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431F44">
      <w:r>
        <w:rPr>
          <w:noProof/>
          <w:lang w:eastAsia="en-GB"/>
        </w:rPr>
        <mc:AlternateContent>
          <mc:Choice Requires="wps">
            <w:drawing>
              <wp:anchor distT="0" distB="0" distL="114300" distR="114300" simplePos="0" relativeHeight="251659264" behindDoc="0" locked="0" layoutInCell="1" allowOverlap="1" wp14:anchorId="775EAD31" wp14:editId="0627308F">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D32BD4" w:rsidRDefault="00D32BD4" w:rsidP="00431F44">
                            <w:pPr>
                              <w:pStyle w:val="NoSpacing"/>
                              <w:jc w:val="center"/>
                              <w:rPr>
                                <w:rFonts w:ascii="Arial" w:hAnsi="Arial" w:cs="Arial"/>
                                <w:sz w:val="56"/>
                                <w:szCs w:val="56"/>
                              </w:rPr>
                            </w:pPr>
                          </w:p>
                          <w:p w:rsidR="00D32BD4" w:rsidRDefault="00D32BD4" w:rsidP="00431F44">
                            <w:pPr>
                              <w:pStyle w:val="NoSpacing"/>
                              <w:jc w:val="center"/>
                              <w:rPr>
                                <w:rFonts w:ascii="Arial" w:hAnsi="Arial" w:cs="Arial"/>
                                <w:sz w:val="56"/>
                                <w:szCs w:val="56"/>
                              </w:rPr>
                            </w:pPr>
                          </w:p>
                          <w:p w:rsidR="00D32BD4" w:rsidRDefault="00D32BD4" w:rsidP="00431F44">
                            <w:pPr>
                              <w:pStyle w:val="NoSpacing"/>
                              <w:jc w:val="center"/>
                              <w:rPr>
                                <w:rFonts w:ascii="Arial" w:hAnsi="Arial" w:cs="Arial"/>
                                <w:sz w:val="56"/>
                                <w:szCs w:val="56"/>
                              </w:rPr>
                            </w:pP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J</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O</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B</w:t>
                            </w:r>
                          </w:p>
                          <w:p w:rsidR="00D32BD4" w:rsidRPr="00431F44" w:rsidRDefault="00D32BD4" w:rsidP="00431F44">
                            <w:pPr>
                              <w:pStyle w:val="NoSpacing"/>
                              <w:jc w:val="center"/>
                              <w:rPr>
                                <w:rFonts w:ascii="Arial" w:hAnsi="Arial" w:cs="Arial"/>
                                <w:sz w:val="56"/>
                                <w:szCs w:val="56"/>
                              </w:rPr>
                            </w:pP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D</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E</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S</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C</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R</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I</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P</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T</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I</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O</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N</w:t>
                            </w:r>
                          </w:p>
                          <w:p w:rsidR="00D32BD4" w:rsidRPr="003860B6" w:rsidRDefault="00D32BD4"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EAD31" id="_x0000_t202" coordsize="21600,21600" o:spt="202" path="m,l,21600r21600,l21600,xe">
                <v:stroke joinstyle="miter"/>
                <v:path gradientshapeok="t" o:connecttype="rect"/>
              </v:shapetype>
              <v:shape id="Text Box 2" o:spid="_x0000_s1026" type="#_x0000_t202" style="position:absolute;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" fillcolor="#002060">
                <v:textbox>
                  <w:txbxContent>
                    <w:p w:rsidR="00D32BD4" w:rsidRDefault="00D32BD4" w:rsidP="00431F44">
                      <w:pPr>
                        <w:pStyle w:val="NoSpacing"/>
                        <w:jc w:val="center"/>
                        <w:rPr>
                          <w:rFonts w:ascii="Arial" w:hAnsi="Arial" w:cs="Arial"/>
                          <w:sz w:val="56"/>
                          <w:szCs w:val="56"/>
                        </w:rPr>
                      </w:pPr>
                    </w:p>
                    <w:p w:rsidR="00D32BD4" w:rsidRDefault="00D32BD4" w:rsidP="00431F44">
                      <w:pPr>
                        <w:pStyle w:val="NoSpacing"/>
                        <w:jc w:val="center"/>
                        <w:rPr>
                          <w:rFonts w:ascii="Arial" w:hAnsi="Arial" w:cs="Arial"/>
                          <w:sz w:val="56"/>
                          <w:szCs w:val="56"/>
                        </w:rPr>
                      </w:pPr>
                    </w:p>
                    <w:p w:rsidR="00D32BD4" w:rsidRDefault="00D32BD4" w:rsidP="00431F44">
                      <w:pPr>
                        <w:pStyle w:val="NoSpacing"/>
                        <w:jc w:val="center"/>
                        <w:rPr>
                          <w:rFonts w:ascii="Arial" w:hAnsi="Arial" w:cs="Arial"/>
                          <w:sz w:val="56"/>
                          <w:szCs w:val="56"/>
                        </w:rPr>
                      </w:pP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J</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O</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B</w:t>
                      </w:r>
                    </w:p>
                    <w:p w:rsidR="00D32BD4" w:rsidRPr="00431F44" w:rsidRDefault="00D32BD4" w:rsidP="00431F44">
                      <w:pPr>
                        <w:pStyle w:val="NoSpacing"/>
                        <w:jc w:val="center"/>
                        <w:rPr>
                          <w:rFonts w:ascii="Arial" w:hAnsi="Arial" w:cs="Arial"/>
                          <w:sz w:val="56"/>
                          <w:szCs w:val="56"/>
                        </w:rPr>
                      </w:pP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D</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E</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S</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C</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R</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I</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P</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T</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I</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O</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N</w:t>
                      </w:r>
                    </w:p>
                    <w:p w:rsidR="00D32BD4" w:rsidRPr="003860B6" w:rsidRDefault="00D32BD4" w:rsidP="00213541">
                      <w:pPr>
                        <w:pStyle w:val="NoSpacing"/>
                        <w:rPr>
                          <w:rFonts w:ascii="Arial" w:hAnsi="Arial" w:cs="Arial"/>
                          <w:sz w:val="72"/>
                          <w:szCs w:val="72"/>
                        </w:rPr>
                      </w:pPr>
                    </w:p>
                  </w:txbxContent>
                </v:textbox>
              </v:shape>
            </w:pict>
          </mc:Fallback>
        </mc:AlternateContent>
      </w:r>
    </w:p>
    <w:p w:rsidR="00213541" w:rsidRDefault="0079132F" w:rsidP="0079132F">
      <w:pPr>
        <w:jc w:val="right"/>
      </w:pPr>
      <w:r>
        <w:rPr>
          <w:noProof/>
          <w:lang w:eastAsia="en-GB"/>
        </w:rPr>
        <mc:AlternateContent>
          <mc:Choice Requires="wps">
            <w:drawing>
              <wp:anchor distT="0" distB="0" distL="114300" distR="114300" simplePos="0" relativeHeight="251666432" behindDoc="0" locked="0" layoutInCell="1" allowOverlap="1" wp14:anchorId="73A07BA3" wp14:editId="6EB4209C">
                <wp:simplePos x="0" y="0"/>
                <wp:positionH relativeFrom="column">
                  <wp:posOffset>114300</wp:posOffset>
                </wp:positionH>
                <wp:positionV relativeFrom="paragraph">
                  <wp:posOffset>799465</wp:posOffset>
                </wp:positionV>
                <wp:extent cx="5943600" cy="1381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noFill/>
                        <a:ln w="9525">
                          <a:noFill/>
                          <a:miter lim="800000"/>
                          <a:headEnd/>
                          <a:tailEnd/>
                        </a:ln>
                      </wps:spPr>
                      <wps:txbx>
                        <w:txbxContent>
                          <w:p w:rsidR="00D32BD4" w:rsidRPr="0097537F" w:rsidRDefault="00D32BD4"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 xml:space="preserve">Our vision is to provide safe, high quality seamless service delivered with courtesy and respect. To achieve our </w:t>
                            </w:r>
                            <w:r w:rsidR="00D57ADD" w:rsidRPr="0097537F">
                              <w:rPr>
                                <w:rFonts w:ascii="Arial" w:hAnsi="Arial" w:cs="Arial"/>
                                <w:b/>
                                <w:i/>
                                <w:color w:val="002060"/>
                                <w:sz w:val="40"/>
                                <w:szCs w:val="48"/>
                              </w:rPr>
                              <w:t>vision,</w:t>
                            </w:r>
                            <w:r w:rsidRPr="0097537F">
                              <w:rPr>
                                <w:rFonts w:ascii="Arial" w:hAnsi="Arial" w:cs="Arial"/>
                                <w:b/>
                                <w:i/>
                                <w:color w:val="002060"/>
                                <w:sz w:val="40"/>
                                <w:szCs w:val="48"/>
                              </w:rPr>
                              <w:t xml:space="preserve"> we expect all our staff to uphold our Trust</w:t>
                            </w:r>
                            <w:r>
                              <w:rPr>
                                <w:rFonts w:ascii="Arial" w:hAnsi="Arial" w:cs="Arial"/>
                                <w:b/>
                                <w:i/>
                                <w:color w:val="002060"/>
                                <w:sz w:val="40"/>
                                <w:szCs w:val="48"/>
                              </w:rPr>
                              <w:t xml:space="preserve"> Values”</w:t>
                            </w:r>
                          </w:p>
                          <w:p w:rsidR="00D32BD4" w:rsidRDefault="00D32BD4"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07BA3" id="_x0000_s1027" type="#_x0000_t202" style="position:absolute;left:0;text-align:left;margin-left:9pt;margin-top:62.95pt;width:468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" filled="f" stroked="f">
                <v:textbox>
                  <w:txbxContent>
                    <w:p w:rsidR="00D32BD4" w:rsidRPr="0097537F" w:rsidRDefault="00D32BD4"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 xml:space="preserve">Our vision is to provide safe, high quality seamless service delivered with courtesy and respect. To achieve our </w:t>
                      </w:r>
                      <w:r w:rsidR="00D57ADD" w:rsidRPr="0097537F">
                        <w:rPr>
                          <w:rFonts w:ascii="Arial" w:hAnsi="Arial" w:cs="Arial"/>
                          <w:b/>
                          <w:i/>
                          <w:color w:val="002060"/>
                          <w:sz w:val="40"/>
                          <w:szCs w:val="48"/>
                        </w:rPr>
                        <w:t>vision,</w:t>
                      </w:r>
                      <w:r w:rsidRPr="0097537F">
                        <w:rPr>
                          <w:rFonts w:ascii="Arial" w:hAnsi="Arial" w:cs="Arial"/>
                          <w:b/>
                          <w:i/>
                          <w:color w:val="002060"/>
                          <w:sz w:val="40"/>
                          <w:szCs w:val="48"/>
                        </w:rPr>
                        <w:t xml:space="preserve"> we expect all our staff to uphold our Trust</w:t>
                      </w:r>
                      <w:r>
                        <w:rPr>
                          <w:rFonts w:ascii="Arial" w:hAnsi="Arial" w:cs="Arial"/>
                          <w:b/>
                          <w:i/>
                          <w:color w:val="002060"/>
                          <w:sz w:val="40"/>
                          <w:szCs w:val="48"/>
                        </w:rPr>
                        <w:t xml:space="preserve"> Values”</w:t>
                      </w:r>
                    </w:p>
                    <w:p w:rsidR="00D32BD4" w:rsidRDefault="00D32BD4" w:rsidP="00615705"/>
                  </w:txbxContent>
                </v:textbox>
              </v:shape>
            </w:pict>
          </mc:Fallback>
        </mc:AlternateContent>
      </w:r>
      <w:r w:rsidR="00A127D8">
        <w:rPr>
          <w:noProof/>
          <w:lang w:eastAsia="en-GB"/>
        </w:rPr>
        <w:drawing>
          <wp:inline distT="0" distB="0" distL="0" distR="0">
            <wp:extent cx="1552575" cy="6484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8012" cy="663213"/>
                    </a:xfrm>
                    <a:prstGeom prst="rect">
                      <a:avLst/>
                    </a:prstGeom>
                    <a:noFill/>
                    <a:ln>
                      <a:noFill/>
                    </a:ln>
                  </pic:spPr>
                </pic:pic>
              </a:graphicData>
            </a:graphic>
          </wp:inline>
        </w:drawing>
      </w:r>
    </w:p>
    <w:p w:rsidR="00A127D8" w:rsidRDefault="00A127D8" w:rsidP="0079132F">
      <w:pPr>
        <w:jc w:val="right"/>
      </w:pPr>
    </w:p>
    <w:p w:rsidR="00F607B2" w:rsidRPr="00F607B2" w:rsidRDefault="00F607B2" w:rsidP="0079132F">
      <w:pP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F607B2" w:rsidRPr="00F607B2" w:rsidRDefault="00F607B2" w:rsidP="00F607B2">
      <w:pPr>
        <w:spacing w:after="0" w:line="240" w:lineRule="auto"/>
        <w:jc w:val="center"/>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rsidTr="565EF4D5">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565EF4D5">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621" w:type="dxa"/>
          </w:tcPr>
          <w:p w:rsidR="00213541" w:rsidRPr="005648B2" w:rsidRDefault="006866F3" w:rsidP="005648B2">
            <w:pPr>
              <w:rPr>
                <w:rFonts w:ascii="Arial" w:hAnsi="Arial" w:cs="Arial"/>
                <w:szCs w:val="24"/>
              </w:rPr>
            </w:pPr>
            <w:r>
              <w:rPr>
                <w:rFonts w:ascii="Arial" w:hAnsi="Arial" w:cs="Arial"/>
                <w:szCs w:val="24"/>
              </w:rPr>
              <w:t xml:space="preserve">Virtual Ward </w:t>
            </w:r>
            <w:r w:rsidR="00F6311C">
              <w:rPr>
                <w:rFonts w:ascii="Arial" w:hAnsi="Arial" w:cs="Arial"/>
                <w:szCs w:val="24"/>
              </w:rPr>
              <w:t>Support Manager</w:t>
            </w:r>
          </w:p>
        </w:tc>
      </w:tr>
      <w:tr w:rsidR="00213541" w:rsidRPr="00F607B2" w:rsidTr="565EF4D5">
        <w:tc>
          <w:tcPr>
            <w:tcW w:w="4507" w:type="dxa"/>
          </w:tcPr>
          <w:p w:rsidR="00213541" w:rsidRPr="0091044C" w:rsidRDefault="00213541" w:rsidP="00F607B2">
            <w:pPr>
              <w:jc w:val="both"/>
              <w:rPr>
                <w:rFonts w:ascii="Arial" w:hAnsi="Arial" w:cs="Arial"/>
                <w:b/>
              </w:rPr>
            </w:pPr>
            <w:r w:rsidRPr="0091044C">
              <w:rPr>
                <w:rFonts w:ascii="Arial" w:hAnsi="Arial" w:cs="Arial"/>
                <w:b/>
              </w:rPr>
              <w:t xml:space="preserve">Reports to </w:t>
            </w:r>
          </w:p>
        </w:tc>
        <w:tc>
          <w:tcPr>
            <w:tcW w:w="4621" w:type="dxa"/>
          </w:tcPr>
          <w:p w:rsidR="00213541" w:rsidRPr="0091044C" w:rsidRDefault="00625C54" w:rsidP="00F607B2">
            <w:pPr>
              <w:jc w:val="both"/>
              <w:rPr>
                <w:rFonts w:ascii="Arial" w:hAnsi="Arial" w:cs="Arial"/>
              </w:rPr>
            </w:pPr>
            <w:r>
              <w:rPr>
                <w:rFonts w:ascii="Arial" w:hAnsi="Arial" w:cs="Arial"/>
              </w:rPr>
              <w:t>Head of Urgent and Emergency Care</w:t>
            </w:r>
          </w:p>
        </w:tc>
      </w:tr>
      <w:tr w:rsidR="00D1325A" w:rsidRPr="00F607B2" w:rsidTr="565EF4D5">
        <w:tc>
          <w:tcPr>
            <w:tcW w:w="4507" w:type="dxa"/>
          </w:tcPr>
          <w:p w:rsidR="00D1325A" w:rsidRPr="00F607B2" w:rsidRDefault="00D1325A" w:rsidP="00F607B2">
            <w:pPr>
              <w:jc w:val="both"/>
              <w:rPr>
                <w:rFonts w:ascii="Arial" w:hAnsi="Arial" w:cs="Arial"/>
                <w:b/>
              </w:rPr>
            </w:pPr>
            <w:r w:rsidRPr="00F607B2">
              <w:rPr>
                <w:rFonts w:ascii="Arial" w:hAnsi="Arial" w:cs="Arial"/>
                <w:b/>
              </w:rPr>
              <w:t xml:space="preserve">Band </w:t>
            </w:r>
          </w:p>
        </w:tc>
        <w:tc>
          <w:tcPr>
            <w:tcW w:w="4621" w:type="dxa"/>
          </w:tcPr>
          <w:p w:rsidR="00D1325A" w:rsidRPr="005648B2" w:rsidRDefault="00F6311C" w:rsidP="00D1325A">
            <w:pPr>
              <w:jc w:val="both"/>
              <w:rPr>
                <w:rFonts w:ascii="Arial" w:hAnsi="Arial" w:cs="Arial"/>
              </w:rPr>
            </w:pPr>
            <w:r>
              <w:rPr>
                <w:rFonts w:ascii="Arial" w:hAnsi="Arial" w:cs="Arial"/>
              </w:rPr>
              <w:t>7</w:t>
            </w:r>
          </w:p>
        </w:tc>
      </w:tr>
      <w:tr w:rsidR="00D1325A" w:rsidRPr="00F607B2" w:rsidTr="565EF4D5">
        <w:tc>
          <w:tcPr>
            <w:tcW w:w="4507" w:type="dxa"/>
          </w:tcPr>
          <w:p w:rsidR="00D1325A" w:rsidRPr="00F607B2" w:rsidRDefault="00D1325A" w:rsidP="00F607B2">
            <w:pPr>
              <w:jc w:val="both"/>
              <w:rPr>
                <w:rFonts w:ascii="Arial" w:hAnsi="Arial" w:cs="Arial"/>
                <w:b/>
              </w:rPr>
            </w:pPr>
            <w:r w:rsidRPr="00F607B2">
              <w:rPr>
                <w:rFonts w:ascii="Arial" w:hAnsi="Arial" w:cs="Arial"/>
                <w:b/>
              </w:rPr>
              <w:t xml:space="preserve">Department/Directorate </w:t>
            </w:r>
          </w:p>
        </w:tc>
        <w:tc>
          <w:tcPr>
            <w:tcW w:w="4621" w:type="dxa"/>
          </w:tcPr>
          <w:p w:rsidR="00D1325A" w:rsidRPr="005648B2" w:rsidRDefault="00A5076A" w:rsidP="00F607B2">
            <w:pPr>
              <w:jc w:val="both"/>
              <w:rPr>
                <w:rFonts w:ascii="Arial" w:hAnsi="Arial" w:cs="Arial"/>
              </w:rPr>
            </w:pPr>
            <w:r>
              <w:rPr>
                <w:rFonts w:ascii="Arial" w:hAnsi="Arial" w:cs="Arial"/>
              </w:rPr>
              <w:t>Acute Medicine/</w:t>
            </w:r>
            <w:r w:rsidR="00346F4F">
              <w:rPr>
                <w:rFonts w:ascii="Arial" w:hAnsi="Arial" w:cs="Arial"/>
              </w:rPr>
              <w:t>Medicine Division</w:t>
            </w:r>
          </w:p>
        </w:tc>
      </w:tr>
    </w:tbl>
    <w:p w:rsidR="00213541" w:rsidRPr="00F607B2" w:rsidRDefault="00213541"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rsidTr="565EF4D5">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565EF4D5">
        <w:tc>
          <w:tcPr>
            <w:tcW w:w="9128" w:type="dxa"/>
            <w:gridSpan w:val="2"/>
            <w:tcBorders>
              <w:bottom w:val="single" w:sz="4" w:space="0" w:color="auto"/>
            </w:tcBorders>
          </w:tcPr>
          <w:p w:rsidR="17EA7EB3" w:rsidRDefault="00F6311C" w:rsidP="565EF4D5">
            <w:pPr>
              <w:jc w:val="both"/>
              <w:rPr>
                <w:rFonts w:ascii="Arial" w:hAnsi="Arial" w:cs="Arial"/>
              </w:rPr>
            </w:pPr>
            <w:r w:rsidRPr="565EF4D5">
              <w:rPr>
                <w:rFonts w:ascii="Arial" w:hAnsi="Arial" w:cs="Arial"/>
              </w:rPr>
              <w:t>To provide managerial leadership in order to:</w:t>
            </w:r>
          </w:p>
          <w:p w:rsidR="00F6311C" w:rsidRDefault="00F6311C" w:rsidP="00F6311C">
            <w:pPr>
              <w:numPr>
                <w:ilvl w:val="0"/>
                <w:numId w:val="28"/>
              </w:numPr>
              <w:jc w:val="both"/>
              <w:rPr>
                <w:rFonts w:ascii="Arial" w:hAnsi="Arial" w:cs="Arial"/>
              </w:rPr>
            </w:pPr>
            <w:r w:rsidRPr="565EF4D5">
              <w:rPr>
                <w:rFonts w:ascii="Arial" w:hAnsi="Arial" w:cs="Arial"/>
              </w:rPr>
              <w:t xml:space="preserve">Support the </w:t>
            </w:r>
            <w:r w:rsidR="72CD54A1" w:rsidRPr="565EF4D5">
              <w:rPr>
                <w:rFonts w:ascii="Arial" w:hAnsi="Arial" w:cs="Arial"/>
              </w:rPr>
              <w:t xml:space="preserve">operational team </w:t>
            </w:r>
            <w:r w:rsidRPr="565EF4D5">
              <w:rPr>
                <w:rFonts w:ascii="Arial" w:hAnsi="Arial" w:cs="Arial"/>
              </w:rPr>
              <w:t xml:space="preserve">to continuously develop the most efficient and cost-effective structure for the future delivery of </w:t>
            </w:r>
            <w:r w:rsidR="085477DD" w:rsidRPr="565EF4D5">
              <w:rPr>
                <w:rFonts w:ascii="Arial" w:hAnsi="Arial" w:cs="Arial"/>
              </w:rPr>
              <w:t>the virtual ward</w:t>
            </w:r>
            <w:r w:rsidRPr="565EF4D5">
              <w:rPr>
                <w:rFonts w:ascii="Arial" w:hAnsi="Arial" w:cs="Arial"/>
              </w:rPr>
              <w:t xml:space="preserve"> with the involvement of clinicians, professionals and commissioners.</w:t>
            </w:r>
          </w:p>
          <w:p w:rsidR="00F6311C" w:rsidRDefault="00F6311C" w:rsidP="00F6311C">
            <w:pPr>
              <w:numPr>
                <w:ilvl w:val="0"/>
                <w:numId w:val="28"/>
              </w:numPr>
              <w:jc w:val="both"/>
              <w:rPr>
                <w:rFonts w:ascii="Arial" w:hAnsi="Arial" w:cs="Arial"/>
              </w:rPr>
            </w:pPr>
            <w:r w:rsidRPr="565EF4D5">
              <w:rPr>
                <w:rFonts w:ascii="Arial" w:hAnsi="Arial" w:cs="Arial"/>
              </w:rPr>
              <w:t xml:space="preserve">Support the </w:t>
            </w:r>
            <w:r w:rsidR="6CEAF05F" w:rsidRPr="565EF4D5">
              <w:rPr>
                <w:rFonts w:ascii="Arial" w:hAnsi="Arial" w:cs="Arial"/>
              </w:rPr>
              <w:t>operational team</w:t>
            </w:r>
            <w:r w:rsidR="085477DD" w:rsidRPr="565EF4D5">
              <w:rPr>
                <w:rFonts w:ascii="Arial" w:hAnsi="Arial" w:cs="Arial"/>
              </w:rPr>
              <w:t xml:space="preserve"> </w:t>
            </w:r>
            <w:r w:rsidRPr="565EF4D5">
              <w:rPr>
                <w:rFonts w:ascii="Arial" w:hAnsi="Arial" w:cs="Arial"/>
              </w:rPr>
              <w:t>to meet performance targets for quality, volume and cost.</w:t>
            </w:r>
          </w:p>
          <w:p w:rsidR="00877444" w:rsidRPr="00A5076A" w:rsidRDefault="00F6311C" w:rsidP="00A5076A">
            <w:pPr>
              <w:numPr>
                <w:ilvl w:val="0"/>
                <w:numId w:val="28"/>
              </w:numPr>
              <w:jc w:val="both"/>
              <w:rPr>
                <w:rFonts w:ascii="Arial" w:hAnsi="Arial" w:cs="Arial"/>
              </w:rPr>
            </w:pPr>
            <w:r w:rsidRPr="565EF4D5">
              <w:rPr>
                <w:rFonts w:ascii="Arial" w:hAnsi="Arial" w:cs="Arial"/>
              </w:rPr>
              <w:t xml:space="preserve">To take a proactive role in continuous improvement of services within the </w:t>
            </w:r>
            <w:r w:rsidR="085477DD" w:rsidRPr="565EF4D5">
              <w:rPr>
                <w:rFonts w:ascii="Arial" w:hAnsi="Arial" w:cs="Arial"/>
              </w:rPr>
              <w:t>specialty</w:t>
            </w:r>
            <w:r w:rsidRPr="565EF4D5">
              <w:rPr>
                <w:rFonts w:ascii="Arial" w:hAnsi="Arial" w:cs="Arial"/>
              </w:rPr>
              <w:t>.</w:t>
            </w:r>
          </w:p>
        </w:tc>
      </w:tr>
      <w:tr w:rsidR="00213541" w:rsidRPr="00F607B2" w:rsidTr="565EF4D5">
        <w:tc>
          <w:tcPr>
            <w:tcW w:w="4507" w:type="dxa"/>
            <w:shd w:val="clear" w:color="auto" w:fill="002060"/>
          </w:tcPr>
          <w:p w:rsidR="00213541" w:rsidRPr="00F607B2" w:rsidRDefault="00213541" w:rsidP="0077194E">
            <w:pPr>
              <w:rPr>
                <w:rFonts w:ascii="Arial" w:hAnsi="Arial" w:cs="Arial"/>
                <w:b/>
              </w:rPr>
            </w:pPr>
            <w:r w:rsidRPr="00F607B2">
              <w:rPr>
                <w:rFonts w:ascii="Arial" w:hAnsi="Arial" w:cs="Arial"/>
                <w:b/>
              </w:rPr>
              <w:t xml:space="preserve">KEY WORKING RELATIONSHIPS </w:t>
            </w:r>
          </w:p>
        </w:tc>
        <w:tc>
          <w:tcPr>
            <w:tcW w:w="4621" w:type="dxa"/>
            <w:shd w:val="clear" w:color="auto" w:fill="002060"/>
          </w:tcPr>
          <w:p w:rsidR="00213541" w:rsidRPr="00F607B2" w:rsidRDefault="00213541" w:rsidP="0077194E">
            <w:pPr>
              <w:rPr>
                <w:rFonts w:ascii="Arial" w:hAnsi="Arial" w:cs="Arial"/>
              </w:rPr>
            </w:pPr>
          </w:p>
        </w:tc>
      </w:tr>
      <w:tr w:rsidR="00213541" w:rsidRPr="00F607B2" w:rsidTr="565EF4D5">
        <w:tc>
          <w:tcPr>
            <w:tcW w:w="9128" w:type="dxa"/>
            <w:gridSpan w:val="2"/>
            <w:tcBorders>
              <w:bottom w:val="single" w:sz="4" w:space="0" w:color="auto"/>
            </w:tcBorders>
          </w:tcPr>
          <w:p w:rsidR="00346F4F" w:rsidRDefault="085477DD" w:rsidP="00A5076A">
            <w:pPr>
              <w:pStyle w:val="ListParagraph"/>
              <w:numPr>
                <w:ilvl w:val="0"/>
                <w:numId w:val="17"/>
              </w:numPr>
              <w:rPr>
                <w:rFonts w:ascii="Arial" w:hAnsi="Arial" w:cs="Arial"/>
              </w:rPr>
            </w:pPr>
            <w:r w:rsidRPr="565EF4D5">
              <w:rPr>
                <w:rFonts w:ascii="Arial" w:hAnsi="Arial" w:cs="Arial"/>
              </w:rPr>
              <w:t>Clinical Matron</w:t>
            </w:r>
            <w:r w:rsidR="003E78FE">
              <w:rPr>
                <w:rFonts w:ascii="Arial" w:hAnsi="Arial" w:cs="Arial"/>
              </w:rPr>
              <w:t>s</w:t>
            </w:r>
            <w:r w:rsidRPr="565EF4D5">
              <w:rPr>
                <w:rFonts w:ascii="Arial" w:hAnsi="Arial" w:cs="Arial"/>
              </w:rPr>
              <w:t xml:space="preserve"> </w:t>
            </w:r>
          </w:p>
          <w:p w:rsidR="00A5076A" w:rsidRPr="00F6311C" w:rsidRDefault="00A5076A" w:rsidP="00A5076A">
            <w:pPr>
              <w:pStyle w:val="ListParagraph"/>
              <w:numPr>
                <w:ilvl w:val="0"/>
                <w:numId w:val="17"/>
              </w:numPr>
              <w:rPr>
                <w:rFonts w:ascii="Arial" w:hAnsi="Arial" w:cs="Arial"/>
              </w:rPr>
            </w:pPr>
            <w:r w:rsidRPr="565EF4D5">
              <w:rPr>
                <w:rFonts w:ascii="Arial" w:hAnsi="Arial" w:cs="Arial"/>
              </w:rPr>
              <w:t xml:space="preserve">Clinical Leads </w:t>
            </w:r>
          </w:p>
          <w:p w:rsidR="00A5076A" w:rsidRPr="00F6311C" w:rsidRDefault="00A5076A" w:rsidP="00A5076A">
            <w:pPr>
              <w:pStyle w:val="ListParagraph"/>
              <w:numPr>
                <w:ilvl w:val="0"/>
                <w:numId w:val="17"/>
              </w:numPr>
              <w:rPr>
                <w:rFonts w:ascii="Arial" w:hAnsi="Arial" w:cs="Arial"/>
              </w:rPr>
            </w:pPr>
            <w:r w:rsidRPr="00F6311C">
              <w:rPr>
                <w:rFonts w:ascii="Arial" w:hAnsi="Arial" w:cs="Arial"/>
              </w:rPr>
              <w:t>Clinical Nurse Managers</w:t>
            </w:r>
            <w:r>
              <w:rPr>
                <w:rFonts w:ascii="Arial" w:hAnsi="Arial" w:cs="Arial"/>
              </w:rPr>
              <w:t xml:space="preserve"> </w:t>
            </w:r>
          </w:p>
          <w:p w:rsidR="00D32BD4" w:rsidRPr="00D32BD4" w:rsidRDefault="00A5076A" w:rsidP="00D32BD4">
            <w:pPr>
              <w:pStyle w:val="ListParagraph"/>
              <w:numPr>
                <w:ilvl w:val="0"/>
                <w:numId w:val="17"/>
              </w:numPr>
              <w:rPr>
                <w:rFonts w:ascii="Arial" w:hAnsi="Arial" w:cs="Arial"/>
              </w:rPr>
            </w:pPr>
            <w:r>
              <w:rPr>
                <w:rFonts w:ascii="Arial" w:hAnsi="Arial" w:cs="Arial"/>
              </w:rPr>
              <w:t xml:space="preserve">Acute </w:t>
            </w:r>
            <w:r w:rsidR="001E4E66">
              <w:rPr>
                <w:rFonts w:ascii="Arial" w:hAnsi="Arial" w:cs="Arial"/>
              </w:rPr>
              <w:t>clinical teams</w:t>
            </w:r>
            <w:r w:rsidR="00346F4F">
              <w:rPr>
                <w:rFonts w:ascii="Arial" w:hAnsi="Arial" w:cs="Arial"/>
              </w:rPr>
              <w:t xml:space="preserve"> </w:t>
            </w:r>
          </w:p>
          <w:p w:rsidR="00D32BD4" w:rsidRDefault="00D32BD4" w:rsidP="00F6311C">
            <w:pPr>
              <w:pStyle w:val="ListParagraph"/>
              <w:numPr>
                <w:ilvl w:val="0"/>
                <w:numId w:val="17"/>
              </w:numPr>
              <w:rPr>
                <w:rFonts w:ascii="Arial" w:hAnsi="Arial" w:cs="Arial"/>
              </w:rPr>
            </w:pPr>
            <w:r>
              <w:rPr>
                <w:rFonts w:ascii="Arial" w:hAnsi="Arial" w:cs="Arial"/>
              </w:rPr>
              <w:t>Finance team</w:t>
            </w:r>
            <w:r w:rsidR="003E78FE">
              <w:rPr>
                <w:rFonts w:ascii="Arial" w:hAnsi="Arial" w:cs="Arial"/>
              </w:rPr>
              <w:t>s</w:t>
            </w:r>
          </w:p>
          <w:p w:rsidR="00F6311C" w:rsidRPr="00F6311C" w:rsidRDefault="00F6311C" w:rsidP="00F6311C">
            <w:pPr>
              <w:pStyle w:val="ListParagraph"/>
              <w:numPr>
                <w:ilvl w:val="0"/>
                <w:numId w:val="17"/>
              </w:numPr>
              <w:rPr>
                <w:rFonts w:ascii="Arial" w:hAnsi="Arial" w:cs="Arial"/>
              </w:rPr>
            </w:pPr>
            <w:r w:rsidRPr="00F6311C">
              <w:rPr>
                <w:rFonts w:ascii="Arial" w:hAnsi="Arial" w:cs="Arial"/>
              </w:rPr>
              <w:t>Divisional Director</w:t>
            </w:r>
            <w:r w:rsidR="003E78FE">
              <w:rPr>
                <w:rFonts w:ascii="Arial" w:hAnsi="Arial" w:cs="Arial"/>
              </w:rPr>
              <w:t>s</w:t>
            </w:r>
          </w:p>
          <w:p w:rsidR="00F6311C" w:rsidRPr="00F6311C" w:rsidRDefault="00346F4F" w:rsidP="00F6311C">
            <w:pPr>
              <w:pStyle w:val="ListParagraph"/>
              <w:numPr>
                <w:ilvl w:val="0"/>
                <w:numId w:val="17"/>
              </w:numPr>
              <w:rPr>
                <w:rFonts w:ascii="Arial" w:hAnsi="Arial" w:cs="Arial"/>
              </w:rPr>
            </w:pPr>
            <w:r>
              <w:rPr>
                <w:rFonts w:ascii="Arial" w:hAnsi="Arial" w:cs="Arial"/>
              </w:rPr>
              <w:t>Group Man</w:t>
            </w:r>
            <w:r w:rsidR="00E56E01">
              <w:rPr>
                <w:rFonts w:ascii="Arial" w:hAnsi="Arial" w:cs="Arial"/>
              </w:rPr>
              <w:t>a</w:t>
            </w:r>
            <w:r>
              <w:rPr>
                <w:rFonts w:ascii="Arial" w:hAnsi="Arial" w:cs="Arial"/>
              </w:rPr>
              <w:t>gers</w:t>
            </w:r>
            <w:r w:rsidR="00A5076A">
              <w:rPr>
                <w:rFonts w:ascii="Arial" w:hAnsi="Arial" w:cs="Arial"/>
              </w:rPr>
              <w:t>/</w:t>
            </w:r>
            <w:r w:rsidR="00E56E01">
              <w:rPr>
                <w:rFonts w:ascii="Arial" w:hAnsi="Arial" w:cs="Arial"/>
              </w:rPr>
              <w:t>Service</w:t>
            </w:r>
            <w:r w:rsidR="00A5076A">
              <w:rPr>
                <w:rFonts w:ascii="Arial" w:hAnsi="Arial" w:cs="Arial"/>
              </w:rPr>
              <w:t xml:space="preserve"> Managers</w:t>
            </w:r>
            <w:r w:rsidR="00F6311C" w:rsidRPr="00F6311C">
              <w:rPr>
                <w:rFonts w:ascii="Arial" w:hAnsi="Arial" w:cs="Arial"/>
              </w:rPr>
              <w:t xml:space="preserve"> </w:t>
            </w:r>
          </w:p>
          <w:p w:rsidR="00F6311C" w:rsidRPr="00F6311C" w:rsidRDefault="00F6311C" w:rsidP="00F6311C">
            <w:pPr>
              <w:pStyle w:val="ListParagraph"/>
              <w:numPr>
                <w:ilvl w:val="0"/>
                <w:numId w:val="17"/>
              </w:numPr>
              <w:rPr>
                <w:rFonts w:ascii="Arial" w:hAnsi="Arial" w:cs="Arial"/>
              </w:rPr>
            </w:pPr>
            <w:r w:rsidRPr="00F6311C">
              <w:rPr>
                <w:rFonts w:ascii="Arial" w:hAnsi="Arial" w:cs="Arial"/>
              </w:rPr>
              <w:t>Associate Medical Director</w:t>
            </w:r>
            <w:r w:rsidR="00A5076A">
              <w:rPr>
                <w:rFonts w:ascii="Arial" w:hAnsi="Arial" w:cs="Arial"/>
              </w:rPr>
              <w:t xml:space="preserve"> </w:t>
            </w:r>
            <w:r w:rsidR="00A5076A" w:rsidRPr="00F6311C">
              <w:rPr>
                <w:rFonts w:ascii="Arial" w:hAnsi="Arial" w:cs="Arial"/>
              </w:rPr>
              <w:t>for Med</w:t>
            </w:r>
            <w:r w:rsidR="00D32BD4">
              <w:rPr>
                <w:rFonts w:ascii="Arial" w:hAnsi="Arial" w:cs="Arial"/>
              </w:rPr>
              <w:t>icine</w:t>
            </w:r>
            <w:r w:rsidR="00A5076A" w:rsidRPr="00F6311C">
              <w:rPr>
                <w:rFonts w:ascii="Arial" w:hAnsi="Arial" w:cs="Arial"/>
              </w:rPr>
              <w:t xml:space="preserve"> Division</w:t>
            </w:r>
          </w:p>
          <w:p w:rsidR="00F6311C" w:rsidRPr="00F6311C" w:rsidRDefault="00F6311C" w:rsidP="00F6311C">
            <w:pPr>
              <w:pStyle w:val="ListParagraph"/>
              <w:numPr>
                <w:ilvl w:val="0"/>
                <w:numId w:val="17"/>
              </w:numPr>
              <w:rPr>
                <w:rFonts w:ascii="Arial" w:hAnsi="Arial" w:cs="Arial"/>
              </w:rPr>
            </w:pPr>
            <w:r w:rsidRPr="00F6311C">
              <w:rPr>
                <w:rFonts w:ascii="Arial" w:hAnsi="Arial" w:cs="Arial"/>
              </w:rPr>
              <w:t>Associate Director of Nursing for Medic</w:t>
            </w:r>
            <w:r w:rsidR="00D32BD4">
              <w:rPr>
                <w:rFonts w:ascii="Arial" w:hAnsi="Arial" w:cs="Arial"/>
              </w:rPr>
              <w:t>ine</w:t>
            </w:r>
            <w:r w:rsidRPr="00F6311C">
              <w:rPr>
                <w:rFonts w:ascii="Arial" w:hAnsi="Arial" w:cs="Arial"/>
              </w:rPr>
              <w:t xml:space="preserve"> Division</w:t>
            </w:r>
          </w:p>
          <w:p w:rsidR="001E4E66" w:rsidRDefault="001E4E66" w:rsidP="00F6311C">
            <w:pPr>
              <w:pStyle w:val="ListParagraph"/>
              <w:numPr>
                <w:ilvl w:val="0"/>
                <w:numId w:val="17"/>
              </w:numPr>
              <w:rPr>
                <w:rFonts w:ascii="Arial" w:hAnsi="Arial" w:cs="Arial"/>
              </w:rPr>
            </w:pPr>
            <w:r>
              <w:rPr>
                <w:rFonts w:ascii="Arial" w:hAnsi="Arial" w:cs="Arial"/>
              </w:rPr>
              <w:t>Communit</w:t>
            </w:r>
            <w:r w:rsidR="00D32BD4">
              <w:rPr>
                <w:rFonts w:ascii="Arial" w:hAnsi="Arial" w:cs="Arial"/>
              </w:rPr>
              <w:t xml:space="preserve">y, </w:t>
            </w:r>
            <w:r>
              <w:rPr>
                <w:rFonts w:ascii="Arial" w:hAnsi="Arial" w:cs="Arial"/>
              </w:rPr>
              <w:t>Northern</w:t>
            </w:r>
            <w:r w:rsidR="00D32BD4">
              <w:rPr>
                <w:rFonts w:ascii="Arial" w:hAnsi="Arial" w:cs="Arial"/>
              </w:rPr>
              <w:t xml:space="preserve"> </w:t>
            </w:r>
            <w:r>
              <w:rPr>
                <w:rFonts w:ascii="Arial" w:hAnsi="Arial" w:cs="Arial"/>
              </w:rPr>
              <w:t>services</w:t>
            </w:r>
          </w:p>
          <w:p w:rsidR="00F6311C" w:rsidRPr="00F6311C" w:rsidRDefault="00F6311C" w:rsidP="00F6311C">
            <w:pPr>
              <w:pStyle w:val="ListParagraph"/>
              <w:numPr>
                <w:ilvl w:val="0"/>
                <w:numId w:val="17"/>
              </w:numPr>
              <w:rPr>
                <w:rFonts w:ascii="Arial" w:hAnsi="Arial" w:cs="Arial"/>
              </w:rPr>
            </w:pPr>
            <w:r w:rsidRPr="00F6311C">
              <w:rPr>
                <w:rFonts w:ascii="Arial" w:hAnsi="Arial" w:cs="Arial"/>
              </w:rPr>
              <w:t>Operational Team</w:t>
            </w:r>
            <w:r w:rsidR="00D32BD4">
              <w:rPr>
                <w:rFonts w:ascii="Arial" w:hAnsi="Arial" w:cs="Arial"/>
              </w:rPr>
              <w:t>s within the Northern site</w:t>
            </w:r>
          </w:p>
          <w:p w:rsidR="00F6311C" w:rsidRPr="00F6311C" w:rsidRDefault="00F6311C" w:rsidP="00F6311C">
            <w:pPr>
              <w:pStyle w:val="ListParagraph"/>
              <w:numPr>
                <w:ilvl w:val="0"/>
                <w:numId w:val="17"/>
              </w:numPr>
              <w:rPr>
                <w:rFonts w:ascii="Arial" w:hAnsi="Arial" w:cs="Arial"/>
              </w:rPr>
            </w:pPr>
            <w:r w:rsidRPr="00F6311C">
              <w:rPr>
                <w:rFonts w:ascii="Arial" w:hAnsi="Arial" w:cs="Arial"/>
              </w:rPr>
              <w:t>HR Department</w:t>
            </w:r>
          </w:p>
          <w:p w:rsidR="00F6311C" w:rsidRPr="00F6311C" w:rsidRDefault="00F6311C" w:rsidP="00F6311C">
            <w:pPr>
              <w:pStyle w:val="ListParagraph"/>
              <w:numPr>
                <w:ilvl w:val="0"/>
                <w:numId w:val="17"/>
              </w:numPr>
              <w:rPr>
                <w:rFonts w:ascii="Arial" w:hAnsi="Arial" w:cs="Arial"/>
              </w:rPr>
            </w:pPr>
            <w:r w:rsidRPr="00F6311C">
              <w:rPr>
                <w:rFonts w:ascii="Arial" w:hAnsi="Arial" w:cs="Arial"/>
              </w:rPr>
              <w:t>IM&amp;T Department</w:t>
            </w:r>
          </w:p>
          <w:p w:rsidR="00F6311C" w:rsidRPr="00F6311C" w:rsidRDefault="00F6311C" w:rsidP="00F6311C">
            <w:pPr>
              <w:pStyle w:val="ListParagraph"/>
              <w:numPr>
                <w:ilvl w:val="0"/>
                <w:numId w:val="17"/>
              </w:numPr>
              <w:rPr>
                <w:rFonts w:ascii="Arial" w:hAnsi="Arial" w:cs="Arial"/>
              </w:rPr>
            </w:pPr>
            <w:r w:rsidRPr="00F6311C">
              <w:rPr>
                <w:rFonts w:ascii="Arial" w:hAnsi="Arial" w:cs="Arial"/>
              </w:rPr>
              <w:t>Transformation Team</w:t>
            </w:r>
          </w:p>
          <w:p w:rsidR="00F6311C" w:rsidRPr="00F6311C" w:rsidRDefault="00F6311C" w:rsidP="00F6311C">
            <w:pPr>
              <w:pStyle w:val="ListParagraph"/>
              <w:numPr>
                <w:ilvl w:val="0"/>
                <w:numId w:val="17"/>
              </w:numPr>
              <w:rPr>
                <w:rFonts w:ascii="Arial" w:hAnsi="Arial" w:cs="Arial"/>
              </w:rPr>
            </w:pPr>
            <w:r w:rsidRPr="00F6311C">
              <w:rPr>
                <w:rFonts w:ascii="Arial" w:hAnsi="Arial" w:cs="Arial"/>
              </w:rPr>
              <w:t>Directorate Management Accountant</w:t>
            </w:r>
          </w:p>
          <w:p w:rsidR="00213541" w:rsidRPr="00F6311C" w:rsidRDefault="00F6311C" w:rsidP="00F6311C">
            <w:pPr>
              <w:pStyle w:val="ListParagraph"/>
              <w:numPr>
                <w:ilvl w:val="0"/>
                <w:numId w:val="17"/>
              </w:numPr>
              <w:rPr>
                <w:rFonts w:ascii="Arial" w:hAnsi="Arial" w:cs="Arial"/>
              </w:rPr>
            </w:pPr>
            <w:r w:rsidRPr="00F6311C">
              <w:rPr>
                <w:rFonts w:ascii="Arial" w:hAnsi="Arial" w:cs="Arial"/>
              </w:rPr>
              <w:t xml:space="preserve">External Bodies: CCGs, </w:t>
            </w:r>
            <w:r w:rsidR="001E4E66">
              <w:rPr>
                <w:rFonts w:ascii="Arial" w:hAnsi="Arial" w:cs="Arial"/>
              </w:rPr>
              <w:t xml:space="preserve">ICSs, </w:t>
            </w:r>
            <w:r w:rsidRPr="00F6311C">
              <w:rPr>
                <w:rFonts w:ascii="Arial" w:hAnsi="Arial" w:cs="Arial"/>
              </w:rPr>
              <w:t>Regulators, SCG, Charitable Organisations, Network and Users</w:t>
            </w:r>
          </w:p>
        </w:tc>
      </w:tr>
    </w:tbl>
    <w:p w:rsidR="00A5076A" w:rsidRDefault="00A5076A"/>
    <w:p w:rsidR="00A5076A" w:rsidRDefault="00A5076A"/>
    <w:p w:rsidR="00A5076A" w:rsidRDefault="00A5076A"/>
    <w:tbl>
      <w:tblPr>
        <w:tblStyle w:val="TableGrid"/>
        <w:tblW w:w="9128" w:type="dxa"/>
        <w:tblInd w:w="534" w:type="dxa"/>
        <w:tblLook w:val="04A0" w:firstRow="1" w:lastRow="0" w:firstColumn="1" w:lastColumn="0" w:noHBand="0" w:noVBand="1"/>
      </w:tblPr>
      <w:tblGrid>
        <w:gridCol w:w="1275"/>
        <w:gridCol w:w="7853"/>
      </w:tblGrid>
      <w:tr w:rsidR="0087013E" w:rsidRPr="00F607B2" w:rsidTr="565EF4D5">
        <w:tc>
          <w:tcPr>
            <w:tcW w:w="9128" w:type="dxa"/>
            <w:gridSpan w:val="2"/>
            <w:shd w:val="clear" w:color="auto" w:fill="002060"/>
          </w:tcPr>
          <w:p w:rsidR="0087013E" w:rsidRPr="00F607B2" w:rsidRDefault="00A5076A" w:rsidP="00F607B2">
            <w:pPr>
              <w:jc w:val="both"/>
              <w:rPr>
                <w:rFonts w:ascii="Arial" w:hAnsi="Arial" w:cs="Arial"/>
                <w:b/>
              </w:rPr>
            </w:pPr>
            <w:r>
              <w:rPr>
                <w:rFonts w:ascii="Arial" w:hAnsi="Arial" w:cs="Arial"/>
                <w:b/>
              </w:rPr>
              <w:lastRenderedPageBreak/>
              <w:t>O</w:t>
            </w:r>
            <w:r w:rsidR="0087013E" w:rsidRPr="00F607B2">
              <w:rPr>
                <w:rFonts w:ascii="Arial" w:hAnsi="Arial" w:cs="Arial"/>
                <w:b/>
              </w:rPr>
              <w:t xml:space="preserve">RGANISATIONAL CHART </w:t>
            </w:r>
          </w:p>
        </w:tc>
      </w:tr>
      <w:tr w:rsidR="0087013E" w:rsidRPr="00F607B2" w:rsidTr="565EF4D5">
        <w:tc>
          <w:tcPr>
            <w:tcW w:w="9128" w:type="dxa"/>
            <w:gridSpan w:val="2"/>
            <w:tcBorders>
              <w:bottom w:val="single" w:sz="4" w:space="0" w:color="auto"/>
            </w:tcBorders>
          </w:tcPr>
          <w:p w:rsidR="00196515" w:rsidRPr="00F607B2" w:rsidRDefault="00196515" w:rsidP="00625C54">
            <w:pPr>
              <w:jc w:val="both"/>
            </w:pPr>
          </w:p>
        </w:tc>
      </w:tr>
      <w:tr w:rsidR="0087013E" w:rsidRPr="00F607B2" w:rsidTr="565EF4D5">
        <w:tc>
          <w:tcPr>
            <w:tcW w:w="9128" w:type="dxa"/>
            <w:gridSpan w:val="2"/>
            <w:shd w:val="clear" w:color="auto" w:fill="002060"/>
          </w:tcPr>
          <w:p w:rsidR="0087013E" w:rsidRPr="00F607B2" w:rsidRDefault="0087013E" w:rsidP="0077194E">
            <w:pPr>
              <w:rPr>
                <w:rFonts w:ascii="Arial" w:hAnsi="Arial" w:cs="Arial"/>
              </w:rPr>
            </w:pPr>
            <w:r w:rsidRPr="00F607B2">
              <w:rPr>
                <w:rFonts w:ascii="Arial" w:hAnsi="Arial" w:cs="Arial"/>
                <w:b/>
              </w:rPr>
              <w:t xml:space="preserve">KEY RESULT AREAS/PRINCIPAL DUTIES AND RESPONSIBILITIES </w:t>
            </w:r>
          </w:p>
        </w:tc>
      </w:tr>
      <w:tr w:rsidR="0043000B" w:rsidRPr="0043000B" w:rsidTr="565EF4D5">
        <w:tc>
          <w:tcPr>
            <w:tcW w:w="9128" w:type="dxa"/>
            <w:gridSpan w:val="2"/>
            <w:tcBorders>
              <w:bottom w:val="single" w:sz="4" w:space="0" w:color="auto"/>
            </w:tcBorders>
          </w:tcPr>
          <w:p w:rsidR="0043000B" w:rsidRPr="00F6311C" w:rsidRDefault="0043000B" w:rsidP="002445F7">
            <w:pPr>
              <w:pStyle w:val="ListParagraph"/>
              <w:numPr>
                <w:ilvl w:val="0"/>
                <w:numId w:val="8"/>
              </w:numPr>
              <w:ind w:left="357" w:hanging="357"/>
              <w:rPr>
                <w:rFonts w:ascii="Arial" w:hAnsi="Arial" w:cs="Arial"/>
              </w:rPr>
            </w:pPr>
            <w:r w:rsidRPr="00F6311C">
              <w:rPr>
                <w:rFonts w:ascii="Arial" w:hAnsi="Arial" w:cs="Arial"/>
              </w:rPr>
              <w:t xml:space="preserve">In conjunction with the cluster and divisional management teams, help to develop the service strategy into an operational work plan for the specified cluster, adjusting and developing the plan as required. </w:t>
            </w:r>
          </w:p>
          <w:p w:rsidR="0043000B" w:rsidRPr="00F6311C" w:rsidRDefault="0043000B" w:rsidP="002445F7">
            <w:pPr>
              <w:pStyle w:val="ListParagraph"/>
              <w:numPr>
                <w:ilvl w:val="0"/>
                <w:numId w:val="8"/>
              </w:numPr>
              <w:ind w:left="357" w:hanging="357"/>
              <w:rPr>
                <w:rFonts w:ascii="Arial" w:hAnsi="Arial" w:cs="Arial"/>
              </w:rPr>
            </w:pPr>
            <w:r w:rsidRPr="00F6311C">
              <w:rPr>
                <w:rFonts w:ascii="Arial" w:hAnsi="Arial" w:cs="Arial"/>
              </w:rPr>
              <w:t>Support an open environment which promotes innovation and a positive approach to service development.</w:t>
            </w:r>
          </w:p>
          <w:p w:rsidR="0043000B" w:rsidRPr="00F6311C" w:rsidRDefault="0043000B" w:rsidP="002445F7">
            <w:pPr>
              <w:pStyle w:val="ListParagraph"/>
              <w:numPr>
                <w:ilvl w:val="0"/>
                <w:numId w:val="8"/>
              </w:numPr>
              <w:ind w:left="357" w:hanging="357"/>
              <w:rPr>
                <w:rFonts w:ascii="Arial" w:hAnsi="Arial" w:cs="Arial"/>
              </w:rPr>
            </w:pPr>
            <w:r w:rsidRPr="565EF4D5">
              <w:rPr>
                <w:rFonts w:ascii="Arial" w:hAnsi="Arial" w:cs="Arial"/>
              </w:rPr>
              <w:t xml:space="preserve">Support the </w:t>
            </w:r>
            <w:r w:rsidR="53CBDCF8" w:rsidRPr="565EF4D5">
              <w:rPr>
                <w:rFonts w:ascii="Arial" w:hAnsi="Arial" w:cs="Arial"/>
              </w:rPr>
              <w:t xml:space="preserve">operational team </w:t>
            </w:r>
            <w:r w:rsidRPr="565EF4D5">
              <w:rPr>
                <w:rFonts w:ascii="Arial" w:hAnsi="Arial" w:cs="Arial"/>
              </w:rPr>
              <w:t xml:space="preserve">to continuously develop the most efficient and cost-effective structure for the future delivery of specified services with the involvement of clinicians, professionals, users and commissioners. </w:t>
            </w:r>
          </w:p>
          <w:p w:rsidR="0043000B" w:rsidRPr="00F6311C" w:rsidRDefault="0043000B" w:rsidP="002445F7">
            <w:pPr>
              <w:pStyle w:val="ListParagraph"/>
              <w:numPr>
                <w:ilvl w:val="0"/>
                <w:numId w:val="8"/>
              </w:numPr>
              <w:ind w:left="357" w:hanging="357"/>
              <w:rPr>
                <w:rFonts w:ascii="Arial" w:hAnsi="Arial" w:cs="Arial"/>
              </w:rPr>
            </w:pPr>
            <w:r w:rsidRPr="565EF4D5">
              <w:rPr>
                <w:rFonts w:ascii="Arial" w:hAnsi="Arial" w:cs="Arial"/>
              </w:rPr>
              <w:t>Establish and maintain appropriate links with professionals in the health care community involved in developments that affect the services.</w:t>
            </w:r>
          </w:p>
          <w:p w:rsidR="0043000B" w:rsidRDefault="0043000B" w:rsidP="002445F7">
            <w:pPr>
              <w:pStyle w:val="ListParagraph"/>
              <w:numPr>
                <w:ilvl w:val="0"/>
                <w:numId w:val="8"/>
              </w:numPr>
              <w:ind w:left="357" w:hanging="357"/>
              <w:rPr>
                <w:rFonts w:ascii="Arial" w:hAnsi="Arial" w:cs="Arial"/>
              </w:rPr>
            </w:pPr>
            <w:r w:rsidRPr="00F6311C">
              <w:rPr>
                <w:rFonts w:ascii="Arial" w:hAnsi="Arial" w:cs="Arial"/>
              </w:rPr>
              <w:t>Plan and implement change (in conjunction with clinical staff) in order to improve the quality of service in line with local needs and the NHS policy direction.</w:t>
            </w:r>
          </w:p>
          <w:p w:rsidR="0043000B" w:rsidRPr="002E328D" w:rsidRDefault="0043000B" w:rsidP="002445F7">
            <w:pPr>
              <w:pStyle w:val="Default"/>
              <w:numPr>
                <w:ilvl w:val="0"/>
                <w:numId w:val="8"/>
              </w:numPr>
              <w:ind w:left="357" w:hanging="357"/>
              <w:jc w:val="both"/>
              <w:rPr>
                <w:sz w:val="22"/>
                <w:szCs w:val="22"/>
              </w:rPr>
            </w:pPr>
            <w:r w:rsidRPr="565EF4D5">
              <w:rPr>
                <w:sz w:val="22"/>
                <w:szCs w:val="22"/>
              </w:rPr>
              <w:t xml:space="preserve">Be aware of the </w:t>
            </w:r>
            <w:r w:rsidR="3E071075" w:rsidRPr="565EF4D5">
              <w:rPr>
                <w:sz w:val="22"/>
                <w:szCs w:val="22"/>
              </w:rPr>
              <w:t>virtual ward</w:t>
            </w:r>
            <w:r w:rsidRPr="565EF4D5">
              <w:rPr>
                <w:sz w:val="22"/>
                <w:szCs w:val="22"/>
              </w:rPr>
              <w:t xml:space="preserve"> within the Division and the responsibility each part has for the success of the whole. Ensure that effective action is taken to preserve the financial integrity of the Trust. </w:t>
            </w:r>
          </w:p>
          <w:p w:rsidR="0043000B" w:rsidRPr="002E328D" w:rsidRDefault="0043000B" w:rsidP="002445F7">
            <w:pPr>
              <w:pStyle w:val="Default"/>
              <w:numPr>
                <w:ilvl w:val="0"/>
                <w:numId w:val="8"/>
              </w:numPr>
              <w:ind w:left="357" w:hanging="357"/>
              <w:jc w:val="both"/>
              <w:rPr>
                <w:sz w:val="22"/>
                <w:szCs w:val="22"/>
              </w:rPr>
            </w:pPr>
            <w:r w:rsidRPr="565EF4D5">
              <w:rPr>
                <w:sz w:val="22"/>
                <w:szCs w:val="22"/>
              </w:rPr>
              <w:t xml:space="preserve">Deputise as required. </w:t>
            </w:r>
          </w:p>
          <w:p w:rsidR="0043000B" w:rsidRPr="0043000B" w:rsidRDefault="0043000B" w:rsidP="002445F7">
            <w:pPr>
              <w:pStyle w:val="Default"/>
              <w:numPr>
                <w:ilvl w:val="0"/>
                <w:numId w:val="8"/>
              </w:numPr>
              <w:ind w:left="357" w:hanging="357"/>
              <w:jc w:val="both"/>
              <w:rPr>
                <w:sz w:val="22"/>
                <w:szCs w:val="22"/>
              </w:rPr>
            </w:pPr>
            <w:r w:rsidRPr="002E328D">
              <w:rPr>
                <w:sz w:val="22"/>
                <w:szCs w:val="22"/>
              </w:rPr>
              <w:t xml:space="preserve">Take responsibility for </w:t>
            </w:r>
            <w:r>
              <w:rPr>
                <w:sz w:val="22"/>
                <w:szCs w:val="22"/>
              </w:rPr>
              <w:t>d</w:t>
            </w:r>
            <w:r w:rsidRPr="002E328D">
              <w:rPr>
                <w:sz w:val="22"/>
                <w:szCs w:val="22"/>
              </w:rPr>
              <w:t xml:space="preserve">ivision wide projects as required. </w:t>
            </w:r>
          </w:p>
        </w:tc>
      </w:tr>
      <w:tr w:rsidR="0087013E" w:rsidRPr="00F607B2" w:rsidTr="565EF4D5">
        <w:tc>
          <w:tcPr>
            <w:tcW w:w="9128" w:type="dxa"/>
            <w:gridSpan w:val="2"/>
            <w:shd w:val="clear" w:color="auto" w:fill="002060"/>
          </w:tcPr>
          <w:p w:rsidR="0087013E" w:rsidRPr="00F607B2" w:rsidRDefault="0043000B" w:rsidP="0077194E">
            <w:pPr>
              <w:rPr>
                <w:rFonts w:ascii="Arial" w:hAnsi="Arial" w:cs="Arial"/>
              </w:rPr>
            </w:pPr>
            <w:r w:rsidRPr="00F607B2">
              <w:rPr>
                <w:rFonts w:ascii="Arial" w:hAnsi="Arial" w:cs="Arial"/>
                <w:b/>
              </w:rPr>
              <w:t>COMMUNICATION/RELATIONSHIP SKILLS</w:t>
            </w:r>
          </w:p>
        </w:tc>
      </w:tr>
      <w:tr w:rsidR="0087013E" w:rsidRPr="00F607B2" w:rsidTr="565EF4D5">
        <w:tc>
          <w:tcPr>
            <w:tcW w:w="9128" w:type="dxa"/>
            <w:gridSpan w:val="2"/>
            <w:tcBorders>
              <w:bottom w:val="single" w:sz="4" w:space="0" w:color="auto"/>
            </w:tcBorders>
          </w:tcPr>
          <w:p w:rsidR="0043000B" w:rsidRPr="0043000B" w:rsidRDefault="0043000B" w:rsidP="0043000B">
            <w:pPr>
              <w:pStyle w:val="ListParagraph"/>
              <w:numPr>
                <w:ilvl w:val="0"/>
                <w:numId w:val="8"/>
              </w:numPr>
              <w:rPr>
                <w:rFonts w:ascii="Arial" w:hAnsi="Arial" w:cs="Arial"/>
              </w:rPr>
            </w:pPr>
            <w:r w:rsidRPr="0043000B">
              <w:rPr>
                <w:rFonts w:ascii="Arial" w:hAnsi="Arial" w:cs="Arial"/>
              </w:rPr>
              <w:t>Communicate effectively including discussion and written communication</w:t>
            </w:r>
            <w:r>
              <w:rPr>
                <w:rFonts w:ascii="Arial" w:hAnsi="Arial" w:cs="Arial"/>
              </w:rPr>
              <w:t>.</w:t>
            </w:r>
          </w:p>
          <w:p w:rsidR="0043000B" w:rsidRPr="0043000B" w:rsidRDefault="0043000B" w:rsidP="0043000B">
            <w:pPr>
              <w:pStyle w:val="ListParagraph"/>
              <w:numPr>
                <w:ilvl w:val="0"/>
                <w:numId w:val="8"/>
              </w:numPr>
              <w:rPr>
                <w:rFonts w:ascii="Arial" w:hAnsi="Arial" w:cs="Arial"/>
              </w:rPr>
            </w:pPr>
            <w:r w:rsidRPr="0043000B">
              <w:rPr>
                <w:rFonts w:ascii="Arial" w:hAnsi="Arial" w:cs="Arial"/>
              </w:rPr>
              <w:t>Proactively manage email communication in line with the RD&amp;E’s Email Best Practice guidance</w:t>
            </w:r>
            <w:r>
              <w:rPr>
                <w:rFonts w:ascii="Arial" w:hAnsi="Arial" w:cs="Arial"/>
              </w:rPr>
              <w:t>.</w:t>
            </w:r>
          </w:p>
          <w:p w:rsidR="0043000B" w:rsidRPr="0043000B" w:rsidRDefault="0043000B" w:rsidP="0043000B">
            <w:pPr>
              <w:pStyle w:val="ListParagraph"/>
              <w:numPr>
                <w:ilvl w:val="0"/>
                <w:numId w:val="8"/>
              </w:numPr>
              <w:rPr>
                <w:rFonts w:ascii="Arial" w:hAnsi="Arial" w:cs="Arial"/>
              </w:rPr>
            </w:pPr>
            <w:r w:rsidRPr="0043000B">
              <w:rPr>
                <w:rFonts w:ascii="Arial" w:hAnsi="Arial" w:cs="Arial"/>
              </w:rPr>
              <w:t>Provide excellent customer care, in a calm and professional manner – some situations may be challenging</w:t>
            </w:r>
            <w:r>
              <w:rPr>
                <w:rFonts w:ascii="Arial" w:hAnsi="Arial" w:cs="Arial"/>
              </w:rPr>
              <w:t>.</w:t>
            </w:r>
          </w:p>
          <w:p w:rsidR="0043000B" w:rsidRPr="0043000B" w:rsidRDefault="0043000B" w:rsidP="0043000B">
            <w:pPr>
              <w:pStyle w:val="ListParagraph"/>
              <w:numPr>
                <w:ilvl w:val="0"/>
                <w:numId w:val="8"/>
              </w:numPr>
              <w:rPr>
                <w:rFonts w:ascii="Arial" w:hAnsi="Arial" w:cs="Arial"/>
              </w:rPr>
            </w:pPr>
            <w:r w:rsidRPr="0043000B">
              <w:rPr>
                <w:rFonts w:ascii="Arial" w:hAnsi="Arial" w:cs="Arial"/>
              </w:rPr>
              <w:t>Organise and/or support team meetings through effective communication.</w:t>
            </w:r>
          </w:p>
        </w:tc>
      </w:tr>
      <w:tr w:rsidR="0087013E" w:rsidRPr="00F607B2" w:rsidTr="565EF4D5">
        <w:tc>
          <w:tcPr>
            <w:tcW w:w="9128" w:type="dxa"/>
            <w:gridSpan w:val="2"/>
            <w:shd w:val="clear" w:color="auto" w:fill="002060"/>
          </w:tcPr>
          <w:p w:rsidR="0087013E" w:rsidRPr="00F607B2" w:rsidRDefault="00D44AB0" w:rsidP="0077194E">
            <w:pPr>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rsidTr="565EF4D5">
        <w:tc>
          <w:tcPr>
            <w:tcW w:w="9128" w:type="dxa"/>
            <w:gridSpan w:val="2"/>
            <w:tcBorders>
              <w:bottom w:val="single" w:sz="4" w:space="0" w:color="auto"/>
            </w:tcBorders>
          </w:tcPr>
          <w:p w:rsidR="00F6311C" w:rsidRPr="00F6311C" w:rsidRDefault="00F6311C" w:rsidP="00F6311C">
            <w:pPr>
              <w:pStyle w:val="ListParagraph"/>
              <w:numPr>
                <w:ilvl w:val="0"/>
                <w:numId w:val="18"/>
              </w:numPr>
              <w:rPr>
                <w:rFonts w:ascii="Arial" w:hAnsi="Arial" w:cs="Arial"/>
              </w:rPr>
            </w:pPr>
            <w:r w:rsidRPr="565EF4D5">
              <w:rPr>
                <w:rFonts w:ascii="Arial" w:hAnsi="Arial" w:cs="Arial"/>
              </w:rPr>
              <w:t>Monitor the performance of the service. Monitoring related standards including the review of complex data/spreadsheets and act to ensure that performance targets for quality and volume are met.</w:t>
            </w:r>
          </w:p>
          <w:p w:rsidR="000F5D31" w:rsidRPr="001E4E66" w:rsidRDefault="00F6311C" w:rsidP="001E4E66">
            <w:pPr>
              <w:pStyle w:val="ListParagraph"/>
              <w:numPr>
                <w:ilvl w:val="0"/>
                <w:numId w:val="18"/>
              </w:numPr>
              <w:rPr>
                <w:rFonts w:ascii="Arial" w:hAnsi="Arial" w:cs="Arial"/>
              </w:rPr>
            </w:pPr>
            <w:r w:rsidRPr="565EF4D5">
              <w:rPr>
                <w:rFonts w:ascii="Arial" w:hAnsi="Arial" w:cs="Arial"/>
              </w:rPr>
              <w:t xml:space="preserve">In conjunction with the </w:t>
            </w:r>
            <w:r w:rsidR="609909C0" w:rsidRPr="565EF4D5">
              <w:rPr>
                <w:rFonts w:ascii="Arial" w:hAnsi="Arial" w:cs="Arial"/>
              </w:rPr>
              <w:t>operational team</w:t>
            </w:r>
            <w:r w:rsidRPr="565EF4D5">
              <w:rPr>
                <w:rFonts w:ascii="Arial" w:hAnsi="Arial" w:cs="Arial"/>
              </w:rPr>
              <w:t>, provide the</w:t>
            </w:r>
            <w:r w:rsidR="001E4E66" w:rsidRPr="565EF4D5">
              <w:rPr>
                <w:rFonts w:ascii="Arial" w:hAnsi="Arial" w:cs="Arial"/>
              </w:rPr>
              <w:t xml:space="preserve"> monthly</w:t>
            </w:r>
            <w:r w:rsidRPr="565EF4D5">
              <w:rPr>
                <w:rFonts w:ascii="Arial" w:hAnsi="Arial" w:cs="Arial"/>
              </w:rPr>
              <w:t xml:space="preserve"> review information for the </w:t>
            </w:r>
            <w:r w:rsidR="13FECA6E" w:rsidRPr="565EF4D5">
              <w:rPr>
                <w:rFonts w:ascii="Arial" w:hAnsi="Arial" w:cs="Arial"/>
              </w:rPr>
              <w:t>virtual ward</w:t>
            </w:r>
            <w:r w:rsidRPr="565EF4D5">
              <w:rPr>
                <w:rFonts w:ascii="Arial" w:hAnsi="Arial" w:cs="Arial"/>
              </w:rPr>
              <w:t xml:space="preserve"> which contributes to the</w:t>
            </w:r>
            <w:r w:rsidR="001E4E66" w:rsidRPr="565EF4D5">
              <w:rPr>
                <w:rFonts w:ascii="Arial" w:hAnsi="Arial" w:cs="Arial"/>
              </w:rPr>
              <w:t xml:space="preserve"> specialty meetings</w:t>
            </w:r>
            <w:r w:rsidRPr="565EF4D5">
              <w:rPr>
                <w:rFonts w:ascii="Arial" w:hAnsi="Arial" w:cs="Arial"/>
              </w:rPr>
              <w:t xml:space="preserve">. </w:t>
            </w:r>
          </w:p>
        </w:tc>
      </w:tr>
      <w:tr w:rsidR="0087013E" w:rsidRPr="00F607B2" w:rsidTr="565EF4D5">
        <w:tc>
          <w:tcPr>
            <w:tcW w:w="9128" w:type="dxa"/>
            <w:gridSpan w:val="2"/>
            <w:shd w:val="clear" w:color="auto" w:fill="002060"/>
          </w:tcPr>
          <w:p w:rsidR="0087013E" w:rsidRPr="00F607B2" w:rsidRDefault="00D44AB0" w:rsidP="0077194E">
            <w:pPr>
              <w:rPr>
                <w:rFonts w:ascii="Arial" w:hAnsi="Arial" w:cs="Arial"/>
              </w:rPr>
            </w:pPr>
            <w:r w:rsidRPr="00F607B2">
              <w:rPr>
                <w:rFonts w:ascii="Arial" w:hAnsi="Arial" w:cs="Arial"/>
                <w:b/>
              </w:rPr>
              <w:t>PLANNING/</w:t>
            </w:r>
            <w:r w:rsidR="0087013E" w:rsidRPr="00F607B2">
              <w:rPr>
                <w:rFonts w:ascii="Arial" w:hAnsi="Arial" w:cs="Arial"/>
                <w:b/>
              </w:rPr>
              <w:t>ORGANISATIONAL SKILLS</w:t>
            </w:r>
          </w:p>
        </w:tc>
      </w:tr>
      <w:tr w:rsidR="0087013E" w:rsidRPr="00F607B2" w:rsidTr="565EF4D5">
        <w:tc>
          <w:tcPr>
            <w:tcW w:w="9128" w:type="dxa"/>
            <w:gridSpan w:val="2"/>
            <w:tcBorders>
              <w:bottom w:val="single" w:sz="4" w:space="0" w:color="auto"/>
            </w:tcBorders>
          </w:tcPr>
          <w:p w:rsidR="0087013E" w:rsidRPr="001E4E66" w:rsidRDefault="001E4E66" w:rsidP="001E4E66">
            <w:pPr>
              <w:pStyle w:val="Default"/>
              <w:numPr>
                <w:ilvl w:val="0"/>
                <w:numId w:val="19"/>
              </w:numPr>
              <w:jc w:val="both"/>
              <w:rPr>
                <w:sz w:val="22"/>
                <w:szCs w:val="22"/>
              </w:rPr>
            </w:pPr>
            <w:r w:rsidRPr="565EF4D5">
              <w:rPr>
                <w:sz w:val="22"/>
                <w:szCs w:val="22"/>
              </w:rPr>
              <w:t xml:space="preserve">In conjunction with the </w:t>
            </w:r>
            <w:r w:rsidR="3199F9B2" w:rsidRPr="565EF4D5">
              <w:rPr>
                <w:sz w:val="22"/>
                <w:szCs w:val="22"/>
              </w:rPr>
              <w:t>operational team</w:t>
            </w:r>
            <w:r w:rsidRPr="565EF4D5">
              <w:rPr>
                <w:sz w:val="22"/>
                <w:szCs w:val="22"/>
              </w:rPr>
              <w:t xml:space="preserve">, organise the structure and work patterns of the </w:t>
            </w:r>
            <w:r w:rsidR="5CC4B0A1" w:rsidRPr="565EF4D5">
              <w:rPr>
                <w:sz w:val="22"/>
                <w:szCs w:val="22"/>
              </w:rPr>
              <w:t>virtual ward planning</w:t>
            </w:r>
            <w:r w:rsidRPr="565EF4D5">
              <w:rPr>
                <w:sz w:val="22"/>
                <w:szCs w:val="22"/>
              </w:rPr>
              <w:t xml:space="preserve"> in order to ensure well defined line management and efficient and appropriate use of staff. </w:t>
            </w:r>
          </w:p>
        </w:tc>
      </w:tr>
      <w:tr w:rsidR="00D44AB0" w:rsidRPr="00F607B2" w:rsidTr="565EF4D5">
        <w:tc>
          <w:tcPr>
            <w:tcW w:w="9128" w:type="dxa"/>
            <w:gridSpan w:val="2"/>
            <w:shd w:val="clear" w:color="auto" w:fill="002060"/>
          </w:tcPr>
          <w:p w:rsidR="00D44AB0" w:rsidRPr="00F607B2" w:rsidRDefault="00D44AB0" w:rsidP="0077194E">
            <w:pPr>
              <w:rPr>
                <w:rFonts w:ascii="Arial" w:hAnsi="Arial" w:cs="Arial"/>
              </w:rPr>
            </w:pPr>
            <w:r w:rsidRPr="00F607B2">
              <w:rPr>
                <w:rFonts w:ascii="Arial" w:hAnsi="Arial" w:cs="Arial"/>
                <w:b/>
              </w:rPr>
              <w:t xml:space="preserve">PATIENT/CLIENT CARE </w:t>
            </w:r>
          </w:p>
        </w:tc>
      </w:tr>
      <w:tr w:rsidR="0087013E" w:rsidRPr="00F607B2" w:rsidTr="565EF4D5">
        <w:tc>
          <w:tcPr>
            <w:tcW w:w="9128" w:type="dxa"/>
            <w:gridSpan w:val="2"/>
            <w:tcBorders>
              <w:bottom w:val="single" w:sz="4" w:space="0" w:color="auto"/>
            </w:tcBorders>
          </w:tcPr>
          <w:p w:rsidR="00F6311C" w:rsidRPr="00F6311C" w:rsidRDefault="00F6311C" w:rsidP="00F6311C">
            <w:pPr>
              <w:pStyle w:val="ListParagraph"/>
              <w:numPr>
                <w:ilvl w:val="0"/>
                <w:numId w:val="20"/>
              </w:numPr>
              <w:rPr>
                <w:rFonts w:ascii="Arial" w:hAnsi="Arial" w:cs="Arial"/>
              </w:rPr>
            </w:pPr>
            <w:r w:rsidRPr="565EF4D5">
              <w:rPr>
                <w:rFonts w:ascii="Arial" w:hAnsi="Arial" w:cs="Arial"/>
              </w:rPr>
              <w:t xml:space="preserve">Support the </w:t>
            </w:r>
            <w:r w:rsidR="5B9A396A" w:rsidRPr="565EF4D5">
              <w:rPr>
                <w:rFonts w:ascii="Arial" w:hAnsi="Arial" w:cs="Arial"/>
              </w:rPr>
              <w:t>operational team</w:t>
            </w:r>
            <w:r w:rsidRPr="565EF4D5">
              <w:rPr>
                <w:rFonts w:ascii="Arial" w:hAnsi="Arial" w:cs="Arial"/>
              </w:rPr>
              <w:t xml:space="preserve"> in ensuring application of the Trust’s strategy for clinical governance to deliver appropriate quality and timeliness of service at a specialty level.</w:t>
            </w:r>
          </w:p>
          <w:p w:rsidR="00F6311C" w:rsidRPr="00F6311C" w:rsidRDefault="00F6311C" w:rsidP="00F6311C">
            <w:pPr>
              <w:pStyle w:val="ListParagraph"/>
              <w:numPr>
                <w:ilvl w:val="0"/>
                <w:numId w:val="20"/>
              </w:numPr>
              <w:rPr>
                <w:rFonts w:ascii="Arial" w:hAnsi="Arial" w:cs="Arial"/>
              </w:rPr>
            </w:pPr>
            <w:r w:rsidRPr="00F6311C">
              <w:rPr>
                <w:rFonts w:ascii="Arial" w:hAnsi="Arial" w:cs="Arial"/>
              </w:rPr>
              <w:t>Wherever possible and appropriate seek the involvement of service users in service planning and monitoring.</w:t>
            </w:r>
          </w:p>
          <w:p w:rsidR="00F6311C" w:rsidRPr="00F6311C" w:rsidRDefault="00F6311C" w:rsidP="00F6311C">
            <w:pPr>
              <w:pStyle w:val="ListParagraph"/>
              <w:numPr>
                <w:ilvl w:val="0"/>
                <w:numId w:val="20"/>
              </w:numPr>
              <w:rPr>
                <w:rFonts w:ascii="Arial" w:hAnsi="Arial" w:cs="Arial"/>
              </w:rPr>
            </w:pPr>
            <w:r w:rsidRPr="00F6311C">
              <w:rPr>
                <w:rFonts w:ascii="Arial" w:hAnsi="Arial" w:cs="Arial"/>
              </w:rPr>
              <w:t>Act upon findings of internal or external audits to continuously improve the quality of the service.</w:t>
            </w:r>
          </w:p>
          <w:p w:rsidR="00396B44" w:rsidRPr="00F6311C" w:rsidRDefault="00F6311C" w:rsidP="00F6311C">
            <w:pPr>
              <w:pStyle w:val="ListParagraph"/>
              <w:numPr>
                <w:ilvl w:val="0"/>
                <w:numId w:val="20"/>
              </w:numPr>
              <w:rPr>
                <w:rFonts w:ascii="Arial" w:hAnsi="Arial" w:cs="Arial"/>
              </w:rPr>
            </w:pPr>
            <w:r w:rsidRPr="00F6311C">
              <w:rPr>
                <w:rFonts w:ascii="Arial" w:hAnsi="Arial" w:cs="Arial"/>
              </w:rPr>
              <w:t>Addressing both verbal and written complaints in a timely, sympathetic and professional manner.</w:t>
            </w:r>
          </w:p>
        </w:tc>
      </w:tr>
      <w:tr w:rsidR="00D44AB0" w:rsidRPr="00F607B2" w:rsidTr="565EF4D5">
        <w:tc>
          <w:tcPr>
            <w:tcW w:w="9128" w:type="dxa"/>
            <w:gridSpan w:val="2"/>
            <w:shd w:val="clear" w:color="auto" w:fill="002060"/>
          </w:tcPr>
          <w:p w:rsidR="00D44AB0" w:rsidRPr="00F607B2" w:rsidRDefault="00D44AB0" w:rsidP="0077194E">
            <w:pPr>
              <w:rPr>
                <w:rFonts w:ascii="Arial" w:hAnsi="Arial" w:cs="Arial"/>
              </w:rPr>
            </w:pPr>
            <w:r w:rsidRPr="00F607B2">
              <w:rPr>
                <w:rFonts w:ascii="Arial" w:hAnsi="Arial" w:cs="Arial"/>
                <w:b/>
              </w:rPr>
              <w:t xml:space="preserve">POLICY/SERVICE DEVELOPMENT </w:t>
            </w:r>
          </w:p>
        </w:tc>
      </w:tr>
      <w:tr w:rsidR="00D44AB0" w:rsidRPr="00F607B2" w:rsidTr="565EF4D5">
        <w:tc>
          <w:tcPr>
            <w:tcW w:w="9128" w:type="dxa"/>
            <w:gridSpan w:val="2"/>
            <w:tcBorders>
              <w:bottom w:val="single" w:sz="4" w:space="0" w:color="auto"/>
            </w:tcBorders>
          </w:tcPr>
          <w:p w:rsidR="00F6311C" w:rsidRPr="00600366" w:rsidRDefault="00F6311C" w:rsidP="00600366">
            <w:pPr>
              <w:pStyle w:val="ListParagraph"/>
              <w:numPr>
                <w:ilvl w:val="0"/>
                <w:numId w:val="10"/>
              </w:numPr>
              <w:rPr>
                <w:rFonts w:ascii="Arial" w:hAnsi="Arial" w:cs="Arial"/>
              </w:rPr>
            </w:pPr>
            <w:r w:rsidRPr="00F6311C">
              <w:rPr>
                <w:rFonts w:ascii="Arial" w:hAnsi="Arial" w:cs="Arial"/>
              </w:rPr>
              <w:t>Assist in the formulation</w:t>
            </w:r>
            <w:r w:rsidR="00600366">
              <w:rPr>
                <w:rFonts w:ascii="Arial" w:hAnsi="Arial" w:cs="Arial"/>
              </w:rPr>
              <w:t>,</w:t>
            </w:r>
            <w:r w:rsidRPr="00F6311C">
              <w:rPr>
                <w:rFonts w:ascii="Arial" w:hAnsi="Arial" w:cs="Arial"/>
              </w:rPr>
              <w:t xml:space="preserve"> implementation and subsequent monitoring of cluster and divisional policies and procedures as appropriate. </w:t>
            </w:r>
          </w:p>
        </w:tc>
      </w:tr>
      <w:tr w:rsidR="00D44AB0" w:rsidRPr="00F607B2" w:rsidTr="565EF4D5">
        <w:tc>
          <w:tcPr>
            <w:tcW w:w="9128" w:type="dxa"/>
            <w:gridSpan w:val="2"/>
            <w:shd w:val="clear" w:color="auto" w:fill="002060"/>
          </w:tcPr>
          <w:p w:rsidR="00D44AB0" w:rsidRPr="00F607B2" w:rsidRDefault="0030688F" w:rsidP="0077194E">
            <w:pPr>
              <w:rPr>
                <w:rFonts w:ascii="Arial" w:hAnsi="Arial" w:cs="Arial"/>
              </w:rPr>
            </w:pPr>
            <w:r>
              <w:rPr>
                <w:rFonts w:ascii="Arial" w:hAnsi="Arial" w:cs="Arial"/>
                <w:b/>
              </w:rPr>
              <w:t>FINANCIAL</w:t>
            </w:r>
            <w:r w:rsidR="00D44AB0" w:rsidRPr="00F607B2">
              <w:rPr>
                <w:rFonts w:ascii="Arial" w:hAnsi="Arial" w:cs="Arial"/>
                <w:b/>
              </w:rPr>
              <w:t xml:space="preserve"> RESOURCES </w:t>
            </w:r>
          </w:p>
        </w:tc>
      </w:tr>
      <w:tr w:rsidR="00D44AB0" w:rsidRPr="00F607B2" w:rsidTr="565EF4D5">
        <w:tc>
          <w:tcPr>
            <w:tcW w:w="9128" w:type="dxa"/>
            <w:gridSpan w:val="2"/>
            <w:tcBorders>
              <w:bottom w:val="single" w:sz="4" w:space="0" w:color="auto"/>
            </w:tcBorders>
          </w:tcPr>
          <w:p w:rsidR="00F6311C" w:rsidRPr="00F6311C" w:rsidRDefault="00F6311C" w:rsidP="00F6311C">
            <w:pPr>
              <w:pStyle w:val="ListParagraph"/>
              <w:numPr>
                <w:ilvl w:val="0"/>
                <w:numId w:val="15"/>
              </w:numPr>
              <w:rPr>
                <w:rFonts w:ascii="Arial" w:hAnsi="Arial" w:cs="Arial"/>
              </w:rPr>
            </w:pPr>
            <w:r w:rsidRPr="565EF4D5">
              <w:rPr>
                <w:rFonts w:ascii="Arial" w:hAnsi="Arial" w:cs="Arial"/>
              </w:rPr>
              <w:t xml:space="preserve">In conjunction with the </w:t>
            </w:r>
            <w:r w:rsidR="6937C490" w:rsidRPr="565EF4D5">
              <w:rPr>
                <w:rFonts w:ascii="Arial" w:hAnsi="Arial" w:cs="Arial"/>
              </w:rPr>
              <w:t>operational team</w:t>
            </w:r>
            <w:r w:rsidRPr="565EF4D5">
              <w:rPr>
                <w:rFonts w:ascii="Arial" w:hAnsi="Arial" w:cs="Arial"/>
              </w:rPr>
              <w:t xml:space="preserve"> oversee the management of the financial and physical resources within the cluster.</w:t>
            </w:r>
          </w:p>
          <w:p w:rsidR="00F6311C" w:rsidRPr="00F6311C" w:rsidRDefault="00F6311C" w:rsidP="00F6311C">
            <w:pPr>
              <w:pStyle w:val="ListParagraph"/>
              <w:numPr>
                <w:ilvl w:val="0"/>
                <w:numId w:val="15"/>
              </w:numPr>
              <w:rPr>
                <w:rFonts w:ascii="Arial" w:hAnsi="Arial" w:cs="Arial"/>
              </w:rPr>
            </w:pPr>
            <w:r w:rsidRPr="00F6311C">
              <w:rPr>
                <w:rFonts w:ascii="Arial" w:hAnsi="Arial" w:cs="Arial"/>
              </w:rPr>
              <w:t>Identify revenue shortfalls and provide and implement business solutions.</w:t>
            </w:r>
          </w:p>
          <w:p w:rsidR="00F6311C" w:rsidRPr="00F6311C" w:rsidRDefault="00F6311C" w:rsidP="00F6311C">
            <w:pPr>
              <w:pStyle w:val="ListParagraph"/>
              <w:numPr>
                <w:ilvl w:val="0"/>
                <w:numId w:val="15"/>
              </w:numPr>
              <w:rPr>
                <w:rFonts w:ascii="Arial" w:hAnsi="Arial" w:cs="Arial"/>
              </w:rPr>
            </w:pPr>
            <w:r w:rsidRPr="565EF4D5">
              <w:rPr>
                <w:rFonts w:ascii="Arial" w:hAnsi="Arial" w:cs="Arial"/>
              </w:rPr>
              <w:lastRenderedPageBreak/>
              <w:t xml:space="preserve">Support the </w:t>
            </w:r>
            <w:r w:rsidR="7F628C87" w:rsidRPr="565EF4D5">
              <w:rPr>
                <w:rFonts w:ascii="Arial" w:hAnsi="Arial" w:cs="Arial"/>
              </w:rPr>
              <w:t>operational team</w:t>
            </w:r>
            <w:r w:rsidRPr="565EF4D5">
              <w:rPr>
                <w:rFonts w:ascii="Arial" w:hAnsi="Arial" w:cs="Arial"/>
              </w:rPr>
              <w:t xml:space="preserve"> in the planning and implementation of capital schemes within specified services. This may involve holding meetings with clinical staff, architects, estates managers, building contractors and private sector managers within allocated resources.</w:t>
            </w:r>
          </w:p>
          <w:p w:rsidR="00F6311C" w:rsidRPr="00F6311C" w:rsidRDefault="00F6311C" w:rsidP="00F6311C">
            <w:pPr>
              <w:pStyle w:val="ListParagraph"/>
              <w:numPr>
                <w:ilvl w:val="0"/>
                <w:numId w:val="15"/>
              </w:numPr>
              <w:rPr>
                <w:rFonts w:ascii="Arial" w:hAnsi="Arial" w:cs="Arial"/>
              </w:rPr>
            </w:pPr>
            <w:r w:rsidRPr="00F6311C">
              <w:rPr>
                <w:rFonts w:ascii="Arial" w:hAnsi="Arial" w:cs="Arial"/>
              </w:rPr>
              <w:t>Ensure the delivery of services agreed with purchasers within the financial constraints.</w:t>
            </w:r>
          </w:p>
          <w:p w:rsidR="00D44AB0" w:rsidRDefault="00F6311C" w:rsidP="00F6311C">
            <w:pPr>
              <w:pStyle w:val="ListParagraph"/>
              <w:numPr>
                <w:ilvl w:val="0"/>
                <w:numId w:val="15"/>
              </w:numPr>
              <w:rPr>
                <w:rFonts w:ascii="Arial" w:hAnsi="Arial" w:cs="Arial"/>
              </w:rPr>
            </w:pPr>
            <w:r w:rsidRPr="565EF4D5">
              <w:rPr>
                <w:rFonts w:ascii="Arial" w:hAnsi="Arial" w:cs="Arial"/>
              </w:rPr>
              <w:t xml:space="preserve">Work with the </w:t>
            </w:r>
            <w:r w:rsidR="7728DD85" w:rsidRPr="565EF4D5">
              <w:rPr>
                <w:rFonts w:ascii="Arial" w:hAnsi="Arial" w:cs="Arial"/>
              </w:rPr>
              <w:t xml:space="preserve">operational </w:t>
            </w:r>
            <w:r w:rsidR="526F68DD" w:rsidRPr="565EF4D5">
              <w:rPr>
                <w:rFonts w:ascii="Arial" w:hAnsi="Arial" w:cs="Arial"/>
              </w:rPr>
              <w:t>team</w:t>
            </w:r>
            <w:r w:rsidRPr="565EF4D5">
              <w:rPr>
                <w:rFonts w:ascii="Arial" w:hAnsi="Arial" w:cs="Arial"/>
              </w:rPr>
              <w:t xml:space="preserve"> to deliver against agreed CIP targets and plans.</w:t>
            </w:r>
          </w:p>
          <w:p w:rsidR="00F6311C" w:rsidRPr="002E328D" w:rsidRDefault="00F6311C" w:rsidP="00F6311C">
            <w:pPr>
              <w:numPr>
                <w:ilvl w:val="0"/>
                <w:numId w:val="15"/>
              </w:numPr>
              <w:jc w:val="both"/>
              <w:rPr>
                <w:rFonts w:ascii="Arial" w:hAnsi="Arial" w:cs="Arial"/>
              </w:rPr>
            </w:pPr>
            <w:r w:rsidRPr="565EF4D5">
              <w:rPr>
                <w:rFonts w:ascii="Arial" w:hAnsi="Arial" w:cs="Arial"/>
              </w:rPr>
              <w:t xml:space="preserve">Work with the </w:t>
            </w:r>
            <w:r w:rsidR="37AA586E" w:rsidRPr="565EF4D5">
              <w:rPr>
                <w:rFonts w:ascii="Arial" w:hAnsi="Arial" w:cs="Arial"/>
              </w:rPr>
              <w:t>operational team</w:t>
            </w:r>
            <w:r w:rsidRPr="565EF4D5">
              <w:rPr>
                <w:rFonts w:ascii="Arial" w:hAnsi="Arial" w:cs="Arial"/>
              </w:rPr>
              <w:t>, to ensure that service agreements or amendments are being negotiated to ensure the best outcomes for patients and the Trust.</w:t>
            </w:r>
          </w:p>
          <w:p w:rsidR="00F6311C" w:rsidRPr="00F6311C" w:rsidRDefault="00F6311C" w:rsidP="00F6311C">
            <w:pPr>
              <w:numPr>
                <w:ilvl w:val="0"/>
                <w:numId w:val="15"/>
              </w:numPr>
              <w:jc w:val="both"/>
              <w:rPr>
                <w:rFonts w:ascii="Arial" w:hAnsi="Arial" w:cs="Arial"/>
              </w:rPr>
            </w:pPr>
            <w:r w:rsidRPr="565EF4D5">
              <w:rPr>
                <w:rFonts w:ascii="Arial" w:hAnsi="Arial" w:cs="Arial"/>
              </w:rPr>
              <w:t xml:space="preserve">Work with the </w:t>
            </w:r>
            <w:r w:rsidR="4AC36B02" w:rsidRPr="565EF4D5">
              <w:rPr>
                <w:rFonts w:ascii="Arial" w:hAnsi="Arial" w:cs="Arial"/>
              </w:rPr>
              <w:t>operational team</w:t>
            </w:r>
            <w:r w:rsidRPr="565EF4D5">
              <w:rPr>
                <w:rFonts w:ascii="Arial" w:hAnsi="Arial" w:cs="Arial"/>
              </w:rPr>
              <w:t xml:space="preserve"> and finance team to monitor delivery of service agreements and ensure that appropriate income is received.</w:t>
            </w:r>
          </w:p>
        </w:tc>
      </w:tr>
      <w:tr w:rsidR="00D44AB0" w:rsidRPr="00F607B2" w:rsidTr="565EF4D5">
        <w:tc>
          <w:tcPr>
            <w:tcW w:w="9128" w:type="dxa"/>
            <w:gridSpan w:val="2"/>
            <w:shd w:val="clear" w:color="auto" w:fill="002060"/>
          </w:tcPr>
          <w:p w:rsidR="00D44AB0" w:rsidRPr="00F607B2" w:rsidRDefault="00D44AB0" w:rsidP="0077194E">
            <w:pPr>
              <w:rPr>
                <w:rFonts w:ascii="Arial" w:hAnsi="Arial" w:cs="Arial"/>
              </w:rPr>
            </w:pPr>
            <w:r w:rsidRPr="00F607B2">
              <w:rPr>
                <w:rFonts w:ascii="Arial" w:hAnsi="Arial" w:cs="Arial"/>
                <w:b/>
              </w:rPr>
              <w:lastRenderedPageBreak/>
              <w:t xml:space="preserve">HUMAN RESOURCES </w:t>
            </w:r>
          </w:p>
        </w:tc>
      </w:tr>
      <w:tr w:rsidR="00D44AB0" w:rsidRPr="00F607B2" w:rsidTr="565EF4D5">
        <w:tc>
          <w:tcPr>
            <w:tcW w:w="9128" w:type="dxa"/>
            <w:gridSpan w:val="2"/>
            <w:tcBorders>
              <w:bottom w:val="single" w:sz="4" w:space="0" w:color="auto"/>
            </w:tcBorders>
          </w:tcPr>
          <w:p w:rsidR="00F6311C" w:rsidRPr="00F6311C" w:rsidRDefault="00F6311C" w:rsidP="00F6311C">
            <w:pPr>
              <w:pStyle w:val="ListParagraph"/>
              <w:numPr>
                <w:ilvl w:val="0"/>
                <w:numId w:val="11"/>
              </w:numPr>
              <w:rPr>
                <w:rFonts w:ascii="Arial" w:hAnsi="Arial" w:cs="Arial"/>
              </w:rPr>
            </w:pPr>
            <w:r w:rsidRPr="565EF4D5">
              <w:rPr>
                <w:rFonts w:ascii="Arial" w:hAnsi="Arial" w:cs="Arial"/>
              </w:rPr>
              <w:t xml:space="preserve">In conjunction with the </w:t>
            </w:r>
            <w:r w:rsidR="299DA25A" w:rsidRPr="565EF4D5">
              <w:rPr>
                <w:rFonts w:ascii="Arial" w:hAnsi="Arial" w:cs="Arial"/>
              </w:rPr>
              <w:t>operational team</w:t>
            </w:r>
            <w:r w:rsidRPr="565EF4D5">
              <w:rPr>
                <w:rFonts w:ascii="Arial" w:hAnsi="Arial" w:cs="Arial"/>
              </w:rPr>
              <w:t>, lead on the effective implementation of good human resource management in the specified Services.</w:t>
            </w:r>
          </w:p>
          <w:p w:rsidR="00F6311C" w:rsidRPr="00F6311C" w:rsidRDefault="00F6311C" w:rsidP="00F6311C">
            <w:pPr>
              <w:pStyle w:val="ListParagraph"/>
              <w:numPr>
                <w:ilvl w:val="0"/>
                <w:numId w:val="11"/>
              </w:numPr>
              <w:rPr>
                <w:rFonts w:ascii="Arial" w:hAnsi="Arial" w:cs="Arial"/>
              </w:rPr>
            </w:pPr>
            <w:r w:rsidRPr="565EF4D5">
              <w:rPr>
                <w:rFonts w:ascii="Arial" w:hAnsi="Arial" w:cs="Arial"/>
              </w:rPr>
              <w:t>In conjunction with the</w:t>
            </w:r>
            <w:r w:rsidR="31022A71" w:rsidRPr="565EF4D5">
              <w:rPr>
                <w:rFonts w:ascii="Arial" w:hAnsi="Arial" w:cs="Arial"/>
              </w:rPr>
              <w:t xml:space="preserve"> operational team</w:t>
            </w:r>
            <w:r w:rsidRPr="565EF4D5">
              <w:rPr>
                <w:rFonts w:ascii="Arial" w:hAnsi="Arial" w:cs="Arial"/>
              </w:rPr>
              <w:t xml:space="preserve"> lead on modernisation and workforce role redesign for specified services</w:t>
            </w:r>
            <w:r w:rsidR="00600366" w:rsidRPr="565EF4D5">
              <w:rPr>
                <w:rFonts w:ascii="Arial" w:hAnsi="Arial" w:cs="Arial"/>
              </w:rPr>
              <w:t>.</w:t>
            </w:r>
          </w:p>
          <w:p w:rsidR="00F6311C" w:rsidRPr="00F6311C" w:rsidRDefault="00F6311C" w:rsidP="00F6311C">
            <w:pPr>
              <w:pStyle w:val="ListParagraph"/>
              <w:numPr>
                <w:ilvl w:val="0"/>
                <w:numId w:val="11"/>
              </w:numPr>
              <w:rPr>
                <w:rFonts w:ascii="Arial" w:hAnsi="Arial" w:cs="Arial"/>
              </w:rPr>
            </w:pPr>
            <w:r w:rsidRPr="565EF4D5">
              <w:rPr>
                <w:rFonts w:ascii="Arial" w:hAnsi="Arial" w:cs="Arial"/>
              </w:rPr>
              <w:t>Work with</w:t>
            </w:r>
            <w:r w:rsidR="6E4B3350" w:rsidRPr="565EF4D5">
              <w:rPr>
                <w:rFonts w:ascii="Arial" w:hAnsi="Arial" w:cs="Arial"/>
              </w:rPr>
              <w:t xml:space="preserve"> operational team</w:t>
            </w:r>
            <w:r w:rsidRPr="565EF4D5">
              <w:rPr>
                <w:rFonts w:ascii="Arial" w:hAnsi="Arial" w:cs="Arial"/>
              </w:rPr>
              <w:t xml:space="preserve"> to develop a workforce plan for the cluster as part of the divisional workforce plan.</w:t>
            </w:r>
          </w:p>
          <w:p w:rsidR="00D1325A" w:rsidRPr="00F6311C" w:rsidRDefault="00F6311C" w:rsidP="00F6311C">
            <w:pPr>
              <w:pStyle w:val="ListParagraph"/>
              <w:numPr>
                <w:ilvl w:val="0"/>
                <w:numId w:val="11"/>
              </w:numPr>
              <w:rPr>
                <w:rFonts w:ascii="Arial" w:hAnsi="Arial" w:cs="Arial"/>
              </w:rPr>
            </w:pPr>
            <w:r w:rsidRPr="00F6311C">
              <w:rPr>
                <w:rFonts w:ascii="Arial" w:hAnsi="Arial" w:cs="Arial"/>
              </w:rPr>
              <w:t>Ensure that Trust policies are adhered to in relation to recruitment, selection and development of all staff within the specialty including PDRs, mandatory training, absence management, disciplinary and grievance procedures.</w:t>
            </w:r>
          </w:p>
        </w:tc>
      </w:tr>
      <w:tr w:rsidR="00D44AB0" w:rsidRPr="00F607B2" w:rsidTr="565EF4D5">
        <w:tc>
          <w:tcPr>
            <w:tcW w:w="9128" w:type="dxa"/>
            <w:gridSpan w:val="2"/>
            <w:shd w:val="clear" w:color="auto" w:fill="002060"/>
          </w:tcPr>
          <w:p w:rsidR="00D44AB0" w:rsidRPr="00F607B2" w:rsidRDefault="00D44AB0" w:rsidP="0077194E">
            <w:pPr>
              <w:rPr>
                <w:rFonts w:ascii="Arial" w:hAnsi="Arial" w:cs="Arial"/>
              </w:rPr>
            </w:pPr>
            <w:r w:rsidRPr="00F607B2">
              <w:rPr>
                <w:rFonts w:ascii="Arial" w:hAnsi="Arial" w:cs="Arial"/>
                <w:b/>
              </w:rPr>
              <w:t xml:space="preserve">INFORMATION RESOURCES </w:t>
            </w:r>
          </w:p>
        </w:tc>
      </w:tr>
      <w:tr w:rsidR="00D44AB0" w:rsidRPr="00F607B2" w:rsidTr="565EF4D5">
        <w:tc>
          <w:tcPr>
            <w:tcW w:w="9128" w:type="dxa"/>
            <w:gridSpan w:val="2"/>
            <w:tcBorders>
              <w:bottom w:val="single" w:sz="4" w:space="0" w:color="auto"/>
            </w:tcBorders>
          </w:tcPr>
          <w:p w:rsidR="00F6311C" w:rsidRPr="002E328D" w:rsidRDefault="00F6311C" w:rsidP="00F6311C">
            <w:pPr>
              <w:numPr>
                <w:ilvl w:val="0"/>
                <w:numId w:val="12"/>
              </w:numPr>
              <w:jc w:val="both"/>
              <w:rPr>
                <w:rFonts w:ascii="Arial" w:hAnsi="Arial" w:cs="Arial"/>
              </w:rPr>
            </w:pPr>
            <w:r w:rsidRPr="002E328D">
              <w:rPr>
                <w:rFonts w:ascii="Arial" w:hAnsi="Arial" w:cs="Arial"/>
              </w:rPr>
              <w:t>Contribute to effective communication channels to ensure all staff in the department are aware of the aims and business of the department and Trust.  Create an environment which allows open communication at all levels amongst all staff.  Ensure application of principles of Investors in People.</w:t>
            </w:r>
          </w:p>
          <w:p w:rsidR="000D669B" w:rsidRPr="00F6311C" w:rsidRDefault="00F6311C" w:rsidP="00F6311C">
            <w:pPr>
              <w:numPr>
                <w:ilvl w:val="0"/>
                <w:numId w:val="12"/>
              </w:numPr>
              <w:jc w:val="both"/>
              <w:rPr>
                <w:rFonts w:ascii="Arial" w:hAnsi="Arial" w:cs="Arial"/>
              </w:rPr>
            </w:pPr>
            <w:r w:rsidRPr="002E328D">
              <w:rPr>
                <w:rFonts w:ascii="Arial" w:hAnsi="Arial" w:cs="Arial"/>
              </w:rPr>
              <w:t>Contribute to the development effective channels of communication and working relationships with officers of organisations outside the Trust, e.g. CCGs, other local acute Trusts and Networks.</w:t>
            </w:r>
          </w:p>
        </w:tc>
      </w:tr>
      <w:tr w:rsidR="00D44AB0" w:rsidRPr="00F607B2" w:rsidTr="565EF4D5">
        <w:tc>
          <w:tcPr>
            <w:tcW w:w="9128" w:type="dxa"/>
            <w:gridSpan w:val="2"/>
            <w:shd w:val="clear" w:color="auto" w:fill="002060"/>
          </w:tcPr>
          <w:p w:rsidR="00D44AB0" w:rsidRPr="00F607B2" w:rsidRDefault="00D44AB0" w:rsidP="0077194E">
            <w:pPr>
              <w:rPr>
                <w:rFonts w:ascii="Arial" w:hAnsi="Arial" w:cs="Arial"/>
              </w:rPr>
            </w:pPr>
            <w:r w:rsidRPr="00F607B2">
              <w:rPr>
                <w:rFonts w:ascii="Arial" w:hAnsi="Arial" w:cs="Arial"/>
                <w:b/>
              </w:rPr>
              <w:t xml:space="preserve">RESEARCH AND DEVELOPMENT </w:t>
            </w:r>
          </w:p>
        </w:tc>
      </w:tr>
      <w:tr w:rsidR="00D44AB0" w:rsidRPr="00F607B2" w:rsidTr="565EF4D5">
        <w:tc>
          <w:tcPr>
            <w:tcW w:w="9128" w:type="dxa"/>
            <w:gridSpan w:val="2"/>
            <w:tcBorders>
              <w:bottom w:val="single" w:sz="4" w:space="0" w:color="auto"/>
            </w:tcBorders>
          </w:tcPr>
          <w:p w:rsidR="00F6311C" w:rsidRPr="002E328D" w:rsidRDefault="00F6311C" w:rsidP="00F6311C">
            <w:pPr>
              <w:pStyle w:val="Default"/>
              <w:numPr>
                <w:ilvl w:val="0"/>
                <w:numId w:val="12"/>
              </w:numPr>
              <w:spacing w:after="31"/>
              <w:jc w:val="both"/>
              <w:rPr>
                <w:sz w:val="22"/>
                <w:szCs w:val="22"/>
              </w:rPr>
            </w:pPr>
            <w:r w:rsidRPr="002E328D">
              <w:rPr>
                <w:sz w:val="22"/>
                <w:szCs w:val="22"/>
              </w:rPr>
              <w:t xml:space="preserve">Ensure compliance with audits undertaken by external bodies such as Dr Foster, and CQC etc in a timely fashion. </w:t>
            </w:r>
          </w:p>
          <w:p w:rsidR="00806F54" w:rsidRPr="00196515" w:rsidRDefault="00F6311C" w:rsidP="00F6311C">
            <w:pPr>
              <w:pStyle w:val="Default"/>
              <w:numPr>
                <w:ilvl w:val="0"/>
                <w:numId w:val="12"/>
              </w:numPr>
              <w:spacing w:after="31"/>
              <w:jc w:val="both"/>
            </w:pPr>
            <w:r w:rsidRPr="002E328D">
              <w:rPr>
                <w:sz w:val="22"/>
                <w:szCs w:val="22"/>
              </w:rPr>
              <w:t>Ensure compliance with Trust Research Governance policies.</w:t>
            </w:r>
          </w:p>
        </w:tc>
      </w:tr>
      <w:tr w:rsidR="003B43F4" w:rsidRPr="00F607B2" w:rsidTr="565EF4D5">
        <w:tc>
          <w:tcPr>
            <w:tcW w:w="9128" w:type="dxa"/>
            <w:gridSpan w:val="2"/>
            <w:shd w:val="clear" w:color="auto" w:fill="002060"/>
          </w:tcPr>
          <w:p w:rsidR="003B43F4" w:rsidRPr="00F607B2" w:rsidRDefault="003B43F4" w:rsidP="0077194E">
            <w:pPr>
              <w:rPr>
                <w:rFonts w:ascii="Arial" w:hAnsi="Arial" w:cs="Arial"/>
              </w:rPr>
            </w:pPr>
            <w:r w:rsidRPr="00F607B2">
              <w:rPr>
                <w:rFonts w:ascii="Arial" w:hAnsi="Arial" w:cs="Arial"/>
                <w:b/>
              </w:rPr>
              <w:t xml:space="preserve">OTHER RESPONSIBILITIES </w:t>
            </w:r>
          </w:p>
        </w:tc>
      </w:tr>
      <w:tr w:rsidR="003B43F4" w:rsidRPr="00F607B2" w:rsidTr="565EF4D5">
        <w:tc>
          <w:tcPr>
            <w:tcW w:w="9128" w:type="dxa"/>
            <w:gridSpan w:val="2"/>
            <w:tcBorders>
              <w:bottom w:val="single" w:sz="4" w:space="0" w:color="auto"/>
            </w:tcBorders>
          </w:tcPr>
          <w:p w:rsidR="003B43F4" w:rsidRPr="008265C9" w:rsidRDefault="003B43F4" w:rsidP="0077194E">
            <w:pPr>
              <w:pStyle w:val="ListParagraph"/>
              <w:numPr>
                <w:ilvl w:val="0"/>
                <w:numId w:val="13"/>
              </w:numPr>
              <w:rPr>
                <w:rFonts w:ascii="Arial" w:hAnsi="Arial" w:cs="Arial"/>
              </w:rPr>
            </w:pPr>
            <w:r w:rsidRPr="008265C9">
              <w:rPr>
                <w:rFonts w:ascii="Arial" w:hAnsi="Arial" w:cs="Arial"/>
              </w:rPr>
              <w:t>To take part in regular performance appraisal.</w:t>
            </w:r>
          </w:p>
          <w:p w:rsidR="003B43F4" w:rsidRPr="008265C9" w:rsidRDefault="003B43F4" w:rsidP="0077194E">
            <w:pPr>
              <w:pStyle w:val="ListParagraph"/>
              <w:numPr>
                <w:ilvl w:val="0"/>
                <w:numId w:val="13"/>
              </w:numPr>
              <w:rPr>
                <w:rFonts w:ascii="Arial" w:hAnsi="Arial" w:cs="Arial"/>
              </w:rPr>
            </w:pPr>
            <w:r w:rsidRPr="008265C9">
              <w:rPr>
                <w:rFonts w:ascii="Arial" w:hAnsi="Arial" w:cs="Arial"/>
              </w:rPr>
              <w:t>To undertake any training required in order to maintain competency including mandatory training, e.g. Manual Handling</w:t>
            </w:r>
            <w:r w:rsidR="0030688F">
              <w:rPr>
                <w:rFonts w:ascii="Arial" w:hAnsi="Arial" w:cs="Arial"/>
              </w:rPr>
              <w:t>.</w:t>
            </w:r>
          </w:p>
          <w:p w:rsidR="003B43F4" w:rsidRPr="008265C9" w:rsidRDefault="003B43F4" w:rsidP="0077194E">
            <w:pPr>
              <w:pStyle w:val="ListParagraph"/>
              <w:numPr>
                <w:ilvl w:val="0"/>
                <w:numId w:val="13"/>
              </w:numPr>
              <w:rPr>
                <w:rFonts w:ascii="Arial" w:hAnsi="Arial" w:cs="Arial"/>
              </w:rPr>
            </w:pPr>
            <w:r w:rsidRPr="008265C9">
              <w:rPr>
                <w:rFonts w:ascii="Arial" w:hAnsi="Arial" w:cs="Arial"/>
              </w:rPr>
              <w:t>To contribute to and work wi</w:t>
            </w:r>
            <w:r w:rsidR="0030688F">
              <w:rPr>
                <w:rFonts w:ascii="Arial" w:hAnsi="Arial" w:cs="Arial"/>
              </w:rPr>
              <w:t>thin a safe working environment.</w:t>
            </w:r>
          </w:p>
          <w:p w:rsidR="003B43F4" w:rsidRPr="008265C9" w:rsidRDefault="003B43F4" w:rsidP="0077194E">
            <w:pPr>
              <w:pStyle w:val="ListParagraph"/>
              <w:numPr>
                <w:ilvl w:val="0"/>
                <w:numId w:val="13"/>
              </w:numPr>
              <w:rPr>
                <w:rFonts w:ascii="Arial" w:hAnsi="Arial" w:cs="Arial"/>
              </w:rPr>
            </w:pPr>
            <w:r w:rsidRPr="008265C9">
              <w:rPr>
                <w:rFonts w:ascii="Arial" w:hAnsi="Arial" w:cs="Arial"/>
              </w:rPr>
              <w:t>The post holder is expected to comply with Trust Infection Control Policies and conduct him/herself at all times in such a manner as to minimise the risk of healthcare associated infection</w:t>
            </w:r>
            <w:r w:rsidR="0030688F">
              <w:rPr>
                <w:rFonts w:ascii="Arial" w:hAnsi="Arial" w:cs="Arial"/>
              </w:rPr>
              <w:t>.</w:t>
            </w:r>
          </w:p>
          <w:p w:rsidR="003B43F4" w:rsidRPr="00196515" w:rsidRDefault="003B43F4" w:rsidP="0077194E">
            <w:pPr>
              <w:pStyle w:val="ListParagraph"/>
              <w:numPr>
                <w:ilvl w:val="0"/>
                <w:numId w:val="13"/>
              </w:numPr>
              <w:tabs>
                <w:tab w:val="left" w:pos="720"/>
                <w:tab w:val="left" w:pos="1440"/>
                <w:tab w:val="left" w:pos="2160"/>
                <w:tab w:val="left" w:pos="2880"/>
                <w:tab w:val="left" w:pos="3600"/>
                <w:tab w:val="left" w:pos="4320"/>
                <w:tab w:val="left" w:pos="5040"/>
                <w:tab w:val="left" w:pos="6480"/>
              </w:tabs>
              <w:rPr>
                <w:rFonts w:ascii="Arial" w:hAnsi="Arial" w:cs="Arial"/>
              </w:rPr>
            </w:pPr>
            <w:r w:rsidRPr="008265C9">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tc>
      </w:tr>
      <w:tr w:rsidR="003B43F4" w:rsidRPr="00F607B2" w:rsidTr="565EF4D5">
        <w:tc>
          <w:tcPr>
            <w:tcW w:w="9128" w:type="dxa"/>
            <w:gridSpan w:val="2"/>
            <w:shd w:val="clear" w:color="auto" w:fill="002060"/>
          </w:tcPr>
          <w:p w:rsidR="003B43F4" w:rsidRPr="00F607B2" w:rsidRDefault="003B43F4" w:rsidP="0077194E">
            <w:pPr>
              <w:rPr>
                <w:rFonts w:ascii="Arial" w:hAnsi="Arial" w:cs="Arial"/>
              </w:rPr>
            </w:pPr>
            <w:r w:rsidRPr="00F607B2">
              <w:rPr>
                <w:rFonts w:ascii="Arial" w:hAnsi="Arial" w:cs="Arial"/>
                <w:b/>
              </w:rPr>
              <w:t xml:space="preserve">THE TRUST- VISION AND VALUES </w:t>
            </w:r>
          </w:p>
        </w:tc>
      </w:tr>
      <w:tr w:rsidR="003B43F4" w:rsidRPr="00F607B2" w:rsidTr="565EF4D5">
        <w:tc>
          <w:tcPr>
            <w:tcW w:w="9128" w:type="dxa"/>
            <w:gridSpan w:val="2"/>
            <w:tcBorders>
              <w:bottom w:val="single" w:sz="4" w:space="0" w:color="auto"/>
            </w:tcBorders>
          </w:tcPr>
          <w:p w:rsidR="003B43F4" w:rsidRPr="00F607B2" w:rsidRDefault="003B43F4" w:rsidP="0077194E">
            <w:pPr>
              <w:rPr>
                <w:rFonts w:ascii="Arial" w:hAnsi="Arial" w:cs="Arial"/>
              </w:rPr>
            </w:pPr>
            <w:r w:rsidRPr="00F607B2">
              <w:rPr>
                <w:rFonts w:ascii="Arial" w:hAnsi="Arial" w:cs="Arial"/>
              </w:rPr>
              <w:t xml:space="preserve">Our vision is to provide safe, high quality seamless services delivered with courtesy and respect. To achieve our </w:t>
            </w:r>
            <w:proofErr w:type="gramStart"/>
            <w:r w:rsidRPr="00F607B2">
              <w:rPr>
                <w:rFonts w:ascii="Arial" w:hAnsi="Arial" w:cs="Arial"/>
              </w:rPr>
              <w:t>vision</w:t>
            </w:r>
            <w:proofErr w:type="gramEnd"/>
            <w:r w:rsidRPr="00F607B2">
              <w:rPr>
                <w:rFonts w:ascii="Arial" w:hAnsi="Arial" w:cs="Arial"/>
              </w:rPr>
              <w:t xml:space="preserve"> we expect all our staff to uphold our Trust values. Our Trust values are:</w:t>
            </w:r>
          </w:p>
          <w:p w:rsidR="003B43F4" w:rsidRPr="00F607B2" w:rsidRDefault="003B43F4" w:rsidP="0077194E">
            <w:pPr>
              <w:ind w:left="720"/>
              <w:rPr>
                <w:rFonts w:ascii="Arial" w:hAnsi="Arial" w:cs="Arial"/>
              </w:rPr>
            </w:pPr>
          </w:p>
          <w:p w:rsidR="00AE0F48" w:rsidRDefault="00AE0F48" w:rsidP="00AE0F48">
            <w:pPr>
              <w:rPr>
                <w:rFonts w:ascii="Arial" w:eastAsia="Times New Roman" w:hAnsi="Arial" w:cs="Arial"/>
              </w:rPr>
            </w:pPr>
            <w:r>
              <w:rPr>
                <w:rFonts w:ascii="Arial" w:eastAsia="Times New Roman" w:hAnsi="Arial" w:cs="Arial"/>
              </w:rPr>
              <w:t>Compassion</w:t>
            </w:r>
          </w:p>
          <w:p w:rsidR="00AE0F48" w:rsidRDefault="00AE0F48" w:rsidP="00AE0F48">
            <w:pPr>
              <w:rPr>
                <w:rFonts w:ascii="Arial" w:eastAsia="Times New Roman" w:hAnsi="Arial" w:cs="Arial"/>
              </w:rPr>
            </w:pPr>
            <w:r>
              <w:rPr>
                <w:rFonts w:ascii="Arial" w:eastAsia="Times New Roman" w:hAnsi="Arial" w:cs="Arial"/>
              </w:rPr>
              <w:t>Inclusion</w:t>
            </w:r>
          </w:p>
          <w:p w:rsidR="00AE0F48" w:rsidRDefault="00AE0F48" w:rsidP="00AE0F48">
            <w:pPr>
              <w:rPr>
                <w:rFonts w:ascii="Arial" w:eastAsia="Times New Roman" w:hAnsi="Arial" w:cs="Arial"/>
              </w:rPr>
            </w:pPr>
            <w:r>
              <w:rPr>
                <w:rFonts w:ascii="Arial" w:eastAsia="Times New Roman" w:hAnsi="Arial" w:cs="Arial"/>
              </w:rPr>
              <w:t>Integrity</w:t>
            </w:r>
          </w:p>
          <w:p w:rsidR="00AE0F48" w:rsidRPr="00F67AF1" w:rsidRDefault="00AE0F48" w:rsidP="00AE0F48">
            <w:pPr>
              <w:rPr>
                <w:rFonts w:ascii="Arial" w:eastAsia="Times New Roman" w:hAnsi="Arial" w:cs="Arial"/>
              </w:rPr>
            </w:pPr>
            <w:r>
              <w:rPr>
                <w:rFonts w:ascii="Arial" w:eastAsia="Times New Roman" w:hAnsi="Arial" w:cs="Arial"/>
              </w:rPr>
              <w:t>Empowerment</w:t>
            </w:r>
          </w:p>
          <w:p w:rsidR="003B43F4" w:rsidRPr="00F607B2" w:rsidRDefault="003B43F4" w:rsidP="0077194E">
            <w:pPr>
              <w:rPr>
                <w:rFonts w:ascii="Arial" w:hAnsi="Arial" w:cs="Arial"/>
              </w:rPr>
            </w:pPr>
          </w:p>
          <w:p w:rsidR="003B43F4" w:rsidRPr="00F607B2" w:rsidRDefault="003B43F4" w:rsidP="0077194E">
            <w:pPr>
              <w:pStyle w:val="BodyText"/>
              <w:jc w:val="left"/>
              <w:rPr>
                <w:rFonts w:ascii="Arial" w:hAnsi="Arial" w:cs="Arial"/>
                <w:b w:val="0"/>
                <w:sz w:val="22"/>
                <w:szCs w:val="22"/>
              </w:rPr>
            </w:pPr>
            <w:r w:rsidRPr="00F607B2">
              <w:rPr>
                <w:rFonts w:ascii="Arial" w:hAnsi="Arial" w:cs="Arial"/>
                <w:b w:val="0"/>
                <w:sz w:val="22"/>
                <w:szCs w:val="22"/>
              </w:rPr>
              <w:lastRenderedPageBreak/>
              <w:t>We recruit competent staff that we support in maintaining and extending their skills in accordance with the needs of the people we serve.  We will pay staff fairly and recognise the whole staff’s commitment to meeting the needs of our patients.</w:t>
            </w:r>
          </w:p>
          <w:p w:rsidR="003B43F4" w:rsidRPr="00F607B2" w:rsidRDefault="003B43F4" w:rsidP="0077194E">
            <w:pPr>
              <w:pStyle w:val="BodyText"/>
              <w:ind w:left="720"/>
              <w:jc w:val="left"/>
              <w:rPr>
                <w:rFonts w:ascii="Arial" w:hAnsi="Arial" w:cs="Arial"/>
                <w:sz w:val="22"/>
                <w:szCs w:val="22"/>
              </w:rPr>
            </w:pPr>
          </w:p>
          <w:p w:rsidR="003B43F4" w:rsidRPr="00F607B2" w:rsidRDefault="003B43F4" w:rsidP="0077194E">
            <w:pPr>
              <w:rPr>
                <w:rFonts w:ascii="Arial" w:hAnsi="Arial" w:cs="Arial"/>
              </w:rPr>
            </w:pPr>
            <w:r w:rsidRPr="00F607B2">
              <w:rPr>
                <w:rFonts w:ascii="Arial" w:hAnsi="Arial" w:cs="Arial"/>
              </w:rPr>
              <w:t xml:space="preserve">We are committed to equal opportunity for all and encourage flexible working arrangements including job sharing. </w:t>
            </w:r>
          </w:p>
          <w:p w:rsidR="003B43F4" w:rsidRPr="00F607B2" w:rsidRDefault="003B43F4" w:rsidP="0077194E">
            <w:pPr>
              <w:ind w:left="720"/>
              <w:rPr>
                <w:rFonts w:ascii="Arial" w:hAnsi="Arial" w:cs="Arial"/>
              </w:rPr>
            </w:pPr>
          </w:p>
          <w:p w:rsidR="003B43F4" w:rsidRPr="00F607B2" w:rsidRDefault="003B43F4" w:rsidP="0077194E">
            <w:pPr>
              <w:rPr>
                <w:rFonts w:ascii="Arial" w:hAnsi="Arial" w:cs="Arial"/>
                <w:lang w:eastAsia="en-GB"/>
              </w:rPr>
            </w:pPr>
            <w:r w:rsidRPr="00F607B2">
              <w:rPr>
                <w:rFonts w:ascii="Arial" w:hAnsi="Arial" w:cs="Arial"/>
                <w:lang w:eastAsia="en-GB"/>
              </w:rPr>
              <w:t xml:space="preserve">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t>
            </w:r>
            <w:r w:rsidR="0027307C">
              <w:rPr>
                <w:rFonts w:ascii="Arial" w:hAnsi="Arial" w:cs="Arial"/>
                <w:lang w:eastAsia="en-GB"/>
              </w:rPr>
              <w:t>with the appropriate standards.</w:t>
            </w:r>
          </w:p>
        </w:tc>
      </w:tr>
      <w:tr w:rsidR="003B43F4" w:rsidRPr="00F607B2" w:rsidTr="565EF4D5">
        <w:tc>
          <w:tcPr>
            <w:tcW w:w="9128" w:type="dxa"/>
            <w:gridSpan w:val="2"/>
            <w:shd w:val="clear" w:color="auto" w:fill="002060"/>
          </w:tcPr>
          <w:p w:rsidR="003B43F4" w:rsidRPr="00F607B2" w:rsidRDefault="003B43F4" w:rsidP="0077194E">
            <w:pPr>
              <w:rPr>
                <w:rFonts w:ascii="Arial" w:hAnsi="Arial" w:cs="Arial"/>
              </w:rPr>
            </w:pPr>
            <w:r w:rsidRPr="00F607B2">
              <w:rPr>
                <w:rFonts w:ascii="Arial" w:hAnsi="Arial" w:cs="Arial"/>
                <w:b/>
              </w:rPr>
              <w:lastRenderedPageBreak/>
              <w:t xml:space="preserve">GENERAL </w:t>
            </w:r>
          </w:p>
        </w:tc>
      </w:tr>
      <w:tr w:rsidR="003B43F4" w:rsidRPr="00F607B2" w:rsidTr="565EF4D5">
        <w:tc>
          <w:tcPr>
            <w:tcW w:w="9128" w:type="dxa"/>
            <w:gridSpan w:val="2"/>
          </w:tcPr>
          <w:p w:rsidR="008D6EE5" w:rsidRPr="00F607B2" w:rsidRDefault="008D6EE5" w:rsidP="0077194E">
            <w:pPr>
              <w:pStyle w:val="BodyText"/>
              <w:jc w:val="left"/>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D6EE5" w:rsidRPr="00F607B2" w:rsidRDefault="008D6EE5" w:rsidP="0077194E">
            <w:pPr>
              <w:ind w:left="720"/>
              <w:rPr>
                <w:rFonts w:ascii="Arial" w:hAnsi="Arial" w:cs="Arial"/>
              </w:rPr>
            </w:pPr>
          </w:p>
          <w:p w:rsidR="009B61AE" w:rsidRPr="00F607B2" w:rsidRDefault="008D6EE5" w:rsidP="0077194E">
            <w:pPr>
              <w:autoSpaceDE w:val="0"/>
              <w:autoSpaceDN w:val="0"/>
              <w:adjustRightInd w:val="0"/>
              <w:rPr>
                <w:rFonts w:ascii="Arial" w:hAnsi="Arial" w:cs="Arial"/>
              </w:rPr>
            </w:pPr>
            <w:r w:rsidRPr="00F607B2">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tc>
      </w:tr>
      <w:tr w:rsidR="003B43F4" w:rsidRPr="00F607B2" w:rsidTr="565EF4D5">
        <w:tc>
          <w:tcPr>
            <w:tcW w:w="1275" w:type="dxa"/>
          </w:tcPr>
          <w:p w:rsidR="003B43F4" w:rsidRPr="00F607B2" w:rsidRDefault="008D6EE5" w:rsidP="00F607B2">
            <w:pPr>
              <w:jc w:val="both"/>
              <w:rPr>
                <w:rFonts w:ascii="Arial" w:hAnsi="Arial" w:cs="Arial"/>
                <w:b/>
              </w:rPr>
            </w:pPr>
            <w:r w:rsidRPr="00F607B2">
              <w:rPr>
                <w:rFonts w:ascii="Arial" w:hAnsi="Arial" w:cs="Arial"/>
                <w:b/>
              </w:rPr>
              <w:t>P</w:t>
            </w:r>
            <w:r w:rsidR="003B43F4" w:rsidRPr="00F607B2">
              <w:rPr>
                <w:rFonts w:ascii="Arial" w:hAnsi="Arial" w:cs="Arial"/>
                <w:b/>
              </w:rPr>
              <w:t xml:space="preserve">OST  </w:t>
            </w:r>
          </w:p>
        </w:tc>
        <w:tc>
          <w:tcPr>
            <w:tcW w:w="7853" w:type="dxa"/>
          </w:tcPr>
          <w:p w:rsidR="003B43F4" w:rsidRPr="00F607B2" w:rsidRDefault="00BB443E" w:rsidP="00196515">
            <w:pPr>
              <w:jc w:val="both"/>
              <w:rPr>
                <w:rFonts w:ascii="Arial" w:hAnsi="Arial" w:cs="Arial"/>
              </w:rPr>
            </w:pPr>
            <w:r>
              <w:rPr>
                <w:rFonts w:ascii="Arial" w:hAnsi="Arial" w:cs="Arial"/>
                <w:szCs w:val="24"/>
              </w:rPr>
              <w:t xml:space="preserve">Virtual Ward Support Manager </w:t>
            </w:r>
          </w:p>
        </w:tc>
      </w:tr>
      <w:tr w:rsidR="003B43F4" w:rsidRPr="00F607B2" w:rsidTr="565EF4D5">
        <w:tc>
          <w:tcPr>
            <w:tcW w:w="1275" w:type="dxa"/>
          </w:tcPr>
          <w:p w:rsidR="003B43F4" w:rsidRPr="00F607B2" w:rsidRDefault="003B43F4" w:rsidP="00F607B2">
            <w:pPr>
              <w:jc w:val="both"/>
              <w:rPr>
                <w:rFonts w:ascii="Arial" w:hAnsi="Arial" w:cs="Arial"/>
                <w:b/>
              </w:rPr>
            </w:pPr>
            <w:r w:rsidRPr="00F607B2">
              <w:rPr>
                <w:rFonts w:ascii="Arial" w:hAnsi="Arial" w:cs="Arial"/>
                <w:b/>
              </w:rPr>
              <w:t xml:space="preserve">BAND  </w:t>
            </w:r>
          </w:p>
        </w:tc>
        <w:tc>
          <w:tcPr>
            <w:tcW w:w="7853" w:type="dxa"/>
          </w:tcPr>
          <w:p w:rsidR="003B43F4" w:rsidRPr="00F607B2" w:rsidRDefault="00F6311C" w:rsidP="00F607B2">
            <w:pPr>
              <w:jc w:val="both"/>
              <w:rPr>
                <w:rFonts w:ascii="Arial" w:hAnsi="Arial" w:cs="Arial"/>
              </w:rPr>
            </w:pPr>
            <w:r>
              <w:rPr>
                <w:rFonts w:ascii="Arial" w:hAnsi="Arial" w:cs="Arial"/>
              </w:rPr>
              <w:t>7</w:t>
            </w:r>
          </w:p>
        </w:tc>
      </w:tr>
    </w:tbl>
    <w:p w:rsidR="00196515" w:rsidRDefault="001D2D93" w:rsidP="00BD6421">
      <w:pPr>
        <w:spacing w:after="0" w:line="240" w:lineRule="auto"/>
        <w:jc w:val="both"/>
        <w:rPr>
          <w:rFonts w:ascii="Arial" w:hAnsi="Arial" w:cs="Arial"/>
          <w:color w:val="FF0000"/>
        </w:rPr>
      </w:pPr>
      <w:r w:rsidRPr="00F607B2">
        <w:rPr>
          <w:rFonts w:ascii="Arial" w:hAnsi="Arial" w:cs="Arial"/>
          <w:color w:val="FF0000"/>
        </w:rPr>
        <w:t xml:space="preserve"> </w:t>
      </w:r>
    </w:p>
    <w:bookmarkStart w:id="0" w:name="_GoBack"/>
    <w:bookmarkEnd w:id="0"/>
    <w:p w:rsidR="001D2D93" w:rsidRPr="00F607B2" w:rsidRDefault="00196515" w:rsidP="00BD6421">
      <w:pPr>
        <w:spacing w:after="0" w:line="240" w:lineRule="auto"/>
        <w:jc w:val="both"/>
        <w:rPr>
          <w:rFonts w:ascii="Arial" w:hAnsi="Arial" w:cs="Arial"/>
          <w:color w:val="FF0000"/>
        </w:rPr>
      </w:pPr>
      <w:r w:rsidRPr="00F607B2">
        <w:rPr>
          <w:rFonts w:ascii="Arial" w:hAnsi="Arial" w:cs="Arial"/>
          <w:noProof/>
          <w:lang w:eastAsia="en-GB"/>
        </w:rPr>
        <mc:AlternateContent>
          <mc:Choice Requires="wps">
            <w:drawing>
              <wp:anchor distT="0" distB="0" distL="114300" distR="114300" simplePos="0" relativeHeight="251663360" behindDoc="0" locked="0" layoutInCell="1" allowOverlap="1" wp14:anchorId="790EBD51" wp14:editId="4581D04D">
                <wp:simplePos x="0" y="0"/>
                <wp:positionH relativeFrom="column">
                  <wp:posOffset>-460375</wp:posOffset>
                </wp:positionH>
                <wp:positionV relativeFrom="paragraph">
                  <wp:posOffset>173990</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P</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E</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R</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S</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O</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N</w:t>
                            </w:r>
                          </w:p>
                          <w:p w:rsidR="00D32BD4" w:rsidRPr="00431F44" w:rsidRDefault="00D32BD4" w:rsidP="00431F44">
                            <w:pPr>
                              <w:pStyle w:val="NoSpacing"/>
                              <w:jc w:val="center"/>
                              <w:rPr>
                                <w:rFonts w:ascii="Arial" w:hAnsi="Arial" w:cs="Arial"/>
                                <w:sz w:val="56"/>
                                <w:szCs w:val="56"/>
                              </w:rPr>
                            </w:pP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S</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P</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E</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C</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I</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F</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I</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C</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A</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T</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I</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O</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N</w:t>
                            </w:r>
                          </w:p>
                          <w:p w:rsidR="00D32BD4" w:rsidRPr="003860B6" w:rsidRDefault="00D32BD4" w:rsidP="008D6EE5">
                            <w:pPr>
                              <w:pStyle w:val="NoSpacing"/>
                              <w:rPr>
                                <w:rFonts w:ascii="Arial" w:hAnsi="Arial" w:cs="Arial"/>
                                <w:sz w:val="72"/>
                                <w:szCs w:val="72"/>
                              </w:rPr>
                            </w:pPr>
                          </w:p>
                          <w:p w:rsidR="00D32BD4" w:rsidRPr="003860B6" w:rsidRDefault="00D32BD4"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EBD51" id="_x0000_s1028" type="#_x0000_t202" style="position:absolute;left:0;text-align:left;margin-left:-36.25pt;margin-top:13.7pt;width:42pt;height:6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" fillcolor="#002060">
                <v:textbox>
                  <w:txbxContent>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P</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E</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R</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S</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O</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N</w:t>
                      </w:r>
                    </w:p>
                    <w:p w:rsidR="00D32BD4" w:rsidRPr="00431F44" w:rsidRDefault="00D32BD4" w:rsidP="00431F44">
                      <w:pPr>
                        <w:pStyle w:val="NoSpacing"/>
                        <w:jc w:val="center"/>
                        <w:rPr>
                          <w:rFonts w:ascii="Arial" w:hAnsi="Arial" w:cs="Arial"/>
                          <w:sz w:val="56"/>
                          <w:szCs w:val="56"/>
                        </w:rPr>
                      </w:pP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S</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P</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E</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C</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I</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F</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I</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C</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A</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T</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I</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O</w:t>
                      </w:r>
                    </w:p>
                    <w:p w:rsidR="00D32BD4" w:rsidRPr="00431F44" w:rsidRDefault="00D32BD4" w:rsidP="00431F44">
                      <w:pPr>
                        <w:pStyle w:val="NoSpacing"/>
                        <w:jc w:val="center"/>
                        <w:rPr>
                          <w:rFonts w:ascii="Arial" w:hAnsi="Arial" w:cs="Arial"/>
                          <w:sz w:val="56"/>
                          <w:szCs w:val="56"/>
                        </w:rPr>
                      </w:pPr>
                      <w:r w:rsidRPr="00431F44">
                        <w:rPr>
                          <w:rFonts w:ascii="Arial" w:hAnsi="Arial" w:cs="Arial"/>
                          <w:sz w:val="56"/>
                          <w:szCs w:val="56"/>
                        </w:rPr>
                        <w:t>N</w:t>
                      </w:r>
                    </w:p>
                    <w:p w:rsidR="00D32BD4" w:rsidRPr="003860B6" w:rsidRDefault="00D32BD4" w:rsidP="008D6EE5">
                      <w:pPr>
                        <w:pStyle w:val="NoSpacing"/>
                        <w:rPr>
                          <w:rFonts w:ascii="Arial" w:hAnsi="Arial" w:cs="Arial"/>
                          <w:sz w:val="72"/>
                          <w:szCs w:val="72"/>
                        </w:rPr>
                      </w:pPr>
                    </w:p>
                    <w:p w:rsidR="00D32BD4" w:rsidRPr="003860B6" w:rsidRDefault="00D32BD4" w:rsidP="008D6EE5">
                      <w:pPr>
                        <w:pStyle w:val="NoSpacing"/>
                        <w:rPr>
                          <w:rFonts w:ascii="Arial" w:hAnsi="Arial" w:cs="Arial"/>
                          <w:sz w:val="72"/>
                          <w:szCs w:val="72"/>
                        </w:rPr>
                      </w:pPr>
                    </w:p>
                  </w:txbxContent>
                </v:textbox>
              </v:shape>
            </w:pict>
          </mc:Fallback>
        </mc:AlternateContent>
      </w: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1D2D93" w:rsidRPr="00F607B2" w:rsidTr="00F607B2">
        <w:tc>
          <w:tcPr>
            <w:tcW w:w="6580" w:type="dxa"/>
            <w:shd w:val="clear" w:color="auto" w:fill="002060"/>
          </w:tcPr>
          <w:p w:rsidR="001D2D93" w:rsidRPr="00F607B2" w:rsidRDefault="001D2D93" w:rsidP="00F607B2">
            <w:pPr>
              <w:jc w:val="both"/>
              <w:rPr>
                <w:rFonts w:ascii="Arial" w:hAnsi="Arial" w:cs="Arial"/>
                <w:b/>
              </w:rPr>
            </w:pPr>
            <w:r w:rsidRPr="00F607B2">
              <w:rPr>
                <w:rFonts w:ascii="Arial" w:hAnsi="Arial" w:cs="Arial"/>
                <w:b/>
              </w:rPr>
              <w:t>Requirements</w:t>
            </w:r>
          </w:p>
        </w:tc>
        <w:tc>
          <w:tcPr>
            <w:tcW w:w="1183" w:type="dxa"/>
            <w:shd w:val="clear" w:color="auto" w:fill="002060"/>
          </w:tcPr>
          <w:p w:rsidR="001D2D93" w:rsidRPr="00F607B2" w:rsidRDefault="001D2D93" w:rsidP="00F607B2">
            <w:pPr>
              <w:jc w:val="both"/>
              <w:rPr>
                <w:rFonts w:ascii="Arial" w:hAnsi="Arial" w:cs="Arial"/>
                <w:b/>
              </w:rPr>
            </w:pPr>
            <w:r w:rsidRPr="00F607B2">
              <w:rPr>
                <w:rFonts w:ascii="Arial" w:hAnsi="Arial" w:cs="Arial"/>
                <w:b/>
              </w:rPr>
              <w:t>Essential</w:t>
            </w:r>
          </w:p>
        </w:tc>
        <w:tc>
          <w:tcPr>
            <w:tcW w:w="1276" w:type="dxa"/>
            <w:shd w:val="clear" w:color="auto" w:fill="002060"/>
          </w:tcPr>
          <w:p w:rsidR="001D2D93" w:rsidRPr="00F607B2" w:rsidRDefault="001D2D93" w:rsidP="00F607B2">
            <w:pPr>
              <w:jc w:val="both"/>
              <w:rPr>
                <w:rFonts w:ascii="Arial" w:hAnsi="Arial" w:cs="Arial"/>
                <w:b/>
              </w:rPr>
            </w:pPr>
            <w:r w:rsidRPr="00F607B2">
              <w:rPr>
                <w:rFonts w:ascii="Arial" w:hAnsi="Arial" w:cs="Arial"/>
                <w:b/>
              </w:rPr>
              <w:t>Desirable</w:t>
            </w:r>
          </w:p>
        </w:tc>
      </w:tr>
      <w:tr w:rsidR="001D2D93" w:rsidRPr="00F607B2" w:rsidTr="00F607B2">
        <w:tc>
          <w:tcPr>
            <w:tcW w:w="6580" w:type="dxa"/>
          </w:tcPr>
          <w:p w:rsidR="001D2D93" w:rsidRPr="00F607B2" w:rsidRDefault="001D2D93" w:rsidP="00F607B2">
            <w:pPr>
              <w:jc w:val="both"/>
              <w:rPr>
                <w:rFonts w:ascii="Arial" w:hAnsi="Arial" w:cs="Arial"/>
                <w:b/>
              </w:rPr>
            </w:pPr>
            <w:r w:rsidRPr="00F607B2">
              <w:rPr>
                <w:rFonts w:ascii="Arial" w:hAnsi="Arial" w:cs="Arial"/>
                <w:b/>
              </w:rPr>
              <w:t>QUALIFICATION/</w:t>
            </w:r>
            <w:r w:rsidR="0043000B">
              <w:rPr>
                <w:rFonts w:ascii="Arial" w:hAnsi="Arial" w:cs="Arial"/>
                <w:b/>
              </w:rPr>
              <w:t>S</w:t>
            </w:r>
            <w:r w:rsidRPr="00F607B2">
              <w:rPr>
                <w:rFonts w:ascii="Arial" w:hAnsi="Arial" w:cs="Arial"/>
                <w:b/>
              </w:rPr>
              <w:t>PECIAL TRAINING</w:t>
            </w:r>
          </w:p>
          <w:p w:rsidR="0043000B" w:rsidRPr="002E328D" w:rsidRDefault="0043000B" w:rsidP="0043000B">
            <w:pPr>
              <w:rPr>
                <w:rFonts w:ascii="Arial" w:hAnsi="Arial" w:cs="Arial"/>
              </w:rPr>
            </w:pPr>
            <w:r w:rsidRPr="002E328D">
              <w:rPr>
                <w:rFonts w:ascii="Arial" w:hAnsi="Arial" w:cs="Arial"/>
              </w:rPr>
              <w:t>Educated to Masters level or relevant equivalent experience</w:t>
            </w:r>
          </w:p>
          <w:p w:rsidR="001D2D93" w:rsidRPr="0043000B" w:rsidRDefault="0043000B" w:rsidP="0043000B">
            <w:pPr>
              <w:tabs>
                <w:tab w:val="left" w:pos="720"/>
              </w:tabs>
              <w:rPr>
                <w:rFonts w:ascii="Arial" w:hAnsi="Arial" w:cs="Arial"/>
                <w:u w:val="single"/>
              </w:rPr>
            </w:pPr>
            <w:r w:rsidRPr="002E328D">
              <w:rPr>
                <w:rFonts w:ascii="Arial" w:hAnsi="Arial" w:cs="Arial"/>
              </w:rPr>
              <w:t>Post graduate management qualification</w:t>
            </w:r>
          </w:p>
        </w:tc>
        <w:tc>
          <w:tcPr>
            <w:tcW w:w="1183" w:type="dxa"/>
          </w:tcPr>
          <w:p w:rsidR="001D2D93" w:rsidRPr="00600366" w:rsidRDefault="001D2D93" w:rsidP="00F607B2">
            <w:pPr>
              <w:jc w:val="both"/>
              <w:rPr>
                <w:rFonts w:ascii="Arial" w:hAnsi="Arial" w:cs="Arial"/>
                <w:b/>
              </w:rPr>
            </w:pPr>
          </w:p>
          <w:p w:rsidR="002D120A" w:rsidRPr="00600366" w:rsidRDefault="002D120A" w:rsidP="002D120A">
            <w:pPr>
              <w:jc w:val="center"/>
              <w:rPr>
                <w:rFonts w:ascii="Arial" w:hAnsi="Arial" w:cs="Arial"/>
                <w:b/>
              </w:rPr>
            </w:pPr>
            <w:r w:rsidRPr="00600366">
              <w:rPr>
                <w:rFonts w:ascii="Wingdings" w:eastAsia="Wingdings" w:hAnsi="Wingdings" w:cs="Wingdings"/>
                <w:b/>
              </w:rPr>
              <w:t></w:t>
            </w:r>
          </w:p>
          <w:p w:rsidR="009B61AE" w:rsidRPr="00600366" w:rsidRDefault="009B61AE" w:rsidP="00F607B2">
            <w:pPr>
              <w:jc w:val="both"/>
              <w:rPr>
                <w:rFonts w:ascii="Arial" w:hAnsi="Arial" w:cs="Arial"/>
                <w:b/>
              </w:rPr>
            </w:pPr>
          </w:p>
          <w:p w:rsidR="009B61AE" w:rsidRPr="00600366" w:rsidRDefault="009B61AE" w:rsidP="0043000B">
            <w:pPr>
              <w:rPr>
                <w:rFonts w:ascii="Arial" w:hAnsi="Arial" w:cs="Arial"/>
                <w:b/>
              </w:rPr>
            </w:pPr>
          </w:p>
        </w:tc>
        <w:tc>
          <w:tcPr>
            <w:tcW w:w="1276" w:type="dxa"/>
          </w:tcPr>
          <w:p w:rsidR="002D120A" w:rsidRPr="00600366" w:rsidRDefault="002D120A" w:rsidP="002D120A">
            <w:pPr>
              <w:jc w:val="center"/>
              <w:rPr>
                <w:rFonts w:ascii="Arial" w:hAnsi="Arial" w:cs="Arial"/>
                <w:b/>
              </w:rPr>
            </w:pPr>
          </w:p>
          <w:p w:rsidR="002D120A" w:rsidRPr="00600366" w:rsidRDefault="002D120A" w:rsidP="002D120A">
            <w:pPr>
              <w:jc w:val="center"/>
              <w:rPr>
                <w:rFonts w:ascii="Arial" w:hAnsi="Arial" w:cs="Arial"/>
                <w:b/>
              </w:rPr>
            </w:pPr>
          </w:p>
          <w:p w:rsidR="002D120A" w:rsidRPr="00600366" w:rsidRDefault="002D120A" w:rsidP="002D120A">
            <w:pPr>
              <w:jc w:val="center"/>
              <w:rPr>
                <w:rFonts w:ascii="Arial" w:hAnsi="Arial" w:cs="Arial"/>
                <w:b/>
              </w:rPr>
            </w:pPr>
            <w:r w:rsidRPr="00600366">
              <w:rPr>
                <w:rFonts w:ascii="Wingdings" w:eastAsia="Wingdings" w:hAnsi="Wingdings" w:cs="Wingdings"/>
                <w:b/>
              </w:rPr>
              <w:t></w:t>
            </w:r>
          </w:p>
          <w:p w:rsidR="001D2D93" w:rsidRPr="00600366" w:rsidRDefault="001D2D93" w:rsidP="00F607B2">
            <w:pPr>
              <w:jc w:val="both"/>
              <w:rPr>
                <w:rFonts w:ascii="Arial" w:hAnsi="Arial" w:cs="Arial"/>
                <w:b/>
              </w:rPr>
            </w:pPr>
          </w:p>
        </w:tc>
      </w:tr>
      <w:tr w:rsidR="001D2D93" w:rsidRPr="00F607B2" w:rsidTr="00F607B2">
        <w:tc>
          <w:tcPr>
            <w:tcW w:w="6580" w:type="dxa"/>
          </w:tcPr>
          <w:p w:rsidR="001D2D93" w:rsidRPr="00F607B2" w:rsidRDefault="001D2D93" w:rsidP="00F607B2">
            <w:pPr>
              <w:jc w:val="both"/>
              <w:rPr>
                <w:rFonts w:ascii="Arial" w:hAnsi="Arial" w:cs="Arial"/>
                <w:b/>
              </w:rPr>
            </w:pPr>
            <w:r w:rsidRPr="00F607B2">
              <w:rPr>
                <w:rFonts w:ascii="Arial" w:hAnsi="Arial" w:cs="Arial"/>
                <w:b/>
              </w:rPr>
              <w:t>KNOWLEDGE/SKILLS</w:t>
            </w:r>
          </w:p>
          <w:p w:rsidR="002D120A" w:rsidRDefault="002D120A" w:rsidP="002D120A">
            <w:pPr>
              <w:rPr>
                <w:rFonts w:ascii="Arial" w:hAnsi="Arial" w:cs="Arial"/>
              </w:rPr>
            </w:pPr>
            <w:r w:rsidRPr="002E328D">
              <w:rPr>
                <w:rFonts w:ascii="Arial" w:hAnsi="Arial" w:cs="Arial"/>
              </w:rPr>
              <w:t>Innovative, able to problem solve and make decisions</w:t>
            </w:r>
          </w:p>
          <w:p w:rsidR="002D120A" w:rsidRDefault="002D120A" w:rsidP="002D120A">
            <w:pPr>
              <w:rPr>
                <w:rFonts w:ascii="Arial" w:hAnsi="Arial" w:cs="Arial"/>
              </w:rPr>
            </w:pPr>
            <w:r w:rsidRPr="002E328D">
              <w:rPr>
                <w:rFonts w:ascii="Arial" w:hAnsi="Arial" w:cs="Arial"/>
              </w:rPr>
              <w:t>Working knowledge of intricate healthcare service delivery issues</w:t>
            </w:r>
          </w:p>
          <w:p w:rsidR="002D120A" w:rsidRDefault="002D120A" w:rsidP="002D120A">
            <w:pPr>
              <w:rPr>
                <w:rFonts w:ascii="Arial" w:hAnsi="Arial" w:cs="Arial"/>
              </w:rPr>
            </w:pPr>
            <w:r w:rsidRPr="002E328D">
              <w:rPr>
                <w:rFonts w:ascii="Arial" w:hAnsi="Arial" w:cs="Arial"/>
              </w:rPr>
              <w:t>Ability to influence and negotiate across a broad range of professions and/or organisations as appropriate</w:t>
            </w:r>
          </w:p>
          <w:p w:rsidR="002D120A" w:rsidRDefault="002D120A" w:rsidP="002D120A">
            <w:pPr>
              <w:rPr>
                <w:rFonts w:ascii="Arial" w:hAnsi="Arial" w:cs="Arial"/>
              </w:rPr>
            </w:pPr>
            <w:r w:rsidRPr="002E328D">
              <w:rPr>
                <w:rFonts w:ascii="Arial" w:hAnsi="Arial" w:cs="Arial"/>
              </w:rPr>
              <w:t xml:space="preserve">Ability to analyse/interpret a range of highly complex data in order to identify solutions to service delivery </w:t>
            </w:r>
          </w:p>
          <w:p w:rsidR="002D120A" w:rsidRDefault="002D120A" w:rsidP="002D120A">
            <w:pPr>
              <w:rPr>
                <w:rFonts w:ascii="Arial" w:hAnsi="Arial" w:cs="Arial"/>
              </w:rPr>
            </w:pPr>
            <w:r w:rsidRPr="002E328D">
              <w:rPr>
                <w:rFonts w:ascii="Arial" w:hAnsi="Arial" w:cs="Arial"/>
              </w:rPr>
              <w:t>Highly effective interpersonal, communication and people management skills when dealing with highly complex, or sensitive information</w:t>
            </w:r>
          </w:p>
          <w:p w:rsidR="002D120A" w:rsidRDefault="002D120A" w:rsidP="002D120A">
            <w:pPr>
              <w:rPr>
                <w:rFonts w:ascii="Arial" w:hAnsi="Arial" w:cs="Arial"/>
              </w:rPr>
            </w:pPr>
            <w:r w:rsidRPr="002E328D">
              <w:rPr>
                <w:rFonts w:ascii="Arial" w:hAnsi="Arial" w:cs="Arial"/>
              </w:rPr>
              <w:t>Detailed knowledge of performance management frameworks and methodologies</w:t>
            </w:r>
          </w:p>
          <w:p w:rsidR="002D120A" w:rsidRDefault="002D120A" w:rsidP="002D120A">
            <w:pPr>
              <w:rPr>
                <w:rFonts w:ascii="Arial" w:hAnsi="Arial" w:cs="Arial"/>
              </w:rPr>
            </w:pPr>
            <w:r w:rsidRPr="002E328D">
              <w:rPr>
                <w:rFonts w:ascii="Arial" w:hAnsi="Arial" w:cs="Arial"/>
              </w:rPr>
              <w:t>Competent IT skills including Word, Excel, PowerPoint, databases and email</w:t>
            </w:r>
          </w:p>
          <w:p w:rsidR="002D120A" w:rsidRPr="002E328D" w:rsidRDefault="002D120A" w:rsidP="002D120A">
            <w:pPr>
              <w:rPr>
                <w:rFonts w:ascii="Arial" w:hAnsi="Arial" w:cs="Arial"/>
              </w:rPr>
            </w:pPr>
            <w:r w:rsidRPr="002E328D">
              <w:rPr>
                <w:rFonts w:ascii="Arial" w:hAnsi="Arial" w:cs="Arial"/>
              </w:rPr>
              <w:t>Sound understanding of operational budgetary management within the NHS</w:t>
            </w:r>
          </w:p>
          <w:p w:rsidR="000E5016" w:rsidRPr="00F607B2" w:rsidRDefault="002D120A" w:rsidP="002D120A">
            <w:pPr>
              <w:jc w:val="both"/>
              <w:rPr>
                <w:rFonts w:ascii="Arial" w:hAnsi="Arial" w:cs="Arial"/>
                <w:b/>
              </w:rPr>
            </w:pPr>
            <w:r w:rsidRPr="002E328D">
              <w:rPr>
                <w:rFonts w:ascii="Arial" w:hAnsi="Arial" w:cs="Arial"/>
              </w:rPr>
              <w:t>Ability to manage own time and meet deadlines</w:t>
            </w:r>
          </w:p>
        </w:tc>
        <w:tc>
          <w:tcPr>
            <w:tcW w:w="1183" w:type="dxa"/>
          </w:tcPr>
          <w:p w:rsidR="00121728" w:rsidRPr="00600366" w:rsidRDefault="00121728" w:rsidP="00600366">
            <w:pPr>
              <w:jc w:val="center"/>
              <w:rPr>
                <w:rFonts w:ascii="Arial" w:hAnsi="Arial" w:cs="Arial"/>
                <w:b/>
              </w:rPr>
            </w:pPr>
          </w:p>
          <w:p w:rsidR="00600366" w:rsidRPr="00600366" w:rsidRDefault="00600366" w:rsidP="00600366">
            <w:pPr>
              <w:jc w:val="center"/>
              <w:rPr>
                <w:rFonts w:ascii="Arial" w:hAnsi="Arial" w:cs="Arial"/>
                <w:b/>
              </w:rPr>
            </w:pPr>
            <w:r w:rsidRPr="00600366">
              <w:rPr>
                <w:rFonts w:ascii="Wingdings" w:eastAsia="Wingdings" w:hAnsi="Wingdings" w:cs="Wingdings"/>
                <w:b/>
              </w:rPr>
              <w:t></w:t>
            </w:r>
          </w:p>
          <w:p w:rsidR="00600366" w:rsidRPr="00600366" w:rsidRDefault="00600366" w:rsidP="00600366">
            <w:pPr>
              <w:jc w:val="center"/>
              <w:rPr>
                <w:rFonts w:ascii="Arial" w:hAnsi="Arial" w:cs="Arial"/>
                <w:b/>
              </w:rPr>
            </w:pPr>
          </w:p>
          <w:p w:rsidR="00600366" w:rsidRPr="00600366" w:rsidRDefault="00600366" w:rsidP="00600366">
            <w:pPr>
              <w:jc w:val="center"/>
              <w:rPr>
                <w:rFonts w:ascii="Arial" w:hAnsi="Arial" w:cs="Arial"/>
                <w:b/>
              </w:rPr>
            </w:pPr>
          </w:p>
          <w:p w:rsidR="00600366" w:rsidRPr="00600366" w:rsidRDefault="00600366" w:rsidP="00600366">
            <w:pPr>
              <w:jc w:val="center"/>
              <w:rPr>
                <w:rFonts w:ascii="Arial" w:hAnsi="Arial" w:cs="Arial"/>
                <w:b/>
              </w:rPr>
            </w:pPr>
          </w:p>
          <w:p w:rsidR="00600366" w:rsidRPr="00600366" w:rsidRDefault="00600366" w:rsidP="00600366">
            <w:pPr>
              <w:jc w:val="center"/>
              <w:rPr>
                <w:rFonts w:ascii="Arial" w:hAnsi="Arial" w:cs="Arial"/>
                <w:b/>
              </w:rPr>
            </w:pPr>
            <w:r w:rsidRPr="00600366">
              <w:rPr>
                <w:rFonts w:ascii="Wingdings" w:eastAsia="Wingdings" w:hAnsi="Wingdings" w:cs="Wingdings"/>
                <w:b/>
              </w:rPr>
              <w:t></w:t>
            </w:r>
          </w:p>
          <w:p w:rsidR="00600366" w:rsidRPr="00600366" w:rsidRDefault="00600366" w:rsidP="00600366">
            <w:pPr>
              <w:jc w:val="center"/>
              <w:rPr>
                <w:rFonts w:ascii="Arial" w:hAnsi="Arial" w:cs="Arial"/>
                <w:b/>
              </w:rPr>
            </w:pPr>
          </w:p>
          <w:p w:rsidR="00600366" w:rsidRPr="00600366" w:rsidRDefault="00600366" w:rsidP="00600366">
            <w:pPr>
              <w:jc w:val="center"/>
              <w:rPr>
                <w:rFonts w:ascii="Arial" w:hAnsi="Arial" w:cs="Arial"/>
                <w:b/>
              </w:rPr>
            </w:pPr>
            <w:r w:rsidRPr="00600366">
              <w:rPr>
                <w:rFonts w:ascii="Wingdings" w:eastAsia="Wingdings" w:hAnsi="Wingdings" w:cs="Wingdings"/>
                <w:b/>
              </w:rPr>
              <w:t></w:t>
            </w:r>
          </w:p>
          <w:p w:rsidR="00600366" w:rsidRPr="00600366" w:rsidRDefault="00600366" w:rsidP="00600366">
            <w:pPr>
              <w:jc w:val="center"/>
              <w:rPr>
                <w:rFonts w:ascii="Arial" w:hAnsi="Arial" w:cs="Arial"/>
                <w:b/>
              </w:rPr>
            </w:pPr>
          </w:p>
          <w:p w:rsidR="00600366" w:rsidRPr="00600366" w:rsidRDefault="00600366" w:rsidP="00600366">
            <w:pPr>
              <w:jc w:val="center"/>
              <w:rPr>
                <w:rFonts w:ascii="Arial" w:hAnsi="Arial" w:cs="Arial"/>
                <w:b/>
              </w:rPr>
            </w:pPr>
          </w:p>
          <w:p w:rsidR="00600366" w:rsidRPr="00600366" w:rsidRDefault="00600366" w:rsidP="00600366">
            <w:pPr>
              <w:jc w:val="center"/>
              <w:rPr>
                <w:rFonts w:ascii="Arial" w:hAnsi="Arial" w:cs="Arial"/>
                <w:b/>
              </w:rPr>
            </w:pPr>
          </w:p>
          <w:p w:rsidR="00600366" w:rsidRPr="00600366" w:rsidRDefault="00600366" w:rsidP="00600366">
            <w:pPr>
              <w:jc w:val="center"/>
              <w:rPr>
                <w:rFonts w:ascii="Arial" w:hAnsi="Arial" w:cs="Arial"/>
                <w:b/>
              </w:rPr>
            </w:pPr>
          </w:p>
          <w:p w:rsidR="00600366" w:rsidRPr="00600366" w:rsidRDefault="00600366" w:rsidP="00600366">
            <w:pPr>
              <w:jc w:val="center"/>
              <w:rPr>
                <w:rFonts w:ascii="Arial" w:hAnsi="Arial" w:cs="Arial"/>
                <w:b/>
              </w:rPr>
            </w:pPr>
            <w:r w:rsidRPr="00600366">
              <w:rPr>
                <w:rFonts w:ascii="Wingdings" w:eastAsia="Wingdings" w:hAnsi="Wingdings" w:cs="Wingdings"/>
                <w:b/>
              </w:rPr>
              <w:t></w:t>
            </w:r>
          </w:p>
          <w:p w:rsidR="00600366" w:rsidRPr="00600366" w:rsidRDefault="00600366" w:rsidP="00600366">
            <w:pPr>
              <w:jc w:val="center"/>
              <w:rPr>
                <w:rFonts w:ascii="Arial" w:hAnsi="Arial" w:cs="Arial"/>
                <w:b/>
              </w:rPr>
            </w:pPr>
          </w:p>
          <w:p w:rsidR="00600366" w:rsidRPr="00600366" w:rsidRDefault="00600366" w:rsidP="00600366">
            <w:pPr>
              <w:jc w:val="center"/>
              <w:rPr>
                <w:rFonts w:ascii="Arial" w:hAnsi="Arial" w:cs="Arial"/>
                <w:b/>
              </w:rPr>
            </w:pPr>
          </w:p>
          <w:p w:rsidR="00600366" w:rsidRPr="00600366" w:rsidRDefault="00600366" w:rsidP="00600366">
            <w:pPr>
              <w:jc w:val="center"/>
              <w:rPr>
                <w:rFonts w:ascii="Arial" w:hAnsi="Arial" w:cs="Arial"/>
                <w:b/>
              </w:rPr>
            </w:pPr>
          </w:p>
          <w:p w:rsidR="00600366" w:rsidRPr="00600366" w:rsidRDefault="00600366" w:rsidP="00600366">
            <w:pPr>
              <w:jc w:val="center"/>
              <w:rPr>
                <w:rFonts w:ascii="Arial" w:hAnsi="Arial" w:cs="Arial"/>
                <w:b/>
              </w:rPr>
            </w:pPr>
            <w:r w:rsidRPr="00600366">
              <w:rPr>
                <w:rFonts w:ascii="Wingdings" w:eastAsia="Wingdings" w:hAnsi="Wingdings" w:cs="Wingdings"/>
                <w:b/>
              </w:rPr>
              <w:t></w:t>
            </w:r>
          </w:p>
        </w:tc>
        <w:tc>
          <w:tcPr>
            <w:tcW w:w="1276" w:type="dxa"/>
          </w:tcPr>
          <w:p w:rsidR="00DC0046" w:rsidRPr="00600366" w:rsidRDefault="00DC0046" w:rsidP="00600366">
            <w:pPr>
              <w:jc w:val="center"/>
              <w:rPr>
                <w:rFonts w:ascii="Arial" w:hAnsi="Arial" w:cs="Arial"/>
                <w:b/>
              </w:rPr>
            </w:pPr>
          </w:p>
          <w:p w:rsidR="00600366" w:rsidRPr="00600366" w:rsidRDefault="00600366" w:rsidP="00600366">
            <w:pPr>
              <w:jc w:val="center"/>
              <w:rPr>
                <w:rFonts w:ascii="Arial" w:hAnsi="Arial" w:cs="Arial"/>
                <w:b/>
              </w:rPr>
            </w:pPr>
          </w:p>
          <w:p w:rsidR="00600366" w:rsidRPr="00600366" w:rsidRDefault="00600366" w:rsidP="00600366">
            <w:pPr>
              <w:jc w:val="center"/>
              <w:rPr>
                <w:rFonts w:ascii="Arial" w:hAnsi="Arial" w:cs="Arial"/>
                <w:b/>
              </w:rPr>
            </w:pPr>
            <w:r w:rsidRPr="00600366">
              <w:rPr>
                <w:rFonts w:ascii="Wingdings" w:eastAsia="Wingdings" w:hAnsi="Wingdings" w:cs="Wingdings"/>
                <w:b/>
              </w:rPr>
              <w:t></w:t>
            </w:r>
          </w:p>
          <w:p w:rsidR="00600366" w:rsidRPr="00600366" w:rsidRDefault="00600366" w:rsidP="00600366">
            <w:pPr>
              <w:jc w:val="center"/>
              <w:rPr>
                <w:rFonts w:ascii="Arial" w:hAnsi="Arial" w:cs="Arial"/>
                <w:b/>
              </w:rPr>
            </w:pPr>
            <w:r w:rsidRPr="00600366">
              <w:rPr>
                <w:rFonts w:ascii="Wingdings" w:eastAsia="Wingdings" w:hAnsi="Wingdings" w:cs="Wingdings"/>
                <w:b/>
              </w:rPr>
              <w:t></w:t>
            </w:r>
          </w:p>
          <w:p w:rsidR="00600366" w:rsidRPr="00600366" w:rsidRDefault="00600366" w:rsidP="00600366">
            <w:pPr>
              <w:jc w:val="center"/>
              <w:rPr>
                <w:rFonts w:ascii="Arial" w:hAnsi="Arial" w:cs="Arial"/>
                <w:b/>
              </w:rPr>
            </w:pPr>
          </w:p>
          <w:p w:rsidR="00600366" w:rsidRPr="00600366" w:rsidRDefault="00600366" w:rsidP="00600366">
            <w:pPr>
              <w:jc w:val="center"/>
              <w:rPr>
                <w:rFonts w:ascii="Arial" w:hAnsi="Arial" w:cs="Arial"/>
                <w:b/>
              </w:rPr>
            </w:pPr>
          </w:p>
          <w:p w:rsidR="00600366" w:rsidRPr="00600366" w:rsidRDefault="00600366" w:rsidP="00600366">
            <w:pPr>
              <w:jc w:val="center"/>
              <w:rPr>
                <w:rFonts w:ascii="Arial" w:hAnsi="Arial" w:cs="Arial"/>
                <w:b/>
              </w:rPr>
            </w:pPr>
          </w:p>
          <w:p w:rsidR="00600366" w:rsidRPr="00600366" w:rsidRDefault="00600366" w:rsidP="00600366">
            <w:pPr>
              <w:jc w:val="center"/>
              <w:rPr>
                <w:rFonts w:ascii="Arial" w:hAnsi="Arial" w:cs="Arial"/>
                <w:b/>
              </w:rPr>
            </w:pPr>
          </w:p>
          <w:p w:rsidR="00600366" w:rsidRPr="00600366" w:rsidRDefault="00600366" w:rsidP="00600366">
            <w:pPr>
              <w:jc w:val="center"/>
              <w:rPr>
                <w:rFonts w:ascii="Arial" w:hAnsi="Arial" w:cs="Arial"/>
                <w:b/>
              </w:rPr>
            </w:pPr>
          </w:p>
          <w:p w:rsidR="00600366" w:rsidRPr="00600366" w:rsidRDefault="00600366" w:rsidP="00600366">
            <w:pPr>
              <w:jc w:val="center"/>
              <w:rPr>
                <w:rFonts w:ascii="Arial" w:hAnsi="Arial" w:cs="Arial"/>
                <w:b/>
              </w:rPr>
            </w:pPr>
          </w:p>
          <w:p w:rsidR="00600366" w:rsidRPr="00600366" w:rsidRDefault="00600366" w:rsidP="00600366">
            <w:pPr>
              <w:jc w:val="center"/>
              <w:rPr>
                <w:rFonts w:ascii="Arial" w:hAnsi="Arial" w:cs="Arial"/>
                <w:b/>
              </w:rPr>
            </w:pPr>
            <w:r w:rsidRPr="00600366">
              <w:rPr>
                <w:rFonts w:ascii="Wingdings" w:eastAsia="Wingdings" w:hAnsi="Wingdings" w:cs="Wingdings"/>
                <w:b/>
              </w:rPr>
              <w:t></w:t>
            </w:r>
          </w:p>
          <w:p w:rsidR="00600366" w:rsidRPr="00600366" w:rsidRDefault="00600366" w:rsidP="00600366">
            <w:pPr>
              <w:jc w:val="center"/>
              <w:rPr>
                <w:rFonts w:ascii="Arial" w:hAnsi="Arial" w:cs="Arial"/>
                <w:b/>
              </w:rPr>
            </w:pPr>
          </w:p>
          <w:p w:rsidR="00600366" w:rsidRPr="00600366" w:rsidRDefault="00600366" w:rsidP="00600366">
            <w:pPr>
              <w:jc w:val="center"/>
              <w:rPr>
                <w:rFonts w:ascii="Arial" w:hAnsi="Arial" w:cs="Arial"/>
                <w:b/>
              </w:rPr>
            </w:pPr>
          </w:p>
          <w:p w:rsidR="00600366" w:rsidRPr="00600366" w:rsidRDefault="00600366" w:rsidP="00600366">
            <w:pPr>
              <w:jc w:val="center"/>
              <w:rPr>
                <w:rFonts w:ascii="Arial" w:hAnsi="Arial" w:cs="Arial"/>
                <w:b/>
              </w:rPr>
            </w:pPr>
          </w:p>
          <w:p w:rsidR="00600366" w:rsidRPr="00600366" w:rsidRDefault="00600366" w:rsidP="00600366">
            <w:pPr>
              <w:jc w:val="center"/>
              <w:rPr>
                <w:rFonts w:ascii="Arial" w:hAnsi="Arial" w:cs="Arial"/>
                <w:b/>
              </w:rPr>
            </w:pPr>
            <w:r w:rsidRPr="00600366">
              <w:rPr>
                <w:rFonts w:ascii="Wingdings" w:eastAsia="Wingdings" w:hAnsi="Wingdings" w:cs="Wingdings"/>
                <w:b/>
              </w:rPr>
              <w:t></w:t>
            </w:r>
          </w:p>
        </w:tc>
      </w:tr>
      <w:tr w:rsidR="001D2D93" w:rsidRPr="00F607B2" w:rsidTr="00F607B2">
        <w:tc>
          <w:tcPr>
            <w:tcW w:w="6580" w:type="dxa"/>
          </w:tcPr>
          <w:p w:rsidR="001D2D93" w:rsidRPr="00F607B2" w:rsidRDefault="001D2D93" w:rsidP="00F607B2">
            <w:pPr>
              <w:jc w:val="both"/>
              <w:rPr>
                <w:rFonts w:ascii="Arial" w:hAnsi="Arial" w:cs="Arial"/>
                <w:b/>
              </w:rPr>
            </w:pPr>
            <w:r w:rsidRPr="00F607B2">
              <w:rPr>
                <w:rFonts w:ascii="Arial" w:hAnsi="Arial" w:cs="Arial"/>
                <w:b/>
              </w:rPr>
              <w:t xml:space="preserve">EXPERIENCE </w:t>
            </w:r>
          </w:p>
          <w:p w:rsidR="002D120A" w:rsidRPr="002E328D" w:rsidRDefault="005E1233" w:rsidP="002D120A">
            <w:pPr>
              <w:rPr>
                <w:rFonts w:ascii="Arial" w:hAnsi="Arial" w:cs="Arial"/>
              </w:rPr>
            </w:pPr>
            <w:r>
              <w:rPr>
                <w:rFonts w:ascii="Arial" w:hAnsi="Arial" w:cs="Arial"/>
              </w:rPr>
              <w:t>1</w:t>
            </w:r>
            <w:r w:rsidR="002D120A" w:rsidRPr="002E328D">
              <w:rPr>
                <w:rFonts w:ascii="Arial" w:hAnsi="Arial" w:cs="Arial"/>
              </w:rPr>
              <w:t>+ years’ experience of working in secondary care within the NHS</w:t>
            </w:r>
          </w:p>
          <w:p w:rsidR="002D120A" w:rsidRPr="002E328D" w:rsidRDefault="002D120A" w:rsidP="002D120A">
            <w:pPr>
              <w:rPr>
                <w:rFonts w:ascii="Arial" w:hAnsi="Arial" w:cs="Arial"/>
              </w:rPr>
            </w:pPr>
            <w:r w:rsidRPr="002E328D">
              <w:rPr>
                <w:rFonts w:ascii="Arial" w:hAnsi="Arial" w:cs="Arial"/>
              </w:rPr>
              <w:t>Proven experience of change management/project management</w:t>
            </w:r>
          </w:p>
          <w:p w:rsidR="000E5016" w:rsidRPr="002D120A" w:rsidRDefault="002D120A" w:rsidP="002D120A">
            <w:pPr>
              <w:tabs>
                <w:tab w:val="left" w:pos="720"/>
              </w:tabs>
              <w:rPr>
                <w:rFonts w:ascii="Arial" w:hAnsi="Arial" w:cs="Arial"/>
              </w:rPr>
            </w:pPr>
            <w:r w:rsidRPr="002E328D">
              <w:rPr>
                <w:rFonts w:ascii="Arial" w:hAnsi="Arial" w:cs="Arial"/>
              </w:rPr>
              <w:t>Experience in demand and capacity planning</w:t>
            </w:r>
          </w:p>
        </w:tc>
        <w:tc>
          <w:tcPr>
            <w:tcW w:w="1183" w:type="dxa"/>
          </w:tcPr>
          <w:p w:rsidR="00FB1736" w:rsidRPr="00600366" w:rsidRDefault="00FB1736" w:rsidP="00600366">
            <w:pPr>
              <w:jc w:val="center"/>
              <w:rPr>
                <w:rFonts w:ascii="Arial" w:hAnsi="Arial" w:cs="Arial"/>
                <w:b/>
              </w:rPr>
            </w:pPr>
          </w:p>
          <w:p w:rsidR="00600366" w:rsidRPr="00600366" w:rsidRDefault="00600366" w:rsidP="00600366">
            <w:pPr>
              <w:jc w:val="center"/>
              <w:rPr>
                <w:rFonts w:ascii="Arial" w:hAnsi="Arial" w:cs="Arial"/>
                <w:b/>
              </w:rPr>
            </w:pPr>
            <w:r w:rsidRPr="00600366">
              <w:rPr>
                <w:rFonts w:ascii="Wingdings" w:eastAsia="Wingdings" w:hAnsi="Wingdings" w:cs="Wingdings"/>
                <w:b/>
              </w:rPr>
              <w:t></w:t>
            </w:r>
          </w:p>
          <w:p w:rsidR="00600366" w:rsidRPr="00600366" w:rsidRDefault="00600366" w:rsidP="00600366">
            <w:pPr>
              <w:jc w:val="center"/>
              <w:rPr>
                <w:rFonts w:ascii="Arial" w:hAnsi="Arial" w:cs="Arial"/>
                <w:b/>
              </w:rPr>
            </w:pPr>
          </w:p>
          <w:p w:rsidR="00600366" w:rsidRPr="00600366" w:rsidRDefault="00600366" w:rsidP="00600366">
            <w:pPr>
              <w:jc w:val="center"/>
              <w:rPr>
                <w:rFonts w:ascii="Arial" w:hAnsi="Arial" w:cs="Arial"/>
                <w:b/>
              </w:rPr>
            </w:pPr>
            <w:r w:rsidRPr="00600366">
              <w:rPr>
                <w:rFonts w:ascii="Wingdings" w:eastAsia="Wingdings" w:hAnsi="Wingdings" w:cs="Wingdings"/>
                <w:b/>
              </w:rPr>
              <w:t></w:t>
            </w:r>
          </w:p>
        </w:tc>
        <w:tc>
          <w:tcPr>
            <w:tcW w:w="1276" w:type="dxa"/>
          </w:tcPr>
          <w:p w:rsidR="00FB1736" w:rsidRPr="00600366" w:rsidRDefault="00FB1736" w:rsidP="00600366">
            <w:pPr>
              <w:jc w:val="center"/>
              <w:rPr>
                <w:rFonts w:ascii="Arial" w:hAnsi="Arial" w:cs="Arial"/>
                <w:b/>
              </w:rPr>
            </w:pPr>
          </w:p>
          <w:p w:rsidR="00600366" w:rsidRPr="00600366" w:rsidRDefault="00600366" w:rsidP="00600366">
            <w:pPr>
              <w:jc w:val="center"/>
              <w:rPr>
                <w:rFonts w:ascii="Arial" w:hAnsi="Arial" w:cs="Arial"/>
                <w:b/>
              </w:rPr>
            </w:pPr>
          </w:p>
          <w:p w:rsidR="00600366" w:rsidRPr="00600366" w:rsidRDefault="00600366" w:rsidP="00600366">
            <w:pPr>
              <w:jc w:val="center"/>
              <w:rPr>
                <w:rFonts w:ascii="Arial" w:hAnsi="Arial" w:cs="Arial"/>
                <w:b/>
              </w:rPr>
            </w:pPr>
          </w:p>
          <w:p w:rsidR="00600366" w:rsidRPr="00600366" w:rsidRDefault="00600366" w:rsidP="00600366">
            <w:pPr>
              <w:jc w:val="center"/>
              <w:rPr>
                <w:rFonts w:ascii="Arial" w:hAnsi="Arial" w:cs="Arial"/>
                <w:b/>
              </w:rPr>
            </w:pPr>
          </w:p>
          <w:p w:rsidR="001D2D93" w:rsidRPr="00600366" w:rsidRDefault="00600366" w:rsidP="00600366">
            <w:pPr>
              <w:jc w:val="center"/>
              <w:rPr>
                <w:rFonts w:ascii="Arial" w:hAnsi="Arial" w:cs="Arial"/>
                <w:b/>
              </w:rPr>
            </w:pPr>
            <w:r w:rsidRPr="00600366">
              <w:rPr>
                <w:rFonts w:ascii="Wingdings" w:eastAsia="Wingdings" w:hAnsi="Wingdings" w:cs="Wingdings"/>
                <w:b/>
              </w:rPr>
              <w:t></w:t>
            </w:r>
          </w:p>
        </w:tc>
      </w:tr>
      <w:tr w:rsidR="001D2D93" w:rsidRPr="00F607B2" w:rsidTr="00F607B2">
        <w:tc>
          <w:tcPr>
            <w:tcW w:w="6580" w:type="dxa"/>
          </w:tcPr>
          <w:p w:rsidR="001D2D93" w:rsidRDefault="001D2D93" w:rsidP="00F607B2">
            <w:pPr>
              <w:jc w:val="both"/>
              <w:rPr>
                <w:rFonts w:ascii="Arial" w:hAnsi="Arial" w:cs="Arial"/>
                <w:b/>
              </w:rPr>
            </w:pPr>
            <w:r w:rsidRPr="00F607B2">
              <w:rPr>
                <w:rFonts w:ascii="Arial" w:hAnsi="Arial" w:cs="Arial"/>
                <w:b/>
              </w:rPr>
              <w:t xml:space="preserve">PERSONAL ATTRIBUTES </w:t>
            </w:r>
          </w:p>
          <w:p w:rsidR="00600366" w:rsidRPr="00600366" w:rsidRDefault="00600366" w:rsidP="00600366">
            <w:pPr>
              <w:rPr>
                <w:rFonts w:ascii="Arial" w:hAnsi="Arial" w:cs="Arial"/>
              </w:rPr>
            </w:pPr>
            <w:r w:rsidRPr="00600366">
              <w:rPr>
                <w:rFonts w:ascii="Arial" w:hAnsi="Arial" w:cs="Arial"/>
              </w:rPr>
              <w:lastRenderedPageBreak/>
              <w:t>Remain calm in stressful situations</w:t>
            </w:r>
          </w:p>
          <w:p w:rsidR="00600366" w:rsidRPr="00600366" w:rsidRDefault="00600366" w:rsidP="00600366">
            <w:pPr>
              <w:rPr>
                <w:rFonts w:ascii="Arial" w:hAnsi="Arial" w:cs="Arial"/>
              </w:rPr>
            </w:pPr>
            <w:r w:rsidRPr="00600366">
              <w:rPr>
                <w:rFonts w:ascii="Arial" w:hAnsi="Arial" w:cs="Arial"/>
              </w:rPr>
              <w:t>High level of self-awareness and openness to self-improvement</w:t>
            </w:r>
          </w:p>
          <w:p w:rsidR="00600366" w:rsidRPr="00600366" w:rsidRDefault="00600366" w:rsidP="00600366">
            <w:pPr>
              <w:rPr>
                <w:rFonts w:ascii="Arial" w:hAnsi="Arial" w:cs="Arial"/>
              </w:rPr>
            </w:pPr>
            <w:r w:rsidRPr="00600366">
              <w:rPr>
                <w:rFonts w:ascii="Arial" w:hAnsi="Arial" w:cs="Arial"/>
              </w:rPr>
              <w:t>Awareness of diversity and equality issues within the NHS</w:t>
            </w:r>
          </w:p>
          <w:p w:rsidR="000E5016" w:rsidRPr="00600366" w:rsidRDefault="00600366" w:rsidP="00600366">
            <w:pPr>
              <w:rPr>
                <w:rFonts w:ascii="Arial" w:hAnsi="Arial" w:cs="Arial"/>
              </w:rPr>
            </w:pPr>
            <w:r w:rsidRPr="00600366">
              <w:rPr>
                <w:rFonts w:ascii="Arial" w:hAnsi="Arial" w:cs="Arial"/>
              </w:rPr>
              <w:t>Good persuasive and conflict resolution skills</w:t>
            </w:r>
          </w:p>
        </w:tc>
        <w:tc>
          <w:tcPr>
            <w:tcW w:w="1183" w:type="dxa"/>
          </w:tcPr>
          <w:p w:rsidR="00716EF3" w:rsidRDefault="00716EF3" w:rsidP="00600366">
            <w:pPr>
              <w:jc w:val="center"/>
              <w:rPr>
                <w:rFonts w:ascii="Arial" w:hAnsi="Arial" w:cs="Arial"/>
              </w:rPr>
            </w:pPr>
          </w:p>
          <w:p w:rsidR="00600366" w:rsidRDefault="00600366" w:rsidP="00600366">
            <w:pPr>
              <w:jc w:val="center"/>
              <w:rPr>
                <w:rFonts w:ascii="Arial" w:hAnsi="Arial" w:cs="Arial"/>
                <w:b/>
              </w:rPr>
            </w:pPr>
            <w:r w:rsidRPr="00600366">
              <w:rPr>
                <w:rFonts w:ascii="Wingdings" w:eastAsia="Wingdings" w:hAnsi="Wingdings" w:cs="Wingdings"/>
                <w:b/>
              </w:rPr>
              <w:lastRenderedPageBreak/>
              <w:t></w:t>
            </w:r>
          </w:p>
          <w:p w:rsidR="00600366" w:rsidRDefault="00600366" w:rsidP="00600366">
            <w:pPr>
              <w:jc w:val="center"/>
              <w:rPr>
                <w:rFonts w:ascii="Arial" w:hAnsi="Arial" w:cs="Arial"/>
                <w:b/>
              </w:rPr>
            </w:pPr>
            <w:r w:rsidRPr="00600366">
              <w:rPr>
                <w:rFonts w:ascii="Wingdings" w:eastAsia="Wingdings" w:hAnsi="Wingdings" w:cs="Wingdings"/>
                <w:b/>
              </w:rPr>
              <w:t></w:t>
            </w:r>
          </w:p>
          <w:p w:rsidR="00600366" w:rsidRDefault="00600366" w:rsidP="00600366">
            <w:pPr>
              <w:jc w:val="center"/>
              <w:rPr>
                <w:rFonts w:ascii="Arial" w:hAnsi="Arial" w:cs="Arial"/>
                <w:b/>
              </w:rPr>
            </w:pPr>
            <w:r w:rsidRPr="00600366">
              <w:rPr>
                <w:rFonts w:ascii="Wingdings" w:eastAsia="Wingdings" w:hAnsi="Wingdings" w:cs="Wingdings"/>
                <w:b/>
              </w:rPr>
              <w:t></w:t>
            </w:r>
          </w:p>
          <w:p w:rsidR="00600366" w:rsidRPr="00F607B2" w:rsidRDefault="00600366" w:rsidP="00600366">
            <w:pPr>
              <w:jc w:val="center"/>
              <w:rPr>
                <w:rFonts w:ascii="Arial" w:hAnsi="Arial" w:cs="Arial"/>
              </w:rPr>
            </w:pPr>
            <w:r w:rsidRPr="00600366">
              <w:rPr>
                <w:rFonts w:ascii="Wingdings" w:eastAsia="Wingdings" w:hAnsi="Wingdings" w:cs="Wingdings"/>
                <w:b/>
              </w:rPr>
              <w:t></w:t>
            </w:r>
          </w:p>
        </w:tc>
        <w:tc>
          <w:tcPr>
            <w:tcW w:w="1276" w:type="dxa"/>
          </w:tcPr>
          <w:p w:rsidR="001D2D93" w:rsidRPr="00F607B2" w:rsidRDefault="001D2D93" w:rsidP="00600366">
            <w:pPr>
              <w:jc w:val="center"/>
              <w:rPr>
                <w:rFonts w:ascii="Arial" w:hAnsi="Arial" w:cs="Arial"/>
              </w:rPr>
            </w:pPr>
          </w:p>
        </w:tc>
      </w:tr>
      <w:tr w:rsidR="001D2D93" w:rsidRPr="00F607B2" w:rsidTr="00F607B2">
        <w:tc>
          <w:tcPr>
            <w:tcW w:w="6580" w:type="dxa"/>
          </w:tcPr>
          <w:p w:rsidR="001D2D93" w:rsidRDefault="001D2D93" w:rsidP="00F607B2">
            <w:pPr>
              <w:jc w:val="both"/>
              <w:rPr>
                <w:rFonts w:ascii="Arial" w:hAnsi="Arial" w:cs="Arial"/>
                <w:b/>
              </w:rPr>
            </w:pPr>
            <w:r w:rsidRPr="00F607B2">
              <w:rPr>
                <w:rFonts w:ascii="Arial" w:hAnsi="Arial" w:cs="Arial"/>
                <w:b/>
              </w:rPr>
              <w:t xml:space="preserve">OTHER REQUIRMENTS </w:t>
            </w:r>
          </w:p>
          <w:p w:rsidR="00600366" w:rsidRPr="00600366" w:rsidRDefault="00600366" w:rsidP="00600366">
            <w:pPr>
              <w:jc w:val="both"/>
              <w:rPr>
                <w:rFonts w:ascii="Arial" w:hAnsi="Arial" w:cs="Arial"/>
              </w:rPr>
            </w:pPr>
            <w:r w:rsidRPr="00600366">
              <w:rPr>
                <w:rFonts w:ascii="Arial" w:hAnsi="Arial" w:cs="Arial"/>
              </w:rPr>
              <w:t>Flexible to the requirements of the role</w:t>
            </w:r>
          </w:p>
          <w:p w:rsidR="000E5016" w:rsidRPr="00600366" w:rsidRDefault="00600366" w:rsidP="00F607B2">
            <w:pPr>
              <w:jc w:val="both"/>
              <w:rPr>
                <w:rFonts w:ascii="Arial" w:hAnsi="Arial" w:cs="Arial"/>
                <w:b/>
              </w:rPr>
            </w:pPr>
            <w:r w:rsidRPr="00600366">
              <w:rPr>
                <w:rFonts w:ascii="Arial" w:hAnsi="Arial" w:cs="Arial"/>
              </w:rPr>
              <w:t>Ability to travel to external meetings</w:t>
            </w:r>
          </w:p>
        </w:tc>
        <w:tc>
          <w:tcPr>
            <w:tcW w:w="1183" w:type="dxa"/>
          </w:tcPr>
          <w:p w:rsidR="00716EF3" w:rsidRDefault="00716EF3" w:rsidP="00600366">
            <w:pPr>
              <w:jc w:val="center"/>
              <w:rPr>
                <w:rFonts w:ascii="Arial" w:hAnsi="Arial" w:cs="Arial"/>
              </w:rPr>
            </w:pPr>
          </w:p>
          <w:p w:rsidR="00600366" w:rsidRDefault="00600366" w:rsidP="00600366">
            <w:pPr>
              <w:jc w:val="center"/>
              <w:rPr>
                <w:rFonts w:ascii="Arial" w:hAnsi="Arial" w:cs="Arial"/>
                <w:b/>
              </w:rPr>
            </w:pPr>
            <w:r w:rsidRPr="00600366">
              <w:rPr>
                <w:rFonts w:ascii="Wingdings" w:eastAsia="Wingdings" w:hAnsi="Wingdings" w:cs="Wingdings"/>
                <w:b/>
              </w:rPr>
              <w:t></w:t>
            </w:r>
          </w:p>
          <w:p w:rsidR="00600366" w:rsidRPr="00F607B2" w:rsidRDefault="00600366" w:rsidP="00600366">
            <w:pPr>
              <w:jc w:val="center"/>
              <w:rPr>
                <w:rFonts w:ascii="Arial" w:hAnsi="Arial" w:cs="Arial"/>
              </w:rPr>
            </w:pPr>
            <w:r w:rsidRPr="00600366">
              <w:rPr>
                <w:rFonts w:ascii="Wingdings" w:eastAsia="Wingdings" w:hAnsi="Wingdings" w:cs="Wingdings"/>
                <w:b/>
              </w:rPr>
              <w:t></w:t>
            </w:r>
          </w:p>
        </w:tc>
        <w:tc>
          <w:tcPr>
            <w:tcW w:w="1276" w:type="dxa"/>
          </w:tcPr>
          <w:p w:rsidR="001D2D93" w:rsidRPr="00F607B2" w:rsidRDefault="001D2D93" w:rsidP="00600366">
            <w:pPr>
              <w:jc w:val="center"/>
              <w:rPr>
                <w:rFonts w:ascii="Arial" w:hAnsi="Arial" w:cs="Arial"/>
              </w:rPr>
            </w:pPr>
          </w:p>
        </w:tc>
      </w:tr>
    </w:tbl>
    <w:p w:rsidR="008D6EE5" w:rsidRPr="00F607B2" w:rsidRDefault="008D6EE5" w:rsidP="00F607B2">
      <w:pPr>
        <w:spacing w:after="0" w:line="240" w:lineRule="auto"/>
        <w:jc w:val="both"/>
        <w:rPr>
          <w:rFonts w:ascii="Arial" w:hAnsi="Arial" w:cs="Arial"/>
        </w:rPr>
      </w:pPr>
    </w:p>
    <w:p w:rsidR="008D6EE5" w:rsidRPr="00F607B2" w:rsidRDefault="008D6EE5" w:rsidP="00F607B2">
      <w:pPr>
        <w:spacing w:after="0" w:line="240" w:lineRule="auto"/>
        <w:jc w:val="both"/>
        <w:rPr>
          <w:rFonts w:ascii="Arial" w:hAnsi="Arial" w:cs="Arial"/>
        </w:rPr>
      </w:pPr>
    </w:p>
    <w:p w:rsidR="008D6EE5" w:rsidRDefault="008D6EE5" w:rsidP="00F607B2">
      <w:pPr>
        <w:spacing w:after="0" w:line="240" w:lineRule="auto"/>
        <w:jc w:val="both"/>
        <w:rPr>
          <w:rFonts w:ascii="Arial" w:hAnsi="Arial" w:cs="Arial"/>
        </w:rPr>
      </w:pPr>
    </w:p>
    <w:p w:rsidR="0077194E" w:rsidRDefault="0077194E" w:rsidP="00F607B2">
      <w:pPr>
        <w:spacing w:after="0" w:line="240" w:lineRule="auto"/>
        <w:jc w:val="both"/>
        <w:rPr>
          <w:rFonts w:ascii="Arial" w:hAnsi="Arial" w:cs="Arial"/>
        </w:rPr>
      </w:pPr>
    </w:p>
    <w:p w:rsidR="0077194E" w:rsidRDefault="0077194E" w:rsidP="00F607B2">
      <w:pPr>
        <w:spacing w:after="0" w:line="240" w:lineRule="auto"/>
        <w:jc w:val="both"/>
        <w:rPr>
          <w:rFonts w:ascii="Arial" w:hAnsi="Arial" w:cs="Arial"/>
        </w:rPr>
      </w:pPr>
    </w:p>
    <w:p w:rsidR="0077194E" w:rsidRDefault="0077194E" w:rsidP="00F607B2">
      <w:pPr>
        <w:spacing w:after="0" w:line="240" w:lineRule="auto"/>
        <w:jc w:val="both"/>
        <w:rPr>
          <w:rFonts w:ascii="Arial" w:hAnsi="Arial" w:cs="Arial"/>
        </w:rPr>
      </w:pPr>
    </w:p>
    <w:p w:rsidR="0077194E" w:rsidRPr="00F607B2" w:rsidRDefault="0077194E" w:rsidP="00F607B2">
      <w:pPr>
        <w:spacing w:after="0" w:line="240" w:lineRule="auto"/>
        <w:jc w:val="both"/>
        <w:rPr>
          <w:rFonts w:ascii="Arial" w:hAnsi="Arial" w:cs="Arial"/>
        </w:rPr>
      </w:pPr>
    </w:p>
    <w:p w:rsidR="008D6EE5" w:rsidRPr="00F607B2" w:rsidRDefault="008D6EE5" w:rsidP="00F607B2">
      <w:pPr>
        <w:spacing w:after="0" w:line="240" w:lineRule="auto"/>
        <w:jc w:val="both"/>
        <w:rPr>
          <w:rFonts w:ascii="Arial" w:hAnsi="Arial" w:cs="Arial"/>
        </w:rPr>
      </w:pPr>
    </w:p>
    <w:p w:rsidR="00431F44" w:rsidRDefault="00431F44" w:rsidP="00BD6421">
      <w:pPr>
        <w:tabs>
          <w:tab w:val="left" w:pos="2340"/>
        </w:tabs>
        <w:spacing w:after="0" w:line="240" w:lineRule="auto"/>
        <w:rPr>
          <w:rFonts w:ascii="Arial" w:hAnsi="Arial" w:cs="Arial"/>
          <w:color w:val="FF0000"/>
        </w:rPr>
      </w:pPr>
    </w:p>
    <w:p w:rsidR="00F6311C" w:rsidRDefault="00F6311C" w:rsidP="00BD6421">
      <w:pPr>
        <w:tabs>
          <w:tab w:val="left" w:pos="2340"/>
        </w:tabs>
        <w:spacing w:after="0" w:line="240" w:lineRule="auto"/>
        <w:rPr>
          <w:rFonts w:ascii="Arial" w:hAnsi="Arial" w:cs="Arial"/>
          <w:color w:val="FF0000"/>
        </w:rPr>
      </w:pPr>
    </w:p>
    <w:p w:rsidR="00F6311C" w:rsidRDefault="00F6311C" w:rsidP="00BD6421">
      <w:pPr>
        <w:tabs>
          <w:tab w:val="left" w:pos="2340"/>
        </w:tabs>
        <w:spacing w:after="0" w:line="240" w:lineRule="auto"/>
        <w:rPr>
          <w:rFonts w:ascii="Arial" w:hAnsi="Arial" w:cs="Arial"/>
          <w:color w:val="FF0000"/>
        </w:rPr>
      </w:pPr>
    </w:p>
    <w:p w:rsidR="00F6311C" w:rsidRDefault="00F6311C" w:rsidP="00BD6421">
      <w:pPr>
        <w:tabs>
          <w:tab w:val="left" w:pos="2340"/>
        </w:tabs>
        <w:spacing w:after="0" w:line="240" w:lineRule="auto"/>
        <w:rPr>
          <w:rFonts w:ascii="Arial" w:hAnsi="Arial" w:cs="Arial"/>
          <w:color w:val="FF0000"/>
        </w:rPr>
      </w:pPr>
    </w:p>
    <w:p w:rsidR="00F6311C" w:rsidRDefault="00F6311C" w:rsidP="00BD6421">
      <w:pPr>
        <w:tabs>
          <w:tab w:val="left" w:pos="2340"/>
        </w:tabs>
        <w:spacing w:after="0" w:line="240" w:lineRule="auto"/>
        <w:rPr>
          <w:rFonts w:ascii="Arial" w:hAnsi="Arial" w:cs="Arial"/>
          <w:color w:val="FF0000"/>
        </w:rPr>
      </w:pPr>
    </w:p>
    <w:p w:rsidR="00F6311C" w:rsidRDefault="00F6311C" w:rsidP="00BD6421">
      <w:pPr>
        <w:tabs>
          <w:tab w:val="left" w:pos="2340"/>
        </w:tabs>
        <w:spacing w:after="0" w:line="240" w:lineRule="auto"/>
        <w:rPr>
          <w:rFonts w:ascii="Arial" w:hAnsi="Arial" w:cs="Arial"/>
          <w:color w:val="FF0000"/>
        </w:rPr>
      </w:pPr>
    </w:p>
    <w:p w:rsidR="00F6311C" w:rsidRDefault="00F6311C" w:rsidP="00BD6421">
      <w:pPr>
        <w:tabs>
          <w:tab w:val="left" w:pos="2340"/>
        </w:tabs>
        <w:spacing w:after="0" w:line="240" w:lineRule="auto"/>
        <w:rPr>
          <w:rFonts w:ascii="Arial" w:hAnsi="Arial" w:cs="Arial"/>
          <w:color w:val="FF0000"/>
        </w:rPr>
      </w:pPr>
    </w:p>
    <w:p w:rsidR="00F6311C" w:rsidRDefault="00F6311C" w:rsidP="00BD6421">
      <w:pPr>
        <w:tabs>
          <w:tab w:val="left" w:pos="2340"/>
        </w:tabs>
        <w:spacing w:after="0" w:line="240" w:lineRule="auto"/>
        <w:rPr>
          <w:rFonts w:ascii="Arial" w:hAnsi="Arial" w:cs="Arial"/>
          <w:color w:val="FF0000"/>
        </w:rPr>
      </w:pPr>
    </w:p>
    <w:p w:rsidR="00F6311C" w:rsidRDefault="00F6311C" w:rsidP="00BD6421">
      <w:pPr>
        <w:tabs>
          <w:tab w:val="left" w:pos="2340"/>
        </w:tabs>
        <w:spacing w:after="0" w:line="240" w:lineRule="auto"/>
        <w:rPr>
          <w:rFonts w:ascii="Arial" w:hAnsi="Arial" w:cs="Arial"/>
          <w:color w:val="FF0000"/>
        </w:rPr>
      </w:pPr>
    </w:p>
    <w:p w:rsidR="00F6311C" w:rsidRDefault="00F6311C" w:rsidP="00BD6421">
      <w:pPr>
        <w:tabs>
          <w:tab w:val="left" w:pos="2340"/>
        </w:tabs>
        <w:spacing w:after="0" w:line="240" w:lineRule="auto"/>
        <w:rPr>
          <w:rFonts w:ascii="Arial" w:hAnsi="Arial" w:cs="Arial"/>
          <w:color w:val="FF0000"/>
        </w:rPr>
      </w:pPr>
    </w:p>
    <w:p w:rsidR="00F6311C" w:rsidRDefault="00F6311C" w:rsidP="00BD6421">
      <w:pPr>
        <w:tabs>
          <w:tab w:val="left" w:pos="2340"/>
        </w:tabs>
        <w:spacing w:after="0" w:line="240" w:lineRule="auto"/>
        <w:rPr>
          <w:rFonts w:ascii="Arial" w:hAnsi="Arial" w:cs="Arial"/>
          <w:color w:val="FF0000"/>
        </w:rPr>
      </w:pPr>
    </w:p>
    <w:p w:rsidR="00F6311C" w:rsidRDefault="00F6311C" w:rsidP="00BD6421">
      <w:pPr>
        <w:tabs>
          <w:tab w:val="left" w:pos="2340"/>
        </w:tabs>
        <w:spacing w:after="0" w:line="240" w:lineRule="auto"/>
        <w:rPr>
          <w:rFonts w:ascii="Arial" w:hAnsi="Arial" w:cs="Arial"/>
          <w:color w:val="FF0000"/>
        </w:rPr>
      </w:pPr>
    </w:p>
    <w:p w:rsidR="00F6311C" w:rsidRDefault="00F6311C" w:rsidP="00BD6421">
      <w:pPr>
        <w:tabs>
          <w:tab w:val="left" w:pos="2340"/>
        </w:tabs>
        <w:spacing w:after="0" w:line="240" w:lineRule="auto"/>
        <w:rPr>
          <w:rFonts w:ascii="Arial" w:hAnsi="Arial" w:cs="Arial"/>
          <w:color w:val="FF0000"/>
        </w:rPr>
      </w:pPr>
    </w:p>
    <w:p w:rsidR="00F6311C" w:rsidRDefault="00F6311C" w:rsidP="00BD6421">
      <w:pPr>
        <w:tabs>
          <w:tab w:val="left" w:pos="2340"/>
        </w:tabs>
        <w:spacing w:after="0" w:line="240" w:lineRule="auto"/>
        <w:rPr>
          <w:rFonts w:ascii="Arial" w:hAnsi="Arial" w:cs="Arial"/>
          <w:color w:val="FF0000"/>
        </w:rPr>
      </w:pPr>
    </w:p>
    <w:p w:rsidR="00F6311C" w:rsidRDefault="00F6311C" w:rsidP="00BD6421">
      <w:pPr>
        <w:tabs>
          <w:tab w:val="left" w:pos="2340"/>
        </w:tabs>
        <w:spacing w:after="0" w:line="240" w:lineRule="auto"/>
        <w:rPr>
          <w:rFonts w:ascii="Arial" w:hAnsi="Arial" w:cs="Arial"/>
          <w:color w:val="FF0000"/>
        </w:rPr>
      </w:pPr>
    </w:p>
    <w:p w:rsidR="00F6311C" w:rsidRDefault="00F6311C" w:rsidP="00BD6421">
      <w:pPr>
        <w:tabs>
          <w:tab w:val="left" w:pos="2340"/>
        </w:tabs>
        <w:spacing w:after="0" w:line="240" w:lineRule="auto"/>
        <w:rPr>
          <w:rFonts w:ascii="Arial" w:hAnsi="Arial" w:cs="Arial"/>
          <w:color w:val="FF0000"/>
        </w:rPr>
      </w:pPr>
    </w:p>
    <w:p w:rsidR="00F6311C" w:rsidRDefault="00F6311C" w:rsidP="00BD6421">
      <w:pPr>
        <w:tabs>
          <w:tab w:val="left" w:pos="2340"/>
        </w:tabs>
        <w:spacing w:after="0" w:line="240" w:lineRule="auto"/>
        <w:rPr>
          <w:rFonts w:ascii="Arial" w:hAnsi="Arial" w:cs="Arial"/>
          <w:color w:val="FF0000"/>
        </w:rPr>
      </w:pPr>
    </w:p>
    <w:p w:rsidR="00F6311C" w:rsidRDefault="00F6311C" w:rsidP="00BD6421">
      <w:pPr>
        <w:tabs>
          <w:tab w:val="left" w:pos="2340"/>
        </w:tabs>
        <w:spacing w:after="0" w:line="240" w:lineRule="auto"/>
        <w:rPr>
          <w:rFonts w:ascii="Arial" w:hAnsi="Arial" w:cs="Arial"/>
          <w:color w:val="FF0000"/>
        </w:rPr>
      </w:pPr>
    </w:p>
    <w:p w:rsidR="00F6311C" w:rsidRDefault="00F6311C" w:rsidP="00BD6421">
      <w:pPr>
        <w:tabs>
          <w:tab w:val="left" w:pos="2340"/>
        </w:tabs>
        <w:spacing w:after="0" w:line="240" w:lineRule="auto"/>
        <w:rPr>
          <w:rFonts w:ascii="Arial" w:hAnsi="Arial" w:cs="Arial"/>
          <w:color w:val="FF0000"/>
        </w:rPr>
      </w:pPr>
    </w:p>
    <w:p w:rsidR="00F6311C" w:rsidRDefault="00F6311C" w:rsidP="00BD6421">
      <w:pPr>
        <w:tabs>
          <w:tab w:val="left" w:pos="2340"/>
        </w:tabs>
        <w:spacing w:after="0" w:line="240" w:lineRule="auto"/>
        <w:rPr>
          <w:rFonts w:ascii="Arial" w:hAnsi="Arial" w:cs="Arial"/>
          <w:color w:val="FF0000"/>
        </w:rPr>
      </w:pPr>
    </w:p>
    <w:p w:rsidR="00F6311C" w:rsidRDefault="00F6311C" w:rsidP="00BD6421">
      <w:pPr>
        <w:tabs>
          <w:tab w:val="left" w:pos="2340"/>
        </w:tabs>
        <w:spacing w:after="0" w:line="240" w:lineRule="auto"/>
        <w:rPr>
          <w:rFonts w:ascii="Arial" w:hAnsi="Arial" w:cs="Arial"/>
          <w:color w:val="FF0000"/>
        </w:rPr>
      </w:pPr>
    </w:p>
    <w:p w:rsidR="00F6311C" w:rsidRDefault="00F6311C" w:rsidP="00BD6421">
      <w:pPr>
        <w:tabs>
          <w:tab w:val="left" w:pos="2340"/>
        </w:tabs>
        <w:spacing w:after="0" w:line="240" w:lineRule="auto"/>
        <w:rPr>
          <w:rFonts w:ascii="Arial" w:hAnsi="Arial" w:cs="Arial"/>
          <w:color w:val="FF0000"/>
        </w:rPr>
      </w:pPr>
    </w:p>
    <w:p w:rsidR="00F6311C" w:rsidRDefault="00F6311C" w:rsidP="00BD6421">
      <w:pPr>
        <w:tabs>
          <w:tab w:val="left" w:pos="2340"/>
        </w:tabs>
        <w:spacing w:after="0" w:line="240" w:lineRule="auto"/>
        <w:rPr>
          <w:rFonts w:ascii="Arial" w:hAnsi="Arial" w:cs="Arial"/>
          <w:color w:val="FF0000"/>
        </w:rPr>
      </w:pPr>
    </w:p>
    <w:p w:rsidR="00F6311C" w:rsidRDefault="00F6311C" w:rsidP="00BD6421">
      <w:pPr>
        <w:tabs>
          <w:tab w:val="left" w:pos="2340"/>
        </w:tabs>
        <w:spacing w:after="0" w:line="240" w:lineRule="auto"/>
        <w:rPr>
          <w:rFonts w:ascii="Arial" w:hAnsi="Arial" w:cs="Arial"/>
          <w:color w:val="FF0000"/>
        </w:rPr>
      </w:pPr>
    </w:p>
    <w:p w:rsidR="00F6311C" w:rsidRDefault="00F6311C" w:rsidP="00BD6421">
      <w:pPr>
        <w:tabs>
          <w:tab w:val="left" w:pos="2340"/>
        </w:tabs>
        <w:spacing w:after="0" w:line="240" w:lineRule="auto"/>
        <w:rPr>
          <w:rFonts w:ascii="Arial" w:hAnsi="Arial" w:cs="Arial"/>
          <w:color w:val="FF0000"/>
        </w:rPr>
      </w:pPr>
    </w:p>
    <w:p w:rsidR="00F6311C" w:rsidRDefault="00F6311C" w:rsidP="00BD6421">
      <w:pPr>
        <w:tabs>
          <w:tab w:val="left" w:pos="2340"/>
        </w:tabs>
        <w:spacing w:after="0" w:line="240" w:lineRule="auto"/>
        <w:rPr>
          <w:rFonts w:ascii="Arial" w:hAnsi="Arial" w:cs="Arial"/>
          <w:color w:val="FF0000"/>
        </w:rPr>
      </w:pPr>
    </w:p>
    <w:p w:rsidR="00F6311C" w:rsidRDefault="00F6311C" w:rsidP="00BD6421">
      <w:pPr>
        <w:tabs>
          <w:tab w:val="left" w:pos="2340"/>
        </w:tabs>
        <w:spacing w:after="0" w:line="240" w:lineRule="auto"/>
        <w:rPr>
          <w:rFonts w:ascii="Arial" w:hAnsi="Arial" w:cs="Arial"/>
          <w:color w:val="FF0000"/>
        </w:rPr>
      </w:pPr>
    </w:p>
    <w:p w:rsidR="00F6311C" w:rsidRDefault="00F6311C" w:rsidP="00BD6421">
      <w:pPr>
        <w:tabs>
          <w:tab w:val="left" w:pos="2340"/>
        </w:tabs>
        <w:spacing w:after="0" w:line="240" w:lineRule="auto"/>
        <w:rPr>
          <w:rFonts w:ascii="Arial" w:hAnsi="Arial" w:cs="Arial"/>
          <w:color w:val="FF0000"/>
        </w:rPr>
      </w:pPr>
    </w:p>
    <w:p w:rsidR="00F6311C" w:rsidRDefault="00F6311C" w:rsidP="00BD6421">
      <w:pPr>
        <w:tabs>
          <w:tab w:val="left" w:pos="2340"/>
        </w:tabs>
        <w:spacing w:after="0" w:line="240" w:lineRule="auto"/>
        <w:rPr>
          <w:rFonts w:ascii="Arial" w:hAnsi="Arial" w:cs="Arial"/>
          <w:color w:val="FF0000"/>
        </w:rPr>
      </w:pPr>
    </w:p>
    <w:p w:rsidR="00F6311C" w:rsidRDefault="00F6311C" w:rsidP="00BD6421">
      <w:pPr>
        <w:tabs>
          <w:tab w:val="left" w:pos="2340"/>
        </w:tabs>
        <w:spacing w:after="0" w:line="240" w:lineRule="auto"/>
        <w:rPr>
          <w:rFonts w:ascii="Arial" w:hAnsi="Arial" w:cs="Arial"/>
          <w:color w:val="FF0000"/>
        </w:rPr>
      </w:pPr>
    </w:p>
    <w:p w:rsidR="00F6311C" w:rsidRDefault="00F6311C" w:rsidP="00BD6421">
      <w:pPr>
        <w:tabs>
          <w:tab w:val="left" w:pos="2340"/>
        </w:tabs>
        <w:spacing w:after="0" w:line="240" w:lineRule="auto"/>
        <w:rPr>
          <w:rFonts w:ascii="Arial" w:hAnsi="Arial" w:cs="Arial"/>
          <w:color w:val="FF0000"/>
        </w:rPr>
      </w:pPr>
    </w:p>
    <w:p w:rsidR="00F6311C" w:rsidRDefault="00F6311C" w:rsidP="00BD6421">
      <w:pPr>
        <w:tabs>
          <w:tab w:val="left" w:pos="2340"/>
        </w:tabs>
        <w:spacing w:after="0" w:line="240" w:lineRule="auto"/>
        <w:rPr>
          <w:rFonts w:ascii="Arial" w:hAnsi="Arial" w:cs="Arial"/>
          <w:color w:val="FF0000"/>
        </w:rPr>
      </w:pPr>
    </w:p>
    <w:p w:rsidR="00F6311C" w:rsidRDefault="00F6311C" w:rsidP="00BD6421">
      <w:pPr>
        <w:tabs>
          <w:tab w:val="left" w:pos="2340"/>
        </w:tabs>
        <w:spacing w:after="0" w:line="240" w:lineRule="auto"/>
        <w:rPr>
          <w:rFonts w:ascii="Arial" w:hAnsi="Arial" w:cs="Arial"/>
          <w:color w:val="FF0000"/>
        </w:rPr>
      </w:pPr>
    </w:p>
    <w:p w:rsidR="00F6311C" w:rsidRDefault="00F6311C" w:rsidP="00BD6421">
      <w:pPr>
        <w:tabs>
          <w:tab w:val="left" w:pos="2340"/>
        </w:tabs>
        <w:spacing w:after="0" w:line="240" w:lineRule="auto"/>
        <w:rPr>
          <w:rFonts w:ascii="Arial" w:hAnsi="Arial" w:cs="Arial"/>
          <w:color w:val="FF0000"/>
        </w:rPr>
      </w:pPr>
    </w:p>
    <w:p w:rsidR="00F6311C" w:rsidRDefault="00F6311C" w:rsidP="00BD6421">
      <w:pPr>
        <w:tabs>
          <w:tab w:val="left" w:pos="2340"/>
        </w:tabs>
        <w:spacing w:after="0" w:line="240" w:lineRule="auto"/>
        <w:rPr>
          <w:rFonts w:ascii="Arial" w:hAnsi="Arial" w:cs="Arial"/>
          <w:color w:val="FF0000"/>
        </w:rPr>
      </w:pPr>
    </w:p>
    <w:p w:rsidR="00F6311C" w:rsidRDefault="00F6311C" w:rsidP="00BD6421">
      <w:pPr>
        <w:tabs>
          <w:tab w:val="left" w:pos="2340"/>
        </w:tabs>
        <w:spacing w:after="0" w:line="240" w:lineRule="auto"/>
        <w:rPr>
          <w:rFonts w:ascii="Arial" w:hAnsi="Arial" w:cs="Arial"/>
          <w:color w:val="FF0000"/>
        </w:rPr>
      </w:pPr>
    </w:p>
    <w:p w:rsidR="00F6311C" w:rsidRDefault="00F6311C" w:rsidP="00BD6421">
      <w:pPr>
        <w:tabs>
          <w:tab w:val="left" w:pos="2340"/>
        </w:tabs>
        <w:spacing w:after="0" w:line="240" w:lineRule="auto"/>
        <w:rPr>
          <w:rFonts w:ascii="Arial" w:hAnsi="Arial" w:cs="Arial"/>
          <w:color w:val="FF0000"/>
        </w:rPr>
      </w:pPr>
    </w:p>
    <w:p w:rsidR="00F6311C" w:rsidRDefault="00F6311C" w:rsidP="00BD6421">
      <w:pPr>
        <w:tabs>
          <w:tab w:val="left" w:pos="2340"/>
        </w:tabs>
        <w:spacing w:after="0" w:line="240" w:lineRule="auto"/>
        <w:rPr>
          <w:rFonts w:ascii="Arial" w:hAnsi="Arial" w:cs="Arial"/>
          <w:color w:val="FF0000"/>
        </w:rPr>
      </w:pPr>
    </w:p>
    <w:p w:rsidR="00F6311C" w:rsidRDefault="00F6311C" w:rsidP="00BD6421">
      <w:pPr>
        <w:tabs>
          <w:tab w:val="left" w:pos="2340"/>
        </w:tabs>
        <w:spacing w:after="0" w:line="240" w:lineRule="auto"/>
        <w:rPr>
          <w:rFonts w:ascii="Arial" w:hAnsi="Arial" w:cs="Arial"/>
          <w:color w:val="FF0000"/>
        </w:rPr>
      </w:pPr>
    </w:p>
    <w:p w:rsidR="00F6311C" w:rsidRDefault="00F6311C" w:rsidP="00BD6421">
      <w:pPr>
        <w:tabs>
          <w:tab w:val="left" w:pos="2340"/>
        </w:tabs>
        <w:spacing w:after="0" w:line="240" w:lineRule="auto"/>
        <w:rPr>
          <w:rFonts w:ascii="Arial" w:hAnsi="Arial" w:cs="Arial"/>
          <w:color w:val="FF0000"/>
        </w:rPr>
      </w:pPr>
    </w:p>
    <w:p w:rsidR="00F6311C" w:rsidRDefault="00F6311C" w:rsidP="00BD6421">
      <w:pPr>
        <w:tabs>
          <w:tab w:val="left" w:pos="2340"/>
        </w:tabs>
        <w:spacing w:after="0" w:line="240" w:lineRule="auto"/>
        <w:rPr>
          <w:rFonts w:ascii="Arial" w:hAnsi="Arial" w:cs="Arial"/>
          <w:color w:val="FF0000"/>
        </w:rPr>
      </w:pPr>
    </w:p>
    <w:p w:rsidR="00F6311C" w:rsidRDefault="00F6311C" w:rsidP="00BD6421">
      <w:pPr>
        <w:tabs>
          <w:tab w:val="left" w:pos="2340"/>
        </w:tabs>
        <w:spacing w:after="0" w:line="240" w:lineRule="auto"/>
        <w:rPr>
          <w:rFonts w:ascii="Arial" w:hAnsi="Arial" w:cs="Arial"/>
          <w:color w:val="FF0000"/>
        </w:rPr>
      </w:pPr>
    </w:p>
    <w:p w:rsidR="00F6311C" w:rsidRDefault="00F6311C" w:rsidP="00BD6421">
      <w:pPr>
        <w:tabs>
          <w:tab w:val="left" w:pos="2340"/>
        </w:tabs>
        <w:spacing w:after="0" w:line="240" w:lineRule="auto"/>
        <w:rPr>
          <w:rFonts w:ascii="Arial" w:hAnsi="Arial" w:cs="Arial"/>
          <w:color w:val="FF0000"/>
        </w:rPr>
      </w:pPr>
    </w:p>
    <w:p w:rsidR="00F6311C" w:rsidRDefault="00F6311C" w:rsidP="00BD6421">
      <w:pPr>
        <w:tabs>
          <w:tab w:val="left" w:pos="2340"/>
        </w:tabs>
        <w:spacing w:after="0" w:line="240" w:lineRule="auto"/>
        <w:rPr>
          <w:rFonts w:ascii="Arial" w:hAnsi="Arial" w:cs="Arial"/>
          <w:color w:val="FF0000"/>
        </w:rPr>
      </w:pPr>
    </w:p>
    <w:p w:rsidR="00F6311C" w:rsidRDefault="00F6311C" w:rsidP="00BD6421">
      <w:pPr>
        <w:tabs>
          <w:tab w:val="left" w:pos="2340"/>
        </w:tabs>
        <w:spacing w:after="0" w:line="240" w:lineRule="auto"/>
        <w:rPr>
          <w:rFonts w:ascii="Arial" w:hAnsi="Arial" w:cs="Arial"/>
          <w:color w:val="FF0000"/>
        </w:rPr>
      </w:pPr>
    </w:p>
    <w:p w:rsidR="00F6311C" w:rsidRPr="00F607B2" w:rsidRDefault="00F6311C" w:rsidP="00BD6421">
      <w:pPr>
        <w:tabs>
          <w:tab w:val="left" w:pos="2340"/>
        </w:tabs>
        <w:spacing w:after="0" w:line="240" w:lineRule="auto"/>
        <w:rPr>
          <w:rFonts w:ascii="Arial" w:hAnsi="Arial" w:cs="Arial"/>
          <w:color w:val="FF0000"/>
        </w:rPr>
      </w:pP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FFFFFF" w:themeColor="background1"/>
              </w:rPr>
            </w:pPr>
          </w:p>
        </w:tc>
        <w:tc>
          <w:tcPr>
            <w:tcW w:w="2976" w:type="dxa"/>
            <w:gridSpan w:val="4"/>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9D0DEA">
            <w:pPr>
              <w:jc w:val="center"/>
              <w:rPr>
                <w:rFonts w:ascii="Arial" w:hAnsi="Arial" w:cs="Arial"/>
                <w:b/>
                <w:color w:val="FFFFFF" w:themeColor="background1"/>
              </w:rPr>
            </w:pPr>
          </w:p>
          <w:p w:rsidR="00F607B2" w:rsidRDefault="00F607B2" w:rsidP="009D0DEA">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615705">
        <w:tc>
          <w:tcPr>
            <w:tcW w:w="7338" w:type="dxa"/>
            <w:gridSpan w:val="2"/>
            <w:tcBorders>
              <w:bottom w:val="single" w:sz="4" w:space="0" w:color="auto"/>
            </w:tcBorders>
            <w:shd w:val="clear" w:color="auto" w:fill="002060"/>
          </w:tcPr>
          <w:p w:rsidR="00F607B2" w:rsidRPr="00F607B2" w:rsidRDefault="00615705" w:rsidP="009D0DEA">
            <w:pPr>
              <w:jc w:val="center"/>
              <w:rPr>
                <w:rFonts w:ascii="Arial" w:hAnsi="Arial" w:cs="Arial"/>
                <w:b/>
                <w:color w:val="FFFFFF" w:themeColor="background1"/>
              </w:rPr>
            </w:pPr>
            <w:r>
              <w:rPr>
                <w:rFonts w:ascii="Arial" w:hAnsi="Arial" w:cs="Arial"/>
                <w:b/>
                <w:color w:val="FFFFFF" w:themeColor="background1"/>
              </w:rPr>
              <w:lastRenderedPageBreak/>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0240E4">
        <w:trPr>
          <w:trHeight w:val="288"/>
        </w:trPr>
        <w:tc>
          <w:tcPr>
            <w:tcW w:w="10314" w:type="dxa"/>
            <w:gridSpan w:val="6"/>
            <w:shd w:val="clear" w:color="auto" w:fill="auto"/>
          </w:tcPr>
          <w:p w:rsidR="00615705" w:rsidRPr="00F607B2" w:rsidRDefault="00615705" w:rsidP="009D0DEA">
            <w:pPr>
              <w:jc w:val="center"/>
              <w:rPr>
                <w:rFonts w:ascii="Arial" w:hAnsi="Arial" w:cs="Arial"/>
                <w:b/>
              </w:rPr>
            </w:pPr>
          </w:p>
        </w:tc>
      </w:tr>
      <w:tr w:rsidR="00F607B2" w:rsidRPr="00F607B2" w:rsidTr="009D0DEA">
        <w:trPr>
          <w:trHeight w:val="288"/>
        </w:trPr>
        <w:tc>
          <w:tcPr>
            <w:tcW w:w="7338" w:type="dxa"/>
            <w:gridSpan w:val="2"/>
            <w:shd w:val="clear" w:color="auto" w:fill="002060"/>
          </w:tcPr>
          <w:p w:rsidR="00F607B2" w:rsidRPr="00F607B2" w:rsidRDefault="00F607B2" w:rsidP="00F607B2">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9D0DEA">
            <w:pPr>
              <w:jc w:val="center"/>
              <w:rPr>
                <w:rFonts w:ascii="Arial" w:hAnsi="Arial" w:cs="Arial"/>
                <w:b/>
              </w:rPr>
            </w:pPr>
          </w:p>
        </w:tc>
        <w:tc>
          <w:tcPr>
            <w:tcW w:w="789" w:type="dxa"/>
            <w:shd w:val="clear" w:color="auto" w:fill="002060"/>
          </w:tcPr>
          <w:p w:rsidR="00F607B2" w:rsidRPr="00F607B2" w:rsidRDefault="00F607B2" w:rsidP="009D0DEA">
            <w:pPr>
              <w:jc w:val="center"/>
              <w:rPr>
                <w:rFonts w:ascii="Arial" w:hAnsi="Arial" w:cs="Arial"/>
                <w:b/>
              </w:rPr>
            </w:pPr>
          </w:p>
        </w:tc>
        <w:tc>
          <w:tcPr>
            <w:tcW w:w="709" w:type="dxa"/>
            <w:shd w:val="clear" w:color="auto" w:fill="002060"/>
          </w:tcPr>
          <w:p w:rsidR="00F607B2" w:rsidRPr="00F607B2" w:rsidRDefault="00F607B2" w:rsidP="009D0DEA">
            <w:pPr>
              <w:jc w:val="center"/>
              <w:rPr>
                <w:rFonts w:ascii="Arial" w:hAnsi="Arial" w:cs="Arial"/>
                <w:b/>
              </w:rPr>
            </w:pPr>
          </w:p>
        </w:tc>
        <w:tc>
          <w:tcPr>
            <w:tcW w:w="708" w:type="dxa"/>
            <w:shd w:val="clear" w:color="auto" w:fill="002060"/>
          </w:tcPr>
          <w:p w:rsidR="00F607B2" w:rsidRPr="00F607B2" w:rsidRDefault="00F607B2" w:rsidP="009D0DEA">
            <w:pPr>
              <w:jc w:val="center"/>
              <w:rPr>
                <w:rFonts w:ascii="Arial" w:hAnsi="Arial" w:cs="Arial"/>
                <w:b/>
              </w:rPr>
            </w:pPr>
          </w:p>
        </w:tc>
      </w:tr>
      <w:tr w:rsidR="00F607B2" w:rsidRPr="00F607B2" w:rsidTr="0027307C">
        <w:tc>
          <w:tcPr>
            <w:tcW w:w="6629" w:type="dxa"/>
          </w:tcPr>
          <w:p w:rsidR="00F607B2" w:rsidRPr="00F607B2" w:rsidRDefault="00F607B2" w:rsidP="00F607B2">
            <w:pPr>
              <w:jc w:val="both"/>
              <w:rPr>
                <w:rFonts w:ascii="Arial" w:hAnsi="Arial" w:cs="Arial"/>
              </w:rPr>
            </w:pPr>
            <w:r w:rsidRPr="00F607B2">
              <w:rPr>
                <w:rFonts w:ascii="Arial" w:hAnsi="Arial" w:cs="Arial"/>
              </w:rPr>
              <w:t>Laboratory specimens</w:t>
            </w:r>
          </w:p>
        </w:tc>
        <w:tc>
          <w:tcPr>
            <w:tcW w:w="709" w:type="dxa"/>
          </w:tcPr>
          <w:p w:rsidR="00F607B2" w:rsidRPr="00F607B2" w:rsidRDefault="0027307C" w:rsidP="00F607B2">
            <w:pPr>
              <w:jc w:val="both"/>
              <w:rPr>
                <w:rFonts w:ascii="Arial" w:hAnsi="Arial" w:cs="Arial"/>
              </w:rPr>
            </w:pPr>
            <w:r>
              <w:rPr>
                <w:rFonts w:ascii="Arial" w:hAnsi="Arial" w:cs="Arial"/>
              </w:rPr>
              <w:t>Y</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27307C" w:rsidP="00F607B2">
            <w:pPr>
              <w:jc w:val="both"/>
              <w:rPr>
                <w:rFonts w:ascii="Arial" w:hAnsi="Arial" w:cs="Arial"/>
              </w:rPr>
            </w:pPr>
            <w:r>
              <w:rPr>
                <w:rFonts w:ascii="Arial" w:hAnsi="Arial" w:cs="Arial"/>
              </w:rPr>
              <w:t>X</w:t>
            </w:r>
          </w:p>
        </w:tc>
      </w:tr>
      <w:tr w:rsidR="00F607B2" w:rsidRPr="00F607B2" w:rsidTr="0027307C">
        <w:tc>
          <w:tcPr>
            <w:tcW w:w="6629" w:type="dxa"/>
          </w:tcPr>
          <w:p w:rsidR="00F607B2" w:rsidRPr="00F607B2" w:rsidRDefault="00F607B2" w:rsidP="00F607B2">
            <w:pPr>
              <w:jc w:val="both"/>
              <w:rPr>
                <w:rFonts w:ascii="Arial" w:hAnsi="Arial" w:cs="Arial"/>
              </w:rPr>
            </w:pPr>
            <w:r w:rsidRPr="00F607B2">
              <w:rPr>
                <w:rFonts w:ascii="Arial" w:hAnsi="Arial" w:cs="Arial"/>
              </w:rPr>
              <w:t>Contact with patients</w:t>
            </w:r>
          </w:p>
        </w:tc>
        <w:tc>
          <w:tcPr>
            <w:tcW w:w="709" w:type="dxa"/>
          </w:tcPr>
          <w:p w:rsidR="00F607B2" w:rsidRPr="00F607B2" w:rsidRDefault="00F10393" w:rsidP="00F607B2">
            <w:pPr>
              <w:jc w:val="both"/>
              <w:rPr>
                <w:rFonts w:ascii="Arial" w:hAnsi="Arial" w:cs="Arial"/>
              </w:rPr>
            </w:pPr>
            <w:r>
              <w:rPr>
                <w:rFonts w:ascii="Arial" w:hAnsi="Arial" w:cs="Arial"/>
              </w:rPr>
              <w:t>Y</w:t>
            </w:r>
          </w:p>
        </w:tc>
        <w:tc>
          <w:tcPr>
            <w:tcW w:w="770" w:type="dxa"/>
            <w:shd w:val="clear" w:color="auto" w:fill="auto"/>
          </w:tcPr>
          <w:p w:rsidR="00F607B2" w:rsidRPr="00F607B2" w:rsidRDefault="00F607B2" w:rsidP="00F607B2">
            <w:pPr>
              <w:jc w:val="both"/>
              <w:rPr>
                <w:rFonts w:ascii="Arial" w:hAnsi="Arial" w:cs="Arial"/>
              </w:rPr>
            </w:pPr>
          </w:p>
        </w:tc>
        <w:tc>
          <w:tcPr>
            <w:tcW w:w="789" w:type="dxa"/>
            <w:shd w:val="clear" w:color="auto" w:fill="auto"/>
          </w:tcPr>
          <w:p w:rsidR="00F607B2" w:rsidRPr="00F607B2" w:rsidRDefault="00F607B2" w:rsidP="00F607B2">
            <w:pPr>
              <w:jc w:val="both"/>
              <w:rPr>
                <w:rFonts w:ascii="Arial" w:hAnsi="Arial" w:cs="Arial"/>
              </w:rPr>
            </w:pPr>
          </w:p>
        </w:tc>
        <w:tc>
          <w:tcPr>
            <w:tcW w:w="709" w:type="dxa"/>
            <w:shd w:val="clear" w:color="auto" w:fill="auto"/>
          </w:tcPr>
          <w:p w:rsidR="00F607B2" w:rsidRPr="00F607B2" w:rsidRDefault="00F607B2" w:rsidP="00F607B2">
            <w:pPr>
              <w:jc w:val="both"/>
              <w:rPr>
                <w:rFonts w:ascii="Arial" w:hAnsi="Arial" w:cs="Arial"/>
              </w:rPr>
            </w:pPr>
          </w:p>
        </w:tc>
        <w:tc>
          <w:tcPr>
            <w:tcW w:w="708" w:type="dxa"/>
            <w:shd w:val="clear" w:color="auto" w:fill="auto"/>
          </w:tcPr>
          <w:p w:rsidR="00F607B2" w:rsidRPr="00F607B2" w:rsidRDefault="0027307C" w:rsidP="00F607B2">
            <w:pPr>
              <w:jc w:val="both"/>
              <w:rPr>
                <w:rFonts w:ascii="Arial" w:hAnsi="Arial" w:cs="Arial"/>
              </w:rPr>
            </w:pPr>
            <w:r>
              <w:rPr>
                <w:rFonts w:ascii="Arial" w:hAnsi="Arial" w:cs="Arial"/>
              </w:rPr>
              <w:t>X</w:t>
            </w: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Exposure Prone Procedures</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Blood/body fluids</w:t>
            </w:r>
          </w:p>
        </w:tc>
        <w:tc>
          <w:tcPr>
            <w:tcW w:w="709" w:type="dxa"/>
          </w:tcPr>
          <w:p w:rsidR="00F607B2" w:rsidRPr="00F607B2" w:rsidRDefault="00F10393" w:rsidP="00F607B2">
            <w:pPr>
              <w:jc w:val="both"/>
              <w:rPr>
                <w:rFonts w:ascii="Arial" w:hAnsi="Arial" w:cs="Arial"/>
              </w:rPr>
            </w:pPr>
            <w:r>
              <w:rPr>
                <w:rFonts w:ascii="Arial" w:hAnsi="Arial" w:cs="Arial"/>
              </w:rPr>
              <w:t>Y</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27307C" w:rsidP="00F607B2">
            <w:pPr>
              <w:jc w:val="both"/>
              <w:rPr>
                <w:rFonts w:ascii="Arial" w:hAnsi="Arial" w:cs="Arial"/>
              </w:rPr>
            </w:pPr>
            <w:r>
              <w:rPr>
                <w:rFonts w:ascii="Arial" w:hAnsi="Arial" w:cs="Arial"/>
              </w:rPr>
              <w:t>X</w:t>
            </w:r>
          </w:p>
        </w:tc>
      </w:tr>
      <w:tr w:rsidR="00615705" w:rsidRPr="00F607B2" w:rsidTr="000240E4">
        <w:tc>
          <w:tcPr>
            <w:tcW w:w="10314" w:type="dxa"/>
            <w:gridSpan w:val="6"/>
            <w:shd w:val="clear" w:color="auto" w:fill="auto"/>
          </w:tcPr>
          <w:p w:rsidR="00615705" w:rsidRPr="00F607B2" w:rsidRDefault="00615705" w:rsidP="00F607B2">
            <w:pPr>
              <w:jc w:val="both"/>
              <w:rPr>
                <w:rFonts w:ascii="Arial" w:hAnsi="Arial" w:cs="Arial"/>
                <w:color w:val="002060"/>
              </w:rPr>
            </w:pPr>
          </w:p>
        </w:tc>
      </w:tr>
      <w:tr w:rsidR="00F607B2" w:rsidRPr="00F607B2" w:rsidTr="009D0DEA">
        <w:tc>
          <w:tcPr>
            <w:tcW w:w="6629" w:type="dxa"/>
            <w:shd w:val="clear" w:color="auto" w:fill="002060"/>
          </w:tcPr>
          <w:p w:rsidR="00F607B2" w:rsidRPr="00F607B2" w:rsidRDefault="00F607B2" w:rsidP="00F607B2">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607B2" w:rsidRPr="00F607B2" w:rsidRDefault="00F607B2" w:rsidP="00F607B2">
            <w:pPr>
              <w:jc w:val="both"/>
              <w:rPr>
                <w:rFonts w:ascii="Arial" w:hAnsi="Arial" w:cs="Arial"/>
                <w:color w:val="002060"/>
              </w:rPr>
            </w:pPr>
          </w:p>
        </w:tc>
        <w:tc>
          <w:tcPr>
            <w:tcW w:w="770"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8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9"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c>
          <w:tcPr>
            <w:tcW w:w="708" w:type="dxa"/>
            <w:tcBorders>
              <w:bottom w:val="single" w:sz="4" w:space="0" w:color="auto"/>
            </w:tcBorders>
            <w:shd w:val="clear" w:color="auto" w:fill="002060"/>
          </w:tcPr>
          <w:p w:rsidR="00F607B2" w:rsidRPr="00F607B2" w:rsidRDefault="00F607B2" w:rsidP="00F607B2">
            <w:pPr>
              <w:jc w:val="both"/>
              <w:rPr>
                <w:rFonts w:ascii="Arial" w:hAnsi="Arial" w:cs="Arial"/>
                <w:color w:val="002060"/>
              </w:rPr>
            </w:pPr>
          </w:p>
        </w:tc>
      </w:tr>
      <w:tr w:rsidR="00615705" w:rsidRPr="00F607B2" w:rsidTr="000240E4">
        <w:tc>
          <w:tcPr>
            <w:tcW w:w="10314" w:type="dxa"/>
            <w:gridSpan w:val="6"/>
            <w:vAlign w:val="bottom"/>
          </w:tcPr>
          <w:p w:rsidR="00615705" w:rsidRPr="009D0DEA" w:rsidRDefault="00615705"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 xml:space="preserve">Chlorine based cleaning solutions </w:t>
            </w:r>
          </w:p>
          <w:p w:rsidR="00F607B2" w:rsidRPr="00F607B2" w:rsidRDefault="00F607B2" w:rsidP="00F607B2">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Animals</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shd w:val="clear" w:color="auto" w:fill="FFFFFF" w:themeFill="background1"/>
          </w:tcPr>
          <w:p w:rsidR="00F607B2" w:rsidRPr="009D0DEA" w:rsidRDefault="00F607B2" w:rsidP="00F607B2">
            <w:pPr>
              <w:jc w:val="both"/>
              <w:rPr>
                <w:rFonts w:ascii="Arial" w:hAnsi="Arial" w:cs="Arial"/>
                <w:color w:val="FFFFFF" w:themeColor="background1"/>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607B2" w:rsidRPr="009D0DEA" w:rsidRDefault="00F607B2" w:rsidP="00F607B2">
            <w:pPr>
              <w:jc w:val="both"/>
              <w:rPr>
                <w:rFonts w:ascii="Arial" w:hAnsi="Arial" w:cs="Arial"/>
                <w:color w:val="FFFFFF" w:themeColor="background1"/>
              </w:rPr>
            </w:pPr>
          </w:p>
        </w:tc>
      </w:tr>
      <w:tr w:rsidR="00615705" w:rsidRPr="00F607B2" w:rsidTr="00615705">
        <w:tc>
          <w:tcPr>
            <w:tcW w:w="7338" w:type="dxa"/>
            <w:gridSpan w:val="2"/>
            <w:shd w:val="clear" w:color="auto" w:fill="auto"/>
          </w:tcPr>
          <w:p w:rsidR="00615705" w:rsidRPr="00F607B2" w:rsidRDefault="00615705" w:rsidP="00F607B2">
            <w:pPr>
              <w:jc w:val="both"/>
              <w:rPr>
                <w:rFonts w:ascii="Arial" w:hAnsi="Arial" w:cs="Arial"/>
                <w:b/>
                <w:color w:val="FFFFFF" w:themeColor="background1"/>
              </w:rPr>
            </w:pPr>
          </w:p>
        </w:tc>
        <w:tc>
          <w:tcPr>
            <w:tcW w:w="770" w:type="dxa"/>
            <w:shd w:val="clear" w:color="auto" w:fill="auto"/>
          </w:tcPr>
          <w:p w:rsidR="00615705" w:rsidRPr="00F607B2" w:rsidRDefault="00615705" w:rsidP="00F607B2">
            <w:pPr>
              <w:jc w:val="both"/>
              <w:rPr>
                <w:rFonts w:ascii="Arial" w:hAnsi="Arial" w:cs="Arial"/>
                <w:b/>
                <w:color w:val="FFFFFF" w:themeColor="background1"/>
              </w:rPr>
            </w:pPr>
          </w:p>
        </w:tc>
        <w:tc>
          <w:tcPr>
            <w:tcW w:w="789" w:type="dxa"/>
            <w:shd w:val="clear" w:color="auto" w:fill="auto"/>
          </w:tcPr>
          <w:p w:rsidR="00615705" w:rsidRPr="00F607B2" w:rsidRDefault="00615705" w:rsidP="00F607B2">
            <w:pPr>
              <w:jc w:val="both"/>
              <w:rPr>
                <w:rFonts w:ascii="Arial" w:hAnsi="Arial" w:cs="Arial"/>
                <w:b/>
                <w:color w:val="FFFFFF" w:themeColor="background1"/>
              </w:rPr>
            </w:pPr>
          </w:p>
        </w:tc>
        <w:tc>
          <w:tcPr>
            <w:tcW w:w="709" w:type="dxa"/>
            <w:shd w:val="clear" w:color="auto" w:fill="auto"/>
          </w:tcPr>
          <w:p w:rsidR="00615705" w:rsidRPr="00F607B2" w:rsidRDefault="00615705" w:rsidP="00F607B2">
            <w:pPr>
              <w:jc w:val="both"/>
              <w:rPr>
                <w:rFonts w:ascii="Arial" w:hAnsi="Arial" w:cs="Arial"/>
                <w:b/>
                <w:color w:val="FFFFFF" w:themeColor="background1"/>
              </w:rPr>
            </w:pPr>
          </w:p>
        </w:tc>
        <w:tc>
          <w:tcPr>
            <w:tcW w:w="708" w:type="dxa"/>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Radiation (&gt;6mSv)</w:t>
            </w:r>
          </w:p>
        </w:tc>
        <w:tc>
          <w:tcPr>
            <w:tcW w:w="709" w:type="dxa"/>
          </w:tcPr>
          <w:p w:rsidR="00F607B2" w:rsidRPr="00F607B2" w:rsidRDefault="0027307C" w:rsidP="00F607B2">
            <w:pPr>
              <w:jc w:val="both"/>
              <w:rPr>
                <w:rFonts w:ascii="Arial" w:hAnsi="Arial" w:cs="Arial"/>
              </w:rPr>
            </w:pPr>
            <w:r>
              <w:rPr>
                <w:rFonts w:ascii="Arial" w:hAnsi="Arial" w:cs="Arial"/>
              </w:rPr>
              <w:t>Y</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27307C" w:rsidP="00F607B2">
            <w:pPr>
              <w:jc w:val="both"/>
              <w:rPr>
                <w:rFonts w:ascii="Arial" w:hAnsi="Arial" w:cs="Arial"/>
              </w:rPr>
            </w:pPr>
            <w:r>
              <w:rPr>
                <w:rFonts w:ascii="Arial" w:hAnsi="Arial" w:cs="Arial"/>
              </w:rPr>
              <w:t>X</w:t>
            </w: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Laser (Class 3R, 3B, 4)</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Dusty environment (&gt;4mg/m3)</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Noise (over 80dBA)</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615705">
        <w:tc>
          <w:tcPr>
            <w:tcW w:w="662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607B2" w:rsidRPr="00F607B2" w:rsidRDefault="00F607B2" w:rsidP="00F607B2">
            <w:pPr>
              <w:jc w:val="both"/>
              <w:rPr>
                <w:rFonts w:ascii="Arial" w:hAnsi="Arial" w:cs="Arial"/>
              </w:rPr>
            </w:pPr>
            <w:r w:rsidRPr="00F607B2">
              <w:rPr>
                <w:rFonts w:ascii="Arial" w:hAnsi="Arial" w:cs="Arial"/>
              </w:rPr>
              <w:t>N</w:t>
            </w:r>
          </w:p>
        </w:tc>
        <w:tc>
          <w:tcPr>
            <w:tcW w:w="770" w:type="dxa"/>
            <w:tcBorders>
              <w:bottom w:val="single" w:sz="4" w:space="0" w:color="auto"/>
            </w:tcBorders>
          </w:tcPr>
          <w:p w:rsidR="00F607B2" w:rsidRPr="00F607B2" w:rsidRDefault="00F607B2" w:rsidP="00F607B2">
            <w:pPr>
              <w:jc w:val="both"/>
              <w:rPr>
                <w:rFonts w:ascii="Arial" w:hAnsi="Arial" w:cs="Arial"/>
              </w:rPr>
            </w:pPr>
          </w:p>
        </w:tc>
        <w:tc>
          <w:tcPr>
            <w:tcW w:w="789" w:type="dxa"/>
            <w:tcBorders>
              <w:bottom w:val="single" w:sz="4" w:space="0" w:color="auto"/>
            </w:tcBorders>
          </w:tcPr>
          <w:p w:rsidR="00F607B2" w:rsidRPr="00F607B2" w:rsidRDefault="00F607B2" w:rsidP="00F607B2">
            <w:pPr>
              <w:jc w:val="both"/>
              <w:rPr>
                <w:rFonts w:ascii="Arial" w:hAnsi="Arial" w:cs="Arial"/>
              </w:rPr>
            </w:pPr>
          </w:p>
        </w:tc>
        <w:tc>
          <w:tcPr>
            <w:tcW w:w="709" w:type="dxa"/>
            <w:tcBorders>
              <w:bottom w:val="single" w:sz="4" w:space="0" w:color="auto"/>
            </w:tcBorders>
          </w:tcPr>
          <w:p w:rsidR="00F607B2" w:rsidRPr="00F607B2" w:rsidRDefault="00F607B2" w:rsidP="00F607B2">
            <w:pPr>
              <w:jc w:val="both"/>
              <w:rPr>
                <w:rFonts w:ascii="Arial" w:hAnsi="Arial" w:cs="Arial"/>
              </w:rPr>
            </w:pPr>
          </w:p>
        </w:tc>
        <w:tc>
          <w:tcPr>
            <w:tcW w:w="708" w:type="dxa"/>
            <w:tcBorders>
              <w:bottom w:val="single" w:sz="4" w:space="0" w:color="auto"/>
            </w:tcBorders>
          </w:tcPr>
          <w:p w:rsidR="00F607B2" w:rsidRPr="00F607B2" w:rsidRDefault="00F607B2" w:rsidP="00F607B2">
            <w:pPr>
              <w:jc w:val="both"/>
              <w:rPr>
                <w:rFonts w:ascii="Arial" w:hAnsi="Arial" w:cs="Arial"/>
              </w:rPr>
            </w:pPr>
          </w:p>
        </w:tc>
      </w:tr>
      <w:tr w:rsidR="00615705" w:rsidRPr="00F607B2" w:rsidTr="000240E4">
        <w:tc>
          <w:tcPr>
            <w:tcW w:w="10314" w:type="dxa"/>
            <w:gridSpan w:val="6"/>
            <w:shd w:val="clear" w:color="auto" w:fill="auto"/>
          </w:tcPr>
          <w:p w:rsidR="00615705" w:rsidRPr="00F607B2" w:rsidRDefault="00615705" w:rsidP="00F607B2">
            <w:pPr>
              <w:jc w:val="both"/>
              <w:rPr>
                <w:rFonts w:ascii="Arial" w:hAnsi="Arial" w:cs="Arial"/>
                <w:b/>
                <w:color w:val="FFFFFF" w:themeColor="background1"/>
              </w:rPr>
            </w:pPr>
          </w:p>
        </w:tc>
      </w:tr>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607B2" w:rsidRPr="00F607B2" w:rsidRDefault="00F607B2" w:rsidP="00F607B2">
            <w:pPr>
              <w:jc w:val="both"/>
              <w:rPr>
                <w:rFonts w:ascii="Arial" w:hAnsi="Arial" w:cs="Arial"/>
                <w:b/>
                <w:color w:val="FFFFFF" w:themeColor="background1"/>
              </w:rPr>
            </w:pPr>
          </w:p>
        </w:tc>
        <w:tc>
          <w:tcPr>
            <w:tcW w:w="789" w:type="dxa"/>
            <w:shd w:val="clear" w:color="auto" w:fill="002060"/>
          </w:tcPr>
          <w:p w:rsidR="00F607B2" w:rsidRPr="00F607B2" w:rsidRDefault="00F607B2" w:rsidP="00F607B2">
            <w:pPr>
              <w:jc w:val="both"/>
              <w:rPr>
                <w:rFonts w:ascii="Arial" w:hAnsi="Arial" w:cs="Arial"/>
                <w:b/>
                <w:color w:val="FFFFFF" w:themeColor="background1"/>
              </w:rPr>
            </w:pPr>
          </w:p>
        </w:tc>
        <w:tc>
          <w:tcPr>
            <w:tcW w:w="709" w:type="dxa"/>
            <w:shd w:val="clear" w:color="auto" w:fill="002060"/>
          </w:tcPr>
          <w:p w:rsidR="00F607B2" w:rsidRPr="00F607B2" w:rsidRDefault="00F607B2" w:rsidP="00F607B2">
            <w:pPr>
              <w:jc w:val="both"/>
              <w:rPr>
                <w:rFonts w:ascii="Arial" w:hAnsi="Arial" w:cs="Arial"/>
                <w:b/>
                <w:color w:val="FFFFFF" w:themeColor="background1"/>
              </w:rPr>
            </w:pPr>
          </w:p>
        </w:tc>
        <w:tc>
          <w:tcPr>
            <w:tcW w:w="708" w:type="dxa"/>
            <w:shd w:val="clear" w:color="auto" w:fill="002060"/>
          </w:tcPr>
          <w:p w:rsidR="00F607B2" w:rsidRPr="00F607B2" w:rsidRDefault="00F607B2" w:rsidP="00F607B2">
            <w:pPr>
              <w:jc w:val="both"/>
              <w:rPr>
                <w:rFonts w:ascii="Arial" w:hAnsi="Arial" w:cs="Arial"/>
                <w:b/>
                <w:color w:val="FFFFFF" w:themeColor="background1"/>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VDU use ( &gt; 1 hour daily)</w:t>
            </w:r>
          </w:p>
        </w:tc>
        <w:tc>
          <w:tcPr>
            <w:tcW w:w="709" w:type="dxa"/>
          </w:tcPr>
          <w:p w:rsidR="00F607B2" w:rsidRPr="00F607B2" w:rsidRDefault="00F10393" w:rsidP="00F607B2">
            <w:pPr>
              <w:jc w:val="both"/>
              <w:rPr>
                <w:rFonts w:ascii="Arial" w:hAnsi="Arial" w:cs="Arial"/>
              </w:rPr>
            </w:pPr>
            <w:r>
              <w:rPr>
                <w:rFonts w:ascii="Arial" w:hAnsi="Arial" w:cs="Arial"/>
              </w:rPr>
              <w:t>Y</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27307C" w:rsidP="00F607B2">
            <w:pPr>
              <w:jc w:val="both"/>
              <w:rPr>
                <w:rFonts w:ascii="Arial" w:hAnsi="Arial" w:cs="Arial"/>
              </w:rPr>
            </w:pPr>
            <w:r>
              <w:rPr>
                <w:rFonts w:ascii="Arial" w:hAnsi="Arial" w:cs="Arial"/>
              </w:rPr>
              <w:t>X</w:t>
            </w: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Heavy manual handling (&gt;10kg)</w:t>
            </w:r>
          </w:p>
        </w:tc>
        <w:tc>
          <w:tcPr>
            <w:tcW w:w="709" w:type="dxa"/>
          </w:tcPr>
          <w:p w:rsidR="00F607B2" w:rsidRPr="00F607B2" w:rsidRDefault="00F10393" w:rsidP="00F607B2">
            <w:pPr>
              <w:jc w:val="both"/>
              <w:rPr>
                <w:rFonts w:ascii="Arial" w:hAnsi="Arial" w:cs="Arial"/>
              </w:rPr>
            </w:pPr>
            <w:r>
              <w:rPr>
                <w:rFonts w:ascii="Arial" w:hAnsi="Arial" w:cs="Arial"/>
              </w:rPr>
              <w:t>Y</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27307C" w:rsidP="00F607B2">
            <w:pPr>
              <w:jc w:val="both"/>
              <w:rPr>
                <w:rFonts w:ascii="Arial" w:hAnsi="Arial" w:cs="Arial"/>
              </w:rPr>
            </w:pPr>
            <w:r>
              <w:rPr>
                <w:rFonts w:ascii="Arial" w:hAnsi="Arial" w:cs="Arial"/>
              </w:rPr>
              <w:t>X</w:t>
            </w: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Driving</w:t>
            </w:r>
          </w:p>
        </w:tc>
        <w:tc>
          <w:tcPr>
            <w:tcW w:w="709" w:type="dxa"/>
          </w:tcPr>
          <w:p w:rsidR="00F607B2" w:rsidRPr="00F607B2" w:rsidRDefault="0027307C" w:rsidP="00F607B2">
            <w:pPr>
              <w:jc w:val="both"/>
              <w:rPr>
                <w:rFonts w:ascii="Arial" w:hAnsi="Arial" w:cs="Arial"/>
              </w:rPr>
            </w:pPr>
            <w:r>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Food handling</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Night working</w:t>
            </w:r>
          </w:p>
        </w:tc>
        <w:tc>
          <w:tcPr>
            <w:tcW w:w="709" w:type="dxa"/>
          </w:tcPr>
          <w:p w:rsidR="00F607B2" w:rsidRPr="00F607B2" w:rsidRDefault="0027307C" w:rsidP="0027307C">
            <w:pPr>
              <w:jc w:val="both"/>
              <w:rPr>
                <w:rFonts w:ascii="Arial" w:hAnsi="Arial" w:cs="Arial"/>
              </w:rPr>
            </w:pPr>
            <w:r>
              <w:rPr>
                <w:rFonts w:ascii="Arial" w:hAnsi="Arial" w:cs="Arial"/>
              </w:rPr>
              <w:t>Y</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27307C" w:rsidP="00F607B2">
            <w:pPr>
              <w:jc w:val="both"/>
              <w:rPr>
                <w:rFonts w:ascii="Arial" w:hAnsi="Arial" w:cs="Arial"/>
              </w:rPr>
            </w:pPr>
            <w:r>
              <w:rPr>
                <w:rFonts w:ascii="Arial" w:hAnsi="Arial" w:cs="Arial"/>
              </w:rPr>
              <w:t>X</w:t>
            </w: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vAlign w:val="bottom"/>
          </w:tcPr>
          <w:p w:rsidR="00F607B2" w:rsidRPr="00F607B2" w:rsidRDefault="00F607B2" w:rsidP="00F607B2">
            <w:pPr>
              <w:jc w:val="both"/>
              <w:rPr>
                <w:rFonts w:ascii="Arial" w:hAnsi="Arial" w:cs="Arial"/>
                <w:color w:val="000000"/>
              </w:rPr>
            </w:pPr>
            <w:r w:rsidRPr="00F607B2">
              <w:rPr>
                <w:rFonts w:ascii="Arial" w:hAnsi="Arial" w:cs="Arial"/>
                <w:color w:val="000000"/>
              </w:rPr>
              <w:t>Electrical work</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Physical Effort </w:t>
            </w:r>
          </w:p>
        </w:tc>
        <w:tc>
          <w:tcPr>
            <w:tcW w:w="709" w:type="dxa"/>
          </w:tcPr>
          <w:p w:rsidR="00615705" w:rsidRDefault="00F10393">
            <w:r>
              <w:rPr>
                <w:rFonts w:ascii="Arial" w:hAnsi="Arial" w:cs="Arial"/>
              </w:rPr>
              <w:t>Y</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615705" w:rsidP="00F607B2">
            <w:pPr>
              <w:jc w:val="both"/>
              <w:rPr>
                <w:rFonts w:ascii="Arial" w:hAnsi="Arial" w:cs="Arial"/>
              </w:rPr>
            </w:pPr>
          </w:p>
        </w:tc>
        <w:tc>
          <w:tcPr>
            <w:tcW w:w="708" w:type="dxa"/>
          </w:tcPr>
          <w:p w:rsidR="00615705" w:rsidRPr="00F607B2" w:rsidRDefault="0027307C" w:rsidP="00F607B2">
            <w:pPr>
              <w:jc w:val="both"/>
              <w:rPr>
                <w:rFonts w:ascii="Arial" w:hAnsi="Arial" w:cs="Arial"/>
              </w:rPr>
            </w:pPr>
            <w:r>
              <w:rPr>
                <w:rFonts w:ascii="Arial" w:hAnsi="Arial" w:cs="Arial"/>
              </w:rPr>
              <w:t>X</w:t>
            </w: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Mental Effort </w:t>
            </w:r>
          </w:p>
        </w:tc>
        <w:tc>
          <w:tcPr>
            <w:tcW w:w="709" w:type="dxa"/>
          </w:tcPr>
          <w:p w:rsidR="00615705" w:rsidRDefault="00F10393">
            <w:r>
              <w:rPr>
                <w:rFonts w:ascii="Arial" w:hAnsi="Arial" w:cs="Arial"/>
              </w:rPr>
              <w:t>Y</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615705" w:rsidP="00F607B2">
            <w:pPr>
              <w:jc w:val="both"/>
              <w:rPr>
                <w:rFonts w:ascii="Arial" w:hAnsi="Arial" w:cs="Arial"/>
              </w:rPr>
            </w:pPr>
          </w:p>
        </w:tc>
        <w:tc>
          <w:tcPr>
            <w:tcW w:w="708" w:type="dxa"/>
          </w:tcPr>
          <w:p w:rsidR="00615705" w:rsidRPr="00F607B2" w:rsidRDefault="0027307C" w:rsidP="00F607B2">
            <w:pPr>
              <w:jc w:val="both"/>
              <w:rPr>
                <w:rFonts w:ascii="Arial" w:hAnsi="Arial" w:cs="Arial"/>
              </w:rPr>
            </w:pPr>
            <w:r>
              <w:rPr>
                <w:rFonts w:ascii="Arial" w:hAnsi="Arial" w:cs="Arial"/>
              </w:rPr>
              <w:t>X</w:t>
            </w:r>
          </w:p>
        </w:tc>
      </w:tr>
      <w:tr w:rsidR="00615705" w:rsidRPr="00F607B2" w:rsidTr="009D0DEA">
        <w:tc>
          <w:tcPr>
            <w:tcW w:w="6629" w:type="dxa"/>
          </w:tcPr>
          <w:p w:rsidR="00615705" w:rsidRPr="00F607B2" w:rsidRDefault="00615705" w:rsidP="00F607B2">
            <w:pPr>
              <w:jc w:val="both"/>
              <w:rPr>
                <w:rFonts w:ascii="Arial" w:hAnsi="Arial" w:cs="Arial"/>
              </w:rPr>
            </w:pPr>
            <w:r>
              <w:rPr>
                <w:rFonts w:ascii="Arial" w:hAnsi="Arial" w:cs="Arial"/>
              </w:rPr>
              <w:t xml:space="preserve">Emotional Effort </w:t>
            </w:r>
          </w:p>
        </w:tc>
        <w:tc>
          <w:tcPr>
            <w:tcW w:w="709" w:type="dxa"/>
          </w:tcPr>
          <w:p w:rsidR="00615705" w:rsidRDefault="00F10393">
            <w:r>
              <w:rPr>
                <w:rFonts w:ascii="Arial" w:hAnsi="Arial" w:cs="Arial"/>
              </w:rPr>
              <w:t>Y</w:t>
            </w:r>
          </w:p>
        </w:tc>
        <w:tc>
          <w:tcPr>
            <w:tcW w:w="770" w:type="dxa"/>
          </w:tcPr>
          <w:p w:rsidR="00615705" w:rsidRPr="00F607B2" w:rsidRDefault="00615705" w:rsidP="00F607B2">
            <w:pPr>
              <w:jc w:val="both"/>
              <w:rPr>
                <w:rFonts w:ascii="Arial" w:hAnsi="Arial" w:cs="Arial"/>
              </w:rPr>
            </w:pPr>
          </w:p>
        </w:tc>
        <w:tc>
          <w:tcPr>
            <w:tcW w:w="789" w:type="dxa"/>
          </w:tcPr>
          <w:p w:rsidR="00615705" w:rsidRPr="00F607B2" w:rsidRDefault="00615705" w:rsidP="00F607B2">
            <w:pPr>
              <w:jc w:val="both"/>
              <w:rPr>
                <w:rFonts w:ascii="Arial" w:hAnsi="Arial" w:cs="Arial"/>
              </w:rPr>
            </w:pPr>
          </w:p>
        </w:tc>
        <w:tc>
          <w:tcPr>
            <w:tcW w:w="709" w:type="dxa"/>
          </w:tcPr>
          <w:p w:rsidR="00615705" w:rsidRPr="00F607B2" w:rsidRDefault="00615705" w:rsidP="00F607B2">
            <w:pPr>
              <w:jc w:val="both"/>
              <w:rPr>
                <w:rFonts w:ascii="Arial" w:hAnsi="Arial" w:cs="Arial"/>
              </w:rPr>
            </w:pPr>
          </w:p>
        </w:tc>
        <w:tc>
          <w:tcPr>
            <w:tcW w:w="708" w:type="dxa"/>
          </w:tcPr>
          <w:p w:rsidR="00615705" w:rsidRPr="00F607B2" w:rsidRDefault="0027307C" w:rsidP="00F607B2">
            <w:pPr>
              <w:jc w:val="both"/>
              <w:rPr>
                <w:rFonts w:ascii="Arial" w:hAnsi="Arial" w:cs="Arial"/>
              </w:rPr>
            </w:pPr>
            <w:r>
              <w:rPr>
                <w:rFonts w:ascii="Arial" w:hAnsi="Arial" w:cs="Arial"/>
              </w:rPr>
              <w:t>X</w:t>
            </w: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Working in isolation</w:t>
            </w:r>
          </w:p>
        </w:tc>
        <w:tc>
          <w:tcPr>
            <w:tcW w:w="709" w:type="dxa"/>
          </w:tcPr>
          <w:p w:rsidR="00F607B2" w:rsidRPr="00F607B2" w:rsidRDefault="00F607B2" w:rsidP="00F607B2">
            <w:pPr>
              <w:jc w:val="both"/>
              <w:rPr>
                <w:rFonts w:ascii="Arial" w:hAnsi="Arial" w:cs="Arial"/>
              </w:rPr>
            </w:pPr>
            <w:r w:rsidRPr="00F607B2">
              <w:rPr>
                <w:rFonts w:ascii="Arial" w:hAnsi="Arial" w:cs="Arial"/>
              </w:rPr>
              <w:t>N</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F607B2" w:rsidP="00F607B2">
            <w:pPr>
              <w:jc w:val="both"/>
              <w:rPr>
                <w:rFonts w:ascii="Arial" w:hAnsi="Arial" w:cs="Arial"/>
              </w:rPr>
            </w:pPr>
          </w:p>
        </w:tc>
        <w:tc>
          <w:tcPr>
            <w:tcW w:w="708" w:type="dxa"/>
          </w:tcPr>
          <w:p w:rsidR="00F607B2" w:rsidRPr="00F607B2" w:rsidRDefault="00F607B2" w:rsidP="00F607B2">
            <w:pPr>
              <w:jc w:val="both"/>
              <w:rPr>
                <w:rFonts w:ascii="Arial" w:hAnsi="Arial" w:cs="Arial"/>
              </w:rPr>
            </w:pPr>
          </w:p>
        </w:tc>
      </w:tr>
      <w:tr w:rsidR="00F607B2" w:rsidRPr="00F607B2" w:rsidTr="009D0DEA">
        <w:tc>
          <w:tcPr>
            <w:tcW w:w="6629" w:type="dxa"/>
          </w:tcPr>
          <w:p w:rsidR="00F607B2" w:rsidRPr="00F607B2" w:rsidRDefault="00F607B2" w:rsidP="00F607B2">
            <w:pPr>
              <w:jc w:val="both"/>
              <w:rPr>
                <w:rFonts w:ascii="Arial" w:hAnsi="Arial" w:cs="Arial"/>
              </w:rPr>
            </w:pPr>
            <w:r w:rsidRPr="00F607B2">
              <w:rPr>
                <w:rFonts w:ascii="Arial" w:hAnsi="Arial" w:cs="Arial"/>
              </w:rPr>
              <w:t>Challenging behaviour</w:t>
            </w:r>
          </w:p>
        </w:tc>
        <w:tc>
          <w:tcPr>
            <w:tcW w:w="709" w:type="dxa"/>
          </w:tcPr>
          <w:p w:rsidR="00F607B2" w:rsidRPr="00F607B2" w:rsidRDefault="00F10393" w:rsidP="00F607B2">
            <w:pPr>
              <w:jc w:val="both"/>
              <w:rPr>
                <w:rFonts w:ascii="Arial" w:hAnsi="Arial" w:cs="Arial"/>
              </w:rPr>
            </w:pPr>
            <w:r>
              <w:rPr>
                <w:rFonts w:ascii="Arial" w:hAnsi="Arial" w:cs="Arial"/>
              </w:rPr>
              <w:t>Y</w:t>
            </w:r>
          </w:p>
        </w:tc>
        <w:tc>
          <w:tcPr>
            <w:tcW w:w="770" w:type="dxa"/>
          </w:tcPr>
          <w:p w:rsidR="00F607B2" w:rsidRPr="00F607B2" w:rsidRDefault="00F607B2" w:rsidP="00F607B2">
            <w:pPr>
              <w:jc w:val="both"/>
              <w:rPr>
                <w:rFonts w:ascii="Arial" w:hAnsi="Arial" w:cs="Arial"/>
              </w:rPr>
            </w:pPr>
          </w:p>
        </w:tc>
        <w:tc>
          <w:tcPr>
            <w:tcW w:w="789" w:type="dxa"/>
          </w:tcPr>
          <w:p w:rsidR="00F607B2" w:rsidRPr="00F607B2" w:rsidRDefault="00F607B2" w:rsidP="00F607B2">
            <w:pPr>
              <w:jc w:val="both"/>
              <w:rPr>
                <w:rFonts w:ascii="Arial" w:hAnsi="Arial" w:cs="Arial"/>
              </w:rPr>
            </w:pPr>
          </w:p>
        </w:tc>
        <w:tc>
          <w:tcPr>
            <w:tcW w:w="709" w:type="dxa"/>
          </w:tcPr>
          <w:p w:rsidR="00F607B2" w:rsidRPr="00F607B2" w:rsidRDefault="0027307C" w:rsidP="00F607B2">
            <w:pPr>
              <w:jc w:val="both"/>
              <w:rPr>
                <w:rFonts w:ascii="Arial" w:hAnsi="Arial" w:cs="Arial"/>
              </w:rPr>
            </w:pPr>
            <w:r>
              <w:rPr>
                <w:rFonts w:ascii="Arial" w:hAnsi="Arial" w:cs="Arial"/>
              </w:rPr>
              <w:t>X</w:t>
            </w:r>
          </w:p>
        </w:tc>
        <w:tc>
          <w:tcPr>
            <w:tcW w:w="708" w:type="dxa"/>
          </w:tcPr>
          <w:p w:rsidR="00F607B2" w:rsidRPr="00F607B2" w:rsidRDefault="00F607B2" w:rsidP="00F607B2">
            <w:pPr>
              <w:jc w:val="both"/>
              <w:rPr>
                <w:rFonts w:ascii="Arial" w:hAnsi="Arial" w:cs="Arial"/>
              </w:rPr>
            </w:pPr>
          </w:p>
        </w:tc>
      </w:tr>
    </w:tbl>
    <w:p w:rsidR="0077194E" w:rsidRDefault="0077194E" w:rsidP="00A1395C">
      <w:pPr>
        <w:rPr>
          <w:rFonts w:ascii="Arial" w:hAnsi="Arial" w:cs="Arial"/>
        </w:rPr>
        <w:sectPr w:rsidR="0077194E" w:rsidSect="0079132F">
          <w:headerReference w:type="default" r:id="rId9"/>
          <w:footerReference w:type="default" r:id="rId10"/>
          <w:pgSz w:w="11906" w:h="16838"/>
          <w:pgMar w:top="962" w:right="1440" w:bottom="1440" w:left="1440" w:header="284" w:footer="708" w:gutter="0"/>
          <w:cols w:space="708"/>
          <w:docGrid w:linePitch="360"/>
        </w:sectPr>
      </w:pPr>
    </w:p>
    <w:p w:rsidR="003B43F4" w:rsidRPr="00A1395C" w:rsidRDefault="003B43F4" w:rsidP="00600366">
      <w:pPr>
        <w:spacing w:after="0" w:line="240" w:lineRule="auto"/>
        <w:rPr>
          <w:rFonts w:ascii="Arial" w:hAnsi="Arial" w:cs="Arial"/>
        </w:rPr>
      </w:pPr>
    </w:p>
    <w:sectPr w:rsidR="003B43F4" w:rsidRPr="00A1395C" w:rsidSect="0077194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9B1" w:rsidRDefault="00C429B1" w:rsidP="008D6EE5">
      <w:pPr>
        <w:spacing w:after="0" w:line="240" w:lineRule="auto"/>
      </w:pPr>
      <w:r>
        <w:separator/>
      </w:r>
    </w:p>
  </w:endnote>
  <w:endnote w:type="continuationSeparator" w:id="0">
    <w:p w:rsidR="00C429B1" w:rsidRDefault="00C429B1"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BD4" w:rsidRDefault="00D32BD4">
    <w:pPr>
      <w:pStyle w:val="Footer"/>
    </w:pPr>
    <w:r>
      <w:rPr>
        <w:noProof/>
        <w:lang w:eastAsia="en-GB"/>
      </w:rPr>
      <w:drawing>
        <wp:anchor distT="0" distB="0" distL="114300" distR="114300" simplePos="0" relativeHeight="251663360" behindDoc="1" locked="0" layoutInCell="1" allowOverlap="1" wp14:anchorId="6CA6D80C" wp14:editId="57BB2D42">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5" name="Picture 5"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42C42234" wp14:editId="79610DF0">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1B60A35B" wp14:editId="65679493">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10" name="Picture 1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51BBC649" wp14:editId="2BB2B42A">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11" name="Picture 11"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9B1" w:rsidRDefault="00C429B1" w:rsidP="008D6EE5">
      <w:pPr>
        <w:spacing w:after="0" w:line="240" w:lineRule="auto"/>
      </w:pPr>
      <w:r>
        <w:separator/>
      </w:r>
    </w:p>
  </w:footnote>
  <w:footnote w:type="continuationSeparator" w:id="0">
    <w:p w:rsidR="00C429B1" w:rsidRDefault="00C429B1"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BD4" w:rsidRDefault="00D32BD4">
    <w:pPr>
      <w:pStyle w:val="Header"/>
    </w:pPr>
  </w:p>
  <w:p w:rsidR="00D32BD4" w:rsidRDefault="00D32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7E0"/>
    <w:multiLevelType w:val="hybridMultilevel"/>
    <w:tmpl w:val="C5EEE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70569E"/>
    <w:multiLevelType w:val="hybridMultilevel"/>
    <w:tmpl w:val="8512A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C3393"/>
    <w:multiLevelType w:val="hybridMultilevel"/>
    <w:tmpl w:val="AD18FB1C"/>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46274D"/>
    <w:multiLevelType w:val="hybridMultilevel"/>
    <w:tmpl w:val="E9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33EF0"/>
    <w:multiLevelType w:val="hybridMultilevel"/>
    <w:tmpl w:val="8898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52429"/>
    <w:multiLevelType w:val="hybridMultilevel"/>
    <w:tmpl w:val="BE6E260C"/>
    <w:lvl w:ilvl="0" w:tplc="FFFFFFFF">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47385"/>
    <w:multiLevelType w:val="hybridMultilevel"/>
    <w:tmpl w:val="C0CAB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3910C9"/>
    <w:multiLevelType w:val="hybridMultilevel"/>
    <w:tmpl w:val="54A24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8E71F3"/>
    <w:multiLevelType w:val="hybridMultilevel"/>
    <w:tmpl w:val="912E2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D350B6"/>
    <w:multiLevelType w:val="hybridMultilevel"/>
    <w:tmpl w:val="4C420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6854BD"/>
    <w:multiLevelType w:val="hybridMultilevel"/>
    <w:tmpl w:val="5A9A4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321F47"/>
    <w:multiLevelType w:val="hybridMultilevel"/>
    <w:tmpl w:val="1BF4E40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AB4304A"/>
    <w:multiLevelType w:val="hybridMultilevel"/>
    <w:tmpl w:val="2F34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17EE2"/>
    <w:multiLevelType w:val="hybridMultilevel"/>
    <w:tmpl w:val="F0D6F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2E1AF9"/>
    <w:multiLevelType w:val="hybridMultilevel"/>
    <w:tmpl w:val="0FBC1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B4449C"/>
    <w:multiLevelType w:val="hybridMultilevel"/>
    <w:tmpl w:val="BC8AA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F93F08"/>
    <w:multiLevelType w:val="hybridMultilevel"/>
    <w:tmpl w:val="BCE2B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796A9E"/>
    <w:multiLevelType w:val="hybridMultilevel"/>
    <w:tmpl w:val="8DF44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D37FAF"/>
    <w:multiLevelType w:val="hybridMultilevel"/>
    <w:tmpl w:val="73F87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CB34B0"/>
    <w:multiLevelType w:val="hybridMultilevel"/>
    <w:tmpl w:val="0D8C2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49150A"/>
    <w:multiLevelType w:val="hybridMultilevel"/>
    <w:tmpl w:val="B5E6B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C703D0"/>
    <w:multiLevelType w:val="hybridMultilevel"/>
    <w:tmpl w:val="FCACE80E"/>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1886469"/>
    <w:multiLevelType w:val="hybridMultilevel"/>
    <w:tmpl w:val="4F7E0124"/>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94A1AD9"/>
    <w:multiLevelType w:val="hybridMultilevel"/>
    <w:tmpl w:val="7C9E5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A273956"/>
    <w:multiLevelType w:val="hybridMultilevel"/>
    <w:tmpl w:val="C1241B7C"/>
    <w:lvl w:ilvl="0" w:tplc="08090001">
      <w:start w:val="1"/>
      <w:numFmt w:val="bullet"/>
      <w:lvlText w:val=""/>
      <w:lvlJc w:val="left"/>
      <w:pPr>
        <w:ind w:left="1431" w:hanging="360"/>
      </w:pPr>
      <w:rPr>
        <w:rFonts w:ascii="Symbol" w:hAnsi="Symbol"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25" w15:restartNumberingAfterBreak="0">
    <w:nsid w:val="6EB434F3"/>
    <w:multiLevelType w:val="hybridMultilevel"/>
    <w:tmpl w:val="3E42D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765935"/>
    <w:multiLevelType w:val="hybridMultilevel"/>
    <w:tmpl w:val="03A8A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9860EB"/>
    <w:multiLevelType w:val="hybridMultilevel"/>
    <w:tmpl w:val="DAF81E88"/>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AEE4A1A"/>
    <w:multiLevelType w:val="hybridMultilevel"/>
    <w:tmpl w:val="31D4E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0B0976"/>
    <w:multiLevelType w:val="hybridMultilevel"/>
    <w:tmpl w:val="1B586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1802D4"/>
    <w:multiLevelType w:val="hybridMultilevel"/>
    <w:tmpl w:val="9C8AC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4546EB"/>
    <w:multiLevelType w:val="hybridMultilevel"/>
    <w:tmpl w:val="F50C5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27"/>
  </w:num>
  <w:num w:numId="4">
    <w:abstractNumId w:val="22"/>
  </w:num>
  <w:num w:numId="5">
    <w:abstractNumId w:val="21"/>
  </w:num>
  <w:num w:numId="6">
    <w:abstractNumId w:val="5"/>
  </w:num>
  <w:num w:numId="7">
    <w:abstractNumId w:val="4"/>
  </w:num>
  <w:num w:numId="8">
    <w:abstractNumId w:val="25"/>
  </w:num>
  <w:num w:numId="9">
    <w:abstractNumId w:val="3"/>
  </w:num>
  <w:num w:numId="10">
    <w:abstractNumId w:val="20"/>
  </w:num>
  <w:num w:numId="11">
    <w:abstractNumId w:val="23"/>
  </w:num>
  <w:num w:numId="12">
    <w:abstractNumId w:val="6"/>
  </w:num>
  <w:num w:numId="13">
    <w:abstractNumId w:val="7"/>
  </w:num>
  <w:num w:numId="14">
    <w:abstractNumId w:val="10"/>
  </w:num>
  <w:num w:numId="15">
    <w:abstractNumId w:val="15"/>
  </w:num>
  <w:num w:numId="16">
    <w:abstractNumId w:val="0"/>
  </w:num>
  <w:num w:numId="17">
    <w:abstractNumId w:val="8"/>
  </w:num>
  <w:num w:numId="18">
    <w:abstractNumId w:val="17"/>
  </w:num>
  <w:num w:numId="19">
    <w:abstractNumId w:val="18"/>
  </w:num>
  <w:num w:numId="20">
    <w:abstractNumId w:val="9"/>
  </w:num>
  <w:num w:numId="21">
    <w:abstractNumId w:val="31"/>
  </w:num>
  <w:num w:numId="22">
    <w:abstractNumId w:val="28"/>
  </w:num>
  <w:num w:numId="23">
    <w:abstractNumId w:val="26"/>
  </w:num>
  <w:num w:numId="24">
    <w:abstractNumId w:val="14"/>
  </w:num>
  <w:num w:numId="25">
    <w:abstractNumId w:val="13"/>
  </w:num>
  <w:num w:numId="26">
    <w:abstractNumId w:val="16"/>
  </w:num>
  <w:num w:numId="27">
    <w:abstractNumId w:val="29"/>
  </w:num>
  <w:num w:numId="28">
    <w:abstractNumId w:val="11"/>
  </w:num>
  <w:num w:numId="29">
    <w:abstractNumId w:val="1"/>
  </w:num>
  <w:num w:numId="30">
    <w:abstractNumId w:val="19"/>
  </w:num>
  <w:num w:numId="31">
    <w:abstractNumId w:val="3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240E4"/>
    <w:rsid w:val="000569EA"/>
    <w:rsid w:val="0005796B"/>
    <w:rsid w:val="000A5C7F"/>
    <w:rsid w:val="000D669B"/>
    <w:rsid w:val="000E3384"/>
    <w:rsid w:val="000E5016"/>
    <w:rsid w:val="000F4B28"/>
    <w:rsid w:val="000F5D31"/>
    <w:rsid w:val="00120D94"/>
    <w:rsid w:val="00121728"/>
    <w:rsid w:val="00140082"/>
    <w:rsid w:val="00144C6B"/>
    <w:rsid w:val="0015799D"/>
    <w:rsid w:val="0017087D"/>
    <w:rsid w:val="00172534"/>
    <w:rsid w:val="00196515"/>
    <w:rsid w:val="001B750B"/>
    <w:rsid w:val="001C6512"/>
    <w:rsid w:val="001D2D93"/>
    <w:rsid w:val="001E4E66"/>
    <w:rsid w:val="00213541"/>
    <w:rsid w:val="00217958"/>
    <w:rsid w:val="002445F7"/>
    <w:rsid w:val="00272066"/>
    <w:rsid w:val="0027307C"/>
    <w:rsid w:val="002C100A"/>
    <w:rsid w:val="002C2146"/>
    <w:rsid w:val="002C750C"/>
    <w:rsid w:val="002D120A"/>
    <w:rsid w:val="0030688F"/>
    <w:rsid w:val="00346F4F"/>
    <w:rsid w:val="003649FF"/>
    <w:rsid w:val="00396B44"/>
    <w:rsid w:val="003B04AD"/>
    <w:rsid w:val="003B43F4"/>
    <w:rsid w:val="003E78FE"/>
    <w:rsid w:val="0043000B"/>
    <w:rsid w:val="004317F7"/>
    <w:rsid w:val="00431F44"/>
    <w:rsid w:val="004733A7"/>
    <w:rsid w:val="00495863"/>
    <w:rsid w:val="005033D7"/>
    <w:rsid w:val="00520EAC"/>
    <w:rsid w:val="005247FA"/>
    <w:rsid w:val="00531696"/>
    <w:rsid w:val="005648B2"/>
    <w:rsid w:val="005776BB"/>
    <w:rsid w:val="005E1233"/>
    <w:rsid w:val="00600366"/>
    <w:rsid w:val="00615705"/>
    <w:rsid w:val="00625C54"/>
    <w:rsid w:val="006866F3"/>
    <w:rsid w:val="006972BA"/>
    <w:rsid w:val="006C38CB"/>
    <w:rsid w:val="006F19A7"/>
    <w:rsid w:val="006F4F61"/>
    <w:rsid w:val="006F5D1E"/>
    <w:rsid w:val="00716EF3"/>
    <w:rsid w:val="0077194E"/>
    <w:rsid w:val="00774DBC"/>
    <w:rsid w:val="0079132F"/>
    <w:rsid w:val="00806F54"/>
    <w:rsid w:val="008265C9"/>
    <w:rsid w:val="00833104"/>
    <w:rsid w:val="00856F8E"/>
    <w:rsid w:val="00863ED6"/>
    <w:rsid w:val="00866E48"/>
    <w:rsid w:val="0087013E"/>
    <w:rsid w:val="00877444"/>
    <w:rsid w:val="008A05C4"/>
    <w:rsid w:val="008A1C06"/>
    <w:rsid w:val="008B0BAB"/>
    <w:rsid w:val="008D6EE5"/>
    <w:rsid w:val="008E5E8F"/>
    <w:rsid w:val="0091044C"/>
    <w:rsid w:val="00977342"/>
    <w:rsid w:val="009A2853"/>
    <w:rsid w:val="009B61AE"/>
    <w:rsid w:val="009D0DEA"/>
    <w:rsid w:val="009D3A13"/>
    <w:rsid w:val="00A127D8"/>
    <w:rsid w:val="00A1395C"/>
    <w:rsid w:val="00A15277"/>
    <w:rsid w:val="00A26429"/>
    <w:rsid w:val="00A400B0"/>
    <w:rsid w:val="00A5076A"/>
    <w:rsid w:val="00A7038A"/>
    <w:rsid w:val="00A738B8"/>
    <w:rsid w:val="00AA7302"/>
    <w:rsid w:val="00AC177C"/>
    <w:rsid w:val="00AE0F48"/>
    <w:rsid w:val="00B241DD"/>
    <w:rsid w:val="00BB030E"/>
    <w:rsid w:val="00BB443E"/>
    <w:rsid w:val="00BD6421"/>
    <w:rsid w:val="00BF126B"/>
    <w:rsid w:val="00BF7B22"/>
    <w:rsid w:val="00C429B1"/>
    <w:rsid w:val="00C66BBA"/>
    <w:rsid w:val="00CC2F4E"/>
    <w:rsid w:val="00CF7556"/>
    <w:rsid w:val="00D1325A"/>
    <w:rsid w:val="00D244DD"/>
    <w:rsid w:val="00D32BD4"/>
    <w:rsid w:val="00D44AB0"/>
    <w:rsid w:val="00D57ADD"/>
    <w:rsid w:val="00D855D7"/>
    <w:rsid w:val="00D85E27"/>
    <w:rsid w:val="00DA524A"/>
    <w:rsid w:val="00DC0046"/>
    <w:rsid w:val="00DE4C20"/>
    <w:rsid w:val="00E06039"/>
    <w:rsid w:val="00E47024"/>
    <w:rsid w:val="00E56E01"/>
    <w:rsid w:val="00E9491F"/>
    <w:rsid w:val="00ED64CB"/>
    <w:rsid w:val="00F10393"/>
    <w:rsid w:val="00F3603C"/>
    <w:rsid w:val="00F607B2"/>
    <w:rsid w:val="00F611AF"/>
    <w:rsid w:val="00F6311C"/>
    <w:rsid w:val="00F739CD"/>
    <w:rsid w:val="00F81D85"/>
    <w:rsid w:val="00F94ACA"/>
    <w:rsid w:val="00FB1736"/>
    <w:rsid w:val="00FC39BE"/>
    <w:rsid w:val="0536314F"/>
    <w:rsid w:val="085477DD"/>
    <w:rsid w:val="0FB999D7"/>
    <w:rsid w:val="13FECA6E"/>
    <w:rsid w:val="14000CFF"/>
    <w:rsid w:val="17EA7EB3"/>
    <w:rsid w:val="1874A6B0"/>
    <w:rsid w:val="1B28E559"/>
    <w:rsid w:val="299DA25A"/>
    <w:rsid w:val="2ACCB00B"/>
    <w:rsid w:val="2B93BD7D"/>
    <w:rsid w:val="31022A71"/>
    <w:rsid w:val="3199F9B2"/>
    <w:rsid w:val="37AA586E"/>
    <w:rsid w:val="3A2B83CE"/>
    <w:rsid w:val="3BC7542F"/>
    <w:rsid w:val="3E071075"/>
    <w:rsid w:val="45DE974F"/>
    <w:rsid w:val="494BEC67"/>
    <w:rsid w:val="4AC36B02"/>
    <w:rsid w:val="4E1D47AB"/>
    <w:rsid w:val="526F68DD"/>
    <w:rsid w:val="538FF9F2"/>
    <w:rsid w:val="53A0B3C2"/>
    <w:rsid w:val="53CBDCF8"/>
    <w:rsid w:val="565EF4D5"/>
    <w:rsid w:val="5B9A396A"/>
    <w:rsid w:val="5CC4B0A1"/>
    <w:rsid w:val="607637F5"/>
    <w:rsid w:val="609909C0"/>
    <w:rsid w:val="6937C490"/>
    <w:rsid w:val="6CEAF05F"/>
    <w:rsid w:val="6E4B3350"/>
    <w:rsid w:val="70A8E7B8"/>
    <w:rsid w:val="72CD54A1"/>
    <w:rsid w:val="7728DD85"/>
    <w:rsid w:val="7F628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A8BBB8"/>
  <w15:docId w15:val="{C19807F0-C3D7-4C21-8809-ECDD66D6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2BA"/>
  </w:style>
  <w:style w:type="paragraph" w:styleId="Heading2">
    <w:name w:val="heading 2"/>
    <w:basedOn w:val="Normal"/>
    <w:next w:val="Normal"/>
    <w:link w:val="Heading2Char"/>
    <w:qFormat/>
    <w:rsid w:val="009D3A13"/>
    <w:pPr>
      <w:keepNext/>
      <w:spacing w:after="0" w:line="240" w:lineRule="auto"/>
      <w:ind w:left="720" w:hanging="720"/>
      <w:outlineLvl w:val="1"/>
    </w:pPr>
    <w:rPr>
      <w:rFonts w:ascii="Times New Roman" w:eastAsia="Times New Roman" w:hAnsi="Times New Roman" w:cs="Times New Roman"/>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character" w:customStyle="1" w:styleId="Heading2Char">
    <w:name w:val="Heading 2 Char"/>
    <w:basedOn w:val="DefaultParagraphFont"/>
    <w:link w:val="Heading2"/>
    <w:rsid w:val="009D3A13"/>
    <w:rPr>
      <w:rFonts w:ascii="Times New Roman" w:eastAsia="Times New Roman" w:hAnsi="Times New Roman" w:cs="Times New Roman"/>
      <w:b/>
      <w:caps/>
      <w:sz w:val="24"/>
      <w:szCs w:val="20"/>
    </w:rPr>
  </w:style>
  <w:style w:type="paragraph" w:customStyle="1" w:styleId="Default">
    <w:name w:val="Default"/>
    <w:rsid w:val="009D3A13"/>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rsid w:val="00FB1736"/>
    <w:rPr>
      <w:sz w:val="16"/>
      <w:szCs w:val="16"/>
    </w:rPr>
  </w:style>
  <w:style w:type="paragraph" w:styleId="CommentText">
    <w:name w:val="annotation text"/>
    <w:basedOn w:val="Normal"/>
    <w:link w:val="CommentTextChar"/>
    <w:rsid w:val="00FB173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B1736"/>
    <w:rPr>
      <w:rFonts w:ascii="Times New Roman" w:eastAsia="Times New Roman" w:hAnsi="Times New Roman" w:cs="Times New Roman"/>
      <w:sz w:val="20"/>
      <w:szCs w:val="20"/>
    </w:rPr>
  </w:style>
  <w:style w:type="paragraph" w:styleId="ListParagraph">
    <w:name w:val="List Paragraph"/>
    <w:basedOn w:val="Normal"/>
    <w:uiPriority w:val="34"/>
    <w:qFormat/>
    <w:rsid w:val="000F5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97E3A-359D-45C5-849E-2857B9B66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haynesk</dc:creator>
  <cp:keywords/>
  <dc:description/>
  <cp:lastModifiedBy>Clegg Jenny (Royal Devon and Exeter Foundation Trust)</cp:lastModifiedBy>
  <cp:revision>3</cp:revision>
  <cp:lastPrinted>2019-01-24T10:03:00Z</cp:lastPrinted>
  <dcterms:created xsi:type="dcterms:W3CDTF">2024-04-23T10:54:00Z</dcterms:created>
  <dcterms:modified xsi:type="dcterms:W3CDTF">2024-04-23T12:45:00Z</dcterms:modified>
</cp:coreProperties>
</file>