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FA2" w:rsidRDefault="00C34FA2" w:rsidP="00C34FA2">
      <w:pPr>
        <w:spacing w:after="236" w:line="221" w:lineRule="auto"/>
        <w:ind w:right="14"/>
        <w:jc w:val="right"/>
        <w:rPr>
          <w:rFonts w:cstheme="minorHAnsi"/>
          <w:b/>
          <w:sz w:val="26"/>
          <w:szCs w:val="26"/>
        </w:rPr>
      </w:pPr>
      <w:r>
        <w:rPr>
          <w:rFonts w:ascii="Times New Roman" w:hAnsi="Times New Roman" w:cs="Times New Roman"/>
          <w:b/>
          <w:noProof/>
          <w:sz w:val="26"/>
          <w:szCs w:val="26"/>
        </w:rPr>
        <w:drawing>
          <wp:inline distT="0" distB="0" distL="0" distR="0">
            <wp:extent cx="1460500" cy="61043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441" cy="618766"/>
                    </a:xfrm>
                    <a:prstGeom prst="rect">
                      <a:avLst/>
                    </a:prstGeom>
                    <a:noFill/>
                    <a:ln>
                      <a:noFill/>
                    </a:ln>
                  </pic:spPr>
                </pic:pic>
              </a:graphicData>
            </a:graphic>
          </wp:inline>
        </w:drawing>
      </w:r>
    </w:p>
    <w:p w:rsidR="00762A46" w:rsidRPr="00762A46" w:rsidRDefault="00762A46" w:rsidP="00C34FA2">
      <w:pPr>
        <w:spacing w:after="236" w:line="221" w:lineRule="auto"/>
        <w:ind w:right="14"/>
        <w:jc w:val="center"/>
        <w:rPr>
          <w:rFonts w:cstheme="minorHAnsi"/>
          <w:b/>
          <w:sz w:val="26"/>
          <w:szCs w:val="26"/>
        </w:rPr>
      </w:pPr>
      <w:r w:rsidRPr="00D04314">
        <w:rPr>
          <w:rFonts w:cstheme="minorHAnsi"/>
          <w:b/>
          <w:sz w:val="26"/>
          <w:szCs w:val="26"/>
        </w:rPr>
        <w:t>JOB DETAILS</w:t>
      </w:r>
    </w:p>
    <w:p w:rsidR="00762A46" w:rsidRPr="00D04314" w:rsidRDefault="00762A46" w:rsidP="00762A46">
      <w:pPr>
        <w:tabs>
          <w:tab w:val="center" w:pos="4697"/>
        </w:tabs>
        <w:spacing w:after="199" w:line="265" w:lineRule="auto"/>
        <w:rPr>
          <w:rFonts w:cstheme="minorHAnsi"/>
          <w:b/>
          <w:szCs w:val="24"/>
        </w:rPr>
      </w:pPr>
      <w:r w:rsidRPr="00D04314">
        <w:rPr>
          <w:rFonts w:cstheme="minorHAnsi"/>
          <w:b/>
          <w:szCs w:val="24"/>
        </w:rPr>
        <w:t xml:space="preserve">Job Title:     </w:t>
      </w:r>
      <w:r w:rsidR="009170E5">
        <w:rPr>
          <w:rFonts w:cstheme="minorHAnsi"/>
          <w:b/>
          <w:szCs w:val="24"/>
        </w:rPr>
        <w:t xml:space="preserve">      </w:t>
      </w:r>
      <w:r w:rsidRPr="00D04314">
        <w:rPr>
          <w:rFonts w:cstheme="minorHAnsi"/>
          <w:b/>
          <w:szCs w:val="24"/>
        </w:rPr>
        <w:t xml:space="preserve">  Admission and Discharge Coordinator</w:t>
      </w:r>
      <w:r w:rsidR="009170E5">
        <w:rPr>
          <w:rFonts w:cstheme="minorHAnsi"/>
          <w:b/>
          <w:szCs w:val="24"/>
        </w:rPr>
        <w:t xml:space="preserve"> </w:t>
      </w:r>
      <w:proofErr w:type="spellStart"/>
      <w:r w:rsidR="009170E5">
        <w:rPr>
          <w:rFonts w:cstheme="minorHAnsi"/>
          <w:b/>
          <w:szCs w:val="24"/>
        </w:rPr>
        <w:t>Mardon</w:t>
      </w:r>
      <w:proofErr w:type="spellEnd"/>
      <w:r w:rsidR="009170E5">
        <w:rPr>
          <w:rFonts w:cstheme="minorHAnsi"/>
          <w:b/>
          <w:szCs w:val="24"/>
        </w:rPr>
        <w:t xml:space="preserve"> Neurological rehabilitation Centre</w:t>
      </w:r>
    </w:p>
    <w:p w:rsidR="00762A46" w:rsidRPr="00D04314" w:rsidRDefault="00762A46" w:rsidP="00762A46">
      <w:pPr>
        <w:tabs>
          <w:tab w:val="center" w:pos="2748"/>
        </w:tabs>
        <w:spacing w:after="207" w:line="265" w:lineRule="auto"/>
        <w:rPr>
          <w:rFonts w:cstheme="minorHAnsi"/>
          <w:b/>
          <w:szCs w:val="24"/>
        </w:rPr>
      </w:pPr>
      <w:r w:rsidRPr="00D04314">
        <w:rPr>
          <w:rFonts w:cstheme="minorHAnsi"/>
          <w:b/>
          <w:szCs w:val="24"/>
        </w:rPr>
        <w:t>Band:</w:t>
      </w:r>
      <w:r w:rsidRPr="00D04314">
        <w:rPr>
          <w:rFonts w:cstheme="minorHAnsi"/>
          <w:b/>
          <w:szCs w:val="24"/>
        </w:rPr>
        <w:tab/>
      </w:r>
      <w:r w:rsidR="00A03DE9">
        <w:rPr>
          <w:rFonts w:eastAsia="Calibri" w:cstheme="minorHAnsi"/>
          <w:b/>
          <w:szCs w:val="24"/>
        </w:rPr>
        <w:t>5</w:t>
      </w:r>
    </w:p>
    <w:p w:rsidR="00762A46" w:rsidRPr="00D04314" w:rsidRDefault="00762A46" w:rsidP="00762A46">
      <w:pPr>
        <w:tabs>
          <w:tab w:val="center" w:pos="3054"/>
        </w:tabs>
        <w:spacing w:after="196" w:line="265" w:lineRule="auto"/>
        <w:rPr>
          <w:rFonts w:cstheme="minorHAnsi"/>
          <w:b/>
          <w:szCs w:val="24"/>
        </w:rPr>
      </w:pPr>
      <w:r w:rsidRPr="00D04314">
        <w:rPr>
          <w:rFonts w:cstheme="minorHAnsi"/>
          <w:b/>
          <w:szCs w:val="24"/>
        </w:rPr>
        <w:t>Responsible To:</w:t>
      </w:r>
      <w:r w:rsidRPr="00D04314">
        <w:rPr>
          <w:rFonts w:cstheme="minorHAnsi"/>
          <w:b/>
          <w:szCs w:val="24"/>
        </w:rPr>
        <w:tab/>
      </w:r>
      <w:r w:rsidR="00A03DE9">
        <w:rPr>
          <w:rFonts w:cstheme="minorHAnsi"/>
          <w:b/>
          <w:szCs w:val="24"/>
        </w:rPr>
        <w:t xml:space="preserve">Clinical Nurse Manager </w:t>
      </w:r>
    </w:p>
    <w:p w:rsidR="00762A46" w:rsidRPr="00D04314" w:rsidRDefault="00762A46" w:rsidP="00762A46">
      <w:pPr>
        <w:tabs>
          <w:tab w:val="center" w:pos="3422"/>
        </w:tabs>
        <w:spacing w:after="227" w:line="265" w:lineRule="auto"/>
        <w:rPr>
          <w:rFonts w:cstheme="minorHAnsi"/>
          <w:b/>
          <w:szCs w:val="24"/>
        </w:rPr>
      </w:pPr>
      <w:r w:rsidRPr="00D04314">
        <w:rPr>
          <w:rFonts w:cstheme="minorHAnsi"/>
          <w:b/>
          <w:szCs w:val="24"/>
        </w:rPr>
        <w:t>Accountable To:                    Senior Matron</w:t>
      </w:r>
    </w:p>
    <w:p w:rsidR="00C34FA2" w:rsidRDefault="00762A46" w:rsidP="00C34FA2">
      <w:pPr>
        <w:tabs>
          <w:tab w:val="center" w:pos="3692"/>
        </w:tabs>
        <w:spacing w:after="412" w:line="265" w:lineRule="auto"/>
        <w:rPr>
          <w:rFonts w:cstheme="minorHAnsi"/>
          <w:b/>
          <w:szCs w:val="24"/>
        </w:rPr>
      </w:pPr>
      <w:r w:rsidRPr="00D04314">
        <w:rPr>
          <w:rFonts w:cstheme="minorHAnsi"/>
          <w:b/>
          <w:szCs w:val="24"/>
        </w:rPr>
        <w:t>Department/Directorate:    Medical directorate</w:t>
      </w:r>
    </w:p>
    <w:p w:rsidR="00762A46" w:rsidRPr="00D04314" w:rsidRDefault="00762A46" w:rsidP="00C34FA2">
      <w:pPr>
        <w:tabs>
          <w:tab w:val="center" w:pos="3692"/>
        </w:tabs>
        <w:spacing w:after="412" w:line="265" w:lineRule="auto"/>
        <w:rPr>
          <w:rFonts w:cstheme="minorHAnsi"/>
          <w:b/>
          <w:sz w:val="24"/>
          <w:szCs w:val="24"/>
        </w:rPr>
      </w:pPr>
      <w:r w:rsidRPr="00D04314">
        <w:rPr>
          <w:rFonts w:cstheme="minorHAnsi"/>
          <w:b/>
          <w:sz w:val="24"/>
          <w:szCs w:val="24"/>
        </w:rPr>
        <w:t>Job Purpose:</w:t>
      </w:r>
    </w:p>
    <w:p w:rsidR="00762A46" w:rsidRPr="00D04314" w:rsidRDefault="00762A46" w:rsidP="00762A46">
      <w:pPr>
        <w:spacing w:after="294" w:line="226" w:lineRule="auto"/>
        <w:ind w:left="53"/>
        <w:rPr>
          <w:rFonts w:cstheme="minorHAnsi"/>
          <w:szCs w:val="24"/>
        </w:rPr>
      </w:pPr>
      <w:r w:rsidRPr="00D04314">
        <w:rPr>
          <w:rFonts w:cstheme="minorHAnsi"/>
          <w:szCs w:val="24"/>
        </w:rPr>
        <w:t xml:space="preserve">The aim of this post is to lead on the facilitation of effective, efficient and timely admission of patients to the </w:t>
      </w:r>
      <w:proofErr w:type="spellStart"/>
      <w:r w:rsidRPr="00D04314">
        <w:rPr>
          <w:rFonts w:cstheme="minorHAnsi"/>
          <w:szCs w:val="24"/>
        </w:rPr>
        <w:t>Mardon</w:t>
      </w:r>
      <w:proofErr w:type="spellEnd"/>
      <w:r w:rsidRPr="00D04314">
        <w:rPr>
          <w:rFonts w:cstheme="minorHAnsi"/>
          <w:szCs w:val="24"/>
        </w:rPr>
        <w:t xml:space="preserve"> Neurorehabilitation Centre and further discharge to the most appropriate location.</w:t>
      </w:r>
      <w:r>
        <w:rPr>
          <w:rFonts w:cstheme="minorHAnsi"/>
          <w:szCs w:val="24"/>
        </w:rPr>
        <w:br/>
      </w:r>
      <w:r w:rsidRPr="00D04314">
        <w:rPr>
          <w:rFonts w:cstheme="minorHAnsi"/>
          <w:szCs w:val="24"/>
        </w:rPr>
        <w:t xml:space="preserve">The post holder will be responsible for assessing and delivering evidence-based, standardised holistic, patient-centred care. The post holder will participate as a member of the multidisciplinary team in providing education, support, and assistance to healthcare professionals in promoting safe and effective admissions and discharges for patients at the </w:t>
      </w:r>
      <w:proofErr w:type="spellStart"/>
      <w:r w:rsidRPr="00D04314">
        <w:rPr>
          <w:rFonts w:cstheme="minorHAnsi"/>
          <w:szCs w:val="24"/>
        </w:rPr>
        <w:t>Mardon</w:t>
      </w:r>
      <w:proofErr w:type="spellEnd"/>
      <w:r w:rsidRPr="00D04314">
        <w:rPr>
          <w:rFonts w:cstheme="minorHAnsi"/>
          <w:szCs w:val="24"/>
        </w:rPr>
        <w:t xml:space="preserve"> Neurorehabilitation Centre. This will be achieved by providing the advice and assessments surrounding adult services to aid safe, effective, and timely admissions and discharges. The post holder will work with the multidisciplinary team to identify complex cases and act as the liaison with all health and social care professionals; including case managers, patients, relatives, and carers.</w:t>
      </w:r>
      <w:r>
        <w:rPr>
          <w:rFonts w:cstheme="minorHAnsi"/>
          <w:szCs w:val="24"/>
        </w:rPr>
        <w:br/>
      </w:r>
      <w:r w:rsidRPr="00D04314">
        <w:rPr>
          <w:rFonts w:cstheme="minorHAnsi"/>
          <w:szCs w:val="24"/>
        </w:rPr>
        <w:t>The post holder will be expected to develop an integrated collaborative approach to care and to contribute towards the development of a seamless structure in which healthcare is delivered. This includes working collaboratively with all of the multidisciplinary team, linking in with the adult services agenda, and admission &amp; discharge planning.</w:t>
      </w:r>
    </w:p>
    <w:p w:rsidR="00A03DE9" w:rsidRDefault="00762A46" w:rsidP="00A03DE9">
      <w:pPr>
        <w:spacing w:after="728"/>
        <w:ind w:left="32" w:right="202"/>
        <w:rPr>
          <w:rFonts w:cstheme="minorHAnsi"/>
          <w:szCs w:val="24"/>
        </w:rPr>
      </w:pPr>
      <w:r w:rsidRPr="00D04314">
        <w:rPr>
          <w:rFonts w:cstheme="minorHAnsi"/>
          <w:szCs w:val="24"/>
        </w:rPr>
        <w:t>The post holder will ensure that there is timely and accurate information communicated between the multidisciplinary team and adult community services. This will include developing strong links with complex care teams, Care Direct Plus, Continuing Health Care team, and Clinical Commissioning Groups.</w:t>
      </w:r>
      <w:r>
        <w:rPr>
          <w:rFonts w:cstheme="minorHAnsi"/>
          <w:szCs w:val="24"/>
        </w:rPr>
        <w:br/>
      </w:r>
      <w:r>
        <w:rPr>
          <w:rFonts w:cstheme="minorHAnsi"/>
          <w:szCs w:val="24"/>
        </w:rPr>
        <w:br/>
      </w:r>
      <w:r w:rsidRPr="00D04314">
        <w:rPr>
          <w:rFonts w:cstheme="minorHAnsi"/>
          <w:b/>
          <w:sz w:val="24"/>
          <w:szCs w:val="24"/>
        </w:rPr>
        <w:t>Key Working Relationships:</w:t>
      </w:r>
      <w:r>
        <w:rPr>
          <w:rFonts w:cstheme="minorHAnsi"/>
          <w:szCs w:val="24"/>
        </w:rPr>
        <w:br/>
      </w:r>
      <w:r w:rsidRPr="00D04314">
        <w:rPr>
          <w:rFonts w:cstheme="minorHAnsi"/>
          <w:szCs w:val="24"/>
        </w:rPr>
        <w:t>Senior matron</w:t>
      </w:r>
      <w:r w:rsidRPr="00D04314">
        <w:rPr>
          <w:rFonts w:cstheme="minorHAnsi"/>
          <w:sz w:val="20"/>
          <w:szCs w:val="24"/>
        </w:rPr>
        <w:br/>
      </w:r>
      <w:r w:rsidR="00A03DE9">
        <w:rPr>
          <w:rFonts w:cstheme="minorHAnsi"/>
          <w:szCs w:val="24"/>
        </w:rPr>
        <w:t>Clinical Nurse Manager</w:t>
      </w:r>
      <w:r w:rsidRPr="00D04314">
        <w:rPr>
          <w:rFonts w:cstheme="minorHAnsi"/>
          <w:sz w:val="20"/>
          <w:szCs w:val="24"/>
        </w:rPr>
        <w:br/>
      </w:r>
      <w:r w:rsidRPr="00D04314">
        <w:rPr>
          <w:rFonts w:cstheme="minorHAnsi"/>
          <w:szCs w:val="24"/>
        </w:rPr>
        <w:t>Patients and their relatives</w:t>
      </w:r>
      <w:r w:rsidRPr="00D04314">
        <w:rPr>
          <w:rFonts w:cstheme="minorHAnsi"/>
          <w:sz w:val="20"/>
          <w:szCs w:val="24"/>
        </w:rPr>
        <w:br/>
      </w:r>
      <w:proofErr w:type="spellStart"/>
      <w:r w:rsidRPr="00D04314">
        <w:rPr>
          <w:rFonts w:cstheme="minorHAnsi"/>
          <w:szCs w:val="24"/>
        </w:rPr>
        <w:t>Mardon</w:t>
      </w:r>
      <w:proofErr w:type="spellEnd"/>
      <w:r w:rsidRPr="00D04314">
        <w:rPr>
          <w:rFonts w:cstheme="minorHAnsi"/>
          <w:szCs w:val="24"/>
        </w:rPr>
        <w:t xml:space="preserve"> multidisciplinary team</w:t>
      </w:r>
      <w:r w:rsidR="00A03DE9">
        <w:rPr>
          <w:rFonts w:cstheme="minorHAnsi"/>
          <w:szCs w:val="24"/>
        </w:rPr>
        <w:t xml:space="preserve">, </w:t>
      </w:r>
      <w:r w:rsidRPr="00D04314">
        <w:rPr>
          <w:rFonts w:cstheme="minorHAnsi"/>
          <w:szCs w:val="24"/>
        </w:rPr>
        <w:t>Rehabilitation Medicine Consultant</w:t>
      </w:r>
      <w:r w:rsidRPr="00D04314">
        <w:rPr>
          <w:rFonts w:cstheme="minorHAnsi"/>
          <w:sz w:val="20"/>
          <w:szCs w:val="24"/>
        </w:rPr>
        <w:br/>
      </w:r>
      <w:r w:rsidRPr="00D04314">
        <w:rPr>
          <w:rFonts w:cstheme="minorHAnsi"/>
          <w:szCs w:val="24"/>
        </w:rPr>
        <w:t>Continuing Health Care team</w:t>
      </w:r>
      <w:r w:rsidRPr="00D04314">
        <w:rPr>
          <w:rFonts w:cstheme="minorHAnsi"/>
          <w:szCs w:val="24"/>
        </w:rPr>
        <w:br/>
        <w:t>Clinical Commissioning Group</w:t>
      </w:r>
      <w:r w:rsidRPr="00D04314">
        <w:rPr>
          <w:rFonts w:cstheme="minorHAnsi"/>
          <w:szCs w:val="24"/>
        </w:rPr>
        <w:br/>
        <w:t>GPs</w:t>
      </w:r>
      <w:r w:rsidRPr="00D04314">
        <w:rPr>
          <w:rFonts w:cstheme="minorHAnsi"/>
          <w:sz w:val="20"/>
          <w:szCs w:val="24"/>
        </w:rPr>
        <w:br/>
      </w:r>
      <w:r w:rsidRPr="00D04314">
        <w:rPr>
          <w:rFonts w:cstheme="minorHAnsi"/>
          <w:szCs w:val="24"/>
        </w:rPr>
        <w:t>AHPs</w:t>
      </w:r>
      <w:r w:rsidRPr="00D04314">
        <w:rPr>
          <w:rFonts w:cstheme="minorHAnsi"/>
          <w:sz w:val="20"/>
          <w:szCs w:val="24"/>
        </w:rPr>
        <w:br/>
      </w:r>
      <w:r w:rsidRPr="00D04314">
        <w:rPr>
          <w:rFonts w:cstheme="minorHAnsi"/>
          <w:szCs w:val="24"/>
        </w:rPr>
        <w:t>Social Services</w:t>
      </w:r>
      <w:r w:rsidRPr="00D04314">
        <w:rPr>
          <w:rFonts w:cstheme="minorHAnsi"/>
          <w:sz w:val="20"/>
          <w:szCs w:val="24"/>
        </w:rPr>
        <w:br/>
      </w:r>
      <w:r w:rsidRPr="00D04314">
        <w:rPr>
          <w:rFonts w:cstheme="minorHAnsi"/>
          <w:szCs w:val="24"/>
        </w:rPr>
        <w:t>Adult Community Services, including community neuro-reablement tea</w:t>
      </w:r>
      <w:r>
        <w:rPr>
          <w:rFonts w:cstheme="minorHAnsi"/>
          <w:szCs w:val="24"/>
        </w:rPr>
        <w:t>m</w:t>
      </w:r>
      <w:r w:rsidR="00A03DE9">
        <w:rPr>
          <w:rFonts w:cstheme="minorHAnsi"/>
          <w:szCs w:val="24"/>
        </w:rPr>
        <w:t xml:space="preserve"> </w:t>
      </w:r>
    </w:p>
    <w:p w:rsidR="00A03DE9" w:rsidRDefault="00A03DE9" w:rsidP="00A03DE9">
      <w:pPr>
        <w:spacing w:after="728"/>
        <w:ind w:left="32" w:right="202"/>
        <w:rPr>
          <w:rFonts w:cstheme="minorHAnsi"/>
        </w:rPr>
      </w:pPr>
      <w:r w:rsidRPr="00A03DE9">
        <w:rPr>
          <w:rFonts w:cstheme="minorHAnsi"/>
        </w:rPr>
        <w:lastRenderedPageBreak/>
        <w:t>PALS</w:t>
      </w:r>
      <w:r w:rsidRPr="00A03DE9">
        <w:rPr>
          <w:rFonts w:cstheme="minorHAnsi"/>
        </w:rPr>
        <w:br/>
        <w:t>Third sector organisations Pharmacy staff</w:t>
      </w:r>
    </w:p>
    <w:p w:rsidR="00C34FA2" w:rsidRDefault="0076728A" w:rsidP="00C34FA2">
      <w:pPr>
        <w:spacing w:after="728"/>
        <w:ind w:left="32" w:right="202"/>
        <w:rPr>
          <w:rFonts w:cstheme="minorHAnsi"/>
          <w:b/>
          <w:sz w:val="26"/>
          <w:szCs w:val="26"/>
        </w:rPr>
      </w:pPr>
      <w:r w:rsidRPr="00D04314">
        <w:rPr>
          <w:rFonts w:cstheme="minorHAnsi"/>
          <w:b/>
          <w:sz w:val="26"/>
          <w:szCs w:val="26"/>
        </w:rPr>
        <w:t>THE TRUST - PURPOSE AND VALUES</w:t>
      </w:r>
    </w:p>
    <w:p w:rsidR="0076728A" w:rsidRPr="00C34FA2" w:rsidRDefault="0076728A" w:rsidP="00C34FA2">
      <w:pPr>
        <w:spacing w:after="728"/>
        <w:ind w:left="32" w:right="202"/>
        <w:rPr>
          <w:rFonts w:cstheme="minorHAnsi"/>
          <w:b/>
          <w:sz w:val="26"/>
          <w:szCs w:val="26"/>
        </w:rPr>
      </w:pPr>
      <w:r w:rsidRPr="00D04314">
        <w:rPr>
          <w:rFonts w:cstheme="minorHAnsi"/>
          <w:szCs w:val="24"/>
        </w:rPr>
        <w:t xml:space="preserve">We are committed to serving our community by being a </w:t>
      </w:r>
      <w:r w:rsidR="00CD7039" w:rsidRPr="00D04314">
        <w:rPr>
          <w:rFonts w:cstheme="minorHAnsi"/>
          <w:szCs w:val="24"/>
        </w:rPr>
        <w:t>high-quality</w:t>
      </w:r>
      <w:r w:rsidRPr="00D04314">
        <w:rPr>
          <w:rFonts w:cstheme="minorHAnsi"/>
          <w:szCs w:val="24"/>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76728A" w:rsidRPr="00D04314" w:rsidRDefault="0076728A">
      <w:pPr>
        <w:ind w:right="14"/>
        <w:rPr>
          <w:rFonts w:cstheme="minorHAnsi"/>
          <w:szCs w:val="24"/>
        </w:rPr>
      </w:pPr>
      <w:r w:rsidRPr="00D04314">
        <w:rPr>
          <w:rFonts w:cstheme="minorHAnsi"/>
          <w:szCs w:val="24"/>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6728A" w:rsidRPr="00D04314" w:rsidRDefault="0076728A">
      <w:pPr>
        <w:ind w:right="14"/>
        <w:rPr>
          <w:rFonts w:cstheme="minorHAnsi"/>
          <w:szCs w:val="24"/>
        </w:rPr>
      </w:pPr>
      <w:r w:rsidRPr="00D04314">
        <w:rPr>
          <w:rFonts w:cstheme="minorHAnsi"/>
          <w:szCs w:val="24"/>
        </w:rPr>
        <w:t>We recruit competent staff whom we support in maintaining and extending their skills in accordance with the needs of the people we serve. We will pay staff fairly and recognise the whole staff's commitment to meeting the needs of our patients.</w:t>
      </w:r>
    </w:p>
    <w:p w:rsidR="0076728A" w:rsidRPr="00D04314" w:rsidRDefault="0076728A">
      <w:pPr>
        <w:ind w:left="24" w:right="14"/>
        <w:rPr>
          <w:rFonts w:cstheme="minorHAnsi"/>
          <w:szCs w:val="24"/>
        </w:rPr>
      </w:pPr>
      <w:r w:rsidRPr="00D04314">
        <w:rPr>
          <w:rFonts w:cstheme="minorHAnsi"/>
          <w:szCs w:val="24"/>
        </w:rPr>
        <w:t>We are committed to equal opportunity for all and encourage flexible working arrangements including job sharing.</w:t>
      </w:r>
    </w:p>
    <w:p w:rsidR="0076728A" w:rsidRPr="00D04314" w:rsidRDefault="0076728A">
      <w:pPr>
        <w:spacing w:after="138" w:line="265" w:lineRule="auto"/>
        <w:ind w:left="24" w:right="2017"/>
        <w:rPr>
          <w:rFonts w:cstheme="minorHAnsi"/>
          <w:b/>
          <w:sz w:val="26"/>
          <w:szCs w:val="26"/>
        </w:rPr>
      </w:pPr>
      <w:r w:rsidRPr="00D04314">
        <w:rPr>
          <w:rFonts w:cstheme="minorHAnsi"/>
          <w:b/>
          <w:sz w:val="26"/>
          <w:szCs w:val="26"/>
        </w:rPr>
        <w:t>GENERAL</w:t>
      </w:r>
    </w:p>
    <w:p w:rsidR="0076728A" w:rsidRPr="00D04314" w:rsidRDefault="0076728A">
      <w:pPr>
        <w:ind w:left="24" w:right="14"/>
        <w:rPr>
          <w:rFonts w:cstheme="minorHAnsi"/>
          <w:szCs w:val="24"/>
        </w:rPr>
      </w:pPr>
      <w:r w:rsidRPr="00D04314">
        <w:rPr>
          <w:rFonts w:cstheme="minorHAnsi"/>
          <w:szCs w:val="24"/>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76728A" w:rsidRPr="00D04314" w:rsidRDefault="0076728A">
      <w:pPr>
        <w:spacing w:after="208"/>
        <w:ind w:left="24" w:right="14"/>
        <w:rPr>
          <w:rFonts w:cstheme="minorHAnsi"/>
          <w:szCs w:val="24"/>
        </w:rPr>
      </w:pPr>
      <w:r w:rsidRPr="00D04314">
        <w:rPr>
          <w:rFonts w:cstheme="minorHAnsi"/>
          <w:szCs w:val="24"/>
        </w:rPr>
        <w:t>The RD&amp;E is a totally smoke-free Trust. Smoking is not permitted anywhere on Trust property, including all buildings, grounds and car parks. For help to quit call: 01392 207462.</w:t>
      </w:r>
    </w:p>
    <w:p w:rsidR="0076728A" w:rsidRPr="00D04314" w:rsidRDefault="0076728A">
      <w:pPr>
        <w:spacing w:after="177"/>
        <w:ind w:left="24" w:right="14"/>
        <w:rPr>
          <w:rFonts w:cstheme="minorHAnsi"/>
          <w:szCs w:val="24"/>
        </w:rPr>
      </w:pPr>
      <w:r w:rsidRPr="00D04314">
        <w:rPr>
          <w:rFonts w:cstheme="minorHAnsi"/>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6728A" w:rsidRPr="00D04314" w:rsidRDefault="0076728A">
      <w:pPr>
        <w:ind w:left="32" w:right="14"/>
        <w:rPr>
          <w:rFonts w:cstheme="minorHAnsi"/>
          <w:szCs w:val="24"/>
        </w:rPr>
      </w:pPr>
      <w:r w:rsidRPr="00D04314">
        <w:rPr>
          <w:rFonts w:cstheme="minorHAnsi"/>
          <w:szCs w:val="24"/>
        </w:rPr>
        <w:t>The post holder is expected to comply with Trust Infection Control Policies and conduct him/her at all times in such a manner as to minimise the risk of healthcare associated infection.</w:t>
      </w:r>
    </w:p>
    <w:p w:rsidR="00232AC0" w:rsidRPr="00CD7039" w:rsidRDefault="00232AC0">
      <w:pPr>
        <w:ind w:left="32" w:right="14"/>
        <w:rPr>
          <w:rFonts w:cstheme="minorHAnsi"/>
          <w:sz w:val="24"/>
          <w:szCs w:val="24"/>
        </w:rPr>
      </w:pPr>
    </w:p>
    <w:p w:rsidR="00CD7039" w:rsidRDefault="00CD7039">
      <w:pPr>
        <w:spacing w:after="159"/>
        <w:rPr>
          <w:rFonts w:eastAsia="Times New Roman" w:cstheme="minorHAnsi"/>
          <w:b/>
          <w:sz w:val="24"/>
          <w:szCs w:val="24"/>
        </w:rPr>
      </w:pPr>
    </w:p>
    <w:p w:rsidR="00CD7039" w:rsidRDefault="00CD7039">
      <w:pPr>
        <w:spacing w:after="159"/>
        <w:rPr>
          <w:rFonts w:eastAsia="Times New Roman" w:cstheme="minorHAnsi"/>
          <w:b/>
          <w:sz w:val="24"/>
          <w:szCs w:val="24"/>
        </w:rPr>
      </w:pPr>
    </w:p>
    <w:p w:rsidR="00D04314" w:rsidRDefault="00D04314">
      <w:pPr>
        <w:spacing w:after="159"/>
        <w:rPr>
          <w:rFonts w:eastAsia="Times New Roman" w:cstheme="minorHAnsi"/>
          <w:b/>
          <w:sz w:val="24"/>
          <w:szCs w:val="24"/>
        </w:rPr>
      </w:pPr>
    </w:p>
    <w:p w:rsidR="00D04314" w:rsidRDefault="00D04314">
      <w:pPr>
        <w:spacing w:after="159"/>
        <w:rPr>
          <w:rFonts w:eastAsia="Times New Roman" w:cstheme="minorHAnsi"/>
          <w:b/>
          <w:sz w:val="24"/>
          <w:szCs w:val="24"/>
        </w:rPr>
      </w:pPr>
    </w:p>
    <w:p w:rsidR="007E7B96" w:rsidRDefault="007E7B96">
      <w:pPr>
        <w:spacing w:after="159"/>
        <w:rPr>
          <w:rFonts w:eastAsia="Times New Roman" w:cstheme="minorHAnsi"/>
          <w:b/>
          <w:sz w:val="24"/>
          <w:szCs w:val="24"/>
        </w:rPr>
      </w:pPr>
    </w:p>
    <w:p w:rsidR="0076728A" w:rsidRPr="00D04314" w:rsidRDefault="0076728A">
      <w:pPr>
        <w:spacing w:after="159"/>
        <w:rPr>
          <w:rFonts w:cstheme="minorHAnsi"/>
          <w:b/>
          <w:i/>
          <w:sz w:val="26"/>
          <w:szCs w:val="26"/>
        </w:rPr>
      </w:pPr>
      <w:r w:rsidRPr="00D04314">
        <w:rPr>
          <w:rFonts w:eastAsia="Times New Roman" w:cstheme="minorHAnsi"/>
          <w:b/>
          <w:i/>
          <w:sz w:val="26"/>
          <w:szCs w:val="26"/>
        </w:rPr>
        <w:t>Healt</w:t>
      </w:r>
      <w:r w:rsidR="00E246CF" w:rsidRPr="00D04314">
        <w:rPr>
          <w:rFonts w:eastAsia="Times New Roman" w:cstheme="minorHAnsi"/>
          <w:b/>
          <w:i/>
          <w:sz w:val="26"/>
          <w:szCs w:val="26"/>
        </w:rPr>
        <w:t>h</w:t>
      </w:r>
      <w:r w:rsidRPr="00D04314">
        <w:rPr>
          <w:rFonts w:eastAsia="Times New Roman" w:cstheme="minorHAnsi"/>
          <w:b/>
          <w:i/>
          <w:sz w:val="26"/>
          <w:szCs w:val="26"/>
        </w:rPr>
        <w:t xml:space="preserve"> Safety and Security</w:t>
      </w:r>
    </w:p>
    <w:p w:rsidR="0076728A" w:rsidRPr="00D04314" w:rsidRDefault="0076728A">
      <w:pPr>
        <w:spacing w:after="136" w:line="265" w:lineRule="auto"/>
        <w:ind w:left="24"/>
        <w:rPr>
          <w:rFonts w:cstheme="minorHAnsi"/>
          <w:szCs w:val="24"/>
        </w:rPr>
      </w:pPr>
      <w:r w:rsidRPr="00D04314">
        <w:rPr>
          <w:rFonts w:cstheme="minorHAnsi"/>
          <w:szCs w:val="24"/>
        </w:rPr>
        <w:t>To be physically</w:t>
      </w:r>
      <w:r w:rsidR="00E246CF" w:rsidRPr="00D04314">
        <w:rPr>
          <w:rFonts w:cstheme="minorHAnsi"/>
          <w:szCs w:val="24"/>
        </w:rPr>
        <w:t xml:space="preserve"> </w:t>
      </w:r>
      <w:r w:rsidRPr="00D04314">
        <w:rPr>
          <w:rFonts w:cstheme="minorHAnsi"/>
          <w:szCs w:val="24"/>
        </w:rPr>
        <w:t>able to do the job.</w:t>
      </w:r>
    </w:p>
    <w:p w:rsidR="0076728A" w:rsidRPr="00D04314" w:rsidRDefault="0076728A">
      <w:pPr>
        <w:ind w:left="10" w:right="14"/>
        <w:rPr>
          <w:rFonts w:cstheme="minorHAnsi"/>
          <w:szCs w:val="24"/>
        </w:rPr>
      </w:pPr>
      <w:r w:rsidRPr="00D04314">
        <w:rPr>
          <w:rFonts w:cstheme="minorHAnsi"/>
          <w:szCs w:val="24"/>
        </w:rPr>
        <w:t>To be able to concentrate/focus during unpredictable work patte</w:t>
      </w:r>
      <w:r w:rsidR="00E246CF" w:rsidRPr="00D04314">
        <w:rPr>
          <w:rFonts w:cstheme="minorHAnsi"/>
          <w:szCs w:val="24"/>
        </w:rPr>
        <w:t>rn</w:t>
      </w:r>
      <w:r w:rsidRPr="00D04314">
        <w:rPr>
          <w:rFonts w:cstheme="minorHAnsi"/>
          <w:szCs w:val="24"/>
        </w:rPr>
        <w:t>s (i.e. with patients) or interruptions and the need to meet deadlines.</w:t>
      </w:r>
    </w:p>
    <w:p w:rsidR="0076728A" w:rsidRPr="00D04314" w:rsidRDefault="0076728A">
      <w:pPr>
        <w:ind w:left="10" w:right="108"/>
        <w:rPr>
          <w:rFonts w:cstheme="minorHAnsi"/>
          <w:szCs w:val="24"/>
        </w:rPr>
      </w:pPr>
      <w:r w:rsidRPr="00D04314">
        <w:rPr>
          <w:rFonts w:cstheme="minorHAnsi"/>
          <w:szCs w:val="24"/>
        </w:rPr>
        <w:t>To be able to demonstrate mental ability to focus on predictable works patte</w:t>
      </w:r>
      <w:r w:rsidR="00E246CF" w:rsidRPr="00D04314">
        <w:rPr>
          <w:rFonts w:cstheme="minorHAnsi"/>
          <w:szCs w:val="24"/>
        </w:rPr>
        <w:t>rn</w:t>
      </w:r>
      <w:r w:rsidRPr="00D04314">
        <w:rPr>
          <w:rFonts w:cstheme="minorHAnsi"/>
          <w:szCs w:val="24"/>
        </w:rPr>
        <w:t>s. To have well</w:t>
      </w:r>
      <w:r w:rsidR="00E246CF" w:rsidRPr="00D04314">
        <w:rPr>
          <w:rFonts w:cstheme="minorHAnsi"/>
          <w:szCs w:val="24"/>
        </w:rPr>
        <w:t xml:space="preserve"> </w:t>
      </w:r>
      <w:r w:rsidRPr="00D04314">
        <w:rPr>
          <w:rFonts w:cstheme="minorHAnsi"/>
          <w:szCs w:val="24"/>
        </w:rPr>
        <w:t>developed coping strategies to deal with stressful/unpleasant situations on the ward or in the department</w:t>
      </w:r>
    </w:p>
    <w:p w:rsidR="0076728A" w:rsidRPr="00D04314" w:rsidRDefault="0076728A">
      <w:pPr>
        <w:pStyle w:val="Heading2"/>
        <w:spacing w:after="168"/>
        <w:ind w:left="7" w:firstLine="0"/>
        <w:rPr>
          <w:rFonts w:asciiTheme="minorHAnsi" w:hAnsiTheme="minorHAnsi" w:cstheme="minorHAnsi"/>
          <w:b/>
          <w:i/>
          <w:sz w:val="26"/>
          <w:szCs w:val="26"/>
        </w:rPr>
      </w:pPr>
      <w:r w:rsidRPr="00D04314">
        <w:rPr>
          <w:rFonts w:asciiTheme="minorHAnsi" w:eastAsia="Times New Roman" w:hAnsiTheme="minorHAnsi" w:cstheme="minorHAnsi"/>
          <w:b/>
          <w:i/>
          <w:sz w:val="26"/>
          <w:szCs w:val="26"/>
        </w:rPr>
        <w:t xml:space="preserve">Risk </w:t>
      </w:r>
      <w:r w:rsidR="00E246CF" w:rsidRPr="00D04314">
        <w:rPr>
          <w:rFonts w:asciiTheme="minorHAnsi" w:eastAsia="Times New Roman" w:hAnsiTheme="minorHAnsi" w:cstheme="minorHAnsi"/>
          <w:b/>
          <w:i/>
          <w:sz w:val="26"/>
          <w:szCs w:val="26"/>
        </w:rPr>
        <w:t>Management</w:t>
      </w:r>
    </w:p>
    <w:p w:rsidR="0076728A" w:rsidRPr="00D04314" w:rsidRDefault="0076728A">
      <w:pPr>
        <w:ind w:right="14"/>
        <w:rPr>
          <w:rFonts w:cstheme="minorHAnsi"/>
          <w:szCs w:val="24"/>
        </w:rPr>
      </w:pPr>
      <w:r w:rsidRPr="00D04314">
        <w:rPr>
          <w:rFonts w:cstheme="minorHAnsi"/>
          <w:szCs w:val="24"/>
        </w:rPr>
        <w:t>To ensure working conditions (physical) and mental (behaviour of aggressive patients/staff, relatives, etc) are kept minimal, or where inevitable dealt with appropriately.</w:t>
      </w:r>
    </w:p>
    <w:p w:rsidR="0076728A" w:rsidRPr="00D04314" w:rsidRDefault="0076728A">
      <w:pPr>
        <w:spacing w:after="212"/>
        <w:ind w:left="32" w:right="14"/>
        <w:rPr>
          <w:rFonts w:cstheme="minorHAnsi"/>
          <w:szCs w:val="24"/>
        </w:rPr>
      </w:pPr>
      <w:r w:rsidRPr="00D04314">
        <w:rPr>
          <w:rFonts w:cstheme="minorHAnsi"/>
          <w:szCs w:val="24"/>
        </w:rPr>
        <w:t>Using risk assessment, able to manage self in relation to the demands of the environment</w:t>
      </w:r>
    </w:p>
    <w:p w:rsidR="0076728A" w:rsidRPr="00D04314" w:rsidRDefault="0076728A">
      <w:pPr>
        <w:ind w:right="14"/>
        <w:rPr>
          <w:rFonts w:cstheme="minorHAnsi"/>
          <w:szCs w:val="24"/>
        </w:rPr>
      </w:pPr>
      <w:r w:rsidRPr="00D04314">
        <w:rPr>
          <w:rFonts w:cstheme="minorHAnsi"/>
          <w:szCs w:val="24"/>
        </w:rPr>
        <w:t>The management of risk is the responsibility of everyone and will be achieved within a progressive, honest and open enviro</w:t>
      </w:r>
      <w:r w:rsidR="00E246CF" w:rsidRPr="00D04314">
        <w:rPr>
          <w:rFonts w:cstheme="minorHAnsi"/>
          <w:szCs w:val="24"/>
        </w:rPr>
        <w:t>nm</w:t>
      </w:r>
      <w:r w:rsidRPr="00D04314">
        <w:rPr>
          <w:rFonts w:cstheme="minorHAnsi"/>
          <w:szCs w:val="24"/>
        </w:rPr>
        <w:t>ent. Staff will be provided with the necessary education, training and support to enable them to meet this responsibility.</w:t>
      </w:r>
    </w:p>
    <w:p w:rsidR="0076728A" w:rsidRPr="00D04314" w:rsidRDefault="0076728A">
      <w:pPr>
        <w:spacing w:after="205" w:line="226" w:lineRule="auto"/>
        <w:ind w:left="53"/>
        <w:rPr>
          <w:rFonts w:cstheme="minorHAnsi"/>
          <w:szCs w:val="24"/>
        </w:rPr>
      </w:pPr>
      <w:r w:rsidRPr="00D04314">
        <w:rPr>
          <w:rFonts w:cstheme="minorHAnsi"/>
          <w:szCs w:val="24"/>
        </w:rPr>
        <w:t>To be familiar with all local policies, particularly the Major Incident Policy and Fire Policy, and should make themselves familiar with the 'local response' plan and their role within that response.</w:t>
      </w:r>
    </w:p>
    <w:p w:rsidR="0076728A" w:rsidRPr="00D04314" w:rsidRDefault="0076728A">
      <w:pPr>
        <w:spacing w:after="159"/>
        <w:rPr>
          <w:rFonts w:cstheme="minorHAnsi"/>
          <w:b/>
          <w:i/>
          <w:sz w:val="26"/>
          <w:szCs w:val="26"/>
        </w:rPr>
      </w:pPr>
      <w:r w:rsidRPr="00D04314">
        <w:rPr>
          <w:rFonts w:eastAsia="Times New Roman" w:cstheme="minorHAnsi"/>
          <w:b/>
          <w:i/>
          <w:sz w:val="26"/>
          <w:szCs w:val="26"/>
        </w:rPr>
        <w:t xml:space="preserve">Responsibilities for </w:t>
      </w:r>
      <w:r w:rsidR="00E246CF" w:rsidRPr="00D04314">
        <w:rPr>
          <w:rFonts w:eastAsia="Times New Roman" w:cstheme="minorHAnsi"/>
          <w:b/>
          <w:i/>
          <w:sz w:val="26"/>
          <w:szCs w:val="26"/>
        </w:rPr>
        <w:t>Health</w:t>
      </w:r>
      <w:r w:rsidRPr="00D04314">
        <w:rPr>
          <w:rFonts w:eastAsia="Times New Roman" w:cstheme="minorHAnsi"/>
          <w:b/>
          <w:i/>
          <w:sz w:val="26"/>
          <w:szCs w:val="26"/>
        </w:rPr>
        <w:t xml:space="preserve"> &amp; Safety</w:t>
      </w:r>
    </w:p>
    <w:p w:rsidR="0076728A" w:rsidRPr="00D04314" w:rsidRDefault="0076728A">
      <w:pPr>
        <w:ind w:left="24" w:right="14"/>
        <w:rPr>
          <w:rFonts w:cstheme="minorHAnsi"/>
          <w:szCs w:val="24"/>
        </w:rPr>
      </w:pPr>
      <w:r w:rsidRPr="00D04314">
        <w:rPr>
          <w:rFonts w:cstheme="minorHAnsi"/>
          <w:szCs w:val="24"/>
        </w:rPr>
        <w:t xml:space="preserve">The post holder is responsible for ensuring that all duties and responsibilities of this post are carried out in compliance with the Health &amp; Safety at Work Act 1974, Statutory Regulations and Trust Policies and Procedures. This </w:t>
      </w:r>
      <w:r w:rsidR="00E246CF" w:rsidRPr="00D04314">
        <w:rPr>
          <w:rFonts w:cstheme="minorHAnsi"/>
          <w:szCs w:val="24"/>
        </w:rPr>
        <w:t>will</w:t>
      </w:r>
      <w:r w:rsidRPr="00D04314">
        <w:rPr>
          <w:rFonts w:cstheme="minorHAnsi"/>
          <w:szCs w:val="24"/>
        </w:rPr>
        <w:t xml:space="preserve"> be supported by the provision of training and specialist advice where required.</w:t>
      </w:r>
    </w:p>
    <w:p w:rsidR="00E246CF" w:rsidRPr="00D04314" w:rsidRDefault="00E246CF">
      <w:pPr>
        <w:spacing w:after="168" w:line="265" w:lineRule="auto"/>
        <w:ind w:left="24"/>
        <w:rPr>
          <w:rFonts w:cstheme="minorHAnsi"/>
          <w:szCs w:val="24"/>
        </w:rPr>
      </w:pPr>
    </w:p>
    <w:p w:rsidR="0076728A" w:rsidRPr="00D04314" w:rsidRDefault="0076728A">
      <w:pPr>
        <w:spacing w:after="168" w:line="265" w:lineRule="auto"/>
        <w:ind w:left="24"/>
        <w:rPr>
          <w:rFonts w:cstheme="minorHAnsi"/>
          <w:b/>
          <w:i/>
          <w:sz w:val="26"/>
          <w:szCs w:val="26"/>
        </w:rPr>
      </w:pPr>
      <w:r w:rsidRPr="00D04314">
        <w:rPr>
          <w:rFonts w:cstheme="minorHAnsi"/>
          <w:b/>
          <w:i/>
          <w:sz w:val="26"/>
          <w:szCs w:val="26"/>
        </w:rPr>
        <w:t>Information and Resource Management</w:t>
      </w:r>
    </w:p>
    <w:p w:rsidR="0076728A" w:rsidRPr="00D04314" w:rsidRDefault="0076728A" w:rsidP="0076728A">
      <w:pPr>
        <w:numPr>
          <w:ilvl w:val="0"/>
          <w:numId w:val="1"/>
        </w:numPr>
        <w:spacing w:after="151" w:line="221" w:lineRule="auto"/>
        <w:ind w:right="14" w:hanging="375"/>
        <w:jc w:val="both"/>
        <w:rPr>
          <w:rFonts w:cstheme="minorHAnsi"/>
          <w:szCs w:val="24"/>
        </w:rPr>
      </w:pPr>
      <w:r w:rsidRPr="00D04314">
        <w:rPr>
          <w:rFonts w:cstheme="minorHAnsi"/>
          <w:szCs w:val="24"/>
        </w:rPr>
        <w:t>To compile and collate statistics in a timely and accurate manner to reflect the service.</w:t>
      </w:r>
    </w:p>
    <w:p w:rsidR="0076728A" w:rsidRPr="00D04314" w:rsidRDefault="0076728A" w:rsidP="0076728A">
      <w:pPr>
        <w:numPr>
          <w:ilvl w:val="0"/>
          <w:numId w:val="1"/>
        </w:numPr>
        <w:spacing w:after="280" w:line="221" w:lineRule="auto"/>
        <w:ind w:right="14" w:hanging="375"/>
        <w:jc w:val="both"/>
        <w:rPr>
          <w:rFonts w:cstheme="minorHAnsi"/>
          <w:szCs w:val="24"/>
        </w:rPr>
      </w:pPr>
      <w:r w:rsidRPr="00D04314">
        <w:rPr>
          <w:rFonts w:cstheme="minorHAnsi"/>
          <w:szCs w:val="24"/>
        </w:rPr>
        <w:t>Complete and record Rehabilitation Complexity Scores weekly for patients awaiting admission.</w:t>
      </w:r>
    </w:p>
    <w:p w:rsidR="0076728A" w:rsidRPr="00D04314" w:rsidRDefault="0076728A" w:rsidP="0076728A">
      <w:pPr>
        <w:numPr>
          <w:ilvl w:val="0"/>
          <w:numId w:val="1"/>
        </w:numPr>
        <w:spacing w:after="261" w:line="221" w:lineRule="auto"/>
        <w:ind w:right="14" w:hanging="375"/>
        <w:jc w:val="both"/>
        <w:rPr>
          <w:rFonts w:cstheme="minorHAnsi"/>
          <w:szCs w:val="24"/>
        </w:rPr>
      </w:pPr>
      <w:r w:rsidRPr="00D04314">
        <w:rPr>
          <w:rFonts w:cstheme="minorHAnsi"/>
          <w:szCs w:val="24"/>
        </w:rPr>
        <w:t>Report Delayed Transfer of Care information to relevant parties weekly.</w:t>
      </w:r>
    </w:p>
    <w:p w:rsidR="0076728A" w:rsidRPr="00D04314" w:rsidRDefault="0076728A" w:rsidP="0076728A">
      <w:pPr>
        <w:numPr>
          <w:ilvl w:val="0"/>
          <w:numId w:val="1"/>
        </w:numPr>
        <w:spacing w:after="258" w:line="221" w:lineRule="auto"/>
        <w:ind w:right="14" w:hanging="375"/>
        <w:jc w:val="both"/>
        <w:rPr>
          <w:rFonts w:cstheme="minorHAnsi"/>
          <w:szCs w:val="24"/>
        </w:rPr>
      </w:pPr>
      <w:r w:rsidRPr="00D04314">
        <w:rPr>
          <w:rFonts w:cstheme="minorHAnsi"/>
          <w:szCs w:val="24"/>
        </w:rPr>
        <w:t>Chase up and remind staff to complete FIWFAM data.</w:t>
      </w:r>
    </w:p>
    <w:p w:rsidR="0076728A" w:rsidRPr="00D04314" w:rsidRDefault="0076728A" w:rsidP="0076728A">
      <w:pPr>
        <w:numPr>
          <w:ilvl w:val="0"/>
          <w:numId w:val="1"/>
        </w:numPr>
        <w:spacing w:after="206" w:line="265" w:lineRule="auto"/>
        <w:ind w:right="14" w:hanging="375"/>
        <w:jc w:val="both"/>
        <w:rPr>
          <w:rFonts w:cstheme="minorHAnsi"/>
          <w:szCs w:val="24"/>
        </w:rPr>
      </w:pPr>
      <w:r w:rsidRPr="00D04314">
        <w:rPr>
          <w:rFonts w:cstheme="minorHAnsi"/>
          <w:szCs w:val="24"/>
        </w:rPr>
        <w:t>Record Admission and Discharge Data for UKROC.</w:t>
      </w:r>
    </w:p>
    <w:p w:rsidR="0076728A" w:rsidRPr="00D04314" w:rsidRDefault="0076728A" w:rsidP="0076728A">
      <w:pPr>
        <w:numPr>
          <w:ilvl w:val="0"/>
          <w:numId w:val="1"/>
        </w:numPr>
        <w:spacing w:after="208" w:line="221" w:lineRule="auto"/>
        <w:ind w:right="14" w:hanging="375"/>
        <w:jc w:val="both"/>
        <w:rPr>
          <w:rFonts w:cstheme="minorHAnsi"/>
          <w:szCs w:val="24"/>
        </w:rPr>
      </w:pPr>
      <w:r w:rsidRPr="00D04314">
        <w:rPr>
          <w:rFonts w:cstheme="minorHAnsi"/>
          <w:szCs w:val="24"/>
        </w:rPr>
        <w:lastRenderedPageBreak/>
        <w:t>Send Monthly Data to relevant individuals including NHSE and commissioners.</w:t>
      </w:r>
    </w:p>
    <w:p w:rsidR="0076728A" w:rsidRPr="00D04314" w:rsidRDefault="0076728A" w:rsidP="0076728A">
      <w:pPr>
        <w:numPr>
          <w:ilvl w:val="0"/>
          <w:numId w:val="1"/>
        </w:numPr>
        <w:spacing w:after="275" w:line="216" w:lineRule="auto"/>
        <w:ind w:right="14" w:hanging="375"/>
        <w:jc w:val="both"/>
        <w:rPr>
          <w:rFonts w:cstheme="minorHAnsi"/>
          <w:szCs w:val="24"/>
        </w:rPr>
      </w:pPr>
      <w:r w:rsidRPr="00D04314">
        <w:rPr>
          <w:rFonts w:cstheme="minorHAnsi"/>
          <w:szCs w:val="24"/>
        </w:rPr>
        <w:t>To use the Trust Intranet, PAS, and databases as appropriate for the speciality, to record accurate and comprehensive documentation in line with trust policy and NMC guidelines.</w:t>
      </w:r>
    </w:p>
    <w:p w:rsidR="00CD7039" w:rsidRPr="00D04314" w:rsidRDefault="0076728A" w:rsidP="0076728A">
      <w:pPr>
        <w:numPr>
          <w:ilvl w:val="0"/>
          <w:numId w:val="1"/>
        </w:numPr>
        <w:spacing w:after="174" w:line="304" w:lineRule="auto"/>
        <w:ind w:right="14" w:hanging="375"/>
        <w:jc w:val="both"/>
        <w:rPr>
          <w:rFonts w:cstheme="minorHAnsi"/>
          <w:szCs w:val="24"/>
        </w:rPr>
      </w:pPr>
      <w:r w:rsidRPr="00D04314">
        <w:rPr>
          <w:rFonts w:cstheme="minorHAnsi"/>
          <w:szCs w:val="24"/>
        </w:rPr>
        <w:t xml:space="preserve">To be competent using the current system for ordering equipment for patients' admission/discharge </w:t>
      </w:r>
    </w:p>
    <w:p w:rsidR="0076728A" w:rsidRPr="00D04314" w:rsidRDefault="0076728A" w:rsidP="0076728A">
      <w:pPr>
        <w:numPr>
          <w:ilvl w:val="0"/>
          <w:numId w:val="1"/>
        </w:numPr>
        <w:spacing w:after="174" w:line="304" w:lineRule="auto"/>
        <w:ind w:right="14" w:hanging="375"/>
        <w:jc w:val="both"/>
        <w:rPr>
          <w:rFonts w:cstheme="minorHAnsi"/>
          <w:szCs w:val="24"/>
        </w:rPr>
      </w:pPr>
      <w:r w:rsidRPr="00D04314">
        <w:rPr>
          <w:rFonts w:cstheme="minorHAnsi"/>
          <w:szCs w:val="24"/>
        </w:rPr>
        <w:t>To be able to use email for appropriate communications across the sites.</w:t>
      </w:r>
    </w:p>
    <w:p w:rsidR="0076728A" w:rsidRPr="00D04314" w:rsidRDefault="0076728A" w:rsidP="0076728A">
      <w:pPr>
        <w:numPr>
          <w:ilvl w:val="0"/>
          <w:numId w:val="1"/>
        </w:numPr>
        <w:spacing w:after="173" w:line="221" w:lineRule="auto"/>
        <w:ind w:right="14" w:hanging="375"/>
        <w:jc w:val="both"/>
        <w:rPr>
          <w:rFonts w:cstheme="minorHAnsi"/>
          <w:szCs w:val="24"/>
        </w:rPr>
      </w:pPr>
      <w:r w:rsidRPr="00D04314">
        <w:rPr>
          <w:rFonts w:cstheme="minorHAnsi"/>
          <w:szCs w:val="24"/>
        </w:rPr>
        <w:t>Observe a personal duty of care when using equipment.</w:t>
      </w:r>
    </w:p>
    <w:p w:rsidR="0076728A" w:rsidRPr="00D04314" w:rsidRDefault="0076728A" w:rsidP="0076728A">
      <w:pPr>
        <w:numPr>
          <w:ilvl w:val="0"/>
          <w:numId w:val="1"/>
        </w:numPr>
        <w:spacing w:after="314" w:line="221" w:lineRule="auto"/>
        <w:ind w:right="14" w:hanging="375"/>
        <w:jc w:val="both"/>
        <w:rPr>
          <w:rFonts w:cstheme="minorHAnsi"/>
          <w:szCs w:val="24"/>
        </w:rPr>
      </w:pPr>
      <w:r w:rsidRPr="00D04314">
        <w:rPr>
          <w:rFonts w:cstheme="minorHAnsi"/>
          <w:szCs w:val="24"/>
        </w:rPr>
        <w:t xml:space="preserve">To work with the </w:t>
      </w:r>
      <w:r w:rsidR="00A03DE9">
        <w:rPr>
          <w:rFonts w:cstheme="minorHAnsi"/>
          <w:szCs w:val="24"/>
        </w:rPr>
        <w:t>Clinical Nurse Manager</w:t>
      </w:r>
      <w:r w:rsidRPr="00D04314">
        <w:rPr>
          <w:rFonts w:cstheme="minorHAnsi"/>
          <w:szCs w:val="24"/>
        </w:rPr>
        <w:t xml:space="preserve"> and Ward Sisters or Charge Nurse to ensure working within financial limits and referring on to other agencies as necessary.</w:t>
      </w:r>
    </w:p>
    <w:p w:rsidR="0076728A" w:rsidRPr="00D04314" w:rsidRDefault="0076728A">
      <w:pPr>
        <w:pStyle w:val="Heading3"/>
        <w:spacing w:after="188"/>
        <w:ind w:left="9"/>
        <w:rPr>
          <w:rFonts w:asciiTheme="minorHAnsi" w:hAnsiTheme="minorHAnsi" w:cstheme="minorHAnsi"/>
          <w:b/>
          <w:i/>
          <w:szCs w:val="26"/>
        </w:rPr>
      </w:pPr>
      <w:r w:rsidRPr="00D04314">
        <w:rPr>
          <w:rFonts w:asciiTheme="minorHAnsi" w:hAnsiTheme="minorHAnsi" w:cstheme="minorHAnsi"/>
          <w:b/>
          <w:i/>
          <w:szCs w:val="26"/>
        </w:rPr>
        <w:t>Equity, Diversity and Rights</w:t>
      </w:r>
    </w:p>
    <w:p w:rsidR="0076728A" w:rsidRPr="00D04314" w:rsidRDefault="0076728A" w:rsidP="0076728A">
      <w:pPr>
        <w:numPr>
          <w:ilvl w:val="0"/>
          <w:numId w:val="2"/>
        </w:numPr>
        <w:spacing w:after="273" w:line="221" w:lineRule="auto"/>
        <w:ind w:right="14" w:hanging="375"/>
        <w:jc w:val="both"/>
        <w:rPr>
          <w:rFonts w:cstheme="minorHAnsi"/>
          <w:szCs w:val="24"/>
        </w:rPr>
      </w:pPr>
      <w:r w:rsidRPr="00D04314">
        <w:rPr>
          <w:rFonts w:cstheme="minorHAnsi"/>
          <w:szCs w:val="24"/>
        </w:rPr>
        <w:t>Demonstrates practice sensitive to the cultural, religious and linguistic needs of the individual and brings these issues to the attention of others.</w:t>
      </w:r>
    </w:p>
    <w:p w:rsidR="0076728A" w:rsidRPr="00D04314" w:rsidRDefault="0076728A" w:rsidP="0076728A">
      <w:pPr>
        <w:numPr>
          <w:ilvl w:val="0"/>
          <w:numId w:val="2"/>
        </w:numPr>
        <w:spacing w:after="236" w:line="221" w:lineRule="auto"/>
        <w:ind w:right="14" w:hanging="375"/>
        <w:jc w:val="both"/>
        <w:rPr>
          <w:rFonts w:cstheme="minorHAnsi"/>
          <w:szCs w:val="24"/>
        </w:rPr>
      </w:pPr>
      <w:r w:rsidRPr="00D04314">
        <w:rPr>
          <w:rFonts w:cstheme="minorHAnsi"/>
          <w:szCs w:val="24"/>
        </w:rPr>
        <w:t>Develops, sustains and evaluates collaborative approaches with other workers, agencies and communities.</w:t>
      </w:r>
    </w:p>
    <w:p w:rsidR="0076728A" w:rsidRPr="00D04314" w:rsidRDefault="0076728A" w:rsidP="0076728A">
      <w:pPr>
        <w:numPr>
          <w:ilvl w:val="0"/>
          <w:numId w:val="2"/>
        </w:numPr>
        <w:spacing w:after="236" w:line="221" w:lineRule="auto"/>
        <w:ind w:right="14" w:hanging="375"/>
        <w:jc w:val="both"/>
        <w:rPr>
          <w:rFonts w:cstheme="minorHAnsi"/>
          <w:szCs w:val="24"/>
        </w:rPr>
      </w:pPr>
      <w:r w:rsidRPr="00D04314">
        <w:rPr>
          <w:rFonts w:cstheme="minorHAnsi"/>
          <w:szCs w:val="24"/>
        </w:rPr>
        <w:t>Identifies training needs and facilitates learning of self and others</w:t>
      </w:r>
    </w:p>
    <w:p w:rsidR="0076728A" w:rsidRPr="00D04314" w:rsidRDefault="0076728A" w:rsidP="00D04314">
      <w:pPr>
        <w:pStyle w:val="Heading3"/>
        <w:ind w:left="0" w:firstLine="0"/>
        <w:rPr>
          <w:rFonts w:asciiTheme="minorHAnsi" w:hAnsiTheme="minorHAnsi" w:cstheme="minorHAnsi"/>
          <w:b/>
          <w:i/>
          <w:szCs w:val="26"/>
        </w:rPr>
      </w:pPr>
      <w:r w:rsidRPr="00D04314">
        <w:rPr>
          <w:rFonts w:asciiTheme="minorHAnsi" w:hAnsiTheme="minorHAnsi" w:cstheme="minorHAnsi"/>
          <w:b/>
          <w:i/>
          <w:szCs w:val="26"/>
        </w:rPr>
        <w:t>Planni</w:t>
      </w:r>
      <w:r w:rsidR="00D04314">
        <w:rPr>
          <w:rFonts w:asciiTheme="minorHAnsi" w:hAnsiTheme="minorHAnsi" w:cstheme="minorHAnsi"/>
          <w:b/>
          <w:i/>
          <w:szCs w:val="26"/>
        </w:rPr>
        <w:t>n</w:t>
      </w:r>
      <w:r w:rsidRPr="00D04314">
        <w:rPr>
          <w:rFonts w:asciiTheme="minorHAnsi" w:hAnsiTheme="minorHAnsi" w:cstheme="minorHAnsi"/>
          <w:b/>
          <w:i/>
          <w:szCs w:val="26"/>
        </w:rPr>
        <w:t xml:space="preserve">g and </w:t>
      </w:r>
      <w:r w:rsidR="00E246CF" w:rsidRPr="00D04314">
        <w:rPr>
          <w:rFonts w:asciiTheme="minorHAnsi" w:hAnsiTheme="minorHAnsi" w:cstheme="minorHAnsi"/>
          <w:b/>
          <w:i/>
          <w:szCs w:val="26"/>
        </w:rPr>
        <w:t>Organisational</w:t>
      </w:r>
      <w:r w:rsidRPr="00D04314">
        <w:rPr>
          <w:rFonts w:asciiTheme="minorHAnsi" w:hAnsiTheme="minorHAnsi" w:cstheme="minorHAnsi"/>
          <w:b/>
          <w:i/>
          <w:szCs w:val="26"/>
        </w:rPr>
        <w:t xml:space="preserve"> Skills</w:t>
      </w:r>
    </w:p>
    <w:p w:rsidR="0076728A" w:rsidRPr="00D04314" w:rsidRDefault="0076728A">
      <w:pPr>
        <w:ind w:left="355" w:right="14"/>
        <w:rPr>
          <w:rFonts w:cstheme="minorHAnsi"/>
          <w:szCs w:val="24"/>
        </w:rPr>
      </w:pPr>
      <w:r w:rsidRPr="00D04314">
        <w:rPr>
          <w:rFonts w:cstheme="minorHAnsi"/>
          <w:noProof/>
          <w:szCs w:val="24"/>
        </w:rPr>
        <w:drawing>
          <wp:inline distT="0" distB="0" distL="0" distR="0">
            <wp:extent cx="59464" cy="59439"/>
            <wp:effectExtent l="0" t="0" r="0" b="0"/>
            <wp:docPr id="13284" name="Picture 13284"/>
            <wp:cNvGraphicFramePr/>
            <a:graphic xmlns:a="http://schemas.openxmlformats.org/drawingml/2006/main">
              <a:graphicData uri="http://schemas.openxmlformats.org/drawingml/2006/picture">
                <pic:pic xmlns:pic="http://schemas.openxmlformats.org/drawingml/2006/picture">
                  <pic:nvPicPr>
                    <pic:cNvPr id="13284" name="Picture 13284"/>
                    <pic:cNvPicPr/>
                  </pic:nvPicPr>
                  <pic:blipFill>
                    <a:blip r:embed="rId8"/>
                    <a:stretch>
                      <a:fillRect/>
                    </a:stretch>
                  </pic:blipFill>
                  <pic:spPr>
                    <a:xfrm>
                      <a:off x="0" y="0"/>
                      <a:ext cx="59464" cy="59439"/>
                    </a:xfrm>
                    <a:prstGeom prst="rect">
                      <a:avLst/>
                    </a:prstGeom>
                  </pic:spPr>
                </pic:pic>
              </a:graphicData>
            </a:graphic>
          </wp:inline>
        </w:drawing>
      </w:r>
      <w:r w:rsidRPr="00D04314">
        <w:rPr>
          <w:rFonts w:cstheme="minorHAnsi"/>
          <w:szCs w:val="24"/>
        </w:rPr>
        <w:t xml:space="preserve"> To manage own day to day work tasks and prioritise wit</w:t>
      </w:r>
      <w:r w:rsidR="00E246CF" w:rsidRPr="00D04314">
        <w:rPr>
          <w:rFonts w:cstheme="minorHAnsi"/>
          <w:szCs w:val="24"/>
        </w:rPr>
        <w:t>h</w:t>
      </w:r>
      <w:r w:rsidRPr="00D04314">
        <w:rPr>
          <w:rFonts w:cstheme="minorHAnsi"/>
          <w:szCs w:val="24"/>
        </w:rPr>
        <w:t xml:space="preserve"> reference to MDT.</w:t>
      </w:r>
    </w:p>
    <w:p w:rsidR="0076728A" w:rsidRPr="00D04314" w:rsidRDefault="0076728A" w:rsidP="0076728A">
      <w:pPr>
        <w:numPr>
          <w:ilvl w:val="0"/>
          <w:numId w:val="3"/>
        </w:numPr>
        <w:spacing w:after="236" w:line="221" w:lineRule="auto"/>
        <w:ind w:right="14" w:hanging="360"/>
        <w:jc w:val="both"/>
        <w:rPr>
          <w:rFonts w:cstheme="minorHAnsi"/>
          <w:szCs w:val="24"/>
        </w:rPr>
      </w:pPr>
      <w:r w:rsidRPr="00D04314">
        <w:rPr>
          <w:rFonts w:cstheme="minorHAnsi"/>
          <w:szCs w:val="24"/>
        </w:rPr>
        <w:t>Set up and arrange meetings with relevant parties.</w:t>
      </w:r>
    </w:p>
    <w:p w:rsidR="0076728A" w:rsidRPr="00D04314" w:rsidRDefault="0076728A" w:rsidP="0076728A">
      <w:pPr>
        <w:numPr>
          <w:ilvl w:val="0"/>
          <w:numId w:val="3"/>
        </w:numPr>
        <w:spacing w:after="388" w:line="221" w:lineRule="auto"/>
        <w:ind w:right="14" w:hanging="360"/>
        <w:jc w:val="both"/>
        <w:rPr>
          <w:rFonts w:cstheme="minorHAnsi"/>
          <w:szCs w:val="24"/>
        </w:rPr>
      </w:pPr>
      <w:r w:rsidRPr="00D04314">
        <w:rPr>
          <w:rFonts w:cstheme="minorHAnsi"/>
          <w:szCs w:val="24"/>
        </w:rPr>
        <w:t>Manage the waiting list for admission to Mardon</w:t>
      </w:r>
    </w:p>
    <w:p w:rsidR="0076728A" w:rsidRPr="00D04314" w:rsidRDefault="0076728A">
      <w:pPr>
        <w:pStyle w:val="Heading3"/>
        <w:ind w:left="9"/>
        <w:rPr>
          <w:rFonts w:asciiTheme="minorHAnsi" w:hAnsiTheme="minorHAnsi" w:cstheme="minorHAnsi"/>
          <w:b/>
          <w:i/>
          <w:szCs w:val="26"/>
        </w:rPr>
      </w:pPr>
      <w:r w:rsidRPr="00D04314">
        <w:rPr>
          <w:rFonts w:asciiTheme="minorHAnsi" w:hAnsiTheme="minorHAnsi" w:cstheme="minorHAnsi"/>
          <w:b/>
          <w:i/>
          <w:szCs w:val="26"/>
        </w:rPr>
        <w:t>Service and Personal Development</w:t>
      </w:r>
    </w:p>
    <w:p w:rsidR="0076728A" w:rsidRPr="00D04314" w:rsidRDefault="0076728A" w:rsidP="00E246CF">
      <w:pPr>
        <w:numPr>
          <w:ilvl w:val="0"/>
          <w:numId w:val="16"/>
        </w:numPr>
        <w:spacing w:after="330" w:line="221" w:lineRule="auto"/>
        <w:ind w:right="14"/>
        <w:jc w:val="both"/>
        <w:rPr>
          <w:rFonts w:cstheme="minorHAnsi"/>
          <w:szCs w:val="24"/>
        </w:rPr>
      </w:pPr>
      <w:r w:rsidRPr="00D04314">
        <w:rPr>
          <w:rFonts w:cstheme="minorHAnsi"/>
          <w:szCs w:val="24"/>
        </w:rPr>
        <w:t>Work with the service to assist with implementation of relevant policies within team/site.</w:t>
      </w:r>
    </w:p>
    <w:p w:rsidR="0076728A" w:rsidRPr="00D04314" w:rsidRDefault="0076728A" w:rsidP="00E246CF">
      <w:pPr>
        <w:numPr>
          <w:ilvl w:val="0"/>
          <w:numId w:val="16"/>
        </w:numPr>
        <w:spacing w:after="256" w:line="221" w:lineRule="auto"/>
        <w:ind w:right="14"/>
        <w:jc w:val="both"/>
        <w:rPr>
          <w:rFonts w:cstheme="minorHAnsi"/>
          <w:szCs w:val="24"/>
        </w:rPr>
      </w:pPr>
      <w:r w:rsidRPr="00D04314">
        <w:rPr>
          <w:rFonts w:cstheme="minorHAnsi"/>
          <w:szCs w:val="24"/>
        </w:rPr>
        <w:t>To participate actively in sharing and receiving in-service training and development to ensure continuous professional development, as appropriate to grade and experience.</w:t>
      </w:r>
      <w:r w:rsidRPr="00D04314">
        <w:rPr>
          <w:rFonts w:cstheme="minorHAnsi"/>
          <w:noProof/>
          <w:szCs w:val="24"/>
        </w:rPr>
        <w:drawing>
          <wp:inline distT="0" distB="0" distL="0" distR="0">
            <wp:extent cx="9148" cy="9144"/>
            <wp:effectExtent l="0" t="0" r="0" b="0"/>
            <wp:docPr id="13289" name="Picture 13289"/>
            <wp:cNvGraphicFramePr/>
            <a:graphic xmlns:a="http://schemas.openxmlformats.org/drawingml/2006/main">
              <a:graphicData uri="http://schemas.openxmlformats.org/drawingml/2006/picture">
                <pic:pic xmlns:pic="http://schemas.openxmlformats.org/drawingml/2006/picture">
                  <pic:nvPicPr>
                    <pic:cNvPr id="13289" name="Picture 13289"/>
                    <pic:cNvPicPr/>
                  </pic:nvPicPr>
                  <pic:blipFill>
                    <a:blip r:embed="rId9"/>
                    <a:stretch>
                      <a:fillRect/>
                    </a:stretch>
                  </pic:blipFill>
                  <pic:spPr>
                    <a:xfrm>
                      <a:off x="0" y="0"/>
                      <a:ext cx="9148" cy="9144"/>
                    </a:xfrm>
                    <a:prstGeom prst="rect">
                      <a:avLst/>
                    </a:prstGeom>
                  </pic:spPr>
                </pic:pic>
              </a:graphicData>
            </a:graphic>
          </wp:inline>
        </w:drawing>
      </w:r>
    </w:p>
    <w:p w:rsidR="0076728A" w:rsidRPr="00D04314" w:rsidRDefault="0076728A" w:rsidP="00E246CF">
      <w:pPr>
        <w:numPr>
          <w:ilvl w:val="0"/>
          <w:numId w:val="16"/>
        </w:numPr>
        <w:spacing w:after="250" w:line="265" w:lineRule="auto"/>
        <w:ind w:right="14"/>
        <w:jc w:val="both"/>
        <w:rPr>
          <w:rFonts w:cstheme="minorHAnsi"/>
          <w:szCs w:val="24"/>
        </w:rPr>
      </w:pPr>
      <w:r w:rsidRPr="00D04314">
        <w:rPr>
          <w:rFonts w:cstheme="minorHAnsi"/>
          <w:szCs w:val="24"/>
        </w:rPr>
        <w:t>To be aware of and promote cross-site links e.g. with the main hospital site.</w:t>
      </w:r>
    </w:p>
    <w:p w:rsidR="0076728A" w:rsidRPr="00D04314" w:rsidRDefault="0076728A" w:rsidP="00E246CF">
      <w:pPr>
        <w:pStyle w:val="ListParagraph"/>
        <w:numPr>
          <w:ilvl w:val="0"/>
          <w:numId w:val="16"/>
        </w:numPr>
        <w:ind w:right="14"/>
        <w:rPr>
          <w:rFonts w:cstheme="minorHAnsi"/>
          <w:szCs w:val="24"/>
        </w:rPr>
      </w:pPr>
      <w:r w:rsidRPr="00D04314">
        <w:rPr>
          <w:rFonts w:cstheme="minorHAnsi"/>
          <w:szCs w:val="24"/>
        </w:rPr>
        <w:t>To work with all other staff to adhere to policies/protocols for the Service, as appropriate.</w:t>
      </w:r>
    </w:p>
    <w:p w:rsidR="0076728A" w:rsidRPr="00D04314" w:rsidRDefault="0076728A" w:rsidP="00E246CF">
      <w:pPr>
        <w:numPr>
          <w:ilvl w:val="0"/>
          <w:numId w:val="16"/>
        </w:numPr>
        <w:spacing w:after="5" w:line="221" w:lineRule="auto"/>
        <w:ind w:right="14"/>
        <w:jc w:val="both"/>
        <w:rPr>
          <w:rFonts w:cstheme="minorHAnsi"/>
          <w:szCs w:val="24"/>
        </w:rPr>
      </w:pPr>
      <w:r w:rsidRPr="00D04314">
        <w:rPr>
          <w:rFonts w:cstheme="minorHAnsi"/>
          <w:szCs w:val="24"/>
        </w:rPr>
        <w:t>Participate in formal and informa</w:t>
      </w:r>
      <w:r w:rsidR="00E246CF" w:rsidRPr="00D04314">
        <w:rPr>
          <w:rFonts w:cstheme="minorHAnsi"/>
          <w:szCs w:val="24"/>
        </w:rPr>
        <w:t>l</w:t>
      </w:r>
      <w:r w:rsidRPr="00D04314">
        <w:rPr>
          <w:rFonts w:cstheme="minorHAnsi"/>
          <w:szCs w:val="24"/>
        </w:rPr>
        <w:t xml:space="preserve"> review/appraisal of own performance with designated preceptor, Team Leader, </w:t>
      </w:r>
      <w:r w:rsidR="00A03DE9">
        <w:rPr>
          <w:rFonts w:cstheme="minorHAnsi"/>
          <w:szCs w:val="24"/>
        </w:rPr>
        <w:t>Clinical Nurse Manager</w:t>
      </w:r>
      <w:r w:rsidRPr="00D04314">
        <w:rPr>
          <w:rFonts w:cstheme="minorHAnsi"/>
          <w:szCs w:val="24"/>
        </w:rPr>
        <w:t>, Ward Sister or Charge Nurse and peer group.</w:t>
      </w:r>
    </w:p>
    <w:p w:rsidR="00E246CF" w:rsidRPr="00D04314" w:rsidRDefault="00E246CF" w:rsidP="00E246CF">
      <w:pPr>
        <w:spacing w:after="5" w:line="221" w:lineRule="auto"/>
        <w:ind w:left="720" w:right="14"/>
        <w:jc w:val="both"/>
        <w:rPr>
          <w:rFonts w:cstheme="minorHAnsi"/>
          <w:szCs w:val="24"/>
        </w:rPr>
      </w:pPr>
    </w:p>
    <w:p w:rsidR="0076728A" w:rsidRPr="00D04314" w:rsidRDefault="0076728A" w:rsidP="00E246CF">
      <w:pPr>
        <w:numPr>
          <w:ilvl w:val="0"/>
          <w:numId w:val="16"/>
        </w:numPr>
        <w:spacing w:after="308" w:line="221" w:lineRule="auto"/>
        <w:ind w:right="14"/>
        <w:jc w:val="both"/>
        <w:rPr>
          <w:rFonts w:cstheme="minorHAnsi"/>
          <w:szCs w:val="24"/>
        </w:rPr>
      </w:pPr>
      <w:r w:rsidRPr="00D04314">
        <w:rPr>
          <w:rFonts w:cstheme="minorHAnsi"/>
          <w:szCs w:val="24"/>
        </w:rPr>
        <w:t>Demonstrates duties to new starters.</w:t>
      </w:r>
    </w:p>
    <w:p w:rsidR="0076728A" w:rsidRPr="00D04314" w:rsidRDefault="0076728A" w:rsidP="00E246CF">
      <w:pPr>
        <w:numPr>
          <w:ilvl w:val="0"/>
          <w:numId w:val="16"/>
        </w:numPr>
        <w:spacing w:after="266" w:line="221" w:lineRule="auto"/>
        <w:ind w:right="14"/>
        <w:jc w:val="both"/>
        <w:rPr>
          <w:rFonts w:cstheme="minorHAnsi"/>
          <w:szCs w:val="24"/>
        </w:rPr>
      </w:pPr>
      <w:r w:rsidRPr="00D04314">
        <w:rPr>
          <w:rFonts w:cstheme="minorHAnsi"/>
          <w:szCs w:val="24"/>
        </w:rPr>
        <w:t>General support for less experienced staff.</w:t>
      </w:r>
    </w:p>
    <w:p w:rsidR="0076728A" w:rsidRPr="00D04314" w:rsidRDefault="0076728A" w:rsidP="00E246CF">
      <w:pPr>
        <w:pStyle w:val="ListParagraph"/>
        <w:numPr>
          <w:ilvl w:val="0"/>
          <w:numId w:val="16"/>
        </w:numPr>
        <w:spacing w:after="247" w:line="265" w:lineRule="auto"/>
        <w:rPr>
          <w:rFonts w:cstheme="minorHAnsi"/>
          <w:szCs w:val="24"/>
        </w:rPr>
      </w:pPr>
      <w:r w:rsidRPr="00D04314">
        <w:rPr>
          <w:rFonts w:cstheme="minorHAnsi"/>
          <w:szCs w:val="24"/>
        </w:rPr>
        <w:lastRenderedPageBreak/>
        <w:t>Follow policies (Trust and Depart</w:t>
      </w:r>
      <w:r w:rsidR="00E246CF" w:rsidRPr="00D04314">
        <w:rPr>
          <w:rFonts w:cstheme="minorHAnsi"/>
          <w:szCs w:val="24"/>
        </w:rPr>
        <w:t>m</w:t>
      </w:r>
      <w:r w:rsidRPr="00D04314">
        <w:rPr>
          <w:rFonts w:cstheme="minorHAnsi"/>
          <w:szCs w:val="24"/>
        </w:rPr>
        <w:t>ental) in own role.</w:t>
      </w:r>
    </w:p>
    <w:p w:rsidR="0076728A" w:rsidRPr="00D04314" w:rsidRDefault="0076728A" w:rsidP="00E246CF">
      <w:pPr>
        <w:numPr>
          <w:ilvl w:val="0"/>
          <w:numId w:val="16"/>
        </w:numPr>
        <w:spacing w:after="204" w:line="265" w:lineRule="auto"/>
        <w:ind w:right="14"/>
        <w:jc w:val="both"/>
        <w:rPr>
          <w:rFonts w:cstheme="minorHAnsi"/>
          <w:szCs w:val="24"/>
        </w:rPr>
      </w:pPr>
      <w:r w:rsidRPr="00D04314">
        <w:rPr>
          <w:rFonts w:cstheme="minorHAnsi"/>
          <w:szCs w:val="24"/>
        </w:rPr>
        <w:t>Collect data for surveys or audits as necessary.</w:t>
      </w:r>
    </w:p>
    <w:p w:rsidR="0076728A" w:rsidRPr="00D04314" w:rsidRDefault="0076728A" w:rsidP="00E246CF">
      <w:pPr>
        <w:numPr>
          <w:ilvl w:val="0"/>
          <w:numId w:val="16"/>
        </w:numPr>
        <w:spacing w:after="319" w:line="221" w:lineRule="auto"/>
        <w:ind w:right="14"/>
        <w:jc w:val="both"/>
        <w:rPr>
          <w:rFonts w:cstheme="minorHAnsi"/>
          <w:szCs w:val="24"/>
        </w:rPr>
      </w:pPr>
      <w:r w:rsidRPr="00D04314">
        <w:rPr>
          <w:rFonts w:cstheme="minorHAnsi"/>
          <w:szCs w:val="24"/>
        </w:rPr>
        <w:t>To help collect data for informal and formal clinical research activities, underpinned by appropriate methodology and documentation</w:t>
      </w:r>
    </w:p>
    <w:p w:rsidR="00D04314" w:rsidRPr="00D04314" w:rsidRDefault="0076728A" w:rsidP="00D04314">
      <w:pPr>
        <w:numPr>
          <w:ilvl w:val="0"/>
          <w:numId w:val="16"/>
        </w:numPr>
        <w:spacing w:after="3" w:line="265" w:lineRule="auto"/>
        <w:ind w:right="14"/>
        <w:jc w:val="both"/>
        <w:rPr>
          <w:rFonts w:cstheme="minorHAnsi"/>
          <w:szCs w:val="24"/>
        </w:rPr>
      </w:pPr>
      <w:r w:rsidRPr="00D04314">
        <w:rPr>
          <w:rFonts w:cstheme="minorHAnsi"/>
          <w:szCs w:val="24"/>
        </w:rPr>
        <w:t xml:space="preserve">Identify training needs and </w:t>
      </w:r>
      <w:r w:rsidR="00E246CF" w:rsidRPr="00D04314">
        <w:rPr>
          <w:rFonts w:cstheme="minorHAnsi"/>
          <w:szCs w:val="24"/>
        </w:rPr>
        <w:t>facilitate</w:t>
      </w:r>
      <w:r w:rsidRPr="00D04314">
        <w:rPr>
          <w:rFonts w:cstheme="minorHAnsi"/>
          <w:szCs w:val="24"/>
        </w:rPr>
        <w:t xml:space="preserve"> and provide leaming of self and others.</w:t>
      </w:r>
    </w:p>
    <w:p w:rsidR="00D04314" w:rsidRDefault="00D04314" w:rsidP="00D04314">
      <w:pPr>
        <w:spacing w:after="3" w:line="265" w:lineRule="auto"/>
        <w:ind w:right="14"/>
        <w:jc w:val="both"/>
        <w:rPr>
          <w:rFonts w:cstheme="minorHAnsi"/>
          <w:sz w:val="24"/>
          <w:szCs w:val="24"/>
        </w:rPr>
      </w:pPr>
    </w:p>
    <w:p w:rsidR="0076728A" w:rsidRPr="00D04314" w:rsidRDefault="0076728A">
      <w:pPr>
        <w:pStyle w:val="Heading3"/>
        <w:ind w:left="9"/>
        <w:rPr>
          <w:rFonts w:asciiTheme="minorHAnsi" w:hAnsiTheme="minorHAnsi" w:cstheme="minorHAnsi"/>
          <w:b/>
          <w:i/>
          <w:szCs w:val="26"/>
        </w:rPr>
      </w:pPr>
      <w:r w:rsidRPr="00D04314">
        <w:rPr>
          <w:rFonts w:asciiTheme="minorHAnsi" w:eastAsia="Calibri" w:hAnsiTheme="minorHAnsi" w:cstheme="minorHAnsi"/>
          <w:b/>
          <w:i/>
          <w:szCs w:val="26"/>
        </w:rPr>
        <w:t>Clinical responsibilities</w:t>
      </w:r>
    </w:p>
    <w:p w:rsidR="0076728A" w:rsidRPr="00D04314" w:rsidRDefault="0076728A" w:rsidP="0076728A">
      <w:pPr>
        <w:numPr>
          <w:ilvl w:val="0"/>
          <w:numId w:val="5"/>
        </w:numPr>
        <w:spacing w:after="308" w:line="221" w:lineRule="auto"/>
        <w:ind w:right="14" w:hanging="369"/>
        <w:jc w:val="both"/>
        <w:rPr>
          <w:rFonts w:cstheme="minorHAnsi"/>
          <w:szCs w:val="24"/>
        </w:rPr>
      </w:pPr>
      <w:r w:rsidRPr="00D04314">
        <w:rPr>
          <w:rFonts w:cstheme="minorHAnsi"/>
          <w:szCs w:val="24"/>
        </w:rPr>
        <w:t>Visit and assess patients referred to the Mardon Neurorehabilitation Centre, feeding back information to receiving Multidisciplinary team and decide appropriate pathway for individual referrals.</w:t>
      </w:r>
    </w:p>
    <w:p w:rsidR="0076728A" w:rsidRPr="00D04314" w:rsidRDefault="0076728A" w:rsidP="0076728A">
      <w:pPr>
        <w:numPr>
          <w:ilvl w:val="0"/>
          <w:numId w:val="5"/>
        </w:numPr>
        <w:spacing w:after="301" w:line="221" w:lineRule="auto"/>
        <w:ind w:right="14" w:hanging="369"/>
        <w:jc w:val="both"/>
        <w:rPr>
          <w:rFonts w:cstheme="minorHAnsi"/>
          <w:szCs w:val="24"/>
        </w:rPr>
      </w:pPr>
      <w:r w:rsidRPr="00D04314">
        <w:rPr>
          <w:rFonts w:cstheme="minorHAnsi"/>
          <w:szCs w:val="24"/>
        </w:rPr>
        <w:t>Implement discharge plans including completion of relevant sometimes complex paperwork in conjunction with registered nurses, including administrative task</w:t>
      </w:r>
      <w:r w:rsidR="00A03DE9">
        <w:rPr>
          <w:rFonts w:cstheme="minorHAnsi"/>
          <w:szCs w:val="24"/>
        </w:rPr>
        <w:t>s</w:t>
      </w:r>
      <w:r w:rsidRPr="00D04314">
        <w:rPr>
          <w:rFonts w:cstheme="minorHAnsi"/>
          <w:szCs w:val="24"/>
        </w:rPr>
        <w:t>.</w:t>
      </w:r>
    </w:p>
    <w:p w:rsidR="0076728A" w:rsidRPr="00D04314" w:rsidRDefault="0076728A" w:rsidP="0076728A">
      <w:pPr>
        <w:numPr>
          <w:ilvl w:val="0"/>
          <w:numId w:val="5"/>
        </w:numPr>
        <w:spacing w:after="236" w:line="221" w:lineRule="auto"/>
        <w:ind w:right="14" w:hanging="369"/>
        <w:jc w:val="both"/>
        <w:rPr>
          <w:rFonts w:cstheme="minorHAnsi"/>
          <w:szCs w:val="24"/>
        </w:rPr>
      </w:pPr>
      <w:r w:rsidRPr="00D04314">
        <w:rPr>
          <w:rFonts w:cstheme="minorHAnsi"/>
          <w:szCs w:val="24"/>
        </w:rPr>
        <w:t>Assist and take responsibility for administrative tasks such as chasing up funding.</w:t>
      </w:r>
    </w:p>
    <w:p w:rsidR="0076728A" w:rsidRPr="00D04314" w:rsidRDefault="0076728A" w:rsidP="0076728A">
      <w:pPr>
        <w:numPr>
          <w:ilvl w:val="0"/>
          <w:numId w:val="5"/>
        </w:numPr>
        <w:spacing w:after="263" w:line="221" w:lineRule="auto"/>
        <w:ind w:right="14" w:hanging="369"/>
        <w:jc w:val="both"/>
        <w:rPr>
          <w:rFonts w:cstheme="minorHAnsi"/>
          <w:szCs w:val="24"/>
        </w:rPr>
      </w:pPr>
      <w:r w:rsidRPr="00D04314">
        <w:rPr>
          <w:rFonts w:cstheme="minorHAnsi"/>
          <w:szCs w:val="24"/>
        </w:rPr>
        <w:t>Keep up to date information on admissions and referrals process, including liaising with referrers weekly to gain accurate clinical and social information which will be presented to the Multi-disciplinary team weekly (most of which will be complex).</w:t>
      </w:r>
    </w:p>
    <w:p w:rsidR="0076728A" w:rsidRPr="00D04314" w:rsidRDefault="0076728A" w:rsidP="0076728A">
      <w:pPr>
        <w:numPr>
          <w:ilvl w:val="0"/>
          <w:numId w:val="5"/>
        </w:numPr>
        <w:spacing w:after="365" w:line="221" w:lineRule="auto"/>
        <w:ind w:right="14" w:hanging="369"/>
        <w:jc w:val="both"/>
        <w:rPr>
          <w:rFonts w:cstheme="minorHAnsi"/>
          <w:szCs w:val="24"/>
        </w:rPr>
      </w:pPr>
      <w:r w:rsidRPr="00D04314">
        <w:rPr>
          <w:rFonts w:cstheme="minorHAnsi"/>
          <w:szCs w:val="24"/>
        </w:rPr>
        <w:t>Accurately document and report to a registered nurse and multi-disciplinary team, information regarding the information shared with patients and their relatives, communicating changes as they occur.</w:t>
      </w:r>
    </w:p>
    <w:p w:rsidR="0076728A" w:rsidRPr="00D04314" w:rsidRDefault="0076728A" w:rsidP="0076728A">
      <w:pPr>
        <w:numPr>
          <w:ilvl w:val="0"/>
          <w:numId w:val="5"/>
        </w:numPr>
        <w:spacing w:after="212" w:line="221" w:lineRule="auto"/>
        <w:ind w:right="14" w:hanging="369"/>
        <w:jc w:val="both"/>
        <w:rPr>
          <w:rFonts w:cstheme="minorHAnsi"/>
          <w:szCs w:val="24"/>
        </w:rPr>
      </w:pPr>
      <w:r w:rsidRPr="00D04314">
        <w:rPr>
          <w:rFonts w:cstheme="minorHAnsi"/>
          <w:szCs w:val="24"/>
        </w:rPr>
        <w:t xml:space="preserve">Participate in arrangements for progress reviews where necessary, liaising with multiple agencies involved in a </w:t>
      </w:r>
      <w:proofErr w:type="gramStart"/>
      <w:r w:rsidRPr="00D04314">
        <w:rPr>
          <w:rFonts w:cstheme="minorHAnsi"/>
          <w:szCs w:val="24"/>
        </w:rPr>
        <w:t>patients</w:t>
      </w:r>
      <w:proofErr w:type="gramEnd"/>
      <w:r w:rsidRPr="00D04314">
        <w:rPr>
          <w:rFonts w:cstheme="minorHAnsi"/>
          <w:szCs w:val="24"/>
        </w:rPr>
        <w:t xml:space="preserve"> care, both in the community and in hospital.</w:t>
      </w:r>
    </w:p>
    <w:p w:rsidR="0076728A" w:rsidRPr="00D04314" w:rsidRDefault="0076728A" w:rsidP="0076728A">
      <w:pPr>
        <w:numPr>
          <w:ilvl w:val="0"/>
          <w:numId w:val="5"/>
        </w:numPr>
        <w:spacing w:after="322" w:line="221" w:lineRule="auto"/>
        <w:ind w:right="14" w:hanging="369"/>
        <w:jc w:val="both"/>
        <w:rPr>
          <w:rFonts w:cstheme="minorHAnsi"/>
          <w:szCs w:val="24"/>
        </w:rPr>
      </w:pPr>
      <w:r w:rsidRPr="00D04314">
        <w:rPr>
          <w:rFonts w:cstheme="minorHAnsi"/>
          <w:szCs w:val="24"/>
        </w:rPr>
        <w:t xml:space="preserve">Evaluate discharge plans regularly and work with the MDT to adapt and alter plans as </w:t>
      </w:r>
      <w:proofErr w:type="gramStart"/>
      <w:r w:rsidRPr="00D04314">
        <w:rPr>
          <w:rFonts w:cstheme="minorHAnsi"/>
          <w:szCs w:val="24"/>
        </w:rPr>
        <w:t>patients</w:t>
      </w:r>
      <w:proofErr w:type="gramEnd"/>
      <w:r w:rsidRPr="00D04314">
        <w:rPr>
          <w:rFonts w:cstheme="minorHAnsi"/>
          <w:szCs w:val="24"/>
        </w:rPr>
        <w:t xml:space="preserve"> conditions change.</w:t>
      </w:r>
    </w:p>
    <w:p w:rsidR="0076728A" w:rsidRPr="00D04314" w:rsidRDefault="0076728A" w:rsidP="0076728A">
      <w:pPr>
        <w:numPr>
          <w:ilvl w:val="0"/>
          <w:numId w:val="5"/>
        </w:numPr>
        <w:spacing w:after="298" w:line="221" w:lineRule="auto"/>
        <w:ind w:right="14" w:hanging="369"/>
        <w:jc w:val="both"/>
        <w:rPr>
          <w:rFonts w:cstheme="minorHAnsi"/>
          <w:szCs w:val="24"/>
        </w:rPr>
      </w:pPr>
      <w:r w:rsidRPr="00D04314">
        <w:rPr>
          <w:rFonts w:cstheme="minorHAnsi"/>
          <w:szCs w:val="24"/>
        </w:rPr>
        <w:t>To take the lead in ensuring patients who meet the eligibility criteria for continuing health care are identified and assessed properly</w:t>
      </w:r>
    </w:p>
    <w:p w:rsidR="0076728A" w:rsidRPr="00D04314" w:rsidRDefault="0076728A" w:rsidP="0076728A">
      <w:pPr>
        <w:numPr>
          <w:ilvl w:val="0"/>
          <w:numId w:val="5"/>
        </w:numPr>
        <w:spacing w:after="328" w:line="221" w:lineRule="auto"/>
        <w:ind w:right="14" w:hanging="369"/>
        <w:jc w:val="both"/>
        <w:rPr>
          <w:rFonts w:cstheme="minorHAnsi"/>
          <w:szCs w:val="24"/>
        </w:rPr>
      </w:pPr>
      <w:r w:rsidRPr="00D04314">
        <w:rPr>
          <w:rFonts w:cstheme="minorHAnsi"/>
          <w:szCs w:val="24"/>
        </w:rPr>
        <w:t>To ensure appropriate liaison and follow-up at community level prior to patient's discharge including family members.</w:t>
      </w:r>
    </w:p>
    <w:p w:rsidR="0076728A" w:rsidRPr="00D04314" w:rsidRDefault="0076728A" w:rsidP="0076728A">
      <w:pPr>
        <w:numPr>
          <w:ilvl w:val="0"/>
          <w:numId w:val="5"/>
        </w:numPr>
        <w:spacing w:after="336" w:line="221" w:lineRule="auto"/>
        <w:ind w:right="14" w:hanging="369"/>
        <w:jc w:val="both"/>
        <w:rPr>
          <w:rFonts w:cstheme="minorHAnsi"/>
          <w:szCs w:val="24"/>
        </w:rPr>
      </w:pPr>
      <w:r w:rsidRPr="00D04314">
        <w:rPr>
          <w:rFonts w:cstheme="minorHAnsi"/>
          <w:szCs w:val="24"/>
        </w:rPr>
        <w:t>Provide weekly drop in sessions for relatives, providing them with information and support.</w:t>
      </w:r>
    </w:p>
    <w:p w:rsidR="0076728A" w:rsidRPr="00D04314" w:rsidRDefault="0076728A" w:rsidP="0076728A">
      <w:pPr>
        <w:numPr>
          <w:ilvl w:val="0"/>
          <w:numId w:val="5"/>
        </w:numPr>
        <w:spacing w:after="277" w:line="221" w:lineRule="auto"/>
        <w:ind w:right="14" w:hanging="369"/>
        <w:jc w:val="both"/>
        <w:rPr>
          <w:rFonts w:cstheme="minorHAnsi"/>
          <w:szCs w:val="24"/>
        </w:rPr>
      </w:pPr>
      <w:r w:rsidRPr="00D04314">
        <w:rPr>
          <w:rFonts w:cstheme="minorHAnsi"/>
          <w:szCs w:val="24"/>
        </w:rPr>
        <w:t>To understand a range of procedures which require a base level of theoretical knowledge supported by practical experience.</w:t>
      </w:r>
    </w:p>
    <w:p w:rsidR="0076728A" w:rsidRPr="00D04314" w:rsidRDefault="0076728A" w:rsidP="0076728A">
      <w:pPr>
        <w:numPr>
          <w:ilvl w:val="0"/>
          <w:numId w:val="5"/>
        </w:numPr>
        <w:spacing w:after="313" w:line="221" w:lineRule="auto"/>
        <w:ind w:right="14" w:hanging="369"/>
        <w:jc w:val="both"/>
        <w:rPr>
          <w:rFonts w:cstheme="minorHAnsi"/>
          <w:szCs w:val="24"/>
        </w:rPr>
      </w:pPr>
      <w:r w:rsidRPr="00D04314">
        <w:rPr>
          <w:rFonts w:cstheme="minorHAnsi"/>
          <w:szCs w:val="24"/>
        </w:rPr>
        <w:t>Holistic understanding of patient and family dynamics, as well as patient's condition and its impact on function.</w:t>
      </w:r>
    </w:p>
    <w:p w:rsidR="0076728A" w:rsidRPr="00D04314" w:rsidRDefault="0076728A">
      <w:pPr>
        <w:ind w:left="355" w:right="14"/>
        <w:rPr>
          <w:rFonts w:cstheme="minorHAnsi"/>
          <w:szCs w:val="24"/>
        </w:rPr>
      </w:pPr>
      <w:r w:rsidRPr="00D04314">
        <w:rPr>
          <w:rFonts w:cstheme="minorHAnsi"/>
          <w:noProof/>
          <w:szCs w:val="24"/>
        </w:rPr>
        <w:drawing>
          <wp:inline distT="0" distB="0" distL="0" distR="0">
            <wp:extent cx="59464" cy="54866"/>
            <wp:effectExtent l="0" t="0" r="0" b="0"/>
            <wp:docPr id="15365" name="Picture 15365"/>
            <wp:cNvGraphicFramePr/>
            <a:graphic xmlns:a="http://schemas.openxmlformats.org/drawingml/2006/main">
              <a:graphicData uri="http://schemas.openxmlformats.org/drawingml/2006/picture">
                <pic:pic xmlns:pic="http://schemas.openxmlformats.org/drawingml/2006/picture">
                  <pic:nvPicPr>
                    <pic:cNvPr id="15365" name="Picture 15365"/>
                    <pic:cNvPicPr/>
                  </pic:nvPicPr>
                  <pic:blipFill>
                    <a:blip r:embed="rId10"/>
                    <a:stretch>
                      <a:fillRect/>
                    </a:stretch>
                  </pic:blipFill>
                  <pic:spPr>
                    <a:xfrm>
                      <a:off x="0" y="0"/>
                      <a:ext cx="59464" cy="54866"/>
                    </a:xfrm>
                    <a:prstGeom prst="rect">
                      <a:avLst/>
                    </a:prstGeom>
                  </pic:spPr>
                </pic:pic>
              </a:graphicData>
            </a:graphic>
          </wp:inline>
        </w:drawing>
      </w:r>
      <w:r w:rsidRPr="00D04314">
        <w:rPr>
          <w:rFonts w:cstheme="minorHAnsi"/>
          <w:szCs w:val="24"/>
        </w:rPr>
        <w:t xml:space="preserve"> </w:t>
      </w:r>
      <w:r w:rsidR="00E246CF" w:rsidRPr="00D04314">
        <w:rPr>
          <w:rFonts w:cstheme="minorHAnsi"/>
          <w:szCs w:val="24"/>
        </w:rPr>
        <w:t xml:space="preserve">     </w:t>
      </w:r>
      <w:r w:rsidRPr="00D04314">
        <w:rPr>
          <w:rFonts w:cstheme="minorHAnsi"/>
          <w:szCs w:val="24"/>
        </w:rPr>
        <w:t>To work flexibly and be able to adjust to constant changing demands of the centre.</w:t>
      </w:r>
    </w:p>
    <w:p w:rsidR="0076728A" w:rsidRPr="00D04314" w:rsidRDefault="0076728A" w:rsidP="0076728A">
      <w:pPr>
        <w:numPr>
          <w:ilvl w:val="0"/>
          <w:numId w:val="5"/>
        </w:numPr>
        <w:spacing w:after="283" w:line="221" w:lineRule="auto"/>
        <w:ind w:right="14" w:hanging="369"/>
        <w:jc w:val="both"/>
        <w:rPr>
          <w:rFonts w:cstheme="minorHAnsi"/>
          <w:szCs w:val="24"/>
        </w:rPr>
      </w:pPr>
      <w:r w:rsidRPr="00D04314">
        <w:rPr>
          <w:rFonts w:cstheme="minorHAnsi"/>
          <w:szCs w:val="24"/>
        </w:rPr>
        <w:lastRenderedPageBreak/>
        <w:t>To keep an up to date register of local nursing and residential homes suitable for the patient group and liaise with specialist nurses in and out of county.</w:t>
      </w:r>
    </w:p>
    <w:p w:rsidR="0076728A" w:rsidRPr="00D04314" w:rsidRDefault="0076728A" w:rsidP="0076728A">
      <w:pPr>
        <w:numPr>
          <w:ilvl w:val="0"/>
          <w:numId w:val="5"/>
        </w:numPr>
        <w:spacing w:after="187" w:line="221" w:lineRule="auto"/>
        <w:ind w:right="14" w:hanging="369"/>
        <w:jc w:val="both"/>
        <w:rPr>
          <w:rFonts w:cstheme="minorHAnsi"/>
          <w:szCs w:val="24"/>
        </w:rPr>
      </w:pPr>
      <w:r w:rsidRPr="00D04314">
        <w:rPr>
          <w:rFonts w:cstheme="minorHAnsi"/>
          <w:szCs w:val="24"/>
        </w:rPr>
        <w:t>Act as a positive advocate for the service.</w:t>
      </w:r>
    </w:p>
    <w:p w:rsidR="0076728A" w:rsidRPr="00D04314" w:rsidRDefault="0076728A" w:rsidP="0076728A">
      <w:pPr>
        <w:numPr>
          <w:ilvl w:val="0"/>
          <w:numId w:val="5"/>
        </w:numPr>
        <w:spacing w:after="236" w:line="221" w:lineRule="auto"/>
        <w:ind w:right="14" w:hanging="369"/>
        <w:jc w:val="both"/>
        <w:rPr>
          <w:rFonts w:cstheme="minorHAnsi"/>
          <w:szCs w:val="24"/>
        </w:rPr>
      </w:pPr>
      <w:r w:rsidRPr="00D04314">
        <w:rPr>
          <w:rFonts w:cstheme="minorHAnsi"/>
          <w:szCs w:val="24"/>
        </w:rPr>
        <w:t>Show visitors around the unit, including prospective patients and their families.</w:t>
      </w:r>
    </w:p>
    <w:p w:rsidR="0076728A" w:rsidRPr="00CD7039" w:rsidRDefault="0076728A" w:rsidP="0076728A">
      <w:pPr>
        <w:numPr>
          <w:ilvl w:val="0"/>
          <w:numId w:val="5"/>
        </w:numPr>
        <w:spacing w:after="236" w:line="221" w:lineRule="auto"/>
        <w:ind w:right="14" w:hanging="369"/>
        <w:jc w:val="both"/>
        <w:rPr>
          <w:rFonts w:cstheme="minorHAnsi"/>
          <w:sz w:val="24"/>
          <w:szCs w:val="24"/>
        </w:rPr>
      </w:pPr>
      <w:r w:rsidRPr="00CD7039">
        <w:rPr>
          <w:rFonts w:cstheme="minorHAnsi"/>
          <w:sz w:val="24"/>
          <w:szCs w:val="24"/>
        </w:rPr>
        <w:t>If discharge delays occur identify causes and seek solutions with the partnership of the clinical teams.</w:t>
      </w:r>
    </w:p>
    <w:p w:rsidR="0076728A" w:rsidRPr="00CD7039" w:rsidRDefault="0076728A" w:rsidP="0076728A">
      <w:pPr>
        <w:numPr>
          <w:ilvl w:val="0"/>
          <w:numId w:val="5"/>
        </w:numPr>
        <w:spacing w:after="202" w:line="221" w:lineRule="auto"/>
        <w:ind w:right="14" w:hanging="369"/>
        <w:jc w:val="both"/>
        <w:rPr>
          <w:rFonts w:cstheme="minorHAnsi"/>
          <w:sz w:val="24"/>
          <w:szCs w:val="24"/>
        </w:rPr>
      </w:pPr>
      <w:r w:rsidRPr="00CD7039">
        <w:rPr>
          <w:rFonts w:cstheme="minorHAnsi"/>
          <w:sz w:val="24"/>
          <w:szCs w:val="24"/>
        </w:rPr>
        <w:t>To adhere to trust policies for the protection of vulnerable adults</w:t>
      </w:r>
    </w:p>
    <w:p w:rsidR="0076728A" w:rsidRPr="00CD7039" w:rsidRDefault="0076728A">
      <w:pPr>
        <w:ind w:left="697" w:right="14" w:hanging="352"/>
        <w:rPr>
          <w:rFonts w:cstheme="minorHAnsi"/>
          <w:sz w:val="24"/>
          <w:szCs w:val="24"/>
        </w:rPr>
      </w:pPr>
      <w:r w:rsidRPr="00CD7039">
        <w:rPr>
          <w:rFonts w:cstheme="minorHAnsi"/>
          <w:noProof/>
          <w:sz w:val="24"/>
          <w:szCs w:val="24"/>
        </w:rPr>
        <w:drawing>
          <wp:inline distT="0" distB="0" distL="0" distR="0">
            <wp:extent cx="58549" cy="62182"/>
            <wp:effectExtent l="0" t="0" r="0" b="0"/>
            <wp:docPr id="16994" name="Picture 16994"/>
            <wp:cNvGraphicFramePr/>
            <a:graphic xmlns:a="http://schemas.openxmlformats.org/drawingml/2006/main">
              <a:graphicData uri="http://schemas.openxmlformats.org/drawingml/2006/picture">
                <pic:pic xmlns:pic="http://schemas.openxmlformats.org/drawingml/2006/picture">
                  <pic:nvPicPr>
                    <pic:cNvPr id="16994" name="Picture 16994"/>
                    <pic:cNvPicPr/>
                  </pic:nvPicPr>
                  <pic:blipFill>
                    <a:blip r:embed="rId11"/>
                    <a:stretch>
                      <a:fillRect/>
                    </a:stretch>
                  </pic:blipFill>
                  <pic:spPr>
                    <a:xfrm>
                      <a:off x="0" y="0"/>
                      <a:ext cx="58549" cy="62182"/>
                    </a:xfrm>
                    <a:prstGeom prst="rect">
                      <a:avLst/>
                    </a:prstGeom>
                  </pic:spPr>
                </pic:pic>
              </a:graphicData>
            </a:graphic>
          </wp:inline>
        </w:drawing>
      </w:r>
      <w:r w:rsidRPr="00CD7039">
        <w:rPr>
          <w:rFonts w:cstheme="minorHAnsi"/>
          <w:sz w:val="24"/>
          <w:szCs w:val="24"/>
        </w:rPr>
        <w:t xml:space="preserve"> </w:t>
      </w:r>
      <w:r w:rsidR="00E246CF" w:rsidRPr="00CD7039">
        <w:rPr>
          <w:rFonts w:cstheme="minorHAnsi"/>
          <w:sz w:val="24"/>
          <w:szCs w:val="24"/>
        </w:rPr>
        <w:t xml:space="preserve">     </w:t>
      </w:r>
      <w:r w:rsidRPr="00CD7039">
        <w:rPr>
          <w:rFonts w:cstheme="minorHAnsi"/>
          <w:sz w:val="24"/>
          <w:szCs w:val="24"/>
        </w:rPr>
        <w:t xml:space="preserve">To be able to deal with a range of difficult or challenging situations, both on the telephone </w:t>
      </w:r>
      <w:r w:rsidR="00E246CF" w:rsidRPr="00CD7039">
        <w:rPr>
          <w:rFonts w:cstheme="minorHAnsi"/>
          <w:sz w:val="24"/>
          <w:szCs w:val="24"/>
        </w:rPr>
        <w:t xml:space="preserve">  </w:t>
      </w:r>
      <w:r w:rsidRPr="00CD7039">
        <w:rPr>
          <w:rFonts w:cstheme="minorHAnsi"/>
          <w:sz w:val="24"/>
          <w:szCs w:val="24"/>
        </w:rPr>
        <w:t>and in person.</w:t>
      </w:r>
    </w:p>
    <w:p w:rsidR="0076728A" w:rsidRPr="00D04314" w:rsidRDefault="0076728A" w:rsidP="0076728A">
      <w:pPr>
        <w:numPr>
          <w:ilvl w:val="0"/>
          <w:numId w:val="5"/>
        </w:numPr>
        <w:spacing w:after="236" w:line="221" w:lineRule="auto"/>
        <w:ind w:right="14" w:hanging="369"/>
        <w:jc w:val="both"/>
        <w:rPr>
          <w:rFonts w:cstheme="minorHAnsi"/>
          <w:szCs w:val="24"/>
        </w:rPr>
      </w:pPr>
      <w:r w:rsidRPr="00D04314">
        <w:rPr>
          <w:rFonts w:cstheme="minorHAnsi"/>
          <w:szCs w:val="24"/>
        </w:rPr>
        <w:t>Provide and receive routine and complex information to staff, patients, carers, and care agencies.</w:t>
      </w:r>
    </w:p>
    <w:p w:rsidR="0076728A" w:rsidRPr="00D04314" w:rsidRDefault="0076728A" w:rsidP="0076728A">
      <w:pPr>
        <w:numPr>
          <w:ilvl w:val="0"/>
          <w:numId w:val="5"/>
        </w:numPr>
        <w:spacing w:after="301" w:line="221" w:lineRule="auto"/>
        <w:ind w:right="14" w:hanging="369"/>
        <w:jc w:val="both"/>
        <w:rPr>
          <w:rFonts w:cstheme="minorHAnsi"/>
          <w:szCs w:val="24"/>
        </w:rPr>
      </w:pPr>
      <w:r w:rsidRPr="00D04314">
        <w:rPr>
          <w:rFonts w:cstheme="minorHAnsi"/>
          <w:szCs w:val="24"/>
        </w:rPr>
        <w:t>Communicate factual, often complex, information to patients their relatives and the multidisciplinary team.</w:t>
      </w:r>
    </w:p>
    <w:p w:rsidR="0076728A" w:rsidRPr="00D04314" w:rsidRDefault="0076728A" w:rsidP="0076728A">
      <w:pPr>
        <w:numPr>
          <w:ilvl w:val="0"/>
          <w:numId w:val="5"/>
        </w:numPr>
        <w:spacing w:after="260" w:line="221" w:lineRule="auto"/>
        <w:ind w:right="14" w:hanging="369"/>
        <w:jc w:val="both"/>
        <w:rPr>
          <w:rFonts w:cstheme="minorHAnsi"/>
          <w:szCs w:val="24"/>
        </w:rPr>
      </w:pPr>
      <w:r w:rsidRPr="00D04314">
        <w:rPr>
          <w:rFonts w:cstheme="minorHAnsi"/>
          <w:szCs w:val="24"/>
        </w:rPr>
        <w:t>To develop and implement administrative systems and train other staff in the use of these systems.</w:t>
      </w:r>
    </w:p>
    <w:p w:rsidR="0076728A" w:rsidRPr="00D04314" w:rsidRDefault="0076728A" w:rsidP="0076728A">
      <w:pPr>
        <w:numPr>
          <w:ilvl w:val="0"/>
          <w:numId w:val="5"/>
        </w:numPr>
        <w:spacing w:after="284" w:line="221" w:lineRule="auto"/>
        <w:ind w:right="14" w:hanging="369"/>
        <w:jc w:val="both"/>
        <w:rPr>
          <w:rFonts w:cstheme="minorHAnsi"/>
          <w:szCs w:val="24"/>
        </w:rPr>
      </w:pPr>
      <w:r w:rsidRPr="00D04314">
        <w:rPr>
          <w:rFonts w:cstheme="minorHAnsi"/>
          <w:szCs w:val="24"/>
        </w:rPr>
        <w:t>Able to maintain records and documentation required by work settings in accordance with local policies.</w:t>
      </w:r>
    </w:p>
    <w:p w:rsidR="0076728A" w:rsidRPr="00D04314" w:rsidRDefault="0076728A" w:rsidP="0076728A">
      <w:pPr>
        <w:numPr>
          <w:ilvl w:val="0"/>
          <w:numId w:val="5"/>
        </w:numPr>
        <w:spacing w:after="105" w:line="221" w:lineRule="auto"/>
        <w:ind w:right="14" w:hanging="369"/>
        <w:jc w:val="both"/>
        <w:rPr>
          <w:rFonts w:cstheme="minorHAnsi"/>
          <w:szCs w:val="24"/>
        </w:rPr>
      </w:pPr>
      <w:r w:rsidRPr="00D04314">
        <w:rPr>
          <w:rFonts w:cstheme="minorHAnsi"/>
          <w:szCs w:val="24"/>
        </w:rPr>
        <w:t>To be able to work flexibly under-pressure at a fast pace.</w:t>
      </w:r>
    </w:p>
    <w:p w:rsidR="00CD7039" w:rsidRPr="00D04314" w:rsidRDefault="00CD7039" w:rsidP="00CD7039">
      <w:pPr>
        <w:spacing w:after="105" w:line="221" w:lineRule="auto"/>
        <w:ind w:right="14"/>
        <w:jc w:val="both"/>
        <w:rPr>
          <w:rFonts w:cstheme="minorHAnsi"/>
          <w:szCs w:val="24"/>
        </w:rPr>
      </w:pPr>
    </w:p>
    <w:p w:rsidR="0076728A" w:rsidRPr="00D04314" w:rsidRDefault="0076728A">
      <w:pPr>
        <w:spacing w:after="171" w:line="265" w:lineRule="auto"/>
        <w:ind w:left="24" w:right="2017"/>
        <w:rPr>
          <w:rFonts w:cstheme="minorHAnsi"/>
          <w:b/>
          <w:i/>
          <w:sz w:val="26"/>
          <w:szCs w:val="26"/>
        </w:rPr>
      </w:pPr>
      <w:r w:rsidRPr="00D04314">
        <w:rPr>
          <w:rFonts w:cstheme="minorHAnsi"/>
          <w:b/>
          <w:i/>
          <w:sz w:val="26"/>
          <w:szCs w:val="26"/>
        </w:rPr>
        <w:t>Leadership &amp; Management</w:t>
      </w:r>
      <w:r w:rsidRPr="00D04314">
        <w:rPr>
          <w:rFonts w:cstheme="minorHAnsi"/>
          <w:b/>
          <w:i/>
          <w:noProof/>
          <w:sz w:val="26"/>
          <w:szCs w:val="26"/>
        </w:rPr>
        <w:drawing>
          <wp:inline distT="0" distB="0" distL="0" distR="0">
            <wp:extent cx="3659" cy="7315"/>
            <wp:effectExtent l="0" t="0" r="0" b="0"/>
            <wp:docPr id="17000" name="Picture 17000"/>
            <wp:cNvGraphicFramePr/>
            <a:graphic xmlns:a="http://schemas.openxmlformats.org/drawingml/2006/main">
              <a:graphicData uri="http://schemas.openxmlformats.org/drawingml/2006/picture">
                <pic:pic xmlns:pic="http://schemas.openxmlformats.org/drawingml/2006/picture">
                  <pic:nvPicPr>
                    <pic:cNvPr id="17000" name="Picture 17000"/>
                    <pic:cNvPicPr/>
                  </pic:nvPicPr>
                  <pic:blipFill>
                    <a:blip r:embed="rId12"/>
                    <a:stretch>
                      <a:fillRect/>
                    </a:stretch>
                  </pic:blipFill>
                  <pic:spPr>
                    <a:xfrm>
                      <a:off x="0" y="0"/>
                      <a:ext cx="3659" cy="7315"/>
                    </a:xfrm>
                    <a:prstGeom prst="rect">
                      <a:avLst/>
                    </a:prstGeom>
                  </pic:spPr>
                </pic:pic>
              </a:graphicData>
            </a:graphic>
          </wp:inline>
        </w:drawing>
      </w:r>
    </w:p>
    <w:p w:rsidR="0076728A" w:rsidRPr="00D04314" w:rsidRDefault="0076728A">
      <w:pPr>
        <w:ind w:left="355" w:right="14"/>
        <w:rPr>
          <w:rFonts w:cstheme="minorHAnsi"/>
          <w:szCs w:val="24"/>
        </w:rPr>
      </w:pPr>
      <w:r w:rsidRPr="00CD7039">
        <w:rPr>
          <w:rFonts w:cstheme="minorHAnsi"/>
          <w:noProof/>
          <w:sz w:val="24"/>
          <w:szCs w:val="24"/>
        </w:rPr>
        <w:drawing>
          <wp:inline distT="0" distB="0" distL="0" distR="0">
            <wp:extent cx="65868" cy="54867"/>
            <wp:effectExtent l="0" t="0" r="0" b="0"/>
            <wp:docPr id="17001" name="Picture 17001"/>
            <wp:cNvGraphicFramePr/>
            <a:graphic xmlns:a="http://schemas.openxmlformats.org/drawingml/2006/main">
              <a:graphicData uri="http://schemas.openxmlformats.org/drawingml/2006/picture">
                <pic:pic xmlns:pic="http://schemas.openxmlformats.org/drawingml/2006/picture">
                  <pic:nvPicPr>
                    <pic:cNvPr id="17001" name="Picture 17001"/>
                    <pic:cNvPicPr/>
                  </pic:nvPicPr>
                  <pic:blipFill>
                    <a:blip r:embed="rId13"/>
                    <a:stretch>
                      <a:fillRect/>
                    </a:stretch>
                  </pic:blipFill>
                  <pic:spPr>
                    <a:xfrm>
                      <a:off x="0" y="0"/>
                      <a:ext cx="65868" cy="54867"/>
                    </a:xfrm>
                    <a:prstGeom prst="rect">
                      <a:avLst/>
                    </a:prstGeom>
                  </pic:spPr>
                </pic:pic>
              </a:graphicData>
            </a:graphic>
          </wp:inline>
        </w:drawing>
      </w:r>
      <w:r w:rsidRPr="00CD7039">
        <w:rPr>
          <w:rFonts w:cstheme="minorHAnsi"/>
          <w:sz w:val="24"/>
          <w:szCs w:val="24"/>
        </w:rPr>
        <w:t xml:space="preserve"> </w:t>
      </w:r>
      <w:r w:rsidR="00CD7039" w:rsidRPr="00CD7039">
        <w:rPr>
          <w:rFonts w:cstheme="minorHAnsi"/>
          <w:sz w:val="24"/>
          <w:szCs w:val="24"/>
        </w:rPr>
        <w:t xml:space="preserve">     </w:t>
      </w:r>
      <w:r w:rsidRPr="00D04314">
        <w:rPr>
          <w:rFonts w:cstheme="minorHAnsi"/>
          <w:szCs w:val="24"/>
        </w:rPr>
        <w:t>Contributes to the provision of specialist protocols policies as well as clinical audit</w:t>
      </w:r>
    </w:p>
    <w:p w:rsidR="0076728A" w:rsidRPr="00D04314" w:rsidRDefault="0076728A" w:rsidP="0076728A">
      <w:pPr>
        <w:numPr>
          <w:ilvl w:val="0"/>
          <w:numId w:val="5"/>
        </w:numPr>
        <w:spacing w:after="236" w:line="221" w:lineRule="auto"/>
        <w:ind w:right="14" w:hanging="369"/>
        <w:jc w:val="both"/>
        <w:rPr>
          <w:rFonts w:cstheme="minorHAnsi"/>
          <w:szCs w:val="24"/>
        </w:rPr>
      </w:pPr>
      <w:r w:rsidRPr="00D04314">
        <w:rPr>
          <w:rFonts w:cstheme="minorHAnsi"/>
          <w:szCs w:val="24"/>
        </w:rPr>
        <w:t>To work collaboratively with other nursing units/departments and specialities to ensure the patient care is the priority.</w:t>
      </w:r>
    </w:p>
    <w:p w:rsidR="0076728A" w:rsidRPr="00D04314" w:rsidRDefault="0076728A" w:rsidP="0076728A">
      <w:pPr>
        <w:numPr>
          <w:ilvl w:val="0"/>
          <w:numId w:val="5"/>
        </w:numPr>
        <w:spacing w:after="236" w:line="221" w:lineRule="auto"/>
        <w:ind w:right="14" w:hanging="369"/>
        <w:jc w:val="both"/>
        <w:rPr>
          <w:rFonts w:cstheme="minorHAnsi"/>
          <w:szCs w:val="24"/>
        </w:rPr>
      </w:pPr>
      <w:r w:rsidRPr="00D04314">
        <w:rPr>
          <w:rFonts w:cstheme="minorHAnsi"/>
          <w:szCs w:val="24"/>
        </w:rPr>
        <w:t>Responsible for organising own workload in order to meet the requirements of the service,</w:t>
      </w:r>
    </w:p>
    <w:p w:rsidR="0076728A" w:rsidRPr="00D04314" w:rsidRDefault="0076728A" w:rsidP="0076728A">
      <w:pPr>
        <w:numPr>
          <w:ilvl w:val="0"/>
          <w:numId w:val="5"/>
        </w:numPr>
        <w:spacing w:after="215" w:line="221" w:lineRule="auto"/>
        <w:ind w:right="14" w:hanging="369"/>
        <w:jc w:val="both"/>
        <w:rPr>
          <w:rFonts w:cstheme="minorHAnsi"/>
          <w:szCs w:val="24"/>
        </w:rPr>
      </w:pPr>
      <w:r w:rsidRPr="00D04314">
        <w:rPr>
          <w:rFonts w:cstheme="minorHAnsi"/>
          <w:szCs w:val="24"/>
        </w:rPr>
        <w:t>Produce and present reports as requested.</w:t>
      </w:r>
    </w:p>
    <w:p w:rsidR="0076728A" w:rsidRPr="00D04314" w:rsidRDefault="0076728A" w:rsidP="0076728A">
      <w:pPr>
        <w:numPr>
          <w:ilvl w:val="0"/>
          <w:numId w:val="5"/>
        </w:numPr>
        <w:spacing w:after="236" w:line="221" w:lineRule="auto"/>
        <w:ind w:right="14" w:hanging="369"/>
        <w:jc w:val="both"/>
        <w:rPr>
          <w:rFonts w:cstheme="minorHAnsi"/>
          <w:szCs w:val="24"/>
        </w:rPr>
      </w:pPr>
      <w:r w:rsidRPr="00D04314">
        <w:rPr>
          <w:rFonts w:cstheme="minorHAnsi"/>
          <w:szCs w:val="24"/>
        </w:rPr>
        <w:t>Provide representation on working groups as requested.</w:t>
      </w:r>
      <w:r w:rsidRPr="00D04314">
        <w:rPr>
          <w:rFonts w:cstheme="minorHAnsi"/>
          <w:noProof/>
          <w:szCs w:val="24"/>
        </w:rPr>
        <w:drawing>
          <wp:inline distT="0" distB="0" distL="0" distR="0">
            <wp:extent cx="3659" cy="3658"/>
            <wp:effectExtent l="0" t="0" r="0" b="0"/>
            <wp:docPr id="17006" name="Picture 17006"/>
            <wp:cNvGraphicFramePr/>
            <a:graphic xmlns:a="http://schemas.openxmlformats.org/drawingml/2006/main">
              <a:graphicData uri="http://schemas.openxmlformats.org/drawingml/2006/picture">
                <pic:pic xmlns:pic="http://schemas.openxmlformats.org/drawingml/2006/picture">
                  <pic:nvPicPr>
                    <pic:cNvPr id="17006" name="Picture 17006"/>
                    <pic:cNvPicPr/>
                  </pic:nvPicPr>
                  <pic:blipFill>
                    <a:blip r:embed="rId14"/>
                    <a:stretch>
                      <a:fillRect/>
                    </a:stretch>
                  </pic:blipFill>
                  <pic:spPr>
                    <a:xfrm>
                      <a:off x="0" y="0"/>
                      <a:ext cx="3659" cy="3658"/>
                    </a:xfrm>
                    <a:prstGeom prst="rect">
                      <a:avLst/>
                    </a:prstGeom>
                  </pic:spPr>
                </pic:pic>
              </a:graphicData>
            </a:graphic>
          </wp:inline>
        </w:drawing>
      </w:r>
    </w:p>
    <w:p w:rsidR="0076728A" w:rsidRPr="00D04314" w:rsidRDefault="0076728A" w:rsidP="0076728A">
      <w:pPr>
        <w:numPr>
          <w:ilvl w:val="0"/>
          <w:numId w:val="5"/>
        </w:numPr>
        <w:spacing w:after="289" w:line="221" w:lineRule="auto"/>
        <w:ind w:right="14" w:hanging="369"/>
        <w:jc w:val="both"/>
        <w:rPr>
          <w:rFonts w:cstheme="minorHAnsi"/>
          <w:szCs w:val="24"/>
        </w:rPr>
      </w:pPr>
      <w:r w:rsidRPr="00D04314">
        <w:rPr>
          <w:rFonts w:cstheme="minorHAnsi"/>
          <w:szCs w:val="24"/>
        </w:rPr>
        <w:t>Be aware of budgetary limitations and provide highest quality nursing service within those confines.</w:t>
      </w:r>
    </w:p>
    <w:p w:rsidR="00A03DE9" w:rsidRDefault="0076728A" w:rsidP="00A03DE9">
      <w:pPr>
        <w:numPr>
          <w:ilvl w:val="0"/>
          <w:numId w:val="5"/>
        </w:numPr>
        <w:spacing w:after="236" w:line="221" w:lineRule="auto"/>
        <w:ind w:right="14" w:hanging="369"/>
        <w:jc w:val="both"/>
        <w:rPr>
          <w:rFonts w:cstheme="minorHAnsi"/>
          <w:szCs w:val="24"/>
        </w:rPr>
      </w:pPr>
      <w:r w:rsidRPr="00D04314">
        <w:rPr>
          <w:rFonts w:cstheme="minorHAnsi"/>
          <w:szCs w:val="24"/>
        </w:rPr>
        <w:t>Make line manager aware of any conce</w:t>
      </w:r>
      <w:r w:rsidR="00CD7039" w:rsidRPr="00D04314">
        <w:rPr>
          <w:rFonts w:cstheme="minorHAnsi"/>
          <w:szCs w:val="24"/>
        </w:rPr>
        <w:t>rn</w:t>
      </w:r>
      <w:r w:rsidRPr="00D04314">
        <w:rPr>
          <w:rFonts w:cstheme="minorHAnsi"/>
          <w:szCs w:val="24"/>
        </w:rPr>
        <w:t>s regarding qua</w:t>
      </w:r>
      <w:r w:rsidR="00CD7039" w:rsidRPr="00D04314">
        <w:rPr>
          <w:rFonts w:cstheme="minorHAnsi"/>
          <w:szCs w:val="24"/>
        </w:rPr>
        <w:t>l</w:t>
      </w:r>
      <w:r w:rsidRPr="00D04314">
        <w:rPr>
          <w:rFonts w:cstheme="minorHAnsi"/>
          <w:szCs w:val="24"/>
        </w:rPr>
        <w:t>ity of service provided in a constructive manner.</w:t>
      </w:r>
    </w:p>
    <w:p w:rsidR="00A03DE9" w:rsidRPr="00A03DE9" w:rsidRDefault="0076728A" w:rsidP="00A03DE9">
      <w:pPr>
        <w:numPr>
          <w:ilvl w:val="0"/>
          <w:numId w:val="5"/>
        </w:numPr>
        <w:spacing w:after="236" w:line="221" w:lineRule="auto"/>
        <w:ind w:right="14" w:hanging="369"/>
        <w:jc w:val="both"/>
        <w:rPr>
          <w:rFonts w:cstheme="minorHAnsi"/>
          <w:szCs w:val="24"/>
        </w:rPr>
      </w:pPr>
      <w:r w:rsidRPr="00A03DE9">
        <w:rPr>
          <w:rFonts w:cstheme="minorHAnsi"/>
          <w:szCs w:val="24"/>
        </w:rPr>
        <w:t>involve some supervision of junior qualified staff and/ or undergraduate students.</w:t>
      </w:r>
      <w:r w:rsidR="00D04314" w:rsidRPr="00A03DE9">
        <w:rPr>
          <w:rFonts w:cstheme="minorHAnsi"/>
          <w:szCs w:val="24"/>
        </w:rPr>
        <w:br/>
      </w:r>
      <w:r w:rsidR="00D04314" w:rsidRPr="00A03DE9">
        <w:rPr>
          <w:rFonts w:cstheme="minorHAnsi"/>
          <w:sz w:val="24"/>
          <w:szCs w:val="24"/>
        </w:rPr>
        <w:br/>
      </w:r>
    </w:p>
    <w:p w:rsidR="00CD7039" w:rsidRPr="00A03DE9" w:rsidRDefault="0076728A" w:rsidP="00A03DE9">
      <w:pPr>
        <w:numPr>
          <w:ilvl w:val="0"/>
          <w:numId w:val="5"/>
        </w:numPr>
        <w:spacing w:after="236" w:line="221" w:lineRule="auto"/>
        <w:ind w:right="14" w:hanging="369"/>
        <w:jc w:val="both"/>
        <w:rPr>
          <w:rFonts w:cstheme="minorHAnsi"/>
          <w:szCs w:val="24"/>
        </w:rPr>
      </w:pPr>
      <w:r w:rsidRPr="00A03DE9">
        <w:rPr>
          <w:rFonts w:cstheme="minorHAnsi"/>
          <w:b/>
          <w:sz w:val="24"/>
          <w:szCs w:val="24"/>
        </w:rPr>
        <w:lastRenderedPageBreak/>
        <w:t xml:space="preserve">5 ORGANISATIONAL </w:t>
      </w:r>
      <w:proofErr w:type="gramStart"/>
      <w:r w:rsidRPr="00A03DE9">
        <w:rPr>
          <w:rFonts w:cstheme="minorHAnsi"/>
          <w:b/>
          <w:sz w:val="24"/>
          <w:szCs w:val="24"/>
        </w:rPr>
        <w:t>CHART</w:t>
      </w:r>
      <w:proofErr w:type="gramEnd"/>
    </w:p>
    <w:p w:rsidR="0076728A" w:rsidRPr="00CD7039" w:rsidRDefault="00CD7039">
      <w:pPr>
        <w:tabs>
          <w:tab w:val="center" w:pos="3594"/>
          <w:tab w:val="center" w:pos="5932"/>
        </w:tabs>
        <w:spacing w:after="144" w:line="216" w:lineRule="auto"/>
        <w:rPr>
          <w:rFonts w:cstheme="minorHAnsi"/>
          <w:sz w:val="24"/>
          <w:szCs w:val="24"/>
        </w:rPr>
      </w:pPr>
      <w:r w:rsidRPr="00CD7039">
        <w:rPr>
          <w:rFonts w:cstheme="minorHAnsi"/>
          <w:sz w:val="24"/>
          <w:szCs w:val="24"/>
        </w:rPr>
        <w:t xml:space="preserve">                                                         </w:t>
      </w:r>
      <w:r w:rsidR="0076728A" w:rsidRPr="00CD7039">
        <w:rPr>
          <w:rFonts w:cstheme="minorHAnsi"/>
          <w:sz w:val="24"/>
          <w:szCs w:val="24"/>
        </w:rPr>
        <w:t>Matron</w:t>
      </w:r>
      <w:r w:rsidR="0076728A" w:rsidRPr="00CD7039">
        <w:rPr>
          <w:rFonts w:cstheme="minorHAnsi"/>
          <w:sz w:val="24"/>
          <w:szCs w:val="24"/>
        </w:rPr>
        <w:tab/>
      </w:r>
      <w:r w:rsidRPr="00CD7039">
        <w:rPr>
          <w:rFonts w:cstheme="minorHAnsi"/>
          <w:sz w:val="24"/>
          <w:szCs w:val="24"/>
        </w:rPr>
        <w:t xml:space="preserve">                                  </w:t>
      </w:r>
      <w:r w:rsidR="0076728A" w:rsidRPr="00CD7039">
        <w:rPr>
          <w:rFonts w:cstheme="minorHAnsi"/>
          <w:sz w:val="24"/>
          <w:szCs w:val="24"/>
        </w:rPr>
        <w:t>Consultant</w:t>
      </w:r>
    </w:p>
    <w:p w:rsidR="0076728A" w:rsidRPr="00CD7039" w:rsidRDefault="0076728A">
      <w:pPr>
        <w:spacing w:after="922"/>
        <w:ind w:left="7"/>
        <w:jc w:val="center"/>
        <w:rPr>
          <w:rFonts w:cstheme="minorHAnsi"/>
          <w:sz w:val="24"/>
          <w:szCs w:val="24"/>
        </w:rPr>
      </w:pPr>
      <w:r w:rsidRPr="00CD7039">
        <w:rPr>
          <w:rFonts w:cstheme="minorHAnsi"/>
          <w:sz w:val="24"/>
          <w:szCs w:val="24"/>
        </w:rPr>
        <w:t xml:space="preserve">Nursing Team </w:t>
      </w:r>
      <w:r w:rsidR="00CD7039" w:rsidRPr="00CD7039">
        <w:rPr>
          <w:rFonts w:cstheme="minorHAnsi"/>
          <w:noProof/>
          <w:sz w:val="24"/>
          <w:szCs w:val="24"/>
        </w:rPr>
        <w:drawing>
          <wp:inline distT="0" distB="0" distL="0" distR="0">
            <wp:extent cx="2989835" cy="1029660"/>
            <wp:effectExtent l="0" t="0" r="1270" b="0"/>
            <wp:docPr id="40151" name="Picture 40151"/>
            <wp:cNvGraphicFramePr/>
            <a:graphic xmlns:a="http://schemas.openxmlformats.org/drawingml/2006/main">
              <a:graphicData uri="http://schemas.openxmlformats.org/drawingml/2006/picture">
                <pic:pic xmlns:pic="http://schemas.openxmlformats.org/drawingml/2006/picture">
                  <pic:nvPicPr>
                    <pic:cNvPr id="40151" name="Picture 40151"/>
                    <pic:cNvPicPr/>
                  </pic:nvPicPr>
                  <pic:blipFill>
                    <a:blip r:embed="rId15"/>
                    <a:stretch>
                      <a:fillRect/>
                    </a:stretch>
                  </pic:blipFill>
                  <pic:spPr>
                    <a:xfrm>
                      <a:off x="0" y="0"/>
                      <a:ext cx="3005128" cy="1034927"/>
                    </a:xfrm>
                    <a:prstGeom prst="rect">
                      <a:avLst/>
                    </a:prstGeom>
                  </pic:spPr>
                </pic:pic>
              </a:graphicData>
            </a:graphic>
          </wp:inline>
        </w:drawing>
      </w:r>
      <w:r w:rsidRPr="00CD7039">
        <w:rPr>
          <w:rFonts w:cstheme="minorHAnsi"/>
          <w:sz w:val="24"/>
          <w:szCs w:val="24"/>
        </w:rPr>
        <w:t xml:space="preserve"> Therapy Team</w:t>
      </w:r>
    </w:p>
    <w:p w:rsidR="0076728A" w:rsidRPr="00D04314" w:rsidRDefault="0076728A">
      <w:pPr>
        <w:spacing w:after="110" w:line="265" w:lineRule="auto"/>
        <w:ind w:left="24" w:right="2017"/>
        <w:rPr>
          <w:rFonts w:cstheme="minorHAnsi"/>
          <w:b/>
          <w:sz w:val="26"/>
          <w:szCs w:val="26"/>
        </w:rPr>
      </w:pPr>
      <w:r w:rsidRPr="00D04314">
        <w:rPr>
          <w:rFonts w:cstheme="minorHAnsi"/>
          <w:b/>
          <w:sz w:val="26"/>
          <w:szCs w:val="26"/>
        </w:rPr>
        <w:t>Key Result Areas</w:t>
      </w:r>
      <w:r w:rsidR="00CD7039" w:rsidRPr="00D04314">
        <w:rPr>
          <w:rFonts w:cstheme="minorHAnsi"/>
          <w:b/>
          <w:sz w:val="26"/>
          <w:szCs w:val="26"/>
        </w:rPr>
        <w:t>/Principal</w:t>
      </w:r>
      <w:r w:rsidRPr="00D04314">
        <w:rPr>
          <w:rFonts w:cstheme="minorHAnsi"/>
          <w:b/>
          <w:sz w:val="26"/>
          <w:szCs w:val="26"/>
        </w:rPr>
        <w:t xml:space="preserve"> Duties and Responsibilities:</w:t>
      </w:r>
    </w:p>
    <w:p w:rsidR="0076728A" w:rsidRPr="00D04314" w:rsidRDefault="0076728A">
      <w:pPr>
        <w:spacing w:after="187" w:line="265" w:lineRule="auto"/>
        <w:ind w:left="24" w:right="2017"/>
        <w:rPr>
          <w:rFonts w:cstheme="minorHAnsi"/>
          <w:b/>
          <w:i/>
          <w:sz w:val="24"/>
          <w:szCs w:val="24"/>
        </w:rPr>
      </w:pPr>
      <w:r w:rsidRPr="00D04314">
        <w:rPr>
          <w:rFonts w:cstheme="minorHAnsi"/>
          <w:b/>
          <w:i/>
          <w:sz w:val="24"/>
          <w:szCs w:val="24"/>
        </w:rPr>
        <w:t>Communication and Relationship Skills</w:t>
      </w:r>
    </w:p>
    <w:p w:rsidR="0076728A" w:rsidRPr="00D04314" w:rsidRDefault="0076728A" w:rsidP="00CD7039">
      <w:pPr>
        <w:numPr>
          <w:ilvl w:val="0"/>
          <w:numId w:val="17"/>
        </w:numPr>
        <w:spacing w:after="241" w:line="226" w:lineRule="auto"/>
        <w:ind w:right="14" w:hanging="360"/>
        <w:jc w:val="both"/>
        <w:rPr>
          <w:rFonts w:cstheme="minorHAnsi"/>
          <w:szCs w:val="24"/>
        </w:rPr>
      </w:pPr>
      <w:r w:rsidRPr="00D04314">
        <w:rPr>
          <w:rFonts w:cstheme="minorHAnsi"/>
          <w:szCs w:val="24"/>
        </w:rPr>
        <w:t>To use communication skills to motivate, explain, and gain informed consent from patients. To overcome barriers to effective communication consistent with the setting e.g. cognitive impairment, dysphasia, hearing loss, fear, and pain.</w:t>
      </w:r>
    </w:p>
    <w:p w:rsidR="0076728A" w:rsidRPr="00D04314" w:rsidRDefault="0076728A" w:rsidP="00CD7039">
      <w:pPr>
        <w:numPr>
          <w:ilvl w:val="0"/>
          <w:numId w:val="17"/>
        </w:numPr>
        <w:spacing w:after="309" w:line="221" w:lineRule="auto"/>
        <w:ind w:right="14" w:hanging="360"/>
        <w:jc w:val="both"/>
        <w:rPr>
          <w:rFonts w:cstheme="minorHAnsi"/>
          <w:szCs w:val="24"/>
        </w:rPr>
      </w:pPr>
      <w:r w:rsidRPr="00D04314">
        <w:rPr>
          <w:rFonts w:cstheme="minorHAnsi"/>
          <w:szCs w:val="24"/>
        </w:rPr>
        <w:t xml:space="preserve">Demonstrates diplomacy and tact when imparting distressing or sensitive information to patients, their families, and staff relating to care needs. E.g. discussing complex discharge situations, such as nursing or residential home placements and undertaking continuing care </w:t>
      </w:r>
      <w:r w:rsidRPr="00D04314">
        <w:rPr>
          <w:rFonts w:eastAsia="Calibri" w:cstheme="minorHAnsi"/>
          <w:szCs w:val="24"/>
        </w:rPr>
        <w:t>assessments.</w:t>
      </w:r>
    </w:p>
    <w:p w:rsidR="0076728A" w:rsidRPr="00D04314" w:rsidRDefault="0076728A" w:rsidP="00CD7039">
      <w:pPr>
        <w:numPr>
          <w:ilvl w:val="0"/>
          <w:numId w:val="17"/>
        </w:numPr>
        <w:spacing w:after="236" w:line="221" w:lineRule="auto"/>
        <w:ind w:right="14" w:hanging="360"/>
        <w:jc w:val="both"/>
        <w:rPr>
          <w:rFonts w:cstheme="minorHAnsi"/>
          <w:szCs w:val="24"/>
        </w:rPr>
      </w:pPr>
      <w:r w:rsidRPr="00D04314">
        <w:rPr>
          <w:rFonts w:cstheme="minorHAnsi"/>
          <w:szCs w:val="24"/>
        </w:rPr>
        <w:t xml:space="preserve">To participate in multidisciplinary team meetings and actively contribute to the planning of </w:t>
      </w:r>
      <w:r w:rsidR="00CD7039" w:rsidRPr="00D04314">
        <w:rPr>
          <w:rFonts w:cstheme="minorHAnsi"/>
          <w:szCs w:val="24"/>
        </w:rPr>
        <w:t>patients’</w:t>
      </w:r>
      <w:r w:rsidRPr="00D04314">
        <w:rPr>
          <w:rFonts w:cstheme="minorHAnsi"/>
          <w:szCs w:val="24"/>
        </w:rPr>
        <w:t xml:space="preserve"> admissions &amp; discharges.</w:t>
      </w:r>
    </w:p>
    <w:p w:rsidR="0076728A" w:rsidRPr="00D04314" w:rsidRDefault="0076728A" w:rsidP="00CD7039">
      <w:pPr>
        <w:numPr>
          <w:ilvl w:val="0"/>
          <w:numId w:val="17"/>
        </w:numPr>
        <w:spacing w:after="173" w:line="221" w:lineRule="auto"/>
        <w:ind w:right="14" w:hanging="360"/>
        <w:jc w:val="both"/>
        <w:rPr>
          <w:rFonts w:cstheme="minorHAnsi"/>
          <w:szCs w:val="24"/>
        </w:rPr>
      </w:pPr>
      <w:r w:rsidRPr="00D04314">
        <w:rPr>
          <w:rFonts w:cstheme="minorHAnsi"/>
          <w:szCs w:val="24"/>
        </w:rPr>
        <w:t>To chair and co-ordinate admission meetings and provide outcome/decisions to referrers</w:t>
      </w:r>
    </w:p>
    <w:p w:rsidR="0076728A" w:rsidRPr="00D04314" w:rsidRDefault="0076728A" w:rsidP="00CD7039">
      <w:pPr>
        <w:numPr>
          <w:ilvl w:val="0"/>
          <w:numId w:val="17"/>
        </w:numPr>
        <w:spacing w:after="236" w:line="221" w:lineRule="auto"/>
        <w:ind w:right="14" w:hanging="360"/>
        <w:jc w:val="both"/>
        <w:rPr>
          <w:rFonts w:cstheme="minorHAnsi"/>
          <w:szCs w:val="24"/>
        </w:rPr>
      </w:pPr>
      <w:r w:rsidRPr="00D04314">
        <w:rPr>
          <w:rFonts w:cstheme="minorHAnsi"/>
          <w:szCs w:val="24"/>
        </w:rPr>
        <w:t>Develop and maintain effective interpersonal relationships with all members of the multidisciplinary team to ensure a good team spirit and collaborative and holistic working practices for the benefit of patient care.</w:t>
      </w:r>
    </w:p>
    <w:p w:rsidR="00D04314" w:rsidRDefault="0076728A" w:rsidP="00D04314">
      <w:pPr>
        <w:numPr>
          <w:ilvl w:val="0"/>
          <w:numId w:val="17"/>
        </w:numPr>
        <w:spacing w:after="236" w:line="221" w:lineRule="auto"/>
        <w:ind w:right="14" w:hanging="360"/>
        <w:jc w:val="both"/>
        <w:rPr>
          <w:rFonts w:cstheme="minorHAnsi"/>
          <w:szCs w:val="24"/>
        </w:rPr>
      </w:pPr>
      <w:r w:rsidRPr="00D04314">
        <w:rPr>
          <w:rFonts w:cstheme="minorHAnsi"/>
          <w:szCs w:val="24"/>
        </w:rPr>
        <w:t xml:space="preserve">To work with ward and others to ensure patients have up to date, realistic discharge plans and to </w:t>
      </w:r>
      <w:proofErr w:type="gramStart"/>
      <w:r w:rsidRPr="00D04314">
        <w:rPr>
          <w:rFonts w:cstheme="minorHAnsi"/>
          <w:szCs w:val="24"/>
        </w:rPr>
        <w:t>take action</w:t>
      </w:r>
      <w:proofErr w:type="gramEnd"/>
      <w:r w:rsidRPr="00D04314">
        <w:rPr>
          <w:rFonts w:cstheme="minorHAnsi"/>
          <w:szCs w:val="24"/>
        </w:rPr>
        <w:t xml:space="preserve"> to amend the plans if necessary in partnership with all relevant personnel.</w:t>
      </w:r>
    </w:p>
    <w:p w:rsidR="00D04314" w:rsidRDefault="00D04314" w:rsidP="00D04314">
      <w:pPr>
        <w:spacing w:after="236" w:line="221" w:lineRule="auto"/>
        <w:ind w:right="14"/>
        <w:jc w:val="both"/>
        <w:rPr>
          <w:rFonts w:cstheme="minorHAnsi"/>
          <w:b/>
          <w:sz w:val="26"/>
          <w:szCs w:val="26"/>
        </w:rPr>
      </w:pPr>
      <w:r>
        <w:rPr>
          <w:rFonts w:cstheme="minorHAnsi"/>
          <w:szCs w:val="24"/>
        </w:rPr>
        <w:br/>
      </w:r>
    </w:p>
    <w:p w:rsidR="00D04314" w:rsidRDefault="00D04314" w:rsidP="00D04314">
      <w:pPr>
        <w:spacing w:after="236" w:line="221" w:lineRule="auto"/>
        <w:ind w:right="14"/>
        <w:jc w:val="both"/>
        <w:rPr>
          <w:rFonts w:cstheme="minorHAnsi"/>
          <w:b/>
          <w:sz w:val="26"/>
          <w:szCs w:val="26"/>
        </w:rPr>
      </w:pPr>
    </w:p>
    <w:p w:rsidR="00D04314" w:rsidRDefault="00D04314" w:rsidP="00D04314">
      <w:pPr>
        <w:spacing w:after="236" w:line="221" w:lineRule="auto"/>
        <w:ind w:right="14"/>
        <w:jc w:val="both"/>
        <w:rPr>
          <w:rFonts w:cstheme="minorHAnsi"/>
          <w:b/>
          <w:sz w:val="26"/>
          <w:szCs w:val="26"/>
        </w:rPr>
      </w:pPr>
    </w:p>
    <w:p w:rsidR="0001006F" w:rsidRDefault="0001006F" w:rsidP="007E7B96">
      <w:pPr>
        <w:spacing w:after="535" w:line="265" w:lineRule="auto"/>
        <w:ind w:right="2017"/>
        <w:jc w:val="center"/>
        <w:rPr>
          <w:b/>
          <w:sz w:val="26"/>
          <w:szCs w:val="26"/>
        </w:rPr>
      </w:pPr>
    </w:p>
    <w:p w:rsidR="00C34FA2" w:rsidRDefault="00C34FA2" w:rsidP="007E7B96">
      <w:pPr>
        <w:spacing w:after="535" w:line="265" w:lineRule="auto"/>
        <w:ind w:right="2017"/>
        <w:jc w:val="center"/>
        <w:rPr>
          <w:rFonts w:ascii="Times New Roman" w:hAnsi="Times New Roman" w:cs="Times New Roman"/>
          <w:b/>
          <w:noProof/>
          <w:sz w:val="26"/>
          <w:szCs w:val="26"/>
        </w:rPr>
      </w:pPr>
    </w:p>
    <w:p w:rsidR="00C34FA2" w:rsidRDefault="00C34FA2" w:rsidP="00C34FA2">
      <w:pPr>
        <w:spacing w:after="535" w:line="265" w:lineRule="auto"/>
        <w:ind w:right="2017"/>
        <w:jc w:val="right"/>
        <w:rPr>
          <w:b/>
          <w:sz w:val="26"/>
          <w:szCs w:val="26"/>
        </w:rPr>
      </w:pPr>
      <w:r>
        <w:rPr>
          <w:b/>
          <w:noProof/>
          <w:sz w:val="26"/>
          <w:szCs w:val="26"/>
        </w:rPr>
        <w:lastRenderedPageBreak/>
        <w:drawing>
          <wp:inline distT="0" distB="0" distL="0" distR="0">
            <wp:extent cx="1352550" cy="56531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2575" cy="573682"/>
                    </a:xfrm>
                    <a:prstGeom prst="rect">
                      <a:avLst/>
                    </a:prstGeom>
                    <a:noFill/>
                    <a:ln>
                      <a:noFill/>
                    </a:ln>
                  </pic:spPr>
                </pic:pic>
              </a:graphicData>
            </a:graphic>
          </wp:inline>
        </w:drawing>
      </w:r>
    </w:p>
    <w:p w:rsidR="007E7B96" w:rsidRPr="00D04314" w:rsidRDefault="007E7B96" w:rsidP="00C34FA2">
      <w:pPr>
        <w:spacing w:after="535" w:line="265" w:lineRule="auto"/>
        <w:ind w:right="2017"/>
        <w:jc w:val="center"/>
        <w:rPr>
          <w:b/>
          <w:sz w:val="26"/>
          <w:szCs w:val="26"/>
        </w:rPr>
      </w:pPr>
      <w:bookmarkStart w:id="0" w:name="_GoBack"/>
      <w:bookmarkEnd w:id="0"/>
      <w:r w:rsidRPr="00D04314">
        <w:rPr>
          <w:b/>
          <w:sz w:val="26"/>
          <w:szCs w:val="26"/>
        </w:rPr>
        <w:t xml:space="preserve">PERSON SPECIFICATION </w:t>
      </w:r>
      <w:r w:rsidRPr="00D04314">
        <w:rPr>
          <w:b/>
          <w:sz w:val="26"/>
          <w:szCs w:val="26"/>
        </w:rPr>
        <w:br/>
        <w:t>(POST ATTRIBUTES)</w:t>
      </w:r>
    </w:p>
    <w:tbl>
      <w:tblPr>
        <w:tblStyle w:val="TableGrid0"/>
        <w:tblW w:w="0" w:type="auto"/>
        <w:tblLook w:val="04A0" w:firstRow="1" w:lastRow="0" w:firstColumn="1" w:lastColumn="0" w:noHBand="0" w:noVBand="1"/>
      </w:tblPr>
      <w:tblGrid>
        <w:gridCol w:w="6743"/>
        <w:gridCol w:w="1354"/>
        <w:gridCol w:w="919"/>
      </w:tblGrid>
      <w:tr w:rsidR="007E7B96" w:rsidTr="00FE010F">
        <w:tc>
          <w:tcPr>
            <w:tcW w:w="9016" w:type="dxa"/>
            <w:gridSpan w:val="3"/>
            <w:tcBorders>
              <w:top w:val="nil"/>
              <w:left w:val="nil"/>
              <w:right w:val="nil"/>
            </w:tcBorders>
          </w:tcPr>
          <w:p w:rsidR="007E7B96" w:rsidRPr="004058E4" w:rsidRDefault="007E7B96" w:rsidP="00FE010F">
            <w:pPr>
              <w:tabs>
                <w:tab w:val="center" w:pos="3267"/>
              </w:tabs>
              <w:spacing w:line="265" w:lineRule="auto"/>
              <w:rPr>
                <w:b/>
                <w:sz w:val="24"/>
              </w:rPr>
            </w:pPr>
            <w:r>
              <w:rPr>
                <w:b/>
                <w:sz w:val="24"/>
              </w:rPr>
              <w:t>POST: Admissions and Discharge Co-ordinator</w:t>
            </w:r>
          </w:p>
        </w:tc>
      </w:tr>
      <w:tr w:rsidR="007E7B96" w:rsidTr="00FE010F">
        <w:tc>
          <w:tcPr>
            <w:tcW w:w="6743" w:type="dxa"/>
          </w:tcPr>
          <w:p w:rsidR="007E7B96" w:rsidRPr="005935FD" w:rsidRDefault="007E7B96" w:rsidP="00FE010F">
            <w:pPr>
              <w:tabs>
                <w:tab w:val="center" w:pos="3267"/>
              </w:tabs>
              <w:spacing w:line="265" w:lineRule="auto"/>
              <w:jc w:val="center"/>
              <w:rPr>
                <w:b/>
                <w:sz w:val="28"/>
              </w:rPr>
            </w:pPr>
            <w:r w:rsidRPr="005935FD">
              <w:rPr>
                <w:b/>
                <w:sz w:val="28"/>
              </w:rPr>
              <w:t>REQUIREMENTS</w:t>
            </w:r>
          </w:p>
        </w:tc>
        <w:tc>
          <w:tcPr>
            <w:tcW w:w="1354" w:type="dxa"/>
          </w:tcPr>
          <w:p w:rsidR="007E7B96" w:rsidRDefault="007E7B96" w:rsidP="00FE010F">
            <w:pPr>
              <w:tabs>
                <w:tab w:val="center" w:pos="3267"/>
              </w:tabs>
              <w:spacing w:line="265" w:lineRule="auto"/>
              <w:jc w:val="center"/>
              <w:rPr>
                <w:b/>
              </w:rPr>
            </w:pPr>
            <w:r>
              <w:rPr>
                <w:b/>
              </w:rPr>
              <w:t>At</w:t>
            </w:r>
          </w:p>
          <w:p w:rsidR="007E7B96" w:rsidRPr="004058E4" w:rsidRDefault="007E7B96" w:rsidP="00FE010F">
            <w:pPr>
              <w:tabs>
                <w:tab w:val="center" w:pos="3267"/>
              </w:tabs>
              <w:spacing w:line="265" w:lineRule="auto"/>
              <w:jc w:val="center"/>
              <w:rPr>
                <w:b/>
              </w:rPr>
            </w:pPr>
            <w:r>
              <w:rPr>
                <w:b/>
              </w:rPr>
              <w:t>Recruitment</w:t>
            </w:r>
          </w:p>
        </w:tc>
        <w:tc>
          <w:tcPr>
            <w:tcW w:w="919" w:type="dxa"/>
          </w:tcPr>
          <w:p w:rsidR="007E7B96" w:rsidRPr="005935FD" w:rsidRDefault="007E7B96" w:rsidP="00FE010F">
            <w:pPr>
              <w:tabs>
                <w:tab w:val="center" w:pos="3267"/>
              </w:tabs>
              <w:spacing w:line="265" w:lineRule="auto"/>
              <w:jc w:val="center"/>
              <w:rPr>
                <w:b/>
                <w:sz w:val="28"/>
              </w:rPr>
            </w:pPr>
            <w:r w:rsidRPr="004058E4">
              <w:rPr>
                <w:b/>
                <w:sz w:val="24"/>
              </w:rPr>
              <w:t>1</w:t>
            </w:r>
            <w:r w:rsidRPr="004058E4">
              <w:rPr>
                <w:b/>
                <w:sz w:val="24"/>
                <w:vertAlign w:val="superscript"/>
              </w:rPr>
              <w:t>st</w:t>
            </w:r>
            <w:r w:rsidRPr="004058E4">
              <w:rPr>
                <w:b/>
                <w:sz w:val="24"/>
              </w:rPr>
              <w:t xml:space="preserve"> Year</w:t>
            </w:r>
          </w:p>
        </w:tc>
      </w:tr>
      <w:tr w:rsidR="007E7B96" w:rsidTr="00FE010F">
        <w:tc>
          <w:tcPr>
            <w:tcW w:w="6743" w:type="dxa"/>
          </w:tcPr>
          <w:p w:rsidR="007E7B96" w:rsidRPr="00D04314" w:rsidRDefault="007E7B96" w:rsidP="00FE010F">
            <w:pPr>
              <w:tabs>
                <w:tab w:val="center" w:pos="3267"/>
              </w:tabs>
              <w:spacing w:line="265" w:lineRule="auto"/>
              <w:rPr>
                <w:rFonts w:cstheme="minorHAnsi"/>
                <w:u w:val="single"/>
              </w:rPr>
            </w:pPr>
            <w:r w:rsidRPr="00D04314">
              <w:rPr>
                <w:rFonts w:cstheme="minorHAnsi"/>
                <w:u w:val="single"/>
              </w:rPr>
              <w:t>QUALIFICATIONS/SPECIAL TRAINING:</w:t>
            </w:r>
          </w:p>
          <w:p w:rsidR="007E7B96" w:rsidRPr="00D04314" w:rsidRDefault="007E7B96" w:rsidP="00FE010F">
            <w:pPr>
              <w:tabs>
                <w:tab w:val="center" w:pos="3267"/>
              </w:tabs>
              <w:spacing w:line="265" w:lineRule="auto"/>
              <w:rPr>
                <w:rFonts w:cstheme="minorHAnsi"/>
              </w:rPr>
            </w:pPr>
          </w:p>
          <w:p w:rsidR="007E7B96" w:rsidRPr="00D04314" w:rsidRDefault="007E7B96" w:rsidP="00FE010F">
            <w:pPr>
              <w:pStyle w:val="ListParagraph"/>
              <w:numPr>
                <w:ilvl w:val="0"/>
                <w:numId w:val="11"/>
              </w:numPr>
              <w:tabs>
                <w:tab w:val="center" w:pos="3267"/>
              </w:tabs>
              <w:spacing w:line="265" w:lineRule="auto"/>
              <w:rPr>
                <w:rFonts w:cstheme="minorHAnsi"/>
              </w:rPr>
            </w:pPr>
            <w:r w:rsidRPr="00D04314">
              <w:rPr>
                <w:rFonts w:cstheme="minorHAnsi"/>
              </w:rPr>
              <w:t>Registered Nurse or AHP</w:t>
            </w:r>
          </w:p>
          <w:p w:rsidR="007E7B96" w:rsidRPr="00D04314" w:rsidRDefault="007E7B96" w:rsidP="00FE010F">
            <w:pPr>
              <w:tabs>
                <w:tab w:val="center" w:pos="3267"/>
              </w:tabs>
              <w:spacing w:line="265" w:lineRule="auto"/>
              <w:rPr>
                <w:rFonts w:cstheme="minorHAnsi"/>
              </w:rPr>
            </w:pPr>
          </w:p>
          <w:p w:rsidR="007E7B96" w:rsidRPr="00D04314" w:rsidRDefault="007E7B96" w:rsidP="00FE010F">
            <w:pPr>
              <w:pStyle w:val="ListParagraph"/>
              <w:numPr>
                <w:ilvl w:val="0"/>
                <w:numId w:val="11"/>
              </w:numPr>
              <w:tabs>
                <w:tab w:val="center" w:pos="3267"/>
              </w:tabs>
              <w:spacing w:line="265" w:lineRule="auto"/>
              <w:rPr>
                <w:rFonts w:cstheme="minorHAnsi"/>
              </w:rPr>
            </w:pPr>
            <w:r w:rsidRPr="00D04314">
              <w:rPr>
                <w:rFonts w:cstheme="minorHAnsi"/>
              </w:rPr>
              <w:t>Degree level study or willingness to complete</w:t>
            </w:r>
          </w:p>
          <w:p w:rsidR="007E7B96" w:rsidRPr="00D04314" w:rsidRDefault="007E7B96" w:rsidP="00FE010F">
            <w:pPr>
              <w:pStyle w:val="ListParagraph"/>
              <w:rPr>
                <w:rFonts w:cstheme="minorHAnsi"/>
              </w:rPr>
            </w:pPr>
          </w:p>
          <w:p w:rsidR="007E7B96" w:rsidRPr="00D04314" w:rsidRDefault="007E7B96" w:rsidP="00FE010F">
            <w:pPr>
              <w:pStyle w:val="ListParagraph"/>
              <w:numPr>
                <w:ilvl w:val="0"/>
                <w:numId w:val="11"/>
              </w:numPr>
              <w:tabs>
                <w:tab w:val="center" w:pos="3267"/>
              </w:tabs>
              <w:spacing w:line="265" w:lineRule="auto"/>
              <w:rPr>
                <w:rFonts w:cstheme="minorHAnsi"/>
              </w:rPr>
            </w:pPr>
            <w:r w:rsidRPr="00D04314">
              <w:rPr>
                <w:rFonts w:cstheme="minorHAnsi"/>
              </w:rPr>
              <w:t>Experience in discharging complex patients</w:t>
            </w:r>
          </w:p>
        </w:tc>
        <w:tc>
          <w:tcPr>
            <w:tcW w:w="1354"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D</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tc>
        <w:tc>
          <w:tcPr>
            <w:tcW w:w="919"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tc>
      </w:tr>
      <w:tr w:rsidR="007E7B96" w:rsidTr="00FE010F">
        <w:tc>
          <w:tcPr>
            <w:tcW w:w="6743" w:type="dxa"/>
          </w:tcPr>
          <w:p w:rsidR="007E7B96" w:rsidRPr="00D04314" w:rsidRDefault="007E7B96" w:rsidP="00FE010F">
            <w:pPr>
              <w:tabs>
                <w:tab w:val="center" w:pos="3267"/>
              </w:tabs>
              <w:spacing w:line="265" w:lineRule="auto"/>
              <w:rPr>
                <w:rFonts w:cstheme="minorHAnsi"/>
                <w:u w:val="single"/>
              </w:rPr>
            </w:pPr>
            <w:r w:rsidRPr="00D04314">
              <w:rPr>
                <w:rFonts w:cstheme="minorHAnsi"/>
                <w:u w:val="single"/>
              </w:rPr>
              <w:t>KNOWLEDGE/SKILLS:</w:t>
            </w:r>
          </w:p>
          <w:p w:rsidR="007E7B96" w:rsidRPr="00D04314" w:rsidRDefault="007E7B96" w:rsidP="00FE010F">
            <w:pPr>
              <w:pStyle w:val="ListParagraph"/>
              <w:numPr>
                <w:ilvl w:val="0"/>
                <w:numId w:val="12"/>
              </w:numPr>
              <w:tabs>
                <w:tab w:val="center" w:pos="3267"/>
              </w:tabs>
              <w:spacing w:line="265" w:lineRule="auto"/>
              <w:rPr>
                <w:rFonts w:cstheme="minorHAnsi"/>
              </w:rPr>
            </w:pPr>
            <w:r w:rsidRPr="00D04314">
              <w:rPr>
                <w:rFonts w:cstheme="minorHAnsi"/>
              </w:rPr>
              <w:t>Broad general and/or clinical knowledge base (describe)</w:t>
            </w:r>
          </w:p>
          <w:p w:rsidR="007E7B96" w:rsidRPr="00D04314" w:rsidRDefault="007E7B96" w:rsidP="00FE010F">
            <w:pPr>
              <w:pStyle w:val="ListParagraph"/>
              <w:numPr>
                <w:ilvl w:val="0"/>
                <w:numId w:val="12"/>
              </w:numPr>
              <w:tabs>
                <w:tab w:val="center" w:pos="3267"/>
              </w:tabs>
              <w:spacing w:line="265" w:lineRule="auto"/>
              <w:rPr>
                <w:rFonts w:cstheme="minorHAnsi"/>
              </w:rPr>
            </w:pPr>
            <w:r w:rsidRPr="00D04314">
              <w:rPr>
                <w:rFonts w:cstheme="minorHAnsi"/>
              </w:rPr>
              <w:t>Excellent verbal and written communication skills</w:t>
            </w:r>
          </w:p>
          <w:p w:rsidR="007E7B96" w:rsidRPr="00D04314" w:rsidRDefault="007E7B96" w:rsidP="00FE010F">
            <w:pPr>
              <w:pStyle w:val="ListParagraph"/>
              <w:numPr>
                <w:ilvl w:val="0"/>
                <w:numId w:val="12"/>
              </w:numPr>
              <w:tabs>
                <w:tab w:val="center" w:pos="3267"/>
              </w:tabs>
              <w:spacing w:line="265" w:lineRule="auto"/>
              <w:rPr>
                <w:rFonts w:cstheme="minorHAnsi"/>
              </w:rPr>
            </w:pPr>
            <w:r w:rsidRPr="00D04314">
              <w:rPr>
                <w:rFonts w:cstheme="minorHAnsi"/>
              </w:rPr>
              <w:t>Ability to develop and manage own case/workload</w:t>
            </w:r>
          </w:p>
          <w:p w:rsidR="007E7B96" w:rsidRPr="00D04314" w:rsidRDefault="007E7B96" w:rsidP="00FE010F">
            <w:pPr>
              <w:pStyle w:val="ListParagraph"/>
              <w:numPr>
                <w:ilvl w:val="0"/>
                <w:numId w:val="12"/>
              </w:numPr>
              <w:tabs>
                <w:tab w:val="center" w:pos="3267"/>
              </w:tabs>
              <w:spacing w:line="265" w:lineRule="auto"/>
              <w:rPr>
                <w:rFonts w:cstheme="minorHAnsi"/>
              </w:rPr>
            </w:pPr>
            <w:r w:rsidRPr="00D04314">
              <w:rPr>
                <w:rFonts w:cstheme="minorHAnsi"/>
              </w:rPr>
              <w:t>Evidence of professional development and regular study</w:t>
            </w:r>
          </w:p>
          <w:p w:rsidR="007E7B96" w:rsidRPr="00D04314" w:rsidRDefault="007E7B96" w:rsidP="00FE010F">
            <w:pPr>
              <w:tabs>
                <w:tab w:val="center" w:pos="3267"/>
              </w:tabs>
              <w:spacing w:line="265" w:lineRule="auto"/>
              <w:rPr>
                <w:rFonts w:cstheme="minorHAnsi"/>
              </w:rPr>
            </w:pPr>
          </w:p>
        </w:tc>
        <w:tc>
          <w:tcPr>
            <w:tcW w:w="1354"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tc>
        <w:tc>
          <w:tcPr>
            <w:tcW w:w="919"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rPr>
            </w:pPr>
            <w:r w:rsidRPr="00D04314">
              <w:rPr>
                <w:rFonts w:cstheme="minorHAnsi"/>
                <w:u w:val="single"/>
              </w:rPr>
              <w:t>E</w:t>
            </w:r>
          </w:p>
        </w:tc>
      </w:tr>
      <w:tr w:rsidR="007E7B96" w:rsidTr="00FE010F">
        <w:tc>
          <w:tcPr>
            <w:tcW w:w="6743" w:type="dxa"/>
          </w:tcPr>
          <w:p w:rsidR="007E7B96" w:rsidRPr="00D04314" w:rsidRDefault="007E7B96" w:rsidP="00FE010F">
            <w:pPr>
              <w:tabs>
                <w:tab w:val="center" w:pos="3267"/>
              </w:tabs>
              <w:spacing w:line="265" w:lineRule="auto"/>
              <w:rPr>
                <w:rFonts w:cstheme="minorHAnsi"/>
                <w:u w:val="single"/>
              </w:rPr>
            </w:pPr>
            <w:r w:rsidRPr="00D04314">
              <w:rPr>
                <w:rFonts w:cstheme="minorHAnsi"/>
                <w:u w:val="single"/>
              </w:rPr>
              <w:t>EXPERIENCE:</w:t>
            </w:r>
          </w:p>
          <w:p w:rsidR="007E7B96" w:rsidRPr="00D04314" w:rsidRDefault="007E7B96" w:rsidP="00FE010F">
            <w:pPr>
              <w:pStyle w:val="ListParagraph"/>
              <w:numPr>
                <w:ilvl w:val="0"/>
                <w:numId w:val="13"/>
              </w:numPr>
              <w:tabs>
                <w:tab w:val="center" w:pos="3267"/>
              </w:tabs>
              <w:spacing w:line="265" w:lineRule="auto"/>
              <w:rPr>
                <w:rFonts w:cstheme="minorHAnsi"/>
              </w:rPr>
            </w:pPr>
            <w:r w:rsidRPr="00D04314">
              <w:rPr>
                <w:rFonts w:cstheme="minorHAnsi"/>
              </w:rPr>
              <w:t xml:space="preserve">3 </w:t>
            </w:r>
            <w:proofErr w:type="spellStart"/>
            <w:r w:rsidRPr="00D04314">
              <w:rPr>
                <w:rFonts w:cstheme="minorHAnsi"/>
              </w:rPr>
              <w:t>years experience</w:t>
            </w:r>
            <w:proofErr w:type="spellEnd"/>
            <w:r w:rsidRPr="00D04314">
              <w:rPr>
                <w:rFonts w:cstheme="minorHAnsi"/>
              </w:rPr>
              <w:t xml:space="preserve"> post qualifying</w:t>
            </w:r>
          </w:p>
          <w:p w:rsidR="007E7B96" w:rsidRPr="00D04314" w:rsidRDefault="007E7B96" w:rsidP="00FE010F">
            <w:pPr>
              <w:tabs>
                <w:tab w:val="center" w:pos="3267"/>
              </w:tabs>
              <w:spacing w:line="265" w:lineRule="auto"/>
              <w:rPr>
                <w:rFonts w:cstheme="minorHAnsi"/>
              </w:rPr>
            </w:pPr>
          </w:p>
          <w:p w:rsidR="007E7B96" w:rsidRPr="00D04314" w:rsidRDefault="007E7B96" w:rsidP="00FE010F">
            <w:pPr>
              <w:pStyle w:val="ListParagraph"/>
              <w:numPr>
                <w:ilvl w:val="0"/>
                <w:numId w:val="13"/>
              </w:numPr>
              <w:tabs>
                <w:tab w:val="center" w:pos="3267"/>
              </w:tabs>
              <w:spacing w:line="265" w:lineRule="auto"/>
              <w:rPr>
                <w:rFonts w:cstheme="minorHAnsi"/>
              </w:rPr>
            </w:pPr>
            <w:r w:rsidRPr="00D04314">
              <w:rPr>
                <w:rFonts w:cstheme="minorHAnsi"/>
              </w:rPr>
              <w:t xml:space="preserve">3 </w:t>
            </w:r>
            <w:proofErr w:type="spellStart"/>
            <w:r w:rsidRPr="00D04314">
              <w:rPr>
                <w:rFonts w:cstheme="minorHAnsi"/>
              </w:rPr>
              <w:t>years experience</w:t>
            </w:r>
            <w:proofErr w:type="spellEnd"/>
            <w:r w:rsidRPr="00D04314">
              <w:rPr>
                <w:rFonts w:cstheme="minorHAnsi"/>
              </w:rPr>
              <w:t xml:space="preserve"> in similar role</w:t>
            </w:r>
          </w:p>
          <w:p w:rsidR="007E7B96" w:rsidRPr="00D04314" w:rsidRDefault="007E7B96" w:rsidP="00FE010F">
            <w:pPr>
              <w:pStyle w:val="ListParagraph"/>
              <w:rPr>
                <w:rFonts w:cstheme="minorHAnsi"/>
              </w:rPr>
            </w:pPr>
          </w:p>
          <w:p w:rsidR="007E7B96" w:rsidRPr="00D04314" w:rsidRDefault="007E7B96" w:rsidP="00FE010F">
            <w:pPr>
              <w:pStyle w:val="ListParagraph"/>
              <w:numPr>
                <w:ilvl w:val="0"/>
                <w:numId w:val="13"/>
              </w:numPr>
              <w:tabs>
                <w:tab w:val="center" w:pos="3267"/>
              </w:tabs>
              <w:spacing w:line="265" w:lineRule="auto"/>
              <w:rPr>
                <w:rFonts w:cstheme="minorHAnsi"/>
              </w:rPr>
            </w:pPr>
            <w:r w:rsidRPr="00D04314">
              <w:rPr>
                <w:rFonts w:cstheme="minorHAnsi"/>
              </w:rPr>
              <w:t>Experience of a close liaison with members of the Multi-Disciplinary team</w:t>
            </w:r>
          </w:p>
          <w:p w:rsidR="007E7B96" w:rsidRPr="00D04314" w:rsidRDefault="007E7B96" w:rsidP="00FE010F">
            <w:pPr>
              <w:tabs>
                <w:tab w:val="center" w:pos="3267"/>
              </w:tabs>
              <w:spacing w:line="265" w:lineRule="auto"/>
              <w:rPr>
                <w:rFonts w:cstheme="minorHAnsi"/>
              </w:rPr>
            </w:pPr>
          </w:p>
        </w:tc>
        <w:tc>
          <w:tcPr>
            <w:tcW w:w="1354"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D</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tc>
        <w:tc>
          <w:tcPr>
            <w:tcW w:w="919"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tc>
      </w:tr>
      <w:tr w:rsidR="007E7B96" w:rsidTr="00FE010F">
        <w:tc>
          <w:tcPr>
            <w:tcW w:w="6743" w:type="dxa"/>
          </w:tcPr>
          <w:p w:rsidR="007E7B96" w:rsidRPr="00D04314" w:rsidRDefault="007E7B96" w:rsidP="00FE010F">
            <w:pPr>
              <w:tabs>
                <w:tab w:val="center" w:pos="3267"/>
              </w:tabs>
              <w:spacing w:line="265" w:lineRule="auto"/>
              <w:rPr>
                <w:rFonts w:cstheme="minorHAnsi"/>
                <w:u w:val="single"/>
              </w:rPr>
            </w:pPr>
            <w:r w:rsidRPr="00D04314">
              <w:rPr>
                <w:rFonts w:cstheme="minorHAnsi"/>
                <w:u w:val="single"/>
              </w:rPr>
              <w:t>PERSONAL REQUIREMENTS:</w:t>
            </w:r>
          </w:p>
          <w:p w:rsidR="007E7B96" w:rsidRPr="00D04314" w:rsidRDefault="007E7B96" w:rsidP="00FE010F">
            <w:pPr>
              <w:pStyle w:val="ListParagraph"/>
              <w:numPr>
                <w:ilvl w:val="0"/>
                <w:numId w:val="14"/>
              </w:numPr>
              <w:tabs>
                <w:tab w:val="center" w:pos="3267"/>
              </w:tabs>
              <w:spacing w:line="265" w:lineRule="auto"/>
              <w:rPr>
                <w:rFonts w:cstheme="minorHAnsi"/>
              </w:rPr>
            </w:pPr>
            <w:r w:rsidRPr="00D04314">
              <w:rPr>
                <w:rFonts w:cstheme="minorHAnsi"/>
              </w:rPr>
              <w:t>Able to work as part of the Multi-Disciplinary Team</w:t>
            </w:r>
          </w:p>
          <w:p w:rsidR="007E7B96" w:rsidRPr="00D04314" w:rsidRDefault="007E7B96" w:rsidP="00FE010F">
            <w:pPr>
              <w:pStyle w:val="ListParagraph"/>
              <w:numPr>
                <w:ilvl w:val="0"/>
                <w:numId w:val="14"/>
              </w:numPr>
              <w:tabs>
                <w:tab w:val="center" w:pos="3267"/>
              </w:tabs>
              <w:spacing w:line="265" w:lineRule="auto"/>
              <w:rPr>
                <w:rFonts w:cstheme="minorHAnsi"/>
              </w:rPr>
            </w:pPr>
            <w:r w:rsidRPr="00D04314">
              <w:rPr>
                <w:rFonts w:cstheme="minorHAnsi"/>
              </w:rPr>
              <w:t>Supervisory skills (equivalent to banding)</w:t>
            </w:r>
          </w:p>
          <w:p w:rsidR="007E7B96" w:rsidRPr="00D04314" w:rsidRDefault="007E7B96" w:rsidP="00FE010F">
            <w:pPr>
              <w:pStyle w:val="ListParagraph"/>
              <w:numPr>
                <w:ilvl w:val="0"/>
                <w:numId w:val="14"/>
              </w:numPr>
              <w:tabs>
                <w:tab w:val="center" w:pos="3267"/>
              </w:tabs>
              <w:spacing w:line="265" w:lineRule="auto"/>
              <w:rPr>
                <w:rFonts w:cstheme="minorHAnsi"/>
              </w:rPr>
            </w:pPr>
            <w:r w:rsidRPr="00D04314">
              <w:rPr>
                <w:rFonts w:cstheme="minorHAnsi"/>
              </w:rPr>
              <w:t>Able to work in isolation</w:t>
            </w:r>
          </w:p>
          <w:p w:rsidR="007E7B96" w:rsidRPr="00D04314" w:rsidRDefault="007E7B96" w:rsidP="00FE010F">
            <w:pPr>
              <w:pStyle w:val="ListParagraph"/>
              <w:numPr>
                <w:ilvl w:val="0"/>
                <w:numId w:val="14"/>
              </w:numPr>
              <w:tabs>
                <w:tab w:val="center" w:pos="3267"/>
              </w:tabs>
              <w:spacing w:line="265" w:lineRule="auto"/>
              <w:rPr>
                <w:rFonts w:cstheme="minorHAnsi"/>
              </w:rPr>
            </w:pPr>
            <w:r w:rsidRPr="00D04314">
              <w:rPr>
                <w:rFonts w:cstheme="minorHAnsi"/>
              </w:rPr>
              <w:t>Highly motivated and enthusiastic</w:t>
            </w:r>
          </w:p>
          <w:p w:rsidR="007E7B96" w:rsidRPr="00D04314" w:rsidRDefault="007E7B96" w:rsidP="00FE010F">
            <w:pPr>
              <w:pStyle w:val="ListParagraph"/>
              <w:numPr>
                <w:ilvl w:val="0"/>
                <w:numId w:val="14"/>
              </w:numPr>
              <w:tabs>
                <w:tab w:val="center" w:pos="3267"/>
              </w:tabs>
              <w:spacing w:line="265" w:lineRule="auto"/>
              <w:rPr>
                <w:rFonts w:cstheme="minorHAnsi"/>
              </w:rPr>
            </w:pPr>
            <w:r w:rsidRPr="00D04314">
              <w:rPr>
                <w:rFonts w:cstheme="minorHAnsi"/>
              </w:rPr>
              <w:t>Smart and professional appearance</w:t>
            </w:r>
          </w:p>
          <w:p w:rsidR="007E7B96" w:rsidRPr="00D04314" w:rsidRDefault="007E7B96" w:rsidP="00FE010F">
            <w:pPr>
              <w:pStyle w:val="ListParagraph"/>
              <w:numPr>
                <w:ilvl w:val="0"/>
                <w:numId w:val="14"/>
              </w:numPr>
              <w:tabs>
                <w:tab w:val="center" w:pos="3267"/>
              </w:tabs>
              <w:spacing w:line="265" w:lineRule="auto"/>
              <w:rPr>
                <w:rFonts w:cstheme="minorHAnsi"/>
              </w:rPr>
            </w:pPr>
            <w:r w:rsidRPr="00D04314">
              <w:rPr>
                <w:rFonts w:cstheme="minorHAnsi"/>
              </w:rPr>
              <w:t>Up to date personal Profile</w:t>
            </w:r>
          </w:p>
          <w:p w:rsidR="007E7B96" w:rsidRPr="00D04314" w:rsidRDefault="007E7B96" w:rsidP="00FE010F">
            <w:pPr>
              <w:pStyle w:val="ListParagraph"/>
              <w:tabs>
                <w:tab w:val="center" w:pos="3267"/>
              </w:tabs>
              <w:spacing w:line="265" w:lineRule="auto"/>
              <w:rPr>
                <w:rFonts w:cstheme="minorHAnsi"/>
              </w:rPr>
            </w:pPr>
          </w:p>
        </w:tc>
        <w:tc>
          <w:tcPr>
            <w:tcW w:w="1354"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p>
        </w:tc>
        <w:tc>
          <w:tcPr>
            <w:tcW w:w="919"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rPr>
            </w:pPr>
          </w:p>
        </w:tc>
      </w:tr>
      <w:tr w:rsidR="007E7B96" w:rsidTr="00FE010F">
        <w:tc>
          <w:tcPr>
            <w:tcW w:w="6743" w:type="dxa"/>
          </w:tcPr>
          <w:p w:rsidR="007E7B96" w:rsidRPr="00D04314" w:rsidRDefault="007E7B96" w:rsidP="00FE010F">
            <w:pPr>
              <w:tabs>
                <w:tab w:val="center" w:pos="3267"/>
              </w:tabs>
              <w:spacing w:line="265" w:lineRule="auto"/>
              <w:rPr>
                <w:rFonts w:cstheme="minorHAnsi"/>
                <w:u w:val="single"/>
              </w:rPr>
            </w:pPr>
            <w:r w:rsidRPr="00D04314">
              <w:rPr>
                <w:rFonts w:cstheme="minorHAnsi"/>
                <w:u w:val="single"/>
              </w:rPr>
              <w:t>OTHER REQUIREMENTS:</w:t>
            </w:r>
          </w:p>
          <w:p w:rsidR="007E7B96" w:rsidRPr="00D04314" w:rsidRDefault="007E7B96" w:rsidP="00FE010F">
            <w:pPr>
              <w:pStyle w:val="ListParagraph"/>
              <w:numPr>
                <w:ilvl w:val="0"/>
                <w:numId w:val="15"/>
              </w:numPr>
              <w:tabs>
                <w:tab w:val="center" w:pos="3267"/>
              </w:tabs>
              <w:spacing w:line="265" w:lineRule="auto"/>
              <w:rPr>
                <w:rFonts w:cstheme="minorHAnsi"/>
              </w:rPr>
            </w:pPr>
            <w:r w:rsidRPr="00D04314">
              <w:rPr>
                <w:rFonts w:cstheme="minorHAnsi"/>
              </w:rPr>
              <w:t>Clinical Audit – hold an interest</w:t>
            </w:r>
          </w:p>
          <w:p w:rsidR="007E7B96" w:rsidRPr="00D04314" w:rsidRDefault="007E7B96" w:rsidP="00FE010F">
            <w:pPr>
              <w:pStyle w:val="ListParagraph"/>
              <w:numPr>
                <w:ilvl w:val="0"/>
                <w:numId w:val="15"/>
              </w:numPr>
              <w:tabs>
                <w:tab w:val="center" w:pos="3267"/>
              </w:tabs>
              <w:spacing w:line="265" w:lineRule="auto"/>
              <w:rPr>
                <w:rFonts w:cstheme="minorHAnsi"/>
              </w:rPr>
            </w:pPr>
            <w:r w:rsidRPr="00D04314">
              <w:rPr>
                <w:rFonts w:cstheme="minorHAnsi"/>
              </w:rPr>
              <w:t>Holds a full UK driving license/ willing to travel to community hospitals/residences when necessary.</w:t>
            </w:r>
          </w:p>
        </w:tc>
        <w:tc>
          <w:tcPr>
            <w:tcW w:w="1354"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rPr>
            </w:pPr>
            <w:r w:rsidRPr="00D04314">
              <w:rPr>
                <w:rFonts w:cstheme="minorHAnsi"/>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D</w:t>
            </w:r>
          </w:p>
        </w:tc>
        <w:tc>
          <w:tcPr>
            <w:tcW w:w="919" w:type="dxa"/>
          </w:tcPr>
          <w:p w:rsidR="007E7B96" w:rsidRPr="00D04314" w:rsidRDefault="007E7B96" w:rsidP="00FE010F">
            <w:pPr>
              <w:tabs>
                <w:tab w:val="center" w:pos="3267"/>
              </w:tabs>
              <w:spacing w:line="265" w:lineRule="auto"/>
              <w:jc w:val="center"/>
              <w:rPr>
                <w:rFonts w:cstheme="minorHAnsi"/>
              </w:rPr>
            </w:pPr>
          </w:p>
          <w:p w:rsidR="007E7B96" w:rsidRPr="00D04314" w:rsidRDefault="007E7B96" w:rsidP="00FE010F">
            <w:pPr>
              <w:tabs>
                <w:tab w:val="center" w:pos="3267"/>
              </w:tabs>
              <w:spacing w:line="265" w:lineRule="auto"/>
              <w:jc w:val="center"/>
              <w:rPr>
                <w:rFonts w:cstheme="minorHAnsi"/>
                <w:u w:val="single"/>
              </w:rPr>
            </w:pPr>
            <w:r w:rsidRPr="00D04314">
              <w:rPr>
                <w:rFonts w:cstheme="minorHAnsi"/>
                <w:u w:val="single"/>
              </w:rPr>
              <w:t>E</w:t>
            </w:r>
          </w:p>
          <w:p w:rsidR="007E7B96" w:rsidRPr="00D04314" w:rsidRDefault="007E7B96" w:rsidP="00FE010F">
            <w:pPr>
              <w:tabs>
                <w:tab w:val="center" w:pos="3267"/>
              </w:tabs>
              <w:spacing w:line="265" w:lineRule="auto"/>
              <w:jc w:val="center"/>
              <w:rPr>
                <w:rFonts w:cstheme="minorHAnsi"/>
              </w:rPr>
            </w:pPr>
            <w:r w:rsidRPr="00D04314">
              <w:rPr>
                <w:rFonts w:cstheme="minorHAnsi"/>
              </w:rPr>
              <w:t>D</w:t>
            </w:r>
          </w:p>
        </w:tc>
      </w:tr>
    </w:tbl>
    <w:p w:rsidR="007E7B96" w:rsidRDefault="007E7B96" w:rsidP="007E7B96">
      <w:pPr>
        <w:tabs>
          <w:tab w:val="center" w:pos="3267"/>
        </w:tabs>
        <w:spacing w:after="0" w:line="265" w:lineRule="auto"/>
      </w:pPr>
      <w:r>
        <w:t>* Essential/Desirable</w:t>
      </w:r>
    </w:p>
    <w:tbl>
      <w:tblPr>
        <w:tblStyle w:val="TableGrid"/>
        <w:tblpPr w:leftFromText="180" w:rightFromText="180" w:horzAnchor="margin" w:tblpY="568"/>
        <w:tblW w:w="9588" w:type="dxa"/>
        <w:tblInd w:w="0" w:type="dxa"/>
        <w:tblCellMar>
          <w:top w:w="104" w:type="dxa"/>
          <w:left w:w="75" w:type="dxa"/>
          <w:right w:w="177" w:type="dxa"/>
        </w:tblCellMar>
        <w:tblLook w:val="04A0" w:firstRow="1" w:lastRow="0" w:firstColumn="1" w:lastColumn="0" w:noHBand="0" w:noVBand="1"/>
      </w:tblPr>
      <w:tblGrid>
        <w:gridCol w:w="2530"/>
        <w:gridCol w:w="439"/>
        <w:gridCol w:w="2519"/>
        <w:gridCol w:w="446"/>
        <w:gridCol w:w="3226"/>
        <w:gridCol w:w="428"/>
      </w:tblGrid>
      <w:tr w:rsidR="007E7B96" w:rsidTr="00FE010F">
        <w:trPr>
          <w:trHeight w:val="691"/>
        </w:trPr>
        <w:tc>
          <w:tcPr>
            <w:tcW w:w="2530" w:type="dxa"/>
            <w:tcBorders>
              <w:top w:val="single" w:sz="4" w:space="0" w:color="auto"/>
              <w:left w:val="single" w:sz="2" w:space="0" w:color="000000"/>
              <w:bottom w:val="single" w:sz="2" w:space="0" w:color="000000"/>
              <w:right w:val="single" w:sz="2" w:space="0" w:color="000000"/>
            </w:tcBorders>
          </w:tcPr>
          <w:p w:rsidR="007E7B96" w:rsidRPr="00D04314" w:rsidRDefault="007E7B96" w:rsidP="00FE010F">
            <w:pPr>
              <w:spacing w:line="259" w:lineRule="auto"/>
              <w:ind w:left="12" w:firstLine="7"/>
              <w:rPr>
                <w:sz w:val="20"/>
              </w:rPr>
            </w:pPr>
            <w:r w:rsidRPr="00D04314">
              <w:rPr>
                <w:sz w:val="20"/>
              </w:rPr>
              <w:lastRenderedPageBreak/>
              <w:t>Laboratory Specimens Proteinaceous Dusts</w:t>
            </w:r>
          </w:p>
        </w:tc>
        <w:tc>
          <w:tcPr>
            <w:tcW w:w="439" w:type="dxa"/>
            <w:tcBorders>
              <w:top w:val="single" w:sz="4" w:space="0" w:color="auto"/>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2519" w:type="dxa"/>
            <w:tcBorders>
              <w:top w:val="single" w:sz="4" w:space="0" w:color="auto"/>
              <w:left w:val="single" w:sz="2" w:space="0" w:color="000000"/>
              <w:bottom w:val="single" w:sz="2" w:space="0" w:color="000000"/>
              <w:right w:val="single" w:sz="2" w:space="0" w:color="000000"/>
            </w:tcBorders>
          </w:tcPr>
          <w:p w:rsidR="007E7B96" w:rsidRPr="00D04314" w:rsidRDefault="007E7B96" w:rsidP="00FE010F">
            <w:pPr>
              <w:spacing w:line="259" w:lineRule="auto"/>
              <w:ind w:left="8"/>
              <w:rPr>
                <w:sz w:val="20"/>
              </w:rPr>
            </w:pPr>
            <w:r w:rsidRPr="00D04314">
              <w:rPr>
                <w:sz w:val="20"/>
              </w:rPr>
              <w:t>Clinical contact with patients</w:t>
            </w:r>
          </w:p>
        </w:tc>
        <w:tc>
          <w:tcPr>
            <w:tcW w:w="446" w:type="dxa"/>
            <w:tcBorders>
              <w:top w:val="single" w:sz="4" w:space="0" w:color="auto"/>
              <w:left w:val="single" w:sz="2" w:space="0" w:color="000000"/>
              <w:bottom w:val="single" w:sz="2" w:space="0" w:color="000000"/>
              <w:right w:val="single" w:sz="2" w:space="0" w:color="000000"/>
            </w:tcBorders>
          </w:tcPr>
          <w:p w:rsidR="007E7B96" w:rsidRPr="00D04314" w:rsidRDefault="007E7B96" w:rsidP="00FE010F">
            <w:pPr>
              <w:spacing w:line="259" w:lineRule="auto"/>
              <w:ind w:left="7"/>
              <w:rPr>
                <w:sz w:val="20"/>
              </w:rPr>
            </w:pPr>
            <w:r w:rsidRPr="00D04314">
              <w:rPr>
                <w:sz w:val="20"/>
              </w:rPr>
              <w:t>X</w:t>
            </w:r>
          </w:p>
        </w:tc>
        <w:tc>
          <w:tcPr>
            <w:tcW w:w="3226" w:type="dxa"/>
            <w:tcBorders>
              <w:top w:val="single" w:sz="4" w:space="0" w:color="auto"/>
              <w:left w:val="single" w:sz="2" w:space="0" w:color="000000"/>
              <w:bottom w:val="single" w:sz="2" w:space="0" w:color="000000"/>
              <w:right w:val="single" w:sz="2" w:space="0" w:color="000000"/>
            </w:tcBorders>
          </w:tcPr>
          <w:p w:rsidR="007E7B96" w:rsidRPr="00D04314" w:rsidRDefault="007E7B96" w:rsidP="00FE010F">
            <w:pPr>
              <w:spacing w:line="259" w:lineRule="auto"/>
              <w:ind w:left="14"/>
              <w:rPr>
                <w:sz w:val="20"/>
              </w:rPr>
            </w:pPr>
            <w:r w:rsidRPr="00D04314">
              <w:rPr>
                <w:sz w:val="20"/>
              </w:rPr>
              <w:t>Performing Exposure</w:t>
            </w:r>
          </w:p>
          <w:p w:rsidR="007E7B96" w:rsidRPr="00D04314" w:rsidRDefault="007E7B96" w:rsidP="00FE010F">
            <w:pPr>
              <w:spacing w:line="259" w:lineRule="auto"/>
              <w:ind w:left="14"/>
              <w:rPr>
                <w:sz w:val="20"/>
              </w:rPr>
            </w:pPr>
            <w:r w:rsidRPr="00D04314">
              <w:rPr>
                <w:sz w:val="20"/>
              </w:rPr>
              <w:t>Prone Invasive Procedures</w:t>
            </w:r>
          </w:p>
        </w:tc>
        <w:tc>
          <w:tcPr>
            <w:tcW w:w="428" w:type="dxa"/>
            <w:tcBorders>
              <w:top w:val="single" w:sz="4" w:space="0" w:color="auto"/>
              <w:left w:val="single" w:sz="2" w:space="0" w:color="000000"/>
              <w:bottom w:val="single" w:sz="2" w:space="0" w:color="000000"/>
              <w:right w:val="single" w:sz="2" w:space="0" w:color="000000"/>
            </w:tcBorders>
          </w:tcPr>
          <w:p w:rsidR="007E7B96" w:rsidRDefault="007E7B96" w:rsidP="00FE010F">
            <w:pPr>
              <w:spacing w:after="160" w:line="259" w:lineRule="auto"/>
            </w:pPr>
          </w:p>
        </w:tc>
      </w:tr>
      <w:tr w:rsidR="007E7B96" w:rsidTr="00FE010F">
        <w:trPr>
          <w:trHeight w:val="428"/>
        </w:trPr>
        <w:tc>
          <w:tcPr>
            <w:tcW w:w="2530"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9"/>
              <w:rPr>
                <w:sz w:val="20"/>
              </w:rPr>
            </w:pPr>
            <w:r w:rsidRPr="00D04314">
              <w:rPr>
                <w:sz w:val="20"/>
              </w:rPr>
              <w:t>Blood/Body Fluids</w:t>
            </w:r>
          </w:p>
        </w:tc>
        <w:tc>
          <w:tcPr>
            <w:tcW w:w="439" w:type="dxa"/>
            <w:tcBorders>
              <w:top w:val="single" w:sz="2" w:space="0" w:color="000000"/>
              <w:left w:val="single" w:sz="2" w:space="0" w:color="000000"/>
              <w:bottom w:val="single" w:sz="2" w:space="0" w:color="000000"/>
              <w:right w:val="single" w:sz="2" w:space="0" w:color="000000"/>
            </w:tcBorders>
            <w:vAlign w:val="center"/>
          </w:tcPr>
          <w:p w:rsidR="007E7B96" w:rsidRPr="00D04314" w:rsidRDefault="007E7B96" w:rsidP="00FE010F">
            <w:pPr>
              <w:spacing w:line="259" w:lineRule="auto"/>
              <w:rPr>
                <w:sz w:val="20"/>
              </w:rPr>
            </w:pPr>
            <w:r w:rsidRPr="00D04314">
              <w:rPr>
                <w:sz w:val="20"/>
              </w:rPr>
              <w:t>X</w:t>
            </w:r>
          </w:p>
        </w:tc>
        <w:tc>
          <w:tcPr>
            <w:tcW w:w="251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5"/>
              <w:rPr>
                <w:sz w:val="20"/>
              </w:rPr>
            </w:pPr>
            <w:r w:rsidRPr="00D04314">
              <w:rPr>
                <w:sz w:val="20"/>
              </w:rPr>
              <w:t>Dusty Environment</w:t>
            </w:r>
          </w:p>
        </w:tc>
        <w:tc>
          <w:tcPr>
            <w:tcW w:w="44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3226" w:type="dxa"/>
            <w:tcBorders>
              <w:top w:val="single" w:sz="2" w:space="0" w:color="000000"/>
              <w:left w:val="single" w:sz="2" w:space="0" w:color="000000"/>
              <w:bottom w:val="single" w:sz="2" w:space="0" w:color="000000"/>
              <w:right w:val="single" w:sz="2" w:space="0" w:color="000000"/>
            </w:tcBorders>
            <w:vAlign w:val="center"/>
          </w:tcPr>
          <w:p w:rsidR="007E7B96" w:rsidRPr="00D04314" w:rsidRDefault="007E7B96" w:rsidP="00FE010F">
            <w:pPr>
              <w:spacing w:line="259" w:lineRule="auto"/>
              <w:rPr>
                <w:sz w:val="20"/>
              </w:rPr>
            </w:pPr>
            <w:r w:rsidRPr="00D04314">
              <w:rPr>
                <w:sz w:val="20"/>
              </w:rPr>
              <w:t>VDU Use</w:t>
            </w:r>
          </w:p>
        </w:tc>
        <w:tc>
          <w:tcPr>
            <w:tcW w:w="428" w:type="dxa"/>
            <w:tcBorders>
              <w:top w:val="single" w:sz="2" w:space="0" w:color="000000"/>
              <w:left w:val="single" w:sz="2" w:space="0" w:color="000000"/>
              <w:bottom w:val="single" w:sz="2" w:space="0" w:color="000000"/>
              <w:right w:val="single" w:sz="2" w:space="0" w:color="000000"/>
            </w:tcBorders>
            <w:vAlign w:val="center"/>
          </w:tcPr>
          <w:p w:rsidR="007E7B96" w:rsidRDefault="007E7B96" w:rsidP="00FE010F">
            <w:pPr>
              <w:spacing w:line="259" w:lineRule="auto"/>
              <w:ind w:left="14"/>
            </w:pPr>
            <w:r>
              <w:rPr>
                <w:sz w:val="30"/>
              </w:rPr>
              <w:t>x</w:t>
            </w:r>
          </w:p>
        </w:tc>
      </w:tr>
      <w:tr w:rsidR="007E7B96" w:rsidTr="00FE010F">
        <w:trPr>
          <w:trHeight w:val="437"/>
        </w:trPr>
        <w:tc>
          <w:tcPr>
            <w:tcW w:w="2530" w:type="dxa"/>
            <w:tcBorders>
              <w:top w:val="single" w:sz="2" w:space="0" w:color="000000"/>
              <w:left w:val="single" w:sz="2" w:space="0" w:color="000000"/>
              <w:bottom w:val="single" w:sz="2" w:space="0" w:color="000000"/>
              <w:right w:val="single" w:sz="2" w:space="0" w:color="000000"/>
            </w:tcBorders>
            <w:vAlign w:val="center"/>
          </w:tcPr>
          <w:p w:rsidR="007E7B96" w:rsidRPr="00D04314" w:rsidRDefault="007E7B96" w:rsidP="00FE010F">
            <w:pPr>
              <w:spacing w:line="259" w:lineRule="auto"/>
              <w:ind w:left="19"/>
              <w:rPr>
                <w:sz w:val="20"/>
              </w:rPr>
            </w:pPr>
            <w:r w:rsidRPr="00D04314">
              <w:rPr>
                <w:sz w:val="20"/>
              </w:rPr>
              <w:t>Radiation</w:t>
            </w:r>
          </w:p>
        </w:tc>
        <w:tc>
          <w:tcPr>
            <w:tcW w:w="43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251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8"/>
              <w:rPr>
                <w:sz w:val="20"/>
              </w:rPr>
            </w:pPr>
            <w:r w:rsidRPr="00D04314">
              <w:rPr>
                <w:sz w:val="20"/>
              </w:rPr>
              <w:t>Challenging Behaviour</w:t>
            </w:r>
          </w:p>
        </w:tc>
        <w:tc>
          <w:tcPr>
            <w:tcW w:w="446" w:type="dxa"/>
            <w:tcBorders>
              <w:top w:val="single" w:sz="2" w:space="0" w:color="000000"/>
              <w:left w:val="single" w:sz="2" w:space="0" w:color="000000"/>
              <w:bottom w:val="single" w:sz="2" w:space="0" w:color="000000"/>
              <w:right w:val="single" w:sz="2" w:space="0" w:color="000000"/>
            </w:tcBorders>
            <w:vAlign w:val="center"/>
          </w:tcPr>
          <w:p w:rsidR="007E7B96" w:rsidRPr="00D04314" w:rsidRDefault="007E7B96" w:rsidP="00FE010F">
            <w:pPr>
              <w:spacing w:line="259" w:lineRule="auto"/>
              <w:ind w:left="7"/>
              <w:rPr>
                <w:sz w:val="20"/>
              </w:rPr>
            </w:pPr>
            <w:r w:rsidRPr="00D04314">
              <w:rPr>
                <w:sz w:val="20"/>
              </w:rPr>
              <w:t>x</w:t>
            </w:r>
          </w:p>
        </w:tc>
        <w:tc>
          <w:tcPr>
            <w:tcW w:w="322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4"/>
              <w:rPr>
                <w:sz w:val="20"/>
              </w:rPr>
            </w:pPr>
            <w:r w:rsidRPr="00D04314">
              <w:rPr>
                <w:sz w:val="20"/>
              </w:rPr>
              <w:t>Manual Handling</w:t>
            </w:r>
          </w:p>
        </w:tc>
        <w:tc>
          <w:tcPr>
            <w:tcW w:w="428" w:type="dxa"/>
            <w:tcBorders>
              <w:top w:val="single" w:sz="2" w:space="0" w:color="000000"/>
              <w:left w:val="single" w:sz="2" w:space="0" w:color="000000"/>
              <w:bottom w:val="single" w:sz="2" w:space="0" w:color="000000"/>
              <w:right w:val="single" w:sz="2" w:space="0" w:color="000000"/>
            </w:tcBorders>
          </w:tcPr>
          <w:p w:rsidR="007E7B96" w:rsidRDefault="007E7B96" w:rsidP="00FE010F">
            <w:pPr>
              <w:spacing w:after="160" w:line="259" w:lineRule="auto"/>
            </w:pPr>
          </w:p>
        </w:tc>
      </w:tr>
      <w:tr w:rsidR="007E7B96" w:rsidTr="00FE010F">
        <w:trPr>
          <w:trHeight w:val="428"/>
        </w:trPr>
        <w:tc>
          <w:tcPr>
            <w:tcW w:w="2530"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2"/>
              <w:rPr>
                <w:sz w:val="20"/>
              </w:rPr>
            </w:pPr>
            <w:r w:rsidRPr="00D04314">
              <w:rPr>
                <w:sz w:val="20"/>
              </w:rPr>
              <w:t>Solvents</w:t>
            </w:r>
          </w:p>
        </w:tc>
        <w:tc>
          <w:tcPr>
            <w:tcW w:w="43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2519" w:type="dxa"/>
            <w:tcBorders>
              <w:top w:val="single" w:sz="2" w:space="0" w:color="000000"/>
              <w:left w:val="single" w:sz="2" w:space="0" w:color="000000"/>
              <w:bottom w:val="single" w:sz="2" w:space="0" w:color="000000"/>
              <w:right w:val="single" w:sz="2" w:space="0" w:color="000000"/>
            </w:tcBorders>
            <w:vAlign w:val="center"/>
          </w:tcPr>
          <w:p w:rsidR="007E7B96" w:rsidRPr="00D04314" w:rsidRDefault="007E7B96" w:rsidP="00FE010F">
            <w:pPr>
              <w:spacing w:line="259" w:lineRule="auto"/>
              <w:ind w:left="15"/>
              <w:rPr>
                <w:sz w:val="20"/>
              </w:rPr>
            </w:pPr>
            <w:r w:rsidRPr="00D04314">
              <w:rPr>
                <w:sz w:val="20"/>
              </w:rPr>
              <w:t>Driving</w:t>
            </w:r>
          </w:p>
        </w:tc>
        <w:tc>
          <w:tcPr>
            <w:tcW w:w="44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322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4"/>
              <w:rPr>
                <w:sz w:val="20"/>
              </w:rPr>
            </w:pPr>
            <w:r w:rsidRPr="00D04314">
              <w:rPr>
                <w:sz w:val="20"/>
              </w:rPr>
              <w:t>Noise</w:t>
            </w:r>
          </w:p>
        </w:tc>
        <w:tc>
          <w:tcPr>
            <w:tcW w:w="428" w:type="dxa"/>
            <w:tcBorders>
              <w:top w:val="single" w:sz="2" w:space="0" w:color="000000"/>
              <w:left w:val="single" w:sz="2" w:space="0" w:color="000000"/>
              <w:bottom w:val="single" w:sz="2" w:space="0" w:color="000000"/>
              <w:right w:val="single" w:sz="2" w:space="0" w:color="000000"/>
            </w:tcBorders>
          </w:tcPr>
          <w:p w:rsidR="007E7B96" w:rsidRDefault="007E7B96" w:rsidP="00FE010F">
            <w:pPr>
              <w:spacing w:after="160" w:line="259" w:lineRule="auto"/>
            </w:pPr>
          </w:p>
        </w:tc>
      </w:tr>
      <w:tr w:rsidR="007E7B96" w:rsidTr="00FE010F">
        <w:trPr>
          <w:trHeight w:val="429"/>
        </w:trPr>
        <w:tc>
          <w:tcPr>
            <w:tcW w:w="2530"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9"/>
              <w:rPr>
                <w:sz w:val="20"/>
              </w:rPr>
            </w:pPr>
            <w:r w:rsidRPr="00D04314">
              <w:rPr>
                <w:sz w:val="20"/>
              </w:rPr>
              <w:t>Respiratory Sensitisers</w:t>
            </w:r>
          </w:p>
        </w:tc>
        <w:tc>
          <w:tcPr>
            <w:tcW w:w="43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251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ind w:left="15"/>
              <w:rPr>
                <w:sz w:val="20"/>
              </w:rPr>
            </w:pPr>
            <w:r w:rsidRPr="00D04314">
              <w:rPr>
                <w:sz w:val="20"/>
              </w:rPr>
              <w:t>Food Handling</w:t>
            </w:r>
          </w:p>
        </w:tc>
        <w:tc>
          <w:tcPr>
            <w:tcW w:w="44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after="160" w:line="259" w:lineRule="auto"/>
              <w:rPr>
                <w:sz w:val="20"/>
              </w:rPr>
            </w:pPr>
          </w:p>
        </w:tc>
        <w:tc>
          <w:tcPr>
            <w:tcW w:w="322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spacing w:line="259" w:lineRule="auto"/>
              <w:rPr>
                <w:sz w:val="20"/>
              </w:rPr>
            </w:pPr>
            <w:r w:rsidRPr="00D04314">
              <w:rPr>
                <w:sz w:val="20"/>
              </w:rPr>
              <w:t>Working in Isolation</w:t>
            </w:r>
          </w:p>
        </w:tc>
        <w:tc>
          <w:tcPr>
            <w:tcW w:w="428" w:type="dxa"/>
            <w:tcBorders>
              <w:top w:val="single" w:sz="2" w:space="0" w:color="000000"/>
              <w:left w:val="single" w:sz="2" w:space="0" w:color="000000"/>
              <w:bottom w:val="single" w:sz="2" w:space="0" w:color="000000"/>
              <w:right w:val="single" w:sz="2" w:space="0" w:color="000000"/>
            </w:tcBorders>
            <w:vAlign w:val="center"/>
          </w:tcPr>
          <w:p w:rsidR="007E7B96" w:rsidRDefault="007E7B96" w:rsidP="00FE010F">
            <w:pPr>
              <w:spacing w:line="259" w:lineRule="auto"/>
              <w:ind w:left="14"/>
            </w:pPr>
            <w:r>
              <w:rPr>
                <w:sz w:val="30"/>
              </w:rPr>
              <w:t>x</w:t>
            </w:r>
          </w:p>
        </w:tc>
      </w:tr>
      <w:tr w:rsidR="007E7B96" w:rsidTr="00FE010F">
        <w:trPr>
          <w:trHeight w:val="429"/>
        </w:trPr>
        <w:tc>
          <w:tcPr>
            <w:tcW w:w="2530"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rPr>
                <w:sz w:val="20"/>
              </w:rPr>
            </w:pPr>
          </w:p>
        </w:tc>
        <w:tc>
          <w:tcPr>
            <w:tcW w:w="43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rPr>
                <w:sz w:val="20"/>
              </w:rPr>
            </w:pPr>
          </w:p>
        </w:tc>
        <w:tc>
          <w:tcPr>
            <w:tcW w:w="2519"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ind w:left="15"/>
              <w:rPr>
                <w:sz w:val="20"/>
              </w:rPr>
            </w:pPr>
          </w:p>
        </w:tc>
        <w:tc>
          <w:tcPr>
            <w:tcW w:w="44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rPr>
                <w:sz w:val="20"/>
              </w:rPr>
            </w:pPr>
          </w:p>
        </w:tc>
        <w:tc>
          <w:tcPr>
            <w:tcW w:w="3226" w:type="dxa"/>
            <w:tcBorders>
              <w:top w:val="single" w:sz="2" w:space="0" w:color="000000"/>
              <w:left w:val="single" w:sz="2" w:space="0" w:color="000000"/>
              <w:bottom w:val="single" w:sz="2" w:space="0" w:color="000000"/>
              <w:right w:val="single" w:sz="2" w:space="0" w:color="000000"/>
            </w:tcBorders>
          </w:tcPr>
          <w:p w:rsidR="007E7B96" w:rsidRPr="00D04314" w:rsidRDefault="007E7B96" w:rsidP="00FE010F">
            <w:pPr>
              <w:rPr>
                <w:sz w:val="20"/>
              </w:rPr>
            </w:pPr>
          </w:p>
        </w:tc>
        <w:tc>
          <w:tcPr>
            <w:tcW w:w="428" w:type="dxa"/>
            <w:tcBorders>
              <w:top w:val="single" w:sz="2" w:space="0" w:color="000000"/>
              <w:left w:val="single" w:sz="2" w:space="0" w:color="000000"/>
              <w:bottom w:val="single" w:sz="2" w:space="0" w:color="000000"/>
              <w:right w:val="single" w:sz="2" w:space="0" w:color="000000"/>
            </w:tcBorders>
            <w:vAlign w:val="center"/>
          </w:tcPr>
          <w:p w:rsidR="007E7B96" w:rsidRDefault="007E7B96" w:rsidP="00FE010F">
            <w:pPr>
              <w:ind w:left="14"/>
              <w:rPr>
                <w:sz w:val="30"/>
              </w:rPr>
            </w:pPr>
          </w:p>
        </w:tc>
      </w:tr>
    </w:tbl>
    <w:tbl>
      <w:tblPr>
        <w:tblStyle w:val="TableGrid0"/>
        <w:tblW w:w="7104" w:type="dxa"/>
        <w:tblInd w:w="1386" w:type="dxa"/>
        <w:tblLook w:val="04A0" w:firstRow="1" w:lastRow="0" w:firstColumn="1" w:lastColumn="0" w:noHBand="0" w:noVBand="1"/>
      </w:tblPr>
      <w:tblGrid>
        <w:gridCol w:w="7104"/>
      </w:tblGrid>
      <w:tr w:rsidR="007E7B96" w:rsidTr="00FE010F">
        <w:trPr>
          <w:trHeight w:val="329"/>
        </w:trPr>
        <w:tc>
          <w:tcPr>
            <w:tcW w:w="7104" w:type="dxa"/>
          </w:tcPr>
          <w:p w:rsidR="007E7B96" w:rsidRPr="00F55E83" w:rsidRDefault="007E7B96" w:rsidP="00FE010F">
            <w:pPr>
              <w:tabs>
                <w:tab w:val="center" w:pos="3267"/>
              </w:tabs>
              <w:spacing w:line="265" w:lineRule="auto"/>
              <w:rPr>
                <w:b/>
              </w:rPr>
            </w:pPr>
            <w:r w:rsidRPr="00F55E83">
              <w:rPr>
                <w:b/>
              </w:rPr>
              <w:t>Hazards within the role, used by Occupational health for risk assessment</w:t>
            </w:r>
          </w:p>
        </w:tc>
      </w:tr>
    </w:tbl>
    <w:p w:rsidR="007E7B96" w:rsidRDefault="007E7B96" w:rsidP="007E7B96">
      <w:pPr>
        <w:tabs>
          <w:tab w:val="center" w:pos="3267"/>
        </w:tabs>
        <w:spacing w:after="0" w:line="265" w:lineRule="auto"/>
      </w:pPr>
    </w:p>
    <w:p w:rsidR="007E7B96" w:rsidRPr="00D04314" w:rsidRDefault="007E7B96" w:rsidP="00D04314">
      <w:pPr>
        <w:spacing w:after="728"/>
        <w:ind w:left="32" w:right="202"/>
        <w:rPr>
          <w:rFonts w:cstheme="minorHAnsi"/>
          <w:szCs w:val="24"/>
        </w:rPr>
      </w:pPr>
    </w:p>
    <w:sectPr w:rsidR="007E7B96" w:rsidRPr="00D04314" w:rsidSect="004542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E83" w:rsidRDefault="00F55E83" w:rsidP="00F55E83">
      <w:pPr>
        <w:spacing w:after="0" w:line="240" w:lineRule="auto"/>
      </w:pPr>
      <w:r>
        <w:separator/>
      </w:r>
    </w:p>
  </w:endnote>
  <w:endnote w:type="continuationSeparator" w:id="0">
    <w:p w:rsidR="00F55E83" w:rsidRDefault="00F55E83" w:rsidP="00F5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E83" w:rsidRDefault="00F55E83" w:rsidP="00F55E83">
      <w:pPr>
        <w:spacing w:after="0" w:line="240" w:lineRule="auto"/>
      </w:pPr>
      <w:r>
        <w:separator/>
      </w:r>
    </w:p>
  </w:footnote>
  <w:footnote w:type="continuationSeparator" w:id="0">
    <w:p w:rsidR="00F55E83" w:rsidRDefault="00F55E83" w:rsidP="00F55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1960" o:spid="_x0000_i1026" style="width:10pt;height:10.5pt" coordsize="" o:spt="100" o:bullet="t" adj="0,,0" path="" stroked="f">
        <v:stroke joinstyle="miter"/>
        <v:imagedata r:id="rId1" o:title="image15"/>
        <v:formulas/>
        <v:path o:connecttype="segments"/>
      </v:shape>
    </w:pict>
  </w:numPicBullet>
  <w:numPicBullet w:numPicBulletId="1">
    <w:pict>
      <v:shape id="13285" o:spid="_x0000_i1027" style="width:9pt;height:9pt" coordsize="" o:spt="100" o:bullet="t" adj="0,,0" path="" stroked="f">
        <v:stroke joinstyle="miter"/>
        <v:imagedata r:id="rId2" o:title="image16"/>
        <v:formulas/>
        <v:path o:connecttype="segments"/>
      </v:shape>
    </w:pict>
  </w:numPicBullet>
  <w:numPicBullet w:numPicBulletId="2">
    <w:pict>
      <v:shape id="13287" o:spid="_x0000_i1028" style="width:10pt;height:9pt" coordsize="" o:spt="100" o:bullet="t" adj="0,,0" path="" stroked="f">
        <v:stroke joinstyle="miter"/>
        <v:imagedata r:id="rId3" o:title="image17"/>
        <v:formulas/>
        <v:path o:connecttype="segments"/>
      </v:shape>
    </w:pict>
  </w:numPicBullet>
  <w:numPicBullet w:numPicBulletId="3">
    <w:pict>
      <v:shape id="15354" o:spid="_x0000_i1029" style="width:9pt;height:10.5pt" coordsize="" o:spt="100" o:bullet="t" adj="0,,0" path="" stroked="f">
        <v:stroke joinstyle="miter"/>
        <v:imagedata r:id="rId4" o:title="image18"/>
        <v:formulas/>
        <v:path o:connecttype="segments"/>
      </v:shape>
    </w:pict>
  </w:numPicBullet>
  <w:numPicBullet w:numPicBulletId="4">
    <w:pict>
      <v:shape id="18625" o:spid="_x0000_i1030" style="width:10pt;height:10.5pt" coordsize="" o:spt="100" o:bullet="t" adj="0,,0" path="" stroked="f">
        <v:stroke joinstyle="miter"/>
        <v:imagedata r:id="rId5" o:title="image19"/>
        <v:formulas/>
        <v:path o:connecttype="segments"/>
      </v:shape>
    </w:pict>
  </w:numPicBullet>
  <w:abstractNum w:abstractNumId="0" w15:restartNumberingAfterBreak="0">
    <w:nsid w:val="03515BD3"/>
    <w:multiLevelType w:val="hybridMultilevel"/>
    <w:tmpl w:val="F62A340A"/>
    <w:lvl w:ilvl="0" w:tplc="D4205AF6">
      <w:start w:val="1"/>
      <w:numFmt w:val="bullet"/>
      <w:lvlText w:val="•"/>
      <w:lvlJc w:val="left"/>
      <w:pPr>
        <w:ind w:left="8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3FCBA0C">
      <w:start w:val="1"/>
      <w:numFmt w:val="bullet"/>
      <w:lvlText w:val="o"/>
      <w:lvlJc w:val="left"/>
      <w:pPr>
        <w:ind w:left="15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574102E">
      <w:start w:val="1"/>
      <w:numFmt w:val="bullet"/>
      <w:lvlText w:val="▪"/>
      <w:lvlJc w:val="left"/>
      <w:pPr>
        <w:ind w:left="22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44A631E">
      <w:start w:val="1"/>
      <w:numFmt w:val="bullet"/>
      <w:lvlText w:val="•"/>
      <w:lvlJc w:val="left"/>
      <w:pPr>
        <w:ind w:left="29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BAE7854">
      <w:start w:val="1"/>
      <w:numFmt w:val="bullet"/>
      <w:lvlText w:val="o"/>
      <w:lvlJc w:val="left"/>
      <w:pPr>
        <w:ind w:left="36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8EE77B2">
      <w:start w:val="1"/>
      <w:numFmt w:val="bullet"/>
      <w:lvlText w:val="▪"/>
      <w:lvlJc w:val="left"/>
      <w:pPr>
        <w:ind w:left="43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D9E919E">
      <w:start w:val="1"/>
      <w:numFmt w:val="bullet"/>
      <w:lvlText w:val="•"/>
      <w:lvlJc w:val="left"/>
      <w:pPr>
        <w:ind w:left="51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5CA3EF0">
      <w:start w:val="1"/>
      <w:numFmt w:val="bullet"/>
      <w:lvlText w:val="o"/>
      <w:lvlJc w:val="left"/>
      <w:pPr>
        <w:ind w:left="58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9F68A60">
      <w:start w:val="1"/>
      <w:numFmt w:val="bullet"/>
      <w:lvlText w:val="▪"/>
      <w:lvlJc w:val="left"/>
      <w:pPr>
        <w:ind w:left="65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9F93609"/>
    <w:multiLevelType w:val="hybridMultilevel"/>
    <w:tmpl w:val="5EEAA810"/>
    <w:lvl w:ilvl="0" w:tplc="141E0A80">
      <w:start w:val="1"/>
      <w:numFmt w:val="bullet"/>
      <w:lvlText w:val="•"/>
      <w:lvlPicBulletId w:val="4"/>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96C288">
      <w:start w:val="1"/>
      <w:numFmt w:val="bullet"/>
      <w:lvlText w:val="o"/>
      <w:lvlJc w:val="left"/>
      <w:pPr>
        <w:ind w:left="1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1180AA0">
      <w:start w:val="1"/>
      <w:numFmt w:val="bullet"/>
      <w:lvlText w:val="▪"/>
      <w:lvlJc w:val="left"/>
      <w:pPr>
        <w:ind w:left="2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BA0FA4">
      <w:start w:val="1"/>
      <w:numFmt w:val="bullet"/>
      <w:lvlText w:val="•"/>
      <w:lvlJc w:val="left"/>
      <w:pPr>
        <w:ind w:left="29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8667B4C">
      <w:start w:val="1"/>
      <w:numFmt w:val="bullet"/>
      <w:lvlText w:val="o"/>
      <w:lvlJc w:val="left"/>
      <w:pPr>
        <w:ind w:left="36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D25F16">
      <w:start w:val="1"/>
      <w:numFmt w:val="bullet"/>
      <w:lvlText w:val="▪"/>
      <w:lvlJc w:val="left"/>
      <w:pPr>
        <w:ind w:left="43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B6774A">
      <w:start w:val="1"/>
      <w:numFmt w:val="bullet"/>
      <w:lvlText w:val="•"/>
      <w:lvlJc w:val="left"/>
      <w:pPr>
        <w:ind w:left="5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847442">
      <w:start w:val="1"/>
      <w:numFmt w:val="bullet"/>
      <w:lvlText w:val="o"/>
      <w:lvlJc w:val="left"/>
      <w:pPr>
        <w:ind w:left="5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A6A712">
      <w:start w:val="1"/>
      <w:numFmt w:val="bullet"/>
      <w:lvlText w:val="▪"/>
      <w:lvlJc w:val="left"/>
      <w:pPr>
        <w:ind w:left="6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0207A9"/>
    <w:multiLevelType w:val="hybridMultilevel"/>
    <w:tmpl w:val="5F8E51A0"/>
    <w:lvl w:ilvl="0" w:tplc="08090001">
      <w:start w:val="1"/>
      <w:numFmt w:val="bullet"/>
      <w:lvlText w:val=""/>
      <w:lvlJc w:val="left"/>
      <w:pPr>
        <w:ind w:left="714"/>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5903C6C">
      <w:start w:val="1"/>
      <w:numFmt w:val="bullet"/>
      <w:lvlText w:val="o"/>
      <w:lvlJc w:val="left"/>
      <w:pPr>
        <w:ind w:left="1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CE2510">
      <w:start w:val="1"/>
      <w:numFmt w:val="bullet"/>
      <w:lvlText w:val="▪"/>
      <w:lvlJc w:val="left"/>
      <w:pPr>
        <w:ind w:left="2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A231F0">
      <w:start w:val="1"/>
      <w:numFmt w:val="bullet"/>
      <w:lvlText w:val="•"/>
      <w:lvlJc w:val="left"/>
      <w:pPr>
        <w:ind w:left="3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A267086">
      <w:start w:val="1"/>
      <w:numFmt w:val="bullet"/>
      <w:lvlText w:val="o"/>
      <w:lvlJc w:val="left"/>
      <w:pPr>
        <w:ind w:left="3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66A6C4">
      <w:start w:val="1"/>
      <w:numFmt w:val="bullet"/>
      <w:lvlText w:val="▪"/>
      <w:lvlJc w:val="left"/>
      <w:pPr>
        <w:ind w:left="46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FC48298">
      <w:start w:val="1"/>
      <w:numFmt w:val="bullet"/>
      <w:lvlText w:val="•"/>
      <w:lvlJc w:val="left"/>
      <w:pPr>
        <w:ind w:left="53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B4E468">
      <w:start w:val="1"/>
      <w:numFmt w:val="bullet"/>
      <w:lvlText w:val="o"/>
      <w:lvlJc w:val="left"/>
      <w:pPr>
        <w:ind w:left="60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6A018EA">
      <w:start w:val="1"/>
      <w:numFmt w:val="bullet"/>
      <w:lvlText w:val="▪"/>
      <w:lvlJc w:val="left"/>
      <w:pPr>
        <w:ind w:left="67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AF84F29"/>
    <w:multiLevelType w:val="hybridMultilevel"/>
    <w:tmpl w:val="509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F07EF0"/>
    <w:multiLevelType w:val="hybridMultilevel"/>
    <w:tmpl w:val="D84A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A42A3"/>
    <w:multiLevelType w:val="hybridMultilevel"/>
    <w:tmpl w:val="C69033DA"/>
    <w:lvl w:ilvl="0" w:tplc="08090001">
      <w:start w:val="1"/>
      <w:numFmt w:val="bullet"/>
      <w:lvlText w:val=""/>
      <w:lvlJc w:val="left"/>
      <w:pPr>
        <w:ind w:left="70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5290D774">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02679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3DCD880">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3280F38">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907F7C">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55A4A08">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103D9E">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F4602C">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1615D46"/>
    <w:multiLevelType w:val="hybridMultilevel"/>
    <w:tmpl w:val="041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6696B"/>
    <w:multiLevelType w:val="hybridMultilevel"/>
    <w:tmpl w:val="0A6A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D1C67"/>
    <w:multiLevelType w:val="hybridMultilevel"/>
    <w:tmpl w:val="992EE1B8"/>
    <w:lvl w:ilvl="0" w:tplc="08090001">
      <w:start w:val="1"/>
      <w:numFmt w:val="bullet"/>
      <w:lvlText w:val=""/>
      <w:lvlJc w:val="left"/>
      <w:pPr>
        <w:ind w:left="70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496C288">
      <w:start w:val="1"/>
      <w:numFmt w:val="bullet"/>
      <w:lvlText w:val="o"/>
      <w:lvlJc w:val="left"/>
      <w:pPr>
        <w:ind w:left="1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1180AA0">
      <w:start w:val="1"/>
      <w:numFmt w:val="bullet"/>
      <w:lvlText w:val="▪"/>
      <w:lvlJc w:val="left"/>
      <w:pPr>
        <w:ind w:left="2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BA0FA4">
      <w:start w:val="1"/>
      <w:numFmt w:val="bullet"/>
      <w:lvlText w:val="•"/>
      <w:lvlJc w:val="left"/>
      <w:pPr>
        <w:ind w:left="29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8667B4C">
      <w:start w:val="1"/>
      <w:numFmt w:val="bullet"/>
      <w:lvlText w:val="o"/>
      <w:lvlJc w:val="left"/>
      <w:pPr>
        <w:ind w:left="36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D25F16">
      <w:start w:val="1"/>
      <w:numFmt w:val="bullet"/>
      <w:lvlText w:val="▪"/>
      <w:lvlJc w:val="left"/>
      <w:pPr>
        <w:ind w:left="43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B6774A">
      <w:start w:val="1"/>
      <w:numFmt w:val="bullet"/>
      <w:lvlText w:val="•"/>
      <w:lvlJc w:val="left"/>
      <w:pPr>
        <w:ind w:left="5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847442">
      <w:start w:val="1"/>
      <w:numFmt w:val="bullet"/>
      <w:lvlText w:val="o"/>
      <w:lvlJc w:val="left"/>
      <w:pPr>
        <w:ind w:left="5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A6A712">
      <w:start w:val="1"/>
      <w:numFmt w:val="bullet"/>
      <w:lvlText w:val="▪"/>
      <w:lvlJc w:val="left"/>
      <w:pPr>
        <w:ind w:left="6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3BC63F0"/>
    <w:multiLevelType w:val="hybridMultilevel"/>
    <w:tmpl w:val="2352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4450D"/>
    <w:multiLevelType w:val="hybridMultilevel"/>
    <w:tmpl w:val="933C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27FA0"/>
    <w:multiLevelType w:val="hybridMultilevel"/>
    <w:tmpl w:val="C5C8FDF2"/>
    <w:lvl w:ilvl="0" w:tplc="F904A97E">
      <w:start w:val="1"/>
      <w:numFmt w:val="bullet"/>
      <w:lvlText w:val="•"/>
      <w:lvlJc w:val="left"/>
      <w:pPr>
        <w:ind w:left="5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EAC3DEC">
      <w:start w:val="1"/>
      <w:numFmt w:val="bullet"/>
      <w:lvlText w:val="o"/>
      <w:lvlJc w:val="left"/>
      <w:pPr>
        <w:ind w:left="1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55E50C8">
      <w:start w:val="1"/>
      <w:numFmt w:val="bullet"/>
      <w:lvlText w:val="▪"/>
      <w:lvlJc w:val="left"/>
      <w:pPr>
        <w:ind w:left="22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04EA89C">
      <w:start w:val="1"/>
      <w:numFmt w:val="bullet"/>
      <w:lvlText w:val="•"/>
      <w:lvlJc w:val="left"/>
      <w:pPr>
        <w:ind w:left="29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41A9022">
      <w:start w:val="1"/>
      <w:numFmt w:val="bullet"/>
      <w:lvlText w:val="o"/>
      <w:lvlJc w:val="left"/>
      <w:pPr>
        <w:ind w:left="36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CAC5394">
      <w:start w:val="1"/>
      <w:numFmt w:val="bullet"/>
      <w:lvlText w:val="▪"/>
      <w:lvlJc w:val="left"/>
      <w:pPr>
        <w:ind w:left="43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18CF00A">
      <w:start w:val="1"/>
      <w:numFmt w:val="bullet"/>
      <w:lvlText w:val="•"/>
      <w:lvlJc w:val="left"/>
      <w:pPr>
        <w:ind w:left="51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0A8A114">
      <w:start w:val="1"/>
      <w:numFmt w:val="bullet"/>
      <w:lvlText w:val="o"/>
      <w:lvlJc w:val="left"/>
      <w:pPr>
        <w:ind w:left="58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758FA7C">
      <w:start w:val="1"/>
      <w:numFmt w:val="bullet"/>
      <w:lvlText w:val="▪"/>
      <w:lvlJc w:val="left"/>
      <w:pPr>
        <w:ind w:left="65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E0F1744"/>
    <w:multiLevelType w:val="hybridMultilevel"/>
    <w:tmpl w:val="A508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F7731"/>
    <w:multiLevelType w:val="hybridMultilevel"/>
    <w:tmpl w:val="DDDAA0DA"/>
    <w:lvl w:ilvl="0" w:tplc="41C0E084">
      <w:start w:val="1"/>
      <w:numFmt w:val="bullet"/>
      <w:lvlText w:val="•"/>
      <w:lvlPicBulletId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0ABB4">
      <w:start w:val="1"/>
      <w:numFmt w:val="bullet"/>
      <w:lvlText w:val="o"/>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3A144E">
      <w:start w:val="1"/>
      <w:numFmt w:val="bullet"/>
      <w:lvlText w:val="▪"/>
      <w:lvlJc w:val="left"/>
      <w:pPr>
        <w:ind w:left="2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C01036">
      <w:start w:val="1"/>
      <w:numFmt w:val="bullet"/>
      <w:lvlText w:val="•"/>
      <w:lvlJc w:val="left"/>
      <w:pPr>
        <w:ind w:left="3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2CC3C">
      <w:start w:val="1"/>
      <w:numFmt w:val="bullet"/>
      <w:lvlText w:val="o"/>
      <w:lvlJc w:val="left"/>
      <w:pPr>
        <w:ind w:left="3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16A3D8">
      <w:start w:val="1"/>
      <w:numFmt w:val="bullet"/>
      <w:lvlText w:val="▪"/>
      <w:lvlJc w:val="left"/>
      <w:pPr>
        <w:ind w:left="4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1064B2">
      <w:start w:val="1"/>
      <w:numFmt w:val="bullet"/>
      <w:lvlText w:val="•"/>
      <w:lvlJc w:val="left"/>
      <w:pPr>
        <w:ind w:left="5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F69CA6">
      <w:start w:val="1"/>
      <w:numFmt w:val="bullet"/>
      <w:lvlText w:val="o"/>
      <w:lvlJc w:val="left"/>
      <w:pPr>
        <w:ind w:left="6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BCCDA6">
      <w:start w:val="1"/>
      <w:numFmt w:val="bullet"/>
      <w:lvlText w:val="▪"/>
      <w:lvlJc w:val="left"/>
      <w:pPr>
        <w:ind w:left="6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CC7E98"/>
    <w:multiLevelType w:val="hybridMultilevel"/>
    <w:tmpl w:val="DE1EA73C"/>
    <w:lvl w:ilvl="0" w:tplc="4B2646CC">
      <w:start w:val="1"/>
      <w:numFmt w:val="bullet"/>
      <w:lvlText w:val="•"/>
      <w:lvlJc w:val="left"/>
      <w:pPr>
        <w:ind w:left="8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CE65B38">
      <w:start w:val="1"/>
      <w:numFmt w:val="bullet"/>
      <w:lvlText w:val="o"/>
      <w:lvlJc w:val="left"/>
      <w:pPr>
        <w:ind w:left="1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3AE16A0">
      <w:start w:val="1"/>
      <w:numFmt w:val="bullet"/>
      <w:lvlText w:val="▪"/>
      <w:lvlJc w:val="left"/>
      <w:pPr>
        <w:ind w:left="2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C6AC9E4">
      <w:start w:val="1"/>
      <w:numFmt w:val="bullet"/>
      <w:lvlText w:val="•"/>
      <w:lvlJc w:val="left"/>
      <w:pPr>
        <w:ind w:left="30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05677A0">
      <w:start w:val="1"/>
      <w:numFmt w:val="bullet"/>
      <w:lvlText w:val="o"/>
      <w:lvlJc w:val="left"/>
      <w:pPr>
        <w:ind w:left="37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1C82638">
      <w:start w:val="1"/>
      <w:numFmt w:val="bullet"/>
      <w:lvlText w:val="▪"/>
      <w:lvlJc w:val="left"/>
      <w:pPr>
        <w:ind w:left="44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A60E372">
      <w:start w:val="1"/>
      <w:numFmt w:val="bullet"/>
      <w:lvlText w:val="•"/>
      <w:lvlJc w:val="left"/>
      <w:pPr>
        <w:ind w:left="51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20A683C">
      <w:start w:val="1"/>
      <w:numFmt w:val="bullet"/>
      <w:lvlText w:val="o"/>
      <w:lvlJc w:val="left"/>
      <w:pPr>
        <w:ind w:left="59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8F0DFCE">
      <w:start w:val="1"/>
      <w:numFmt w:val="bullet"/>
      <w:lvlText w:val="▪"/>
      <w:lvlJc w:val="left"/>
      <w:pPr>
        <w:ind w:left="66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B9D7BFB"/>
    <w:multiLevelType w:val="hybridMultilevel"/>
    <w:tmpl w:val="5730331A"/>
    <w:lvl w:ilvl="0" w:tplc="BD9816E6">
      <w:start w:val="1"/>
      <w:numFmt w:val="bullet"/>
      <w:lvlText w:val="•"/>
      <w:lvlJc w:val="left"/>
      <w:pPr>
        <w:ind w:left="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69472C8">
      <w:start w:val="1"/>
      <w:numFmt w:val="bullet"/>
      <w:lvlText w:val="o"/>
      <w:lvlJc w:val="left"/>
      <w:pPr>
        <w:ind w:left="16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6143496">
      <w:start w:val="1"/>
      <w:numFmt w:val="bullet"/>
      <w:lvlText w:val="▪"/>
      <w:lvlJc w:val="left"/>
      <w:pPr>
        <w:ind w:left="24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5CAFD36">
      <w:start w:val="1"/>
      <w:numFmt w:val="bullet"/>
      <w:lvlText w:val="•"/>
      <w:lvlJc w:val="left"/>
      <w:pPr>
        <w:ind w:left="31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BE61126">
      <w:start w:val="1"/>
      <w:numFmt w:val="bullet"/>
      <w:lvlText w:val="o"/>
      <w:lvlJc w:val="left"/>
      <w:pPr>
        <w:ind w:left="38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12E4204">
      <w:start w:val="1"/>
      <w:numFmt w:val="bullet"/>
      <w:lvlText w:val="▪"/>
      <w:lvlJc w:val="left"/>
      <w:pPr>
        <w:ind w:left="45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95A24BC">
      <w:start w:val="1"/>
      <w:numFmt w:val="bullet"/>
      <w:lvlText w:val="•"/>
      <w:lvlJc w:val="left"/>
      <w:pPr>
        <w:ind w:left="52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CB0A7CA">
      <w:start w:val="1"/>
      <w:numFmt w:val="bullet"/>
      <w:lvlText w:val="o"/>
      <w:lvlJc w:val="left"/>
      <w:pPr>
        <w:ind w:left="60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DBAA8FC">
      <w:start w:val="1"/>
      <w:numFmt w:val="bullet"/>
      <w:lvlText w:val="▪"/>
      <w:lvlJc w:val="left"/>
      <w:pPr>
        <w:ind w:left="67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F175B4E"/>
    <w:multiLevelType w:val="hybridMultilevel"/>
    <w:tmpl w:val="4FC834D2"/>
    <w:lvl w:ilvl="0" w:tplc="08090001">
      <w:start w:val="1"/>
      <w:numFmt w:val="bullet"/>
      <w:lvlText w:val=""/>
      <w:lvlJc w:val="left"/>
      <w:pPr>
        <w:ind w:left="72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EFA2BCB4">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1042C8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9AAA9EC">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C7615DC">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F44CBE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18A8CE2">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91E8C40">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312EA30">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6"/>
  </w:num>
  <w:num w:numId="2">
    <w:abstractNumId w:val="15"/>
  </w:num>
  <w:num w:numId="3">
    <w:abstractNumId w:val="5"/>
  </w:num>
  <w:num w:numId="4">
    <w:abstractNumId w:val="13"/>
  </w:num>
  <w:num w:numId="5">
    <w:abstractNumId w:val="2"/>
  </w:num>
  <w:num w:numId="6">
    <w:abstractNumId w:val="1"/>
  </w:num>
  <w:num w:numId="7">
    <w:abstractNumId w:val="11"/>
  </w:num>
  <w:num w:numId="8">
    <w:abstractNumId w:val="0"/>
  </w:num>
  <w:num w:numId="9">
    <w:abstractNumId w:val="14"/>
  </w:num>
  <w:num w:numId="10">
    <w:abstractNumId w:val="10"/>
  </w:num>
  <w:num w:numId="11">
    <w:abstractNumId w:val="4"/>
  </w:num>
  <w:num w:numId="12">
    <w:abstractNumId w:val="12"/>
  </w:num>
  <w:num w:numId="13">
    <w:abstractNumId w:val="9"/>
  </w:num>
  <w:num w:numId="14">
    <w:abstractNumId w:val="7"/>
  </w:num>
  <w:num w:numId="15">
    <w:abstractNumId w:val="6"/>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8A"/>
    <w:rsid w:val="0001006F"/>
    <w:rsid w:val="000479F2"/>
    <w:rsid w:val="00232AC0"/>
    <w:rsid w:val="004058E4"/>
    <w:rsid w:val="005935FD"/>
    <w:rsid w:val="005E35A6"/>
    <w:rsid w:val="0066634C"/>
    <w:rsid w:val="007068B8"/>
    <w:rsid w:val="00762A46"/>
    <w:rsid w:val="0076728A"/>
    <w:rsid w:val="007E7B96"/>
    <w:rsid w:val="009170E5"/>
    <w:rsid w:val="00A03DE9"/>
    <w:rsid w:val="00C34FA2"/>
    <w:rsid w:val="00CD7039"/>
    <w:rsid w:val="00D04314"/>
    <w:rsid w:val="00E246CF"/>
    <w:rsid w:val="00F5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1849179"/>
  <w15:chartTrackingRefBased/>
  <w15:docId w15:val="{5EF5AFF8-5E18-46B6-83EA-19241E9D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6728A"/>
    <w:pPr>
      <w:keepNext/>
      <w:keepLines/>
      <w:spacing w:after="0"/>
      <w:ind w:left="1681" w:hanging="10"/>
      <w:outlineLvl w:val="0"/>
    </w:pPr>
    <w:rPr>
      <w:rFonts w:ascii="Calibri" w:eastAsia="Calibri" w:hAnsi="Calibri" w:cs="Calibri"/>
      <w:color w:val="000000"/>
      <w:sz w:val="28"/>
      <w:u w:val="single" w:color="000000"/>
      <w:lang w:eastAsia="en-GB"/>
    </w:rPr>
  </w:style>
  <w:style w:type="paragraph" w:styleId="Heading2">
    <w:name w:val="heading 2"/>
    <w:next w:val="Normal"/>
    <w:link w:val="Heading2Char"/>
    <w:uiPriority w:val="9"/>
    <w:unhideWhenUsed/>
    <w:qFormat/>
    <w:rsid w:val="0076728A"/>
    <w:pPr>
      <w:keepNext/>
      <w:keepLines/>
      <w:spacing w:after="0"/>
      <w:ind w:left="24" w:hanging="10"/>
      <w:outlineLvl w:val="1"/>
    </w:pPr>
    <w:rPr>
      <w:rFonts w:ascii="Calibri" w:eastAsia="Calibri" w:hAnsi="Calibri" w:cs="Calibri"/>
      <w:color w:val="000000"/>
      <w:sz w:val="30"/>
      <w:lang w:eastAsia="en-GB"/>
    </w:rPr>
  </w:style>
  <w:style w:type="paragraph" w:styleId="Heading3">
    <w:name w:val="heading 3"/>
    <w:next w:val="Normal"/>
    <w:link w:val="Heading3Char"/>
    <w:uiPriority w:val="9"/>
    <w:unhideWhenUsed/>
    <w:qFormat/>
    <w:rsid w:val="0076728A"/>
    <w:pPr>
      <w:keepNext/>
      <w:keepLines/>
      <w:spacing w:after="247"/>
      <w:ind w:left="24" w:hanging="10"/>
      <w:outlineLvl w:val="2"/>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8A"/>
    <w:rPr>
      <w:rFonts w:ascii="Calibri" w:eastAsia="Calibri" w:hAnsi="Calibri" w:cs="Calibri"/>
      <w:color w:val="000000"/>
      <w:sz w:val="28"/>
      <w:u w:val="single" w:color="000000"/>
      <w:lang w:eastAsia="en-GB"/>
    </w:rPr>
  </w:style>
  <w:style w:type="character" w:customStyle="1" w:styleId="Heading2Char">
    <w:name w:val="Heading 2 Char"/>
    <w:basedOn w:val="DefaultParagraphFont"/>
    <w:link w:val="Heading2"/>
    <w:uiPriority w:val="9"/>
    <w:rsid w:val="0076728A"/>
    <w:rPr>
      <w:rFonts w:ascii="Calibri" w:eastAsia="Calibri" w:hAnsi="Calibri" w:cs="Calibri"/>
      <w:color w:val="000000"/>
      <w:sz w:val="30"/>
      <w:lang w:eastAsia="en-GB"/>
    </w:rPr>
  </w:style>
  <w:style w:type="character" w:customStyle="1" w:styleId="Heading3Char">
    <w:name w:val="Heading 3 Char"/>
    <w:basedOn w:val="DefaultParagraphFont"/>
    <w:link w:val="Heading3"/>
    <w:uiPriority w:val="9"/>
    <w:rsid w:val="0076728A"/>
    <w:rPr>
      <w:rFonts w:ascii="Times New Roman" w:eastAsia="Times New Roman" w:hAnsi="Times New Roman" w:cs="Times New Roman"/>
      <w:color w:val="000000"/>
      <w:sz w:val="26"/>
      <w:lang w:eastAsia="en-GB"/>
    </w:rPr>
  </w:style>
  <w:style w:type="table" w:customStyle="1" w:styleId="TableGrid">
    <w:name w:val="TableGrid"/>
    <w:rsid w:val="0076728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76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5FD"/>
    <w:pPr>
      <w:ind w:left="720"/>
      <w:contextualSpacing/>
    </w:pPr>
  </w:style>
  <w:style w:type="paragraph" w:styleId="Header">
    <w:name w:val="header"/>
    <w:basedOn w:val="Normal"/>
    <w:link w:val="HeaderChar"/>
    <w:uiPriority w:val="99"/>
    <w:unhideWhenUsed/>
    <w:rsid w:val="00F55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E83"/>
  </w:style>
  <w:style w:type="paragraph" w:styleId="Footer">
    <w:name w:val="footer"/>
    <w:basedOn w:val="Normal"/>
    <w:link w:val="FooterChar"/>
    <w:uiPriority w:val="99"/>
    <w:unhideWhenUsed/>
    <w:rsid w:val="00F55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image" Target="media/image14.jpg"/><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13146</Characters>
  <Application>Microsoft Office Word</Application>
  <DocSecurity>0</DocSecurity>
  <Lines>190</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Deighton Annabel (Royal Devon and Exeter Foundation Trust)</dc:creator>
  <cp:keywords/>
  <dc:description/>
  <cp:lastModifiedBy>Clegg Jenny (Royal Devon and Exeter Foundation Trust)</cp:lastModifiedBy>
  <cp:revision>2</cp:revision>
  <dcterms:created xsi:type="dcterms:W3CDTF">2024-07-09T09:00:00Z</dcterms:created>
  <dcterms:modified xsi:type="dcterms:W3CDTF">2024-07-09T09:00:00Z</dcterms:modified>
</cp:coreProperties>
</file>