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6A200" w14:textId="58E700E4" w:rsidR="006C4F9A" w:rsidRDefault="004A5EF4" w:rsidP="006C4F9A">
      <w:pPr>
        <w:rPr>
          <w:rFonts w:ascii="Arial" w:hAnsi="Arial" w:cs="Arial"/>
          <w:color w:val="FF0000"/>
        </w:rPr>
      </w:pPr>
      <w:bookmarkStart w:id="0" w:name="_GoBack"/>
      <w:bookmarkEnd w:id="0"/>
      <w:r>
        <w:rPr>
          <w:rFonts w:ascii="Arial" w:hAnsi="Arial" w:cs="Arial"/>
          <w:color w:val="FF0000"/>
        </w:rPr>
        <w:t xml:space="preserve">                                                                                      </w:t>
      </w:r>
      <w:r>
        <w:rPr>
          <w:noProof/>
          <w:lang w:eastAsia="en-GB"/>
        </w:rPr>
        <w:drawing>
          <wp:inline distT="0" distB="0" distL="0" distR="0" wp14:anchorId="1A2E7B5C" wp14:editId="37A11580">
            <wp:extent cx="2099733"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872" cy="891368"/>
                    </a:xfrm>
                    <a:prstGeom prst="rect">
                      <a:avLst/>
                    </a:prstGeom>
                    <a:noFill/>
                    <a:ln>
                      <a:noFill/>
                    </a:ln>
                  </pic:spPr>
                </pic:pic>
              </a:graphicData>
            </a:graphic>
          </wp:inline>
        </w:drawing>
      </w:r>
      <w:r w:rsidR="000C32E3">
        <w:rPr>
          <w:noProof/>
          <w:lang w:eastAsia="en-GB"/>
        </w:rPr>
        <mc:AlternateContent>
          <mc:Choice Requires="wps">
            <w:drawing>
              <wp:anchor distT="0" distB="0" distL="114300" distR="114300" simplePos="0" relativeHeight="251659264" behindDoc="0" locked="0" layoutInCell="1" allowOverlap="1" wp14:anchorId="08E2F5C6" wp14:editId="26BAA857">
                <wp:simplePos x="0" y="0"/>
                <wp:positionH relativeFrom="column">
                  <wp:posOffset>-673331</wp:posOffset>
                </wp:positionH>
                <wp:positionV relativeFrom="paragraph">
                  <wp:posOffset>-433128</wp:posOffset>
                </wp:positionV>
                <wp:extent cx="533400" cy="9725083"/>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725083"/>
                        </a:xfrm>
                        <a:prstGeom prst="rect">
                          <a:avLst/>
                        </a:prstGeom>
                        <a:solidFill>
                          <a:srgbClr val="002060"/>
                        </a:solidFill>
                        <a:ln w="9525">
                          <a:solidFill>
                            <a:srgbClr val="000000"/>
                          </a:solidFill>
                          <a:miter lim="800000"/>
                          <a:headEnd/>
                          <a:tailEnd/>
                        </a:ln>
                      </wps:spPr>
                      <wps:txbx>
                        <w:txbxContent>
                          <w:p w14:paraId="5715D145" w14:textId="77777777" w:rsidR="00B72808" w:rsidRDefault="00B72808" w:rsidP="00431F44">
                            <w:pPr>
                              <w:pStyle w:val="NoSpacing"/>
                              <w:jc w:val="center"/>
                              <w:rPr>
                                <w:rFonts w:ascii="Arial" w:hAnsi="Arial" w:cs="Arial"/>
                                <w:sz w:val="56"/>
                                <w:szCs w:val="56"/>
                              </w:rPr>
                            </w:pPr>
                          </w:p>
                          <w:p w14:paraId="7B0A1A9B" w14:textId="77777777" w:rsidR="00B72808" w:rsidRDefault="00B72808" w:rsidP="00431F44">
                            <w:pPr>
                              <w:pStyle w:val="NoSpacing"/>
                              <w:jc w:val="center"/>
                              <w:rPr>
                                <w:rFonts w:ascii="Arial" w:hAnsi="Arial" w:cs="Arial"/>
                                <w:sz w:val="56"/>
                                <w:szCs w:val="56"/>
                              </w:rPr>
                            </w:pPr>
                          </w:p>
                          <w:p w14:paraId="4DABA4A5" w14:textId="77777777" w:rsidR="00B72808" w:rsidRDefault="00B72808" w:rsidP="00431F44">
                            <w:pPr>
                              <w:pStyle w:val="NoSpacing"/>
                              <w:jc w:val="center"/>
                              <w:rPr>
                                <w:rFonts w:ascii="Arial" w:hAnsi="Arial" w:cs="Arial"/>
                                <w:sz w:val="56"/>
                                <w:szCs w:val="56"/>
                              </w:rPr>
                            </w:pPr>
                          </w:p>
                          <w:p w14:paraId="4CD81CF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B72808" w:rsidRPr="00431F44" w:rsidRDefault="00B72808" w:rsidP="00431F44">
                            <w:pPr>
                              <w:pStyle w:val="NoSpacing"/>
                              <w:jc w:val="center"/>
                              <w:rPr>
                                <w:rFonts w:ascii="Arial" w:hAnsi="Arial" w:cs="Arial"/>
                                <w:sz w:val="56"/>
                                <w:szCs w:val="56"/>
                              </w:rPr>
                            </w:pPr>
                          </w:p>
                          <w:p w14:paraId="37551BD8"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B72808" w:rsidRPr="003860B6" w:rsidRDefault="00B7280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2F5C6" id="_x0000_t202" coordsize="21600,21600" o:spt="202" path="m,l,21600r21600,l21600,xe">
                <v:stroke joinstyle="miter"/>
                <v:path gradientshapeok="t" o:connecttype="rect"/>
              </v:shapetype>
              <v:shape id="Text Box 2" o:spid="_x0000_s1026" type="#_x0000_t202" style="position:absolute;margin-left:-53pt;margin-top:-34.1pt;width:42pt;height:7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" fillcolor="#002060">
                <v:textbox>
                  <w:txbxContent>
                    <w:p w14:paraId="5715D145" w14:textId="77777777" w:rsidR="00B72808" w:rsidRDefault="00B72808" w:rsidP="00431F44">
                      <w:pPr>
                        <w:pStyle w:val="NoSpacing"/>
                        <w:jc w:val="center"/>
                        <w:rPr>
                          <w:rFonts w:ascii="Arial" w:hAnsi="Arial" w:cs="Arial"/>
                          <w:sz w:val="56"/>
                          <w:szCs w:val="56"/>
                        </w:rPr>
                      </w:pPr>
                    </w:p>
                    <w:p w14:paraId="7B0A1A9B" w14:textId="77777777" w:rsidR="00B72808" w:rsidRDefault="00B72808" w:rsidP="00431F44">
                      <w:pPr>
                        <w:pStyle w:val="NoSpacing"/>
                        <w:jc w:val="center"/>
                        <w:rPr>
                          <w:rFonts w:ascii="Arial" w:hAnsi="Arial" w:cs="Arial"/>
                          <w:sz w:val="56"/>
                          <w:szCs w:val="56"/>
                        </w:rPr>
                      </w:pPr>
                    </w:p>
                    <w:p w14:paraId="4DABA4A5" w14:textId="77777777" w:rsidR="00B72808" w:rsidRDefault="00B72808" w:rsidP="00431F44">
                      <w:pPr>
                        <w:pStyle w:val="NoSpacing"/>
                        <w:jc w:val="center"/>
                        <w:rPr>
                          <w:rFonts w:ascii="Arial" w:hAnsi="Arial" w:cs="Arial"/>
                          <w:sz w:val="56"/>
                          <w:szCs w:val="56"/>
                        </w:rPr>
                      </w:pPr>
                    </w:p>
                    <w:p w14:paraId="4CD81CF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B72808" w:rsidRPr="00431F44" w:rsidRDefault="00B72808" w:rsidP="00431F44">
                      <w:pPr>
                        <w:pStyle w:val="NoSpacing"/>
                        <w:jc w:val="center"/>
                        <w:rPr>
                          <w:rFonts w:ascii="Arial" w:hAnsi="Arial" w:cs="Arial"/>
                          <w:sz w:val="56"/>
                          <w:szCs w:val="56"/>
                        </w:rPr>
                      </w:pPr>
                    </w:p>
                    <w:p w14:paraId="37551BD8"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B72808" w:rsidRPr="003860B6" w:rsidRDefault="00B72808" w:rsidP="00213541">
                      <w:pPr>
                        <w:pStyle w:val="NoSpacing"/>
                        <w:rPr>
                          <w:rFonts w:ascii="Arial" w:hAnsi="Arial" w:cs="Arial"/>
                          <w:sz w:val="72"/>
                          <w:szCs w:val="72"/>
                        </w:rPr>
                      </w:pPr>
                    </w:p>
                  </w:txbxContent>
                </v:textbox>
              </v:shape>
            </w:pict>
          </mc:Fallback>
        </mc:AlternateContent>
      </w:r>
    </w:p>
    <w:p w14:paraId="47C012F1" w14:textId="44DC48F4" w:rsidR="00F607B2" w:rsidRPr="006C4F9A" w:rsidRDefault="00F607B2" w:rsidP="006C4F9A">
      <w:pP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3C9D26D" w14:textId="77777777" w:rsidTr="00213541">
        <w:tc>
          <w:tcPr>
            <w:tcW w:w="9128"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213541">
        <w:tc>
          <w:tcPr>
            <w:tcW w:w="4507"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914" w14:textId="3E5DED6F" w:rsidR="00213541" w:rsidRPr="00914008" w:rsidRDefault="004A5EF4" w:rsidP="00F607B2">
            <w:pPr>
              <w:jc w:val="both"/>
              <w:rPr>
                <w:rFonts w:ascii="Arial" w:hAnsi="Arial" w:cs="Arial"/>
              </w:rPr>
            </w:pPr>
            <w:r>
              <w:rPr>
                <w:rFonts w:ascii="Arial" w:hAnsi="Arial" w:cs="Arial"/>
              </w:rPr>
              <w:t>Associate Director of Pharmacy – North Devon</w:t>
            </w:r>
            <w:r w:rsidR="00FE3867">
              <w:rPr>
                <w:rFonts w:ascii="Arial" w:hAnsi="Arial" w:cs="Arial"/>
              </w:rPr>
              <w:t xml:space="preserve"> District Hospital</w:t>
            </w:r>
          </w:p>
        </w:tc>
      </w:tr>
      <w:tr w:rsidR="00213541" w:rsidRPr="00F607B2" w14:paraId="75FF4744" w14:textId="77777777" w:rsidTr="00213541">
        <w:tc>
          <w:tcPr>
            <w:tcW w:w="4507"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56FE5492" w14:textId="4BEDB8E3" w:rsidR="00213541" w:rsidRPr="00914008" w:rsidRDefault="00DB3F8F" w:rsidP="00F607B2">
            <w:pPr>
              <w:jc w:val="both"/>
              <w:rPr>
                <w:rFonts w:ascii="Arial" w:hAnsi="Arial" w:cs="Arial"/>
              </w:rPr>
            </w:pPr>
            <w:r w:rsidRPr="00914008">
              <w:rPr>
                <w:rFonts w:ascii="Arial" w:hAnsi="Arial" w:cs="Arial"/>
              </w:rPr>
              <w:t>Director of Pharmacy</w:t>
            </w:r>
            <w:r w:rsidR="005033D7" w:rsidRPr="00914008">
              <w:rPr>
                <w:rFonts w:ascii="Arial" w:hAnsi="Arial" w:cs="Arial"/>
              </w:rPr>
              <w:t xml:space="preserve"> </w:t>
            </w:r>
          </w:p>
        </w:tc>
      </w:tr>
      <w:tr w:rsidR="00213541" w:rsidRPr="00F607B2" w14:paraId="5E251472" w14:textId="77777777" w:rsidTr="00213541">
        <w:tc>
          <w:tcPr>
            <w:tcW w:w="4507"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96F4B08" w14:textId="58FB8F7C" w:rsidR="003C69E8" w:rsidRPr="003C69E8" w:rsidRDefault="003C69E8" w:rsidP="003C69E8">
            <w:pPr>
              <w:rPr>
                <w:rFonts w:ascii="Arial" w:hAnsi="Arial" w:cs="Arial"/>
                <w:b/>
                <w:bCs/>
                <w:color w:val="000000" w:themeColor="text1"/>
              </w:rPr>
            </w:pPr>
            <w:r w:rsidRPr="003C69E8">
              <w:rPr>
                <w:rFonts w:ascii="Arial" w:hAnsi="Arial" w:cs="Arial"/>
                <w:color w:val="000000" w:themeColor="text1"/>
              </w:rPr>
              <w:t xml:space="preserve">8c </w:t>
            </w:r>
          </w:p>
          <w:p w14:paraId="7A565C6F" w14:textId="00674F94" w:rsidR="00213541" w:rsidRPr="003C69E8" w:rsidRDefault="00213541" w:rsidP="00F607B2">
            <w:pPr>
              <w:jc w:val="both"/>
              <w:rPr>
                <w:rFonts w:ascii="Arial" w:hAnsi="Arial" w:cs="Arial"/>
                <w:b/>
                <w:color w:val="000000" w:themeColor="text1"/>
              </w:rPr>
            </w:pPr>
          </w:p>
        </w:tc>
      </w:tr>
      <w:tr w:rsidR="00213541" w:rsidRPr="00F607B2" w14:paraId="4E9E9009" w14:textId="77777777" w:rsidTr="00213541">
        <w:tc>
          <w:tcPr>
            <w:tcW w:w="4507"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1E200CFA" w14:textId="58CCA645" w:rsidR="00213541" w:rsidRPr="00914008" w:rsidRDefault="00DB3F8F" w:rsidP="00F607B2">
            <w:pPr>
              <w:jc w:val="both"/>
              <w:rPr>
                <w:rFonts w:ascii="Arial" w:hAnsi="Arial" w:cs="Arial"/>
              </w:rPr>
            </w:pPr>
            <w:r w:rsidRPr="00914008">
              <w:rPr>
                <w:rFonts w:ascii="Arial" w:hAnsi="Arial" w:cs="Arial"/>
              </w:rPr>
              <w:t>Pharmacy / Specialist Services</w:t>
            </w:r>
          </w:p>
        </w:tc>
      </w:tr>
    </w:tbl>
    <w:p w14:paraId="34089278"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595F572" w14:textId="77777777" w:rsidTr="342D9989">
        <w:tc>
          <w:tcPr>
            <w:tcW w:w="9128" w:type="dxa"/>
            <w:gridSpan w:val="2"/>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342D9989">
        <w:tc>
          <w:tcPr>
            <w:tcW w:w="9128" w:type="dxa"/>
            <w:gridSpan w:val="2"/>
            <w:tcBorders>
              <w:bottom w:val="single" w:sz="4" w:space="0" w:color="auto"/>
            </w:tcBorders>
          </w:tcPr>
          <w:p w14:paraId="03023C25" w14:textId="5BC3C725" w:rsidR="00A2115B" w:rsidRPr="000952D2" w:rsidRDefault="00DB3F8F" w:rsidP="000952D2">
            <w:pPr>
              <w:numPr>
                <w:ilvl w:val="0"/>
                <w:numId w:val="29"/>
              </w:numPr>
              <w:autoSpaceDE w:val="0"/>
              <w:autoSpaceDN w:val="0"/>
              <w:adjustRightInd w:val="0"/>
              <w:jc w:val="both"/>
              <w:rPr>
                <w:rFonts w:ascii="Arial" w:hAnsi="Arial" w:cs="Arial"/>
                <w:lang w:eastAsia="en-GB"/>
              </w:rPr>
            </w:pPr>
            <w:r w:rsidRPr="000952D2">
              <w:rPr>
                <w:rFonts w:ascii="Arial" w:hAnsi="Arial" w:cs="Arial"/>
                <w:lang w:eastAsia="en-GB"/>
              </w:rPr>
              <w:t xml:space="preserve">The </w:t>
            </w:r>
            <w:r w:rsidR="004A5EF4" w:rsidRPr="000952D2">
              <w:rPr>
                <w:rFonts w:ascii="Arial" w:hAnsi="Arial" w:cs="Arial"/>
                <w:lang w:eastAsia="en-GB"/>
              </w:rPr>
              <w:t>Associate Director of Pharmacy</w:t>
            </w:r>
            <w:r w:rsidR="00440FDE" w:rsidRPr="000952D2">
              <w:rPr>
                <w:rFonts w:ascii="Arial" w:hAnsi="Arial" w:cs="Arial"/>
                <w:lang w:eastAsia="en-GB"/>
              </w:rPr>
              <w:t xml:space="preserve"> </w:t>
            </w:r>
            <w:r w:rsidR="004A5EF4" w:rsidRPr="000952D2">
              <w:rPr>
                <w:rFonts w:ascii="Arial" w:hAnsi="Arial" w:cs="Arial"/>
                <w:lang w:eastAsia="en-GB"/>
              </w:rPr>
              <w:t>(ADP)</w:t>
            </w:r>
            <w:r w:rsidRPr="000952D2">
              <w:rPr>
                <w:rFonts w:ascii="Arial" w:hAnsi="Arial" w:cs="Arial"/>
                <w:lang w:eastAsia="en-GB"/>
              </w:rPr>
              <w:t xml:space="preserve"> is responsible for the management of all aspects of pharmaceutical services provided </w:t>
            </w:r>
            <w:r w:rsidR="00A2115B" w:rsidRPr="000952D2">
              <w:rPr>
                <w:rFonts w:ascii="Arial" w:hAnsi="Arial" w:cs="Arial"/>
                <w:lang w:eastAsia="en-GB"/>
              </w:rPr>
              <w:t>at North Devon District Hospital (NDDH)</w:t>
            </w:r>
            <w:r w:rsidR="001C4C7D" w:rsidRPr="000952D2">
              <w:rPr>
                <w:rFonts w:ascii="Arial" w:hAnsi="Arial" w:cs="Arial"/>
                <w:lang w:eastAsia="en-GB"/>
              </w:rPr>
              <w:t xml:space="preserve"> to ensure compliance with all relevant statutory requirements</w:t>
            </w:r>
            <w:r w:rsidRPr="000952D2">
              <w:rPr>
                <w:rFonts w:ascii="Arial" w:hAnsi="Arial" w:cs="Arial"/>
                <w:lang w:eastAsia="en-GB"/>
              </w:rPr>
              <w:t xml:space="preserve">. </w:t>
            </w:r>
          </w:p>
          <w:p w14:paraId="07A9FA7F" w14:textId="77777777" w:rsidR="00A2115B" w:rsidRPr="000952D2" w:rsidRDefault="00A2115B" w:rsidP="00E611B2">
            <w:pPr>
              <w:autoSpaceDE w:val="0"/>
              <w:autoSpaceDN w:val="0"/>
              <w:adjustRightInd w:val="0"/>
              <w:ind w:left="720"/>
              <w:jc w:val="both"/>
              <w:rPr>
                <w:rFonts w:ascii="Arial" w:hAnsi="Arial" w:cs="Arial"/>
                <w:lang w:eastAsia="en-GB"/>
              </w:rPr>
            </w:pPr>
          </w:p>
          <w:p w14:paraId="5625CE9B" w14:textId="3EE42799" w:rsidR="00FE3867" w:rsidRPr="006C0CAC" w:rsidRDefault="00DB3F8F" w:rsidP="00E611B2">
            <w:pPr>
              <w:numPr>
                <w:ilvl w:val="0"/>
                <w:numId w:val="29"/>
              </w:numPr>
              <w:autoSpaceDE w:val="0"/>
              <w:autoSpaceDN w:val="0"/>
              <w:adjustRightInd w:val="0"/>
              <w:jc w:val="both"/>
              <w:rPr>
                <w:rFonts w:ascii="Arial" w:hAnsi="Arial" w:cs="Arial"/>
                <w:lang w:eastAsia="en-GB"/>
              </w:rPr>
            </w:pPr>
            <w:r w:rsidRPr="006C0CAC">
              <w:rPr>
                <w:rFonts w:ascii="Arial" w:hAnsi="Arial" w:cs="Arial"/>
              </w:rPr>
              <w:t xml:space="preserve">The post holder is expected to provide professional leadership and pharmaceutical advice at an appropriate level </w:t>
            </w:r>
            <w:r w:rsidR="00A2115B" w:rsidRPr="006C0CAC">
              <w:rPr>
                <w:rFonts w:ascii="Arial" w:hAnsi="Arial" w:cs="Arial"/>
              </w:rPr>
              <w:t>to NDDH</w:t>
            </w:r>
            <w:r w:rsidRPr="006C0CAC">
              <w:rPr>
                <w:rFonts w:ascii="Arial" w:hAnsi="Arial" w:cs="Arial"/>
              </w:rPr>
              <w:t>.</w:t>
            </w:r>
          </w:p>
          <w:p w14:paraId="65ABCD35" w14:textId="346A9072" w:rsidR="00DB3F8F" w:rsidRPr="000952D2" w:rsidRDefault="000952D2" w:rsidP="000952D2">
            <w:pPr>
              <w:pStyle w:val="ListParagraph"/>
              <w:numPr>
                <w:ilvl w:val="0"/>
                <w:numId w:val="29"/>
              </w:numPr>
              <w:rPr>
                <w:rFonts w:cs="Arial"/>
              </w:rPr>
            </w:pPr>
            <w:r>
              <w:rPr>
                <w:rFonts w:cs="Arial"/>
              </w:rPr>
              <w:t>T</w:t>
            </w:r>
            <w:r w:rsidR="00A2115B" w:rsidRPr="000952D2">
              <w:rPr>
                <w:rFonts w:cs="Arial"/>
              </w:rPr>
              <w:t>he ADP will p</w:t>
            </w:r>
            <w:r w:rsidR="00A2115B" w:rsidRPr="00E611B2">
              <w:rPr>
                <w:rFonts w:cs="Arial"/>
              </w:rPr>
              <w:t>rovide leadership and uphold the standards of pharmacy practice, quality assurance, risk management and other issues of clinical governance related to medicines management at</w:t>
            </w:r>
            <w:r w:rsidR="00A2115B" w:rsidRPr="000952D2">
              <w:rPr>
                <w:rFonts w:cs="Arial"/>
              </w:rPr>
              <w:t xml:space="preserve"> NDDH</w:t>
            </w:r>
            <w:r w:rsidR="00D35608">
              <w:rPr>
                <w:rFonts w:cs="Arial"/>
              </w:rPr>
              <w:t>.</w:t>
            </w:r>
          </w:p>
          <w:p w14:paraId="3F026C7C" w14:textId="77777777" w:rsidR="00A2115B" w:rsidRPr="000952D2" w:rsidRDefault="00A2115B" w:rsidP="00914008">
            <w:pPr>
              <w:pStyle w:val="ListParagraph"/>
              <w:spacing w:before="0"/>
              <w:rPr>
                <w:rFonts w:cs="Arial"/>
              </w:rPr>
            </w:pPr>
          </w:p>
          <w:p w14:paraId="0AEC54E1" w14:textId="24637B6B" w:rsidR="00DB3F8F" w:rsidRDefault="00DB3F8F" w:rsidP="000952D2">
            <w:pPr>
              <w:numPr>
                <w:ilvl w:val="0"/>
                <w:numId w:val="29"/>
              </w:numPr>
              <w:autoSpaceDE w:val="0"/>
              <w:autoSpaceDN w:val="0"/>
              <w:adjustRightInd w:val="0"/>
              <w:jc w:val="both"/>
              <w:rPr>
                <w:rFonts w:ascii="Arial" w:hAnsi="Arial" w:cs="Arial"/>
                <w:lang w:eastAsia="en-GB"/>
              </w:rPr>
            </w:pPr>
            <w:r w:rsidRPr="000952D2">
              <w:rPr>
                <w:rFonts w:ascii="Arial" w:hAnsi="Arial" w:cs="Arial"/>
                <w:lang w:eastAsia="en-GB"/>
              </w:rPr>
              <w:t xml:space="preserve">The </w:t>
            </w:r>
            <w:r w:rsidR="00A965A0" w:rsidRPr="000952D2">
              <w:rPr>
                <w:rFonts w:ascii="Arial" w:hAnsi="Arial" w:cs="Arial"/>
                <w:lang w:eastAsia="en-GB"/>
              </w:rPr>
              <w:t>ADP</w:t>
            </w:r>
            <w:r w:rsidRPr="000952D2">
              <w:rPr>
                <w:rFonts w:ascii="Arial" w:hAnsi="Arial" w:cs="Arial"/>
                <w:lang w:eastAsia="en-GB"/>
              </w:rPr>
              <w:t xml:space="preserve"> </w:t>
            </w:r>
            <w:r w:rsidR="00A2115B" w:rsidRPr="000952D2">
              <w:rPr>
                <w:rFonts w:ascii="Arial" w:hAnsi="Arial" w:cs="Arial"/>
                <w:lang w:eastAsia="en-GB"/>
              </w:rPr>
              <w:t xml:space="preserve">has a responsibility to contribute to and support the development &amp; delivery of the </w:t>
            </w:r>
            <w:r w:rsidR="00CB1DB9">
              <w:rPr>
                <w:rFonts w:ascii="Arial" w:hAnsi="Arial" w:cs="Arial"/>
                <w:lang w:eastAsia="en-GB"/>
              </w:rPr>
              <w:t xml:space="preserve">Care Group </w:t>
            </w:r>
            <w:r w:rsidR="00A2115B" w:rsidRPr="000952D2">
              <w:rPr>
                <w:rFonts w:ascii="Arial" w:hAnsi="Arial" w:cs="Arial"/>
                <w:lang w:eastAsia="en-GB"/>
              </w:rPr>
              <w:t xml:space="preserve">objectives and operating framework in the </w:t>
            </w:r>
            <w:r w:rsidRPr="000952D2">
              <w:rPr>
                <w:rFonts w:ascii="Arial" w:hAnsi="Arial" w:cs="Arial"/>
                <w:lang w:eastAsia="en-GB"/>
              </w:rPr>
              <w:t xml:space="preserve">Clinical Specialist Services </w:t>
            </w:r>
            <w:r w:rsidR="00CB1DB9">
              <w:rPr>
                <w:rFonts w:ascii="Arial" w:hAnsi="Arial" w:cs="Arial"/>
                <w:lang w:eastAsia="en-GB"/>
              </w:rPr>
              <w:t>Care Group</w:t>
            </w:r>
          </w:p>
          <w:p w14:paraId="2DC788D0" w14:textId="77777777" w:rsidR="00CB1DB9" w:rsidRDefault="00CB1DB9" w:rsidP="00CB1DB9">
            <w:pPr>
              <w:pStyle w:val="ListParagraph"/>
              <w:rPr>
                <w:rFonts w:cs="Arial"/>
              </w:rPr>
            </w:pPr>
          </w:p>
          <w:p w14:paraId="2D158622" w14:textId="6F3D0CE1" w:rsidR="00CB1DB9" w:rsidRDefault="00CB1DB9" w:rsidP="000952D2">
            <w:pPr>
              <w:numPr>
                <w:ilvl w:val="0"/>
                <w:numId w:val="29"/>
              </w:numPr>
              <w:autoSpaceDE w:val="0"/>
              <w:autoSpaceDN w:val="0"/>
              <w:adjustRightInd w:val="0"/>
              <w:jc w:val="both"/>
              <w:rPr>
                <w:rFonts w:ascii="Arial" w:hAnsi="Arial" w:cs="Arial"/>
                <w:lang w:eastAsia="en-GB"/>
              </w:rPr>
            </w:pPr>
            <w:r>
              <w:rPr>
                <w:rFonts w:ascii="Arial" w:hAnsi="Arial" w:cs="Arial"/>
                <w:lang w:eastAsia="en-GB"/>
              </w:rPr>
              <w:t>The ADP is responsible for working with the senior team to deliver an integrated pharmacy service across NDDH and RDE pharmacy teams</w:t>
            </w:r>
          </w:p>
          <w:p w14:paraId="6B1A9F6D" w14:textId="4A93935A" w:rsidR="006C0CAC" w:rsidRDefault="006C0CAC" w:rsidP="006C0CAC">
            <w:pPr>
              <w:ind w:left="360"/>
              <w:rPr>
                <w:rFonts w:cs="Arial"/>
              </w:rPr>
            </w:pPr>
          </w:p>
          <w:p w14:paraId="1A88CB79" w14:textId="6E6D775A" w:rsidR="00CB1DB9" w:rsidRPr="006C0CAC" w:rsidRDefault="00CB1DB9" w:rsidP="006C0CAC">
            <w:pPr>
              <w:ind w:left="360"/>
              <w:rPr>
                <w:rFonts w:cs="Arial"/>
              </w:rPr>
            </w:pPr>
          </w:p>
          <w:p w14:paraId="18C8D185" w14:textId="29F290E6" w:rsidR="006C0CAC" w:rsidRPr="000952D2" w:rsidRDefault="006C0CAC" w:rsidP="006C0CAC">
            <w:pPr>
              <w:autoSpaceDE w:val="0"/>
              <w:autoSpaceDN w:val="0"/>
              <w:adjustRightInd w:val="0"/>
              <w:ind w:left="720"/>
              <w:jc w:val="both"/>
              <w:rPr>
                <w:rFonts w:ascii="Arial" w:hAnsi="Arial" w:cs="Arial"/>
                <w:lang w:eastAsia="en-GB"/>
              </w:rPr>
            </w:pPr>
          </w:p>
          <w:p w14:paraId="285875A5" w14:textId="77777777" w:rsidR="00213541" w:rsidRPr="00F607B2" w:rsidRDefault="00213541" w:rsidP="048133C7">
            <w:pPr>
              <w:jc w:val="both"/>
              <w:rPr>
                <w:rFonts w:ascii="Arial" w:hAnsi="Arial" w:cs="Arial"/>
                <w:color w:val="FF0000"/>
              </w:rPr>
            </w:pPr>
          </w:p>
        </w:tc>
      </w:tr>
      <w:tr w:rsidR="00213541" w:rsidRPr="00F607B2" w14:paraId="0FEB8BFD" w14:textId="77777777" w:rsidTr="342D9989">
        <w:tc>
          <w:tcPr>
            <w:tcW w:w="4507" w:type="dxa"/>
            <w:shd w:val="clear" w:color="auto" w:fill="002060"/>
          </w:tcPr>
          <w:p w14:paraId="512A9D54"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6AE28A96" w14:textId="77777777" w:rsidR="00213541" w:rsidRPr="00F607B2" w:rsidRDefault="00213541" w:rsidP="00F607B2">
            <w:pPr>
              <w:jc w:val="both"/>
              <w:rPr>
                <w:rFonts w:ascii="Arial" w:hAnsi="Arial" w:cs="Arial"/>
              </w:rPr>
            </w:pPr>
          </w:p>
        </w:tc>
      </w:tr>
      <w:tr w:rsidR="00213541" w:rsidRPr="00F607B2" w14:paraId="42BDB81E" w14:textId="77777777" w:rsidTr="006C0CAC">
        <w:trPr>
          <w:trHeight w:val="70"/>
        </w:trPr>
        <w:tc>
          <w:tcPr>
            <w:tcW w:w="9128" w:type="dxa"/>
            <w:gridSpan w:val="2"/>
          </w:tcPr>
          <w:p w14:paraId="5A66272D" w14:textId="5E8A5060" w:rsidR="0026716D" w:rsidRDefault="00EA3A71"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65AD61A3" w14:textId="43A7FED9" w:rsidR="00E63111" w:rsidRDefault="00E63111" w:rsidP="00E63111">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Manages all staff groups within the Pharmacy</w:t>
            </w:r>
            <w:r>
              <w:rPr>
                <w:rFonts w:ascii="Arial" w:hAnsi="Arial" w:cs="Arial"/>
                <w:lang w:eastAsia="en-GB"/>
              </w:rPr>
              <w:t xml:space="preserve"> </w:t>
            </w:r>
            <w:r w:rsidRPr="00E51D2C">
              <w:rPr>
                <w:rFonts w:ascii="Arial" w:hAnsi="Arial" w:cs="Arial"/>
                <w:lang w:eastAsia="en-GB"/>
              </w:rPr>
              <w:t>Departments: Pharmacists, Pharmacy Technicians,</w:t>
            </w:r>
            <w:r>
              <w:rPr>
                <w:rFonts w:ascii="Arial" w:hAnsi="Arial" w:cs="Arial"/>
                <w:lang w:eastAsia="en-GB"/>
              </w:rPr>
              <w:t xml:space="preserve"> </w:t>
            </w:r>
            <w:r w:rsidRPr="00E51D2C">
              <w:rPr>
                <w:rFonts w:ascii="Arial" w:hAnsi="Arial" w:cs="Arial"/>
                <w:lang w:eastAsia="en-GB"/>
              </w:rPr>
              <w:t>Pharmacy Assistants and Administrative &amp; Clerical staff -</w:t>
            </w:r>
            <w:r>
              <w:rPr>
                <w:rFonts w:ascii="Arial" w:hAnsi="Arial" w:cs="Arial"/>
                <w:lang w:eastAsia="en-GB"/>
              </w:rPr>
              <w:t xml:space="preserve"> </w:t>
            </w:r>
            <w:r w:rsidRPr="00E51D2C">
              <w:rPr>
                <w:rFonts w:ascii="Arial" w:hAnsi="Arial" w:cs="Arial"/>
                <w:lang w:eastAsia="en-GB"/>
              </w:rPr>
              <w:t xml:space="preserve">responsible for approximately </w:t>
            </w:r>
            <w:r w:rsidR="00CB1DB9">
              <w:rPr>
                <w:rFonts w:ascii="Arial" w:hAnsi="Arial" w:cs="Arial"/>
                <w:lang w:eastAsia="en-GB"/>
              </w:rPr>
              <w:t>80</w:t>
            </w:r>
            <w:r w:rsidR="00CB1DB9" w:rsidRPr="00E51D2C">
              <w:rPr>
                <w:rFonts w:ascii="Arial" w:hAnsi="Arial" w:cs="Arial"/>
                <w:lang w:eastAsia="en-GB"/>
              </w:rPr>
              <w:t xml:space="preserve"> </w:t>
            </w:r>
            <w:r>
              <w:rPr>
                <w:rFonts w:ascii="Arial" w:hAnsi="Arial" w:cs="Arial"/>
                <w:lang w:eastAsia="en-GB"/>
              </w:rPr>
              <w:t>wte</w:t>
            </w:r>
            <w:r w:rsidRPr="00E51D2C">
              <w:rPr>
                <w:rFonts w:ascii="Arial" w:hAnsi="Arial" w:cs="Arial"/>
                <w:lang w:eastAsia="en-GB"/>
              </w:rPr>
              <w:t xml:space="preserve"> located across </w:t>
            </w:r>
            <w:r>
              <w:rPr>
                <w:rFonts w:ascii="Arial" w:hAnsi="Arial" w:cs="Arial"/>
                <w:lang w:eastAsia="en-GB"/>
              </w:rPr>
              <w:t>Northern Devon.</w:t>
            </w:r>
          </w:p>
          <w:p w14:paraId="61F03E16" w14:textId="77777777" w:rsidR="00EA3A71" w:rsidRDefault="00EA3A71" w:rsidP="008F7F1E">
            <w:pPr>
              <w:pStyle w:val="paragraph"/>
              <w:spacing w:before="0" w:beforeAutospacing="0" w:after="0" w:afterAutospacing="0"/>
              <w:jc w:val="both"/>
              <w:textAlignment w:val="baseline"/>
              <w:rPr>
                <w:rStyle w:val="normaltextrun"/>
                <w:rFonts w:ascii="Arial" w:hAnsi="Arial"/>
                <w:sz w:val="22"/>
              </w:rPr>
            </w:pPr>
          </w:p>
          <w:p w14:paraId="22EEE502" w14:textId="5A469C8A" w:rsidR="00ED356C" w:rsidRPr="002171D5" w:rsidRDefault="001D629F" w:rsidP="008F7F1E">
            <w:pPr>
              <w:pStyle w:val="paragraph"/>
              <w:spacing w:before="0" w:beforeAutospacing="0" w:after="0" w:afterAutospacing="0"/>
              <w:jc w:val="both"/>
              <w:textAlignment w:val="baseline"/>
              <w:rPr>
                <w:rStyle w:val="normaltextrun"/>
                <w:rFonts w:ascii="Arial" w:hAnsi="Arial"/>
                <w:sz w:val="22"/>
              </w:rPr>
            </w:pPr>
            <w:r w:rsidRPr="002171D5">
              <w:rPr>
                <w:rStyle w:val="normaltextrun"/>
                <w:rFonts w:ascii="Arial" w:hAnsi="Arial"/>
                <w:sz w:val="22"/>
              </w:rPr>
              <w:t>The post holder is required to deal effectively with staff of all levels throughout the Trust</w:t>
            </w:r>
            <w:r w:rsidR="00ED356C" w:rsidRPr="002171D5">
              <w:rPr>
                <w:rStyle w:val="normaltextrun"/>
                <w:rFonts w:ascii="Arial" w:hAnsi="Arial"/>
                <w:sz w:val="22"/>
              </w:rPr>
              <w:t xml:space="preserve"> as and when they encounter on a day to day basis</w:t>
            </w:r>
            <w:r w:rsidR="002171D5">
              <w:rPr>
                <w:rStyle w:val="normaltextrun"/>
                <w:rFonts w:ascii="Arial" w:hAnsi="Arial"/>
                <w:sz w:val="22"/>
              </w:rPr>
              <w:t>.</w:t>
            </w:r>
          </w:p>
          <w:p w14:paraId="7D488EFA" w14:textId="4D387911" w:rsidR="00ED356C" w:rsidRPr="002171D5" w:rsidRDefault="00ED356C" w:rsidP="008F7F1E">
            <w:pPr>
              <w:pStyle w:val="paragraph"/>
              <w:spacing w:before="0" w:beforeAutospacing="0" w:after="0" w:afterAutospacing="0"/>
              <w:jc w:val="both"/>
              <w:textAlignment w:val="baseline"/>
              <w:rPr>
                <w:rStyle w:val="normaltextrun"/>
                <w:rFonts w:ascii="Arial" w:hAnsi="Arial"/>
                <w:sz w:val="22"/>
              </w:rPr>
            </w:pPr>
            <w:r w:rsidRPr="002171D5">
              <w:rPr>
                <w:rStyle w:val="normaltextrun"/>
                <w:rFonts w:ascii="Arial" w:hAnsi="Arial"/>
                <w:sz w:val="22"/>
              </w:rPr>
              <w:t xml:space="preserve">In addition the post holder will deal with </w:t>
            </w:r>
            <w:r w:rsidR="001D629F" w:rsidRPr="002171D5">
              <w:rPr>
                <w:rStyle w:val="normaltextrun"/>
                <w:rFonts w:ascii="Arial" w:hAnsi="Arial"/>
                <w:sz w:val="22"/>
              </w:rPr>
              <w:t xml:space="preserve">the wider </w:t>
            </w:r>
            <w:r w:rsidR="00831738" w:rsidRPr="002171D5">
              <w:rPr>
                <w:rStyle w:val="normaltextrun"/>
                <w:rFonts w:ascii="Arial" w:hAnsi="Arial"/>
                <w:sz w:val="22"/>
              </w:rPr>
              <w:t>h</w:t>
            </w:r>
            <w:r w:rsidR="001D629F" w:rsidRPr="002171D5">
              <w:rPr>
                <w:rStyle w:val="normaltextrun"/>
                <w:rFonts w:ascii="Arial" w:hAnsi="Arial"/>
                <w:sz w:val="22"/>
              </w:rPr>
              <w:t xml:space="preserve">ealthcare community, external organisations and the public. </w:t>
            </w:r>
          </w:p>
          <w:p w14:paraId="437675A8" w14:textId="52477C32" w:rsidR="003A5DEC" w:rsidRPr="002171D5" w:rsidRDefault="001D629F" w:rsidP="008F7F1E">
            <w:pPr>
              <w:pStyle w:val="paragraph"/>
              <w:spacing w:before="0" w:beforeAutospacing="0" w:after="0" w:afterAutospacing="0"/>
              <w:jc w:val="both"/>
              <w:textAlignment w:val="baseline"/>
              <w:rPr>
                <w:rStyle w:val="normaltextrun"/>
                <w:rFonts w:ascii="Arial" w:hAnsi="Arial"/>
                <w:sz w:val="22"/>
              </w:rPr>
            </w:pPr>
            <w:r w:rsidRPr="002171D5">
              <w:rPr>
                <w:rStyle w:val="normaltextrun"/>
                <w:rFonts w:ascii="Arial" w:hAnsi="Arial"/>
                <w:sz w:val="22"/>
              </w:rPr>
              <w:t>This will include verbal, written and electronic media.</w:t>
            </w:r>
          </w:p>
          <w:p w14:paraId="0C645375" w14:textId="3171C8D1" w:rsidR="008F7F1E" w:rsidRPr="006C4F9A" w:rsidRDefault="0026716D" w:rsidP="008F7F1E">
            <w:pPr>
              <w:pStyle w:val="paragraph"/>
              <w:spacing w:before="0" w:beforeAutospacing="0" w:after="0" w:afterAutospacing="0"/>
              <w:jc w:val="both"/>
              <w:textAlignment w:val="baseline"/>
              <w:rPr>
                <w:rFonts w:ascii="Arial" w:hAnsi="Arial"/>
                <w:sz w:val="22"/>
              </w:rPr>
            </w:pPr>
            <w:r>
              <w:rPr>
                <w:rStyle w:val="normaltextrun"/>
                <w:rFonts w:ascii="Arial" w:hAnsi="Arial" w:cs="Arial"/>
                <w:sz w:val="22"/>
                <w:szCs w:val="22"/>
              </w:rPr>
              <w:t>Of particular importance are working relationships with:</w:t>
            </w:r>
            <w:r w:rsidRPr="003A5DEC">
              <w:rPr>
                <w:rStyle w:val="normaltextrun"/>
              </w:rPr>
              <w:t> </w:t>
            </w:r>
          </w:p>
          <w:p w14:paraId="16D33167" w14:textId="77777777" w:rsidR="008E0D89" w:rsidRDefault="008E0D89" w:rsidP="00F607B2">
            <w:pPr>
              <w:jc w:val="both"/>
              <w:rPr>
                <w:rFonts w:ascii="Arial" w:hAnsi="Arial" w:cs="Arial"/>
                <w:color w:val="FF0000"/>
              </w:rPr>
            </w:pPr>
          </w:p>
          <w:p w14:paraId="15B74A2E" w14:textId="33A58D98" w:rsidR="00CB1DB9" w:rsidRDefault="00CB1DB9" w:rsidP="00F607B2">
            <w:pPr>
              <w:jc w:val="both"/>
              <w:rPr>
                <w:rFonts w:ascii="Arial" w:hAnsi="Arial" w:cs="Arial"/>
                <w:color w:val="FF0000"/>
              </w:rPr>
            </w:pPr>
          </w:p>
          <w:p w14:paraId="66255F16" w14:textId="37578549" w:rsidR="00EA3A71" w:rsidRPr="00F607B2" w:rsidRDefault="00EA3A71" w:rsidP="00F607B2">
            <w:pPr>
              <w:jc w:val="both"/>
              <w:rPr>
                <w:rFonts w:ascii="Arial" w:hAnsi="Arial" w:cs="Arial"/>
                <w:color w:val="FF0000"/>
              </w:rPr>
            </w:pPr>
          </w:p>
        </w:tc>
      </w:tr>
    </w:tbl>
    <w:tbl>
      <w:tblPr>
        <w:tblW w:w="9072"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2"/>
        <w:gridCol w:w="3260"/>
      </w:tblGrid>
      <w:tr w:rsidR="00E611B2" w14:paraId="0D9E02F6" w14:textId="77777777" w:rsidTr="00EA3A71">
        <w:tc>
          <w:tcPr>
            <w:tcW w:w="5812" w:type="dxa"/>
            <w:tcBorders>
              <w:top w:val="single" w:sz="6" w:space="0" w:color="auto"/>
              <w:left w:val="single" w:sz="6" w:space="0" w:color="auto"/>
              <w:bottom w:val="single" w:sz="6" w:space="0" w:color="auto"/>
              <w:right w:val="single" w:sz="6" w:space="0" w:color="auto"/>
            </w:tcBorders>
            <w:shd w:val="clear" w:color="auto" w:fill="002060"/>
            <w:hideMark/>
          </w:tcPr>
          <w:p w14:paraId="5D6E8822" w14:textId="77777777" w:rsidR="00E611B2" w:rsidRDefault="00E611B2" w:rsidP="00E611B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xml:space="preserve">  </w:t>
            </w:r>
            <w:r>
              <w:rPr>
                <w:rStyle w:val="eop"/>
                <w:rFonts w:ascii="Arial" w:hAnsi="Arial" w:cs="Arial"/>
                <w:color w:val="FFFFFF"/>
              </w:rPr>
              <w:t xml:space="preserve">                                     </w:t>
            </w:r>
          </w:p>
        </w:tc>
        <w:tc>
          <w:tcPr>
            <w:tcW w:w="3260" w:type="dxa"/>
            <w:tcBorders>
              <w:top w:val="single" w:sz="6" w:space="0" w:color="auto"/>
              <w:left w:val="nil"/>
              <w:bottom w:val="single" w:sz="6" w:space="0" w:color="auto"/>
              <w:right w:val="single" w:sz="6" w:space="0" w:color="auto"/>
            </w:tcBorders>
            <w:shd w:val="clear" w:color="auto" w:fill="002060"/>
            <w:hideMark/>
          </w:tcPr>
          <w:p w14:paraId="74697AEE" w14:textId="77777777" w:rsidR="00E611B2" w:rsidRDefault="00E611B2" w:rsidP="00E611B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bl>
    <w:tbl>
      <w:tblPr>
        <w:tblStyle w:val="TableGrid"/>
        <w:tblW w:w="9072" w:type="dxa"/>
        <w:tblInd w:w="559" w:type="dxa"/>
        <w:tblLook w:val="04A0" w:firstRow="1" w:lastRow="0" w:firstColumn="1" w:lastColumn="0" w:noHBand="0" w:noVBand="1"/>
      </w:tblPr>
      <w:tblGrid>
        <w:gridCol w:w="4820"/>
        <w:gridCol w:w="4252"/>
      </w:tblGrid>
      <w:tr w:rsidR="00EA3A71" w14:paraId="486B2BCD" w14:textId="77777777" w:rsidTr="006C0CAC">
        <w:trPr>
          <w:trHeight w:val="4414"/>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525C31C" w14:textId="77777777" w:rsidR="006C0CAC" w:rsidRDefault="006C0CAC" w:rsidP="006C0CAC">
            <w:pPr>
              <w:pStyle w:val="paragraph"/>
              <w:spacing w:before="0" w:beforeAutospacing="0" w:after="0" w:afterAutospacing="0"/>
              <w:ind w:left="720"/>
              <w:textAlignment w:val="baseline"/>
              <w:rPr>
                <w:rFonts w:ascii="Arial" w:hAnsi="Arial" w:cs="Arial"/>
                <w:color w:val="000000"/>
                <w:sz w:val="22"/>
                <w:szCs w:val="22"/>
              </w:rPr>
            </w:pPr>
          </w:p>
          <w:p w14:paraId="2173A037" w14:textId="6A70D199" w:rsidR="00EA3A71" w:rsidRDefault="00EA3A71" w:rsidP="00EA3A71">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Director of Pharmacy</w:t>
            </w:r>
          </w:p>
          <w:p w14:paraId="40EDFB66" w14:textId="77777777" w:rsidR="00EA3A71" w:rsidRPr="00EA3A71" w:rsidRDefault="00EA3A71" w:rsidP="00EA3A71">
            <w:pPr>
              <w:pStyle w:val="paragraph"/>
              <w:numPr>
                <w:ilvl w:val="0"/>
                <w:numId w:val="3"/>
              </w:numPr>
              <w:spacing w:before="0" w:beforeAutospacing="0" w:after="0" w:afterAutospacing="0"/>
              <w:textAlignment w:val="baseline"/>
              <w:rPr>
                <w:rFonts w:ascii="Arial" w:hAnsi="Arial" w:cs="Arial"/>
                <w:b/>
              </w:rPr>
            </w:pPr>
            <w:r>
              <w:rPr>
                <w:rFonts w:ascii="Arial" w:hAnsi="Arial" w:cs="Arial"/>
                <w:color w:val="000000"/>
                <w:sz w:val="22"/>
                <w:szCs w:val="22"/>
              </w:rPr>
              <w:t>Trust Executive Team</w:t>
            </w:r>
          </w:p>
          <w:p w14:paraId="6D241476" w14:textId="77777777" w:rsidR="00EA3A71" w:rsidRPr="00EA3A71" w:rsidRDefault="00EA3A71" w:rsidP="00EA3A71">
            <w:pPr>
              <w:pStyle w:val="paragraph"/>
              <w:numPr>
                <w:ilvl w:val="0"/>
                <w:numId w:val="3"/>
              </w:numPr>
              <w:spacing w:after="0"/>
              <w:textAlignment w:val="baseline"/>
              <w:rPr>
                <w:rFonts w:ascii="Arial" w:hAnsi="Arial" w:cs="Arial"/>
                <w:color w:val="000000"/>
                <w:sz w:val="22"/>
                <w:szCs w:val="22"/>
              </w:rPr>
            </w:pPr>
            <w:r>
              <w:rPr>
                <w:rFonts w:ascii="Arial" w:hAnsi="Arial" w:cs="Arial"/>
                <w:color w:val="000000"/>
                <w:sz w:val="22"/>
                <w:szCs w:val="22"/>
              </w:rPr>
              <w:t>Medical lead for Medication Safety and Controlled Drugs Accountable Officer (CDAO)</w:t>
            </w:r>
            <w:r>
              <w:t xml:space="preserve"> </w:t>
            </w:r>
          </w:p>
          <w:p w14:paraId="54D05475" w14:textId="1EE89BE8" w:rsidR="00EA3A71" w:rsidRPr="00EA3A71" w:rsidRDefault="00CB1DB9" w:rsidP="00EA3A71">
            <w:pPr>
              <w:pStyle w:val="paragraph"/>
              <w:numPr>
                <w:ilvl w:val="0"/>
                <w:numId w:val="3"/>
              </w:numPr>
              <w:spacing w:after="0"/>
              <w:textAlignment w:val="baseline"/>
              <w:rPr>
                <w:rFonts w:ascii="Arial" w:hAnsi="Arial" w:cs="Arial"/>
                <w:color w:val="000000"/>
                <w:sz w:val="22"/>
                <w:szCs w:val="22"/>
              </w:rPr>
            </w:pPr>
            <w:r>
              <w:rPr>
                <w:rFonts w:ascii="Arial" w:hAnsi="Arial" w:cs="Arial"/>
                <w:color w:val="000000"/>
                <w:sz w:val="22"/>
                <w:szCs w:val="22"/>
              </w:rPr>
              <w:t xml:space="preserve">Care Group </w:t>
            </w:r>
            <w:r w:rsidR="00EA3A71" w:rsidRPr="00EA3A71">
              <w:rPr>
                <w:rFonts w:ascii="Arial" w:hAnsi="Arial" w:cs="Arial"/>
                <w:color w:val="000000"/>
                <w:sz w:val="22"/>
                <w:szCs w:val="22"/>
              </w:rPr>
              <w:t>management teams</w:t>
            </w:r>
          </w:p>
          <w:p w14:paraId="5744DED9" w14:textId="77777777" w:rsidR="00EA3A71" w:rsidRPr="00EA3A71" w:rsidRDefault="00EA3A71" w:rsidP="00EA3A71">
            <w:pPr>
              <w:pStyle w:val="paragraph"/>
              <w:numPr>
                <w:ilvl w:val="0"/>
                <w:numId w:val="3"/>
              </w:numPr>
              <w:spacing w:after="0"/>
              <w:textAlignment w:val="baseline"/>
              <w:rPr>
                <w:rFonts w:ascii="Arial" w:hAnsi="Arial" w:cs="Arial"/>
                <w:color w:val="000000"/>
                <w:sz w:val="22"/>
                <w:szCs w:val="22"/>
              </w:rPr>
            </w:pPr>
            <w:r w:rsidRPr="00EA3A71">
              <w:rPr>
                <w:rFonts w:ascii="Arial" w:hAnsi="Arial" w:cs="Arial"/>
                <w:color w:val="000000"/>
                <w:sz w:val="22"/>
                <w:szCs w:val="22"/>
              </w:rPr>
              <w:t>Medical staff, all grades</w:t>
            </w:r>
          </w:p>
          <w:p w14:paraId="6748CF4C" w14:textId="77777777" w:rsidR="00EA3A71" w:rsidRDefault="00EA3A71" w:rsidP="00EA3A71">
            <w:pPr>
              <w:pStyle w:val="paragraph"/>
              <w:numPr>
                <w:ilvl w:val="0"/>
                <w:numId w:val="3"/>
              </w:numPr>
              <w:spacing w:after="0"/>
              <w:textAlignment w:val="baseline"/>
              <w:rPr>
                <w:rFonts w:ascii="Arial" w:hAnsi="Arial" w:cs="Arial"/>
                <w:color w:val="000000"/>
                <w:sz w:val="22"/>
                <w:szCs w:val="22"/>
              </w:rPr>
            </w:pPr>
            <w:r w:rsidRPr="00EA3A71">
              <w:rPr>
                <w:rFonts w:ascii="Arial" w:hAnsi="Arial" w:cs="Arial"/>
                <w:color w:val="000000"/>
                <w:sz w:val="22"/>
                <w:szCs w:val="22"/>
              </w:rPr>
              <w:t>Senior Pharmacy Team</w:t>
            </w:r>
          </w:p>
          <w:p w14:paraId="0E20D55F" w14:textId="77777777" w:rsidR="00EA3A71" w:rsidRDefault="00EA3A71" w:rsidP="00EA3A71">
            <w:pPr>
              <w:pStyle w:val="paragraph"/>
              <w:numPr>
                <w:ilvl w:val="0"/>
                <w:numId w:val="3"/>
              </w:numPr>
              <w:spacing w:after="0"/>
              <w:textAlignment w:val="baseline"/>
              <w:rPr>
                <w:rFonts w:ascii="Arial" w:hAnsi="Arial" w:cs="Arial"/>
                <w:color w:val="000000"/>
                <w:sz w:val="22"/>
                <w:szCs w:val="22"/>
              </w:rPr>
            </w:pPr>
            <w:r w:rsidRPr="00EA3A71">
              <w:rPr>
                <w:rFonts w:ascii="Arial" w:hAnsi="Arial" w:cs="Arial"/>
                <w:color w:val="000000"/>
                <w:sz w:val="22"/>
                <w:szCs w:val="22"/>
              </w:rPr>
              <w:t>Senior Nurses and other healthcare professionals in the Trust</w:t>
            </w:r>
          </w:p>
          <w:p w14:paraId="7F1027B7" w14:textId="77777777" w:rsidR="00EA3A71" w:rsidRDefault="00EA3A71" w:rsidP="00EA3A71">
            <w:pPr>
              <w:pStyle w:val="paragraph"/>
              <w:numPr>
                <w:ilvl w:val="0"/>
                <w:numId w:val="3"/>
              </w:numPr>
              <w:spacing w:after="0"/>
              <w:textAlignment w:val="baseline"/>
              <w:rPr>
                <w:rFonts w:ascii="Arial" w:hAnsi="Arial" w:cs="Arial"/>
                <w:color w:val="000000"/>
                <w:sz w:val="22"/>
                <w:szCs w:val="22"/>
              </w:rPr>
            </w:pPr>
            <w:r w:rsidRPr="00EA3A71">
              <w:rPr>
                <w:rFonts w:ascii="Arial" w:hAnsi="Arial" w:cs="Arial"/>
                <w:color w:val="000000"/>
                <w:sz w:val="22"/>
                <w:szCs w:val="22"/>
              </w:rPr>
              <w:t>Human Resource Staff / Finance Staff / Planning Staff</w:t>
            </w:r>
          </w:p>
          <w:p w14:paraId="5D61C81F" w14:textId="2E366EB7" w:rsidR="00EA3A71" w:rsidRPr="006C0CAC" w:rsidRDefault="00EA3A71" w:rsidP="006C0CAC">
            <w:pPr>
              <w:pStyle w:val="paragraph"/>
              <w:numPr>
                <w:ilvl w:val="0"/>
                <w:numId w:val="3"/>
              </w:numPr>
              <w:tabs>
                <w:tab w:val="num" w:pos="720"/>
              </w:tabs>
              <w:textAlignment w:val="baseline"/>
              <w:rPr>
                <w:rFonts w:ascii="Arial" w:hAnsi="Arial" w:cs="Arial"/>
                <w:color w:val="000000"/>
              </w:rPr>
            </w:pPr>
            <w:r>
              <w:rPr>
                <w:rFonts w:ascii="Arial" w:hAnsi="Arial" w:cs="Arial"/>
                <w:color w:val="000000"/>
                <w:sz w:val="22"/>
                <w:szCs w:val="22"/>
              </w:rPr>
              <w:t xml:space="preserve">Staff within the </w:t>
            </w:r>
            <w:r w:rsidR="00CB1DB9">
              <w:rPr>
                <w:rFonts w:ascii="Arial" w:hAnsi="Arial" w:cs="Arial"/>
                <w:color w:val="000000"/>
                <w:sz w:val="22"/>
                <w:szCs w:val="22"/>
              </w:rPr>
              <w:t>Care Group</w:t>
            </w:r>
          </w:p>
        </w:tc>
        <w:tc>
          <w:tcPr>
            <w:tcW w:w="4252" w:type="dxa"/>
            <w:tcBorders>
              <w:left w:val="single" w:sz="4" w:space="0" w:color="auto"/>
              <w:bottom w:val="single" w:sz="4" w:space="0" w:color="auto"/>
            </w:tcBorders>
          </w:tcPr>
          <w:p w14:paraId="5D20043D" w14:textId="77777777" w:rsidR="006C0CAC" w:rsidRDefault="006C0CAC" w:rsidP="006C0CAC">
            <w:pPr>
              <w:pStyle w:val="paragraph"/>
              <w:spacing w:before="0" w:beforeAutospacing="0" w:after="0" w:afterAutospacing="0"/>
              <w:ind w:left="714"/>
              <w:textAlignment w:val="baseline"/>
              <w:rPr>
                <w:rFonts w:ascii="Arial" w:hAnsi="Arial" w:cs="Arial"/>
                <w:color w:val="000000"/>
                <w:sz w:val="22"/>
              </w:rPr>
            </w:pPr>
          </w:p>
          <w:p w14:paraId="19731562" w14:textId="79422B3C" w:rsidR="00EA3A71" w:rsidRPr="00A05662" w:rsidRDefault="00EA3A71" w:rsidP="001A0182">
            <w:pPr>
              <w:pStyle w:val="paragraph"/>
              <w:numPr>
                <w:ilvl w:val="0"/>
                <w:numId w:val="3"/>
              </w:numPr>
              <w:spacing w:before="0" w:beforeAutospacing="0" w:after="0" w:afterAutospacing="0"/>
              <w:ind w:left="714" w:hanging="357"/>
              <w:textAlignment w:val="baseline"/>
              <w:rPr>
                <w:rFonts w:ascii="Arial" w:hAnsi="Arial" w:cs="Arial"/>
                <w:color w:val="000000"/>
                <w:sz w:val="22"/>
              </w:rPr>
            </w:pPr>
            <w:r w:rsidRPr="00A05662">
              <w:rPr>
                <w:rFonts w:ascii="Arial" w:hAnsi="Arial" w:cs="Arial"/>
                <w:color w:val="000000"/>
                <w:sz w:val="22"/>
              </w:rPr>
              <w:t>Integrated Care System leads</w:t>
            </w:r>
          </w:p>
          <w:p w14:paraId="6F081DC6" w14:textId="77777777" w:rsidR="00EA3A71" w:rsidRPr="00914008" w:rsidRDefault="00EA3A71" w:rsidP="00EA3A71">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Primary Care Networks</w:t>
            </w:r>
          </w:p>
          <w:p w14:paraId="256B3895" w14:textId="77777777" w:rsidR="00EA3A71" w:rsidRPr="00914008" w:rsidRDefault="00EA3A71" w:rsidP="00EA3A71">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GPs</w:t>
            </w:r>
          </w:p>
          <w:p w14:paraId="1D666527" w14:textId="77777777" w:rsidR="00EA3A71" w:rsidRPr="00E611B2" w:rsidRDefault="00EA3A71" w:rsidP="00EA3A71">
            <w:pPr>
              <w:pStyle w:val="paragraph"/>
              <w:numPr>
                <w:ilvl w:val="0"/>
                <w:numId w:val="3"/>
              </w:numPr>
              <w:spacing w:before="0" w:beforeAutospacing="0" w:after="0" w:afterAutospacing="0"/>
              <w:ind w:left="714" w:hanging="357"/>
              <w:textAlignment w:val="baseline"/>
              <w:rPr>
                <w:rStyle w:val="normaltextrun"/>
                <w:rFonts w:ascii="Arial" w:hAnsi="Arial" w:cs="Arial"/>
                <w:color w:val="000000"/>
                <w:sz w:val="22"/>
              </w:rPr>
            </w:pPr>
            <w:r w:rsidRPr="00914008">
              <w:rPr>
                <w:rStyle w:val="normaltextrun"/>
                <w:rFonts w:ascii="Arial" w:hAnsi="Arial"/>
                <w:sz w:val="22"/>
              </w:rPr>
              <w:t>Other NHS Networks</w:t>
            </w:r>
          </w:p>
          <w:p w14:paraId="7C434568" w14:textId="77777777" w:rsidR="00EA3A71" w:rsidRPr="00BD4EF9" w:rsidRDefault="00EA3A71" w:rsidP="00EA3A71">
            <w:pPr>
              <w:pStyle w:val="paragraph"/>
              <w:numPr>
                <w:ilvl w:val="0"/>
                <w:numId w:val="3"/>
              </w:numPr>
              <w:spacing w:after="0"/>
              <w:textAlignment w:val="baseline"/>
              <w:rPr>
                <w:rFonts w:ascii="Arial" w:hAnsi="Arial" w:cs="Arial"/>
                <w:color w:val="000000"/>
                <w:sz w:val="22"/>
              </w:rPr>
            </w:pPr>
            <w:r w:rsidRPr="00BD4EF9">
              <w:rPr>
                <w:rFonts w:ascii="Arial" w:hAnsi="Arial" w:cs="Arial"/>
                <w:color w:val="000000"/>
                <w:sz w:val="22"/>
              </w:rPr>
              <w:t>Clinical Director, Lead Executive Officer of the Cancer Network</w:t>
            </w:r>
          </w:p>
          <w:p w14:paraId="7F532A03" w14:textId="77777777" w:rsidR="00EA3A71" w:rsidRPr="00EA3A71" w:rsidRDefault="00EA3A71" w:rsidP="00EA3A71">
            <w:pPr>
              <w:pStyle w:val="paragraph"/>
              <w:numPr>
                <w:ilvl w:val="0"/>
                <w:numId w:val="3"/>
              </w:numPr>
              <w:spacing w:after="0"/>
              <w:textAlignment w:val="baseline"/>
              <w:rPr>
                <w:rFonts w:ascii="Arial" w:hAnsi="Arial" w:cs="Arial"/>
                <w:b/>
              </w:rPr>
            </w:pPr>
            <w:r w:rsidRPr="00BD4EF9">
              <w:rPr>
                <w:rFonts w:ascii="Arial" w:hAnsi="Arial" w:cs="Arial"/>
                <w:color w:val="000000"/>
                <w:sz w:val="22"/>
              </w:rPr>
              <w:t>Patients</w:t>
            </w:r>
          </w:p>
          <w:p w14:paraId="0B474693" w14:textId="75880C77" w:rsidR="00EA3A71" w:rsidRDefault="00EA3A71" w:rsidP="00EA3A71">
            <w:pPr>
              <w:pStyle w:val="paragraph"/>
              <w:numPr>
                <w:ilvl w:val="0"/>
                <w:numId w:val="3"/>
              </w:numPr>
              <w:spacing w:after="0"/>
              <w:textAlignment w:val="baseline"/>
              <w:rPr>
                <w:rFonts w:ascii="Arial" w:hAnsi="Arial" w:cs="Arial"/>
                <w:b/>
              </w:rPr>
            </w:pPr>
            <w:r w:rsidRPr="00BD4EF9">
              <w:rPr>
                <w:rFonts w:ascii="Arial" w:hAnsi="Arial" w:cs="Arial"/>
                <w:color w:val="000000"/>
                <w:sz w:val="22"/>
              </w:rPr>
              <w:t>Pharmaceutical Companies</w:t>
            </w:r>
          </w:p>
        </w:tc>
      </w:tr>
    </w:tbl>
    <w:p w14:paraId="776C246A" w14:textId="0CDE6473" w:rsidR="00E611B2" w:rsidRDefault="00E611B2" w:rsidP="00F607B2">
      <w:pPr>
        <w:jc w:val="both"/>
        <w:rPr>
          <w:rFonts w:ascii="Arial" w:hAnsi="Arial" w:cs="Arial"/>
          <w:b/>
        </w:rPr>
        <w:sectPr w:rsidR="00E611B2"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pPr w:leftFromText="180" w:rightFromText="180" w:horzAnchor="page" w:tblpX="1" w:tblpY="-1248"/>
        <w:tblW w:w="17577" w:type="dxa"/>
        <w:tblLook w:val="04A0" w:firstRow="1" w:lastRow="0" w:firstColumn="1" w:lastColumn="0" w:noHBand="0" w:noVBand="1"/>
      </w:tblPr>
      <w:tblGrid>
        <w:gridCol w:w="852"/>
        <w:gridCol w:w="10342"/>
        <w:gridCol w:w="6383"/>
      </w:tblGrid>
      <w:tr w:rsidR="0087013E" w:rsidRPr="00F607B2" w14:paraId="426ABECF" w14:textId="77777777" w:rsidTr="00CB1DB9">
        <w:trPr>
          <w:trHeight w:val="62"/>
        </w:trPr>
        <w:tc>
          <w:tcPr>
            <w:tcW w:w="17577" w:type="dxa"/>
            <w:gridSpan w:val="3"/>
            <w:shd w:val="clear" w:color="auto" w:fill="002060"/>
          </w:tcPr>
          <w:p w14:paraId="034D2AAC" w14:textId="77777777" w:rsidR="0087013E" w:rsidRPr="00F607B2" w:rsidRDefault="0087013E" w:rsidP="00CB1DB9">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CB1DB9">
        <w:tc>
          <w:tcPr>
            <w:tcW w:w="17577" w:type="dxa"/>
            <w:gridSpan w:val="3"/>
            <w:tcBorders>
              <w:bottom w:val="single" w:sz="4" w:space="0" w:color="auto"/>
            </w:tcBorders>
          </w:tcPr>
          <w:p w14:paraId="1426D921" w14:textId="3A17021C" w:rsidR="005033D7" w:rsidRDefault="005033D7" w:rsidP="00CB1DB9">
            <w:pPr>
              <w:jc w:val="both"/>
              <w:rPr>
                <w:rFonts w:ascii="Arial" w:hAnsi="Arial" w:cs="Arial"/>
              </w:rPr>
            </w:pPr>
          </w:p>
          <w:p w14:paraId="271ABC71" w14:textId="2F899CDA" w:rsidR="00B41A6D" w:rsidRDefault="00CB1DB9" w:rsidP="00CB1DB9">
            <w:pPr>
              <w:jc w:val="both"/>
              <w:rPr>
                <w:rFonts w:ascii="Arial" w:hAnsi="Arial" w:cs="Arial"/>
                <w:color w:val="FF0000"/>
              </w:rPr>
            </w:pPr>
            <w:r>
              <w:rPr>
                <w:noProof/>
              </w:rPr>
              <w:drawing>
                <wp:inline distT="0" distB="0" distL="0" distR="0" wp14:anchorId="2ABEA047" wp14:editId="6E17801C">
                  <wp:extent cx="7629525" cy="489585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8724CC">
              <w:rPr>
                <w:rFonts w:ascii="Arial" w:hAnsi="Arial" w:cs="Arial"/>
                <w:noProof/>
                <w:color w:val="FF0000"/>
                <w:lang w:eastAsia="en-GB"/>
              </w:rPr>
              <mc:AlternateContent>
                <mc:Choice Requires="wps">
                  <w:drawing>
                    <wp:anchor distT="0" distB="0" distL="114300" distR="114300" simplePos="0" relativeHeight="251666432" behindDoc="0" locked="0" layoutInCell="1" allowOverlap="1" wp14:anchorId="506BC052" wp14:editId="7E144579">
                      <wp:simplePos x="0" y="0"/>
                      <wp:positionH relativeFrom="column">
                        <wp:posOffset>2533014</wp:posOffset>
                      </wp:positionH>
                      <wp:positionV relativeFrom="paragraph">
                        <wp:posOffset>1196975</wp:posOffset>
                      </wp:positionV>
                      <wp:extent cx="23526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35267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v:line id="Straight Connector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from="199.45pt,94.25pt" to="384.7pt,94.25pt" w14:anchorId="57361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">
                      <v:stroke dashstyle="dash"/>
                    </v:line>
                  </w:pict>
                </mc:Fallback>
              </mc:AlternateContent>
            </w:r>
            <w:r w:rsidR="008724CC">
              <w:rPr>
                <w:rFonts w:ascii="Arial" w:hAnsi="Arial" w:cs="Arial"/>
                <w:noProof/>
                <w:color w:val="FF0000"/>
                <w:lang w:eastAsia="en-GB"/>
              </w:rPr>
              <mc:AlternateContent>
                <mc:Choice Requires="wps">
                  <w:drawing>
                    <wp:anchor distT="0" distB="0" distL="114300" distR="114300" simplePos="0" relativeHeight="251665408" behindDoc="0" locked="0" layoutInCell="1" allowOverlap="1" wp14:anchorId="4044D974" wp14:editId="0ADA6174">
                      <wp:simplePos x="0" y="0"/>
                      <wp:positionH relativeFrom="column">
                        <wp:posOffset>2513965</wp:posOffset>
                      </wp:positionH>
                      <wp:positionV relativeFrom="paragraph">
                        <wp:posOffset>873125</wp:posOffset>
                      </wp:positionV>
                      <wp:extent cx="0" cy="304800"/>
                      <wp:effectExtent l="0" t="0" r="38100" b="19050"/>
                      <wp:wrapNone/>
                      <wp:docPr id="5" name="Straight Connector 5"/>
                      <wp:cNvGraphicFramePr/>
                      <a:graphic xmlns:a="http://schemas.openxmlformats.org/drawingml/2006/main">
                        <a:graphicData uri="http://schemas.microsoft.com/office/word/2010/wordprocessingShape">
                          <wps:wsp>
                            <wps:cNvCnPr/>
                            <wps:spPr>
                              <a:xfrm flipH="1">
                                <a:off x="0" y="0"/>
                                <a:ext cx="0" cy="30480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from="197.95pt,68.75pt" to="197.95pt,92.75pt" w14:anchorId="45BA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">
                      <v:stroke dashstyle="dash"/>
                    </v:line>
                  </w:pict>
                </mc:Fallback>
              </mc:AlternateContent>
            </w:r>
          </w:p>
          <w:p w14:paraId="1747DCB3" w14:textId="77777777" w:rsidR="000C32E3" w:rsidRPr="00F607B2" w:rsidRDefault="000C32E3" w:rsidP="00CB1DB9">
            <w:pPr>
              <w:jc w:val="both"/>
              <w:rPr>
                <w:rFonts w:ascii="Arial" w:hAnsi="Arial" w:cs="Arial"/>
              </w:rPr>
            </w:pPr>
          </w:p>
        </w:tc>
      </w:tr>
      <w:tr w:rsidR="0087013E" w:rsidRPr="00F607B2" w14:paraId="7BBB0F57" w14:textId="77777777" w:rsidTr="00F97CAE">
        <w:trPr>
          <w:gridBefore w:val="1"/>
          <w:gridAfter w:val="1"/>
          <w:wBefore w:w="852" w:type="dxa"/>
          <w:wAfter w:w="6383" w:type="dxa"/>
        </w:trPr>
        <w:tc>
          <w:tcPr>
            <w:tcW w:w="10342" w:type="dxa"/>
            <w:shd w:val="clear" w:color="auto" w:fill="002060"/>
          </w:tcPr>
          <w:p w14:paraId="527C0AE7" w14:textId="2488CF68" w:rsidR="0087013E" w:rsidRPr="00822066" w:rsidRDefault="0087013E" w:rsidP="00CB1DB9">
            <w:pPr>
              <w:jc w:val="both"/>
              <w:rPr>
                <w:rFonts w:ascii="Arial" w:hAnsi="Arial" w:cs="Arial"/>
                <w:b/>
                <w:bCs/>
                <w:color w:val="FF0000"/>
              </w:rPr>
            </w:pPr>
            <w:r w:rsidRPr="00822066">
              <w:rPr>
                <w:rFonts w:ascii="Arial" w:hAnsi="Arial" w:cs="Arial"/>
                <w:b/>
                <w:bCs/>
                <w:color w:val="FFFFFF" w:themeColor="background1"/>
              </w:rPr>
              <w:t xml:space="preserve">KEY RESULT AREAS/PRINCIPAL DUTIES AND RESPONSIBILITIES </w:t>
            </w:r>
          </w:p>
        </w:tc>
      </w:tr>
      <w:tr w:rsidR="0087013E" w:rsidRPr="00F607B2" w14:paraId="09A2DDAF" w14:textId="77777777" w:rsidTr="00F97CAE">
        <w:trPr>
          <w:gridBefore w:val="1"/>
          <w:gridAfter w:val="1"/>
          <w:wBefore w:w="852" w:type="dxa"/>
          <w:wAfter w:w="6383" w:type="dxa"/>
        </w:trPr>
        <w:tc>
          <w:tcPr>
            <w:tcW w:w="10342" w:type="dxa"/>
            <w:tcBorders>
              <w:bottom w:val="single" w:sz="4" w:space="0" w:color="auto"/>
            </w:tcBorders>
          </w:tcPr>
          <w:p w14:paraId="422F5E73" w14:textId="77777777" w:rsidR="00DF389C" w:rsidRDefault="00DF389C" w:rsidP="00CB1DB9">
            <w:pPr>
              <w:autoSpaceDE w:val="0"/>
              <w:autoSpaceDN w:val="0"/>
              <w:adjustRightInd w:val="0"/>
              <w:ind w:left="720"/>
              <w:jc w:val="both"/>
              <w:rPr>
                <w:rFonts w:ascii="Arial" w:hAnsi="Arial" w:cs="Arial"/>
                <w:lang w:eastAsia="en-GB"/>
              </w:rPr>
            </w:pPr>
          </w:p>
          <w:p w14:paraId="4AF6A5EE" w14:textId="6E475907" w:rsidR="00450004" w:rsidRDefault="00450004"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The postholder is responsible</w:t>
            </w:r>
            <w:r w:rsidR="00A2115B">
              <w:rPr>
                <w:rFonts w:ascii="Arial" w:hAnsi="Arial" w:cs="Arial"/>
                <w:lang w:eastAsia="en-GB"/>
              </w:rPr>
              <w:t>, together with the Director of Pharmacy,</w:t>
            </w:r>
            <w:r>
              <w:rPr>
                <w:rFonts w:ascii="Arial" w:hAnsi="Arial" w:cs="Arial"/>
                <w:lang w:eastAsia="en-GB"/>
              </w:rPr>
              <w:t xml:space="preserve"> for the leadership and delivery of pharmacy service</w:t>
            </w:r>
            <w:r w:rsidR="00D26710">
              <w:rPr>
                <w:rFonts w:ascii="Arial" w:hAnsi="Arial" w:cs="Arial"/>
                <w:lang w:eastAsia="en-GB"/>
              </w:rPr>
              <w:t>s</w:t>
            </w:r>
            <w:r>
              <w:rPr>
                <w:rFonts w:ascii="Arial" w:hAnsi="Arial" w:cs="Arial"/>
                <w:lang w:eastAsia="en-GB"/>
              </w:rPr>
              <w:t xml:space="preserve"> at North Devon District Hospital (NDDH)</w:t>
            </w:r>
          </w:p>
          <w:p w14:paraId="0C58F922" w14:textId="06DF4643" w:rsidR="00D26710" w:rsidRDefault="00D26710"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 xml:space="preserve">To lead the pharmacy team by example, ensuring practice is in accordance with the General Pharmaceutical Council, Trust, CQC and NHS guidance </w:t>
            </w:r>
          </w:p>
          <w:p w14:paraId="55AE16C1" w14:textId="55D62456" w:rsidR="00D26710" w:rsidRDefault="00D26710"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 xml:space="preserve">To deputise for the Director of Pharmacy at NDDH </w:t>
            </w:r>
            <w:r w:rsidR="00F97CAE">
              <w:rPr>
                <w:rFonts w:ascii="Arial" w:hAnsi="Arial" w:cs="Arial"/>
                <w:lang w:eastAsia="en-GB"/>
              </w:rPr>
              <w:t xml:space="preserve">Care Group </w:t>
            </w:r>
            <w:r>
              <w:rPr>
                <w:rFonts w:ascii="Arial" w:hAnsi="Arial" w:cs="Arial"/>
                <w:lang w:eastAsia="en-GB"/>
              </w:rPr>
              <w:t>and operational meetings and when required at RDE in absence of ADP, RDE.</w:t>
            </w:r>
          </w:p>
          <w:p w14:paraId="1126661A" w14:textId="4622DD7F" w:rsidR="00E63111" w:rsidRDefault="00E63111" w:rsidP="00CB1DB9">
            <w:pPr>
              <w:numPr>
                <w:ilvl w:val="0"/>
                <w:numId w:val="7"/>
              </w:numPr>
              <w:autoSpaceDE w:val="0"/>
              <w:autoSpaceDN w:val="0"/>
              <w:adjustRightInd w:val="0"/>
              <w:jc w:val="both"/>
              <w:rPr>
                <w:rFonts w:ascii="Arial" w:hAnsi="Arial" w:cs="Arial"/>
                <w:lang w:eastAsia="en-GB"/>
              </w:rPr>
            </w:pPr>
            <w:r w:rsidRPr="00CE2F6F">
              <w:rPr>
                <w:rFonts w:ascii="Arial" w:hAnsi="Arial" w:cs="Arial"/>
                <w:lang w:eastAsia="en-GB"/>
              </w:rPr>
              <w:t>The postholder is responsible for the development and implementation of strategic</w:t>
            </w:r>
            <w:r>
              <w:rPr>
                <w:rFonts w:ascii="Arial" w:hAnsi="Arial" w:cs="Arial"/>
                <w:lang w:eastAsia="en-GB"/>
              </w:rPr>
              <w:t xml:space="preserve"> </w:t>
            </w:r>
            <w:r w:rsidRPr="00CE2F6F">
              <w:rPr>
                <w:rFonts w:ascii="Arial" w:hAnsi="Arial" w:cs="Arial"/>
                <w:lang w:eastAsia="en-GB"/>
              </w:rPr>
              <w:t>plans for pharmaceutical services and for ensuring the development of a progressive</w:t>
            </w:r>
            <w:r>
              <w:rPr>
                <w:rFonts w:ascii="Arial" w:hAnsi="Arial" w:cs="Arial"/>
                <w:lang w:eastAsia="en-GB"/>
              </w:rPr>
              <w:t xml:space="preserve"> </w:t>
            </w:r>
            <w:r w:rsidRPr="00CE2F6F">
              <w:rPr>
                <w:rFonts w:ascii="Arial" w:hAnsi="Arial" w:cs="Arial"/>
                <w:lang w:eastAsia="en-GB"/>
              </w:rPr>
              <w:t xml:space="preserve">and responsive service </w:t>
            </w:r>
            <w:r w:rsidR="009C7E8E">
              <w:rPr>
                <w:rFonts w:ascii="Arial" w:hAnsi="Arial" w:cs="Arial"/>
                <w:lang w:eastAsia="en-GB"/>
              </w:rPr>
              <w:t xml:space="preserve">working to </w:t>
            </w:r>
            <w:r w:rsidRPr="00CE2F6F">
              <w:rPr>
                <w:rFonts w:ascii="Arial" w:hAnsi="Arial" w:cs="Arial"/>
                <w:lang w:eastAsia="en-GB"/>
              </w:rPr>
              <w:t>robust clinical governance framework</w:t>
            </w:r>
            <w:r w:rsidR="009C7E8E">
              <w:rPr>
                <w:rFonts w:ascii="Arial" w:hAnsi="Arial" w:cs="Arial"/>
                <w:lang w:eastAsia="en-GB"/>
              </w:rPr>
              <w:t>s</w:t>
            </w:r>
            <w:r>
              <w:rPr>
                <w:rFonts w:ascii="Arial" w:hAnsi="Arial" w:cs="Arial"/>
                <w:lang w:eastAsia="en-GB"/>
              </w:rPr>
              <w:t xml:space="preserve"> </w:t>
            </w:r>
          </w:p>
          <w:p w14:paraId="3DE24098" w14:textId="4AFDA52F" w:rsidR="00450004" w:rsidRPr="00DF389C" w:rsidRDefault="00450004"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The postholder is responsible for supporting the CDAO in any investigations relating to mis-use of controlled drugs</w:t>
            </w:r>
            <w:r w:rsidR="009C7E8E">
              <w:rPr>
                <w:rFonts w:ascii="Arial" w:hAnsi="Arial" w:cs="Arial"/>
                <w:lang w:eastAsia="en-GB"/>
              </w:rPr>
              <w:t xml:space="preserve"> at NDDH</w:t>
            </w:r>
            <w:r>
              <w:rPr>
                <w:rFonts w:ascii="Arial" w:hAnsi="Arial" w:cs="Arial"/>
                <w:lang w:eastAsia="en-GB"/>
              </w:rPr>
              <w:t xml:space="preserve"> and delivery of any audit requirements </w:t>
            </w:r>
            <w:r w:rsidR="009C7E8E">
              <w:rPr>
                <w:rFonts w:ascii="Arial" w:hAnsi="Arial" w:cs="Arial"/>
                <w:lang w:eastAsia="en-GB"/>
              </w:rPr>
              <w:t>to ensure that substances liable to mis-use are subject to appropriate controls.</w:t>
            </w:r>
          </w:p>
          <w:p w14:paraId="0562B65E" w14:textId="24512E94" w:rsidR="00562E09" w:rsidRPr="00E611B2" w:rsidRDefault="00562E09" w:rsidP="00CB1DB9">
            <w:pPr>
              <w:pStyle w:val="ListParagraph"/>
              <w:numPr>
                <w:ilvl w:val="0"/>
                <w:numId w:val="7"/>
              </w:numPr>
              <w:spacing w:before="0" w:line="276" w:lineRule="auto"/>
              <w:contextualSpacing/>
              <w:jc w:val="left"/>
              <w:rPr>
                <w:rFonts w:cs="Arial"/>
                <w:szCs w:val="22"/>
              </w:rPr>
            </w:pPr>
            <w:r w:rsidRPr="00E611B2">
              <w:rPr>
                <w:rFonts w:cs="Arial"/>
                <w:szCs w:val="22"/>
              </w:rPr>
              <w:t xml:space="preserve">Responsible for Medical Gases and Non-Medical Prescribing (including Patient Group Directions) across </w:t>
            </w:r>
            <w:r>
              <w:rPr>
                <w:rFonts w:cs="Arial"/>
                <w:szCs w:val="22"/>
              </w:rPr>
              <w:t>NDDH</w:t>
            </w:r>
            <w:r w:rsidRPr="00E611B2">
              <w:rPr>
                <w:rFonts w:cs="Arial"/>
                <w:szCs w:val="22"/>
              </w:rPr>
              <w:t xml:space="preserve">.  </w:t>
            </w:r>
          </w:p>
          <w:p w14:paraId="13952876" w14:textId="0FD5BE7F" w:rsidR="009C7E8E" w:rsidRPr="00E611B2" w:rsidRDefault="009C7E8E" w:rsidP="00CB1DB9">
            <w:pPr>
              <w:pStyle w:val="ListParagraph"/>
              <w:numPr>
                <w:ilvl w:val="0"/>
                <w:numId w:val="7"/>
              </w:numPr>
              <w:spacing w:before="0" w:line="276" w:lineRule="auto"/>
              <w:contextualSpacing/>
              <w:jc w:val="left"/>
              <w:rPr>
                <w:rFonts w:cs="Arial"/>
                <w:szCs w:val="22"/>
              </w:rPr>
            </w:pPr>
            <w:r w:rsidRPr="00E611B2">
              <w:rPr>
                <w:rFonts w:cs="Arial"/>
                <w:szCs w:val="22"/>
              </w:rPr>
              <w:t>Provides expert advice on medicines management, including legal advice, to senior managers, consultants and other health care professionals</w:t>
            </w:r>
            <w:r w:rsidR="00D26710">
              <w:rPr>
                <w:rFonts w:cs="Arial"/>
                <w:szCs w:val="22"/>
              </w:rPr>
              <w:t xml:space="preserve"> at NDDH</w:t>
            </w:r>
            <w:r w:rsidRPr="00E611B2">
              <w:rPr>
                <w:rFonts w:cs="Arial"/>
                <w:szCs w:val="22"/>
              </w:rPr>
              <w:t>.</w:t>
            </w:r>
          </w:p>
          <w:p w14:paraId="5C3DE792" w14:textId="2965E6C0" w:rsidR="009C7E8E" w:rsidRPr="00E611B2" w:rsidRDefault="009C7E8E" w:rsidP="00CB1DB9">
            <w:pPr>
              <w:pStyle w:val="ListParagraph"/>
              <w:numPr>
                <w:ilvl w:val="0"/>
                <w:numId w:val="7"/>
              </w:numPr>
              <w:spacing w:before="0" w:line="276" w:lineRule="auto"/>
              <w:contextualSpacing/>
              <w:jc w:val="left"/>
              <w:rPr>
                <w:rFonts w:cs="Arial"/>
                <w:szCs w:val="22"/>
              </w:rPr>
            </w:pPr>
            <w:r w:rsidRPr="00E611B2">
              <w:rPr>
                <w:rFonts w:cs="Arial"/>
                <w:szCs w:val="22"/>
              </w:rPr>
              <w:t xml:space="preserve">Responsible for ensuring the audit and monitoring of pharmacy services and medication optimisation at </w:t>
            </w:r>
            <w:r>
              <w:rPr>
                <w:rFonts w:cs="Arial"/>
                <w:szCs w:val="22"/>
              </w:rPr>
              <w:t>NDDH</w:t>
            </w:r>
            <w:r w:rsidRPr="00E611B2">
              <w:rPr>
                <w:rFonts w:cs="Arial"/>
                <w:szCs w:val="22"/>
              </w:rPr>
              <w:t xml:space="preserve"> following Trust level processes.</w:t>
            </w:r>
          </w:p>
          <w:p w14:paraId="2C0189E5" w14:textId="1743F4EC" w:rsidR="001E49E8" w:rsidRPr="008116A5" w:rsidRDefault="00645B23"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 xml:space="preserve">Responsible for </w:t>
            </w:r>
            <w:r w:rsidR="009C7E8E">
              <w:rPr>
                <w:rFonts w:ascii="Arial" w:hAnsi="Arial" w:cs="Arial"/>
                <w:lang w:eastAsia="en-GB"/>
              </w:rPr>
              <w:t xml:space="preserve">managing </w:t>
            </w:r>
            <w:r>
              <w:rPr>
                <w:rFonts w:ascii="Arial" w:hAnsi="Arial" w:cs="Arial"/>
                <w:lang w:eastAsia="en-GB"/>
              </w:rPr>
              <w:t>a staff</w:t>
            </w:r>
            <w:r w:rsidR="001E49E8" w:rsidRPr="008116A5">
              <w:rPr>
                <w:rFonts w:ascii="Arial" w:hAnsi="Arial" w:cs="Arial"/>
                <w:lang w:eastAsia="en-GB"/>
              </w:rPr>
              <w:t xml:space="preserve"> budget in the region of £1.5 million, includ</w:t>
            </w:r>
            <w:r w:rsidR="009C7E8E">
              <w:rPr>
                <w:rFonts w:ascii="Arial" w:hAnsi="Arial" w:cs="Arial"/>
                <w:lang w:eastAsia="en-GB"/>
              </w:rPr>
              <w:t>ing</w:t>
            </w:r>
            <w:r w:rsidR="001E49E8" w:rsidRPr="008116A5">
              <w:rPr>
                <w:rFonts w:ascii="Arial" w:hAnsi="Arial" w:cs="Arial"/>
                <w:lang w:eastAsia="en-GB"/>
              </w:rPr>
              <w:t xml:space="preserve"> all aspects of Pharmacy services </w:t>
            </w:r>
            <w:r w:rsidR="00450004">
              <w:rPr>
                <w:rFonts w:ascii="Arial" w:hAnsi="Arial" w:cs="Arial"/>
                <w:lang w:eastAsia="en-GB"/>
              </w:rPr>
              <w:t>at NDDH</w:t>
            </w:r>
            <w:r w:rsidR="001E49E8" w:rsidRPr="008116A5">
              <w:rPr>
                <w:rFonts w:ascii="Arial" w:hAnsi="Arial" w:cs="Arial"/>
                <w:lang w:eastAsia="en-GB"/>
              </w:rPr>
              <w:t>.</w:t>
            </w:r>
          </w:p>
          <w:p w14:paraId="61419517" w14:textId="133CCACA" w:rsidR="001E49E8" w:rsidRPr="001E49E8" w:rsidRDefault="001E49E8" w:rsidP="00CB1DB9">
            <w:pPr>
              <w:numPr>
                <w:ilvl w:val="0"/>
                <w:numId w:val="7"/>
              </w:numPr>
              <w:autoSpaceDE w:val="0"/>
              <w:autoSpaceDN w:val="0"/>
              <w:adjustRightInd w:val="0"/>
              <w:jc w:val="both"/>
              <w:rPr>
                <w:rFonts w:ascii="Arial" w:hAnsi="Arial" w:cs="Arial"/>
                <w:lang w:eastAsia="en-GB"/>
              </w:rPr>
            </w:pPr>
            <w:r w:rsidRPr="008116A5">
              <w:rPr>
                <w:rFonts w:ascii="Arial" w:hAnsi="Arial" w:cs="Arial"/>
                <w:lang w:eastAsia="en-GB"/>
              </w:rPr>
              <w:lastRenderedPageBreak/>
              <w:t>Responsible for managing the procurement of medicines, medical gases and vaccines, in the region of £</w:t>
            </w:r>
            <w:r w:rsidR="003931F6">
              <w:rPr>
                <w:rFonts w:ascii="Arial" w:hAnsi="Arial" w:cs="Arial"/>
                <w:lang w:eastAsia="en-GB"/>
              </w:rPr>
              <w:t>2</w:t>
            </w:r>
            <w:r w:rsidR="003931F6" w:rsidRPr="008116A5">
              <w:rPr>
                <w:rFonts w:ascii="Arial" w:hAnsi="Arial" w:cs="Arial"/>
                <w:lang w:eastAsia="en-GB"/>
              </w:rPr>
              <w:t xml:space="preserve">3 </w:t>
            </w:r>
            <w:r w:rsidRPr="008116A5">
              <w:rPr>
                <w:rFonts w:ascii="Arial" w:hAnsi="Arial" w:cs="Arial"/>
                <w:lang w:eastAsia="en-GB"/>
              </w:rPr>
              <w:t>million</w:t>
            </w:r>
            <w:r w:rsidR="00450004">
              <w:rPr>
                <w:rFonts w:ascii="Arial" w:hAnsi="Arial" w:cs="Arial"/>
                <w:lang w:eastAsia="en-GB"/>
              </w:rPr>
              <w:t xml:space="preserve"> at NDDH</w:t>
            </w:r>
            <w:r w:rsidRPr="008116A5">
              <w:rPr>
                <w:rFonts w:ascii="Arial" w:hAnsi="Arial" w:cs="Arial"/>
                <w:lang w:eastAsia="en-GB"/>
              </w:rPr>
              <w:t>.</w:t>
            </w:r>
          </w:p>
          <w:p w14:paraId="7B61DB9E" w14:textId="6AB8AA56" w:rsidR="000726CA" w:rsidRPr="00E51D2C" w:rsidRDefault="000726CA"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develop and monitor Pharmaceutical Services </w:t>
            </w:r>
            <w:r w:rsidR="009C7E8E" w:rsidRPr="00E51D2C">
              <w:rPr>
                <w:rFonts w:ascii="Arial" w:hAnsi="Arial" w:cs="Arial"/>
                <w:lang w:eastAsia="en-GB"/>
              </w:rPr>
              <w:t>short- and long-term</w:t>
            </w:r>
            <w:r w:rsidRPr="00E51D2C">
              <w:rPr>
                <w:rFonts w:ascii="Arial" w:hAnsi="Arial" w:cs="Arial"/>
                <w:lang w:eastAsia="en-GB"/>
              </w:rPr>
              <w:t xml:space="preserve"> strategies in line</w:t>
            </w:r>
            <w:r>
              <w:rPr>
                <w:rFonts w:ascii="Arial" w:hAnsi="Arial" w:cs="Arial"/>
                <w:lang w:eastAsia="en-GB"/>
              </w:rPr>
              <w:t xml:space="preserve"> </w:t>
            </w:r>
            <w:r w:rsidRPr="00E51D2C">
              <w:rPr>
                <w:rFonts w:ascii="Arial" w:hAnsi="Arial" w:cs="Arial"/>
                <w:lang w:eastAsia="en-GB"/>
              </w:rPr>
              <w:t>with the Trust’s overall strategic direction</w:t>
            </w:r>
            <w:r w:rsidR="00450004">
              <w:rPr>
                <w:rFonts w:ascii="Arial" w:hAnsi="Arial" w:cs="Arial"/>
                <w:lang w:eastAsia="en-GB"/>
              </w:rPr>
              <w:t xml:space="preserve"> </w:t>
            </w:r>
            <w:r w:rsidR="004546FE">
              <w:rPr>
                <w:rFonts w:ascii="Arial" w:hAnsi="Arial" w:cs="Arial"/>
                <w:lang w:eastAsia="en-GB"/>
              </w:rPr>
              <w:t>and to meet the needs of an integrated service</w:t>
            </w:r>
          </w:p>
          <w:p w14:paraId="340D3B99" w14:textId="6545A98F" w:rsidR="008469FC" w:rsidRDefault="008469FC"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lead the </w:t>
            </w:r>
            <w:r w:rsidR="009C7E8E">
              <w:rPr>
                <w:rFonts w:ascii="Arial" w:hAnsi="Arial" w:cs="Arial"/>
                <w:lang w:eastAsia="en-GB"/>
              </w:rPr>
              <w:t xml:space="preserve">NDDH </w:t>
            </w:r>
            <w:r w:rsidR="00D26710">
              <w:rPr>
                <w:rFonts w:ascii="Arial" w:hAnsi="Arial" w:cs="Arial"/>
                <w:lang w:eastAsia="en-GB"/>
              </w:rPr>
              <w:t>p</w:t>
            </w:r>
            <w:r w:rsidRPr="00E51D2C">
              <w:rPr>
                <w:rFonts w:ascii="Arial" w:hAnsi="Arial" w:cs="Arial"/>
                <w:lang w:eastAsia="en-GB"/>
              </w:rPr>
              <w:t xml:space="preserve">harmacy </w:t>
            </w:r>
            <w:r w:rsidR="00D26710">
              <w:rPr>
                <w:rFonts w:ascii="Arial" w:hAnsi="Arial" w:cs="Arial"/>
                <w:lang w:eastAsia="en-GB"/>
              </w:rPr>
              <w:t>senior</w:t>
            </w:r>
            <w:r w:rsidR="00D26710" w:rsidRPr="00E51D2C">
              <w:rPr>
                <w:rFonts w:ascii="Arial" w:hAnsi="Arial" w:cs="Arial"/>
                <w:lang w:eastAsia="en-GB"/>
              </w:rPr>
              <w:t xml:space="preserve"> </w:t>
            </w:r>
            <w:r w:rsidRPr="00E51D2C">
              <w:rPr>
                <w:rFonts w:ascii="Arial" w:hAnsi="Arial" w:cs="Arial"/>
                <w:lang w:eastAsia="en-GB"/>
              </w:rPr>
              <w:t>team to plan,</w:t>
            </w:r>
            <w:r>
              <w:rPr>
                <w:rFonts w:ascii="Arial" w:hAnsi="Arial" w:cs="Arial"/>
                <w:lang w:eastAsia="en-GB"/>
              </w:rPr>
              <w:t xml:space="preserve"> </w:t>
            </w:r>
            <w:r w:rsidRPr="00E51D2C">
              <w:rPr>
                <w:rFonts w:ascii="Arial" w:hAnsi="Arial" w:cs="Arial"/>
                <w:lang w:eastAsia="en-GB"/>
              </w:rPr>
              <w:t>organise and provide a broad range of innovative approaches to continuously improve service delivery, encouraging all members of staff to</w:t>
            </w:r>
            <w:r>
              <w:rPr>
                <w:rFonts w:ascii="Arial" w:hAnsi="Arial" w:cs="Arial"/>
                <w:lang w:eastAsia="en-GB"/>
              </w:rPr>
              <w:t xml:space="preserve"> </w:t>
            </w:r>
            <w:r w:rsidRPr="00E51D2C">
              <w:rPr>
                <w:rFonts w:ascii="Arial" w:hAnsi="Arial" w:cs="Arial"/>
                <w:lang w:eastAsia="en-GB"/>
              </w:rPr>
              <w:t xml:space="preserve">contribute towards these improvements in the </w:t>
            </w:r>
            <w:r w:rsidR="009C7E8E">
              <w:rPr>
                <w:rFonts w:ascii="Arial" w:hAnsi="Arial" w:cs="Arial"/>
                <w:lang w:eastAsia="en-GB"/>
              </w:rPr>
              <w:t xml:space="preserve">pharmacy department and across the </w:t>
            </w:r>
            <w:r w:rsidR="00054C26">
              <w:rPr>
                <w:rFonts w:ascii="Arial" w:hAnsi="Arial" w:cs="Arial"/>
                <w:lang w:eastAsia="en-GB"/>
              </w:rPr>
              <w:t>T</w:t>
            </w:r>
            <w:r w:rsidR="009C7E8E">
              <w:rPr>
                <w:rFonts w:ascii="Arial" w:hAnsi="Arial" w:cs="Arial"/>
                <w:lang w:eastAsia="en-GB"/>
              </w:rPr>
              <w:t>rust</w:t>
            </w:r>
            <w:r w:rsidRPr="00E51D2C">
              <w:rPr>
                <w:rFonts w:ascii="Arial" w:hAnsi="Arial" w:cs="Arial"/>
                <w:lang w:eastAsia="en-GB"/>
              </w:rPr>
              <w:t xml:space="preserve"> </w:t>
            </w:r>
          </w:p>
          <w:p w14:paraId="4483AAB2" w14:textId="35FF9DE1" w:rsidR="006A1CCB" w:rsidRPr="00E51D2C" w:rsidRDefault="006A1CCB"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develop and co-ordinate Pharmacy’s </w:t>
            </w:r>
            <w:r>
              <w:rPr>
                <w:rFonts w:ascii="Arial" w:hAnsi="Arial" w:cs="Arial"/>
                <w:lang w:eastAsia="en-GB"/>
              </w:rPr>
              <w:t>transformation</w:t>
            </w:r>
            <w:r w:rsidRPr="00E51D2C">
              <w:rPr>
                <w:rFonts w:ascii="Arial" w:hAnsi="Arial" w:cs="Arial"/>
                <w:lang w:eastAsia="en-GB"/>
              </w:rPr>
              <w:t xml:space="preserve"> programme</w:t>
            </w:r>
            <w:r w:rsidR="00645B23">
              <w:rPr>
                <w:rFonts w:ascii="Arial" w:hAnsi="Arial" w:cs="Arial"/>
                <w:lang w:eastAsia="en-GB"/>
              </w:rPr>
              <w:t xml:space="preserve"> at</w:t>
            </w:r>
            <w:r w:rsidR="009C7E8E">
              <w:rPr>
                <w:rFonts w:ascii="Arial" w:hAnsi="Arial" w:cs="Arial"/>
                <w:lang w:eastAsia="en-GB"/>
              </w:rPr>
              <w:t xml:space="preserve"> </w:t>
            </w:r>
            <w:r w:rsidR="00450004">
              <w:rPr>
                <w:rFonts w:ascii="Arial" w:hAnsi="Arial" w:cs="Arial"/>
                <w:lang w:eastAsia="en-GB"/>
              </w:rPr>
              <w:t>NDDH</w:t>
            </w:r>
            <w:r w:rsidRPr="00E51D2C">
              <w:rPr>
                <w:rFonts w:ascii="Arial" w:hAnsi="Arial" w:cs="Arial"/>
                <w:lang w:eastAsia="en-GB"/>
              </w:rPr>
              <w:t>, meeting</w:t>
            </w:r>
            <w:r>
              <w:rPr>
                <w:rFonts w:ascii="Arial" w:hAnsi="Arial" w:cs="Arial"/>
                <w:lang w:eastAsia="en-GB"/>
              </w:rPr>
              <w:t xml:space="preserve"> </w:t>
            </w:r>
            <w:r w:rsidRPr="00E51D2C">
              <w:rPr>
                <w:rFonts w:ascii="Arial" w:hAnsi="Arial" w:cs="Arial"/>
                <w:lang w:eastAsia="en-GB"/>
              </w:rPr>
              <w:t>and exceeding the quality targets required nationally and locally. To be proactive in</w:t>
            </w:r>
            <w:r>
              <w:rPr>
                <w:rFonts w:ascii="Arial" w:hAnsi="Arial" w:cs="Arial"/>
                <w:lang w:eastAsia="en-GB"/>
              </w:rPr>
              <w:t xml:space="preserve"> </w:t>
            </w:r>
            <w:r w:rsidRPr="00E51D2C">
              <w:rPr>
                <w:rFonts w:ascii="Arial" w:hAnsi="Arial" w:cs="Arial"/>
                <w:lang w:eastAsia="en-GB"/>
              </w:rPr>
              <w:t>devising innovative ways of achieving and monitoring the quality of pharmaceutical</w:t>
            </w:r>
            <w:r>
              <w:rPr>
                <w:rFonts w:ascii="Arial" w:hAnsi="Arial" w:cs="Arial"/>
                <w:lang w:eastAsia="en-GB"/>
              </w:rPr>
              <w:t xml:space="preserve"> </w:t>
            </w:r>
            <w:r w:rsidRPr="00E51D2C">
              <w:rPr>
                <w:rFonts w:ascii="Arial" w:hAnsi="Arial" w:cs="Arial"/>
                <w:lang w:eastAsia="en-GB"/>
              </w:rPr>
              <w:t>services thus ensuring that the needs of patients and customers are met.</w:t>
            </w:r>
          </w:p>
          <w:p w14:paraId="2DC65D14" w14:textId="77777777" w:rsidR="006A1CCB" w:rsidRPr="00E51D2C" w:rsidRDefault="006A1CCB"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To directly manage the Pharmacy workforce to ensure high levels of motivation,</w:t>
            </w:r>
            <w:r>
              <w:rPr>
                <w:rFonts w:ascii="Arial" w:hAnsi="Arial" w:cs="Arial"/>
                <w:lang w:eastAsia="en-GB"/>
              </w:rPr>
              <w:t xml:space="preserve"> p</w:t>
            </w:r>
            <w:r w:rsidRPr="00E51D2C">
              <w:rPr>
                <w:rFonts w:ascii="Arial" w:hAnsi="Arial" w:cs="Arial"/>
                <w:lang w:eastAsia="en-GB"/>
              </w:rPr>
              <w:t>roductivity and service quality, promulgating effective two-way communication. This</w:t>
            </w:r>
            <w:r>
              <w:rPr>
                <w:rFonts w:ascii="Arial" w:hAnsi="Arial" w:cs="Arial"/>
                <w:lang w:eastAsia="en-GB"/>
              </w:rPr>
              <w:t xml:space="preserve"> </w:t>
            </w:r>
            <w:r w:rsidRPr="00E51D2C">
              <w:rPr>
                <w:rFonts w:ascii="Arial" w:hAnsi="Arial" w:cs="Arial"/>
                <w:lang w:eastAsia="en-GB"/>
              </w:rPr>
              <w:t>will include the use of Human Resources Policies and Procedures in appropriate</w:t>
            </w:r>
            <w:r>
              <w:rPr>
                <w:rFonts w:ascii="Arial" w:hAnsi="Arial" w:cs="Arial"/>
                <w:lang w:eastAsia="en-GB"/>
              </w:rPr>
              <w:t xml:space="preserve"> </w:t>
            </w:r>
            <w:r w:rsidRPr="00E51D2C">
              <w:rPr>
                <w:rFonts w:ascii="Arial" w:hAnsi="Arial" w:cs="Arial"/>
                <w:lang w:eastAsia="en-GB"/>
              </w:rPr>
              <w:t>situations (e</w:t>
            </w:r>
            <w:r>
              <w:rPr>
                <w:rFonts w:ascii="Arial" w:hAnsi="Arial" w:cs="Arial"/>
                <w:lang w:eastAsia="en-GB"/>
              </w:rPr>
              <w:t>.</w:t>
            </w:r>
            <w:r w:rsidRPr="00E51D2C">
              <w:rPr>
                <w:rFonts w:ascii="Arial" w:hAnsi="Arial" w:cs="Arial"/>
                <w:lang w:eastAsia="en-GB"/>
              </w:rPr>
              <w:t>g</w:t>
            </w:r>
            <w:r>
              <w:rPr>
                <w:rFonts w:ascii="Arial" w:hAnsi="Arial" w:cs="Arial"/>
                <w:lang w:eastAsia="en-GB"/>
              </w:rPr>
              <w:t>.</w:t>
            </w:r>
            <w:r w:rsidRPr="00E51D2C">
              <w:rPr>
                <w:rFonts w:ascii="Arial" w:hAnsi="Arial" w:cs="Arial"/>
                <w:lang w:eastAsia="en-GB"/>
              </w:rPr>
              <w:t xml:space="preserve"> service re-design, managing change, disciplinary procedures etc).</w:t>
            </w:r>
          </w:p>
          <w:p w14:paraId="0D7CB97F" w14:textId="0E28B165" w:rsidR="006A1CCB" w:rsidRPr="00E51D2C" w:rsidRDefault="006A1CCB"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t>
            </w:r>
            <w:r w:rsidR="00645B23">
              <w:rPr>
                <w:rFonts w:ascii="Arial" w:hAnsi="Arial" w:cs="Arial"/>
                <w:lang w:eastAsia="en-GB"/>
              </w:rPr>
              <w:t>be responsible for the</w:t>
            </w:r>
            <w:r w:rsidRPr="00E51D2C">
              <w:rPr>
                <w:rFonts w:ascii="Arial" w:hAnsi="Arial" w:cs="Arial"/>
                <w:lang w:eastAsia="en-GB"/>
              </w:rPr>
              <w:t xml:space="preserve"> im</w:t>
            </w:r>
            <w:r>
              <w:rPr>
                <w:rFonts w:ascii="Arial" w:hAnsi="Arial" w:cs="Arial"/>
                <w:lang w:eastAsia="en-GB"/>
              </w:rPr>
              <w:t>plementation of Patient Safety I</w:t>
            </w:r>
            <w:r w:rsidRPr="00E51D2C">
              <w:rPr>
                <w:rFonts w:ascii="Arial" w:hAnsi="Arial" w:cs="Arial"/>
                <w:lang w:eastAsia="en-GB"/>
              </w:rPr>
              <w:t>nitiatives and</w:t>
            </w:r>
            <w:r>
              <w:rPr>
                <w:rFonts w:ascii="Arial" w:hAnsi="Arial" w:cs="Arial"/>
                <w:lang w:eastAsia="en-GB"/>
              </w:rPr>
              <w:t xml:space="preserve"> </w:t>
            </w:r>
            <w:r w:rsidRPr="00E51D2C">
              <w:rPr>
                <w:rFonts w:ascii="Arial" w:hAnsi="Arial" w:cs="Arial"/>
                <w:lang w:eastAsia="en-GB"/>
              </w:rPr>
              <w:t>training/education initiatives related to medicines management on behalf of the both</w:t>
            </w:r>
            <w:r>
              <w:rPr>
                <w:rFonts w:ascii="Arial" w:hAnsi="Arial" w:cs="Arial"/>
                <w:lang w:eastAsia="en-GB"/>
              </w:rPr>
              <w:t xml:space="preserve"> </w:t>
            </w:r>
            <w:r w:rsidRPr="00E51D2C">
              <w:rPr>
                <w:rFonts w:ascii="Arial" w:hAnsi="Arial" w:cs="Arial"/>
                <w:lang w:eastAsia="en-GB"/>
              </w:rPr>
              <w:t>Pharmacy and the Trust, including national alerts, and local safety priorities</w:t>
            </w:r>
            <w:r w:rsidR="00645B23">
              <w:rPr>
                <w:rFonts w:ascii="Arial" w:hAnsi="Arial" w:cs="Arial"/>
                <w:lang w:eastAsia="en-GB"/>
              </w:rPr>
              <w:t xml:space="preserve"> at North Devon</w:t>
            </w:r>
            <w:r w:rsidRPr="00E51D2C">
              <w:rPr>
                <w:rFonts w:ascii="Arial" w:hAnsi="Arial" w:cs="Arial"/>
                <w:lang w:eastAsia="en-GB"/>
              </w:rPr>
              <w:t>.</w:t>
            </w:r>
          </w:p>
          <w:p w14:paraId="61AFD820" w14:textId="507998ED" w:rsidR="00645B23" w:rsidRPr="00DF389C" w:rsidRDefault="009225C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t>
            </w:r>
            <w:r w:rsidR="00645B23">
              <w:rPr>
                <w:rFonts w:ascii="Arial" w:hAnsi="Arial" w:cs="Arial"/>
                <w:lang w:eastAsia="en-GB"/>
              </w:rPr>
              <w:t xml:space="preserve">be responsible for </w:t>
            </w:r>
            <w:r w:rsidRPr="00E51D2C">
              <w:rPr>
                <w:rFonts w:ascii="Arial" w:hAnsi="Arial" w:cs="Arial"/>
                <w:lang w:eastAsia="en-GB"/>
              </w:rPr>
              <w:t>training/education initiatives related to medicines</w:t>
            </w:r>
            <w:r>
              <w:rPr>
                <w:rFonts w:ascii="Arial" w:hAnsi="Arial" w:cs="Arial"/>
                <w:lang w:eastAsia="en-GB"/>
              </w:rPr>
              <w:t xml:space="preserve"> </w:t>
            </w:r>
            <w:r w:rsidRPr="00E51D2C">
              <w:rPr>
                <w:rFonts w:ascii="Arial" w:hAnsi="Arial" w:cs="Arial"/>
                <w:lang w:eastAsia="en-GB"/>
              </w:rPr>
              <w:t>management on behalf of the both Pharmacy and</w:t>
            </w:r>
            <w:r>
              <w:rPr>
                <w:rFonts w:ascii="Arial" w:hAnsi="Arial" w:cs="Arial"/>
                <w:lang w:eastAsia="en-GB"/>
              </w:rPr>
              <w:t xml:space="preserve"> the Trust, including national </w:t>
            </w:r>
            <w:r w:rsidRPr="00E51D2C">
              <w:rPr>
                <w:rFonts w:ascii="Arial" w:hAnsi="Arial" w:cs="Arial"/>
                <w:lang w:eastAsia="en-GB"/>
              </w:rPr>
              <w:t>alerts, and local safety priorities.</w:t>
            </w:r>
          </w:p>
          <w:p w14:paraId="756DA013" w14:textId="56A7CDD7" w:rsidR="00822066" w:rsidRPr="00F607B2" w:rsidRDefault="00822066" w:rsidP="00CB1DB9">
            <w:pPr>
              <w:jc w:val="both"/>
              <w:rPr>
                <w:rFonts w:ascii="Arial" w:hAnsi="Arial" w:cs="Arial"/>
                <w:color w:val="FF0000"/>
              </w:rPr>
            </w:pPr>
          </w:p>
        </w:tc>
      </w:tr>
      <w:tr w:rsidR="00EB350B" w:rsidRPr="00F607B2" w14:paraId="52D3F1F7" w14:textId="77777777" w:rsidTr="00F97CAE">
        <w:trPr>
          <w:gridBefore w:val="1"/>
          <w:gridAfter w:val="1"/>
          <w:wBefore w:w="852" w:type="dxa"/>
          <w:wAfter w:w="6383" w:type="dxa"/>
        </w:trPr>
        <w:tc>
          <w:tcPr>
            <w:tcW w:w="10342" w:type="dxa"/>
            <w:shd w:val="clear" w:color="auto" w:fill="002060"/>
          </w:tcPr>
          <w:p w14:paraId="2565F0CF" w14:textId="76D6382C" w:rsidR="00EB350B" w:rsidRDefault="009F37F8" w:rsidP="00CB1DB9">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F97CAE">
        <w:trPr>
          <w:gridBefore w:val="1"/>
          <w:gridAfter w:val="1"/>
          <w:wBefore w:w="852" w:type="dxa"/>
          <w:wAfter w:w="6383" w:type="dxa"/>
        </w:trPr>
        <w:tc>
          <w:tcPr>
            <w:tcW w:w="10342" w:type="dxa"/>
            <w:shd w:val="clear" w:color="auto" w:fill="FFFFFF" w:themeFill="background1"/>
          </w:tcPr>
          <w:p w14:paraId="0123F34B" w14:textId="77777777" w:rsidR="00914008" w:rsidRPr="00E51D2C" w:rsidRDefault="00914008"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To interpret and implement emerging and established national policies and strategies in</w:t>
            </w:r>
            <w:r>
              <w:rPr>
                <w:rFonts w:ascii="Arial" w:hAnsi="Arial" w:cs="Arial"/>
                <w:lang w:eastAsia="en-GB"/>
              </w:rPr>
              <w:t xml:space="preserve"> </w:t>
            </w:r>
            <w:r w:rsidRPr="00E51D2C">
              <w:rPr>
                <w:rFonts w:ascii="Arial" w:hAnsi="Arial" w:cs="Arial"/>
                <w:lang w:eastAsia="en-GB"/>
              </w:rPr>
              <w:t>their application to pharmaceutical services locally.</w:t>
            </w:r>
          </w:p>
          <w:p w14:paraId="6BF6D7A0" w14:textId="07D357C2" w:rsidR="001E49E8" w:rsidRPr="00E51D2C" w:rsidRDefault="001E49E8"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Directly accountable to the </w:t>
            </w:r>
            <w:r w:rsidR="00645B23">
              <w:rPr>
                <w:rFonts w:ascii="Arial" w:hAnsi="Arial" w:cs="Arial"/>
                <w:lang w:eastAsia="en-GB"/>
              </w:rPr>
              <w:t>Director of Pharmacy</w:t>
            </w:r>
            <w:r w:rsidR="00645B23" w:rsidRPr="00E51D2C">
              <w:rPr>
                <w:rFonts w:ascii="Arial" w:hAnsi="Arial" w:cs="Arial"/>
                <w:lang w:eastAsia="en-GB"/>
              </w:rPr>
              <w:t xml:space="preserve"> </w:t>
            </w:r>
            <w:r w:rsidRPr="00E51D2C">
              <w:rPr>
                <w:rFonts w:ascii="Arial" w:hAnsi="Arial" w:cs="Arial"/>
                <w:lang w:eastAsia="en-GB"/>
              </w:rPr>
              <w:t>for the delivery</w:t>
            </w:r>
            <w:r>
              <w:rPr>
                <w:rFonts w:ascii="Arial" w:hAnsi="Arial" w:cs="Arial"/>
                <w:lang w:eastAsia="en-GB"/>
              </w:rPr>
              <w:t xml:space="preserve"> of safe, effective and efficient</w:t>
            </w:r>
            <w:r w:rsidRPr="00E51D2C">
              <w:rPr>
                <w:rFonts w:ascii="Arial" w:hAnsi="Arial" w:cs="Arial"/>
                <w:lang w:eastAsia="en-GB"/>
              </w:rPr>
              <w:t xml:space="preserve"> </w:t>
            </w:r>
            <w:r w:rsidR="00562E09">
              <w:rPr>
                <w:rFonts w:ascii="Arial" w:hAnsi="Arial" w:cs="Arial"/>
                <w:lang w:eastAsia="en-GB"/>
              </w:rPr>
              <w:t>p</w:t>
            </w:r>
            <w:r w:rsidRPr="00E51D2C">
              <w:rPr>
                <w:rFonts w:ascii="Arial" w:hAnsi="Arial" w:cs="Arial"/>
                <w:lang w:eastAsia="en-GB"/>
              </w:rPr>
              <w:t>harmacy service</w:t>
            </w:r>
            <w:r>
              <w:rPr>
                <w:rFonts w:ascii="Arial" w:hAnsi="Arial" w:cs="Arial"/>
                <w:lang w:eastAsia="en-GB"/>
              </w:rPr>
              <w:t>s</w:t>
            </w:r>
            <w:r w:rsidRPr="00E51D2C">
              <w:rPr>
                <w:rFonts w:ascii="Arial" w:hAnsi="Arial" w:cs="Arial"/>
                <w:lang w:eastAsia="en-GB"/>
              </w:rPr>
              <w:t xml:space="preserve"> to</w:t>
            </w:r>
            <w:r>
              <w:rPr>
                <w:rFonts w:ascii="Arial" w:hAnsi="Arial" w:cs="Arial"/>
                <w:lang w:eastAsia="en-GB"/>
              </w:rPr>
              <w:t xml:space="preserve"> </w:t>
            </w:r>
            <w:r w:rsidRPr="00E51D2C">
              <w:rPr>
                <w:rFonts w:ascii="Arial" w:hAnsi="Arial" w:cs="Arial"/>
                <w:lang w:eastAsia="en-GB"/>
              </w:rPr>
              <w:t>patients.</w:t>
            </w:r>
          </w:p>
          <w:p w14:paraId="77BAF747" w14:textId="0F81788D" w:rsidR="001E49E8" w:rsidRPr="00E51D2C" w:rsidRDefault="001E49E8"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work with the </w:t>
            </w:r>
            <w:r w:rsidR="00FC2462">
              <w:rPr>
                <w:rFonts w:ascii="Arial" w:hAnsi="Arial" w:cs="Arial"/>
                <w:lang w:eastAsia="en-GB"/>
              </w:rPr>
              <w:t xml:space="preserve">Care Group </w:t>
            </w:r>
            <w:r>
              <w:rPr>
                <w:rFonts w:ascii="Arial" w:hAnsi="Arial" w:cs="Arial"/>
                <w:lang w:eastAsia="en-GB"/>
              </w:rPr>
              <w:t xml:space="preserve">Director and Director of </w:t>
            </w:r>
            <w:r w:rsidR="00645B23">
              <w:rPr>
                <w:rFonts w:ascii="Arial" w:hAnsi="Arial" w:cs="Arial"/>
                <w:lang w:eastAsia="en-GB"/>
              </w:rPr>
              <w:t xml:space="preserve">Pharmacy </w:t>
            </w:r>
            <w:r w:rsidRPr="00E51D2C">
              <w:rPr>
                <w:rFonts w:ascii="Arial" w:hAnsi="Arial" w:cs="Arial"/>
                <w:lang w:eastAsia="en-GB"/>
              </w:rPr>
              <w:t xml:space="preserve">as part of the </w:t>
            </w:r>
            <w:r>
              <w:rPr>
                <w:rFonts w:ascii="Arial" w:hAnsi="Arial" w:cs="Arial"/>
                <w:lang w:eastAsia="en-GB"/>
              </w:rPr>
              <w:t>m</w:t>
            </w:r>
            <w:r w:rsidRPr="00E51D2C">
              <w:rPr>
                <w:rFonts w:ascii="Arial" w:hAnsi="Arial" w:cs="Arial"/>
                <w:lang w:eastAsia="en-GB"/>
              </w:rPr>
              <w:t>anagement</w:t>
            </w:r>
            <w:r>
              <w:rPr>
                <w:rFonts w:ascii="Arial" w:hAnsi="Arial" w:cs="Arial"/>
                <w:lang w:eastAsia="en-GB"/>
              </w:rPr>
              <w:t xml:space="preserve"> </w:t>
            </w:r>
            <w:r w:rsidRPr="00E51D2C">
              <w:rPr>
                <w:rFonts w:ascii="Arial" w:hAnsi="Arial" w:cs="Arial"/>
                <w:lang w:eastAsia="en-GB"/>
              </w:rPr>
              <w:t xml:space="preserve">team to achieve the </w:t>
            </w:r>
            <w:r w:rsidR="00FC2462">
              <w:rPr>
                <w:rFonts w:ascii="Arial" w:hAnsi="Arial" w:cs="Arial"/>
                <w:lang w:eastAsia="en-GB"/>
              </w:rPr>
              <w:t xml:space="preserve">Care Group </w:t>
            </w:r>
            <w:r>
              <w:rPr>
                <w:rFonts w:ascii="Arial" w:hAnsi="Arial" w:cs="Arial"/>
                <w:lang w:eastAsia="en-GB"/>
              </w:rPr>
              <w:t xml:space="preserve">and </w:t>
            </w:r>
            <w:r w:rsidRPr="00E51D2C">
              <w:rPr>
                <w:rFonts w:ascii="Arial" w:hAnsi="Arial" w:cs="Arial"/>
                <w:lang w:eastAsia="en-GB"/>
              </w:rPr>
              <w:t>Trust objectives.</w:t>
            </w:r>
          </w:p>
          <w:p w14:paraId="06C8BB4A" w14:textId="74219BAE" w:rsidR="008D6083" w:rsidRPr="00E51D2C" w:rsidRDefault="008D608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t>
            </w:r>
            <w:r w:rsidR="00645B23">
              <w:rPr>
                <w:rFonts w:ascii="Arial" w:hAnsi="Arial" w:cs="Arial"/>
                <w:lang w:eastAsia="en-GB"/>
              </w:rPr>
              <w:t xml:space="preserve">deputise for the Director of Pharmacy and </w:t>
            </w:r>
            <w:r w:rsidRPr="00E51D2C">
              <w:rPr>
                <w:rFonts w:ascii="Arial" w:hAnsi="Arial" w:cs="Arial"/>
                <w:lang w:eastAsia="en-GB"/>
              </w:rPr>
              <w:t>represent the Trust in the local health community in matters relating to medicines</w:t>
            </w:r>
            <w:r>
              <w:rPr>
                <w:rFonts w:ascii="Arial" w:hAnsi="Arial" w:cs="Arial"/>
                <w:lang w:eastAsia="en-GB"/>
              </w:rPr>
              <w:t xml:space="preserve"> </w:t>
            </w:r>
            <w:r w:rsidRPr="00E51D2C">
              <w:rPr>
                <w:rFonts w:ascii="Arial" w:hAnsi="Arial" w:cs="Arial"/>
                <w:lang w:eastAsia="en-GB"/>
              </w:rPr>
              <w:t>use and pharmaceutical services</w:t>
            </w:r>
            <w:r w:rsidR="00645B23">
              <w:rPr>
                <w:rFonts w:ascii="Arial" w:hAnsi="Arial" w:cs="Arial"/>
                <w:lang w:eastAsia="en-GB"/>
              </w:rPr>
              <w:t xml:space="preserve"> when required</w:t>
            </w:r>
            <w:r w:rsidRPr="00E51D2C">
              <w:rPr>
                <w:rFonts w:ascii="Arial" w:hAnsi="Arial" w:cs="Arial"/>
                <w:lang w:eastAsia="en-GB"/>
              </w:rPr>
              <w:t>.</w:t>
            </w:r>
          </w:p>
          <w:p w14:paraId="71B217F0" w14:textId="67953C0E" w:rsidR="009225C3" w:rsidRDefault="009225C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t>
            </w:r>
            <w:r w:rsidR="00450004">
              <w:rPr>
                <w:rFonts w:ascii="Arial" w:hAnsi="Arial" w:cs="Arial"/>
                <w:lang w:eastAsia="en-GB"/>
              </w:rPr>
              <w:t>participate</w:t>
            </w:r>
            <w:r w:rsidR="00645B23">
              <w:rPr>
                <w:rFonts w:ascii="Arial" w:hAnsi="Arial" w:cs="Arial"/>
                <w:lang w:eastAsia="en-GB"/>
              </w:rPr>
              <w:t xml:space="preserve"> in and </w:t>
            </w:r>
            <w:r w:rsidR="00DF389C">
              <w:rPr>
                <w:rFonts w:ascii="Arial" w:hAnsi="Arial" w:cs="Arial"/>
                <w:lang w:eastAsia="en-GB"/>
              </w:rPr>
              <w:t>advise Trust</w:t>
            </w:r>
            <w:r>
              <w:rPr>
                <w:rFonts w:ascii="Arial" w:hAnsi="Arial" w:cs="Arial"/>
                <w:lang w:eastAsia="en-GB"/>
              </w:rPr>
              <w:t xml:space="preserve"> wide Groups </w:t>
            </w:r>
            <w:r w:rsidR="00645B23">
              <w:rPr>
                <w:rFonts w:ascii="Arial" w:hAnsi="Arial" w:cs="Arial"/>
                <w:lang w:eastAsia="en-GB"/>
              </w:rPr>
              <w:t xml:space="preserve">to </w:t>
            </w:r>
            <w:r>
              <w:rPr>
                <w:rFonts w:ascii="Arial" w:hAnsi="Arial" w:cs="Arial"/>
                <w:lang w:eastAsia="en-GB"/>
              </w:rPr>
              <w:t>ensur</w:t>
            </w:r>
            <w:r w:rsidR="00645B23">
              <w:rPr>
                <w:rFonts w:ascii="Arial" w:hAnsi="Arial" w:cs="Arial"/>
                <w:lang w:eastAsia="en-GB"/>
              </w:rPr>
              <w:t>e</w:t>
            </w:r>
            <w:r>
              <w:rPr>
                <w:rFonts w:ascii="Arial" w:hAnsi="Arial" w:cs="Arial"/>
                <w:lang w:eastAsia="en-GB"/>
              </w:rPr>
              <w:t xml:space="preserve"> that patient safety remains paramount.</w:t>
            </w:r>
          </w:p>
          <w:p w14:paraId="509CDA9E" w14:textId="623CF597" w:rsidR="009225C3" w:rsidRDefault="009225C3" w:rsidP="00CB1DB9">
            <w:pPr>
              <w:numPr>
                <w:ilvl w:val="0"/>
                <w:numId w:val="7"/>
              </w:numPr>
              <w:autoSpaceDE w:val="0"/>
              <w:autoSpaceDN w:val="0"/>
              <w:adjustRightInd w:val="0"/>
              <w:jc w:val="both"/>
              <w:rPr>
                <w:rFonts w:ascii="Arial" w:hAnsi="Arial" w:cs="Arial"/>
                <w:lang w:eastAsia="en-GB"/>
              </w:rPr>
            </w:pPr>
            <w:r w:rsidRPr="007C2F7F">
              <w:rPr>
                <w:rFonts w:ascii="Arial" w:hAnsi="Arial" w:cs="Arial"/>
                <w:lang w:eastAsia="en-GB"/>
              </w:rPr>
              <w:t>The post</w:t>
            </w:r>
            <w:r>
              <w:rPr>
                <w:rFonts w:ascii="Arial" w:hAnsi="Arial" w:cs="Arial"/>
                <w:lang w:eastAsia="en-GB"/>
              </w:rPr>
              <w:t xml:space="preserve"> </w:t>
            </w:r>
            <w:r w:rsidRPr="007C2F7F">
              <w:rPr>
                <w:rFonts w:ascii="Arial" w:hAnsi="Arial" w:cs="Arial"/>
                <w:lang w:eastAsia="en-GB"/>
              </w:rPr>
              <w:t xml:space="preserve">holder </w:t>
            </w:r>
            <w:r>
              <w:rPr>
                <w:rFonts w:ascii="Arial" w:hAnsi="Arial" w:cs="Arial"/>
                <w:lang w:eastAsia="en-GB"/>
              </w:rPr>
              <w:t>will ensure compliance with Trust</w:t>
            </w:r>
            <w:r w:rsidRPr="007C2F7F">
              <w:rPr>
                <w:rFonts w:ascii="Arial" w:hAnsi="Arial" w:cs="Arial"/>
                <w:lang w:eastAsia="en-GB"/>
              </w:rPr>
              <w:t xml:space="preserve"> Policies and Proced</w:t>
            </w:r>
            <w:r>
              <w:rPr>
                <w:rFonts w:ascii="Arial" w:hAnsi="Arial" w:cs="Arial"/>
                <w:lang w:eastAsia="en-GB"/>
              </w:rPr>
              <w:t>ures pertaining to quality and governance.</w:t>
            </w:r>
          </w:p>
          <w:p w14:paraId="27F6767C" w14:textId="5AAD5D32" w:rsidR="00EB350B" w:rsidRPr="00A37038" w:rsidRDefault="00EB350B" w:rsidP="00CB1DB9">
            <w:pPr>
              <w:rPr>
                <w:rFonts w:ascii="Arial" w:hAnsi="Arial" w:cs="Arial"/>
                <w:color w:val="FF0000"/>
              </w:rPr>
            </w:pPr>
          </w:p>
        </w:tc>
      </w:tr>
      <w:tr w:rsidR="0087013E" w:rsidRPr="00F607B2" w14:paraId="5BFB30B1" w14:textId="77777777" w:rsidTr="00F97CAE">
        <w:trPr>
          <w:gridBefore w:val="1"/>
          <w:gridAfter w:val="1"/>
          <w:wBefore w:w="852" w:type="dxa"/>
          <w:wAfter w:w="6383" w:type="dxa"/>
        </w:trPr>
        <w:tc>
          <w:tcPr>
            <w:tcW w:w="10342" w:type="dxa"/>
            <w:shd w:val="clear" w:color="auto" w:fill="002060"/>
          </w:tcPr>
          <w:p w14:paraId="7DA5C81E" w14:textId="16E1D80C" w:rsidR="0087013E" w:rsidRPr="00F607B2" w:rsidRDefault="00D44AB0" w:rsidP="00CB1DB9">
            <w:pPr>
              <w:jc w:val="both"/>
              <w:rPr>
                <w:rFonts w:ascii="Arial" w:hAnsi="Arial" w:cs="Arial"/>
              </w:rPr>
            </w:pPr>
            <w:r w:rsidRPr="00F607B2">
              <w:rPr>
                <w:rFonts w:ascii="Arial" w:hAnsi="Arial" w:cs="Arial"/>
                <w:b/>
              </w:rPr>
              <w:t>COMMUNICATION/</w:t>
            </w:r>
            <w:r w:rsidR="0087013E" w:rsidRPr="00F607B2">
              <w:rPr>
                <w:rFonts w:ascii="Arial" w:hAnsi="Arial" w:cs="Arial"/>
                <w:b/>
              </w:rPr>
              <w:t>RELATIONSHIP SKILLS</w:t>
            </w:r>
          </w:p>
        </w:tc>
      </w:tr>
      <w:tr w:rsidR="0087013E" w:rsidRPr="00F607B2" w14:paraId="4B82442A" w14:textId="77777777" w:rsidTr="00F97CAE">
        <w:trPr>
          <w:gridBefore w:val="1"/>
          <w:gridAfter w:val="1"/>
          <w:wBefore w:w="852" w:type="dxa"/>
          <w:wAfter w:w="6383" w:type="dxa"/>
        </w:trPr>
        <w:tc>
          <w:tcPr>
            <w:tcW w:w="10342" w:type="dxa"/>
            <w:tcBorders>
              <w:bottom w:val="single" w:sz="4" w:space="0" w:color="auto"/>
            </w:tcBorders>
          </w:tcPr>
          <w:p w14:paraId="2E6F0ECA" w14:textId="0879EBC5" w:rsidR="001E49E8" w:rsidRPr="00E51D2C"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provide and receive highly complex, sensitive and potentially contentious information</w:t>
            </w:r>
            <w:r>
              <w:rPr>
                <w:rFonts w:ascii="Arial" w:hAnsi="Arial" w:cs="Arial"/>
                <w:lang w:eastAsia="en-GB"/>
              </w:rPr>
              <w:t xml:space="preserve"> </w:t>
            </w:r>
            <w:r w:rsidRPr="00E51D2C">
              <w:rPr>
                <w:rFonts w:ascii="Arial" w:hAnsi="Arial" w:cs="Arial"/>
                <w:lang w:eastAsia="en-GB"/>
              </w:rPr>
              <w:t>and present this information to large groups of departmental/divisional and Trust staff to</w:t>
            </w:r>
            <w:r>
              <w:rPr>
                <w:rFonts w:ascii="Arial" w:hAnsi="Arial" w:cs="Arial"/>
                <w:lang w:eastAsia="en-GB"/>
              </w:rPr>
              <w:t xml:space="preserve"> </w:t>
            </w:r>
            <w:r w:rsidRPr="00E51D2C">
              <w:rPr>
                <w:rFonts w:ascii="Arial" w:hAnsi="Arial" w:cs="Arial"/>
                <w:lang w:eastAsia="en-GB"/>
              </w:rPr>
              <w:t xml:space="preserve">move the Pharmacy strategic plan forward in line with the </w:t>
            </w:r>
            <w:r w:rsidR="00645B23">
              <w:rPr>
                <w:rFonts w:ascii="Arial" w:hAnsi="Arial" w:cs="Arial"/>
                <w:lang w:eastAsia="en-GB"/>
              </w:rPr>
              <w:t xml:space="preserve">Director of Pharmacy and </w:t>
            </w:r>
            <w:r w:rsidRPr="00E51D2C">
              <w:rPr>
                <w:rFonts w:ascii="Arial" w:hAnsi="Arial" w:cs="Arial"/>
                <w:lang w:eastAsia="en-GB"/>
              </w:rPr>
              <w:t>Trust’s strategic direction.</w:t>
            </w:r>
          </w:p>
          <w:p w14:paraId="43F0283E" w14:textId="77777777" w:rsidR="001E49E8" w:rsidRPr="00E51D2C"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This will include managing and reconciling conflicting views where there are significant</w:t>
            </w:r>
            <w:r>
              <w:rPr>
                <w:rFonts w:ascii="Arial" w:hAnsi="Arial" w:cs="Arial"/>
                <w:lang w:eastAsia="en-GB"/>
              </w:rPr>
              <w:t xml:space="preserve"> </w:t>
            </w:r>
            <w:r w:rsidRPr="00E51D2C">
              <w:rPr>
                <w:rFonts w:ascii="Arial" w:hAnsi="Arial" w:cs="Arial"/>
                <w:lang w:eastAsia="en-GB"/>
              </w:rPr>
              <w:t>barriers to acceptance or understanding.</w:t>
            </w:r>
          </w:p>
          <w:p w14:paraId="0D31086E"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work with external agencies, to develop continuity of pharmaceutical and</w:t>
            </w:r>
            <w:r>
              <w:rPr>
                <w:rFonts w:ascii="Arial" w:hAnsi="Arial" w:cs="Arial"/>
                <w:lang w:eastAsia="en-GB"/>
              </w:rPr>
              <w:t xml:space="preserve"> </w:t>
            </w:r>
            <w:r w:rsidRPr="00E51D2C">
              <w:rPr>
                <w:rFonts w:ascii="Arial" w:hAnsi="Arial" w:cs="Arial"/>
                <w:lang w:eastAsia="en-GB"/>
              </w:rPr>
              <w:t>medicines management services across the health economy.</w:t>
            </w:r>
          </w:p>
          <w:p w14:paraId="049A669B"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Ensure that good communication regarding operational issues and changes in</w:t>
            </w:r>
            <w:r>
              <w:rPr>
                <w:rFonts w:ascii="Arial" w:hAnsi="Arial" w:cs="Arial"/>
                <w:lang w:eastAsia="en-GB"/>
              </w:rPr>
              <w:t xml:space="preserve"> </w:t>
            </w:r>
            <w:r w:rsidRPr="00E51D2C">
              <w:rPr>
                <w:rFonts w:ascii="Arial" w:hAnsi="Arial" w:cs="Arial"/>
                <w:lang w:eastAsia="en-GB"/>
              </w:rPr>
              <w:t>working practices are maintained within the Pharmacy.</w:t>
            </w:r>
          </w:p>
          <w:p w14:paraId="325EF68B"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participate in meetings and the team brief giving feedback as appropriate</w:t>
            </w:r>
            <w:r>
              <w:rPr>
                <w:rFonts w:ascii="Arial" w:hAnsi="Arial" w:cs="Arial"/>
                <w:lang w:eastAsia="en-GB"/>
              </w:rPr>
              <w:t>.</w:t>
            </w:r>
          </w:p>
          <w:p w14:paraId="4E87D1A3" w14:textId="733409F6" w:rsidR="0087013E" w:rsidRPr="00F607B2" w:rsidRDefault="0087013E" w:rsidP="00CB1DB9">
            <w:pPr>
              <w:jc w:val="both"/>
              <w:rPr>
                <w:rFonts w:ascii="Arial" w:hAnsi="Arial" w:cs="Arial"/>
              </w:rPr>
            </w:pPr>
          </w:p>
        </w:tc>
      </w:tr>
      <w:tr w:rsidR="0087013E" w:rsidRPr="00F607B2" w14:paraId="7912B05B" w14:textId="77777777" w:rsidTr="00F97CAE">
        <w:trPr>
          <w:gridBefore w:val="1"/>
          <w:gridAfter w:val="1"/>
          <w:wBefore w:w="852" w:type="dxa"/>
          <w:wAfter w:w="6383" w:type="dxa"/>
        </w:trPr>
        <w:tc>
          <w:tcPr>
            <w:tcW w:w="10342" w:type="dxa"/>
            <w:shd w:val="clear" w:color="auto" w:fill="002060"/>
          </w:tcPr>
          <w:p w14:paraId="5F7DD2F3" w14:textId="712A0458" w:rsidR="0087013E" w:rsidRPr="00F607B2" w:rsidRDefault="00D44AB0" w:rsidP="00CB1DB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r w:rsidR="009225C3">
              <w:rPr>
                <w:rFonts w:ascii="Arial" w:hAnsi="Arial" w:cs="Arial"/>
                <w:b/>
              </w:rPr>
              <w:t xml:space="preserve"> </w:t>
            </w:r>
          </w:p>
        </w:tc>
      </w:tr>
      <w:tr w:rsidR="0087013E" w:rsidRPr="00F607B2" w14:paraId="1267508A" w14:textId="77777777" w:rsidTr="00F97CAE">
        <w:trPr>
          <w:gridBefore w:val="1"/>
          <w:gridAfter w:val="1"/>
          <w:wBefore w:w="852" w:type="dxa"/>
          <w:wAfter w:w="6383" w:type="dxa"/>
        </w:trPr>
        <w:tc>
          <w:tcPr>
            <w:tcW w:w="10342" w:type="dxa"/>
            <w:tcBorders>
              <w:bottom w:val="single" w:sz="4" w:space="0" w:color="auto"/>
            </w:tcBorders>
          </w:tcPr>
          <w:p w14:paraId="4296DA2B" w14:textId="632DDD6C" w:rsidR="001E49E8" w:rsidRPr="00E51D2C"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use highly complex facts, information and situations, which require the analysis,</w:t>
            </w:r>
            <w:r>
              <w:rPr>
                <w:rFonts w:ascii="Arial" w:hAnsi="Arial" w:cs="Arial"/>
                <w:lang w:eastAsia="en-GB"/>
              </w:rPr>
              <w:t xml:space="preserve"> </w:t>
            </w:r>
            <w:r w:rsidRPr="00E51D2C">
              <w:rPr>
                <w:rFonts w:ascii="Arial" w:hAnsi="Arial" w:cs="Arial"/>
                <w:lang w:eastAsia="en-GB"/>
              </w:rPr>
              <w:t>interpretation and comparison of a range of options to make a judgment about the</w:t>
            </w:r>
            <w:r>
              <w:rPr>
                <w:rFonts w:ascii="Arial" w:hAnsi="Arial" w:cs="Arial"/>
                <w:lang w:eastAsia="en-GB"/>
              </w:rPr>
              <w:t xml:space="preserve"> </w:t>
            </w:r>
            <w:r w:rsidRPr="00E51D2C">
              <w:rPr>
                <w:rFonts w:ascii="Arial" w:hAnsi="Arial" w:cs="Arial"/>
                <w:lang w:eastAsia="en-GB"/>
              </w:rPr>
              <w:t xml:space="preserve">strategic direction of </w:t>
            </w:r>
            <w:r w:rsidR="00562E09">
              <w:rPr>
                <w:rFonts w:ascii="Arial" w:hAnsi="Arial" w:cs="Arial"/>
                <w:lang w:eastAsia="en-GB"/>
              </w:rPr>
              <w:t>p</w:t>
            </w:r>
            <w:r w:rsidR="00562E09" w:rsidRPr="00E51D2C">
              <w:rPr>
                <w:rFonts w:ascii="Arial" w:hAnsi="Arial" w:cs="Arial"/>
                <w:lang w:eastAsia="en-GB"/>
              </w:rPr>
              <w:t xml:space="preserve">harmaceutical </w:t>
            </w:r>
            <w:r w:rsidRPr="00E51D2C">
              <w:rPr>
                <w:rFonts w:ascii="Arial" w:hAnsi="Arial" w:cs="Arial"/>
                <w:lang w:eastAsia="en-GB"/>
              </w:rPr>
              <w:t>services within the Trust.</w:t>
            </w:r>
          </w:p>
          <w:p w14:paraId="0E4A919B" w14:textId="63EC3FC0"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esta</w:t>
            </w:r>
            <w:r>
              <w:rPr>
                <w:rFonts w:ascii="Arial" w:hAnsi="Arial" w:cs="Arial"/>
                <w:lang w:eastAsia="en-GB"/>
              </w:rPr>
              <w:t>blish systems to manage medication</w:t>
            </w:r>
            <w:r w:rsidRPr="00E51D2C">
              <w:rPr>
                <w:rFonts w:ascii="Arial" w:hAnsi="Arial" w:cs="Arial"/>
                <w:lang w:eastAsia="en-GB"/>
              </w:rPr>
              <w:t xml:space="preserve"> risk and enhance </w:t>
            </w:r>
            <w:r w:rsidR="00562E09">
              <w:rPr>
                <w:rFonts w:ascii="Arial" w:hAnsi="Arial" w:cs="Arial"/>
                <w:lang w:eastAsia="en-GB"/>
              </w:rPr>
              <w:t>p</w:t>
            </w:r>
            <w:r w:rsidRPr="00E51D2C">
              <w:rPr>
                <w:rFonts w:ascii="Arial" w:hAnsi="Arial" w:cs="Arial"/>
                <w:lang w:eastAsia="en-GB"/>
              </w:rPr>
              <w:t xml:space="preserve">atient </w:t>
            </w:r>
            <w:r w:rsidR="00562E09">
              <w:rPr>
                <w:rFonts w:ascii="Arial" w:hAnsi="Arial" w:cs="Arial"/>
                <w:lang w:eastAsia="en-GB"/>
              </w:rPr>
              <w:t>s</w:t>
            </w:r>
            <w:r w:rsidRPr="00E51D2C">
              <w:rPr>
                <w:rFonts w:ascii="Arial" w:hAnsi="Arial" w:cs="Arial"/>
                <w:lang w:eastAsia="en-GB"/>
              </w:rPr>
              <w:t>afety</w:t>
            </w:r>
            <w:r>
              <w:rPr>
                <w:rFonts w:ascii="Arial" w:hAnsi="Arial" w:cs="Arial"/>
                <w:lang w:eastAsia="en-GB"/>
              </w:rPr>
              <w:t xml:space="preserve"> </w:t>
            </w:r>
            <w:r w:rsidRPr="00E51D2C">
              <w:rPr>
                <w:rFonts w:ascii="Arial" w:hAnsi="Arial" w:cs="Arial"/>
                <w:lang w:eastAsia="en-GB"/>
              </w:rPr>
              <w:t>throughout the Trust at the patient level (individual patient medicines), practice level</w:t>
            </w:r>
            <w:r>
              <w:rPr>
                <w:rFonts w:ascii="Arial" w:hAnsi="Arial" w:cs="Arial"/>
                <w:lang w:eastAsia="en-GB"/>
              </w:rPr>
              <w:t xml:space="preserve"> </w:t>
            </w:r>
            <w:r w:rsidRPr="00E51D2C">
              <w:rPr>
                <w:rFonts w:ascii="Arial" w:hAnsi="Arial" w:cs="Arial"/>
                <w:lang w:eastAsia="en-GB"/>
              </w:rPr>
              <w:t>(with other professionals), and process level (organisational).</w:t>
            </w:r>
          </w:p>
          <w:p w14:paraId="191E7859" w14:textId="58E8A0F3"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lastRenderedPageBreak/>
              <w:t xml:space="preserve">To develop monitoring systems and metrics </w:t>
            </w:r>
            <w:r w:rsidR="00562E09">
              <w:rPr>
                <w:rFonts w:ascii="Arial" w:hAnsi="Arial" w:cs="Arial"/>
                <w:lang w:eastAsia="en-GB"/>
              </w:rPr>
              <w:t xml:space="preserve">with the Medication Safety Officer </w:t>
            </w:r>
            <w:r w:rsidRPr="00E51D2C">
              <w:rPr>
                <w:rFonts w:ascii="Arial" w:hAnsi="Arial" w:cs="Arial"/>
                <w:lang w:eastAsia="en-GB"/>
              </w:rPr>
              <w:t>to measure and improve medicines</w:t>
            </w:r>
            <w:r>
              <w:rPr>
                <w:rFonts w:ascii="Arial" w:hAnsi="Arial" w:cs="Arial"/>
                <w:lang w:eastAsia="en-GB"/>
              </w:rPr>
              <w:t xml:space="preserve"> optimisation/</w:t>
            </w:r>
            <w:r w:rsidRPr="00E51D2C">
              <w:rPr>
                <w:rFonts w:ascii="Arial" w:hAnsi="Arial" w:cs="Arial"/>
                <w:lang w:eastAsia="en-GB"/>
              </w:rPr>
              <w:t>management aspects of patient safety, with particular emphasis on medicines</w:t>
            </w:r>
            <w:r>
              <w:rPr>
                <w:rFonts w:ascii="Arial" w:hAnsi="Arial" w:cs="Arial"/>
                <w:lang w:eastAsia="en-GB"/>
              </w:rPr>
              <w:t xml:space="preserve"> </w:t>
            </w:r>
            <w:r w:rsidRPr="00E51D2C">
              <w:rPr>
                <w:rFonts w:ascii="Arial" w:hAnsi="Arial" w:cs="Arial"/>
                <w:lang w:eastAsia="en-GB"/>
              </w:rPr>
              <w:t xml:space="preserve">reconciliation and </w:t>
            </w:r>
            <w:r w:rsidR="00C4386F" w:rsidRPr="00E51D2C">
              <w:rPr>
                <w:rFonts w:ascii="Arial" w:hAnsi="Arial" w:cs="Arial"/>
                <w:lang w:eastAsia="en-GB"/>
              </w:rPr>
              <w:t>high-risk</w:t>
            </w:r>
            <w:r w:rsidRPr="00E51D2C">
              <w:rPr>
                <w:rFonts w:ascii="Arial" w:hAnsi="Arial" w:cs="Arial"/>
                <w:lang w:eastAsia="en-GB"/>
              </w:rPr>
              <w:t xml:space="preserve"> drugs.</w:t>
            </w:r>
          </w:p>
          <w:p w14:paraId="5D048B78" w14:textId="38AC3C6C" w:rsidR="0087013E" w:rsidRPr="00F607B2" w:rsidRDefault="0087013E" w:rsidP="00CB1DB9">
            <w:pPr>
              <w:jc w:val="both"/>
              <w:rPr>
                <w:rFonts w:ascii="Arial" w:hAnsi="Arial" w:cs="Arial"/>
                <w:color w:val="FF0000"/>
              </w:rPr>
            </w:pPr>
          </w:p>
        </w:tc>
      </w:tr>
      <w:tr w:rsidR="0087013E" w:rsidRPr="00F607B2" w14:paraId="55CF48B6" w14:textId="77777777" w:rsidTr="00F97CAE">
        <w:trPr>
          <w:gridBefore w:val="1"/>
          <w:gridAfter w:val="1"/>
          <w:wBefore w:w="852" w:type="dxa"/>
          <w:wAfter w:w="6383" w:type="dxa"/>
        </w:trPr>
        <w:tc>
          <w:tcPr>
            <w:tcW w:w="10342" w:type="dxa"/>
            <w:shd w:val="clear" w:color="auto" w:fill="002060"/>
          </w:tcPr>
          <w:p w14:paraId="20897EB9" w14:textId="73F5A8D0" w:rsidR="0087013E" w:rsidRPr="00F607B2" w:rsidRDefault="00D44AB0" w:rsidP="00CB1DB9">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r w:rsidR="009225C3">
              <w:rPr>
                <w:rFonts w:ascii="Arial" w:hAnsi="Arial" w:cs="Arial"/>
                <w:b/>
              </w:rPr>
              <w:t xml:space="preserve"> </w:t>
            </w:r>
          </w:p>
        </w:tc>
      </w:tr>
      <w:tr w:rsidR="0087013E" w:rsidRPr="00F607B2" w14:paraId="0E5D2722" w14:textId="77777777" w:rsidTr="00F97CAE">
        <w:trPr>
          <w:gridBefore w:val="1"/>
          <w:gridAfter w:val="1"/>
          <w:wBefore w:w="852" w:type="dxa"/>
          <w:wAfter w:w="6383" w:type="dxa"/>
        </w:trPr>
        <w:tc>
          <w:tcPr>
            <w:tcW w:w="10342" w:type="dxa"/>
            <w:tcBorders>
              <w:bottom w:val="single" w:sz="4" w:space="0" w:color="auto"/>
            </w:tcBorders>
          </w:tcPr>
          <w:p w14:paraId="2B66B64C" w14:textId="78B18C23" w:rsidR="00CD4100" w:rsidRPr="00980138" w:rsidRDefault="00CD4100" w:rsidP="00CB1DB9">
            <w:pPr>
              <w:rPr>
                <w:rFonts w:ascii="Arial" w:hAnsi="Arial" w:cs="Arial"/>
              </w:rPr>
            </w:pPr>
            <w:r w:rsidRPr="0038014C">
              <w:rPr>
                <w:rFonts w:ascii="Arial" w:hAnsi="Arial" w:cs="Arial"/>
              </w:rPr>
              <w:t>The role is responsible for planning and strategy at Northern pharmacy services reporting to the Director of Pharmacy.  The Director of Pharmacy is responsible for the longer term strategic plans which impact across the Trust (</w:t>
            </w:r>
            <w:proofErr w:type="spellStart"/>
            <w:r w:rsidRPr="0038014C">
              <w:rPr>
                <w:rFonts w:ascii="Arial" w:hAnsi="Arial" w:cs="Arial"/>
              </w:rPr>
              <w:t>ie</w:t>
            </w:r>
            <w:proofErr w:type="spellEnd"/>
            <w:r w:rsidRPr="0038014C">
              <w:rPr>
                <w:rFonts w:ascii="Arial" w:hAnsi="Arial" w:cs="Arial"/>
              </w:rPr>
              <w:t xml:space="preserve"> both sites).</w:t>
            </w:r>
          </w:p>
          <w:p w14:paraId="67EFDF58" w14:textId="77777777" w:rsidR="00CD4100" w:rsidRDefault="00CD4100" w:rsidP="00CB1DB9">
            <w:pPr>
              <w:autoSpaceDE w:val="0"/>
              <w:autoSpaceDN w:val="0"/>
              <w:adjustRightInd w:val="0"/>
              <w:ind w:left="720"/>
              <w:jc w:val="both"/>
              <w:rPr>
                <w:rFonts w:ascii="Arial" w:hAnsi="Arial" w:cs="Arial"/>
                <w:lang w:eastAsia="en-GB"/>
              </w:rPr>
            </w:pPr>
          </w:p>
          <w:p w14:paraId="686B7484" w14:textId="0EA4EB9F" w:rsidR="008D6083" w:rsidRDefault="008D608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 xml:space="preserve">To proactively manage activity to ensure that the </w:t>
            </w:r>
            <w:r w:rsidR="00562E09">
              <w:rPr>
                <w:rFonts w:ascii="Arial" w:hAnsi="Arial" w:cs="Arial"/>
                <w:lang w:eastAsia="en-GB"/>
              </w:rPr>
              <w:t>p</w:t>
            </w:r>
            <w:r w:rsidRPr="00E51D2C">
              <w:rPr>
                <w:rFonts w:ascii="Arial" w:hAnsi="Arial" w:cs="Arial"/>
                <w:lang w:eastAsia="en-GB"/>
              </w:rPr>
              <w:t>harmacy service meets its</w:t>
            </w:r>
            <w:r>
              <w:rPr>
                <w:rFonts w:ascii="Arial" w:hAnsi="Arial" w:cs="Arial"/>
                <w:lang w:eastAsia="en-GB"/>
              </w:rPr>
              <w:t xml:space="preserve"> </w:t>
            </w:r>
            <w:r w:rsidRPr="00E51D2C">
              <w:rPr>
                <w:rFonts w:ascii="Arial" w:hAnsi="Arial" w:cs="Arial"/>
                <w:lang w:eastAsia="en-GB"/>
              </w:rPr>
              <w:t>contractual obligations and is able to respond effectively to meet market demands</w:t>
            </w:r>
            <w:r>
              <w:rPr>
                <w:rFonts w:ascii="Arial" w:hAnsi="Arial" w:cs="Arial"/>
                <w:lang w:eastAsia="en-GB"/>
              </w:rPr>
              <w:t xml:space="preserve"> </w:t>
            </w:r>
            <w:r w:rsidRPr="00E51D2C">
              <w:rPr>
                <w:rFonts w:ascii="Arial" w:hAnsi="Arial" w:cs="Arial"/>
                <w:lang w:eastAsia="en-GB"/>
              </w:rPr>
              <w:t>and opportunities.</w:t>
            </w:r>
          </w:p>
          <w:p w14:paraId="03FB514D" w14:textId="77777777" w:rsidR="002E2786" w:rsidRDefault="002E2786" w:rsidP="00CB1DB9">
            <w:pPr>
              <w:numPr>
                <w:ilvl w:val="0"/>
                <w:numId w:val="9"/>
              </w:numPr>
              <w:autoSpaceDE w:val="0"/>
              <w:autoSpaceDN w:val="0"/>
              <w:adjustRightInd w:val="0"/>
              <w:jc w:val="both"/>
              <w:rPr>
                <w:rFonts w:ascii="Arial" w:hAnsi="Arial" w:cs="Arial"/>
                <w:lang w:eastAsia="en-GB"/>
              </w:rPr>
            </w:pPr>
            <w:r w:rsidRPr="00CE2F6F">
              <w:rPr>
                <w:rFonts w:ascii="Arial" w:hAnsi="Arial" w:cs="Arial"/>
                <w:lang w:eastAsia="en-GB"/>
              </w:rPr>
              <w:t>The postholder is responsible for the development and implementation of strategic</w:t>
            </w:r>
            <w:r>
              <w:rPr>
                <w:rFonts w:ascii="Arial" w:hAnsi="Arial" w:cs="Arial"/>
                <w:lang w:eastAsia="en-GB"/>
              </w:rPr>
              <w:t xml:space="preserve"> </w:t>
            </w:r>
            <w:r w:rsidRPr="00CE2F6F">
              <w:rPr>
                <w:rFonts w:ascii="Arial" w:hAnsi="Arial" w:cs="Arial"/>
                <w:lang w:eastAsia="en-GB"/>
              </w:rPr>
              <w:t>plans for pharmaceutical services and for ensuring the development of a progressive</w:t>
            </w:r>
            <w:r>
              <w:rPr>
                <w:rFonts w:ascii="Arial" w:hAnsi="Arial" w:cs="Arial"/>
                <w:lang w:eastAsia="en-GB"/>
              </w:rPr>
              <w:t xml:space="preserve"> </w:t>
            </w:r>
            <w:r w:rsidRPr="00CE2F6F">
              <w:rPr>
                <w:rFonts w:ascii="Arial" w:hAnsi="Arial" w:cs="Arial"/>
                <w:lang w:eastAsia="en-GB"/>
              </w:rPr>
              <w:t xml:space="preserve">and responsive service </w:t>
            </w:r>
            <w:r>
              <w:rPr>
                <w:rFonts w:ascii="Arial" w:hAnsi="Arial" w:cs="Arial"/>
                <w:lang w:eastAsia="en-GB"/>
              </w:rPr>
              <w:t xml:space="preserve">working to </w:t>
            </w:r>
            <w:r w:rsidRPr="00CE2F6F">
              <w:rPr>
                <w:rFonts w:ascii="Arial" w:hAnsi="Arial" w:cs="Arial"/>
                <w:lang w:eastAsia="en-GB"/>
              </w:rPr>
              <w:t>robust clinical governance framework</w:t>
            </w:r>
            <w:r>
              <w:rPr>
                <w:rFonts w:ascii="Arial" w:hAnsi="Arial" w:cs="Arial"/>
                <w:lang w:eastAsia="en-GB"/>
              </w:rPr>
              <w:t xml:space="preserve">s </w:t>
            </w:r>
          </w:p>
          <w:p w14:paraId="7E7F485D" w14:textId="08C969E6"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 xml:space="preserve">To implement procedures for ensuring that </w:t>
            </w:r>
            <w:r w:rsidR="00562E09">
              <w:rPr>
                <w:rFonts w:ascii="Arial" w:hAnsi="Arial" w:cs="Arial"/>
                <w:lang w:eastAsia="en-GB"/>
              </w:rPr>
              <w:t>p</w:t>
            </w:r>
            <w:r w:rsidRPr="00E51D2C">
              <w:rPr>
                <w:rFonts w:ascii="Arial" w:hAnsi="Arial" w:cs="Arial"/>
                <w:lang w:eastAsia="en-GB"/>
              </w:rPr>
              <w:t>harmacy plays an active role in the</w:t>
            </w:r>
            <w:r>
              <w:rPr>
                <w:rFonts w:ascii="Arial" w:hAnsi="Arial" w:cs="Arial"/>
                <w:lang w:eastAsia="en-GB"/>
              </w:rPr>
              <w:t xml:space="preserve"> Trust </w:t>
            </w:r>
            <w:r w:rsidRPr="00E51D2C">
              <w:rPr>
                <w:rFonts w:ascii="Arial" w:hAnsi="Arial" w:cs="Arial"/>
                <w:lang w:eastAsia="en-GB"/>
              </w:rPr>
              <w:t xml:space="preserve">Clinical Governance agenda. This will include </w:t>
            </w:r>
            <w:r w:rsidR="00562E09">
              <w:rPr>
                <w:rFonts w:ascii="Arial" w:hAnsi="Arial" w:cs="Arial"/>
                <w:lang w:eastAsia="en-GB"/>
              </w:rPr>
              <w:t>collaborating with the Director of Pharmacy and Medication Safety Officer (MSO) for</w:t>
            </w:r>
            <w:r w:rsidRPr="00E51D2C">
              <w:rPr>
                <w:rFonts w:ascii="Arial" w:hAnsi="Arial" w:cs="Arial"/>
                <w:lang w:eastAsia="en-GB"/>
              </w:rPr>
              <w:t xml:space="preserve"> </w:t>
            </w:r>
            <w:r w:rsidR="00562E09">
              <w:rPr>
                <w:rFonts w:ascii="Arial" w:hAnsi="Arial" w:cs="Arial"/>
                <w:lang w:eastAsia="en-GB"/>
              </w:rPr>
              <w:t>p</w:t>
            </w:r>
            <w:r w:rsidRPr="00E51D2C">
              <w:rPr>
                <w:rFonts w:ascii="Arial" w:hAnsi="Arial" w:cs="Arial"/>
                <w:lang w:eastAsia="en-GB"/>
              </w:rPr>
              <w:t>harmacy</w:t>
            </w:r>
            <w:r>
              <w:rPr>
                <w:rFonts w:ascii="Arial" w:hAnsi="Arial" w:cs="Arial"/>
                <w:lang w:eastAsia="en-GB"/>
              </w:rPr>
              <w:t xml:space="preserve"> </w:t>
            </w:r>
            <w:r w:rsidRPr="00E51D2C">
              <w:rPr>
                <w:rFonts w:ascii="Arial" w:hAnsi="Arial" w:cs="Arial"/>
                <w:lang w:eastAsia="en-GB"/>
              </w:rPr>
              <w:t>clinical governance activities, establishing systems to introduce and monitor</w:t>
            </w:r>
            <w:r>
              <w:rPr>
                <w:rFonts w:ascii="Arial" w:hAnsi="Arial" w:cs="Arial"/>
                <w:lang w:eastAsia="en-GB"/>
              </w:rPr>
              <w:t xml:space="preserve"> </w:t>
            </w:r>
            <w:r w:rsidR="00562E09">
              <w:rPr>
                <w:rFonts w:ascii="Arial" w:hAnsi="Arial" w:cs="Arial"/>
                <w:lang w:eastAsia="en-GB"/>
              </w:rPr>
              <w:t>p</w:t>
            </w:r>
            <w:r w:rsidRPr="00E51D2C">
              <w:rPr>
                <w:rFonts w:ascii="Arial" w:hAnsi="Arial" w:cs="Arial"/>
                <w:lang w:eastAsia="en-GB"/>
              </w:rPr>
              <w:t xml:space="preserve">harmacy standards, ensuring that </w:t>
            </w:r>
            <w:r w:rsidR="00DF389C" w:rsidRPr="00E51D2C">
              <w:rPr>
                <w:rFonts w:ascii="Arial" w:hAnsi="Arial" w:cs="Arial"/>
                <w:lang w:eastAsia="en-GB"/>
              </w:rPr>
              <w:t>evidence-based</w:t>
            </w:r>
            <w:r w:rsidRPr="00E51D2C">
              <w:rPr>
                <w:rFonts w:ascii="Arial" w:hAnsi="Arial" w:cs="Arial"/>
                <w:lang w:eastAsia="en-GB"/>
              </w:rPr>
              <w:t xml:space="preserve"> practice is commonplace,</w:t>
            </w:r>
            <w:r>
              <w:rPr>
                <w:rFonts w:ascii="Arial" w:hAnsi="Arial" w:cs="Arial"/>
                <w:lang w:eastAsia="en-GB"/>
              </w:rPr>
              <w:t xml:space="preserve"> </w:t>
            </w:r>
            <w:r w:rsidRPr="00E51D2C">
              <w:rPr>
                <w:rFonts w:ascii="Arial" w:hAnsi="Arial" w:cs="Arial"/>
                <w:lang w:eastAsia="en-GB"/>
              </w:rPr>
              <w:t>initiating clinical supervision and mentorship where appropriate, and involving</w:t>
            </w:r>
            <w:r>
              <w:rPr>
                <w:rFonts w:ascii="Arial" w:hAnsi="Arial" w:cs="Arial"/>
                <w:lang w:eastAsia="en-GB"/>
              </w:rPr>
              <w:t xml:space="preserve"> </w:t>
            </w:r>
            <w:r w:rsidRPr="00E51D2C">
              <w:rPr>
                <w:rFonts w:ascii="Arial" w:hAnsi="Arial" w:cs="Arial"/>
                <w:lang w:eastAsia="en-GB"/>
              </w:rPr>
              <w:t>patients in developing existing and new services.</w:t>
            </w:r>
          </w:p>
          <w:p w14:paraId="0C254F3A" w14:textId="79270158" w:rsidR="0087013E" w:rsidRPr="00F607B2" w:rsidRDefault="0087013E" w:rsidP="00CB1DB9">
            <w:pPr>
              <w:jc w:val="both"/>
              <w:rPr>
                <w:rFonts w:ascii="Arial" w:hAnsi="Arial" w:cs="Arial"/>
                <w:color w:val="FF0000"/>
              </w:rPr>
            </w:pPr>
          </w:p>
        </w:tc>
      </w:tr>
      <w:tr w:rsidR="00D44AB0" w:rsidRPr="00F607B2" w14:paraId="3DF86F0E" w14:textId="77777777" w:rsidTr="00F97CAE">
        <w:trPr>
          <w:gridBefore w:val="1"/>
          <w:gridAfter w:val="1"/>
          <w:wBefore w:w="852" w:type="dxa"/>
          <w:wAfter w:w="6383" w:type="dxa"/>
        </w:trPr>
        <w:tc>
          <w:tcPr>
            <w:tcW w:w="10342" w:type="dxa"/>
            <w:shd w:val="clear" w:color="auto" w:fill="002060"/>
          </w:tcPr>
          <w:p w14:paraId="26B30CA2" w14:textId="325A35B7" w:rsidR="00D44AB0" w:rsidRPr="00F607B2" w:rsidRDefault="00D44AB0" w:rsidP="00CB1DB9">
            <w:pPr>
              <w:jc w:val="both"/>
              <w:rPr>
                <w:rFonts w:ascii="Arial" w:hAnsi="Arial" w:cs="Arial"/>
              </w:rPr>
            </w:pPr>
            <w:r w:rsidRPr="00F607B2">
              <w:rPr>
                <w:rFonts w:ascii="Arial" w:hAnsi="Arial" w:cs="Arial"/>
                <w:b/>
              </w:rPr>
              <w:t xml:space="preserve">PATIENT/CLIENT CARE </w:t>
            </w:r>
            <w:r w:rsidR="009225C3">
              <w:rPr>
                <w:rFonts w:ascii="Arial" w:hAnsi="Arial" w:cs="Arial"/>
                <w:b/>
              </w:rPr>
              <w:t xml:space="preserve"> </w:t>
            </w:r>
          </w:p>
        </w:tc>
      </w:tr>
      <w:tr w:rsidR="0087013E" w:rsidRPr="00F607B2" w14:paraId="08FCD8C0" w14:textId="77777777" w:rsidTr="00F97CAE">
        <w:trPr>
          <w:gridBefore w:val="1"/>
          <w:gridAfter w:val="1"/>
          <w:wBefore w:w="852" w:type="dxa"/>
          <w:wAfter w:w="6383" w:type="dxa"/>
        </w:trPr>
        <w:tc>
          <w:tcPr>
            <w:tcW w:w="10342" w:type="dxa"/>
            <w:tcBorders>
              <w:bottom w:val="single" w:sz="4" w:space="0" w:color="auto"/>
            </w:tcBorders>
          </w:tcPr>
          <w:p w14:paraId="30DFBE59" w14:textId="77777777" w:rsidR="001E49E8" w:rsidRPr="00E51D2C"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pharmaceutical services provided are patient-focused, taking account</w:t>
            </w:r>
            <w:r>
              <w:rPr>
                <w:rFonts w:ascii="Arial" w:hAnsi="Arial" w:cs="Arial"/>
                <w:lang w:eastAsia="en-GB"/>
              </w:rPr>
              <w:t xml:space="preserve"> </w:t>
            </w:r>
            <w:r w:rsidRPr="00E51D2C">
              <w:rPr>
                <w:rFonts w:ascii="Arial" w:hAnsi="Arial" w:cs="Arial"/>
                <w:lang w:eastAsia="en-GB"/>
              </w:rPr>
              <w:t>of multiple competing factors and remaining responsive to the needs of prescribers</w:t>
            </w:r>
            <w:r>
              <w:rPr>
                <w:rFonts w:ascii="Arial" w:hAnsi="Arial" w:cs="Arial"/>
                <w:lang w:eastAsia="en-GB"/>
              </w:rPr>
              <w:t xml:space="preserve"> </w:t>
            </w:r>
            <w:r w:rsidRPr="00E51D2C">
              <w:rPr>
                <w:rFonts w:ascii="Arial" w:hAnsi="Arial" w:cs="Arial"/>
                <w:lang w:eastAsia="en-GB"/>
              </w:rPr>
              <w:t>and consumers.</w:t>
            </w:r>
          </w:p>
          <w:p w14:paraId="66F368AC" w14:textId="5A320B5E" w:rsidR="002E2786" w:rsidRPr="0038014C" w:rsidRDefault="009225C3" w:rsidP="00CB1DB9">
            <w:pPr>
              <w:numPr>
                <w:ilvl w:val="0"/>
                <w:numId w:val="9"/>
              </w:numPr>
              <w:autoSpaceDE w:val="0"/>
              <w:autoSpaceDN w:val="0"/>
              <w:adjustRightInd w:val="0"/>
              <w:jc w:val="both"/>
              <w:rPr>
                <w:rFonts w:ascii="Arial" w:hAnsi="Arial" w:cs="Arial"/>
                <w:lang w:eastAsia="en-GB"/>
              </w:rPr>
            </w:pPr>
            <w:r w:rsidRPr="007C2F7F">
              <w:rPr>
                <w:rFonts w:ascii="Arial" w:hAnsi="Arial" w:cs="Arial"/>
                <w:lang w:eastAsia="en-GB"/>
              </w:rPr>
              <w:t>To ensure that the Pharmacy learns from adverse clinical incidents, complaints and staff and patient involvement and responds to improve the services provided.</w:t>
            </w:r>
          </w:p>
          <w:p w14:paraId="7EC93B82" w14:textId="2EFCBCB2" w:rsidR="0087013E" w:rsidRPr="00F607B2" w:rsidRDefault="0087013E" w:rsidP="00CB1DB9">
            <w:pPr>
              <w:jc w:val="both"/>
              <w:rPr>
                <w:rFonts w:ascii="Arial" w:hAnsi="Arial" w:cs="Arial"/>
              </w:rPr>
            </w:pPr>
          </w:p>
        </w:tc>
      </w:tr>
      <w:tr w:rsidR="00D44AB0" w:rsidRPr="00F607B2" w14:paraId="02A714EB" w14:textId="77777777" w:rsidTr="00F97CAE">
        <w:trPr>
          <w:gridBefore w:val="1"/>
          <w:gridAfter w:val="1"/>
          <w:wBefore w:w="852" w:type="dxa"/>
          <w:wAfter w:w="6383" w:type="dxa"/>
        </w:trPr>
        <w:tc>
          <w:tcPr>
            <w:tcW w:w="10342" w:type="dxa"/>
            <w:shd w:val="clear" w:color="auto" w:fill="002060"/>
          </w:tcPr>
          <w:p w14:paraId="6713EE3A" w14:textId="49CB7496" w:rsidR="00D44AB0" w:rsidRPr="00F607B2" w:rsidRDefault="00D44AB0" w:rsidP="00CB1DB9">
            <w:pPr>
              <w:jc w:val="both"/>
              <w:rPr>
                <w:rFonts w:ascii="Arial" w:hAnsi="Arial" w:cs="Arial"/>
              </w:rPr>
            </w:pPr>
            <w:r w:rsidRPr="00F607B2">
              <w:rPr>
                <w:rFonts w:ascii="Arial" w:hAnsi="Arial" w:cs="Arial"/>
                <w:b/>
              </w:rPr>
              <w:t xml:space="preserve">POLICY/SERVICE DEVELOPMENT </w:t>
            </w:r>
            <w:r w:rsidR="009225C3">
              <w:rPr>
                <w:rFonts w:ascii="Arial" w:hAnsi="Arial" w:cs="Arial"/>
                <w:b/>
              </w:rPr>
              <w:t xml:space="preserve"> </w:t>
            </w:r>
          </w:p>
        </w:tc>
      </w:tr>
      <w:tr w:rsidR="00D44AB0" w:rsidRPr="00F607B2" w14:paraId="74E7B99F" w14:textId="77777777" w:rsidTr="00F97CAE">
        <w:trPr>
          <w:gridBefore w:val="1"/>
          <w:gridAfter w:val="1"/>
          <w:wBefore w:w="852" w:type="dxa"/>
          <w:wAfter w:w="6383" w:type="dxa"/>
        </w:trPr>
        <w:tc>
          <w:tcPr>
            <w:tcW w:w="10342" w:type="dxa"/>
            <w:tcBorders>
              <w:bottom w:val="single" w:sz="4" w:space="0" w:color="auto"/>
            </w:tcBorders>
          </w:tcPr>
          <w:p w14:paraId="63CC1D4D" w14:textId="74FA67FA" w:rsidR="001E49E8" w:rsidRPr="00E51D2C"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Directly responsible for the formulation and implementation of Pharmacy</w:t>
            </w:r>
            <w:r>
              <w:rPr>
                <w:rFonts w:ascii="Arial" w:hAnsi="Arial" w:cs="Arial"/>
                <w:lang w:eastAsia="en-GB"/>
              </w:rPr>
              <w:t xml:space="preserve"> </w:t>
            </w:r>
            <w:r w:rsidRPr="00E51D2C">
              <w:rPr>
                <w:rFonts w:ascii="Arial" w:hAnsi="Arial" w:cs="Arial"/>
                <w:lang w:eastAsia="en-GB"/>
              </w:rPr>
              <w:t>policies and procedures for the Pharmaceutical service, interpreting general health,</w:t>
            </w:r>
            <w:r>
              <w:rPr>
                <w:rFonts w:ascii="Arial" w:hAnsi="Arial" w:cs="Arial"/>
                <w:lang w:eastAsia="en-GB"/>
              </w:rPr>
              <w:t xml:space="preserve"> </w:t>
            </w:r>
            <w:r w:rsidRPr="00E51D2C">
              <w:rPr>
                <w:rFonts w:ascii="Arial" w:hAnsi="Arial" w:cs="Arial"/>
                <w:lang w:eastAsia="en-GB"/>
              </w:rPr>
              <w:t>organisation or occupational policies where appropriate.</w:t>
            </w:r>
          </w:p>
          <w:p w14:paraId="288CF13C" w14:textId="05ECFD62" w:rsidR="001E49E8"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contribute to the strategic development</w:t>
            </w:r>
            <w:r>
              <w:rPr>
                <w:rFonts w:ascii="Arial" w:hAnsi="Arial" w:cs="Arial"/>
                <w:lang w:eastAsia="en-GB"/>
              </w:rPr>
              <w:t xml:space="preserve">  &amp; delivery within</w:t>
            </w:r>
            <w:r w:rsidRPr="00E51D2C">
              <w:rPr>
                <w:rFonts w:ascii="Arial" w:hAnsi="Arial" w:cs="Arial"/>
                <w:lang w:eastAsia="en-GB"/>
              </w:rPr>
              <w:t xml:space="preserve"> </w:t>
            </w:r>
            <w:r>
              <w:rPr>
                <w:rFonts w:ascii="Arial" w:hAnsi="Arial" w:cs="Arial"/>
                <w:lang w:eastAsia="en-GB"/>
              </w:rPr>
              <w:t xml:space="preserve">the Clinical </w:t>
            </w:r>
            <w:r w:rsidR="00FC2462">
              <w:rPr>
                <w:rFonts w:ascii="Arial" w:hAnsi="Arial" w:cs="Arial"/>
                <w:lang w:eastAsia="en-GB"/>
              </w:rPr>
              <w:t xml:space="preserve">Specialist  </w:t>
            </w:r>
            <w:r>
              <w:rPr>
                <w:rFonts w:ascii="Arial" w:hAnsi="Arial" w:cs="Arial"/>
                <w:lang w:eastAsia="en-GB"/>
              </w:rPr>
              <w:t xml:space="preserve">Services </w:t>
            </w:r>
            <w:r w:rsidR="00FC2462">
              <w:rPr>
                <w:rFonts w:ascii="Arial" w:hAnsi="Arial" w:cs="Arial"/>
                <w:lang w:eastAsia="en-GB"/>
              </w:rPr>
              <w:t>Care Group</w:t>
            </w:r>
          </w:p>
          <w:p w14:paraId="59F807E8" w14:textId="17D1E3E5" w:rsidR="008D6083" w:rsidRPr="00E51D2C" w:rsidRDefault="008D608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provide pharmaceutical advice to all appropriate committees, working parties and</w:t>
            </w:r>
            <w:r>
              <w:rPr>
                <w:rFonts w:ascii="Arial" w:hAnsi="Arial" w:cs="Arial"/>
                <w:lang w:eastAsia="en-GB"/>
              </w:rPr>
              <w:t xml:space="preserve"> </w:t>
            </w:r>
            <w:r w:rsidRPr="00E51D2C">
              <w:rPr>
                <w:rFonts w:ascii="Arial" w:hAnsi="Arial" w:cs="Arial"/>
                <w:lang w:eastAsia="en-GB"/>
              </w:rPr>
              <w:t>project teams which may be set up and in operation throughout the Trust. This will</w:t>
            </w:r>
            <w:r>
              <w:rPr>
                <w:rFonts w:ascii="Arial" w:hAnsi="Arial" w:cs="Arial"/>
                <w:lang w:eastAsia="en-GB"/>
              </w:rPr>
              <w:t xml:space="preserve"> </w:t>
            </w:r>
            <w:r w:rsidRPr="00E51D2C">
              <w:rPr>
                <w:rFonts w:ascii="Arial" w:hAnsi="Arial" w:cs="Arial"/>
                <w:lang w:eastAsia="en-GB"/>
              </w:rPr>
              <w:t>include being a key member of and providing professional leadership to the Trust’s</w:t>
            </w:r>
            <w:r>
              <w:rPr>
                <w:rFonts w:ascii="Arial" w:hAnsi="Arial" w:cs="Arial"/>
                <w:lang w:eastAsia="en-GB"/>
              </w:rPr>
              <w:t xml:space="preserve"> </w:t>
            </w:r>
            <w:r w:rsidR="00FC2462">
              <w:rPr>
                <w:rFonts w:ascii="Arial" w:hAnsi="Arial" w:cs="Arial"/>
                <w:lang w:eastAsia="en-GB"/>
              </w:rPr>
              <w:t>New Drug Group</w:t>
            </w:r>
            <w:r w:rsidRPr="00E51D2C">
              <w:rPr>
                <w:rFonts w:ascii="Arial" w:hAnsi="Arial" w:cs="Arial"/>
                <w:lang w:eastAsia="en-GB"/>
              </w:rPr>
              <w:t xml:space="preserve">, Medicines Management </w:t>
            </w:r>
            <w:r w:rsidR="00FC2462">
              <w:rPr>
                <w:rFonts w:ascii="Arial" w:hAnsi="Arial" w:cs="Arial"/>
                <w:lang w:eastAsia="en-GB"/>
              </w:rPr>
              <w:t>Group</w:t>
            </w:r>
            <w:r w:rsidRPr="00E51D2C">
              <w:rPr>
                <w:rFonts w:ascii="Arial" w:hAnsi="Arial" w:cs="Arial"/>
                <w:lang w:eastAsia="en-GB"/>
              </w:rPr>
              <w:t xml:space="preserve"> and Medical</w:t>
            </w:r>
            <w:r>
              <w:rPr>
                <w:rFonts w:ascii="Arial" w:hAnsi="Arial" w:cs="Arial"/>
                <w:lang w:eastAsia="en-GB"/>
              </w:rPr>
              <w:t xml:space="preserve"> </w:t>
            </w:r>
            <w:r w:rsidRPr="00E51D2C">
              <w:rPr>
                <w:rFonts w:ascii="Arial" w:hAnsi="Arial" w:cs="Arial"/>
                <w:lang w:eastAsia="en-GB"/>
              </w:rPr>
              <w:t xml:space="preserve">Gas </w:t>
            </w:r>
            <w:r w:rsidR="00FC2462">
              <w:rPr>
                <w:rFonts w:ascii="Arial" w:hAnsi="Arial" w:cs="Arial"/>
                <w:lang w:eastAsia="en-GB"/>
              </w:rPr>
              <w:t>Group</w:t>
            </w:r>
            <w:r w:rsidRPr="00E51D2C">
              <w:rPr>
                <w:rFonts w:ascii="Arial" w:hAnsi="Arial" w:cs="Arial"/>
                <w:lang w:eastAsia="en-GB"/>
              </w:rPr>
              <w:t>.</w:t>
            </w:r>
          </w:p>
          <w:p w14:paraId="75851EFF"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develop and implement safe &amp; effective systems through policies and procedures</w:t>
            </w:r>
            <w:r>
              <w:rPr>
                <w:rFonts w:ascii="Arial" w:hAnsi="Arial" w:cs="Arial"/>
                <w:lang w:eastAsia="en-GB"/>
              </w:rPr>
              <w:t xml:space="preserve"> </w:t>
            </w:r>
            <w:r w:rsidRPr="00E51D2C">
              <w:rPr>
                <w:rFonts w:ascii="Arial" w:hAnsi="Arial" w:cs="Arial"/>
                <w:lang w:eastAsia="en-GB"/>
              </w:rPr>
              <w:t>designed to manage the use of medicines throughout the Trust, covering all aspects</w:t>
            </w:r>
            <w:r>
              <w:rPr>
                <w:rFonts w:ascii="Arial" w:hAnsi="Arial" w:cs="Arial"/>
                <w:lang w:eastAsia="en-GB"/>
              </w:rPr>
              <w:t xml:space="preserve"> </w:t>
            </w:r>
            <w:r w:rsidRPr="00E51D2C">
              <w:rPr>
                <w:rFonts w:ascii="Arial" w:hAnsi="Arial" w:cs="Arial"/>
                <w:lang w:eastAsia="en-GB"/>
              </w:rPr>
              <w:t>from prescribing, procurement, storage and supply through to administration, and</w:t>
            </w:r>
            <w:r>
              <w:rPr>
                <w:rFonts w:ascii="Arial" w:hAnsi="Arial" w:cs="Arial"/>
                <w:lang w:eastAsia="en-GB"/>
              </w:rPr>
              <w:t xml:space="preserve"> </w:t>
            </w:r>
            <w:r w:rsidRPr="00E51D2C">
              <w:rPr>
                <w:rFonts w:ascii="Arial" w:hAnsi="Arial" w:cs="Arial"/>
                <w:lang w:eastAsia="en-GB"/>
              </w:rPr>
              <w:t>ensuring compliance with the requirements of the Care Quality Commission and the</w:t>
            </w:r>
            <w:r>
              <w:rPr>
                <w:rFonts w:ascii="Arial" w:hAnsi="Arial" w:cs="Arial"/>
                <w:lang w:eastAsia="en-GB"/>
              </w:rPr>
              <w:t xml:space="preserve"> </w:t>
            </w:r>
            <w:r w:rsidRPr="00E51D2C">
              <w:rPr>
                <w:rFonts w:ascii="Arial" w:hAnsi="Arial" w:cs="Arial"/>
                <w:lang w:eastAsia="en-GB"/>
              </w:rPr>
              <w:t>NHS Litigation Authority.</w:t>
            </w:r>
          </w:p>
          <w:p w14:paraId="0F030610"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develop and implement safe &amp; effective systems through policies and procedures</w:t>
            </w:r>
            <w:r>
              <w:rPr>
                <w:rFonts w:ascii="Arial" w:hAnsi="Arial" w:cs="Arial"/>
                <w:lang w:eastAsia="en-GB"/>
              </w:rPr>
              <w:t xml:space="preserve"> </w:t>
            </w:r>
            <w:r w:rsidRPr="00E51D2C">
              <w:rPr>
                <w:rFonts w:ascii="Arial" w:hAnsi="Arial" w:cs="Arial"/>
                <w:lang w:eastAsia="en-GB"/>
              </w:rPr>
              <w:t>designed to manage the use of medicines throughout the Trust, covering all aspects</w:t>
            </w:r>
            <w:r>
              <w:rPr>
                <w:rFonts w:ascii="Arial" w:hAnsi="Arial" w:cs="Arial"/>
                <w:lang w:eastAsia="en-GB"/>
              </w:rPr>
              <w:t xml:space="preserve"> </w:t>
            </w:r>
            <w:r w:rsidRPr="00E51D2C">
              <w:rPr>
                <w:rFonts w:ascii="Arial" w:hAnsi="Arial" w:cs="Arial"/>
                <w:lang w:eastAsia="en-GB"/>
              </w:rPr>
              <w:t>from prescribing, procurement, storage and supply through to administration, and</w:t>
            </w:r>
            <w:r>
              <w:rPr>
                <w:rFonts w:ascii="Arial" w:hAnsi="Arial" w:cs="Arial"/>
                <w:lang w:eastAsia="en-GB"/>
              </w:rPr>
              <w:t xml:space="preserve"> </w:t>
            </w:r>
            <w:r w:rsidRPr="00E51D2C">
              <w:rPr>
                <w:rFonts w:ascii="Arial" w:hAnsi="Arial" w:cs="Arial"/>
                <w:lang w:eastAsia="en-GB"/>
              </w:rPr>
              <w:t>ensuring compliance with the requirements of the Care Quality Commission and the</w:t>
            </w:r>
            <w:r>
              <w:rPr>
                <w:rFonts w:ascii="Arial" w:hAnsi="Arial" w:cs="Arial"/>
                <w:lang w:eastAsia="en-GB"/>
              </w:rPr>
              <w:t xml:space="preserve"> </w:t>
            </w:r>
            <w:r w:rsidRPr="00E51D2C">
              <w:rPr>
                <w:rFonts w:ascii="Arial" w:hAnsi="Arial" w:cs="Arial"/>
                <w:lang w:eastAsia="en-GB"/>
              </w:rPr>
              <w:t>NHS Litigation Authority.</w:t>
            </w:r>
          </w:p>
          <w:p w14:paraId="5EDA39C9" w14:textId="5C848AC2" w:rsidR="00D44AB0" w:rsidRPr="00F607B2" w:rsidRDefault="00D44AB0" w:rsidP="00CB1DB9">
            <w:pPr>
              <w:jc w:val="both"/>
              <w:rPr>
                <w:rFonts w:ascii="Arial" w:hAnsi="Arial" w:cs="Arial"/>
              </w:rPr>
            </w:pPr>
          </w:p>
        </w:tc>
      </w:tr>
      <w:tr w:rsidR="00D44AB0" w:rsidRPr="00F607B2" w14:paraId="52DCE3E3" w14:textId="77777777" w:rsidTr="00F97CAE">
        <w:trPr>
          <w:gridBefore w:val="1"/>
          <w:gridAfter w:val="1"/>
          <w:wBefore w:w="852" w:type="dxa"/>
          <w:wAfter w:w="6383" w:type="dxa"/>
        </w:trPr>
        <w:tc>
          <w:tcPr>
            <w:tcW w:w="10342" w:type="dxa"/>
            <w:shd w:val="clear" w:color="auto" w:fill="002060"/>
          </w:tcPr>
          <w:p w14:paraId="78C9054A" w14:textId="1D4486CB" w:rsidR="00D44AB0" w:rsidRPr="00F607B2" w:rsidRDefault="00D44AB0" w:rsidP="00CB1DB9">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F97CAE">
        <w:trPr>
          <w:gridBefore w:val="1"/>
          <w:gridAfter w:val="1"/>
          <w:wBefore w:w="852" w:type="dxa"/>
          <w:wAfter w:w="6383" w:type="dxa"/>
        </w:trPr>
        <w:tc>
          <w:tcPr>
            <w:tcW w:w="10342" w:type="dxa"/>
            <w:tcBorders>
              <w:bottom w:val="single" w:sz="4" w:space="0" w:color="auto"/>
            </w:tcBorders>
          </w:tcPr>
          <w:p w14:paraId="04028B12" w14:textId="5A99E6B4" w:rsidR="001E49E8" w:rsidRDefault="001E49E8" w:rsidP="00CB1DB9">
            <w:pPr>
              <w:numPr>
                <w:ilvl w:val="0"/>
                <w:numId w:val="7"/>
              </w:numPr>
              <w:autoSpaceDE w:val="0"/>
              <w:autoSpaceDN w:val="0"/>
              <w:adjustRightInd w:val="0"/>
              <w:jc w:val="both"/>
              <w:rPr>
                <w:rFonts w:ascii="Arial" w:hAnsi="Arial" w:cs="Arial"/>
                <w:lang w:eastAsia="en-GB"/>
              </w:rPr>
            </w:pPr>
            <w:r w:rsidRPr="008116A5">
              <w:rPr>
                <w:rFonts w:ascii="Arial" w:hAnsi="Arial" w:cs="Arial"/>
                <w:lang w:eastAsia="en-GB"/>
              </w:rPr>
              <w:t>Directly influences expenditure on prescribing budgets in the region of £23 million across the Trust.</w:t>
            </w:r>
          </w:p>
          <w:p w14:paraId="3EDEB675" w14:textId="77777777" w:rsidR="002E2786" w:rsidRPr="008116A5" w:rsidRDefault="002E2786"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Responsible for managing a staff</w:t>
            </w:r>
            <w:r w:rsidRPr="008116A5">
              <w:rPr>
                <w:rFonts w:ascii="Arial" w:hAnsi="Arial" w:cs="Arial"/>
                <w:lang w:eastAsia="en-GB"/>
              </w:rPr>
              <w:t xml:space="preserve"> budget in the region of £1.5 million, includ</w:t>
            </w:r>
            <w:r>
              <w:rPr>
                <w:rFonts w:ascii="Arial" w:hAnsi="Arial" w:cs="Arial"/>
                <w:lang w:eastAsia="en-GB"/>
              </w:rPr>
              <w:t>ing</w:t>
            </w:r>
            <w:r w:rsidRPr="008116A5">
              <w:rPr>
                <w:rFonts w:ascii="Arial" w:hAnsi="Arial" w:cs="Arial"/>
                <w:lang w:eastAsia="en-GB"/>
              </w:rPr>
              <w:t xml:space="preserve"> all aspects of Pharmacy services </w:t>
            </w:r>
            <w:r>
              <w:rPr>
                <w:rFonts w:ascii="Arial" w:hAnsi="Arial" w:cs="Arial"/>
                <w:lang w:eastAsia="en-GB"/>
              </w:rPr>
              <w:t>at NDDH</w:t>
            </w:r>
            <w:r w:rsidRPr="008116A5">
              <w:rPr>
                <w:rFonts w:ascii="Arial" w:hAnsi="Arial" w:cs="Arial"/>
                <w:lang w:eastAsia="en-GB"/>
              </w:rPr>
              <w:t>.</w:t>
            </w:r>
          </w:p>
          <w:p w14:paraId="6D13339A" w14:textId="77777777" w:rsidR="001E49E8" w:rsidRPr="00E51D2C" w:rsidRDefault="001E49E8"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formulate the annual service development plan for Pharmacy, </w:t>
            </w:r>
            <w:r>
              <w:rPr>
                <w:rFonts w:ascii="Arial" w:hAnsi="Arial" w:cs="Arial"/>
                <w:lang w:eastAsia="en-GB"/>
              </w:rPr>
              <w:t xml:space="preserve">which includes transforming the services and where necessary </w:t>
            </w:r>
            <w:r w:rsidRPr="00E51D2C">
              <w:rPr>
                <w:rFonts w:ascii="Arial" w:hAnsi="Arial" w:cs="Arial"/>
                <w:lang w:eastAsia="en-GB"/>
              </w:rPr>
              <w:t>building business</w:t>
            </w:r>
            <w:r>
              <w:rPr>
                <w:rFonts w:ascii="Arial" w:hAnsi="Arial" w:cs="Arial"/>
                <w:lang w:eastAsia="en-GB"/>
              </w:rPr>
              <w:t xml:space="preserve"> </w:t>
            </w:r>
            <w:r w:rsidRPr="00E51D2C">
              <w:rPr>
                <w:rFonts w:ascii="Arial" w:hAnsi="Arial" w:cs="Arial"/>
                <w:lang w:eastAsia="en-GB"/>
              </w:rPr>
              <w:t>cases and</w:t>
            </w:r>
            <w:r>
              <w:rPr>
                <w:rFonts w:ascii="Arial" w:hAnsi="Arial" w:cs="Arial"/>
                <w:lang w:eastAsia="en-GB"/>
              </w:rPr>
              <w:t xml:space="preserve"> undertaking</w:t>
            </w:r>
            <w:r w:rsidRPr="00E51D2C">
              <w:rPr>
                <w:rFonts w:ascii="Arial" w:hAnsi="Arial" w:cs="Arial"/>
                <w:lang w:eastAsia="en-GB"/>
              </w:rPr>
              <w:t xml:space="preserve"> option appraisals for additional resource or re-allocation of established. To take overall</w:t>
            </w:r>
            <w:r>
              <w:rPr>
                <w:rFonts w:ascii="Arial" w:hAnsi="Arial" w:cs="Arial"/>
                <w:lang w:eastAsia="en-GB"/>
              </w:rPr>
              <w:t xml:space="preserve"> </w:t>
            </w:r>
            <w:r w:rsidRPr="00E51D2C">
              <w:rPr>
                <w:rFonts w:ascii="Arial" w:hAnsi="Arial" w:cs="Arial"/>
                <w:lang w:eastAsia="en-GB"/>
              </w:rPr>
              <w:t>responsibility for implementing the plan and monitoring progress.</w:t>
            </w:r>
          </w:p>
          <w:p w14:paraId="30DB8A23" w14:textId="427B0766" w:rsidR="008D6083" w:rsidRPr="002008D3" w:rsidRDefault="008D6083" w:rsidP="00CB1DB9">
            <w:pPr>
              <w:numPr>
                <w:ilvl w:val="0"/>
                <w:numId w:val="7"/>
              </w:numPr>
              <w:autoSpaceDE w:val="0"/>
              <w:autoSpaceDN w:val="0"/>
              <w:adjustRightInd w:val="0"/>
              <w:jc w:val="both"/>
              <w:rPr>
                <w:rFonts w:ascii="Arial" w:hAnsi="Arial" w:cs="Arial"/>
                <w:lang w:eastAsia="en-GB"/>
              </w:rPr>
            </w:pPr>
            <w:r w:rsidRPr="002008D3">
              <w:rPr>
                <w:rFonts w:ascii="Arial" w:hAnsi="Arial" w:cs="Arial"/>
                <w:lang w:eastAsia="en-GB"/>
              </w:rPr>
              <w:t xml:space="preserve">To ensure adequate monitoring advice on all expenditure associated with the use and application of drugs and pharmaceutical commodities as used throughout the Trust ensuring there is an </w:t>
            </w:r>
            <w:r w:rsidRPr="002008D3">
              <w:rPr>
                <w:rFonts w:ascii="Arial" w:hAnsi="Arial" w:cs="Arial"/>
                <w:lang w:eastAsia="en-GB"/>
              </w:rPr>
              <w:lastRenderedPageBreak/>
              <w:t>efficient and cost effective system for the procurement, stock control and distribution of pharmaceuticals</w:t>
            </w:r>
            <w:r w:rsidR="00112CC2">
              <w:rPr>
                <w:rFonts w:ascii="Arial" w:hAnsi="Arial" w:cs="Arial"/>
                <w:lang w:eastAsia="en-GB"/>
              </w:rPr>
              <w:t xml:space="preserve"> at NDDH</w:t>
            </w:r>
            <w:r>
              <w:rPr>
                <w:rFonts w:ascii="Arial" w:hAnsi="Arial" w:cs="Arial"/>
                <w:lang w:eastAsia="en-GB"/>
              </w:rPr>
              <w:t>.</w:t>
            </w:r>
          </w:p>
          <w:p w14:paraId="12A384B0" w14:textId="77777777" w:rsidR="008D6083" w:rsidRDefault="008D608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To ensure that all delegated ordering and associated medicines procurement processes</w:t>
            </w:r>
            <w:r>
              <w:rPr>
                <w:rFonts w:ascii="Arial" w:hAnsi="Arial" w:cs="Arial"/>
                <w:lang w:eastAsia="en-GB"/>
              </w:rPr>
              <w:t xml:space="preserve"> </w:t>
            </w:r>
            <w:r w:rsidRPr="00E51D2C">
              <w:rPr>
                <w:rFonts w:ascii="Arial" w:hAnsi="Arial" w:cs="Arial"/>
                <w:lang w:eastAsia="en-GB"/>
              </w:rPr>
              <w:t>are undertaken in accordance with th</w:t>
            </w:r>
            <w:r>
              <w:rPr>
                <w:rFonts w:ascii="Arial" w:hAnsi="Arial" w:cs="Arial"/>
                <w:lang w:eastAsia="en-GB"/>
              </w:rPr>
              <w:t>e Trust supply strategy, Trust Standing O</w:t>
            </w:r>
            <w:r w:rsidRPr="00E51D2C">
              <w:rPr>
                <w:rFonts w:ascii="Arial" w:hAnsi="Arial" w:cs="Arial"/>
                <w:lang w:eastAsia="en-GB"/>
              </w:rPr>
              <w:t>rders,</w:t>
            </w:r>
            <w:r>
              <w:rPr>
                <w:rFonts w:ascii="Arial" w:hAnsi="Arial" w:cs="Arial"/>
                <w:lang w:eastAsia="en-GB"/>
              </w:rPr>
              <w:t xml:space="preserve"> Standing Financial I</w:t>
            </w:r>
            <w:r w:rsidRPr="00E51D2C">
              <w:rPr>
                <w:rFonts w:ascii="Arial" w:hAnsi="Arial" w:cs="Arial"/>
                <w:lang w:eastAsia="en-GB"/>
              </w:rPr>
              <w:t>nstructions and public sector policy and legal frameworks.</w:t>
            </w:r>
          </w:p>
          <w:p w14:paraId="26261D26" w14:textId="04D7A787" w:rsidR="008D6083" w:rsidRPr="00E51D2C" w:rsidRDefault="008D608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To ensure compliance</w:t>
            </w:r>
            <w:r>
              <w:rPr>
                <w:rFonts w:ascii="Arial" w:hAnsi="Arial" w:cs="Arial"/>
                <w:lang w:eastAsia="en-GB"/>
              </w:rPr>
              <w:t>,</w:t>
            </w:r>
            <w:r w:rsidRPr="00E51D2C">
              <w:rPr>
                <w:rFonts w:ascii="Arial" w:hAnsi="Arial" w:cs="Arial"/>
                <w:lang w:eastAsia="en-GB"/>
              </w:rPr>
              <w:t xml:space="preserve"> as appropriate</w:t>
            </w:r>
            <w:r>
              <w:rPr>
                <w:rFonts w:ascii="Arial" w:hAnsi="Arial" w:cs="Arial"/>
                <w:lang w:eastAsia="en-GB"/>
              </w:rPr>
              <w:t>,</w:t>
            </w:r>
            <w:r w:rsidRPr="00E51D2C">
              <w:rPr>
                <w:rFonts w:ascii="Arial" w:hAnsi="Arial" w:cs="Arial"/>
                <w:lang w:eastAsia="en-GB"/>
              </w:rPr>
              <w:t xml:space="preserve"> with the best practice standards for the</w:t>
            </w:r>
            <w:r>
              <w:rPr>
                <w:rFonts w:ascii="Arial" w:hAnsi="Arial" w:cs="Arial"/>
                <w:lang w:eastAsia="en-GB"/>
              </w:rPr>
              <w:t xml:space="preserve"> </w:t>
            </w:r>
            <w:r w:rsidRPr="00E51D2C">
              <w:rPr>
                <w:rFonts w:ascii="Arial" w:hAnsi="Arial" w:cs="Arial"/>
                <w:lang w:eastAsia="en-GB"/>
              </w:rPr>
              <w:t xml:space="preserve">management of Purchasing &amp; </w:t>
            </w:r>
            <w:r>
              <w:rPr>
                <w:rFonts w:ascii="Arial" w:hAnsi="Arial" w:cs="Arial"/>
                <w:lang w:eastAsia="en-GB"/>
              </w:rPr>
              <w:t>S</w:t>
            </w:r>
            <w:r w:rsidRPr="00E51D2C">
              <w:rPr>
                <w:rFonts w:ascii="Arial" w:hAnsi="Arial" w:cs="Arial"/>
                <w:lang w:eastAsia="en-GB"/>
              </w:rPr>
              <w:t>upply, and through compliance identify, develop and</w:t>
            </w:r>
            <w:r>
              <w:rPr>
                <w:rFonts w:ascii="Arial" w:hAnsi="Arial" w:cs="Arial"/>
                <w:lang w:eastAsia="en-GB"/>
              </w:rPr>
              <w:t xml:space="preserve"> </w:t>
            </w:r>
            <w:r w:rsidRPr="00E51D2C">
              <w:rPr>
                <w:rFonts w:ascii="Arial" w:hAnsi="Arial" w:cs="Arial"/>
                <w:lang w:eastAsia="en-GB"/>
              </w:rPr>
              <w:t>encourage the implementation of best practice and value for money purchasing</w:t>
            </w:r>
            <w:r>
              <w:rPr>
                <w:rFonts w:ascii="Arial" w:hAnsi="Arial" w:cs="Arial"/>
                <w:lang w:eastAsia="en-GB"/>
              </w:rPr>
              <w:t xml:space="preserve"> </w:t>
            </w:r>
            <w:r w:rsidRPr="00E51D2C">
              <w:rPr>
                <w:rFonts w:ascii="Arial" w:hAnsi="Arial" w:cs="Arial"/>
                <w:lang w:eastAsia="en-GB"/>
              </w:rPr>
              <w:t>arrangements Trust</w:t>
            </w:r>
            <w:r w:rsidR="00112CC2">
              <w:rPr>
                <w:rFonts w:ascii="Arial" w:hAnsi="Arial" w:cs="Arial"/>
                <w:lang w:eastAsia="en-GB"/>
              </w:rPr>
              <w:t xml:space="preserve"> </w:t>
            </w:r>
            <w:r w:rsidRPr="00E51D2C">
              <w:rPr>
                <w:rFonts w:ascii="Arial" w:hAnsi="Arial" w:cs="Arial"/>
                <w:lang w:eastAsia="en-GB"/>
              </w:rPr>
              <w:t>wide.</w:t>
            </w:r>
          </w:p>
          <w:p w14:paraId="1F38F0AE" w14:textId="07F1BCDE" w:rsidR="008D6083" w:rsidRPr="00E51D2C" w:rsidRDefault="008D608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To manage, report and advise on all expenditure incurred by the</w:t>
            </w:r>
            <w:r>
              <w:rPr>
                <w:rFonts w:ascii="Arial" w:hAnsi="Arial" w:cs="Arial"/>
                <w:lang w:eastAsia="en-GB"/>
              </w:rPr>
              <w:t xml:space="preserve"> </w:t>
            </w:r>
            <w:r w:rsidRPr="00E51D2C">
              <w:rPr>
                <w:rFonts w:ascii="Arial" w:hAnsi="Arial" w:cs="Arial"/>
                <w:lang w:eastAsia="en-GB"/>
              </w:rPr>
              <w:t>pharmaceutical service as set within agreed budgets</w:t>
            </w:r>
            <w:r w:rsidR="00112CC2">
              <w:rPr>
                <w:rFonts w:ascii="Arial" w:hAnsi="Arial" w:cs="Arial"/>
                <w:lang w:eastAsia="en-GB"/>
              </w:rPr>
              <w:t xml:space="preserve"> and contribute to Delivering Best Value program for medicines</w:t>
            </w:r>
            <w:r w:rsidRPr="00E51D2C">
              <w:rPr>
                <w:rFonts w:ascii="Arial" w:hAnsi="Arial" w:cs="Arial"/>
                <w:lang w:eastAsia="en-GB"/>
              </w:rPr>
              <w:t>.</w:t>
            </w:r>
          </w:p>
          <w:p w14:paraId="4CB207D9" w14:textId="6A20833C" w:rsidR="009225C3" w:rsidRPr="00E51D2C" w:rsidRDefault="009225C3"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report and advise Trust </w:t>
            </w:r>
            <w:r w:rsidR="00112CC2">
              <w:rPr>
                <w:rFonts w:ascii="Arial" w:hAnsi="Arial" w:cs="Arial"/>
                <w:lang w:eastAsia="en-GB"/>
              </w:rPr>
              <w:t xml:space="preserve">Care Group </w:t>
            </w:r>
            <w:r w:rsidRPr="00E51D2C">
              <w:rPr>
                <w:rFonts w:ascii="Arial" w:hAnsi="Arial" w:cs="Arial"/>
                <w:lang w:eastAsia="en-GB"/>
              </w:rPr>
              <w:t>and management on the clinical governance</w:t>
            </w:r>
            <w:r>
              <w:rPr>
                <w:rFonts w:ascii="Arial" w:hAnsi="Arial" w:cs="Arial"/>
                <w:lang w:eastAsia="en-GB"/>
              </w:rPr>
              <w:t xml:space="preserve"> </w:t>
            </w:r>
            <w:r w:rsidRPr="00E51D2C">
              <w:rPr>
                <w:rFonts w:ascii="Arial" w:hAnsi="Arial" w:cs="Arial"/>
                <w:lang w:eastAsia="en-GB"/>
              </w:rPr>
              <w:t>and financial aspects of medicines use.</w:t>
            </w:r>
          </w:p>
          <w:p w14:paraId="7F1F6CFA" w14:textId="656F905F" w:rsidR="00D44AB0" w:rsidRPr="00F607B2" w:rsidRDefault="00D44AB0" w:rsidP="00CB1DB9">
            <w:pPr>
              <w:jc w:val="both"/>
              <w:rPr>
                <w:rFonts w:ascii="Arial" w:hAnsi="Arial" w:cs="Arial"/>
              </w:rPr>
            </w:pPr>
          </w:p>
        </w:tc>
      </w:tr>
      <w:tr w:rsidR="00D44AB0" w:rsidRPr="00F607B2" w14:paraId="55F19603" w14:textId="77777777" w:rsidTr="00F97CAE">
        <w:trPr>
          <w:gridBefore w:val="1"/>
          <w:gridAfter w:val="1"/>
          <w:wBefore w:w="852" w:type="dxa"/>
          <w:wAfter w:w="6383" w:type="dxa"/>
        </w:trPr>
        <w:tc>
          <w:tcPr>
            <w:tcW w:w="10342" w:type="dxa"/>
            <w:shd w:val="clear" w:color="auto" w:fill="002060"/>
          </w:tcPr>
          <w:p w14:paraId="1185D2B8" w14:textId="68F3ED97" w:rsidR="00D44AB0" w:rsidRPr="00F607B2" w:rsidRDefault="00D44AB0" w:rsidP="00CB1DB9">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F97CAE">
        <w:trPr>
          <w:gridBefore w:val="1"/>
          <w:gridAfter w:val="1"/>
          <w:wBefore w:w="852" w:type="dxa"/>
          <w:wAfter w:w="6383" w:type="dxa"/>
        </w:trPr>
        <w:tc>
          <w:tcPr>
            <w:tcW w:w="10342" w:type="dxa"/>
            <w:tcBorders>
              <w:bottom w:val="single" w:sz="4" w:space="0" w:color="auto"/>
            </w:tcBorders>
          </w:tcPr>
          <w:p w14:paraId="081E680E" w14:textId="0ADC224A" w:rsidR="009225C3"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there are robust systems for managing individual performance and for</w:t>
            </w:r>
            <w:r>
              <w:rPr>
                <w:rFonts w:ascii="Arial" w:hAnsi="Arial" w:cs="Arial"/>
                <w:lang w:eastAsia="en-GB"/>
              </w:rPr>
              <w:t xml:space="preserve"> </w:t>
            </w:r>
            <w:r w:rsidRPr="00E51D2C">
              <w:rPr>
                <w:rFonts w:ascii="Arial" w:hAnsi="Arial" w:cs="Arial"/>
                <w:lang w:eastAsia="en-GB"/>
              </w:rPr>
              <w:t>addressing poor performance and that performance systems are closely aligned with</w:t>
            </w:r>
            <w:r>
              <w:rPr>
                <w:rFonts w:ascii="Arial" w:hAnsi="Arial" w:cs="Arial"/>
                <w:lang w:eastAsia="en-GB"/>
              </w:rPr>
              <w:t xml:space="preserve"> </w:t>
            </w:r>
            <w:r w:rsidRPr="00E51D2C">
              <w:rPr>
                <w:rFonts w:ascii="Arial" w:hAnsi="Arial" w:cs="Arial"/>
                <w:lang w:eastAsia="en-GB"/>
              </w:rPr>
              <w:t>operational and strategic objectives.</w:t>
            </w:r>
          </w:p>
          <w:p w14:paraId="67B0F7CE" w14:textId="46F5CA50" w:rsidR="002E2786" w:rsidRDefault="00112CC2"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Manages all</w:t>
            </w:r>
            <w:r w:rsidR="002E2786" w:rsidRPr="00E51D2C">
              <w:rPr>
                <w:rFonts w:ascii="Arial" w:hAnsi="Arial" w:cs="Arial"/>
                <w:lang w:eastAsia="en-GB"/>
              </w:rPr>
              <w:t xml:space="preserve"> staff groups within the </w:t>
            </w:r>
            <w:r>
              <w:rPr>
                <w:rFonts w:ascii="Arial" w:hAnsi="Arial" w:cs="Arial"/>
                <w:lang w:eastAsia="en-GB"/>
              </w:rPr>
              <w:t xml:space="preserve">NDDH </w:t>
            </w:r>
            <w:r w:rsidR="002E2786" w:rsidRPr="00E51D2C">
              <w:rPr>
                <w:rFonts w:ascii="Arial" w:hAnsi="Arial" w:cs="Arial"/>
                <w:lang w:eastAsia="en-GB"/>
              </w:rPr>
              <w:t>Pharmacy</w:t>
            </w:r>
            <w:r w:rsidR="002E2786">
              <w:rPr>
                <w:rFonts w:ascii="Arial" w:hAnsi="Arial" w:cs="Arial"/>
                <w:lang w:eastAsia="en-GB"/>
              </w:rPr>
              <w:t xml:space="preserve"> </w:t>
            </w:r>
            <w:r w:rsidR="002E2786" w:rsidRPr="00E51D2C">
              <w:rPr>
                <w:rFonts w:ascii="Arial" w:hAnsi="Arial" w:cs="Arial"/>
                <w:lang w:eastAsia="en-GB"/>
              </w:rPr>
              <w:t>Department: Pharmacists, Pharmacy Technicians,</w:t>
            </w:r>
            <w:r w:rsidR="002E2786">
              <w:rPr>
                <w:rFonts w:ascii="Arial" w:hAnsi="Arial" w:cs="Arial"/>
                <w:lang w:eastAsia="en-GB"/>
              </w:rPr>
              <w:t xml:space="preserve"> </w:t>
            </w:r>
            <w:r w:rsidR="002E2786" w:rsidRPr="00E51D2C">
              <w:rPr>
                <w:rFonts w:ascii="Arial" w:hAnsi="Arial" w:cs="Arial"/>
                <w:lang w:eastAsia="en-GB"/>
              </w:rPr>
              <w:t>Pharmacy Assistants and Administrative &amp; Clerical staff -</w:t>
            </w:r>
            <w:r w:rsidR="002E2786">
              <w:rPr>
                <w:rFonts w:ascii="Arial" w:hAnsi="Arial" w:cs="Arial"/>
                <w:lang w:eastAsia="en-GB"/>
              </w:rPr>
              <w:t xml:space="preserve"> </w:t>
            </w:r>
            <w:r w:rsidR="002E2786" w:rsidRPr="00E51D2C">
              <w:rPr>
                <w:rFonts w:ascii="Arial" w:hAnsi="Arial" w:cs="Arial"/>
                <w:lang w:eastAsia="en-GB"/>
              </w:rPr>
              <w:t xml:space="preserve">responsible for approximately </w:t>
            </w:r>
            <w:r>
              <w:rPr>
                <w:rFonts w:ascii="Arial" w:hAnsi="Arial" w:cs="Arial"/>
                <w:lang w:eastAsia="en-GB"/>
              </w:rPr>
              <w:t>80</w:t>
            </w:r>
            <w:r w:rsidRPr="00E51D2C">
              <w:rPr>
                <w:rFonts w:ascii="Arial" w:hAnsi="Arial" w:cs="Arial"/>
                <w:lang w:eastAsia="en-GB"/>
              </w:rPr>
              <w:t xml:space="preserve"> </w:t>
            </w:r>
            <w:r w:rsidR="002E2786">
              <w:rPr>
                <w:rFonts w:ascii="Arial" w:hAnsi="Arial" w:cs="Arial"/>
                <w:lang w:eastAsia="en-GB"/>
              </w:rPr>
              <w:t>wte</w:t>
            </w:r>
            <w:r w:rsidR="002E2786" w:rsidRPr="00E51D2C">
              <w:rPr>
                <w:rFonts w:ascii="Arial" w:hAnsi="Arial" w:cs="Arial"/>
                <w:lang w:eastAsia="en-GB"/>
              </w:rPr>
              <w:t xml:space="preserve"> located across </w:t>
            </w:r>
            <w:r w:rsidR="002E2786">
              <w:rPr>
                <w:rFonts w:ascii="Arial" w:hAnsi="Arial" w:cs="Arial"/>
                <w:lang w:eastAsia="en-GB"/>
              </w:rPr>
              <w:t>Northern Devon.</w:t>
            </w:r>
          </w:p>
          <w:p w14:paraId="118AA3B3"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Pharmacy staff are deployed in the right numbers, with the right skills</w:t>
            </w:r>
            <w:r>
              <w:rPr>
                <w:rFonts w:ascii="Arial" w:hAnsi="Arial" w:cs="Arial"/>
                <w:lang w:eastAsia="en-GB"/>
              </w:rPr>
              <w:t xml:space="preserve"> </w:t>
            </w:r>
            <w:r w:rsidRPr="00E51D2C">
              <w:rPr>
                <w:rFonts w:ascii="Arial" w:hAnsi="Arial" w:cs="Arial"/>
                <w:lang w:eastAsia="en-GB"/>
              </w:rPr>
              <w:t>and skill mix, organised in the right way to deliver organisational effectiveness and</w:t>
            </w:r>
            <w:r>
              <w:rPr>
                <w:rFonts w:ascii="Arial" w:hAnsi="Arial" w:cs="Arial"/>
                <w:lang w:eastAsia="en-GB"/>
              </w:rPr>
              <w:t xml:space="preserve"> </w:t>
            </w:r>
            <w:r w:rsidRPr="00E51D2C">
              <w:rPr>
                <w:rFonts w:ascii="Arial" w:hAnsi="Arial" w:cs="Arial"/>
                <w:lang w:eastAsia="en-GB"/>
              </w:rPr>
              <w:t>efficiency.</w:t>
            </w:r>
          </w:p>
          <w:p w14:paraId="0EB6CFDD"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foster the culture of continuous professional development to include the adequacy</w:t>
            </w:r>
            <w:r>
              <w:rPr>
                <w:rFonts w:ascii="Arial" w:hAnsi="Arial" w:cs="Arial"/>
                <w:lang w:eastAsia="en-GB"/>
              </w:rPr>
              <w:t xml:space="preserve"> </w:t>
            </w:r>
            <w:r w:rsidRPr="00E51D2C">
              <w:rPr>
                <w:rFonts w:ascii="Arial" w:hAnsi="Arial" w:cs="Arial"/>
                <w:lang w:eastAsia="en-GB"/>
              </w:rPr>
              <w:t>of post registration education and continuing professional education and vocational</w:t>
            </w:r>
            <w:r>
              <w:rPr>
                <w:rFonts w:ascii="Arial" w:hAnsi="Arial" w:cs="Arial"/>
                <w:lang w:eastAsia="en-GB"/>
              </w:rPr>
              <w:t xml:space="preserve"> </w:t>
            </w:r>
            <w:r w:rsidRPr="00E51D2C">
              <w:rPr>
                <w:rFonts w:ascii="Arial" w:hAnsi="Arial" w:cs="Arial"/>
                <w:lang w:eastAsia="en-GB"/>
              </w:rPr>
              <w:t>training of staff within Pharmacy. This will include ensuring that all members of staff</w:t>
            </w:r>
            <w:r>
              <w:rPr>
                <w:rFonts w:ascii="Arial" w:hAnsi="Arial" w:cs="Arial"/>
                <w:lang w:eastAsia="en-GB"/>
              </w:rPr>
              <w:t xml:space="preserve"> </w:t>
            </w:r>
            <w:r w:rsidRPr="00E51D2C">
              <w:rPr>
                <w:rFonts w:ascii="Arial" w:hAnsi="Arial" w:cs="Arial"/>
                <w:lang w:eastAsia="en-GB"/>
              </w:rPr>
              <w:t>have an up-to-date and relevant Personal Development Plan which reflects the core</w:t>
            </w:r>
            <w:r>
              <w:rPr>
                <w:rFonts w:ascii="Arial" w:hAnsi="Arial" w:cs="Arial"/>
                <w:lang w:eastAsia="en-GB"/>
              </w:rPr>
              <w:t xml:space="preserve"> </w:t>
            </w:r>
            <w:r w:rsidRPr="00E51D2C">
              <w:rPr>
                <w:rFonts w:ascii="Arial" w:hAnsi="Arial" w:cs="Arial"/>
                <w:lang w:eastAsia="en-GB"/>
              </w:rPr>
              <w:t>training requirements of the post in addition to CPD requirements.</w:t>
            </w:r>
          </w:p>
          <w:p w14:paraId="16510FDA"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all Pharmacy staff participate fully in the appraisal process.</w:t>
            </w:r>
          </w:p>
          <w:p w14:paraId="20AFABAC" w14:textId="4B759FA0" w:rsidR="009225C3" w:rsidRDefault="009225C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all staff in Pharmacy attend the corporate induction programme and</w:t>
            </w:r>
            <w:r>
              <w:rPr>
                <w:rFonts w:ascii="Arial" w:hAnsi="Arial" w:cs="Arial"/>
                <w:lang w:eastAsia="en-GB"/>
              </w:rPr>
              <w:t xml:space="preserve"> </w:t>
            </w:r>
            <w:r w:rsidRPr="00E51D2C">
              <w:rPr>
                <w:rFonts w:ascii="Arial" w:hAnsi="Arial" w:cs="Arial"/>
                <w:lang w:eastAsia="en-GB"/>
              </w:rPr>
              <w:t>receive a comprehensive induction to the workplace and their job responsibilities</w:t>
            </w:r>
            <w:r w:rsidR="00112CC2">
              <w:rPr>
                <w:rFonts w:ascii="Arial" w:hAnsi="Arial" w:cs="Arial"/>
                <w:lang w:eastAsia="en-GB"/>
              </w:rPr>
              <w:t xml:space="preserve"> and are managed within the Trust Probationary Policy</w:t>
            </w:r>
            <w:r w:rsidRPr="00E51D2C">
              <w:rPr>
                <w:rFonts w:ascii="Arial" w:hAnsi="Arial" w:cs="Arial"/>
                <w:lang w:eastAsia="en-GB"/>
              </w:rPr>
              <w:t>.</w:t>
            </w:r>
          </w:p>
          <w:p w14:paraId="7A79A08D" w14:textId="354D9B54" w:rsidR="00112CC2" w:rsidRPr="00E51D2C" w:rsidRDefault="00112CC2" w:rsidP="00CB1DB9">
            <w:pPr>
              <w:numPr>
                <w:ilvl w:val="0"/>
                <w:numId w:val="9"/>
              </w:numPr>
              <w:autoSpaceDE w:val="0"/>
              <w:autoSpaceDN w:val="0"/>
              <w:adjustRightInd w:val="0"/>
              <w:jc w:val="both"/>
              <w:rPr>
                <w:rFonts w:ascii="Arial" w:hAnsi="Arial" w:cs="Arial"/>
                <w:lang w:eastAsia="en-GB"/>
              </w:rPr>
            </w:pPr>
            <w:r>
              <w:rPr>
                <w:rFonts w:ascii="Arial" w:hAnsi="Arial" w:cs="Arial"/>
                <w:lang w:eastAsia="en-GB"/>
              </w:rPr>
              <w:t>To ensure all Pharmacy staff are consistently managed in line with the Trust’s absence and performance policies</w:t>
            </w:r>
          </w:p>
          <w:p w14:paraId="0479FB3C" w14:textId="77777777" w:rsidR="009225C3" w:rsidRPr="00E51D2C" w:rsidRDefault="009225C3" w:rsidP="00CB1DB9">
            <w:pPr>
              <w:numPr>
                <w:ilvl w:val="0"/>
                <w:numId w:val="9"/>
              </w:numPr>
              <w:autoSpaceDE w:val="0"/>
              <w:autoSpaceDN w:val="0"/>
              <w:adjustRightInd w:val="0"/>
              <w:jc w:val="both"/>
              <w:rPr>
                <w:rFonts w:ascii="Arial" w:hAnsi="Arial" w:cs="Arial"/>
                <w:lang w:eastAsia="en-GB"/>
              </w:rPr>
            </w:pPr>
            <w:r>
              <w:rPr>
                <w:rFonts w:ascii="Arial" w:hAnsi="Arial" w:cs="Arial"/>
                <w:lang w:eastAsia="en-GB"/>
              </w:rPr>
              <w:t>In-</w:t>
            </w:r>
            <w:r w:rsidRPr="00E51D2C">
              <w:rPr>
                <w:rFonts w:ascii="Arial" w:hAnsi="Arial" w:cs="Arial"/>
                <w:lang w:eastAsia="en-GB"/>
              </w:rPr>
              <w:t>service training will be provided to allow staff to provide a competent service. Staff</w:t>
            </w:r>
            <w:r>
              <w:rPr>
                <w:rFonts w:ascii="Arial" w:hAnsi="Arial" w:cs="Arial"/>
                <w:lang w:eastAsia="en-GB"/>
              </w:rPr>
              <w:t xml:space="preserve"> </w:t>
            </w:r>
            <w:r w:rsidRPr="00E51D2C">
              <w:rPr>
                <w:rFonts w:ascii="Arial" w:hAnsi="Arial" w:cs="Arial"/>
                <w:lang w:eastAsia="en-GB"/>
              </w:rPr>
              <w:t>have a personal responsibility to continually review their level of knowledge and</w:t>
            </w:r>
            <w:r>
              <w:rPr>
                <w:rFonts w:ascii="Arial" w:hAnsi="Arial" w:cs="Arial"/>
                <w:lang w:eastAsia="en-GB"/>
              </w:rPr>
              <w:t xml:space="preserve"> </w:t>
            </w:r>
            <w:r w:rsidRPr="00E51D2C">
              <w:rPr>
                <w:rFonts w:ascii="Arial" w:hAnsi="Arial" w:cs="Arial"/>
                <w:lang w:eastAsia="en-GB"/>
              </w:rPr>
              <w:t>expertise in order to keep abreast of the progress of pharmaceutical knowledge and</w:t>
            </w:r>
            <w:r>
              <w:rPr>
                <w:rFonts w:ascii="Arial" w:hAnsi="Arial" w:cs="Arial"/>
                <w:lang w:eastAsia="en-GB"/>
              </w:rPr>
              <w:t xml:space="preserve"> </w:t>
            </w:r>
            <w:r w:rsidRPr="00E51D2C">
              <w:rPr>
                <w:rFonts w:ascii="Arial" w:hAnsi="Arial" w:cs="Arial"/>
                <w:lang w:eastAsia="en-GB"/>
              </w:rPr>
              <w:t>to maintain a high standard of competence. Each member of staff must take</w:t>
            </w:r>
            <w:r>
              <w:rPr>
                <w:rFonts w:ascii="Arial" w:hAnsi="Arial" w:cs="Arial"/>
                <w:lang w:eastAsia="en-GB"/>
              </w:rPr>
              <w:t xml:space="preserve"> </w:t>
            </w:r>
            <w:r w:rsidRPr="00E51D2C">
              <w:rPr>
                <w:rFonts w:ascii="Arial" w:hAnsi="Arial" w:cs="Arial"/>
                <w:lang w:eastAsia="en-GB"/>
              </w:rPr>
              <w:t>responsibility for their own Continuing Professional Development</w:t>
            </w:r>
          </w:p>
          <w:p w14:paraId="3014E1A2" w14:textId="40FB6A00" w:rsidR="00D44AB0" w:rsidRPr="00F607B2" w:rsidRDefault="00D44AB0" w:rsidP="00CB1DB9">
            <w:pPr>
              <w:jc w:val="both"/>
              <w:rPr>
                <w:rFonts w:ascii="Arial" w:hAnsi="Arial" w:cs="Arial"/>
              </w:rPr>
            </w:pPr>
          </w:p>
        </w:tc>
      </w:tr>
      <w:tr w:rsidR="00D44AB0" w:rsidRPr="00F607B2" w14:paraId="569C0FB0" w14:textId="77777777" w:rsidTr="00F97CAE">
        <w:trPr>
          <w:gridBefore w:val="1"/>
          <w:gridAfter w:val="1"/>
          <w:wBefore w:w="852" w:type="dxa"/>
          <w:wAfter w:w="6383" w:type="dxa"/>
        </w:trPr>
        <w:tc>
          <w:tcPr>
            <w:tcW w:w="10342" w:type="dxa"/>
            <w:shd w:val="clear" w:color="auto" w:fill="002060"/>
          </w:tcPr>
          <w:p w14:paraId="02E2EC9E" w14:textId="70EE9D82" w:rsidR="00D44AB0" w:rsidRPr="00F607B2" w:rsidRDefault="00D44AB0" w:rsidP="00CB1DB9">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F97CAE">
        <w:trPr>
          <w:gridBefore w:val="1"/>
          <w:gridAfter w:val="1"/>
          <w:wBefore w:w="852" w:type="dxa"/>
          <w:wAfter w:w="6383" w:type="dxa"/>
        </w:trPr>
        <w:tc>
          <w:tcPr>
            <w:tcW w:w="10342" w:type="dxa"/>
            <w:tcBorders>
              <w:bottom w:val="single" w:sz="4" w:space="0" w:color="auto"/>
            </w:tcBorders>
          </w:tcPr>
          <w:p w14:paraId="3C23D993" w14:textId="4431EAB5" w:rsidR="001E49E8" w:rsidRDefault="001E49E8"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that prescribers and service users have ready access to appropriate</w:t>
            </w:r>
            <w:r>
              <w:rPr>
                <w:rFonts w:ascii="Arial" w:hAnsi="Arial" w:cs="Arial"/>
                <w:lang w:eastAsia="en-GB"/>
              </w:rPr>
              <w:t xml:space="preserve"> </w:t>
            </w:r>
            <w:r w:rsidRPr="00E51D2C">
              <w:rPr>
                <w:rFonts w:ascii="Arial" w:hAnsi="Arial" w:cs="Arial"/>
                <w:lang w:eastAsia="en-GB"/>
              </w:rPr>
              <w:t>information on all aspects of the use of medicines and drug therapies.</w:t>
            </w:r>
          </w:p>
          <w:p w14:paraId="4A05EE68" w14:textId="51AD6C2E" w:rsidR="007D5C58" w:rsidRPr="00E51D2C" w:rsidRDefault="007D5C58" w:rsidP="00CB1DB9">
            <w:pPr>
              <w:numPr>
                <w:ilvl w:val="0"/>
                <w:numId w:val="9"/>
              </w:numPr>
              <w:autoSpaceDE w:val="0"/>
              <w:autoSpaceDN w:val="0"/>
              <w:adjustRightInd w:val="0"/>
              <w:jc w:val="both"/>
              <w:rPr>
                <w:rFonts w:ascii="Arial" w:hAnsi="Arial" w:cs="Arial"/>
                <w:lang w:eastAsia="en-GB"/>
              </w:rPr>
            </w:pPr>
            <w:r>
              <w:rPr>
                <w:rFonts w:ascii="Arial" w:hAnsi="Arial" w:cs="Arial"/>
                <w:lang w:eastAsia="en-GB"/>
              </w:rPr>
              <w:t>To act as Information Asset Owner for a number of pharmacy operating systems and be responsible for ensuring all systems are compliant with the IAO requirements</w:t>
            </w:r>
          </w:p>
          <w:p w14:paraId="3C12A5D0" w14:textId="273BCC93" w:rsidR="00D44AB0" w:rsidRPr="00F607B2" w:rsidRDefault="00D44AB0" w:rsidP="00CB1DB9">
            <w:pPr>
              <w:jc w:val="both"/>
              <w:rPr>
                <w:rFonts w:ascii="Arial" w:hAnsi="Arial" w:cs="Arial"/>
              </w:rPr>
            </w:pPr>
          </w:p>
        </w:tc>
      </w:tr>
      <w:tr w:rsidR="00D44AB0" w:rsidRPr="00F607B2" w14:paraId="6142ED10" w14:textId="77777777" w:rsidTr="00F97CAE">
        <w:trPr>
          <w:gridBefore w:val="1"/>
          <w:gridAfter w:val="1"/>
          <w:wBefore w:w="852" w:type="dxa"/>
          <w:wAfter w:w="6383" w:type="dxa"/>
        </w:trPr>
        <w:tc>
          <w:tcPr>
            <w:tcW w:w="10342" w:type="dxa"/>
            <w:shd w:val="clear" w:color="auto" w:fill="002060"/>
          </w:tcPr>
          <w:p w14:paraId="09642097" w14:textId="3E071D62" w:rsidR="00D44AB0" w:rsidRPr="00F607B2" w:rsidRDefault="00D44AB0" w:rsidP="00CB1DB9">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F97CAE">
        <w:trPr>
          <w:gridBefore w:val="1"/>
          <w:gridAfter w:val="1"/>
          <w:wBefore w:w="852" w:type="dxa"/>
          <w:wAfter w:w="6383" w:type="dxa"/>
        </w:trPr>
        <w:tc>
          <w:tcPr>
            <w:tcW w:w="10342" w:type="dxa"/>
            <w:tcBorders>
              <w:bottom w:val="single" w:sz="4" w:space="0" w:color="auto"/>
            </w:tcBorders>
          </w:tcPr>
          <w:p w14:paraId="39685137" w14:textId="59C0F2ED" w:rsidR="00CD4100" w:rsidRDefault="00CD4100" w:rsidP="00CB1DB9">
            <w:pPr>
              <w:rPr>
                <w:rFonts w:ascii="Arial" w:hAnsi="Arial" w:cs="Arial"/>
              </w:rPr>
            </w:pPr>
            <w:r w:rsidRPr="0038014C">
              <w:rPr>
                <w:rFonts w:ascii="Arial" w:hAnsi="Arial" w:cs="Arial"/>
              </w:rPr>
              <w:t>The Associate Director of Pharmacy role will be responsible for overseeing and linking with the Northern services R&amp;D team.  Overarching pharmacy strategy for the wider Trust remains the responsibility of the Director of Pharmacy.  The overseeing at Northern services would occur on a monthly basis.</w:t>
            </w:r>
          </w:p>
          <w:p w14:paraId="65134891" w14:textId="1E6C3CE1" w:rsidR="00767EA6" w:rsidRPr="00E611B2" w:rsidRDefault="00192009" w:rsidP="00CB1DB9">
            <w:pPr>
              <w:numPr>
                <w:ilvl w:val="0"/>
                <w:numId w:val="7"/>
              </w:numPr>
              <w:autoSpaceDE w:val="0"/>
              <w:autoSpaceDN w:val="0"/>
              <w:adjustRightInd w:val="0"/>
              <w:jc w:val="both"/>
              <w:rPr>
                <w:rFonts w:ascii="Arial" w:hAnsi="Arial" w:cs="Arial"/>
                <w:lang w:eastAsia="en-GB"/>
              </w:rPr>
            </w:pPr>
            <w:r w:rsidRPr="00E51D2C">
              <w:rPr>
                <w:rFonts w:ascii="Arial" w:hAnsi="Arial" w:cs="Arial"/>
                <w:lang w:eastAsia="en-GB"/>
              </w:rPr>
              <w:t xml:space="preserve">To </w:t>
            </w:r>
            <w:r>
              <w:rPr>
                <w:rFonts w:ascii="Arial" w:hAnsi="Arial" w:cs="Arial"/>
                <w:lang w:eastAsia="en-GB"/>
              </w:rPr>
              <w:t>be responsible for the</w:t>
            </w:r>
            <w:r w:rsidRPr="00E51D2C">
              <w:rPr>
                <w:rFonts w:ascii="Arial" w:hAnsi="Arial" w:cs="Arial"/>
                <w:lang w:eastAsia="en-GB"/>
              </w:rPr>
              <w:t xml:space="preserve"> co-ordination and</w:t>
            </w:r>
            <w:r>
              <w:rPr>
                <w:rFonts w:ascii="Arial" w:hAnsi="Arial" w:cs="Arial"/>
                <w:lang w:eastAsia="en-GB"/>
              </w:rPr>
              <w:t xml:space="preserve"> </w:t>
            </w:r>
            <w:r w:rsidRPr="00E51D2C">
              <w:rPr>
                <w:rFonts w:ascii="Arial" w:hAnsi="Arial" w:cs="Arial"/>
                <w:lang w:eastAsia="en-GB"/>
              </w:rPr>
              <w:t>implementation of the Pharmacy Research &amp; Development and audit programmes</w:t>
            </w:r>
            <w:r>
              <w:rPr>
                <w:rFonts w:ascii="Arial" w:hAnsi="Arial" w:cs="Arial"/>
                <w:lang w:eastAsia="en-GB"/>
              </w:rPr>
              <w:t xml:space="preserve"> </w:t>
            </w:r>
            <w:r w:rsidRPr="00E51D2C">
              <w:rPr>
                <w:rFonts w:ascii="Arial" w:hAnsi="Arial" w:cs="Arial"/>
                <w:lang w:eastAsia="en-GB"/>
              </w:rPr>
              <w:t>and activity, using the results to promote evidence-based practice</w:t>
            </w:r>
            <w:r>
              <w:rPr>
                <w:rFonts w:ascii="Arial" w:hAnsi="Arial" w:cs="Arial"/>
                <w:lang w:eastAsia="en-GB"/>
              </w:rPr>
              <w:t xml:space="preserve"> at NDDH</w:t>
            </w:r>
            <w:r w:rsidRPr="00E51D2C">
              <w:rPr>
                <w:rFonts w:ascii="Arial" w:hAnsi="Arial" w:cs="Arial"/>
                <w:lang w:eastAsia="en-GB"/>
              </w:rPr>
              <w:t>.</w:t>
            </w:r>
            <w:r w:rsidR="00767EA6" w:rsidRPr="00767EA6">
              <w:rPr>
                <w:rFonts w:ascii="Arial Narrow" w:eastAsia="Calibri" w:hAnsi="Arial Narrow" w:cs="Arial"/>
                <w:sz w:val="20"/>
                <w:szCs w:val="20"/>
              </w:rPr>
              <w:t xml:space="preserve"> </w:t>
            </w:r>
          </w:p>
          <w:p w14:paraId="16EF8C3C" w14:textId="6F4E44B0" w:rsidR="00192009" w:rsidRPr="00112CC2" w:rsidRDefault="00767EA6" w:rsidP="00CB1DB9">
            <w:pPr>
              <w:numPr>
                <w:ilvl w:val="0"/>
                <w:numId w:val="7"/>
              </w:numPr>
              <w:autoSpaceDE w:val="0"/>
              <w:autoSpaceDN w:val="0"/>
              <w:adjustRightInd w:val="0"/>
              <w:jc w:val="both"/>
              <w:rPr>
                <w:rFonts w:ascii="Arial" w:hAnsi="Arial" w:cs="Arial"/>
                <w:lang w:eastAsia="en-GB"/>
              </w:rPr>
            </w:pPr>
            <w:r w:rsidRPr="00E611B2">
              <w:rPr>
                <w:rFonts w:ascii="Arial" w:eastAsia="Calibri" w:hAnsi="Arial" w:cs="Arial"/>
              </w:rPr>
              <w:t xml:space="preserve">Promote </w:t>
            </w:r>
            <w:r w:rsidRPr="00767EA6">
              <w:rPr>
                <w:rFonts w:ascii="Arial" w:eastAsia="Calibri" w:hAnsi="Arial" w:cs="Arial"/>
              </w:rPr>
              <w:t>practice-based</w:t>
            </w:r>
            <w:r w:rsidRPr="00E611B2">
              <w:rPr>
                <w:rFonts w:ascii="Arial" w:eastAsia="Calibri" w:hAnsi="Arial" w:cs="Arial"/>
              </w:rPr>
              <w:t xml:space="preserve"> research for pharmacy services</w:t>
            </w:r>
          </w:p>
          <w:p w14:paraId="28AE11E5" w14:textId="051ABF4E" w:rsidR="00112CC2" w:rsidRPr="00767EA6" w:rsidRDefault="00112CC2" w:rsidP="00CB1DB9">
            <w:pPr>
              <w:numPr>
                <w:ilvl w:val="0"/>
                <w:numId w:val="7"/>
              </w:numPr>
              <w:autoSpaceDE w:val="0"/>
              <w:autoSpaceDN w:val="0"/>
              <w:adjustRightInd w:val="0"/>
              <w:jc w:val="both"/>
              <w:rPr>
                <w:rFonts w:ascii="Arial" w:hAnsi="Arial" w:cs="Arial"/>
                <w:lang w:eastAsia="en-GB"/>
              </w:rPr>
            </w:pPr>
            <w:r>
              <w:rPr>
                <w:rFonts w:ascii="Arial" w:hAnsi="Arial" w:cs="Arial"/>
                <w:lang w:eastAsia="en-GB"/>
              </w:rPr>
              <w:t>To be responsible for the delivery of clinical trials to support the Research and Development agenda</w:t>
            </w:r>
          </w:p>
          <w:p w14:paraId="5F8D5F18" w14:textId="6D6E7B3A" w:rsidR="00D44AB0" w:rsidRPr="00F607B2" w:rsidRDefault="00D44AB0" w:rsidP="00CB1DB9">
            <w:pPr>
              <w:jc w:val="both"/>
              <w:rPr>
                <w:rFonts w:ascii="Arial" w:hAnsi="Arial" w:cs="Arial"/>
                <w:color w:val="FF0000"/>
              </w:rPr>
            </w:pPr>
          </w:p>
        </w:tc>
      </w:tr>
      <w:tr w:rsidR="00044290" w:rsidRPr="00F607B2" w14:paraId="227A604D" w14:textId="77777777" w:rsidTr="00F97CAE">
        <w:trPr>
          <w:gridBefore w:val="1"/>
          <w:gridAfter w:val="1"/>
          <w:wBefore w:w="852" w:type="dxa"/>
          <w:wAfter w:w="6383" w:type="dxa"/>
        </w:trPr>
        <w:tc>
          <w:tcPr>
            <w:tcW w:w="10342" w:type="dxa"/>
            <w:tcBorders>
              <w:bottom w:val="single" w:sz="4" w:space="0" w:color="auto"/>
            </w:tcBorders>
            <w:shd w:val="clear" w:color="auto" w:fill="002060"/>
          </w:tcPr>
          <w:p w14:paraId="29830598" w14:textId="225C2040" w:rsidR="00044290" w:rsidRPr="00263927" w:rsidRDefault="0084654F" w:rsidP="00CB1DB9">
            <w:pPr>
              <w:jc w:val="both"/>
              <w:rPr>
                <w:rFonts w:ascii="Arial" w:hAnsi="Arial" w:cs="Arial"/>
                <w:b/>
                <w:bCs/>
                <w:color w:val="FF0000"/>
              </w:rPr>
            </w:pPr>
            <w:r w:rsidRPr="00263927">
              <w:rPr>
                <w:rFonts w:ascii="Arial" w:hAnsi="Arial" w:cs="Arial"/>
                <w:b/>
                <w:bCs/>
                <w:color w:val="FFFFFF" w:themeColor="background1"/>
              </w:rPr>
              <w:lastRenderedPageBreak/>
              <w:t>PHYSICAL SKILLS</w:t>
            </w:r>
            <w:r w:rsidR="009225C3">
              <w:rPr>
                <w:rFonts w:ascii="Arial" w:hAnsi="Arial" w:cs="Arial"/>
                <w:b/>
                <w:bCs/>
                <w:color w:val="FFFFFF" w:themeColor="background1"/>
              </w:rPr>
              <w:t xml:space="preserve"> </w:t>
            </w:r>
          </w:p>
        </w:tc>
      </w:tr>
      <w:tr w:rsidR="007D3A41" w:rsidRPr="00F607B2" w14:paraId="5463EDD6" w14:textId="77777777" w:rsidTr="00F97CAE">
        <w:trPr>
          <w:gridBefore w:val="1"/>
          <w:gridAfter w:val="1"/>
          <w:wBefore w:w="852" w:type="dxa"/>
          <w:wAfter w:w="6383" w:type="dxa"/>
        </w:trPr>
        <w:tc>
          <w:tcPr>
            <w:tcW w:w="10342" w:type="dxa"/>
            <w:tcBorders>
              <w:bottom w:val="single" w:sz="4" w:space="0" w:color="auto"/>
            </w:tcBorders>
          </w:tcPr>
          <w:p w14:paraId="7B75B8D6" w14:textId="77777777" w:rsidR="00AA2747" w:rsidRPr="00E611B2" w:rsidRDefault="00AA2747" w:rsidP="00CB1DB9">
            <w:pPr>
              <w:pStyle w:val="ListParagraph"/>
              <w:numPr>
                <w:ilvl w:val="0"/>
                <w:numId w:val="9"/>
              </w:numPr>
              <w:spacing w:before="0"/>
              <w:ind w:left="714" w:hanging="357"/>
              <w:rPr>
                <w:rFonts w:cs="Arial"/>
              </w:rPr>
            </w:pPr>
            <w:r w:rsidRPr="00DF389C">
              <w:rPr>
                <w:rFonts w:cs="Arial"/>
              </w:rPr>
              <w:t xml:space="preserve">Regular requirement to drive and work at other locations in course of duties and use of keyboards </w:t>
            </w:r>
          </w:p>
          <w:p w14:paraId="1B2E2591" w14:textId="427A5DBA" w:rsidR="007D3A41" w:rsidRPr="00F607B2" w:rsidRDefault="0084654F" w:rsidP="00CB1DB9">
            <w:pPr>
              <w:jc w:val="both"/>
              <w:rPr>
                <w:rFonts w:ascii="Arial" w:hAnsi="Arial" w:cs="Arial"/>
                <w:color w:val="FF0000"/>
              </w:rPr>
            </w:pPr>
            <w:r w:rsidRPr="00E611B2">
              <w:rPr>
                <w:rFonts w:ascii="Arial" w:hAnsi="Arial" w:cs="Arial"/>
              </w:rPr>
              <w:t xml:space="preserve"> </w:t>
            </w:r>
          </w:p>
        </w:tc>
      </w:tr>
      <w:tr w:rsidR="00263927" w:rsidRPr="00F607B2" w14:paraId="0300A012" w14:textId="77777777" w:rsidTr="00F97CAE">
        <w:trPr>
          <w:gridBefore w:val="1"/>
          <w:gridAfter w:val="1"/>
          <w:wBefore w:w="852" w:type="dxa"/>
          <w:wAfter w:w="6383" w:type="dxa"/>
        </w:trPr>
        <w:tc>
          <w:tcPr>
            <w:tcW w:w="10342" w:type="dxa"/>
            <w:tcBorders>
              <w:bottom w:val="single" w:sz="4" w:space="0" w:color="auto"/>
            </w:tcBorders>
            <w:shd w:val="clear" w:color="auto" w:fill="002060"/>
          </w:tcPr>
          <w:p w14:paraId="18A8137F" w14:textId="20D9403C" w:rsidR="00263927" w:rsidRPr="003E26C9" w:rsidRDefault="00C91114" w:rsidP="00CB1DB9">
            <w:pPr>
              <w:jc w:val="both"/>
              <w:rPr>
                <w:rFonts w:ascii="Arial" w:hAnsi="Arial" w:cs="Arial"/>
                <w:b/>
                <w:bCs/>
                <w:color w:val="FF0000"/>
              </w:rPr>
            </w:pPr>
            <w:r w:rsidRPr="003E26C9">
              <w:rPr>
                <w:rFonts w:ascii="Arial" w:hAnsi="Arial" w:cs="Arial"/>
                <w:b/>
                <w:bCs/>
                <w:color w:val="FFFFFF" w:themeColor="background1"/>
              </w:rPr>
              <w:t>PHYSICAL EFFORT</w:t>
            </w:r>
            <w:r w:rsidR="009225C3">
              <w:rPr>
                <w:rFonts w:ascii="Arial" w:hAnsi="Arial" w:cs="Arial"/>
                <w:b/>
                <w:bCs/>
                <w:color w:val="FFFFFF" w:themeColor="background1"/>
              </w:rPr>
              <w:t xml:space="preserve"> </w:t>
            </w:r>
          </w:p>
        </w:tc>
      </w:tr>
      <w:tr w:rsidR="00C91114" w:rsidRPr="00F607B2" w14:paraId="682B12DC" w14:textId="77777777" w:rsidTr="00F97CAE">
        <w:trPr>
          <w:gridBefore w:val="1"/>
          <w:gridAfter w:val="1"/>
          <w:wBefore w:w="852" w:type="dxa"/>
          <w:wAfter w:w="6383" w:type="dxa"/>
        </w:trPr>
        <w:tc>
          <w:tcPr>
            <w:tcW w:w="10342" w:type="dxa"/>
            <w:tcBorders>
              <w:bottom w:val="single" w:sz="4" w:space="0" w:color="auto"/>
            </w:tcBorders>
          </w:tcPr>
          <w:p w14:paraId="20273883" w14:textId="77777777" w:rsidR="00AA2747" w:rsidRPr="0085088F" w:rsidRDefault="00AA2747" w:rsidP="00CB1DB9">
            <w:pPr>
              <w:pStyle w:val="NoSpacing"/>
              <w:numPr>
                <w:ilvl w:val="0"/>
                <w:numId w:val="26"/>
              </w:numPr>
              <w:rPr>
                <w:rFonts w:ascii="Arial" w:hAnsi="Arial" w:cs="Arial"/>
              </w:rPr>
            </w:pPr>
            <w:r w:rsidRPr="0085088F">
              <w:rPr>
                <w:rFonts w:ascii="Arial" w:hAnsi="Arial" w:cs="Arial"/>
              </w:rPr>
              <w:t xml:space="preserve">Frequent use of computers. </w:t>
            </w:r>
          </w:p>
          <w:p w14:paraId="1BAFCA84" w14:textId="77777777" w:rsidR="00AA2747" w:rsidRPr="0085088F" w:rsidRDefault="00AA2747" w:rsidP="00CB1DB9">
            <w:pPr>
              <w:pStyle w:val="NoSpacing"/>
              <w:numPr>
                <w:ilvl w:val="0"/>
                <w:numId w:val="26"/>
              </w:numPr>
              <w:rPr>
                <w:rFonts w:ascii="Arial" w:hAnsi="Arial" w:cs="Arial"/>
              </w:rPr>
            </w:pPr>
            <w:r w:rsidRPr="0085088F">
              <w:rPr>
                <w:rFonts w:ascii="Arial" w:hAnsi="Arial" w:cs="Arial"/>
              </w:rPr>
              <w:t xml:space="preserve">Frequent periods of walking around site to visit wards and departments. </w:t>
            </w:r>
          </w:p>
          <w:p w14:paraId="41F8E406" w14:textId="77777777" w:rsidR="00AA2747" w:rsidRPr="0085088F" w:rsidRDefault="00AA2747" w:rsidP="00CB1DB9">
            <w:pPr>
              <w:pStyle w:val="NoSpacing"/>
              <w:numPr>
                <w:ilvl w:val="0"/>
                <w:numId w:val="26"/>
              </w:numPr>
              <w:rPr>
                <w:rFonts w:ascii="Arial" w:hAnsi="Arial" w:cs="Arial"/>
              </w:rPr>
            </w:pPr>
            <w:r w:rsidRPr="0085088F">
              <w:rPr>
                <w:rFonts w:ascii="Arial" w:hAnsi="Arial" w:cs="Arial"/>
              </w:rPr>
              <w:t>Travel between sites (post works across the organisation).</w:t>
            </w:r>
          </w:p>
          <w:p w14:paraId="04508B42" w14:textId="77777777" w:rsidR="00AA2747" w:rsidRPr="0085088F" w:rsidRDefault="00AA2747" w:rsidP="00CB1DB9">
            <w:pPr>
              <w:pStyle w:val="NoSpacing"/>
              <w:numPr>
                <w:ilvl w:val="0"/>
                <w:numId w:val="26"/>
              </w:numPr>
              <w:rPr>
                <w:rFonts w:ascii="Arial" w:hAnsi="Arial" w:cs="Arial"/>
              </w:rPr>
            </w:pPr>
            <w:r w:rsidRPr="0085088F">
              <w:rPr>
                <w:rFonts w:ascii="Arial" w:hAnsi="Arial" w:cs="Arial"/>
              </w:rPr>
              <w:t>Ability to travel to meet the requirements of the post.</w:t>
            </w:r>
          </w:p>
          <w:p w14:paraId="4A09771B" w14:textId="5D9D8FF6" w:rsidR="00C91114" w:rsidRPr="00F607B2" w:rsidRDefault="00ED356C" w:rsidP="00CB1DB9">
            <w:pPr>
              <w:rPr>
                <w:rFonts w:ascii="Arial" w:hAnsi="Arial" w:cs="Arial"/>
                <w:color w:val="FF0000"/>
              </w:rPr>
            </w:pPr>
            <w:r>
              <w:rPr>
                <w:rFonts w:ascii="Arial" w:hAnsi="Arial" w:cs="Arial"/>
                <w:color w:val="FF0000"/>
              </w:rPr>
              <w:t>.</w:t>
            </w:r>
          </w:p>
        </w:tc>
      </w:tr>
      <w:tr w:rsidR="0084654F" w:rsidRPr="00F607B2" w14:paraId="517C19A0" w14:textId="77777777" w:rsidTr="00F97CAE">
        <w:trPr>
          <w:gridBefore w:val="1"/>
          <w:gridAfter w:val="1"/>
          <w:wBefore w:w="852" w:type="dxa"/>
          <w:wAfter w:w="6383" w:type="dxa"/>
        </w:trPr>
        <w:tc>
          <w:tcPr>
            <w:tcW w:w="10342" w:type="dxa"/>
            <w:tcBorders>
              <w:bottom w:val="single" w:sz="4" w:space="0" w:color="auto"/>
            </w:tcBorders>
            <w:shd w:val="clear" w:color="auto" w:fill="002060"/>
          </w:tcPr>
          <w:p w14:paraId="577F80C6" w14:textId="5EFD71CA" w:rsidR="0084654F" w:rsidRPr="00263927" w:rsidRDefault="0084654F" w:rsidP="00CB1DB9">
            <w:pPr>
              <w:jc w:val="both"/>
              <w:rPr>
                <w:rFonts w:ascii="Arial" w:hAnsi="Arial" w:cs="Arial"/>
                <w:b/>
                <w:bCs/>
                <w:color w:val="FF0000"/>
              </w:rPr>
            </w:pPr>
            <w:r w:rsidRPr="00263927">
              <w:rPr>
                <w:rFonts w:ascii="Arial" w:hAnsi="Arial" w:cs="Arial"/>
                <w:b/>
                <w:bCs/>
                <w:color w:val="FFFFFF" w:themeColor="background1"/>
              </w:rPr>
              <w:t>MENTAL EFFORT</w:t>
            </w:r>
            <w:r w:rsidR="004B457A">
              <w:rPr>
                <w:rFonts w:ascii="Arial" w:hAnsi="Arial" w:cs="Arial"/>
                <w:b/>
                <w:bCs/>
                <w:color w:val="FFFFFF" w:themeColor="background1"/>
              </w:rPr>
              <w:t xml:space="preserve"> </w:t>
            </w:r>
          </w:p>
        </w:tc>
      </w:tr>
      <w:tr w:rsidR="0084654F" w:rsidRPr="00F607B2" w14:paraId="71A1520E" w14:textId="77777777" w:rsidTr="00F97CAE">
        <w:trPr>
          <w:gridBefore w:val="1"/>
          <w:gridAfter w:val="1"/>
          <w:wBefore w:w="852" w:type="dxa"/>
          <w:wAfter w:w="6383" w:type="dxa"/>
        </w:trPr>
        <w:tc>
          <w:tcPr>
            <w:tcW w:w="10342" w:type="dxa"/>
            <w:tcBorders>
              <w:bottom w:val="single" w:sz="4" w:space="0" w:color="auto"/>
            </w:tcBorders>
          </w:tcPr>
          <w:p w14:paraId="185FDDE5" w14:textId="77777777" w:rsidR="00AA2747" w:rsidRPr="0038014C" w:rsidRDefault="00AA2747" w:rsidP="00CB1DB9">
            <w:pPr>
              <w:numPr>
                <w:ilvl w:val="0"/>
                <w:numId w:val="27"/>
              </w:numPr>
              <w:rPr>
                <w:rFonts w:ascii="Arial" w:eastAsia="Times New Roman" w:hAnsi="Arial" w:cs="Arial"/>
              </w:rPr>
            </w:pPr>
            <w:r w:rsidRPr="00C10977">
              <w:rPr>
                <w:rFonts w:ascii="Arial" w:eastAsia="Times New Roman" w:hAnsi="Arial" w:cs="Arial"/>
              </w:rPr>
              <w:t xml:space="preserve">Working under pressure with tight </w:t>
            </w:r>
            <w:r>
              <w:rPr>
                <w:rFonts w:ascii="Arial" w:eastAsia="Times New Roman" w:hAnsi="Arial" w:cs="Arial"/>
              </w:rPr>
              <w:t>deadlines</w:t>
            </w:r>
            <w:r w:rsidRPr="00C10977">
              <w:rPr>
                <w:rFonts w:ascii="Arial" w:eastAsia="Times New Roman" w:hAnsi="Arial" w:cs="Arial"/>
              </w:rPr>
              <w:t>, changing and conflicting priorities</w:t>
            </w:r>
            <w:r>
              <w:rPr>
                <w:rFonts w:ascii="Arial" w:eastAsia="Times New Roman" w:hAnsi="Arial" w:cs="Arial"/>
              </w:rPr>
              <w:t xml:space="preserve"> </w:t>
            </w:r>
            <w:r w:rsidRPr="0038014C">
              <w:rPr>
                <w:rFonts w:ascii="Arial" w:eastAsia="Times New Roman" w:hAnsi="Arial" w:cs="Arial"/>
              </w:rPr>
              <w:t>and frequent interruptions by requests for advice and incidents.</w:t>
            </w:r>
          </w:p>
          <w:p w14:paraId="30D045E0" w14:textId="02BCDD71" w:rsidR="00AA2747" w:rsidRDefault="00BC59AB" w:rsidP="00CB1DB9">
            <w:pPr>
              <w:numPr>
                <w:ilvl w:val="0"/>
                <w:numId w:val="27"/>
              </w:numPr>
              <w:rPr>
                <w:rFonts w:ascii="Arial" w:eastAsia="Times New Roman" w:hAnsi="Arial" w:cs="Arial"/>
              </w:rPr>
            </w:pPr>
            <w:r w:rsidRPr="0038014C">
              <w:rPr>
                <w:rFonts w:ascii="Arial" w:eastAsia="Times New Roman" w:hAnsi="Arial" w:cs="Arial"/>
              </w:rPr>
              <w:t>Frequent p</w:t>
            </w:r>
            <w:r w:rsidR="00AA2747" w:rsidRPr="0038014C">
              <w:rPr>
                <w:rFonts w:ascii="Arial" w:eastAsia="Times New Roman" w:hAnsi="Arial" w:cs="Arial"/>
              </w:rPr>
              <w:t>rolonged concentration</w:t>
            </w:r>
            <w:r w:rsidR="00AA2747">
              <w:rPr>
                <w:rFonts w:ascii="Arial" w:eastAsia="Times New Roman" w:hAnsi="Arial" w:cs="Arial"/>
              </w:rPr>
              <w:t xml:space="preserve"> developing strategies writing reports involving a broad range of complex activities including chairing meetings</w:t>
            </w:r>
          </w:p>
          <w:p w14:paraId="4115783E" w14:textId="77777777" w:rsidR="00AA2747" w:rsidRDefault="00AA2747" w:rsidP="00CB1DB9">
            <w:pPr>
              <w:numPr>
                <w:ilvl w:val="0"/>
                <w:numId w:val="27"/>
              </w:numPr>
              <w:rPr>
                <w:rFonts w:ascii="Arial" w:eastAsia="Times New Roman" w:hAnsi="Arial" w:cs="Arial"/>
              </w:rPr>
            </w:pPr>
            <w:r>
              <w:rPr>
                <w:rFonts w:ascii="Arial" w:eastAsia="Times New Roman" w:hAnsi="Arial" w:cs="Arial"/>
              </w:rPr>
              <w:t xml:space="preserve">Managing the </w:t>
            </w:r>
            <w:r w:rsidRPr="00C10977">
              <w:rPr>
                <w:rFonts w:ascii="Arial" w:eastAsia="Times New Roman" w:hAnsi="Arial" w:cs="Arial"/>
              </w:rPr>
              <w:t>increasing expectations</w:t>
            </w:r>
            <w:r>
              <w:rPr>
                <w:rFonts w:ascii="Arial" w:eastAsia="Times New Roman" w:hAnsi="Arial" w:cs="Arial"/>
              </w:rPr>
              <w:t>, w</w:t>
            </w:r>
            <w:r w:rsidRPr="00C10977">
              <w:rPr>
                <w:rFonts w:ascii="Arial" w:eastAsia="Times New Roman" w:hAnsi="Arial" w:cs="Arial"/>
              </w:rPr>
              <w:t>ithin a limited budget</w:t>
            </w:r>
            <w:r>
              <w:rPr>
                <w:rFonts w:ascii="Arial" w:eastAsia="Times New Roman" w:hAnsi="Arial" w:cs="Arial"/>
              </w:rPr>
              <w:t>,</w:t>
            </w:r>
            <w:r w:rsidRPr="00C10977">
              <w:rPr>
                <w:rFonts w:ascii="Arial" w:eastAsia="Times New Roman" w:hAnsi="Arial" w:cs="Arial"/>
              </w:rPr>
              <w:t xml:space="preserve"> whilst </w:t>
            </w:r>
            <w:r>
              <w:rPr>
                <w:rFonts w:ascii="Arial" w:eastAsia="Times New Roman" w:hAnsi="Arial" w:cs="Arial"/>
              </w:rPr>
              <w:t>raising standards, achieving</w:t>
            </w:r>
            <w:r w:rsidRPr="00C10977">
              <w:rPr>
                <w:rFonts w:ascii="Arial" w:eastAsia="Times New Roman" w:hAnsi="Arial" w:cs="Arial"/>
              </w:rPr>
              <w:t xml:space="preserve"> higher quality and deliver</w:t>
            </w:r>
            <w:r>
              <w:rPr>
                <w:rFonts w:ascii="Arial" w:eastAsia="Times New Roman" w:hAnsi="Arial" w:cs="Arial"/>
              </w:rPr>
              <w:t>ing</w:t>
            </w:r>
            <w:r w:rsidRPr="00C10977">
              <w:rPr>
                <w:rFonts w:ascii="Arial" w:eastAsia="Times New Roman" w:hAnsi="Arial" w:cs="Arial"/>
              </w:rPr>
              <w:t xml:space="preserve"> significant </w:t>
            </w:r>
            <w:r>
              <w:rPr>
                <w:rFonts w:ascii="Arial" w:eastAsia="Times New Roman" w:hAnsi="Arial" w:cs="Arial"/>
              </w:rPr>
              <w:t xml:space="preserve">financial </w:t>
            </w:r>
            <w:r w:rsidRPr="00C10977">
              <w:rPr>
                <w:rFonts w:ascii="Arial" w:eastAsia="Times New Roman" w:hAnsi="Arial" w:cs="Arial"/>
              </w:rPr>
              <w:t>savings</w:t>
            </w:r>
            <w:r>
              <w:rPr>
                <w:rFonts w:ascii="Arial" w:eastAsia="Times New Roman" w:hAnsi="Arial" w:cs="Arial"/>
              </w:rPr>
              <w:t>.</w:t>
            </w:r>
          </w:p>
          <w:p w14:paraId="6FB2C281" w14:textId="77777777" w:rsidR="00AA2747" w:rsidRDefault="00AA2747" w:rsidP="00CB1DB9">
            <w:pPr>
              <w:numPr>
                <w:ilvl w:val="0"/>
                <w:numId w:val="27"/>
              </w:numPr>
              <w:rPr>
                <w:rFonts w:ascii="Arial" w:eastAsia="Times New Roman" w:hAnsi="Arial" w:cs="Arial"/>
              </w:rPr>
            </w:pPr>
            <w:r w:rsidRPr="0060360A">
              <w:rPr>
                <w:rFonts w:ascii="Arial" w:eastAsia="Times New Roman" w:hAnsi="Arial" w:cs="Arial"/>
              </w:rPr>
              <w:t>Regularly attend distressing and emotionally charged meetings regarding personal matters with staff (e.g. disciplinary meetings, consultation meetings etc).</w:t>
            </w:r>
          </w:p>
          <w:p w14:paraId="37DCC2DA" w14:textId="77777777" w:rsidR="00AA2747" w:rsidRPr="00C10977" w:rsidRDefault="00AA2747" w:rsidP="00CB1DB9">
            <w:pPr>
              <w:numPr>
                <w:ilvl w:val="0"/>
                <w:numId w:val="27"/>
              </w:numPr>
              <w:rPr>
                <w:rFonts w:ascii="Arial" w:eastAsia="Times New Roman" w:hAnsi="Arial" w:cs="Arial"/>
              </w:rPr>
            </w:pPr>
            <w:r w:rsidRPr="0060360A">
              <w:rPr>
                <w:rFonts w:ascii="Arial" w:eastAsia="Times New Roman" w:hAnsi="Arial" w:cs="Arial"/>
              </w:rPr>
              <w:t>Frequently have difficult discussions with staff (</w:t>
            </w:r>
            <w:r>
              <w:rPr>
                <w:rFonts w:ascii="Arial" w:eastAsia="Times New Roman" w:hAnsi="Arial" w:cs="Arial"/>
              </w:rPr>
              <w:t xml:space="preserve">within </w:t>
            </w:r>
            <w:r w:rsidRPr="0060360A">
              <w:rPr>
                <w:rFonts w:ascii="Arial" w:eastAsia="Times New Roman" w:hAnsi="Arial" w:cs="Arial"/>
              </w:rPr>
              <w:t xml:space="preserve">pharmacy &amp; wider </w:t>
            </w:r>
            <w:r>
              <w:rPr>
                <w:rFonts w:ascii="Arial" w:eastAsia="Times New Roman" w:hAnsi="Arial" w:cs="Arial"/>
              </w:rPr>
              <w:t>Trust</w:t>
            </w:r>
            <w:r w:rsidRPr="0060360A">
              <w:rPr>
                <w:rFonts w:ascii="Arial" w:eastAsia="Times New Roman" w:hAnsi="Arial" w:cs="Arial"/>
              </w:rPr>
              <w:t>), commissioners and patients regarding safe, effective &amp; efficient use of medicines</w:t>
            </w:r>
          </w:p>
          <w:p w14:paraId="2B2C05EE" w14:textId="77777777" w:rsidR="00AA2747" w:rsidRPr="00C10977" w:rsidRDefault="00AA2747" w:rsidP="00CB1DB9">
            <w:pPr>
              <w:numPr>
                <w:ilvl w:val="0"/>
                <w:numId w:val="27"/>
              </w:numPr>
              <w:rPr>
                <w:rFonts w:ascii="Arial" w:eastAsia="Times New Roman" w:hAnsi="Arial" w:cs="Arial"/>
              </w:rPr>
            </w:pPr>
            <w:r w:rsidRPr="00C10977">
              <w:rPr>
                <w:rFonts w:ascii="Arial" w:eastAsia="Times New Roman" w:hAnsi="Arial" w:cs="Arial"/>
              </w:rPr>
              <w:t xml:space="preserve">Dealing with difficult situations involving staff </w:t>
            </w:r>
            <w:r>
              <w:rPr>
                <w:rFonts w:ascii="Arial" w:eastAsia="Times New Roman" w:hAnsi="Arial" w:cs="Arial"/>
              </w:rPr>
              <w:t>internal and external to pharmacy</w:t>
            </w:r>
          </w:p>
          <w:p w14:paraId="52EC420B" w14:textId="77777777" w:rsidR="00AA2747" w:rsidRPr="00827E87" w:rsidRDefault="00AA2747" w:rsidP="00CB1DB9">
            <w:pPr>
              <w:numPr>
                <w:ilvl w:val="0"/>
                <w:numId w:val="27"/>
              </w:numPr>
              <w:rPr>
                <w:rFonts w:ascii="Arial" w:hAnsi="Arial" w:cs="Arial"/>
              </w:rPr>
            </w:pPr>
            <w:r w:rsidRPr="00642040">
              <w:rPr>
                <w:rFonts w:ascii="Arial" w:eastAsia="Times New Roman" w:hAnsi="Arial" w:cs="Arial"/>
              </w:rPr>
              <w:t>Working on own initiative with minimal management support to achieve Trust objectives.</w:t>
            </w:r>
          </w:p>
          <w:p w14:paraId="4CAE7DE1" w14:textId="77777777" w:rsidR="00AA2747" w:rsidRPr="00827E87" w:rsidRDefault="00AA2747" w:rsidP="00CB1DB9">
            <w:pPr>
              <w:numPr>
                <w:ilvl w:val="0"/>
                <w:numId w:val="27"/>
              </w:numPr>
              <w:rPr>
                <w:rFonts w:ascii="Arial" w:hAnsi="Arial" w:cs="Arial"/>
              </w:rPr>
            </w:pPr>
            <w:r>
              <w:rPr>
                <w:rFonts w:ascii="Arial" w:eastAsia="Times New Roman" w:hAnsi="Arial" w:cs="Arial"/>
              </w:rPr>
              <w:t>Managing unpredictable workload due to frequent interruptions requiring urgent solutions at times</w:t>
            </w:r>
          </w:p>
          <w:p w14:paraId="5D20116E" w14:textId="77777777" w:rsidR="00AA2747" w:rsidRPr="0060360A" w:rsidRDefault="00AA2747" w:rsidP="00CB1DB9">
            <w:pPr>
              <w:numPr>
                <w:ilvl w:val="0"/>
                <w:numId w:val="27"/>
              </w:numPr>
              <w:rPr>
                <w:rFonts w:ascii="Arial" w:hAnsi="Arial" w:cs="Arial"/>
              </w:rPr>
            </w:pPr>
            <w:r>
              <w:rPr>
                <w:rFonts w:ascii="Arial" w:eastAsia="Times New Roman" w:hAnsi="Arial" w:cs="Arial"/>
              </w:rPr>
              <w:t>Ensuring accurate completion of documentation and reporting to demonstrate achievement of targets and legal requirements.</w:t>
            </w:r>
          </w:p>
          <w:p w14:paraId="4973917D" w14:textId="403230AB" w:rsidR="0084654F" w:rsidRPr="00F607B2" w:rsidRDefault="0084654F" w:rsidP="00CB1DB9">
            <w:pPr>
              <w:rPr>
                <w:rFonts w:ascii="Arial" w:hAnsi="Arial" w:cs="Arial"/>
                <w:color w:val="FF0000"/>
              </w:rPr>
            </w:pPr>
          </w:p>
        </w:tc>
      </w:tr>
      <w:tr w:rsidR="008142D3" w:rsidRPr="008142D3" w14:paraId="2D241821" w14:textId="77777777" w:rsidTr="00F97CAE">
        <w:trPr>
          <w:gridBefore w:val="1"/>
          <w:gridAfter w:val="1"/>
          <w:wBefore w:w="852" w:type="dxa"/>
          <w:wAfter w:w="6383" w:type="dxa"/>
        </w:trPr>
        <w:tc>
          <w:tcPr>
            <w:tcW w:w="10342" w:type="dxa"/>
            <w:tcBorders>
              <w:bottom w:val="single" w:sz="4" w:space="0" w:color="auto"/>
            </w:tcBorders>
            <w:shd w:val="clear" w:color="auto" w:fill="002060"/>
          </w:tcPr>
          <w:p w14:paraId="54D5E7A2" w14:textId="64B26B1D" w:rsidR="0084654F" w:rsidRPr="00263927" w:rsidRDefault="0084654F" w:rsidP="00CB1DB9">
            <w:pPr>
              <w:jc w:val="both"/>
              <w:rPr>
                <w:rFonts w:ascii="Arial" w:hAnsi="Arial" w:cs="Arial"/>
                <w:b/>
                <w:bCs/>
                <w:color w:val="FFFFFF" w:themeColor="background1"/>
              </w:rPr>
            </w:pPr>
            <w:r w:rsidRPr="00263927">
              <w:rPr>
                <w:rFonts w:ascii="Arial" w:hAnsi="Arial" w:cs="Arial"/>
                <w:b/>
                <w:bCs/>
                <w:color w:val="FFFFFF" w:themeColor="background1"/>
              </w:rPr>
              <w:t>EMOTIONAL EFFORT</w:t>
            </w:r>
            <w:r w:rsidR="009225C3">
              <w:rPr>
                <w:rFonts w:ascii="Arial" w:hAnsi="Arial" w:cs="Arial"/>
                <w:b/>
                <w:bCs/>
                <w:color w:val="FFFFFF" w:themeColor="background1"/>
              </w:rPr>
              <w:t xml:space="preserve"> </w:t>
            </w:r>
          </w:p>
        </w:tc>
      </w:tr>
      <w:tr w:rsidR="0084654F" w:rsidRPr="00F607B2" w14:paraId="7362BFB7" w14:textId="77777777" w:rsidTr="00F97CAE">
        <w:trPr>
          <w:gridBefore w:val="1"/>
          <w:gridAfter w:val="1"/>
          <w:wBefore w:w="852" w:type="dxa"/>
          <w:wAfter w:w="6383" w:type="dxa"/>
        </w:trPr>
        <w:tc>
          <w:tcPr>
            <w:tcW w:w="10342" w:type="dxa"/>
            <w:tcBorders>
              <w:bottom w:val="single" w:sz="4" w:space="0" w:color="auto"/>
            </w:tcBorders>
          </w:tcPr>
          <w:p w14:paraId="5A779CEE" w14:textId="77777777" w:rsidR="00F231DA" w:rsidRPr="00DF389C" w:rsidRDefault="00F231DA" w:rsidP="00CB1DB9">
            <w:pPr>
              <w:numPr>
                <w:ilvl w:val="0"/>
                <w:numId w:val="9"/>
              </w:numPr>
              <w:autoSpaceDE w:val="0"/>
              <w:autoSpaceDN w:val="0"/>
              <w:adjustRightInd w:val="0"/>
              <w:ind w:left="714" w:hanging="357"/>
              <w:rPr>
                <w:rFonts w:ascii="Arial" w:hAnsi="Arial" w:cs="Arial"/>
                <w:lang w:eastAsia="en-GB"/>
              </w:rPr>
            </w:pPr>
            <w:r w:rsidRPr="00DF389C">
              <w:rPr>
                <w:rFonts w:ascii="Arial" w:hAnsi="Arial" w:cs="Arial"/>
                <w:lang w:eastAsia="en-GB"/>
              </w:rPr>
              <w:t xml:space="preserve">Having to communicate information and guidance to a wide range of staff including Directors, Clinical Leads and other stakeholders. </w:t>
            </w:r>
          </w:p>
          <w:p w14:paraId="39CC3805" w14:textId="77777777" w:rsidR="00F231DA" w:rsidRPr="00DF389C" w:rsidRDefault="00F231DA" w:rsidP="00CB1DB9">
            <w:pPr>
              <w:pStyle w:val="ListParagraph"/>
              <w:numPr>
                <w:ilvl w:val="0"/>
                <w:numId w:val="9"/>
              </w:numPr>
              <w:spacing w:before="0"/>
              <w:ind w:left="714" w:hanging="357"/>
              <w:rPr>
                <w:rFonts w:cs="Arial"/>
              </w:rPr>
            </w:pPr>
            <w:r w:rsidRPr="00DF389C">
              <w:rPr>
                <w:rFonts w:cs="Arial"/>
              </w:rPr>
              <w:t>Occasional exposure to highly emotional and distressing circumstances.</w:t>
            </w:r>
          </w:p>
          <w:p w14:paraId="79763FD5" w14:textId="77777777" w:rsidR="00F231DA" w:rsidRPr="00DF389C" w:rsidRDefault="00F231DA" w:rsidP="00CB1DB9">
            <w:pPr>
              <w:pStyle w:val="ListParagraph"/>
              <w:numPr>
                <w:ilvl w:val="0"/>
                <w:numId w:val="9"/>
              </w:numPr>
              <w:spacing w:before="0"/>
              <w:ind w:left="714" w:hanging="357"/>
              <w:rPr>
                <w:rFonts w:cs="Arial"/>
              </w:rPr>
            </w:pPr>
            <w:r w:rsidRPr="00DF389C">
              <w:rPr>
                <w:rFonts w:cs="Arial"/>
              </w:rPr>
              <w:t>Deal with critical incidents involving medicines at department and Trust level involving complaints</w:t>
            </w:r>
          </w:p>
          <w:p w14:paraId="003D0490" w14:textId="71EE0010" w:rsidR="0084654F" w:rsidRDefault="00F231DA" w:rsidP="00CB1DB9">
            <w:pPr>
              <w:pStyle w:val="ListParagraph"/>
              <w:numPr>
                <w:ilvl w:val="0"/>
                <w:numId w:val="9"/>
              </w:numPr>
              <w:spacing w:before="0"/>
              <w:ind w:left="714" w:hanging="357"/>
              <w:rPr>
                <w:rFonts w:cs="Arial"/>
              </w:rPr>
            </w:pPr>
            <w:r w:rsidRPr="00DF389C">
              <w:rPr>
                <w:rFonts w:cs="Arial"/>
              </w:rPr>
              <w:t>Giving unwelcome news to staff members</w:t>
            </w:r>
          </w:p>
          <w:p w14:paraId="137B11B3" w14:textId="60824279" w:rsidR="00DF389C" w:rsidRPr="00E611B2" w:rsidRDefault="00DF389C" w:rsidP="00CB1DB9">
            <w:pPr>
              <w:pStyle w:val="ListParagraph"/>
              <w:spacing w:before="0"/>
              <w:ind w:left="714"/>
              <w:rPr>
                <w:rFonts w:cs="Arial"/>
              </w:rPr>
            </w:pPr>
          </w:p>
        </w:tc>
      </w:tr>
      <w:tr w:rsidR="0084654F" w:rsidRPr="00F607B2" w14:paraId="75EE2669" w14:textId="77777777" w:rsidTr="00F97CAE">
        <w:trPr>
          <w:gridBefore w:val="1"/>
          <w:gridAfter w:val="1"/>
          <w:wBefore w:w="852" w:type="dxa"/>
          <w:wAfter w:w="6383" w:type="dxa"/>
        </w:trPr>
        <w:tc>
          <w:tcPr>
            <w:tcW w:w="10342" w:type="dxa"/>
            <w:tcBorders>
              <w:bottom w:val="single" w:sz="4" w:space="0" w:color="auto"/>
            </w:tcBorders>
            <w:shd w:val="clear" w:color="auto" w:fill="002060"/>
          </w:tcPr>
          <w:p w14:paraId="2E61B875" w14:textId="1E1A47AF" w:rsidR="0084654F" w:rsidRPr="00263927" w:rsidRDefault="0084654F" w:rsidP="00CB1DB9">
            <w:pPr>
              <w:jc w:val="both"/>
              <w:rPr>
                <w:rFonts w:ascii="Arial" w:hAnsi="Arial" w:cs="Arial"/>
                <w:b/>
                <w:bCs/>
                <w:color w:val="FF0000"/>
              </w:rPr>
            </w:pPr>
            <w:r w:rsidRPr="00263927">
              <w:rPr>
                <w:rFonts w:ascii="Arial" w:hAnsi="Arial" w:cs="Arial"/>
                <w:b/>
                <w:bCs/>
                <w:color w:val="FFFFFF" w:themeColor="background1"/>
              </w:rPr>
              <w:t>WORKING CONDITIONS</w:t>
            </w:r>
            <w:r w:rsidR="009225C3">
              <w:rPr>
                <w:rFonts w:ascii="Arial" w:hAnsi="Arial" w:cs="Arial"/>
                <w:b/>
                <w:bCs/>
                <w:color w:val="FFFFFF" w:themeColor="background1"/>
              </w:rPr>
              <w:t xml:space="preserve"> </w:t>
            </w:r>
          </w:p>
        </w:tc>
      </w:tr>
      <w:tr w:rsidR="0084654F" w:rsidRPr="00F607B2" w14:paraId="79714D0C" w14:textId="77777777" w:rsidTr="00F97CAE">
        <w:trPr>
          <w:gridBefore w:val="1"/>
          <w:gridAfter w:val="1"/>
          <w:wBefore w:w="852" w:type="dxa"/>
          <w:wAfter w:w="6383" w:type="dxa"/>
        </w:trPr>
        <w:tc>
          <w:tcPr>
            <w:tcW w:w="10342" w:type="dxa"/>
            <w:tcBorders>
              <w:bottom w:val="single" w:sz="4" w:space="0" w:color="auto"/>
            </w:tcBorders>
          </w:tcPr>
          <w:p w14:paraId="09198EDB" w14:textId="042B7336" w:rsidR="008D6083" w:rsidRDefault="008D6083" w:rsidP="00CB1DB9">
            <w:pPr>
              <w:numPr>
                <w:ilvl w:val="0"/>
                <w:numId w:val="9"/>
              </w:numPr>
              <w:autoSpaceDE w:val="0"/>
              <w:autoSpaceDN w:val="0"/>
              <w:adjustRightInd w:val="0"/>
              <w:jc w:val="both"/>
              <w:rPr>
                <w:rFonts w:ascii="Arial" w:hAnsi="Arial" w:cs="Arial"/>
                <w:lang w:eastAsia="en-GB"/>
              </w:rPr>
            </w:pPr>
            <w:r w:rsidRPr="00E51D2C">
              <w:rPr>
                <w:rFonts w:ascii="Arial" w:hAnsi="Arial" w:cs="Arial"/>
                <w:lang w:eastAsia="en-GB"/>
              </w:rPr>
              <w:t>To ensure compliance with the Health &amp; Safety at Work Act and all other relevant</w:t>
            </w:r>
            <w:r>
              <w:rPr>
                <w:rFonts w:ascii="Arial" w:hAnsi="Arial" w:cs="Arial"/>
                <w:lang w:eastAsia="en-GB"/>
              </w:rPr>
              <w:t xml:space="preserve"> </w:t>
            </w:r>
            <w:r w:rsidRPr="00E51D2C">
              <w:rPr>
                <w:rFonts w:ascii="Arial" w:hAnsi="Arial" w:cs="Arial"/>
                <w:lang w:eastAsia="en-GB"/>
              </w:rPr>
              <w:t>legislation, national and local policies and procedures.</w:t>
            </w:r>
          </w:p>
          <w:p w14:paraId="11EF8F66" w14:textId="21A2C003" w:rsidR="00DA758D" w:rsidRPr="00DA758D" w:rsidRDefault="00DA758D" w:rsidP="00CB1DB9">
            <w:pPr>
              <w:numPr>
                <w:ilvl w:val="0"/>
                <w:numId w:val="9"/>
              </w:numPr>
              <w:autoSpaceDE w:val="0"/>
              <w:autoSpaceDN w:val="0"/>
              <w:adjustRightInd w:val="0"/>
              <w:jc w:val="both"/>
              <w:rPr>
                <w:rFonts w:ascii="Arial" w:hAnsi="Arial" w:cs="Arial"/>
                <w:lang w:eastAsia="en-GB"/>
              </w:rPr>
            </w:pPr>
            <w:r w:rsidRPr="00DA758D">
              <w:rPr>
                <w:rFonts w:ascii="Arial" w:hAnsi="Arial" w:cs="Arial"/>
              </w:rPr>
              <w:t>Rare exposure to unpleasant conditions</w:t>
            </w:r>
            <w:r w:rsidR="009472BA">
              <w:rPr>
                <w:rFonts w:ascii="Arial" w:hAnsi="Arial" w:cs="Arial"/>
              </w:rPr>
              <w:t xml:space="preserve"> and challenging behaviour.</w:t>
            </w:r>
          </w:p>
          <w:p w14:paraId="755B37E2" w14:textId="49B954A6" w:rsidR="00767EA6" w:rsidRPr="00E51D2C" w:rsidRDefault="00767EA6" w:rsidP="00CB1DB9">
            <w:pPr>
              <w:numPr>
                <w:ilvl w:val="0"/>
                <w:numId w:val="9"/>
              </w:numPr>
              <w:autoSpaceDE w:val="0"/>
              <w:autoSpaceDN w:val="0"/>
              <w:adjustRightInd w:val="0"/>
              <w:jc w:val="both"/>
              <w:rPr>
                <w:rFonts w:ascii="Arial" w:hAnsi="Arial" w:cs="Arial"/>
                <w:lang w:eastAsia="en-GB"/>
              </w:rPr>
            </w:pPr>
            <w:r>
              <w:rPr>
                <w:rFonts w:ascii="Arial" w:hAnsi="Arial" w:cs="Arial"/>
                <w:lang w:eastAsia="en-GB"/>
              </w:rPr>
              <w:t>To be</w:t>
            </w:r>
            <w:r w:rsidRPr="00767EA6">
              <w:rPr>
                <w:rFonts w:ascii="Arial" w:hAnsi="Arial" w:cs="Arial"/>
                <w:lang w:eastAsia="en-GB"/>
              </w:rPr>
              <w:t xml:space="preserve"> responsible for the implementation of suitable arrangements to ensure the health, safety and welfare of all employees at work and the health and safety of other persons who may be affected by their activities.  Where health and safety matters cannot be resolved at Senior Management level the appropriate Executive Director must be notified.</w:t>
            </w:r>
          </w:p>
          <w:p w14:paraId="4C44760A" w14:textId="07FCD239" w:rsidR="0084654F" w:rsidRPr="00F607B2" w:rsidRDefault="0084654F" w:rsidP="00CB1DB9">
            <w:pPr>
              <w:jc w:val="both"/>
              <w:rPr>
                <w:rFonts w:ascii="Arial" w:hAnsi="Arial" w:cs="Arial"/>
                <w:color w:val="FF0000"/>
              </w:rPr>
            </w:pPr>
          </w:p>
        </w:tc>
      </w:tr>
      <w:tr w:rsidR="003B43F4" w:rsidRPr="00F607B2" w14:paraId="152B908B" w14:textId="77777777" w:rsidTr="00F97CAE">
        <w:trPr>
          <w:gridBefore w:val="1"/>
          <w:gridAfter w:val="1"/>
          <w:wBefore w:w="852" w:type="dxa"/>
          <w:wAfter w:w="6383" w:type="dxa"/>
        </w:trPr>
        <w:tc>
          <w:tcPr>
            <w:tcW w:w="10342" w:type="dxa"/>
            <w:shd w:val="clear" w:color="auto" w:fill="002060"/>
          </w:tcPr>
          <w:p w14:paraId="0AA5C963" w14:textId="44533B07" w:rsidR="003B43F4" w:rsidRPr="00F607B2" w:rsidRDefault="003B43F4" w:rsidP="00CB1DB9">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F97CAE">
        <w:trPr>
          <w:gridBefore w:val="1"/>
          <w:gridAfter w:val="1"/>
          <w:wBefore w:w="852" w:type="dxa"/>
          <w:wAfter w:w="6383" w:type="dxa"/>
        </w:trPr>
        <w:tc>
          <w:tcPr>
            <w:tcW w:w="10342" w:type="dxa"/>
            <w:tcBorders>
              <w:bottom w:val="single" w:sz="4" w:space="0" w:color="auto"/>
            </w:tcBorders>
          </w:tcPr>
          <w:p w14:paraId="4354D31A" w14:textId="75CCF500" w:rsidR="003B43F4" w:rsidRPr="00F607B2" w:rsidRDefault="000C1FB8" w:rsidP="00CB1DB9">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CB1DB9">
            <w:pPr>
              <w:jc w:val="both"/>
              <w:rPr>
                <w:rFonts w:ascii="Arial" w:hAnsi="Arial" w:cs="Arial"/>
              </w:rPr>
            </w:pPr>
          </w:p>
          <w:p w14:paraId="56CB117C" w14:textId="52E005C6" w:rsidR="003B43F4" w:rsidRPr="00F607B2" w:rsidRDefault="000C1FB8" w:rsidP="00CB1DB9">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CB1DB9">
            <w:pPr>
              <w:jc w:val="both"/>
              <w:rPr>
                <w:rFonts w:ascii="Arial" w:hAnsi="Arial" w:cs="Arial"/>
              </w:rPr>
            </w:pPr>
          </w:p>
          <w:p w14:paraId="25083B2A" w14:textId="47D27CF2" w:rsidR="009225C3" w:rsidRPr="002E401E" w:rsidRDefault="000C1FB8" w:rsidP="00CB1DB9">
            <w:pPr>
              <w:autoSpaceDE w:val="0"/>
              <w:autoSpaceDN w:val="0"/>
              <w:adjustRightInd w:val="0"/>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9225C3">
              <w:rPr>
                <w:rFonts w:ascii="Arial" w:hAnsi="Arial" w:cs="Arial"/>
              </w:rPr>
              <w:t>.</w:t>
            </w:r>
            <w:r w:rsidR="003B43F4" w:rsidRPr="00F607B2">
              <w:rPr>
                <w:rFonts w:ascii="Arial" w:hAnsi="Arial" w:cs="Arial"/>
              </w:rPr>
              <w:t xml:space="preserve"> </w:t>
            </w:r>
            <w:r w:rsidR="009225C3" w:rsidRPr="00E51D2C">
              <w:rPr>
                <w:rFonts w:ascii="Arial" w:hAnsi="Arial" w:cs="Arial"/>
                <w:lang w:eastAsia="en-GB"/>
              </w:rPr>
              <w:t>It is the responsibility of every employee whilst at work to carry out his/her work in a</w:t>
            </w:r>
            <w:r w:rsidR="009225C3">
              <w:rPr>
                <w:rFonts w:ascii="Arial" w:hAnsi="Arial" w:cs="Arial"/>
                <w:lang w:eastAsia="en-GB"/>
              </w:rPr>
              <w:t xml:space="preserve"> </w:t>
            </w:r>
            <w:r w:rsidR="009225C3" w:rsidRPr="00E51D2C">
              <w:rPr>
                <w:rFonts w:ascii="Arial" w:hAnsi="Arial" w:cs="Arial"/>
                <w:lang w:eastAsia="en-GB"/>
              </w:rPr>
              <w:t>manner which is safe and absent from risk to the health of him/herself and any other</w:t>
            </w:r>
            <w:r w:rsidR="009225C3">
              <w:rPr>
                <w:rFonts w:ascii="Arial" w:hAnsi="Arial" w:cs="Arial"/>
                <w:lang w:eastAsia="en-GB"/>
              </w:rPr>
              <w:t xml:space="preserve"> </w:t>
            </w:r>
            <w:r w:rsidR="009225C3" w:rsidRPr="00E51D2C">
              <w:rPr>
                <w:rFonts w:ascii="Arial" w:hAnsi="Arial" w:cs="Arial"/>
                <w:lang w:eastAsia="en-GB"/>
              </w:rPr>
              <w:t>person who may be affected, and to co-operate with his/her manager in complying</w:t>
            </w:r>
            <w:r w:rsidR="009225C3">
              <w:rPr>
                <w:rFonts w:ascii="Arial" w:hAnsi="Arial" w:cs="Arial"/>
                <w:lang w:eastAsia="en-GB"/>
              </w:rPr>
              <w:t xml:space="preserve"> </w:t>
            </w:r>
            <w:r w:rsidR="009225C3" w:rsidRPr="002E401E">
              <w:rPr>
                <w:rFonts w:ascii="Arial" w:hAnsi="Arial" w:cs="Arial"/>
                <w:lang w:eastAsia="en-GB"/>
              </w:rPr>
              <w:t>with any relevant statutory regulations.</w:t>
            </w:r>
          </w:p>
          <w:p w14:paraId="23C9C59C" w14:textId="77777777" w:rsidR="003B43F4" w:rsidRPr="00F607B2" w:rsidRDefault="003B43F4" w:rsidP="00CB1DB9">
            <w:pPr>
              <w:jc w:val="both"/>
              <w:rPr>
                <w:rFonts w:ascii="Arial" w:hAnsi="Arial" w:cs="Arial"/>
                <w:b/>
              </w:rPr>
            </w:pPr>
          </w:p>
          <w:p w14:paraId="1EA0AA10" w14:textId="77777777" w:rsidR="009225C3" w:rsidRDefault="00B735BB" w:rsidP="00CB1DB9">
            <w:pPr>
              <w:pStyle w:val="bodytext0"/>
              <w:jc w:val="both"/>
              <w:rPr>
                <w:rFonts w:cs="Arial"/>
                <w:sz w:val="22"/>
                <w:szCs w:val="22"/>
              </w:rPr>
            </w:pPr>
            <w:r w:rsidRPr="009225C3">
              <w:rPr>
                <w:rFonts w:cs="Arial"/>
                <w:sz w:val="22"/>
              </w:rPr>
              <w:t>You are</w:t>
            </w:r>
            <w:r w:rsidR="003B43F4" w:rsidRPr="009225C3">
              <w:rPr>
                <w:rFonts w:cs="Arial"/>
                <w:sz w:val="22"/>
              </w:rPr>
              <w:t xml:space="preserve"> expected to comply with Trust Infection Control Policies and conduct him/herself at all times in such a manner as to minimise the risk of healthcare associated infection</w:t>
            </w:r>
            <w:r w:rsidR="009225C3" w:rsidRPr="009225C3">
              <w:rPr>
                <w:rFonts w:cs="Arial"/>
                <w:sz w:val="22"/>
              </w:rPr>
              <w:t xml:space="preserve">. </w:t>
            </w:r>
            <w:r w:rsidR="009225C3" w:rsidRPr="00E51D2C">
              <w:rPr>
                <w:rFonts w:cs="Arial"/>
                <w:sz w:val="22"/>
                <w:szCs w:val="22"/>
              </w:rPr>
              <w:t xml:space="preserve">Ensure safe practice to minimize </w:t>
            </w:r>
            <w:r w:rsidR="009225C3" w:rsidRPr="00E51D2C">
              <w:rPr>
                <w:rFonts w:cs="Arial"/>
                <w:sz w:val="22"/>
                <w:szCs w:val="22"/>
              </w:rPr>
              <w:lastRenderedPageBreak/>
              <w:t>the risks of infection to patients and staff in accordance with national and Trust policy, in particular to be aware of responsibilities as listed in the Infection Control Operational Policy.</w:t>
            </w:r>
          </w:p>
          <w:p w14:paraId="5D10D3D4" w14:textId="77777777" w:rsidR="003B43F4" w:rsidRPr="00F607B2" w:rsidRDefault="003B43F4" w:rsidP="00CB1DB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CB1DB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CB1DB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CB1DB9">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CB1D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CB1D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CB1D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05292E5D" w14:textId="07197BF4" w:rsidR="000C32E3" w:rsidRDefault="00ED356C" w:rsidP="00CB1DB9">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w:t>
            </w:r>
            <w:r w:rsidR="00112CC2">
              <w:rPr>
                <w:rFonts w:eastAsiaTheme="minorHAnsi" w:cs="Arial"/>
                <w:szCs w:val="22"/>
                <w:lang w:eastAsia="en-US"/>
              </w:rPr>
              <w:t>DSE</w:t>
            </w:r>
            <w:r>
              <w:rPr>
                <w:rFonts w:eastAsiaTheme="minorHAnsi" w:cs="Arial"/>
                <w:szCs w:val="22"/>
                <w:lang w:eastAsia="en-US"/>
              </w:rPr>
              <w:t>) if appropriate to role</w:t>
            </w:r>
            <w:r w:rsidR="00DC08BE">
              <w:rPr>
                <w:rFonts w:eastAsiaTheme="minorHAnsi" w:cs="Arial"/>
                <w:szCs w:val="22"/>
                <w:lang w:eastAsia="en-US"/>
              </w:rPr>
              <w:t>.</w:t>
            </w:r>
          </w:p>
          <w:p w14:paraId="13DF4059" w14:textId="37710067" w:rsidR="00DF389C" w:rsidRPr="000C32E3" w:rsidRDefault="00DF389C" w:rsidP="00CB1DB9">
            <w:pPr>
              <w:pStyle w:val="ListParagraph"/>
              <w:spacing w:before="0"/>
              <w:jc w:val="left"/>
              <w:rPr>
                <w:rFonts w:eastAsiaTheme="minorHAnsi" w:cs="Arial"/>
                <w:szCs w:val="22"/>
                <w:lang w:eastAsia="en-US"/>
              </w:rPr>
            </w:pPr>
          </w:p>
        </w:tc>
      </w:tr>
      <w:tr w:rsidR="003B43F4" w:rsidRPr="00F607B2" w14:paraId="3BC8DCA2" w14:textId="77777777" w:rsidTr="00F97CAE">
        <w:trPr>
          <w:gridBefore w:val="1"/>
          <w:gridAfter w:val="1"/>
          <w:wBefore w:w="852" w:type="dxa"/>
          <w:wAfter w:w="6383" w:type="dxa"/>
        </w:trPr>
        <w:tc>
          <w:tcPr>
            <w:tcW w:w="10342" w:type="dxa"/>
            <w:shd w:val="clear" w:color="auto" w:fill="002060"/>
          </w:tcPr>
          <w:p w14:paraId="011272C0" w14:textId="52856531" w:rsidR="003B43F4" w:rsidRPr="00F607B2" w:rsidRDefault="003B43F4" w:rsidP="00CB1DB9">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767EA6" w:rsidRPr="00767EA6" w14:paraId="1E4442C5" w14:textId="77777777" w:rsidTr="00F97CAE">
        <w:trPr>
          <w:gridBefore w:val="1"/>
          <w:gridAfter w:val="1"/>
          <w:wBefore w:w="852" w:type="dxa"/>
          <w:wAfter w:w="6383" w:type="dxa"/>
        </w:trPr>
        <w:tc>
          <w:tcPr>
            <w:tcW w:w="10342" w:type="dxa"/>
            <w:tcBorders>
              <w:bottom w:val="single" w:sz="4" w:space="0" w:color="auto"/>
            </w:tcBorders>
          </w:tcPr>
          <w:p w14:paraId="23C50520" w14:textId="2C88FE23" w:rsidR="003B43F4" w:rsidRPr="00E611B2" w:rsidRDefault="000C1FB8" w:rsidP="00CB1DB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611B2">
              <w:rPr>
                <w:rFonts w:ascii="Arial" w:hAnsi="Arial" w:cs="Arial"/>
              </w:rPr>
              <w:t>Leading the team effectively and supporting their wellbeing by</w:t>
            </w:r>
            <w:r w:rsidR="00C4469F" w:rsidRPr="00E611B2">
              <w:rPr>
                <w:rFonts w:ascii="Arial" w:hAnsi="Arial" w:cs="Arial"/>
              </w:rPr>
              <w:t>:</w:t>
            </w:r>
          </w:p>
          <w:p w14:paraId="58626C7F" w14:textId="77777777" w:rsidR="00864555" w:rsidRPr="00E611B2" w:rsidRDefault="00864555" w:rsidP="00CB1DB9">
            <w:pPr>
              <w:pStyle w:val="ListParagraph"/>
              <w:numPr>
                <w:ilvl w:val="0"/>
                <w:numId w:val="6"/>
              </w:numPr>
              <w:spacing w:before="0"/>
              <w:jc w:val="left"/>
            </w:pPr>
            <w:r w:rsidRPr="00E611B2">
              <w:t>Champion</w:t>
            </w:r>
            <w:r w:rsidR="00C4469F" w:rsidRPr="00E611B2">
              <w:t>ing</w:t>
            </w:r>
            <w:r w:rsidRPr="00E611B2">
              <w:t xml:space="preserve"> health and wellbeing.</w:t>
            </w:r>
          </w:p>
          <w:p w14:paraId="52E9361A" w14:textId="77777777" w:rsidR="00864555" w:rsidRPr="00E611B2" w:rsidRDefault="00864555" w:rsidP="00CB1DB9">
            <w:pPr>
              <w:pStyle w:val="ListParagraph"/>
              <w:numPr>
                <w:ilvl w:val="0"/>
                <w:numId w:val="6"/>
              </w:numPr>
              <w:spacing w:before="0"/>
              <w:jc w:val="left"/>
            </w:pPr>
            <w:r w:rsidRPr="00E611B2">
              <w:t>Encourag</w:t>
            </w:r>
            <w:r w:rsidR="00C4469F" w:rsidRPr="00E611B2">
              <w:t>ing</w:t>
            </w:r>
            <w:r w:rsidRPr="00E611B2">
              <w:t xml:space="preserve"> and support staff engagement in delivery of the service.</w:t>
            </w:r>
          </w:p>
          <w:p w14:paraId="57CD67D9" w14:textId="77777777" w:rsidR="00864555" w:rsidRPr="00E611B2" w:rsidRDefault="00864555" w:rsidP="00CB1DB9">
            <w:pPr>
              <w:pStyle w:val="ListParagraph"/>
              <w:numPr>
                <w:ilvl w:val="0"/>
                <w:numId w:val="6"/>
              </w:numPr>
              <w:spacing w:before="0"/>
              <w:jc w:val="left"/>
            </w:pPr>
            <w:r w:rsidRPr="00E611B2">
              <w:t>Encourag</w:t>
            </w:r>
            <w:r w:rsidR="00C4469F" w:rsidRPr="00E611B2">
              <w:t xml:space="preserve">ing </w:t>
            </w:r>
            <w:r w:rsidRPr="00E611B2">
              <w:t>staff to comment on development and delivery of the service.</w:t>
            </w:r>
          </w:p>
          <w:p w14:paraId="29A980F4" w14:textId="77777777" w:rsidR="003B43F4" w:rsidRDefault="00864555" w:rsidP="00CB1DB9">
            <w:pPr>
              <w:pStyle w:val="ListParagraph"/>
              <w:numPr>
                <w:ilvl w:val="0"/>
                <w:numId w:val="6"/>
              </w:numPr>
              <w:spacing w:before="0"/>
              <w:jc w:val="left"/>
            </w:pPr>
            <w:r w:rsidRPr="00E611B2">
              <w:t>Ensur</w:t>
            </w:r>
            <w:r w:rsidR="00C4469F" w:rsidRPr="00E611B2">
              <w:t>ing</w:t>
            </w:r>
            <w:r w:rsidRPr="00E611B2">
              <w:t xml:space="preserve"> during 1:1’s / supervision with employees you always check how they are.</w:t>
            </w:r>
          </w:p>
          <w:p w14:paraId="273102C7" w14:textId="0ACB05C8" w:rsidR="00112CC2" w:rsidRPr="00E611B2" w:rsidRDefault="00112CC2" w:rsidP="00112CC2">
            <w:pPr>
              <w:pStyle w:val="ListParagraph"/>
              <w:spacing w:before="0"/>
              <w:jc w:val="left"/>
            </w:pPr>
          </w:p>
        </w:tc>
      </w:tr>
      <w:tr w:rsidR="00B735BB" w:rsidRPr="00F607B2" w14:paraId="247A9B2E" w14:textId="77777777" w:rsidTr="00F97CAE">
        <w:trPr>
          <w:gridBefore w:val="1"/>
          <w:gridAfter w:val="1"/>
          <w:wBefore w:w="852" w:type="dxa"/>
          <w:wAfter w:w="6383" w:type="dxa"/>
        </w:trPr>
        <w:tc>
          <w:tcPr>
            <w:tcW w:w="10342" w:type="dxa"/>
            <w:shd w:val="clear" w:color="auto" w:fill="002060"/>
          </w:tcPr>
          <w:p w14:paraId="3BC23511" w14:textId="6287DA8C" w:rsidR="00B735BB" w:rsidRPr="00F607B2" w:rsidRDefault="00B735BB" w:rsidP="00CB1DB9">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F97CAE">
        <w:trPr>
          <w:gridBefore w:val="1"/>
          <w:gridAfter w:val="1"/>
          <w:wBefore w:w="852" w:type="dxa"/>
          <w:wAfter w:w="6383" w:type="dxa"/>
        </w:trPr>
        <w:tc>
          <w:tcPr>
            <w:tcW w:w="10342" w:type="dxa"/>
            <w:shd w:val="clear" w:color="auto" w:fill="auto"/>
          </w:tcPr>
          <w:p w14:paraId="6981D8E9" w14:textId="77777777" w:rsidR="00B735BB" w:rsidRDefault="00B735BB" w:rsidP="00CB1DB9">
            <w:pPr>
              <w:jc w:val="both"/>
              <w:rPr>
                <w:rFonts w:ascii="Arial" w:hAnsi="Arial" w:cs="Arial"/>
                <w:lang w:eastAsia="en-GB"/>
              </w:rPr>
            </w:pPr>
            <w:r w:rsidRPr="00E611B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3A8B057" w:rsidR="00DF389C" w:rsidRPr="00F607B2" w:rsidRDefault="00DF389C" w:rsidP="00CB1DB9">
            <w:pPr>
              <w:jc w:val="both"/>
              <w:rPr>
                <w:rFonts w:ascii="Arial" w:hAnsi="Arial" w:cs="Arial"/>
                <w:b/>
              </w:rPr>
            </w:pPr>
          </w:p>
        </w:tc>
      </w:tr>
      <w:tr w:rsidR="003B43F4" w:rsidRPr="00F607B2" w14:paraId="6CE458A9" w14:textId="77777777" w:rsidTr="00F97CAE">
        <w:trPr>
          <w:gridBefore w:val="1"/>
          <w:gridAfter w:val="1"/>
          <w:wBefore w:w="852" w:type="dxa"/>
          <w:wAfter w:w="6383" w:type="dxa"/>
        </w:trPr>
        <w:tc>
          <w:tcPr>
            <w:tcW w:w="10342" w:type="dxa"/>
            <w:shd w:val="clear" w:color="auto" w:fill="002060"/>
          </w:tcPr>
          <w:p w14:paraId="2E401EA4" w14:textId="77777777" w:rsidR="003B43F4" w:rsidRPr="00F607B2" w:rsidRDefault="003B43F4" w:rsidP="00CB1DB9">
            <w:pPr>
              <w:jc w:val="both"/>
              <w:rPr>
                <w:rFonts w:ascii="Arial" w:hAnsi="Arial" w:cs="Arial"/>
              </w:rPr>
            </w:pPr>
            <w:r w:rsidRPr="00F607B2">
              <w:rPr>
                <w:rFonts w:ascii="Arial" w:hAnsi="Arial" w:cs="Arial"/>
                <w:b/>
              </w:rPr>
              <w:t xml:space="preserve">GENERAL </w:t>
            </w:r>
          </w:p>
        </w:tc>
      </w:tr>
      <w:tr w:rsidR="003B43F4" w:rsidRPr="00F607B2" w14:paraId="7E0A6926" w14:textId="77777777" w:rsidTr="00F97CAE">
        <w:trPr>
          <w:gridBefore w:val="1"/>
          <w:gridAfter w:val="1"/>
          <w:wBefore w:w="852" w:type="dxa"/>
          <w:wAfter w:w="6383" w:type="dxa"/>
        </w:trPr>
        <w:tc>
          <w:tcPr>
            <w:tcW w:w="10342" w:type="dxa"/>
          </w:tcPr>
          <w:p w14:paraId="61C5FF3B" w14:textId="77777777" w:rsidR="008D6EE5" w:rsidRDefault="008D6EE5" w:rsidP="00CB1DB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CB1DB9">
            <w:pPr>
              <w:pStyle w:val="BodyText"/>
              <w:jc w:val="both"/>
              <w:rPr>
                <w:rFonts w:ascii="Arial" w:hAnsi="Arial" w:cs="Arial"/>
                <w:b w:val="0"/>
                <w:sz w:val="22"/>
                <w:szCs w:val="22"/>
              </w:rPr>
            </w:pPr>
          </w:p>
          <w:p w14:paraId="03B00E85" w14:textId="10D80D38" w:rsidR="00B735BB" w:rsidRDefault="00B735BB" w:rsidP="00CB1DB9">
            <w:pPr>
              <w:pStyle w:val="ListParagraph"/>
              <w:ind w:left="33"/>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03ECFCF1" w:rsidR="002B7A29" w:rsidRPr="00F607B2" w:rsidRDefault="002B7A29" w:rsidP="00CB1DB9">
            <w:pPr>
              <w:ind w:left="-709"/>
              <w:rPr>
                <w:rFonts w:ascii="Arial" w:hAnsi="Arial" w:cs="Arial"/>
              </w:rPr>
            </w:pP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tbl>
      <w:tblPr>
        <w:tblStyle w:val="TableGrid"/>
        <w:tblW w:w="9128" w:type="dxa"/>
        <w:tblInd w:w="534" w:type="dxa"/>
        <w:tblLook w:val="04A0" w:firstRow="1" w:lastRow="0" w:firstColumn="1" w:lastColumn="0" w:noHBand="0" w:noVBand="1"/>
      </w:tblPr>
      <w:tblGrid>
        <w:gridCol w:w="1275"/>
        <w:gridCol w:w="7853"/>
      </w:tblGrid>
      <w:tr w:rsidR="00722BF9" w:rsidRPr="00F607B2" w14:paraId="40DEDC5E" w14:textId="77777777" w:rsidTr="0088512F">
        <w:tc>
          <w:tcPr>
            <w:tcW w:w="1275" w:type="dxa"/>
          </w:tcPr>
          <w:p w14:paraId="56F2ED41" w14:textId="2F87060E" w:rsidR="00722BF9" w:rsidRPr="00F607B2" w:rsidRDefault="000C32E3" w:rsidP="0088512F">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3C08FCE" wp14:editId="3618A7CE">
                      <wp:simplePos x="0" y="0"/>
                      <wp:positionH relativeFrom="column">
                        <wp:posOffset>-913130</wp:posOffset>
                      </wp:positionH>
                      <wp:positionV relativeFrom="paragraph">
                        <wp:posOffset>-323215</wp:posOffset>
                      </wp:positionV>
                      <wp:extent cx="533400" cy="9521190"/>
                      <wp:effectExtent l="0" t="0" r="1905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521190"/>
                              </a:xfrm>
                              <a:prstGeom prst="rect">
                                <a:avLst/>
                              </a:prstGeom>
                              <a:solidFill>
                                <a:srgbClr val="002060"/>
                              </a:solidFill>
                              <a:ln w="9525">
                                <a:solidFill>
                                  <a:srgbClr val="000000"/>
                                </a:solidFill>
                                <a:miter lim="800000"/>
                                <a:headEnd/>
                                <a:tailEnd/>
                              </a:ln>
                            </wps:spPr>
                            <wps:txbx>
                              <w:txbxContent>
                                <w:p w14:paraId="2F4BA6A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B72808" w:rsidRPr="00431F44" w:rsidRDefault="00B72808" w:rsidP="00431F44">
                                  <w:pPr>
                                    <w:pStyle w:val="NoSpacing"/>
                                    <w:jc w:val="center"/>
                                    <w:rPr>
                                      <w:rFonts w:ascii="Arial" w:hAnsi="Arial" w:cs="Arial"/>
                                      <w:sz w:val="56"/>
                                      <w:szCs w:val="56"/>
                                    </w:rPr>
                                  </w:pPr>
                                </w:p>
                                <w:p w14:paraId="1D0FE92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B72808" w:rsidRPr="003860B6" w:rsidRDefault="00B72808" w:rsidP="008D6EE5">
                                  <w:pPr>
                                    <w:pStyle w:val="NoSpacing"/>
                                    <w:rPr>
                                      <w:rFonts w:ascii="Arial" w:hAnsi="Arial" w:cs="Arial"/>
                                      <w:sz w:val="72"/>
                                      <w:szCs w:val="72"/>
                                    </w:rPr>
                                  </w:pPr>
                                </w:p>
                                <w:p w14:paraId="1BF44C0A" w14:textId="77777777" w:rsidR="00B72808" w:rsidRPr="003860B6" w:rsidRDefault="00B7280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08FCE" id="_x0000_s1027" type="#_x0000_t202" style="position:absolute;left:0;text-align:left;margin-left:-71.9pt;margin-top:-25.45pt;width:42pt;height:7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" fillcolor="#002060">
                      <v:textbox>
                        <w:txbxContent>
                          <w:p w14:paraId="2F4BA6A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B72808" w:rsidRPr="00431F44" w:rsidRDefault="00B72808" w:rsidP="00431F44">
                            <w:pPr>
                              <w:pStyle w:val="NoSpacing"/>
                              <w:jc w:val="center"/>
                              <w:rPr>
                                <w:rFonts w:ascii="Arial" w:hAnsi="Arial" w:cs="Arial"/>
                                <w:sz w:val="56"/>
                                <w:szCs w:val="56"/>
                              </w:rPr>
                            </w:pPr>
                          </w:p>
                          <w:p w14:paraId="1D0FE92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B72808" w:rsidRPr="00431F44" w:rsidRDefault="00B72808"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B72808" w:rsidRPr="003860B6" w:rsidRDefault="00B72808" w:rsidP="008D6EE5">
                            <w:pPr>
                              <w:pStyle w:val="NoSpacing"/>
                              <w:rPr>
                                <w:rFonts w:ascii="Arial" w:hAnsi="Arial" w:cs="Arial"/>
                                <w:sz w:val="72"/>
                                <w:szCs w:val="72"/>
                              </w:rPr>
                            </w:pPr>
                          </w:p>
                          <w:p w14:paraId="1BF44C0A" w14:textId="77777777" w:rsidR="00B72808" w:rsidRPr="003860B6" w:rsidRDefault="00B72808" w:rsidP="008D6EE5">
                            <w:pPr>
                              <w:pStyle w:val="NoSpacing"/>
                              <w:rPr>
                                <w:rFonts w:ascii="Arial" w:hAnsi="Arial" w:cs="Arial"/>
                                <w:sz w:val="72"/>
                                <w:szCs w:val="72"/>
                              </w:rPr>
                            </w:pPr>
                          </w:p>
                        </w:txbxContent>
                      </v:textbox>
                    </v:shape>
                  </w:pict>
                </mc:Fallback>
              </mc:AlternateContent>
            </w:r>
            <w:r w:rsidR="00DC08BE">
              <w:rPr>
                <w:rFonts w:ascii="Arial" w:hAnsi="Arial" w:cs="Arial"/>
                <w:b/>
              </w:rPr>
              <w:t>Job Title</w:t>
            </w:r>
          </w:p>
        </w:tc>
        <w:tc>
          <w:tcPr>
            <w:tcW w:w="7853" w:type="dxa"/>
          </w:tcPr>
          <w:p w14:paraId="4084C74E" w14:textId="496F2CE8" w:rsidR="00722BF9" w:rsidRPr="00914008" w:rsidRDefault="00F50581" w:rsidP="0088512F">
            <w:pPr>
              <w:jc w:val="both"/>
              <w:rPr>
                <w:rFonts w:ascii="Arial" w:hAnsi="Arial" w:cs="Arial"/>
                <w:b/>
              </w:rPr>
            </w:pPr>
            <w:r>
              <w:rPr>
                <w:rFonts w:ascii="Arial" w:hAnsi="Arial" w:cs="Arial"/>
                <w:b/>
              </w:rPr>
              <w:t>Associate Director of Pharmacy, NDDH</w:t>
            </w:r>
          </w:p>
        </w:tc>
      </w:tr>
    </w:tbl>
    <w:p w14:paraId="52F37878" w14:textId="1AF3BBD1"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D5BD208" w14:textId="2122DD5F" w:rsidTr="00F607B2">
        <w:tc>
          <w:tcPr>
            <w:tcW w:w="6580" w:type="dxa"/>
            <w:shd w:val="clear" w:color="auto" w:fill="002060"/>
          </w:tcPr>
          <w:p w14:paraId="616165B7" w14:textId="74F60C7A"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087FA50" w14:textId="1E499F5B"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B9AD14A" w14:textId="0973236E"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1A2A0887" w14:textId="77777777" w:rsidTr="00F607B2">
        <w:tc>
          <w:tcPr>
            <w:tcW w:w="6580" w:type="dxa"/>
          </w:tcPr>
          <w:p w14:paraId="7695680D"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4E1FCA19" w14:textId="45BC25BA" w:rsidR="008E6032" w:rsidRDefault="008E6032" w:rsidP="008E6032">
            <w:pPr>
              <w:pStyle w:val="bodytext0"/>
              <w:numPr>
                <w:ilvl w:val="0"/>
                <w:numId w:val="10"/>
              </w:numPr>
              <w:tabs>
                <w:tab w:val="clear" w:pos="720"/>
              </w:tabs>
              <w:rPr>
                <w:sz w:val="22"/>
                <w:szCs w:val="22"/>
              </w:rPr>
            </w:pPr>
            <w:r w:rsidRPr="008E6032">
              <w:rPr>
                <w:sz w:val="22"/>
                <w:szCs w:val="22"/>
              </w:rPr>
              <w:t xml:space="preserve">Degree in Pharmacy </w:t>
            </w:r>
          </w:p>
          <w:p w14:paraId="479F9451" w14:textId="47777DBE" w:rsidR="008E6032" w:rsidRPr="008E6032" w:rsidRDefault="008E6032" w:rsidP="008E6032">
            <w:pPr>
              <w:pStyle w:val="bodytext0"/>
              <w:numPr>
                <w:ilvl w:val="0"/>
                <w:numId w:val="10"/>
              </w:numPr>
              <w:tabs>
                <w:tab w:val="clear" w:pos="720"/>
              </w:tabs>
              <w:rPr>
                <w:sz w:val="22"/>
                <w:szCs w:val="22"/>
              </w:rPr>
            </w:pPr>
            <w:r w:rsidRPr="008E6032">
              <w:rPr>
                <w:sz w:val="22"/>
                <w:szCs w:val="22"/>
              </w:rPr>
              <w:t>Registration with the General Pharmaceutical Council</w:t>
            </w:r>
          </w:p>
          <w:p w14:paraId="5009BD5E" w14:textId="4A369F8E" w:rsidR="008E6032" w:rsidRPr="008E6032" w:rsidRDefault="00BC59AB" w:rsidP="008E6032">
            <w:pPr>
              <w:pStyle w:val="bodytext0"/>
              <w:numPr>
                <w:ilvl w:val="0"/>
                <w:numId w:val="10"/>
              </w:numPr>
              <w:tabs>
                <w:tab w:val="clear" w:pos="720"/>
              </w:tabs>
              <w:rPr>
                <w:sz w:val="22"/>
                <w:szCs w:val="22"/>
              </w:rPr>
            </w:pPr>
            <w:proofErr w:type="spellStart"/>
            <w:r>
              <w:rPr>
                <w:sz w:val="22"/>
                <w:szCs w:val="22"/>
              </w:rPr>
              <w:t>Masters</w:t>
            </w:r>
            <w:proofErr w:type="spellEnd"/>
            <w:r w:rsidR="008E6032">
              <w:rPr>
                <w:sz w:val="22"/>
                <w:szCs w:val="22"/>
              </w:rPr>
              <w:t xml:space="preserve"> degree or post-graduate qualification</w:t>
            </w:r>
          </w:p>
          <w:p w14:paraId="20B2A61A" w14:textId="77777777" w:rsidR="008E6032" w:rsidRPr="008E6032" w:rsidRDefault="008E6032" w:rsidP="008E6032">
            <w:pPr>
              <w:pStyle w:val="bodytext0"/>
              <w:numPr>
                <w:ilvl w:val="0"/>
                <w:numId w:val="10"/>
              </w:numPr>
              <w:tabs>
                <w:tab w:val="clear" w:pos="720"/>
              </w:tabs>
              <w:rPr>
                <w:sz w:val="22"/>
                <w:szCs w:val="22"/>
              </w:rPr>
            </w:pPr>
            <w:r w:rsidRPr="008E6032">
              <w:rPr>
                <w:sz w:val="22"/>
                <w:szCs w:val="22"/>
              </w:rPr>
              <w:t>Extensive post-registration experience</w:t>
            </w:r>
          </w:p>
          <w:p w14:paraId="54E6D762" w14:textId="5B255BE3" w:rsidR="008E6032" w:rsidRPr="008E6032" w:rsidRDefault="008E6032" w:rsidP="008E6032">
            <w:pPr>
              <w:pStyle w:val="bodytext0"/>
              <w:numPr>
                <w:ilvl w:val="0"/>
                <w:numId w:val="10"/>
              </w:numPr>
              <w:tabs>
                <w:tab w:val="clear" w:pos="720"/>
              </w:tabs>
              <w:rPr>
                <w:sz w:val="22"/>
                <w:szCs w:val="22"/>
              </w:rPr>
            </w:pPr>
            <w:r w:rsidRPr="008E6032">
              <w:rPr>
                <w:sz w:val="22"/>
                <w:szCs w:val="22"/>
              </w:rPr>
              <w:t xml:space="preserve">Postgraduate Management </w:t>
            </w:r>
            <w:r w:rsidR="00DF389C">
              <w:rPr>
                <w:sz w:val="22"/>
                <w:szCs w:val="22"/>
              </w:rPr>
              <w:t>/</w:t>
            </w:r>
            <w:r w:rsidRPr="008E6032">
              <w:rPr>
                <w:sz w:val="22"/>
                <w:szCs w:val="22"/>
              </w:rPr>
              <w:t xml:space="preserve"> Leadership qualification </w:t>
            </w:r>
          </w:p>
          <w:p w14:paraId="15885A2B" w14:textId="0C6EEC44" w:rsidR="001D2D93" w:rsidRPr="00F607B2" w:rsidRDefault="001D2D93" w:rsidP="00F607B2">
            <w:pPr>
              <w:jc w:val="both"/>
              <w:rPr>
                <w:rFonts w:ascii="Arial" w:hAnsi="Arial" w:cs="Arial"/>
                <w:color w:val="FF0000"/>
              </w:rPr>
            </w:pPr>
          </w:p>
        </w:tc>
        <w:tc>
          <w:tcPr>
            <w:tcW w:w="1183" w:type="dxa"/>
          </w:tcPr>
          <w:p w14:paraId="7C1B76A4" w14:textId="77777777" w:rsidR="001D2D93" w:rsidRDefault="001D2D93" w:rsidP="00F607B2">
            <w:pPr>
              <w:jc w:val="both"/>
              <w:rPr>
                <w:rFonts w:ascii="Arial" w:hAnsi="Arial" w:cs="Arial"/>
              </w:rPr>
            </w:pPr>
          </w:p>
          <w:p w14:paraId="2E4A4127" w14:textId="77777777" w:rsidR="000C32E3" w:rsidRDefault="007871E6" w:rsidP="00F607B2">
            <w:pPr>
              <w:jc w:val="both"/>
              <w:rPr>
                <w:rFonts w:ascii="Arial" w:hAnsi="Arial" w:cs="Arial"/>
              </w:rPr>
            </w:pPr>
            <w:r>
              <w:rPr>
                <w:rFonts w:ascii="Arial" w:hAnsi="Arial" w:cs="Arial"/>
              </w:rPr>
              <w:t>E</w:t>
            </w:r>
          </w:p>
          <w:p w14:paraId="60B8EF75" w14:textId="77777777" w:rsidR="007871E6" w:rsidRDefault="007871E6" w:rsidP="00F607B2">
            <w:pPr>
              <w:jc w:val="both"/>
              <w:rPr>
                <w:rFonts w:ascii="Arial" w:hAnsi="Arial" w:cs="Arial"/>
              </w:rPr>
            </w:pPr>
            <w:r>
              <w:rPr>
                <w:rFonts w:ascii="Arial" w:hAnsi="Arial" w:cs="Arial"/>
              </w:rPr>
              <w:t>E</w:t>
            </w:r>
          </w:p>
          <w:p w14:paraId="480C5FDF" w14:textId="77777777" w:rsidR="007871E6" w:rsidRDefault="007871E6" w:rsidP="00F607B2">
            <w:pPr>
              <w:jc w:val="both"/>
              <w:rPr>
                <w:rFonts w:ascii="Arial" w:hAnsi="Arial" w:cs="Arial"/>
              </w:rPr>
            </w:pPr>
            <w:r>
              <w:rPr>
                <w:rFonts w:ascii="Arial" w:hAnsi="Arial" w:cs="Arial"/>
              </w:rPr>
              <w:t>E</w:t>
            </w:r>
          </w:p>
          <w:p w14:paraId="563A80D4" w14:textId="77777777" w:rsidR="004B457A" w:rsidRDefault="004B457A" w:rsidP="00F607B2">
            <w:pPr>
              <w:jc w:val="both"/>
              <w:rPr>
                <w:rFonts w:ascii="Arial" w:hAnsi="Arial" w:cs="Arial"/>
              </w:rPr>
            </w:pPr>
            <w:r>
              <w:rPr>
                <w:rFonts w:ascii="Arial" w:hAnsi="Arial" w:cs="Arial"/>
              </w:rPr>
              <w:t>E</w:t>
            </w:r>
          </w:p>
          <w:p w14:paraId="7988EC42" w14:textId="77777777" w:rsidR="003D1C08" w:rsidRDefault="003D1C08" w:rsidP="00F607B2">
            <w:pPr>
              <w:jc w:val="both"/>
              <w:rPr>
                <w:rFonts w:ascii="Arial" w:hAnsi="Arial" w:cs="Arial"/>
              </w:rPr>
            </w:pPr>
            <w:r>
              <w:rPr>
                <w:rFonts w:ascii="Arial" w:hAnsi="Arial" w:cs="Arial"/>
              </w:rPr>
              <w:t>E</w:t>
            </w:r>
          </w:p>
          <w:p w14:paraId="2AF7E629" w14:textId="5E0017AD" w:rsidR="003D1C08" w:rsidRPr="00F607B2" w:rsidRDefault="003D1C08" w:rsidP="00F607B2">
            <w:pPr>
              <w:jc w:val="both"/>
              <w:rPr>
                <w:rFonts w:ascii="Arial" w:hAnsi="Arial" w:cs="Arial"/>
              </w:rPr>
            </w:pPr>
          </w:p>
        </w:tc>
        <w:tc>
          <w:tcPr>
            <w:tcW w:w="1276" w:type="dxa"/>
          </w:tcPr>
          <w:p w14:paraId="13A3A5C2" w14:textId="77777777" w:rsidR="001D2D93" w:rsidRDefault="001D2D93" w:rsidP="00F607B2">
            <w:pPr>
              <w:jc w:val="both"/>
              <w:rPr>
                <w:rFonts w:ascii="Arial" w:hAnsi="Arial" w:cs="Arial"/>
              </w:rPr>
            </w:pPr>
          </w:p>
          <w:p w14:paraId="081ACDA9" w14:textId="77777777" w:rsidR="007871E6" w:rsidRDefault="007871E6" w:rsidP="00F607B2">
            <w:pPr>
              <w:jc w:val="both"/>
              <w:rPr>
                <w:rFonts w:ascii="Arial" w:hAnsi="Arial" w:cs="Arial"/>
              </w:rPr>
            </w:pPr>
          </w:p>
          <w:p w14:paraId="07507921" w14:textId="77777777" w:rsidR="007871E6" w:rsidRDefault="007871E6" w:rsidP="00F607B2">
            <w:pPr>
              <w:jc w:val="both"/>
              <w:rPr>
                <w:rFonts w:ascii="Arial" w:hAnsi="Arial" w:cs="Arial"/>
              </w:rPr>
            </w:pPr>
          </w:p>
          <w:p w14:paraId="3543AB53" w14:textId="77777777" w:rsidR="007871E6" w:rsidRDefault="007871E6" w:rsidP="00F607B2">
            <w:pPr>
              <w:jc w:val="both"/>
              <w:rPr>
                <w:rFonts w:ascii="Arial" w:hAnsi="Arial" w:cs="Arial"/>
              </w:rPr>
            </w:pPr>
          </w:p>
          <w:p w14:paraId="53F1722E" w14:textId="77777777" w:rsidR="007871E6" w:rsidRDefault="007871E6" w:rsidP="00F607B2">
            <w:pPr>
              <w:jc w:val="both"/>
              <w:rPr>
                <w:rFonts w:ascii="Arial" w:hAnsi="Arial" w:cs="Arial"/>
              </w:rPr>
            </w:pPr>
          </w:p>
          <w:p w14:paraId="14587A3F" w14:textId="77777777" w:rsidR="003D1C08" w:rsidRDefault="003D1C08" w:rsidP="00F607B2">
            <w:pPr>
              <w:jc w:val="both"/>
              <w:rPr>
                <w:rFonts w:ascii="Arial" w:hAnsi="Arial" w:cs="Arial"/>
              </w:rPr>
            </w:pPr>
          </w:p>
          <w:p w14:paraId="034571C3" w14:textId="642018F5" w:rsidR="003D1C08" w:rsidRPr="00F607B2" w:rsidRDefault="003D1C08" w:rsidP="00F607B2">
            <w:pPr>
              <w:jc w:val="both"/>
              <w:rPr>
                <w:rFonts w:ascii="Arial" w:hAnsi="Arial" w:cs="Arial"/>
              </w:rPr>
            </w:pPr>
          </w:p>
        </w:tc>
      </w:tr>
      <w:tr w:rsidR="001D2D93" w:rsidRPr="00F607B2" w14:paraId="0FFD6CF2" w14:textId="77777777" w:rsidTr="00F607B2">
        <w:tc>
          <w:tcPr>
            <w:tcW w:w="6580" w:type="dxa"/>
          </w:tcPr>
          <w:p w14:paraId="5995EFD8" w14:textId="31C743E1" w:rsidR="001D2D93" w:rsidRPr="00F607B2" w:rsidRDefault="001D2D93" w:rsidP="00F607B2">
            <w:pPr>
              <w:jc w:val="both"/>
              <w:rPr>
                <w:rFonts w:ascii="Arial" w:hAnsi="Arial" w:cs="Arial"/>
                <w:b/>
              </w:rPr>
            </w:pPr>
            <w:r w:rsidRPr="00F607B2">
              <w:rPr>
                <w:rFonts w:ascii="Arial" w:hAnsi="Arial" w:cs="Arial"/>
                <w:b/>
              </w:rPr>
              <w:t>KNOWLEDGE/SKILLS</w:t>
            </w:r>
          </w:p>
          <w:p w14:paraId="35E7BDFD"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Understanding of NHS systems of work</w:t>
            </w:r>
          </w:p>
          <w:p w14:paraId="1670676F"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Thorough contemporary knowledge of NHS strategy and policy</w:t>
            </w:r>
          </w:p>
          <w:p w14:paraId="713CBC9A"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 xml:space="preserve">Understanding of complex </w:t>
            </w:r>
            <w:proofErr w:type="spellStart"/>
            <w:r w:rsidRPr="00703C58">
              <w:rPr>
                <w:sz w:val="22"/>
                <w:szCs w:val="22"/>
              </w:rPr>
              <w:t>organisation</w:t>
            </w:r>
            <w:proofErr w:type="spellEnd"/>
            <w:r w:rsidRPr="00703C58">
              <w:rPr>
                <w:sz w:val="22"/>
                <w:szCs w:val="22"/>
              </w:rPr>
              <w:t xml:space="preserve"> dynamics</w:t>
            </w:r>
          </w:p>
          <w:p w14:paraId="421C5163"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Effective oral and written communication skills</w:t>
            </w:r>
          </w:p>
          <w:p w14:paraId="536B1D1A"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Excellent interpersonal skills</w:t>
            </w:r>
          </w:p>
          <w:p w14:paraId="4F485BFD"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Advanced leadership and senior team member skills</w:t>
            </w:r>
          </w:p>
          <w:p w14:paraId="25FDE82E" w14:textId="253AF2CF"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Balancing strategic and operational management demands</w:t>
            </w:r>
          </w:p>
          <w:p w14:paraId="18C0FC70" w14:textId="77777777" w:rsidR="007871E6" w:rsidRPr="00703C58"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Proven budgetary management skills</w:t>
            </w:r>
          </w:p>
          <w:p w14:paraId="3EA1125B" w14:textId="77777777" w:rsidR="007871E6" w:rsidRDefault="007871E6" w:rsidP="007871E6">
            <w:pPr>
              <w:pStyle w:val="bodytext0"/>
              <w:numPr>
                <w:ilvl w:val="0"/>
                <w:numId w:val="12"/>
              </w:numPr>
              <w:tabs>
                <w:tab w:val="clear" w:pos="720"/>
                <w:tab w:val="num" w:pos="218"/>
              </w:tabs>
              <w:ind w:left="218" w:hanging="218"/>
              <w:rPr>
                <w:sz w:val="22"/>
                <w:szCs w:val="22"/>
              </w:rPr>
            </w:pPr>
            <w:r w:rsidRPr="00703C58">
              <w:rPr>
                <w:sz w:val="22"/>
                <w:szCs w:val="22"/>
              </w:rPr>
              <w:t>High level change and conflict management skills</w:t>
            </w:r>
          </w:p>
          <w:p w14:paraId="640938FB" w14:textId="25C6F59C" w:rsidR="007871E6" w:rsidRPr="007871E6" w:rsidRDefault="007871E6" w:rsidP="00914008">
            <w:pPr>
              <w:pStyle w:val="bodytext0"/>
              <w:numPr>
                <w:ilvl w:val="0"/>
                <w:numId w:val="12"/>
              </w:numPr>
              <w:tabs>
                <w:tab w:val="clear" w:pos="720"/>
                <w:tab w:val="num" w:pos="218"/>
              </w:tabs>
              <w:ind w:left="218" w:hanging="218"/>
              <w:rPr>
                <w:sz w:val="22"/>
                <w:szCs w:val="22"/>
              </w:rPr>
            </w:pPr>
            <w:r>
              <w:rPr>
                <w:sz w:val="22"/>
                <w:szCs w:val="22"/>
              </w:rPr>
              <w:t>Ability to influence significant organizational change and service development</w:t>
            </w:r>
          </w:p>
          <w:p w14:paraId="73E9D6CA" w14:textId="608913BF" w:rsidR="000E5016" w:rsidRPr="000C32E3"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3A784DE0" w14:textId="77777777" w:rsidR="001D2D93" w:rsidRDefault="001D2D93" w:rsidP="00F607B2">
            <w:pPr>
              <w:jc w:val="both"/>
              <w:rPr>
                <w:rFonts w:ascii="Arial" w:hAnsi="Arial" w:cs="Arial"/>
              </w:rPr>
            </w:pPr>
          </w:p>
          <w:p w14:paraId="3450553B" w14:textId="77777777" w:rsidR="007871E6" w:rsidRDefault="007871E6" w:rsidP="00F607B2">
            <w:pPr>
              <w:jc w:val="both"/>
              <w:rPr>
                <w:rFonts w:ascii="Arial" w:hAnsi="Arial" w:cs="Arial"/>
              </w:rPr>
            </w:pPr>
            <w:r>
              <w:rPr>
                <w:rFonts w:ascii="Arial" w:hAnsi="Arial" w:cs="Arial"/>
              </w:rPr>
              <w:t>E</w:t>
            </w:r>
          </w:p>
          <w:p w14:paraId="73F61CEC" w14:textId="77777777" w:rsidR="007871E6" w:rsidRDefault="007871E6" w:rsidP="00F607B2">
            <w:pPr>
              <w:jc w:val="both"/>
              <w:rPr>
                <w:rFonts w:ascii="Arial" w:hAnsi="Arial" w:cs="Arial"/>
              </w:rPr>
            </w:pPr>
            <w:r>
              <w:rPr>
                <w:rFonts w:ascii="Arial" w:hAnsi="Arial" w:cs="Arial"/>
              </w:rPr>
              <w:t>E</w:t>
            </w:r>
          </w:p>
          <w:p w14:paraId="4AFFFECD" w14:textId="77777777" w:rsidR="007871E6" w:rsidRDefault="007871E6" w:rsidP="00F607B2">
            <w:pPr>
              <w:jc w:val="both"/>
              <w:rPr>
                <w:rFonts w:ascii="Arial" w:hAnsi="Arial" w:cs="Arial"/>
              </w:rPr>
            </w:pPr>
            <w:r>
              <w:rPr>
                <w:rFonts w:ascii="Arial" w:hAnsi="Arial" w:cs="Arial"/>
              </w:rPr>
              <w:t>E</w:t>
            </w:r>
          </w:p>
          <w:p w14:paraId="557662B9" w14:textId="77777777" w:rsidR="007871E6" w:rsidRDefault="007871E6" w:rsidP="00F607B2">
            <w:pPr>
              <w:jc w:val="both"/>
              <w:rPr>
                <w:rFonts w:ascii="Arial" w:hAnsi="Arial" w:cs="Arial"/>
              </w:rPr>
            </w:pPr>
            <w:r>
              <w:rPr>
                <w:rFonts w:ascii="Arial" w:hAnsi="Arial" w:cs="Arial"/>
              </w:rPr>
              <w:t>E</w:t>
            </w:r>
          </w:p>
          <w:p w14:paraId="20B3AB73" w14:textId="77777777" w:rsidR="007871E6" w:rsidRDefault="007871E6" w:rsidP="00F607B2">
            <w:pPr>
              <w:jc w:val="both"/>
              <w:rPr>
                <w:rFonts w:ascii="Arial" w:hAnsi="Arial" w:cs="Arial"/>
              </w:rPr>
            </w:pPr>
            <w:r>
              <w:rPr>
                <w:rFonts w:ascii="Arial" w:hAnsi="Arial" w:cs="Arial"/>
              </w:rPr>
              <w:t>E</w:t>
            </w:r>
          </w:p>
          <w:p w14:paraId="5247112A" w14:textId="77777777" w:rsidR="007871E6" w:rsidRDefault="007871E6" w:rsidP="00F607B2">
            <w:pPr>
              <w:jc w:val="both"/>
              <w:rPr>
                <w:rFonts w:ascii="Arial" w:hAnsi="Arial" w:cs="Arial"/>
              </w:rPr>
            </w:pPr>
            <w:r>
              <w:rPr>
                <w:rFonts w:ascii="Arial" w:hAnsi="Arial" w:cs="Arial"/>
              </w:rPr>
              <w:t>E</w:t>
            </w:r>
          </w:p>
          <w:p w14:paraId="0CDE8C97" w14:textId="77777777" w:rsidR="007871E6" w:rsidRDefault="007871E6" w:rsidP="00F607B2">
            <w:pPr>
              <w:jc w:val="both"/>
              <w:rPr>
                <w:rFonts w:ascii="Arial" w:hAnsi="Arial" w:cs="Arial"/>
              </w:rPr>
            </w:pPr>
            <w:r>
              <w:rPr>
                <w:rFonts w:ascii="Arial" w:hAnsi="Arial" w:cs="Arial"/>
              </w:rPr>
              <w:t>E</w:t>
            </w:r>
          </w:p>
          <w:p w14:paraId="0F6B367B" w14:textId="77777777" w:rsidR="007871E6" w:rsidRDefault="007871E6" w:rsidP="00F607B2">
            <w:pPr>
              <w:jc w:val="both"/>
              <w:rPr>
                <w:rFonts w:ascii="Arial" w:hAnsi="Arial" w:cs="Arial"/>
              </w:rPr>
            </w:pPr>
            <w:r>
              <w:rPr>
                <w:rFonts w:ascii="Arial" w:hAnsi="Arial" w:cs="Arial"/>
              </w:rPr>
              <w:t>E</w:t>
            </w:r>
          </w:p>
          <w:p w14:paraId="1FAD9FC0" w14:textId="77777777" w:rsidR="007871E6" w:rsidRDefault="007871E6" w:rsidP="00F607B2">
            <w:pPr>
              <w:jc w:val="both"/>
              <w:rPr>
                <w:rFonts w:ascii="Arial" w:hAnsi="Arial" w:cs="Arial"/>
              </w:rPr>
            </w:pPr>
            <w:r>
              <w:rPr>
                <w:rFonts w:ascii="Arial" w:hAnsi="Arial" w:cs="Arial"/>
              </w:rPr>
              <w:t>E</w:t>
            </w:r>
          </w:p>
          <w:p w14:paraId="535AC601" w14:textId="77777777" w:rsidR="007871E6" w:rsidRDefault="007871E6" w:rsidP="00F607B2">
            <w:pPr>
              <w:jc w:val="both"/>
              <w:rPr>
                <w:rFonts w:ascii="Arial" w:hAnsi="Arial" w:cs="Arial"/>
              </w:rPr>
            </w:pPr>
            <w:r>
              <w:rPr>
                <w:rFonts w:ascii="Arial" w:hAnsi="Arial" w:cs="Arial"/>
              </w:rPr>
              <w:t>E</w:t>
            </w:r>
          </w:p>
          <w:p w14:paraId="6CE1FBB7" w14:textId="77777777" w:rsidR="007871E6" w:rsidRPr="00F607B2" w:rsidRDefault="007871E6" w:rsidP="00F607B2">
            <w:pPr>
              <w:jc w:val="both"/>
              <w:rPr>
                <w:rFonts w:ascii="Arial" w:hAnsi="Arial" w:cs="Arial"/>
              </w:rPr>
            </w:pPr>
          </w:p>
        </w:tc>
        <w:tc>
          <w:tcPr>
            <w:tcW w:w="1276" w:type="dxa"/>
          </w:tcPr>
          <w:p w14:paraId="348290E5" w14:textId="77777777" w:rsidR="001D2D93" w:rsidRPr="00F607B2" w:rsidRDefault="001D2D93" w:rsidP="00F607B2">
            <w:pPr>
              <w:jc w:val="both"/>
              <w:rPr>
                <w:rFonts w:ascii="Arial" w:hAnsi="Arial" w:cs="Arial"/>
              </w:rPr>
            </w:pPr>
          </w:p>
        </w:tc>
      </w:tr>
      <w:tr w:rsidR="001D2D93" w:rsidRPr="00F607B2" w14:paraId="0FAFAAB4" w14:textId="77777777" w:rsidTr="00F607B2">
        <w:tc>
          <w:tcPr>
            <w:tcW w:w="6580" w:type="dxa"/>
          </w:tcPr>
          <w:p w14:paraId="08494BE5" w14:textId="5C6AF3F8" w:rsidR="001D2D93" w:rsidRPr="00F607B2" w:rsidRDefault="001D2D93" w:rsidP="00F607B2">
            <w:pPr>
              <w:jc w:val="both"/>
              <w:rPr>
                <w:rFonts w:ascii="Arial" w:hAnsi="Arial" w:cs="Arial"/>
                <w:b/>
              </w:rPr>
            </w:pPr>
            <w:r w:rsidRPr="00F607B2">
              <w:rPr>
                <w:rFonts w:ascii="Arial" w:hAnsi="Arial" w:cs="Arial"/>
                <w:b/>
              </w:rPr>
              <w:t xml:space="preserve">EXPERIENCE </w:t>
            </w:r>
          </w:p>
          <w:p w14:paraId="3AFD542E"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Senior management in an acute hospital</w:t>
            </w:r>
          </w:p>
          <w:p w14:paraId="239330B8"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Experience of working in several areas within hospital pharmacy</w:t>
            </w:r>
          </w:p>
          <w:p w14:paraId="60C0CBAC"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Evidence of successful change management particularly medicines management</w:t>
            </w:r>
          </w:p>
          <w:p w14:paraId="5F52749A"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Evidence of broad and specialized CPD</w:t>
            </w:r>
          </w:p>
          <w:p w14:paraId="79502018"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Recent involvement in R&amp;D/Clinical Trials</w:t>
            </w:r>
          </w:p>
          <w:p w14:paraId="11EC24FE"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Recent involvement and leadership in risk management governance and audit</w:t>
            </w:r>
          </w:p>
          <w:p w14:paraId="2B53E9E2" w14:textId="77777777" w:rsidR="007871E6" w:rsidRPr="00703C58"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Evidence of delivering staff development pre and post-registration</w:t>
            </w:r>
          </w:p>
          <w:p w14:paraId="4D405320" w14:textId="77777777" w:rsidR="007871E6"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 xml:space="preserve">Evidence of managing services to external customers including through SLAs. </w:t>
            </w:r>
          </w:p>
          <w:p w14:paraId="20C2436C" w14:textId="77777777" w:rsidR="007871E6" w:rsidRDefault="007871E6" w:rsidP="007871E6">
            <w:pPr>
              <w:pStyle w:val="bodytext0"/>
              <w:numPr>
                <w:ilvl w:val="0"/>
                <w:numId w:val="14"/>
              </w:numPr>
              <w:tabs>
                <w:tab w:val="clear" w:pos="720"/>
                <w:tab w:val="num" w:pos="218"/>
              </w:tabs>
              <w:ind w:left="218" w:hanging="218"/>
              <w:rPr>
                <w:sz w:val="22"/>
                <w:szCs w:val="22"/>
              </w:rPr>
            </w:pPr>
            <w:r w:rsidRPr="00703C58">
              <w:rPr>
                <w:sz w:val="22"/>
                <w:szCs w:val="22"/>
              </w:rPr>
              <w:t>Evidence of implementing change in a multi-disciplinary environment</w:t>
            </w:r>
          </w:p>
          <w:p w14:paraId="6196F11D" w14:textId="76ACBF5F" w:rsidR="007871E6" w:rsidRPr="00703C58" w:rsidRDefault="007871E6" w:rsidP="007871E6">
            <w:pPr>
              <w:pStyle w:val="bodytext0"/>
              <w:numPr>
                <w:ilvl w:val="0"/>
                <w:numId w:val="14"/>
              </w:numPr>
              <w:tabs>
                <w:tab w:val="clear" w:pos="720"/>
                <w:tab w:val="num" w:pos="218"/>
              </w:tabs>
              <w:ind w:left="218" w:hanging="218"/>
              <w:rPr>
                <w:sz w:val="22"/>
                <w:szCs w:val="22"/>
              </w:rPr>
            </w:pPr>
            <w:r>
              <w:rPr>
                <w:sz w:val="22"/>
                <w:szCs w:val="22"/>
              </w:rPr>
              <w:t>Evidence of working with primary care colleagues to implement change</w:t>
            </w:r>
          </w:p>
          <w:p w14:paraId="0F357F43" w14:textId="7C8C27EB" w:rsidR="000E5016" w:rsidRPr="00F607B2" w:rsidRDefault="000E5016" w:rsidP="00F607B2">
            <w:pPr>
              <w:jc w:val="both"/>
              <w:rPr>
                <w:rFonts w:ascii="Arial" w:hAnsi="Arial" w:cs="Arial"/>
                <w:color w:val="FF0000"/>
              </w:rPr>
            </w:pPr>
          </w:p>
        </w:tc>
        <w:tc>
          <w:tcPr>
            <w:tcW w:w="1183" w:type="dxa"/>
          </w:tcPr>
          <w:p w14:paraId="26A152E7" w14:textId="77777777" w:rsidR="001D2D93" w:rsidRDefault="001D2D93" w:rsidP="00F607B2">
            <w:pPr>
              <w:jc w:val="both"/>
              <w:rPr>
                <w:rFonts w:ascii="Arial" w:hAnsi="Arial" w:cs="Arial"/>
              </w:rPr>
            </w:pPr>
          </w:p>
          <w:p w14:paraId="15F6395E" w14:textId="77777777" w:rsidR="004B457A" w:rsidRDefault="004B457A" w:rsidP="00F607B2">
            <w:pPr>
              <w:jc w:val="both"/>
              <w:rPr>
                <w:rFonts w:ascii="Arial" w:hAnsi="Arial" w:cs="Arial"/>
              </w:rPr>
            </w:pPr>
            <w:r>
              <w:rPr>
                <w:rFonts w:ascii="Arial" w:hAnsi="Arial" w:cs="Arial"/>
              </w:rPr>
              <w:t>E</w:t>
            </w:r>
          </w:p>
          <w:p w14:paraId="7DAA1470" w14:textId="77777777" w:rsidR="004B457A" w:rsidRDefault="004B457A" w:rsidP="00F607B2">
            <w:pPr>
              <w:jc w:val="both"/>
              <w:rPr>
                <w:rFonts w:ascii="Arial" w:hAnsi="Arial" w:cs="Arial"/>
              </w:rPr>
            </w:pPr>
            <w:r>
              <w:rPr>
                <w:rFonts w:ascii="Arial" w:hAnsi="Arial" w:cs="Arial"/>
              </w:rPr>
              <w:t>E</w:t>
            </w:r>
          </w:p>
          <w:p w14:paraId="05B6D2C2" w14:textId="77777777" w:rsidR="004B457A" w:rsidRDefault="004B457A" w:rsidP="00F607B2">
            <w:pPr>
              <w:jc w:val="both"/>
              <w:rPr>
                <w:rFonts w:ascii="Arial" w:hAnsi="Arial" w:cs="Arial"/>
              </w:rPr>
            </w:pPr>
          </w:p>
          <w:p w14:paraId="51C00816" w14:textId="77777777" w:rsidR="004B457A" w:rsidRDefault="004B457A" w:rsidP="00F607B2">
            <w:pPr>
              <w:jc w:val="both"/>
              <w:rPr>
                <w:rFonts w:ascii="Arial" w:hAnsi="Arial" w:cs="Arial"/>
              </w:rPr>
            </w:pPr>
            <w:r>
              <w:rPr>
                <w:rFonts w:ascii="Arial" w:hAnsi="Arial" w:cs="Arial"/>
              </w:rPr>
              <w:t>E</w:t>
            </w:r>
          </w:p>
          <w:p w14:paraId="434BD71D" w14:textId="77777777" w:rsidR="004B457A" w:rsidRDefault="004B457A" w:rsidP="00F607B2">
            <w:pPr>
              <w:jc w:val="both"/>
              <w:rPr>
                <w:rFonts w:ascii="Arial" w:hAnsi="Arial" w:cs="Arial"/>
              </w:rPr>
            </w:pPr>
          </w:p>
          <w:p w14:paraId="4A32A9E4" w14:textId="77777777" w:rsidR="004B457A" w:rsidRDefault="004B457A" w:rsidP="00F607B2">
            <w:pPr>
              <w:jc w:val="both"/>
              <w:rPr>
                <w:rFonts w:ascii="Arial" w:hAnsi="Arial" w:cs="Arial"/>
              </w:rPr>
            </w:pPr>
            <w:r>
              <w:rPr>
                <w:rFonts w:ascii="Arial" w:hAnsi="Arial" w:cs="Arial"/>
              </w:rPr>
              <w:t>E</w:t>
            </w:r>
          </w:p>
          <w:p w14:paraId="14AC73B6" w14:textId="5A44AC83" w:rsidR="004B457A" w:rsidRDefault="003D1C08" w:rsidP="00F607B2">
            <w:pPr>
              <w:jc w:val="both"/>
              <w:rPr>
                <w:rFonts w:ascii="Arial" w:hAnsi="Arial" w:cs="Arial"/>
              </w:rPr>
            </w:pPr>
            <w:r>
              <w:rPr>
                <w:rFonts w:ascii="Arial" w:hAnsi="Arial" w:cs="Arial"/>
              </w:rPr>
              <w:t>E</w:t>
            </w:r>
          </w:p>
          <w:p w14:paraId="36DFC577" w14:textId="77777777" w:rsidR="004B457A" w:rsidRDefault="004B457A" w:rsidP="00F607B2">
            <w:pPr>
              <w:jc w:val="both"/>
              <w:rPr>
                <w:rFonts w:ascii="Arial" w:hAnsi="Arial" w:cs="Arial"/>
              </w:rPr>
            </w:pPr>
            <w:r>
              <w:rPr>
                <w:rFonts w:ascii="Arial" w:hAnsi="Arial" w:cs="Arial"/>
              </w:rPr>
              <w:t>E</w:t>
            </w:r>
          </w:p>
          <w:p w14:paraId="45FBDF1C" w14:textId="77777777" w:rsidR="004B457A" w:rsidRDefault="004B457A" w:rsidP="00F607B2">
            <w:pPr>
              <w:jc w:val="both"/>
              <w:rPr>
                <w:rFonts w:ascii="Arial" w:hAnsi="Arial" w:cs="Arial"/>
              </w:rPr>
            </w:pPr>
          </w:p>
          <w:p w14:paraId="6AAB1BBF" w14:textId="77777777" w:rsidR="004B457A" w:rsidRDefault="004B457A" w:rsidP="00F607B2">
            <w:pPr>
              <w:jc w:val="both"/>
              <w:rPr>
                <w:rFonts w:ascii="Arial" w:hAnsi="Arial" w:cs="Arial"/>
              </w:rPr>
            </w:pPr>
            <w:r>
              <w:rPr>
                <w:rFonts w:ascii="Arial" w:hAnsi="Arial" w:cs="Arial"/>
              </w:rPr>
              <w:t>E</w:t>
            </w:r>
          </w:p>
          <w:p w14:paraId="5D37DEA4" w14:textId="77777777" w:rsidR="004B457A" w:rsidRDefault="004B457A" w:rsidP="00F607B2">
            <w:pPr>
              <w:jc w:val="both"/>
              <w:rPr>
                <w:rFonts w:ascii="Arial" w:hAnsi="Arial" w:cs="Arial"/>
              </w:rPr>
            </w:pPr>
          </w:p>
          <w:p w14:paraId="43652121" w14:textId="7D30611B" w:rsidR="004B457A" w:rsidRDefault="00BD4EF9" w:rsidP="00F607B2">
            <w:pPr>
              <w:jc w:val="both"/>
              <w:rPr>
                <w:rFonts w:ascii="Arial" w:hAnsi="Arial" w:cs="Arial"/>
              </w:rPr>
            </w:pPr>
            <w:r>
              <w:rPr>
                <w:rFonts w:ascii="Arial" w:hAnsi="Arial" w:cs="Arial"/>
              </w:rPr>
              <w:t>E</w:t>
            </w:r>
          </w:p>
          <w:p w14:paraId="47B17CE0" w14:textId="2287F113" w:rsidR="004B457A" w:rsidRDefault="004B457A" w:rsidP="00F607B2">
            <w:pPr>
              <w:jc w:val="both"/>
              <w:rPr>
                <w:rFonts w:ascii="Arial" w:hAnsi="Arial" w:cs="Arial"/>
              </w:rPr>
            </w:pPr>
          </w:p>
          <w:p w14:paraId="38832A95" w14:textId="77777777" w:rsidR="004B457A" w:rsidRDefault="004B457A" w:rsidP="00F607B2">
            <w:pPr>
              <w:jc w:val="both"/>
              <w:rPr>
                <w:rFonts w:ascii="Arial" w:hAnsi="Arial" w:cs="Arial"/>
              </w:rPr>
            </w:pPr>
            <w:r>
              <w:rPr>
                <w:rFonts w:ascii="Arial" w:hAnsi="Arial" w:cs="Arial"/>
              </w:rPr>
              <w:t>E</w:t>
            </w:r>
          </w:p>
          <w:p w14:paraId="36EAF9B4" w14:textId="77777777" w:rsidR="004B457A" w:rsidRDefault="004B457A" w:rsidP="00F607B2">
            <w:pPr>
              <w:jc w:val="both"/>
              <w:rPr>
                <w:rFonts w:ascii="Arial" w:hAnsi="Arial" w:cs="Arial"/>
              </w:rPr>
            </w:pPr>
          </w:p>
          <w:p w14:paraId="125FF640" w14:textId="6F7A3AE4" w:rsidR="004B457A" w:rsidRPr="00F607B2" w:rsidRDefault="004B457A" w:rsidP="00F607B2">
            <w:pPr>
              <w:jc w:val="both"/>
              <w:rPr>
                <w:rFonts w:ascii="Arial" w:hAnsi="Arial" w:cs="Arial"/>
              </w:rPr>
            </w:pPr>
            <w:r>
              <w:rPr>
                <w:rFonts w:ascii="Arial" w:hAnsi="Arial" w:cs="Arial"/>
              </w:rPr>
              <w:t>E</w:t>
            </w:r>
          </w:p>
        </w:tc>
        <w:tc>
          <w:tcPr>
            <w:tcW w:w="1276" w:type="dxa"/>
          </w:tcPr>
          <w:p w14:paraId="39977E5C" w14:textId="77777777" w:rsidR="001D2D93" w:rsidRDefault="001D2D93" w:rsidP="00F607B2">
            <w:pPr>
              <w:jc w:val="both"/>
              <w:rPr>
                <w:rFonts w:ascii="Arial" w:hAnsi="Arial" w:cs="Arial"/>
              </w:rPr>
            </w:pPr>
          </w:p>
          <w:p w14:paraId="03D76777" w14:textId="77777777" w:rsidR="004B457A" w:rsidRDefault="004B457A" w:rsidP="00F607B2">
            <w:pPr>
              <w:jc w:val="both"/>
              <w:rPr>
                <w:rFonts w:ascii="Arial" w:hAnsi="Arial" w:cs="Arial"/>
              </w:rPr>
            </w:pPr>
          </w:p>
          <w:p w14:paraId="79A9041D" w14:textId="77777777" w:rsidR="004B457A" w:rsidRDefault="004B457A" w:rsidP="00F607B2">
            <w:pPr>
              <w:jc w:val="both"/>
              <w:rPr>
                <w:rFonts w:ascii="Arial" w:hAnsi="Arial" w:cs="Arial"/>
              </w:rPr>
            </w:pPr>
          </w:p>
          <w:p w14:paraId="640FBC1A" w14:textId="77777777" w:rsidR="004B457A" w:rsidRDefault="004B457A" w:rsidP="00F607B2">
            <w:pPr>
              <w:jc w:val="both"/>
              <w:rPr>
                <w:rFonts w:ascii="Arial" w:hAnsi="Arial" w:cs="Arial"/>
              </w:rPr>
            </w:pPr>
          </w:p>
          <w:p w14:paraId="4AB01D1E" w14:textId="77777777" w:rsidR="004B457A" w:rsidRDefault="004B457A" w:rsidP="00F607B2">
            <w:pPr>
              <w:jc w:val="both"/>
              <w:rPr>
                <w:rFonts w:ascii="Arial" w:hAnsi="Arial" w:cs="Arial"/>
              </w:rPr>
            </w:pPr>
          </w:p>
          <w:p w14:paraId="6159E269" w14:textId="77777777" w:rsidR="004B457A" w:rsidRDefault="004B457A" w:rsidP="00F607B2">
            <w:pPr>
              <w:jc w:val="both"/>
              <w:rPr>
                <w:rFonts w:ascii="Arial" w:hAnsi="Arial" w:cs="Arial"/>
              </w:rPr>
            </w:pPr>
          </w:p>
          <w:p w14:paraId="504FC02B" w14:textId="77777777" w:rsidR="004B457A" w:rsidRDefault="004B457A" w:rsidP="00F607B2">
            <w:pPr>
              <w:jc w:val="both"/>
              <w:rPr>
                <w:rFonts w:ascii="Arial" w:hAnsi="Arial" w:cs="Arial"/>
              </w:rPr>
            </w:pPr>
          </w:p>
          <w:p w14:paraId="4E503752" w14:textId="77777777" w:rsidR="004B457A" w:rsidRDefault="004B457A" w:rsidP="00F607B2">
            <w:pPr>
              <w:jc w:val="both"/>
              <w:rPr>
                <w:rFonts w:ascii="Arial" w:hAnsi="Arial" w:cs="Arial"/>
              </w:rPr>
            </w:pPr>
          </w:p>
          <w:p w14:paraId="76671722" w14:textId="77777777" w:rsidR="004B457A" w:rsidRDefault="004B457A" w:rsidP="00F607B2">
            <w:pPr>
              <w:jc w:val="both"/>
              <w:rPr>
                <w:rFonts w:ascii="Arial" w:hAnsi="Arial" w:cs="Arial"/>
              </w:rPr>
            </w:pPr>
          </w:p>
          <w:p w14:paraId="6BEF6517" w14:textId="77777777" w:rsidR="004B457A" w:rsidRDefault="004B457A" w:rsidP="00F607B2">
            <w:pPr>
              <w:jc w:val="both"/>
              <w:rPr>
                <w:rFonts w:ascii="Arial" w:hAnsi="Arial" w:cs="Arial"/>
              </w:rPr>
            </w:pPr>
          </w:p>
          <w:p w14:paraId="5A06195E" w14:textId="77777777" w:rsidR="004B457A" w:rsidRDefault="004B457A" w:rsidP="00F607B2">
            <w:pPr>
              <w:jc w:val="both"/>
              <w:rPr>
                <w:rFonts w:ascii="Arial" w:hAnsi="Arial" w:cs="Arial"/>
              </w:rPr>
            </w:pPr>
          </w:p>
          <w:p w14:paraId="06769E9D" w14:textId="463DC42D" w:rsidR="004B457A" w:rsidRPr="00F607B2" w:rsidRDefault="004B457A" w:rsidP="00F607B2">
            <w:pPr>
              <w:jc w:val="both"/>
              <w:rPr>
                <w:rFonts w:ascii="Arial" w:hAnsi="Arial" w:cs="Arial"/>
              </w:rPr>
            </w:pPr>
          </w:p>
        </w:tc>
      </w:tr>
      <w:tr w:rsidR="001D2D93" w:rsidRPr="00F607B2" w14:paraId="16D25352" w14:textId="77777777" w:rsidTr="00F607B2">
        <w:tc>
          <w:tcPr>
            <w:tcW w:w="6580" w:type="dxa"/>
          </w:tcPr>
          <w:p w14:paraId="613481AC" w14:textId="1B055718"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72236491" w14:textId="77777777" w:rsidR="007871E6" w:rsidRPr="00BE4DA7" w:rsidRDefault="007871E6" w:rsidP="00F607B2">
            <w:pPr>
              <w:jc w:val="both"/>
              <w:rPr>
                <w:rFonts w:ascii="Arial" w:hAnsi="Arial" w:cs="Arial"/>
                <w:b/>
              </w:rPr>
            </w:pPr>
            <w:r w:rsidRPr="00BE4DA7">
              <w:rPr>
                <w:rFonts w:ascii="Arial" w:hAnsi="Arial" w:cs="Arial"/>
                <w:b/>
              </w:rPr>
              <w:t>Physical Skills &amp; Effort</w:t>
            </w:r>
          </w:p>
          <w:p w14:paraId="3659D1B9" w14:textId="77777777" w:rsidR="007871E6" w:rsidRDefault="007871E6" w:rsidP="00914008">
            <w:pPr>
              <w:numPr>
                <w:ilvl w:val="0"/>
                <w:numId w:val="18"/>
              </w:numPr>
              <w:autoSpaceDE w:val="0"/>
              <w:autoSpaceDN w:val="0"/>
              <w:adjustRightInd w:val="0"/>
              <w:ind w:left="284" w:hanging="284"/>
              <w:rPr>
                <w:rFonts w:ascii="Arial" w:hAnsi="Arial" w:cs="Arial"/>
                <w:lang w:eastAsia="en-GB"/>
              </w:rPr>
            </w:pPr>
            <w:r w:rsidRPr="008B1D3F">
              <w:rPr>
                <w:rFonts w:ascii="Arial" w:hAnsi="Arial" w:cs="Arial"/>
                <w:lang w:eastAsia="en-GB"/>
              </w:rPr>
              <w:t xml:space="preserve">Frequent use of computers. </w:t>
            </w:r>
          </w:p>
          <w:p w14:paraId="2ECF6E11" w14:textId="77777777" w:rsidR="007871E6" w:rsidRDefault="007871E6" w:rsidP="00914008">
            <w:pPr>
              <w:numPr>
                <w:ilvl w:val="0"/>
                <w:numId w:val="18"/>
              </w:numPr>
              <w:autoSpaceDE w:val="0"/>
              <w:autoSpaceDN w:val="0"/>
              <w:adjustRightInd w:val="0"/>
              <w:ind w:left="284" w:hanging="284"/>
              <w:rPr>
                <w:rFonts w:ascii="Arial" w:hAnsi="Arial" w:cs="Arial"/>
                <w:lang w:eastAsia="en-GB"/>
              </w:rPr>
            </w:pPr>
            <w:r w:rsidRPr="008B1D3F">
              <w:rPr>
                <w:rFonts w:ascii="Arial" w:hAnsi="Arial" w:cs="Arial"/>
                <w:lang w:eastAsia="en-GB"/>
              </w:rPr>
              <w:t>Frequent periods of walking around site to visit wards and</w:t>
            </w:r>
            <w:r>
              <w:rPr>
                <w:rFonts w:ascii="Arial" w:hAnsi="Arial" w:cs="Arial"/>
                <w:lang w:eastAsia="en-GB"/>
              </w:rPr>
              <w:t xml:space="preserve"> departments. </w:t>
            </w:r>
          </w:p>
          <w:p w14:paraId="66BE3D11" w14:textId="77777777" w:rsidR="007871E6" w:rsidRDefault="007871E6" w:rsidP="00914008">
            <w:pPr>
              <w:numPr>
                <w:ilvl w:val="0"/>
                <w:numId w:val="18"/>
              </w:numPr>
              <w:autoSpaceDE w:val="0"/>
              <w:autoSpaceDN w:val="0"/>
              <w:adjustRightInd w:val="0"/>
              <w:ind w:left="284" w:hanging="284"/>
              <w:rPr>
                <w:rFonts w:ascii="Arial" w:hAnsi="Arial" w:cs="Arial"/>
                <w:lang w:eastAsia="en-GB"/>
              </w:rPr>
            </w:pPr>
            <w:r>
              <w:rPr>
                <w:rFonts w:ascii="Arial" w:hAnsi="Arial" w:cs="Arial"/>
                <w:lang w:eastAsia="en-GB"/>
              </w:rPr>
              <w:t>Travel</w:t>
            </w:r>
            <w:r w:rsidRPr="008B1D3F">
              <w:rPr>
                <w:rFonts w:ascii="Arial" w:hAnsi="Arial" w:cs="Arial"/>
                <w:lang w:eastAsia="en-GB"/>
              </w:rPr>
              <w:t xml:space="preserve"> between sites </w:t>
            </w:r>
            <w:r>
              <w:rPr>
                <w:rFonts w:ascii="Arial" w:hAnsi="Arial" w:cs="Arial"/>
                <w:lang w:eastAsia="en-GB"/>
              </w:rPr>
              <w:t>(</w:t>
            </w:r>
            <w:r w:rsidRPr="008B1D3F">
              <w:rPr>
                <w:rFonts w:ascii="Arial" w:hAnsi="Arial" w:cs="Arial"/>
                <w:lang w:eastAsia="en-GB"/>
              </w:rPr>
              <w:t>post works across the organisation</w:t>
            </w:r>
            <w:r>
              <w:rPr>
                <w:rFonts w:ascii="Arial" w:hAnsi="Arial" w:cs="Arial"/>
                <w:lang w:eastAsia="en-GB"/>
              </w:rPr>
              <w:t>)</w:t>
            </w:r>
            <w:r w:rsidRPr="008B1D3F">
              <w:rPr>
                <w:rFonts w:ascii="Arial" w:hAnsi="Arial" w:cs="Arial"/>
                <w:lang w:eastAsia="en-GB"/>
              </w:rPr>
              <w:t>.</w:t>
            </w:r>
          </w:p>
          <w:p w14:paraId="2B39AC8A" w14:textId="77777777" w:rsidR="007871E6" w:rsidRPr="008B1D3F" w:rsidRDefault="007871E6" w:rsidP="00914008">
            <w:pPr>
              <w:numPr>
                <w:ilvl w:val="0"/>
                <w:numId w:val="18"/>
              </w:numPr>
              <w:autoSpaceDE w:val="0"/>
              <w:autoSpaceDN w:val="0"/>
              <w:adjustRightInd w:val="0"/>
              <w:ind w:left="284" w:hanging="284"/>
              <w:rPr>
                <w:rFonts w:ascii="Arial" w:hAnsi="Arial" w:cs="Arial"/>
                <w:lang w:eastAsia="en-GB"/>
              </w:rPr>
            </w:pPr>
            <w:r>
              <w:rPr>
                <w:rFonts w:ascii="Arial" w:hAnsi="Arial" w:cs="Arial"/>
                <w:lang w:eastAsia="en-GB"/>
              </w:rPr>
              <w:t>Ability to travel to meet the requirements of the post.</w:t>
            </w:r>
          </w:p>
          <w:p w14:paraId="55A2FD4F" w14:textId="77777777" w:rsidR="007871E6" w:rsidRDefault="007871E6" w:rsidP="00F607B2">
            <w:pPr>
              <w:jc w:val="both"/>
              <w:rPr>
                <w:rFonts w:ascii="Arial" w:hAnsi="Arial" w:cs="Arial"/>
                <w:color w:val="FF0000"/>
              </w:rPr>
            </w:pPr>
          </w:p>
          <w:p w14:paraId="68DC9078" w14:textId="277C6D18" w:rsidR="007871E6" w:rsidRPr="00BE4DA7" w:rsidRDefault="008E0DB9" w:rsidP="00F607B2">
            <w:pPr>
              <w:jc w:val="both"/>
              <w:rPr>
                <w:rFonts w:ascii="Arial" w:hAnsi="Arial" w:cs="Arial"/>
                <w:b/>
              </w:rPr>
            </w:pPr>
            <w:r w:rsidRPr="00BE4DA7">
              <w:rPr>
                <w:rFonts w:ascii="Arial" w:hAnsi="Arial" w:cs="Arial"/>
                <w:b/>
              </w:rPr>
              <w:t>Emotional Effort</w:t>
            </w:r>
          </w:p>
          <w:p w14:paraId="4002BD10" w14:textId="77777777" w:rsidR="008E0DB9" w:rsidRDefault="008E0DB9" w:rsidP="00914008">
            <w:pPr>
              <w:numPr>
                <w:ilvl w:val="0"/>
                <w:numId w:val="20"/>
              </w:numPr>
              <w:tabs>
                <w:tab w:val="clear" w:pos="720"/>
                <w:tab w:val="num" w:pos="284"/>
              </w:tabs>
              <w:autoSpaceDE w:val="0"/>
              <w:autoSpaceDN w:val="0"/>
              <w:adjustRightInd w:val="0"/>
              <w:ind w:left="284" w:hanging="284"/>
              <w:rPr>
                <w:rFonts w:ascii="Arial" w:hAnsi="Arial" w:cs="Arial"/>
                <w:lang w:eastAsia="en-GB"/>
              </w:rPr>
            </w:pPr>
            <w:r w:rsidRPr="008B1D3F">
              <w:rPr>
                <w:rFonts w:ascii="Arial" w:hAnsi="Arial" w:cs="Arial"/>
                <w:lang w:eastAsia="en-GB"/>
              </w:rPr>
              <w:t>Having to c</w:t>
            </w:r>
            <w:r>
              <w:rPr>
                <w:rFonts w:ascii="Arial" w:hAnsi="Arial" w:cs="Arial"/>
                <w:lang w:eastAsia="en-GB"/>
              </w:rPr>
              <w:t>ommunicate information and guid</w:t>
            </w:r>
            <w:r w:rsidRPr="008B1D3F">
              <w:rPr>
                <w:rFonts w:ascii="Arial" w:hAnsi="Arial" w:cs="Arial"/>
                <w:lang w:eastAsia="en-GB"/>
              </w:rPr>
              <w:t>ance to a wide range of staff, including</w:t>
            </w:r>
            <w:r>
              <w:rPr>
                <w:rFonts w:ascii="Arial" w:hAnsi="Arial" w:cs="Arial"/>
                <w:lang w:eastAsia="en-GB"/>
              </w:rPr>
              <w:t xml:space="preserve"> E</w:t>
            </w:r>
            <w:r w:rsidRPr="008B1D3F">
              <w:rPr>
                <w:rFonts w:ascii="Arial" w:hAnsi="Arial" w:cs="Arial"/>
                <w:lang w:eastAsia="en-GB"/>
              </w:rPr>
              <w:t xml:space="preserve">xecutive Team, Directors and Clinical Leads. </w:t>
            </w:r>
          </w:p>
          <w:p w14:paraId="39C0A28F" w14:textId="4530F6E1" w:rsidR="008E0DB9" w:rsidRPr="00B22AE8" w:rsidRDefault="008E0DB9" w:rsidP="00B22AE8">
            <w:pPr>
              <w:numPr>
                <w:ilvl w:val="0"/>
                <w:numId w:val="20"/>
              </w:numPr>
              <w:tabs>
                <w:tab w:val="clear" w:pos="720"/>
                <w:tab w:val="num" w:pos="284"/>
              </w:tabs>
              <w:autoSpaceDE w:val="0"/>
              <w:autoSpaceDN w:val="0"/>
              <w:adjustRightInd w:val="0"/>
              <w:ind w:left="284" w:hanging="284"/>
              <w:rPr>
                <w:rFonts w:ascii="Arial" w:hAnsi="Arial" w:cs="Arial"/>
                <w:lang w:eastAsia="en-GB"/>
              </w:rPr>
            </w:pPr>
            <w:r>
              <w:rPr>
                <w:rFonts w:ascii="Arial" w:hAnsi="Arial" w:cs="Arial"/>
                <w:lang w:eastAsia="en-GB"/>
              </w:rPr>
              <w:t>Occasional exposure to highly emotional circumstances, when the news is unwelcome.</w:t>
            </w:r>
          </w:p>
          <w:p w14:paraId="2E291E7E" w14:textId="77777777" w:rsidR="008E0DB9" w:rsidRPr="00BE4DA7" w:rsidRDefault="008E0DB9" w:rsidP="00F607B2">
            <w:pPr>
              <w:jc w:val="both"/>
              <w:rPr>
                <w:rFonts w:ascii="Arial" w:hAnsi="Arial" w:cs="Arial"/>
                <w:b/>
              </w:rPr>
            </w:pPr>
            <w:r w:rsidRPr="00BE4DA7">
              <w:rPr>
                <w:rFonts w:ascii="Arial" w:hAnsi="Arial" w:cs="Arial"/>
                <w:b/>
              </w:rPr>
              <w:t>Mental Effort</w:t>
            </w:r>
          </w:p>
          <w:p w14:paraId="5627AC5E" w14:textId="77777777" w:rsidR="008E0DB9" w:rsidRPr="008B1D3F" w:rsidRDefault="008E0DB9" w:rsidP="00914008">
            <w:pPr>
              <w:numPr>
                <w:ilvl w:val="0"/>
                <w:numId w:val="23"/>
              </w:numPr>
              <w:autoSpaceDE w:val="0"/>
              <w:autoSpaceDN w:val="0"/>
              <w:adjustRightInd w:val="0"/>
              <w:ind w:left="284" w:hanging="284"/>
              <w:rPr>
                <w:rFonts w:ascii="Arial" w:hAnsi="Arial" w:cs="Arial"/>
                <w:lang w:eastAsia="en-GB"/>
              </w:rPr>
            </w:pPr>
            <w:r w:rsidRPr="008B1D3F">
              <w:rPr>
                <w:rFonts w:ascii="Arial" w:hAnsi="Arial" w:cs="Arial"/>
                <w:lang w:eastAsia="en-GB"/>
              </w:rPr>
              <w:lastRenderedPageBreak/>
              <w:t>Frequent requirement to prioritise workload where the workload is unpredictable.</w:t>
            </w:r>
          </w:p>
          <w:p w14:paraId="4B0C6D1C" w14:textId="77777777" w:rsidR="008E0DB9" w:rsidRPr="008B1D3F" w:rsidRDefault="008E0DB9" w:rsidP="00914008">
            <w:pPr>
              <w:numPr>
                <w:ilvl w:val="0"/>
                <w:numId w:val="23"/>
              </w:numPr>
              <w:autoSpaceDE w:val="0"/>
              <w:autoSpaceDN w:val="0"/>
              <w:adjustRightInd w:val="0"/>
              <w:ind w:left="284" w:hanging="284"/>
              <w:rPr>
                <w:rFonts w:ascii="Arial" w:hAnsi="Arial" w:cs="Arial"/>
                <w:lang w:eastAsia="en-GB"/>
              </w:rPr>
            </w:pPr>
            <w:r w:rsidRPr="008B1D3F">
              <w:rPr>
                <w:rFonts w:ascii="Arial" w:hAnsi="Arial" w:cs="Arial"/>
                <w:lang w:eastAsia="en-GB"/>
              </w:rPr>
              <w:t>Prolonged concentration developing strategies and policies, involving a broad range of</w:t>
            </w:r>
            <w:r>
              <w:rPr>
                <w:rFonts w:ascii="Arial" w:hAnsi="Arial" w:cs="Arial"/>
                <w:lang w:eastAsia="en-GB"/>
              </w:rPr>
              <w:t xml:space="preserve"> </w:t>
            </w:r>
            <w:r w:rsidRPr="008B1D3F">
              <w:rPr>
                <w:rFonts w:ascii="Arial" w:hAnsi="Arial" w:cs="Arial"/>
                <w:lang w:eastAsia="en-GB"/>
              </w:rPr>
              <w:t>complex activities.</w:t>
            </w:r>
          </w:p>
          <w:p w14:paraId="36C2B8A5" w14:textId="77777777" w:rsidR="008E0DB9" w:rsidRDefault="008E0DB9" w:rsidP="00914008">
            <w:pPr>
              <w:numPr>
                <w:ilvl w:val="0"/>
                <w:numId w:val="23"/>
              </w:numPr>
              <w:autoSpaceDE w:val="0"/>
              <w:autoSpaceDN w:val="0"/>
              <w:adjustRightInd w:val="0"/>
              <w:ind w:left="284" w:hanging="284"/>
              <w:rPr>
                <w:rFonts w:ascii="Arial" w:hAnsi="Arial" w:cs="Arial"/>
                <w:lang w:eastAsia="en-GB"/>
              </w:rPr>
            </w:pPr>
            <w:r w:rsidRPr="008B1D3F">
              <w:rPr>
                <w:rFonts w:ascii="Arial" w:hAnsi="Arial" w:cs="Arial"/>
                <w:lang w:eastAsia="en-GB"/>
              </w:rPr>
              <w:t xml:space="preserve">Writing complex reports, checking documents, chairing meetings etc. </w:t>
            </w:r>
          </w:p>
          <w:p w14:paraId="673253E0" w14:textId="77777777" w:rsidR="008E0DB9" w:rsidRPr="008B1D3F" w:rsidRDefault="008E0DB9" w:rsidP="00914008">
            <w:pPr>
              <w:numPr>
                <w:ilvl w:val="0"/>
                <w:numId w:val="23"/>
              </w:numPr>
              <w:autoSpaceDE w:val="0"/>
              <w:autoSpaceDN w:val="0"/>
              <w:adjustRightInd w:val="0"/>
              <w:ind w:left="284" w:hanging="284"/>
              <w:rPr>
                <w:rFonts w:ascii="Arial" w:hAnsi="Arial" w:cs="Arial"/>
                <w:lang w:eastAsia="en-GB"/>
              </w:rPr>
            </w:pPr>
            <w:r w:rsidRPr="008B1D3F">
              <w:rPr>
                <w:rFonts w:ascii="Arial" w:hAnsi="Arial" w:cs="Arial"/>
                <w:lang w:eastAsia="en-GB"/>
              </w:rPr>
              <w:t>Also having</w:t>
            </w:r>
            <w:r>
              <w:rPr>
                <w:rFonts w:ascii="Arial" w:hAnsi="Arial" w:cs="Arial"/>
                <w:lang w:eastAsia="en-GB"/>
              </w:rPr>
              <w:t xml:space="preserve"> </w:t>
            </w:r>
            <w:r w:rsidRPr="008B1D3F">
              <w:rPr>
                <w:rFonts w:ascii="Arial" w:hAnsi="Arial" w:cs="Arial"/>
                <w:lang w:eastAsia="en-GB"/>
              </w:rPr>
              <w:t>responsibility for ensuring all appropriate documentation is accurately reported to</w:t>
            </w:r>
            <w:r>
              <w:rPr>
                <w:rFonts w:ascii="Arial" w:hAnsi="Arial" w:cs="Arial"/>
                <w:lang w:eastAsia="en-GB"/>
              </w:rPr>
              <w:t xml:space="preserve"> </w:t>
            </w:r>
            <w:r w:rsidRPr="008B1D3F">
              <w:rPr>
                <w:rFonts w:ascii="Arial" w:hAnsi="Arial" w:cs="Arial"/>
                <w:lang w:eastAsia="en-GB"/>
              </w:rPr>
              <w:t>demonstrate Trust has met statutory targets and fulfilled its legal duties.</w:t>
            </w:r>
          </w:p>
          <w:p w14:paraId="10C8B296" w14:textId="77777777" w:rsidR="008E0DB9" w:rsidRDefault="008E0DB9" w:rsidP="00914008">
            <w:pPr>
              <w:numPr>
                <w:ilvl w:val="0"/>
                <w:numId w:val="23"/>
              </w:numPr>
              <w:autoSpaceDE w:val="0"/>
              <w:autoSpaceDN w:val="0"/>
              <w:adjustRightInd w:val="0"/>
              <w:ind w:left="284" w:hanging="284"/>
              <w:rPr>
                <w:rFonts w:ascii="Arial" w:hAnsi="Arial" w:cs="Arial"/>
                <w:lang w:eastAsia="en-GB"/>
              </w:rPr>
            </w:pPr>
            <w:r w:rsidRPr="008B1D3F">
              <w:rPr>
                <w:rFonts w:ascii="Arial" w:hAnsi="Arial" w:cs="Arial"/>
                <w:lang w:eastAsia="en-GB"/>
              </w:rPr>
              <w:t>Intense concentration when representing the Trust at external organisations and</w:t>
            </w:r>
            <w:r>
              <w:rPr>
                <w:rFonts w:ascii="Arial" w:hAnsi="Arial" w:cs="Arial"/>
                <w:lang w:eastAsia="en-GB"/>
              </w:rPr>
              <w:t xml:space="preserve"> </w:t>
            </w:r>
            <w:r w:rsidRPr="008B1D3F">
              <w:rPr>
                <w:rFonts w:ascii="Arial" w:hAnsi="Arial" w:cs="Arial"/>
                <w:lang w:eastAsia="en-GB"/>
              </w:rPr>
              <w:t>functions.</w:t>
            </w:r>
          </w:p>
          <w:p w14:paraId="581DA5D3" w14:textId="1AD62C96" w:rsidR="008E0DB9" w:rsidRPr="008B1D3F" w:rsidRDefault="008E0DB9" w:rsidP="00914008">
            <w:pPr>
              <w:numPr>
                <w:ilvl w:val="0"/>
                <w:numId w:val="23"/>
              </w:numPr>
              <w:autoSpaceDE w:val="0"/>
              <w:autoSpaceDN w:val="0"/>
              <w:adjustRightInd w:val="0"/>
              <w:ind w:left="284" w:hanging="284"/>
              <w:rPr>
                <w:rFonts w:ascii="Arial" w:hAnsi="Arial" w:cs="Arial"/>
                <w:lang w:eastAsia="en-GB"/>
              </w:rPr>
            </w:pPr>
            <w:r>
              <w:rPr>
                <w:rFonts w:ascii="Arial" w:hAnsi="Arial" w:cs="Arial"/>
                <w:lang w:eastAsia="en-GB"/>
              </w:rPr>
              <w:t>Unpredictable workload due to frequent interruption requiring urgent problem solving.</w:t>
            </w:r>
          </w:p>
          <w:p w14:paraId="402C0F93" w14:textId="3B17CB11" w:rsidR="008E0DB9" w:rsidRDefault="008E0DB9" w:rsidP="008E0DB9">
            <w:pPr>
              <w:jc w:val="both"/>
              <w:rPr>
                <w:rFonts w:ascii="Arial" w:hAnsi="Arial" w:cs="Arial"/>
                <w:color w:val="FF0000"/>
              </w:rPr>
            </w:pPr>
          </w:p>
          <w:p w14:paraId="7A8399BE" w14:textId="77777777" w:rsidR="008E0DB9" w:rsidRPr="00BE4DA7" w:rsidRDefault="008E0DB9" w:rsidP="00F607B2">
            <w:pPr>
              <w:jc w:val="both"/>
              <w:rPr>
                <w:rFonts w:ascii="Arial" w:hAnsi="Arial" w:cs="Arial"/>
                <w:b/>
              </w:rPr>
            </w:pPr>
            <w:r w:rsidRPr="00BE4DA7">
              <w:rPr>
                <w:rFonts w:ascii="Arial" w:hAnsi="Arial" w:cs="Arial"/>
                <w:b/>
              </w:rPr>
              <w:t>Requirements due to working environment</w:t>
            </w:r>
          </w:p>
          <w:p w14:paraId="6D0CCFCF" w14:textId="615DF999" w:rsidR="008E0DB9" w:rsidRPr="008E0DB9" w:rsidRDefault="008E0DB9" w:rsidP="00914008">
            <w:pPr>
              <w:pStyle w:val="ListParagraph"/>
              <w:numPr>
                <w:ilvl w:val="0"/>
                <w:numId w:val="24"/>
              </w:numPr>
              <w:ind w:left="284" w:hanging="284"/>
              <w:rPr>
                <w:rFonts w:cs="Arial"/>
                <w:color w:val="FF0000"/>
              </w:rPr>
            </w:pPr>
            <w:r w:rsidRPr="008E0DB9">
              <w:rPr>
                <w:rFonts w:cs="Arial"/>
              </w:rPr>
              <w:t>Average office conditions but frequent requirement to use transportation across the Trust sites.</w:t>
            </w:r>
          </w:p>
          <w:p w14:paraId="5B126DD8" w14:textId="77777777" w:rsidR="008E0DB9" w:rsidRDefault="008E0DB9" w:rsidP="00F607B2">
            <w:pPr>
              <w:jc w:val="both"/>
              <w:rPr>
                <w:rFonts w:ascii="Arial" w:hAnsi="Arial" w:cs="Arial"/>
                <w:color w:val="FF0000"/>
              </w:rPr>
            </w:pPr>
          </w:p>
          <w:p w14:paraId="2F314D8F" w14:textId="58E06ECF"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3F322820" w14:textId="77777777" w:rsidR="001D2D93" w:rsidRDefault="001D2D93" w:rsidP="00F607B2">
            <w:pPr>
              <w:jc w:val="both"/>
              <w:rPr>
                <w:rFonts w:ascii="Arial" w:hAnsi="Arial" w:cs="Arial"/>
              </w:rPr>
            </w:pPr>
          </w:p>
          <w:p w14:paraId="023A31AA" w14:textId="77777777" w:rsidR="004B457A" w:rsidRDefault="004B457A" w:rsidP="00F607B2">
            <w:pPr>
              <w:jc w:val="both"/>
              <w:rPr>
                <w:rFonts w:ascii="Arial" w:hAnsi="Arial" w:cs="Arial"/>
              </w:rPr>
            </w:pPr>
          </w:p>
          <w:p w14:paraId="0D8FF8AA" w14:textId="77777777" w:rsidR="004B457A" w:rsidRDefault="004B457A" w:rsidP="00F607B2">
            <w:pPr>
              <w:jc w:val="both"/>
              <w:rPr>
                <w:rFonts w:ascii="Arial" w:hAnsi="Arial" w:cs="Arial"/>
              </w:rPr>
            </w:pPr>
            <w:r>
              <w:rPr>
                <w:rFonts w:ascii="Arial" w:hAnsi="Arial" w:cs="Arial"/>
              </w:rPr>
              <w:t>E</w:t>
            </w:r>
          </w:p>
          <w:p w14:paraId="1A9BB949" w14:textId="77777777" w:rsidR="004B457A" w:rsidRDefault="004B457A" w:rsidP="00F607B2">
            <w:pPr>
              <w:jc w:val="both"/>
              <w:rPr>
                <w:rFonts w:ascii="Arial" w:hAnsi="Arial" w:cs="Arial"/>
              </w:rPr>
            </w:pPr>
            <w:r>
              <w:rPr>
                <w:rFonts w:ascii="Arial" w:hAnsi="Arial" w:cs="Arial"/>
              </w:rPr>
              <w:t>E</w:t>
            </w:r>
          </w:p>
          <w:p w14:paraId="594D0F5E" w14:textId="77777777" w:rsidR="004B457A" w:rsidRDefault="004B457A" w:rsidP="00F607B2">
            <w:pPr>
              <w:jc w:val="both"/>
              <w:rPr>
                <w:rFonts w:ascii="Arial" w:hAnsi="Arial" w:cs="Arial"/>
              </w:rPr>
            </w:pPr>
          </w:p>
          <w:p w14:paraId="7C535FC3" w14:textId="77777777" w:rsidR="004B457A" w:rsidRDefault="004B457A" w:rsidP="00F607B2">
            <w:pPr>
              <w:jc w:val="both"/>
              <w:rPr>
                <w:rFonts w:ascii="Arial" w:hAnsi="Arial" w:cs="Arial"/>
              </w:rPr>
            </w:pPr>
            <w:r>
              <w:rPr>
                <w:rFonts w:ascii="Arial" w:hAnsi="Arial" w:cs="Arial"/>
              </w:rPr>
              <w:t>E</w:t>
            </w:r>
          </w:p>
          <w:p w14:paraId="4951454B" w14:textId="77777777" w:rsidR="004B457A" w:rsidRDefault="004B457A" w:rsidP="00F607B2">
            <w:pPr>
              <w:jc w:val="both"/>
              <w:rPr>
                <w:rFonts w:ascii="Arial" w:hAnsi="Arial" w:cs="Arial"/>
              </w:rPr>
            </w:pPr>
            <w:r>
              <w:rPr>
                <w:rFonts w:ascii="Arial" w:hAnsi="Arial" w:cs="Arial"/>
              </w:rPr>
              <w:t>E</w:t>
            </w:r>
          </w:p>
          <w:p w14:paraId="149E2747" w14:textId="77777777" w:rsidR="004B457A" w:rsidRDefault="004B457A" w:rsidP="00F607B2">
            <w:pPr>
              <w:jc w:val="both"/>
              <w:rPr>
                <w:rFonts w:ascii="Arial" w:hAnsi="Arial" w:cs="Arial"/>
              </w:rPr>
            </w:pPr>
          </w:p>
          <w:p w14:paraId="12557875" w14:textId="77777777" w:rsidR="004B457A" w:rsidRDefault="004B457A" w:rsidP="00F607B2">
            <w:pPr>
              <w:jc w:val="both"/>
              <w:rPr>
                <w:rFonts w:ascii="Arial" w:hAnsi="Arial" w:cs="Arial"/>
              </w:rPr>
            </w:pPr>
          </w:p>
          <w:p w14:paraId="73FAD3AD" w14:textId="77777777" w:rsidR="004B457A" w:rsidRDefault="004B457A" w:rsidP="00F607B2">
            <w:pPr>
              <w:jc w:val="both"/>
              <w:rPr>
                <w:rFonts w:ascii="Arial" w:hAnsi="Arial" w:cs="Arial"/>
              </w:rPr>
            </w:pPr>
            <w:r>
              <w:rPr>
                <w:rFonts w:ascii="Arial" w:hAnsi="Arial" w:cs="Arial"/>
              </w:rPr>
              <w:t>E</w:t>
            </w:r>
          </w:p>
          <w:p w14:paraId="7E64F681" w14:textId="77777777" w:rsidR="004B457A" w:rsidRDefault="004B457A" w:rsidP="00F607B2">
            <w:pPr>
              <w:jc w:val="both"/>
              <w:rPr>
                <w:rFonts w:ascii="Arial" w:hAnsi="Arial" w:cs="Arial"/>
              </w:rPr>
            </w:pPr>
          </w:p>
          <w:p w14:paraId="153569D4" w14:textId="77777777" w:rsidR="004B457A" w:rsidRDefault="004B457A" w:rsidP="00F607B2">
            <w:pPr>
              <w:jc w:val="both"/>
              <w:rPr>
                <w:rFonts w:ascii="Arial" w:hAnsi="Arial" w:cs="Arial"/>
              </w:rPr>
            </w:pPr>
          </w:p>
          <w:p w14:paraId="3D299A45" w14:textId="62142BBE" w:rsidR="004B457A" w:rsidRDefault="00DF389C" w:rsidP="00F607B2">
            <w:pPr>
              <w:jc w:val="both"/>
              <w:rPr>
                <w:rFonts w:ascii="Arial" w:hAnsi="Arial" w:cs="Arial"/>
              </w:rPr>
            </w:pPr>
            <w:r>
              <w:rPr>
                <w:rFonts w:ascii="Arial" w:hAnsi="Arial" w:cs="Arial"/>
              </w:rPr>
              <w:t>E</w:t>
            </w:r>
          </w:p>
          <w:p w14:paraId="00102203" w14:textId="77777777" w:rsidR="004B457A" w:rsidRDefault="004B457A" w:rsidP="00F607B2">
            <w:pPr>
              <w:jc w:val="both"/>
              <w:rPr>
                <w:rFonts w:ascii="Arial" w:hAnsi="Arial" w:cs="Arial"/>
              </w:rPr>
            </w:pPr>
          </w:p>
          <w:p w14:paraId="0B849626" w14:textId="77777777" w:rsidR="00DF389C" w:rsidRDefault="00DF389C" w:rsidP="00F607B2">
            <w:pPr>
              <w:jc w:val="both"/>
              <w:rPr>
                <w:rFonts w:ascii="Arial" w:hAnsi="Arial" w:cs="Arial"/>
              </w:rPr>
            </w:pPr>
          </w:p>
          <w:p w14:paraId="34104658" w14:textId="77777777" w:rsidR="004B457A" w:rsidRDefault="004B457A" w:rsidP="00F607B2">
            <w:pPr>
              <w:jc w:val="both"/>
              <w:rPr>
                <w:rFonts w:ascii="Arial" w:hAnsi="Arial" w:cs="Arial"/>
              </w:rPr>
            </w:pPr>
          </w:p>
          <w:p w14:paraId="6F0DEE16" w14:textId="77777777" w:rsidR="004B457A" w:rsidRDefault="004B457A" w:rsidP="00F607B2">
            <w:pPr>
              <w:jc w:val="both"/>
              <w:rPr>
                <w:rFonts w:ascii="Arial" w:hAnsi="Arial" w:cs="Arial"/>
              </w:rPr>
            </w:pPr>
            <w:r>
              <w:rPr>
                <w:rFonts w:ascii="Arial" w:hAnsi="Arial" w:cs="Arial"/>
              </w:rPr>
              <w:t>E</w:t>
            </w:r>
          </w:p>
          <w:p w14:paraId="0473AD85" w14:textId="77777777" w:rsidR="004B457A" w:rsidRDefault="004B457A" w:rsidP="00F607B2">
            <w:pPr>
              <w:jc w:val="both"/>
              <w:rPr>
                <w:rFonts w:ascii="Arial" w:hAnsi="Arial" w:cs="Arial"/>
              </w:rPr>
            </w:pPr>
          </w:p>
          <w:p w14:paraId="447DA62E" w14:textId="77777777" w:rsidR="004B457A" w:rsidRDefault="004B457A" w:rsidP="00F607B2">
            <w:pPr>
              <w:jc w:val="both"/>
              <w:rPr>
                <w:rFonts w:ascii="Arial" w:hAnsi="Arial" w:cs="Arial"/>
              </w:rPr>
            </w:pPr>
            <w:r>
              <w:rPr>
                <w:rFonts w:ascii="Arial" w:hAnsi="Arial" w:cs="Arial"/>
              </w:rPr>
              <w:t>E</w:t>
            </w:r>
          </w:p>
          <w:p w14:paraId="235D0882" w14:textId="77777777" w:rsidR="004B457A" w:rsidRDefault="004B457A" w:rsidP="00F607B2">
            <w:pPr>
              <w:jc w:val="both"/>
              <w:rPr>
                <w:rFonts w:ascii="Arial" w:hAnsi="Arial" w:cs="Arial"/>
              </w:rPr>
            </w:pPr>
          </w:p>
          <w:p w14:paraId="27802A7D" w14:textId="77777777" w:rsidR="004B457A" w:rsidRDefault="004B457A" w:rsidP="00F607B2">
            <w:pPr>
              <w:jc w:val="both"/>
              <w:rPr>
                <w:rFonts w:ascii="Arial" w:hAnsi="Arial" w:cs="Arial"/>
              </w:rPr>
            </w:pPr>
            <w:r>
              <w:rPr>
                <w:rFonts w:ascii="Arial" w:hAnsi="Arial" w:cs="Arial"/>
              </w:rPr>
              <w:t>E</w:t>
            </w:r>
          </w:p>
          <w:p w14:paraId="7EFC02AA" w14:textId="77777777" w:rsidR="004B457A" w:rsidRDefault="004B457A" w:rsidP="00F607B2">
            <w:pPr>
              <w:jc w:val="both"/>
              <w:rPr>
                <w:rFonts w:ascii="Arial" w:hAnsi="Arial" w:cs="Arial"/>
              </w:rPr>
            </w:pPr>
          </w:p>
          <w:p w14:paraId="24FF298C" w14:textId="77777777" w:rsidR="004B457A" w:rsidRDefault="004B457A" w:rsidP="00F607B2">
            <w:pPr>
              <w:jc w:val="both"/>
              <w:rPr>
                <w:rFonts w:ascii="Arial" w:hAnsi="Arial" w:cs="Arial"/>
              </w:rPr>
            </w:pPr>
            <w:r>
              <w:rPr>
                <w:rFonts w:ascii="Arial" w:hAnsi="Arial" w:cs="Arial"/>
              </w:rPr>
              <w:t>E</w:t>
            </w:r>
          </w:p>
          <w:p w14:paraId="6BE9A803" w14:textId="5C78E2F7" w:rsidR="004B457A" w:rsidRDefault="004B457A" w:rsidP="00F607B2">
            <w:pPr>
              <w:jc w:val="both"/>
              <w:rPr>
                <w:rFonts w:ascii="Arial" w:hAnsi="Arial" w:cs="Arial"/>
              </w:rPr>
            </w:pPr>
          </w:p>
          <w:p w14:paraId="24A815EB" w14:textId="77777777" w:rsidR="00DF389C" w:rsidRDefault="00DF389C" w:rsidP="00F607B2">
            <w:pPr>
              <w:jc w:val="both"/>
              <w:rPr>
                <w:rFonts w:ascii="Arial" w:hAnsi="Arial" w:cs="Arial"/>
              </w:rPr>
            </w:pPr>
          </w:p>
          <w:p w14:paraId="0113E360" w14:textId="7306840F" w:rsidR="004B457A" w:rsidRDefault="004B457A" w:rsidP="00F607B2">
            <w:pPr>
              <w:jc w:val="both"/>
              <w:rPr>
                <w:rFonts w:ascii="Arial" w:hAnsi="Arial" w:cs="Arial"/>
              </w:rPr>
            </w:pPr>
            <w:r>
              <w:rPr>
                <w:rFonts w:ascii="Arial" w:hAnsi="Arial" w:cs="Arial"/>
              </w:rPr>
              <w:t>E</w:t>
            </w:r>
          </w:p>
          <w:p w14:paraId="5C051767" w14:textId="77777777" w:rsidR="004B457A" w:rsidRDefault="004B457A" w:rsidP="00F607B2">
            <w:pPr>
              <w:jc w:val="both"/>
              <w:rPr>
                <w:rFonts w:ascii="Arial" w:hAnsi="Arial" w:cs="Arial"/>
              </w:rPr>
            </w:pPr>
          </w:p>
          <w:p w14:paraId="4A5FBBA2" w14:textId="44771E6C" w:rsidR="004B457A" w:rsidRDefault="00DF389C" w:rsidP="00F607B2">
            <w:pPr>
              <w:jc w:val="both"/>
              <w:rPr>
                <w:rFonts w:ascii="Arial" w:hAnsi="Arial" w:cs="Arial"/>
              </w:rPr>
            </w:pPr>
            <w:r>
              <w:rPr>
                <w:rFonts w:ascii="Arial" w:hAnsi="Arial" w:cs="Arial"/>
              </w:rPr>
              <w:t>E</w:t>
            </w:r>
          </w:p>
          <w:p w14:paraId="55AE214C" w14:textId="3970CC5A" w:rsidR="004B457A" w:rsidRDefault="004B457A" w:rsidP="00F607B2">
            <w:pPr>
              <w:jc w:val="both"/>
              <w:rPr>
                <w:rFonts w:ascii="Arial" w:hAnsi="Arial" w:cs="Arial"/>
              </w:rPr>
            </w:pPr>
          </w:p>
          <w:p w14:paraId="375C7C6D" w14:textId="390985DD" w:rsidR="00DF389C" w:rsidRDefault="00DF389C" w:rsidP="00F607B2">
            <w:pPr>
              <w:jc w:val="both"/>
              <w:rPr>
                <w:rFonts w:ascii="Arial" w:hAnsi="Arial" w:cs="Arial"/>
              </w:rPr>
            </w:pPr>
          </w:p>
          <w:p w14:paraId="3D613618" w14:textId="77777777" w:rsidR="00DF389C" w:rsidRDefault="00DF389C" w:rsidP="00F607B2">
            <w:pPr>
              <w:jc w:val="both"/>
              <w:rPr>
                <w:rFonts w:ascii="Arial" w:hAnsi="Arial" w:cs="Arial"/>
              </w:rPr>
            </w:pPr>
          </w:p>
          <w:p w14:paraId="14404C96" w14:textId="40C671B5" w:rsidR="004B457A" w:rsidRDefault="004B457A" w:rsidP="00F607B2">
            <w:pPr>
              <w:jc w:val="both"/>
              <w:rPr>
                <w:rFonts w:ascii="Arial" w:hAnsi="Arial" w:cs="Arial"/>
              </w:rPr>
            </w:pPr>
          </w:p>
          <w:p w14:paraId="11793A0C" w14:textId="74504264" w:rsidR="004B457A" w:rsidRPr="00F607B2" w:rsidRDefault="008E6032" w:rsidP="00F607B2">
            <w:pPr>
              <w:jc w:val="both"/>
              <w:rPr>
                <w:rFonts w:ascii="Arial" w:hAnsi="Arial" w:cs="Arial"/>
              </w:rPr>
            </w:pPr>
            <w:r>
              <w:rPr>
                <w:rFonts w:ascii="Arial" w:hAnsi="Arial" w:cs="Arial"/>
              </w:rPr>
              <w:t>E</w:t>
            </w:r>
          </w:p>
        </w:tc>
        <w:tc>
          <w:tcPr>
            <w:tcW w:w="1276" w:type="dxa"/>
          </w:tcPr>
          <w:p w14:paraId="72B4A2B1" w14:textId="77777777" w:rsidR="001D2D93" w:rsidRPr="00F607B2" w:rsidRDefault="001D2D93" w:rsidP="00F607B2">
            <w:pPr>
              <w:jc w:val="both"/>
              <w:rPr>
                <w:rFonts w:ascii="Arial" w:hAnsi="Arial" w:cs="Arial"/>
              </w:rPr>
            </w:pPr>
          </w:p>
        </w:tc>
      </w:tr>
      <w:tr w:rsidR="008E6032" w:rsidRPr="00F607B2" w14:paraId="00D0FE23" w14:textId="77777777" w:rsidTr="00F607B2">
        <w:tc>
          <w:tcPr>
            <w:tcW w:w="6580" w:type="dxa"/>
          </w:tcPr>
          <w:p w14:paraId="62B6867B" w14:textId="77777777" w:rsidR="008E6032" w:rsidRPr="00F607B2" w:rsidRDefault="008E6032" w:rsidP="008E6032">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5FEE045" w14:textId="4C3D14F1" w:rsidR="008E6032" w:rsidRPr="00F607B2" w:rsidRDefault="008E6032" w:rsidP="008E6032">
            <w:pPr>
              <w:jc w:val="both"/>
              <w:rPr>
                <w:rFonts w:ascii="Arial" w:hAnsi="Arial" w:cs="Arial"/>
              </w:rPr>
            </w:pPr>
            <w:r w:rsidRPr="00145977">
              <w:rPr>
                <w:rFonts w:ascii="Arial" w:hAnsi="Arial" w:cs="Arial"/>
              </w:rPr>
              <w:t xml:space="preserve">The post holder must demonstrate a positive commitment to uphold diversity and equality policies approved by the Trust. </w:t>
            </w:r>
          </w:p>
        </w:tc>
        <w:tc>
          <w:tcPr>
            <w:tcW w:w="1183" w:type="dxa"/>
          </w:tcPr>
          <w:p w14:paraId="58AF8E37" w14:textId="77777777" w:rsidR="008E6032" w:rsidRDefault="008E6032" w:rsidP="008E6032">
            <w:pPr>
              <w:jc w:val="both"/>
              <w:rPr>
                <w:rFonts w:ascii="Arial" w:hAnsi="Arial" w:cs="Arial"/>
              </w:rPr>
            </w:pPr>
          </w:p>
          <w:p w14:paraId="6DEE6C90" w14:textId="61EFB6CF" w:rsidR="008E6032" w:rsidRPr="00F607B2" w:rsidRDefault="008E6032" w:rsidP="008E6032">
            <w:pPr>
              <w:jc w:val="both"/>
              <w:rPr>
                <w:rFonts w:ascii="Arial" w:hAnsi="Arial" w:cs="Arial"/>
              </w:rPr>
            </w:pPr>
            <w:r>
              <w:rPr>
                <w:rFonts w:ascii="Arial" w:hAnsi="Arial" w:cs="Arial"/>
              </w:rPr>
              <w:t>E</w:t>
            </w:r>
          </w:p>
        </w:tc>
        <w:tc>
          <w:tcPr>
            <w:tcW w:w="1276" w:type="dxa"/>
          </w:tcPr>
          <w:p w14:paraId="6EC7C4AC" w14:textId="77777777" w:rsidR="008E6032" w:rsidRPr="00F607B2" w:rsidRDefault="008E6032" w:rsidP="008E6032">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0C32E3">
          <w:pgSz w:w="11906" w:h="16838"/>
          <w:pgMar w:top="709" w:right="1440" w:bottom="851" w:left="1440" w:header="708" w:footer="708" w:gutter="0"/>
          <w:cols w:space="708"/>
          <w:docGrid w:linePitch="360"/>
        </w:sectPr>
      </w:pPr>
    </w:p>
    <w:p w14:paraId="0235443A" w14:textId="4A56399B" w:rsidR="00431F44" w:rsidRPr="00F607B2" w:rsidRDefault="00431F44" w:rsidP="006C0CA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C56D3A5">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C56D3A5">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C56D3A5">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C56D3A5">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B22AE8">
        <w:trPr>
          <w:trHeight w:val="385"/>
        </w:trPr>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27BFE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180508EC"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C56D3A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CFD23F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C56D3A5">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6590DD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1433F9E3"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C56D3A5">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53F25F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29063D20"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C56D3A5">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B2106A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60CC8E06"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C56D3A5">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C56D3A5">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C56D3A5">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C56D3A5">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FCBD7C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227169CD" w:rsidR="00F607B2" w:rsidRPr="009D0DEA" w:rsidRDefault="004B457A"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C56D3A5">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361628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3F4AD58" w:rsidR="00F607B2" w:rsidRPr="009D0DEA" w:rsidRDefault="004B457A"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C56D3A5">
        <w:tc>
          <w:tcPr>
            <w:tcW w:w="6629" w:type="dxa"/>
          </w:tcPr>
          <w:p w14:paraId="3E72D180" w14:textId="77777777" w:rsidR="00F607B2" w:rsidRPr="00980138" w:rsidRDefault="0C56D3A5" w:rsidP="0C56D3A5">
            <w:pPr>
              <w:jc w:val="both"/>
              <w:rPr>
                <w:rFonts w:ascii="Arial" w:hAnsi="Arial" w:cs="Arial"/>
              </w:rPr>
            </w:pPr>
            <w:r w:rsidRPr="00980138">
              <w:rPr>
                <w:rFonts w:ascii="Arial" w:hAnsi="Arial" w:cs="Arial"/>
              </w:rPr>
              <w:t xml:space="preserve">Chlorine based cleaning solutions </w:t>
            </w:r>
          </w:p>
          <w:p w14:paraId="55DC0140" w14:textId="77777777" w:rsidR="00F607B2" w:rsidRPr="00980138" w:rsidRDefault="0C56D3A5" w:rsidP="0C56D3A5">
            <w:pPr>
              <w:jc w:val="both"/>
              <w:rPr>
                <w:rFonts w:ascii="Arial" w:hAnsi="Arial" w:cs="Arial"/>
              </w:rPr>
            </w:pPr>
            <w:r w:rsidRPr="00980138">
              <w:rPr>
                <w:rFonts w:ascii="Arial" w:hAnsi="Arial" w:cs="Arial"/>
              </w:rPr>
              <w:t xml:space="preserve">(e.g. </w:t>
            </w:r>
            <w:proofErr w:type="spellStart"/>
            <w:r w:rsidRPr="00980138">
              <w:rPr>
                <w:rFonts w:ascii="Arial" w:hAnsi="Arial" w:cs="Arial"/>
              </w:rPr>
              <w:t>Chlorclean</w:t>
            </w:r>
            <w:proofErr w:type="spellEnd"/>
            <w:r w:rsidRPr="00980138">
              <w:rPr>
                <w:rFonts w:ascii="Arial" w:hAnsi="Arial" w:cs="Arial"/>
              </w:rPr>
              <w:t xml:space="preserve">, </w:t>
            </w:r>
            <w:proofErr w:type="spellStart"/>
            <w:r w:rsidRPr="00980138">
              <w:rPr>
                <w:rFonts w:ascii="Arial" w:hAnsi="Arial" w:cs="Arial"/>
              </w:rPr>
              <w:t>Actichlor</w:t>
            </w:r>
            <w:proofErr w:type="spellEnd"/>
            <w:r w:rsidRPr="00980138">
              <w:rPr>
                <w:rFonts w:ascii="Arial" w:hAnsi="Arial" w:cs="Arial"/>
              </w:rPr>
              <w:t xml:space="preserve">, </w:t>
            </w:r>
            <w:proofErr w:type="spellStart"/>
            <w:r w:rsidRPr="00980138">
              <w:rPr>
                <w:rFonts w:ascii="Arial" w:hAnsi="Arial" w:cs="Arial"/>
              </w:rPr>
              <w:t>Tristel</w:t>
            </w:r>
            <w:proofErr w:type="spellEnd"/>
            <w:r w:rsidRPr="00980138">
              <w:rPr>
                <w:rFonts w:ascii="Arial" w:hAnsi="Arial" w:cs="Arial"/>
              </w:rPr>
              <w:t>)</w:t>
            </w:r>
          </w:p>
        </w:tc>
        <w:tc>
          <w:tcPr>
            <w:tcW w:w="709" w:type="dxa"/>
          </w:tcPr>
          <w:p w14:paraId="7428E7B6" w14:textId="6D840D9D" w:rsidR="00F607B2" w:rsidRPr="00980138" w:rsidRDefault="00F607B2" w:rsidP="000C32E3">
            <w:pPr>
              <w:jc w:val="both"/>
              <w:rPr>
                <w:rFonts w:ascii="Arial" w:hAnsi="Arial" w:cs="Arial"/>
              </w:rPr>
            </w:pPr>
            <w:r w:rsidRPr="00980138">
              <w:rPr>
                <w:rFonts w:ascii="Arial" w:hAnsi="Arial" w:cs="Arial"/>
              </w:rPr>
              <w:t>N</w:t>
            </w:r>
          </w:p>
        </w:tc>
        <w:tc>
          <w:tcPr>
            <w:tcW w:w="770" w:type="dxa"/>
            <w:shd w:val="clear" w:color="auto" w:fill="FFFFFF" w:themeFill="background1"/>
          </w:tcPr>
          <w:p w14:paraId="604E2DCC" w14:textId="4FF738CF" w:rsidR="00F607B2" w:rsidRPr="0038014C" w:rsidRDefault="009472BA" w:rsidP="000C32E3">
            <w:pPr>
              <w:jc w:val="both"/>
              <w:rPr>
                <w:rFonts w:ascii="Arial" w:hAnsi="Arial" w:cs="Arial"/>
                <w:color w:val="FFFFFF" w:themeColor="background1"/>
              </w:rPr>
            </w:pPr>
            <w:r w:rsidRPr="0038014C">
              <w:rPr>
                <w:rFonts w:ascii="MS Gothic" w:eastAsia="MS Gothic" w:hAnsi="MS Gothic" w:cs="Arial"/>
              </w:rPr>
              <w:t>✓</w:t>
            </w:r>
          </w:p>
        </w:tc>
        <w:tc>
          <w:tcPr>
            <w:tcW w:w="789" w:type="dxa"/>
            <w:shd w:val="clear" w:color="auto" w:fill="FFFFFF" w:themeFill="background1"/>
          </w:tcPr>
          <w:p w14:paraId="323FCE8A" w14:textId="5A4B48B8" w:rsidR="00F607B2" w:rsidRPr="0038014C" w:rsidRDefault="00F607B2" w:rsidP="0C56D3A5">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C56D3A5">
        <w:tc>
          <w:tcPr>
            <w:tcW w:w="6629" w:type="dxa"/>
          </w:tcPr>
          <w:p w14:paraId="7EED8D50" w14:textId="77777777" w:rsidR="00F607B2" w:rsidRPr="00980138" w:rsidRDefault="00F607B2" w:rsidP="000C32E3">
            <w:pPr>
              <w:jc w:val="both"/>
              <w:rPr>
                <w:rFonts w:ascii="Arial" w:hAnsi="Arial" w:cs="Arial"/>
              </w:rPr>
            </w:pPr>
            <w:r w:rsidRPr="00980138">
              <w:rPr>
                <w:rFonts w:ascii="Arial" w:hAnsi="Arial" w:cs="Arial"/>
              </w:rPr>
              <w:t>Animals</w:t>
            </w:r>
          </w:p>
        </w:tc>
        <w:tc>
          <w:tcPr>
            <w:tcW w:w="709" w:type="dxa"/>
          </w:tcPr>
          <w:p w14:paraId="7A5331FE" w14:textId="0CAA0428" w:rsidR="00F607B2" w:rsidRPr="00980138" w:rsidRDefault="00F607B2" w:rsidP="000C32E3">
            <w:pPr>
              <w:jc w:val="both"/>
              <w:rPr>
                <w:rFonts w:ascii="Arial" w:hAnsi="Arial" w:cs="Arial"/>
              </w:rPr>
            </w:pPr>
            <w:r w:rsidRPr="00980138">
              <w:rPr>
                <w:rFonts w:ascii="Arial" w:hAnsi="Arial" w:cs="Arial"/>
              </w:rPr>
              <w:t>N</w:t>
            </w:r>
          </w:p>
        </w:tc>
        <w:tc>
          <w:tcPr>
            <w:tcW w:w="770" w:type="dxa"/>
            <w:shd w:val="clear" w:color="auto" w:fill="FFFFFF" w:themeFill="background1"/>
          </w:tcPr>
          <w:p w14:paraId="64B1DED3" w14:textId="1669874E" w:rsidR="00F607B2" w:rsidRPr="0038014C" w:rsidRDefault="004B457A" w:rsidP="000C32E3">
            <w:pPr>
              <w:jc w:val="both"/>
              <w:rPr>
                <w:rFonts w:ascii="Arial" w:hAnsi="Arial" w:cs="Arial"/>
                <w:color w:val="FFFFFF" w:themeColor="background1"/>
              </w:rPr>
            </w:pPr>
            <w:r w:rsidRPr="0038014C">
              <w:rPr>
                <w:rFonts w:ascii="MS Gothic" w:eastAsia="MS Gothic" w:hAnsi="MS Gothic" w:cs="Arial" w:hint="eastAsia"/>
              </w:rPr>
              <w:t>✓</w:t>
            </w:r>
          </w:p>
        </w:tc>
        <w:tc>
          <w:tcPr>
            <w:tcW w:w="789" w:type="dxa"/>
            <w:shd w:val="clear" w:color="auto" w:fill="FFFFFF" w:themeFill="background1"/>
          </w:tcPr>
          <w:p w14:paraId="16BE20BE" w14:textId="77777777" w:rsidR="00F607B2" w:rsidRPr="0038014C"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C56D3A5">
        <w:tc>
          <w:tcPr>
            <w:tcW w:w="6629" w:type="dxa"/>
            <w:tcBorders>
              <w:bottom w:val="single" w:sz="4" w:space="0" w:color="auto"/>
            </w:tcBorders>
          </w:tcPr>
          <w:p w14:paraId="556922A2" w14:textId="77777777" w:rsidR="00F607B2" w:rsidRPr="00980138" w:rsidRDefault="0C56D3A5" w:rsidP="0C56D3A5">
            <w:pPr>
              <w:jc w:val="both"/>
              <w:rPr>
                <w:rFonts w:ascii="Arial" w:hAnsi="Arial" w:cs="Arial"/>
              </w:rPr>
            </w:pPr>
            <w:r w:rsidRPr="00980138">
              <w:rPr>
                <w:rFonts w:ascii="Arial" w:hAnsi="Arial" w:cs="Arial"/>
              </w:rPr>
              <w:t>Cytotoxic drugs</w:t>
            </w:r>
          </w:p>
        </w:tc>
        <w:tc>
          <w:tcPr>
            <w:tcW w:w="709" w:type="dxa"/>
            <w:tcBorders>
              <w:bottom w:val="single" w:sz="4" w:space="0" w:color="auto"/>
            </w:tcBorders>
          </w:tcPr>
          <w:p w14:paraId="3D628ED9" w14:textId="2800000F" w:rsidR="00F607B2" w:rsidRPr="00980138" w:rsidRDefault="00F607B2" w:rsidP="000C32E3">
            <w:pPr>
              <w:jc w:val="both"/>
              <w:rPr>
                <w:rFonts w:ascii="Arial" w:hAnsi="Arial" w:cs="Arial"/>
              </w:rPr>
            </w:pPr>
            <w:r w:rsidRPr="00980138">
              <w:rPr>
                <w:rFonts w:ascii="Arial" w:hAnsi="Arial" w:cs="Arial"/>
              </w:rPr>
              <w:t>Y</w:t>
            </w:r>
          </w:p>
        </w:tc>
        <w:tc>
          <w:tcPr>
            <w:tcW w:w="770" w:type="dxa"/>
            <w:tcBorders>
              <w:bottom w:val="single" w:sz="4" w:space="0" w:color="auto"/>
            </w:tcBorders>
            <w:shd w:val="clear" w:color="auto" w:fill="FFFFFF" w:themeFill="background1"/>
          </w:tcPr>
          <w:p w14:paraId="090EE730" w14:textId="257B837C" w:rsidR="00F607B2" w:rsidRPr="0038014C"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0E6FF5B4" w:rsidR="00F607B2" w:rsidRPr="0038014C" w:rsidRDefault="00B22AE8" w:rsidP="0C56D3A5">
            <w:pPr>
              <w:jc w:val="both"/>
              <w:rPr>
                <w:rFonts w:ascii="Arial" w:hAnsi="Arial" w:cs="Arial"/>
                <w:color w:val="FFFFFF" w:themeColor="background1"/>
              </w:rPr>
            </w:pPr>
            <w:r w:rsidRPr="0038014C">
              <w:rPr>
                <w:rFonts w:ascii="MS Gothic" w:eastAsia="MS Gothic" w:hAnsi="MS Gothic" w:cs="Arial"/>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C56D3A5">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C56D3A5">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B22AE8" w:rsidRPr="00F607B2" w14:paraId="56545E00" w14:textId="77777777" w:rsidTr="0C56D3A5">
        <w:tc>
          <w:tcPr>
            <w:tcW w:w="6629" w:type="dxa"/>
          </w:tcPr>
          <w:p w14:paraId="089344CB" w14:textId="77777777" w:rsidR="00B22AE8" w:rsidRPr="00F607B2" w:rsidRDefault="00B22AE8" w:rsidP="00B22AE8">
            <w:pPr>
              <w:jc w:val="both"/>
              <w:rPr>
                <w:rFonts w:ascii="Arial" w:hAnsi="Arial" w:cs="Arial"/>
              </w:rPr>
            </w:pPr>
            <w:r w:rsidRPr="00F607B2">
              <w:rPr>
                <w:rFonts w:ascii="Arial" w:hAnsi="Arial" w:cs="Arial"/>
              </w:rPr>
              <w:t>Radiation (&gt;6mSv)</w:t>
            </w:r>
          </w:p>
        </w:tc>
        <w:tc>
          <w:tcPr>
            <w:tcW w:w="709" w:type="dxa"/>
          </w:tcPr>
          <w:p w14:paraId="14C2DAAE" w14:textId="0923D9D0" w:rsidR="00B22AE8" w:rsidRPr="00F607B2" w:rsidRDefault="00B22AE8" w:rsidP="00B22AE8">
            <w:pPr>
              <w:jc w:val="both"/>
              <w:rPr>
                <w:rFonts w:ascii="Arial" w:hAnsi="Arial" w:cs="Arial"/>
              </w:rPr>
            </w:pPr>
            <w:r w:rsidRPr="00F607B2">
              <w:rPr>
                <w:rFonts w:ascii="Arial" w:hAnsi="Arial" w:cs="Arial"/>
              </w:rPr>
              <w:t>N</w:t>
            </w:r>
          </w:p>
        </w:tc>
        <w:tc>
          <w:tcPr>
            <w:tcW w:w="770" w:type="dxa"/>
          </w:tcPr>
          <w:p w14:paraId="124C0684" w14:textId="4F95ACD3" w:rsidR="00B22AE8" w:rsidRPr="00F607B2" w:rsidRDefault="00B22AE8" w:rsidP="00B22AE8">
            <w:pPr>
              <w:jc w:val="both"/>
              <w:rPr>
                <w:rFonts w:ascii="Arial" w:hAnsi="Arial" w:cs="Arial"/>
              </w:rPr>
            </w:pPr>
            <w:r>
              <w:rPr>
                <w:rFonts w:ascii="MS Gothic" w:eastAsia="MS Gothic" w:hAnsi="MS Gothic" w:cs="Arial" w:hint="eastAsia"/>
              </w:rPr>
              <w:t>✓</w:t>
            </w:r>
          </w:p>
        </w:tc>
        <w:tc>
          <w:tcPr>
            <w:tcW w:w="789" w:type="dxa"/>
          </w:tcPr>
          <w:p w14:paraId="09A2A1C1" w14:textId="77777777" w:rsidR="00B22AE8" w:rsidRPr="00F607B2" w:rsidRDefault="00B22AE8" w:rsidP="00B22AE8">
            <w:pPr>
              <w:jc w:val="both"/>
              <w:rPr>
                <w:rFonts w:ascii="Arial" w:hAnsi="Arial" w:cs="Arial"/>
              </w:rPr>
            </w:pPr>
          </w:p>
        </w:tc>
        <w:tc>
          <w:tcPr>
            <w:tcW w:w="709" w:type="dxa"/>
          </w:tcPr>
          <w:p w14:paraId="3F240FE4" w14:textId="77777777" w:rsidR="00B22AE8" w:rsidRPr="00F607B2" w:rsidRDefault="00B22AE8" w:rsidP="00B22AE8">
            <w:pPr>
              <w:jc w:val="both"/>
              <w:rPr>
                <w:rFonts w:ascii="Arial" w:hAnsi="Arial" w:cs="Arial"/>
              </w:rPr>
            </w:pPr>
          </w:p>
        </w:tc>
        <w:tc>
          <w:tcPr>
            <w:tcW w:w="708" w:type="dxa"/>
          </w:tcPr>
          <w:p w14:paraId="65826472" w14:textId="77777777" w:rsidR="00B22AE8" w:rsidRPr="00F607B2" w:rsidRDefault="00B22AE8" w:rsidP="00B22AE8">
            <w:pPr>
              <w:jc w:val="both"/>
              <w:rPr>
                <w:rFonts w:ascii="Arial" w:hAnsi="Arial" w:cs="Arial"/>
              </w:rPr>
            </w:pPr>
          </w:p>
        </w:tc>
      </w:tr>
      <w:tr w:rsidR="00B22AE8" w:rsidRPr="00F607B2" w14:paraId="0FC568CF" w14:textId="77777777" w:rsidTr="0C56D3A5">
        <w:tc>
          <w:tcPr>
            <w:tcW w:w="6629" w:type="dxa"/>
            <w:vAlign w:val="bottom"/>
          </w:tcPr>
          <w:p w14:paraId="7DA7181D" w14:textId="77777777" w:rsidR="00B22AE8" w:rsidRPr="00F607B2" w:rsidRDefault="00B22AE8" w:rsidP="00B22AE8">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AE838FC" w:rsidR="00B22AE8" w:rsidRPr="00F607B2" w:rsidRDefault="00B22AE8" w:rsidP="00B22AE8">
            <w:pPr>
              <w:jc w:val="both"/>
              <w:rPr>
                <w:rFonts w:ascii="Arial" w:hAnsi="Arial" w:cs="Arial"/>
              </w:rPr>
            </w:pPr>
            <w:r w:rsidRPr="00F607B2">
              <w:rPr>
                <w:rFonts w:ascii="Arial" w:hAnsi="Arial" w:cs="Arial"/>
              </w:rPr>
              <w:t>N</w:t>
            </w:r>
          </w:p>
        </w:tc>
        <w:tc>
          <w:tcPr>
            <w:tcW w:w="770" w:type="dxa"/>
          </w:tcPr>
          <w:p w14:paraId="6E5C2C68" w14:textId="3C13F7B7" w:rsidR="00B22AE8" w:rsidRPr="00F607B2" w:rsidRDefault="00B22AE8" w:rsidP="00B22AE8">
            <w:pPr>
              <w:jc w:val="both"/>
              <w:rPr>
                <w:rFonts w:ascii="Arial" w:hAnsi="Arial" w:cs="Arial"/>
              </w:rPr>
            </w:pPr>
            <w:r>
              <w:rPr>
                <w:rFonts w:ascii="MS Gothic" w:eastAsia="MS Gothic" w:hAnsi="MS Gothic" w:cs="Arial" w:hint="eastAsia"/>
              </w:rPr>
              <w:t>✓</w:t>
            </w:r>
          </w:p>
        </w:tc>
        <w:tc>
          <w:tcPr>
            <w:tcW w:w="789" w:type="dxa"/>
          </w:tcPr>
          <w:p w14:paraId="6120743C" w14:textId="77777777" w:rsidR="00B22AE8" w:rsidRPr="00F607B2" w:rsidRDefault="00B22AE8" w:rsidP="00B22AE8">
            <w:pPr>
              <w:jc w:val="both"/>
              <w:rPr>
                <w:rFonts w:ascii="Arial" w:hAnsi="Arial" w:cs="Arial"/>
              </w:rPr>
            </w:pPr>
          </w:p>
        </w:tc>
        <w:tc>
          <w:tcPr>
            <w:tcW w:w="709" w:type="dxa"/>
          </w:tcPr>
          <w:p w14:paraId="351815B6" w14:textId="77777777" w:rsidR="00B22AE8" w:rsidRPr="00F607B2" w:rsidRDefault="00B22AE8" w:rsidP="00B22AE8">
            <w:pPr>
              <w:jc w:val="both"/>
              <w:rPr>
                <w:rFonts w:ascii="Arial" w:hAnsi="Arial" w:cs="Arial"/>
              </w:rPr>
            </w:pPr>
          </w:p>
        </w:tc>
        <w:tc>
          <w:tcPr>
            <w:tcW w:w="708" w:type="dxa"/>
          </w:tcPr>
          <w:p w14:paraId="7805C0E1" w14:textId="77777777" w:rsidR="00B22AE8" w:rsidRPr="00F607B2" w:rsidRDefault="00B22AE8" w:rsidP="00B22AE8">
            <w:pPr>
              <w:jc w:val="both"/>
              <w:rPr>
                <w:rFonts w:ascii="Arial" w:hAnsi="Arial" w:cs="Arial"/>
              </w:rPr>
            </w:pPr>
          </w:p>
        </w:tc>
      </w:tr>
      <w:tr w:rsidR="00B22AE8" w:rsidRPr="00F607B2" w14:paraId="675CB0DC" w14:textId="77777777" w:rsidTr="0C56D3A5">
        <w:tc>
          <w:tcPr>
            <w:tcW w:w="6629" w:type="dxa"/>
            <w:vAlign w:val="bottom"/>
          </w:tcPr>
          <w:p w14:paraId="2352846C" w14:textId="77777777" w:rsidR="00B22AE8" w:rsidRPr="00F607B2" w:rsidRDefault="00B22AE8" w:rsidP="00B22AE8">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6622C34" w:rsidR="00B22AE8" w:rsidRPr="00F607B2" w:rsidRDefault="00B22AE8" w:rsidP="00B22AE8">
            <w:pPr>
              <w:jc w:val="both"/>
              <w:rPr>
                <w:rFonts w:ascii="Arial" w:hAnsi="Arial" w:cs="Arial"/>
              </w:rPr>
            </w:pPr>
            <w:r w:rsidRPr="00980138">
              <w:rPr>
                <w:rFonts w:ascii="Arial" w:hAnsi="Arial" w:cs="Arial"/>
              </w:rPr>
              <w:t>N</w:t>
            </w:r>
          </w:p>
        </w:tc>
        <w:tc>
          <w:tcPr>
            <w:tcW w:w="770" w:type="dxa"/>
          </w:tcPr>
          <w:p w14:paraId="666EFC3D" w14:textId="6512F1E2" w:rsidR="00B22AE8" w:rsidRPr="00F607B2" w:rsidRDefault="00B22AE8" w:rsidP="00B22AE8">
            <w:pPr>
              <w:jc w:val="both"/>
              <w:rPr>
                <w:rFonts w:ascii="Arial" w:hAnsi="Arial" w:cs="Arial"/>
              </w:rPr>
            </w:pPr>
            <w:r>
              <w:rPr>
                <w:rFonts w:ascii="MS Gothic" w:eastAsia="MS Gothic" w:hAnsi="MS Gothic" w:cs="Arial" w:hint="eastAsia"/>
              </w:rPr>
              <w:t>✓</w:t>
            </w:r>
          </w:p>
        </w:tc>
        <w:tc>
          <w:tcPr>
            <w:tcW w:w="789" w:type="dxa"/>
          </w:tcPr>
          <w:p w14:paraId="4ACF911E" w14:textId="77777777" w:rsidR="00B22AE8" w:rsidRPr="00F607B2" w:rsidRDefault="00B22AE8" w:rsidP="00B22AE8">
            <w:pPr>
              <w:jc w:val="both"/>
              <w:rPr>
                <w:rFonts w:ascii="Arial" w:hAnsi="Arial" w:cs="Arial"/>
              </w:rPr>
            </w:pPr>
          </w:p>
        </w:tc>
        <w:tc>
          <w:tcPr>
            <w:tcW w:w="709" w:type="dxa"/>
          </w:tcPr>
          <w:p w14:paraId="17FF0763" w14:textId="77777777" w:rsidR="00B22AE8" w:rsidRPr="00F607B2" w:rsidRDefault="00B22AE8" w:rsidP="00B22AE8">
            <w:pPr>
              <w:jc w:val="both"/>
              <w:rPr>
                <w:rFonts w:ascii="Arial" w:hAnsi="Arial" w:cs="Arial"/>
              </w:rPr>
            </w:pPr>
          </w:p>
        </w:tc>
        <w:tc>
          <w:tcPr>
            <w:tcW w:w="708" w:type="dxa"/>
          </w:tcPr>
          <w:p w14:paraId="2DCB327D" w14:textId="77777777" w:rsidR="00B22AE8" w:rsidRPr="00F607B2" w:rsidRDefault="00B22AE8" w:rsidP="00B22AE8">
            <w:pPr>
              <w:jc w:val="both"/>
              <w:rPr>
                <w:rFonts w:ascii="Arial" w:hAnsi="Arial" w:cs="Arial"/>
              </w:rPr>
            </w:pPr>
          </w:p>
        </w:tc>
      </w:tr>
      <w:tr w:rsidR="00B22AE8" w:rsidRPr="00F607B2" w14:paraId="7615564F" w14:textId="77777777" w:rsidTr="0C56D3A5">
        <w:tc>
          <w:tcPr>
            <w:tcW w:w="6629" w:type="dxa"/>
          </w:tcPr>
          <w:p w14:paraId="69F9E4C0" w14:textId="77777777" w:rsidR="00B22AE8" w:rsidRPr="00F607B2" w:rsidRDefault="00B22AE8" w:rsidP="00B22AE8">
            <w:pPr>
              <w:jc w:val="both"/>
              <w:rPr>
                <w:rFonts w:ascii="Arial" w:hAnsi="Arial" w:cs="Arial"/>
              </w:rPr>
            </w:pPr>
            <w:r w:rsidRPr="00F607B2">
              <w:rPr>
                <w:rFonts w:ascii="Arial" w:hAnsi="Arial" w:cs="Arial"/>
              </w:rPr>
              <w:t>Noise (over 80dBA)</w:t>
            </w:r>
          </w:p>
        </w:tc>
        <w:tc>
          <w:tcPr>
            <w:tcW w:w="709" w:type="dxa"/>
          </w:tcPr>
          <w:p w14:paraId="32C98B1E" w14:textId="10DC36C7" w:rsidR="00B22AE8" w:rsidRPr="00F607B2" w:rsidRDefault="00B22AE8" w:rsidP="00B22AE8">
            <w:pPr>
              <w:jc w:val="both"/>
              <w:rPr>
                <w:rFonts w:ascii="Arial" w:hAnsi="Arial" w:cs="Arial"/>
              </w:rPr>
            </w:pPr>
            <w:r w:rsidRPr="00980138">
              <w:rPr>
                <w:rFonts w:ascii="Arial" w:hAnsi="Arial" w:cs="Arial"/>
              </w:rPr>
              <w:t>N</w:t>
            </w:r>
          </w:p>
        </w:tc>
        <w:tc>
          <w:tcPr>
            <w:tcW w:w="770" w:type="dxa"/>
          </w:tcPr>
          <w:p w14:paraId="78EAD0EA" w14:textId="22D6531B" w:rsidR="00B22AE8" w:rsidRPr="00F607B2" w:rsidRDefault="00B22AE8" w:rsidP="00B22AE8">
            <w:pPr>
              <w:jc w:val="both"/>
              <w:rPr>
                <w:rFonts w:ascii="Arial" w:hAnsi="Arial" w:cs="Arial"/>
              </w:rPr>
            </w:pPr>
            <w:r>
              <w:rPr>
                <w:rFonts w:ascii="MS Gothic" w:eastAsia="MS Gothic" w:hAnsi="MS Gothic" w:cs="Arial" w:hint="eastAsia"/>
              </w:rPr>
              <w:t>✓</w:t>
            </w:r>
          </w:p>
        </w:tc>
        <w:tc>
          <w:tcPr>
            <w:tcW w:w="789" w:type="dxa"/>
          </w:tcPr>
          <w:p w14:paraId="635DAB19" w14:textId="77777777" w:rsidR="00B22AE8" w:rsidRPr="00F607B2" w:rsidRDefault="00B22AE8" w:rsidP="00B22AE8">
            <w:pPr>
              <w:jc w:val="both"/>
              <w:rPr>
                <w:rFonts w:ascii="Arial" w:hAnsi="Arial" w:cs="Arial"/>
              </w:rPr>
            </w:pPr>
          </w:p>
        </w:tc>
        <w:tc>
          <w:tcPr>
            <w:tcW w:w="709" w:type="dxa"/>
          </w:tcPr>
          <w:p w14:paraId="1B79D54C" w14:textId="77777777" w:rsidR="00B22AE8" w:rsidRPr="00F607B2" w:rsidRDefault="00B22AE8" w:rsidP="00B22AE8">
            <w:pPr>
              <w:jc w:val="both"/>
              <w:rPr>
                <w:rFonts w:ascii="Arial" w:hAnsi="Arial" w:cs="Arial"/>
              </w:rPr>
            </w:pPr>
          </w:p>
        </w:tc>
        <w:tc>
          <w:tcPr>
            <w:tcW w:w="708" w:type="dxa"/>
          </w:tcPr>
          <w:p w14:paraId="2BF877B6" w14:textId="77777777" w:rsidR="00B22AE8" w:rsidRPr="00F607B2" w:rsidRDefault="00B22AE8" w:rsidP="00B22AE8">
            <w:pPr>
              <w:jc w:val="both"/>
              <w:rPr>
                <w:rFonts w:ascii="Arial" w:hAnsi="Arial" w:cs="Arial"/>
              </w:rPr>
            </w:pPr>
          </w:p>
        </w:tc>
      </w:tr>
      <w:tr w:rsidR="00B22AE8" w:rsidRPr="00F607B2" w14:paraId="18BCC72A" w14:textId="77777777" w:rsidTr="00A8161E">
        <w:tc>
          <w:tcPr>
            <w:tcW w:w="6629" w:type="dxa"/>
            <w:tcBorders>
              <w:bottom w:val="single" w:sz="4" w:space="0" w:color="auto"/>
            </w:tcBorders>
          </w:tcPr>
          <w:p w14:paraId="2B9D02B2" w14:textId="77777777" w:rsidR="00B22AE8" w:rsidRPr="00F607B2" w:rsidRDefault="00B22AE8" w:rsidP="00B22AE8">
            <w:pPr>
              <w:jc w:val="both"/>
              <w:rPr>
                <w:rFonts w:ascii="Arial" w:hAnsi="Arial" w:cs="Arial"/>
              </w:rPr>
            </w:pPr>
            <w:r w:rsidRPr="00F607B2">
              <w:rPr>
                <w:rFonts w:ascii="Arial" w:hAnsi="Arial" w:cs="Arial"/>
              </w:rPr>
              <w:t>Hand held vibration tools (=&gt;2.5 m/s2)</w:t>
            </w:r>
          </w:p>
        </w:tc>
        <w:tc>
          <w:tcPr>
            <w:tcW w:w="709" w:type="dxa"/>
          </w:tcPr>
          <w:p w14:paraId="417D3304" w14:textId="6369F662" w:rsidR="00B22AE8" w:rsidRPr="00F607B2" w:rsidRDefault="00B22AE8" w:rsidP="00B22AE8">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133EEAC8" w:rsidR="00B22AE8" w:rsidRPr="00F607B2" w:rsidRDefault="00B22AE8" w:rsidP="00B22AE8">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5587FAD7" w14:textId="77777777" w:rsidR="00B22AE8" w:rsidRPr="00F607B2" w:rsidRDefault="00B22AE8" w:rsidP="00B22AE8">
            <w:pPr>
              <w:jc w:val="both"/>
              <w:rPr>
                <w:rFonts w:ascii="Arial" w:hAnsi="Arial" w:cs="Arial"/>
              </w:rPr>
            </w:pPr>
          </w:p>
        </w:tc>
        <w:tc>
          <w:tcPr>
            <w:tcW w:w="709" w:type="dxa"/>
            <w:tcBorders>
              <w:bottom w:val="single" w:sz="4" w:space="0" w:color="auto"/>
            </w:tcBorders>
          </w:tcPr>
          <w:p w14:paraId="5CAEE1B2" w14:textId="77777777" w:rsidR="00B22AE8" w:rsidRPr="00F607B2" w:rsidRDefault="00B22AE8" w:rsidP="00B22AE8">
            <w:pPr>
              <w:jc w:val="both"/>
              <w:rPr>
                <w:rFonts w:ascii="Arial" w:hAnsi="Arial" w:cs="Arial"/>
              </w:rPr>
            </w:pPr>
          </w:p>
        </w:tc>
        <w:tc>
          <w:tcPr>
            <w:tcW w:w="708" w:type="dxa"/>
            <w:tcBorders>
              <w:bottom w:val="single" w:sz="4" w:space="0" w:color="auto"/>
            </w:tcBorders>
          </w:tcPr>
          <w:p w14:paraId="3C155077" w14:textId="77777777" w:rsidR="00B22AE8" w:rsidRPr="00F607B2" w:rsidRDefault="00B22AE8" w:rsidP="00B22AE8">
            <w:pPr>
              <w:jc w:val="both"/>
              <w:rPr>
                <w:rFonts w:ascii="Arial" w:hAnsi="Arial" w:cs="Arial"/>
              </w:rPr>
            </w:pPr>
          </w:p>
        </w:tc>
      </w:tr>
      <w:tr w:rsidR="00615705" w:rsidRPr="00F607B2" w14:paraId="09398834" w14:textId="77777777" w:rsidTr="0C56D3A5">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C56D3A5">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C56D3A5">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19FF98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FC1C86E" w:rsidR="00F607B2" w:rsidRPr="00F607B2" w:rsidRDefault="004B457A"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C56D3A5">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065573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83312A0"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C56D3A5">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7663CB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5A5E8F44" w:rsidR="00F607B2" w:rsidRPr="00F607B2" w:rsidRDefault="004B457A" w:rsidP="000C32E3">
            <w:pPr>
              <w:jc w:val="both"/>
              <w:rPr>
                <w:rFonts w:ascii="Arial" w:hAnsi="Arial" w:cs="Arial"/>
              </w:rPr>
            </w:pPr>
            <w:r>
              <w:rPr>
                <w:rFonts w:ascii="MS Gothic" w:eastAsia="MS Gothic" w:hAnsi="MS Gothic" w:cs="Arial" w:hint="eastAsia"/>
              </w:rPr>
              <w:t>✓</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C56D3A5">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E068BD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8AB0961"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C56D3A5">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D3BD8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5493BABC"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C56D3A5">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175AE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426F98BC" w:rsidR="00F607B2" w:rsidRPr="00F607B2" w:rsidRDefault="004B457A" w:rsidP="000C32E3">
            <w:pPr>
              <w:jc w:val="both"/>
              <w:rPr>
                <w:rFonts w:ascii="Arial" w:hAnsi="Arial" w:cs="Arial"/>
              </w:rPr>
            </w:pPr>
            <w:r>
              <w:rPr>
                <w:rFonts w:ascii="MS Gothic" w:eastAsia="MS Gothic" w:hAnsi="MS Gothic" w:cs="Arial" w:hint="eastAsia"/>
              </w:rPr>
              <w:t>✓</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C56D3A5">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0B129B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E43475A" w:rsidR="00615705" w:rsidRPr="00F607B2" w:rsidRDefault="004B457A"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C56D3A5">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DBE1D0"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615267C" w:rsidR="00615705" w:rsidRPr="00F607B2" w:rsidRDefault="004B457A"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C56D3A5">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05BAFEB"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4720DE7" w:rsidR="00615705" w:rsidRPr="00F607B2" w:rsidRDefault="004B457A" w:rsidP="000C32E3">
            <w:pPr>
              <w:jc w:val="both"/>
              <w:rPr>
                <w:rFonts w:ascii="Arial" w:hAnsi="Arial" w:cs="Arial"/>
              </w:rPr>
            </w:pPr>
            <w:r>
              <w:rPr>
                <w:rFonts w:ascii="MS Gothic" w:eastAsia="MS Gothic" w:hAnsi="MS Gothic" w:cs="Arial" w:hint="eastAsia"/>
              </w:rPr>
              <w:t>✓</w:t>
            </w:r>
          </w:p>
        </w:tc>
      </w:tr>
      <w:tr w:rsidR="00F607B2" w:rsidRPr="00F607B2" w14:paraId="14B3E251" w14:textId="77777777" w:rsidTr="0C56D3A5">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39A47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568C5339" w:rsidR="00F607B2" w:rsidRPr="00F607B2" w:rsidRDefault="004B457A" w:rsidP="000C32E3">
            <w:pPr>
              <w:jc w:val="both"/>
              <w:rPr>
                <w:rFonts w:ascii="Arial" w:hAnsi="Arial" w:cs="Arial"/>
              </w:rPr>
            </w:pPr>
            <w:r>
              <w:rPr>
                <w:rFonts w:ascii="MS Gothic" w:eastAsia="MS Gothic" w:hAnsi="MS Gothic" w:cs="Arial" w:hint="eastAsia"/>
              </w:rPr>
              <w:t>✓</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C56D3A5">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0AEEAE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2C3A3FC1" w:rsidR="00F607B2" w:rsidRPr="00F607B2" w:rsidRDefault="00980138" w:rsidP="000C32E3">
            <w:pPr>
              <w:jc w:val="both"/>
              <w:rPr>
                <w:rFonts w:ascii="Arial" w:hAnsi="Arial" w:cs="Arial"/>
              </w:rPr>
            </w:pPr>
            <w:r>
              <w:rPr>
                <w:rFonts w:ascii="MS Gothic" w:eastAsia="MS Gothic" w:hAnsi="MS Gothic" w:cs="Arial" w:hint="eastAsia"/>
              </w:rPr>
              <w:t>✓</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1AC9D1D"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FE6D" w14:textId="77777777" w:rsidR="00B72808" w:rsidRDefault="00B72808" w:rsidP="008D6EE5">
      <w:pPr>
        <w:spacing w:after="0" w:line="240" w:lineRule="auto"/>
      </w:pPr>
      <w:r>
        <w:separator/>
      </w:r>
    </w:p>
  </w:endnote>
  <w:endnote w:type="continuationSeparator" w:id="0">
    <w:p w14:paraId="4DB39EEC" w14:textId="77777777" w:rsidR="00B72808" w:rsidRDefault="00B728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D1B934" w:rsidR="00B72808" w:rsidRDefault="00B72808">
    <w:pPr>
      <w:pStyle w:val="Footer"/>
    </w:pPr>
    <w:r>
      <w:t xml:space="preserve"> JM0399 v3 updated after panel feedback </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70575" w14:textId="77777777" w:rsidR="00B72808" w:rsidRDefault="00B72808" w:rsidP="008D6EE5">
      <w:pPr>
        <w:spacing w:after="0" w:line="240" w:lineRule="auto"/>
      </w:pPr>
      <w:r>
        <w:separator/>
      </w:r>
    </w:p>
  </w:footnote>
  <w:footnote w:type="continuationSeparator" w:id="0">
    <w:p w14:paraId="46325838" w14:textId="77777777" w:rsidR="00B72808" w:rsidRDefault="00B7280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B72808" w:rsidRDefault="00B72808">
    <w:pPr>
      <w:pStyle w:val="Header"/>
    </w:pPr>
  </w:p>
  <w:p w14:paraId="67B927BB" w14:textId="77777777" w:rsidR="00B72808" w:rsidRDefault="00B72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960"/>
    <w:multiLevelType w:val="hybridMultilevel"/>
    <w:tmpl w:val="85DE3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0074C"/>
    <w:multiLevelType w:val="hybridMultilevel"/>
    <w:tmpl w:val="285E06AC"/>
    <w:lvl w:ilvl="0" w:tplc="4BAEBF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D5D84"/>
    <w:multiLevelType w:val="hybridMultilevel"/>
    <w:tmpl w:val="D7347554"/>
    <w:lvl w:ilvl="0" w:tplc="29784912">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0634B"/>
    <w:multiLevelType w:val="hybridMultilevel"/>
    <w:tmpl w:val="FC9C8D4E"/>
    <w:lvl w:ilvl="0" w:tplc="A3A2EBFE">
      <w:start w:val="1"/>
      <w:numFmt w:val="bullet"/>
      <w:lvlText w:val=""/>
      <w:lvlJc w:val="left"/>
      <w:pPr>
        <w:tabs>
          <w:tab w:val="num" w:pos="848"/>
        </w:tabs>
        <w:ind w:left="848" w:hanging="432"/>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29EE3C41"/>
    <w:multiLevelType w:val="hybridMultilevel"/>
    <w:tmpl w:val="87E84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B058D"/>
    <w:multiLevelType w:val="hybridMultilevel"/>
    <w:tmpl w:val="9DEA8818"/>
    <w:lvl w:ilvl="0" w:tplc="A9C458C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25C0D"/>
    <w:multiLevelType w:val="hybridMultilevel"/>
    <w:tmpl w:val="BDA4E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B5DBE"/>
    <w:multiLevelType w:val="hybridMultilevel"/>
    <w:tmpl w:val="A3D6BA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1B7065"/>
    <w:multiLevelType w:val="hybridMultilevel"/>
    <w:tmpl w:val="3A844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37A2"/>
    <w:multiLevelType w:val="hybridMultilevel"/>
    <w:tmpl w:val="93F49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83C3A"/>
    <w:multiLevelType w:val="hybridMultilevel"/>
    <w:tmpl w:val="5EC6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748F6"/>
    <w:multiLevelType w:val="hybridMultilevel"/>
    <w:tmpl w:val="F66E9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F4FB0"/>
    <w:multiLevelType w:val="hybridMultilevel"/>
    <w:tmpl w:val="1A6884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155C7"/>
    <w:multiLevelType w:val="hybridMultilevel"/>
    <w:tmpl w:val="16FAD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6367E"/>
    <w:multiLevelType w:val="hybridMultilevel"/>
    <w:tmpl w:val="B2A8582C"/>
    <w:lvl w:ilvl="0" w:tplc="868072D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26A85"/>
    <w:multiLevelType w:val="hybridMultilevel"/>
    <w:tmpl w:val="67DE3E40"/>
    <w:lvl w:ilvl="0" w:tplc="CA22324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457297"/>
    <w:multiLevelType w:val="hybridMultilevel"/>
    <w:tmpl w:val="AACCC2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B74FD"/>
    <w:multiLevelType w:val="hybridMultilevel"/>
    <w:tmpl w:val="A516E2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34352C"/>
    <w:multiLevelType w:val="hybridMultilevel"/>
    <w:tmpl w:val="7F2631EE"/>
    <w:lvl w:ilvl="0" w:tplc="868072D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D28"/>
    <w:multiLevelType w:val="hybridMultilevel"/>
    <w:tmpl w:val="CAB64894"/>
    <w:lvl w:ilvl="0" w:tplc="868072D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B0174B"/>
    <w:multiLevelType w:val="hybridMultilevel"/>
    <w:tmpl w:val="AB822B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133AC1"/>
    <w:multiLevelType w:val="hybridMultilevel"/>
    <w:tmpl w:val="920E8D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52DC7"/>
    <w:multiLevelType w:val="hybridMultilevel"/>
    <w:tmpl w:val="EAB25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2"/>
  </w:num>
  <w:num w:numId="4">
    <w:abstractNumId w:val="23"/>
  </w:num>
  <w:num w:numId="5">
    <w:abstractNumId w:val="20"/>
  </w:num>
  <w:num w:numId="6">
    <w:abstractNumId w:val="10"/>
  </w:num>
  <w:num w:numId="7">
    <w:abstractNumId w:val="9"/>
  </w:num>
  <w:num w:numId="8">
    <w:abstractNumId w:val="8"/>
  </w:num>
  <w:num w:numId="9">
    <w:abstractNumId w:val="14"/>
  </w:num>
  <w:num w:numId="10">
    <w:abstractNumId w:val="18"/>
  </w:num>
  <w:num w:numId="11">
    <w:abstractNumId w:val="19"/>
  </w:num>
  <w:num w:numId="12">
    <w:abstractNumId w:val="25"/>
  </w:num>
  <w:num w:numId="13">
    <w:abstractNumId w:val="16"/>
  </w:num>
  <w:num w:numId="14">
    <w:abstractNumId w:val="24"/>
  </w:num>
  <w:num w:numId="15">
    <w:abstractNumId w:val="6"/>
  </w:num>
  <w:num w:numId="16">
    <w:abstractNumId w:val="0"/>
  </w:num>
  <w:num w:numId="17">
    <w:abstractNumId w:val="28"/>
  </w:num>
  <w:num w:numId="18">
    <w:abstractNumId w:val="21"/>
  </w:num>
  <w:num w:numId="19">
    <w:abstractNumId w:val="15"/>
  </w:num>
  <w:num w:numId="20">
    <w:abstractNumId w:val="27"/>
  </w:num>
  <w:num w:numId="21">
    <w:abstractNumId w:val="26"/>
  </w:num>
  <w:num w:numId="22">
    <w:abstractNumId w:val="12"/>
  </w:num>
  <w:num w:numId="23">
    <w:abstractNumId w:val="22"/>
  </w:num>
  <w:num w:numId="24">
    <w:abstractNumId w:val="7"/>
  </w:num>
  <w:num w:numId="25">
    <w:abstractNumId w:val="4"/>
  </w:num>
  <w:num w:numId="26">
    <w:abstractNumId w:val="3"/>
  </w:num>
  <w:num w:numId="27">
    <w:abstractNumId w:val="5"/>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2EED"/>
    <w:rsid w:val="00023FE9"/>
    <w:rsid w:val="00044290"/>
    <w:rsid w:val="00054C26"/>
    <w:rsid w:val="0005796B"/>
    <w:rsid w:val="000726CA"/>
    <w:rsid w:val="000818B2"/>
    <w:rsid w:val="000952D2"/>
    <w:rsid w:val="000B1833"/>
    <w:rsid w:val="000C157D"/>
    <w:rsid w:val="000C1FB8"/>
    <w:rsid w:val="000C32E3"/>
    <w:rsid w:val="000D39EE"/>
    <w:rsid w:val="000E5016"/>
    <w:rsid w:val="000F4B28"/>
    <w:rsid w:val="00104052"/>
    <w:rsid w:val="00112CC2"/>
    <w:rsid w:val="001175DF"/>
    <w:rsid w:val="00120D94"/>
    <w:rsid w:val="001568A8"/>
    <w:rsid w:val="00172534"/>
    <w:rsid w:val="00192009"/>
    <w:rsid w:val="001B750B"/>
    <w:rsid w:val="001C4C7D"/>
    <w:rsid w:val="001D2D93"/>
    <w:rsid w:val="001D629F"/>
    <w:rsid w:val="001E49E8"/>
    <w:rsid w:val="002002AE"/>
    <w:rsid w:val="00213541"/>
    <w:rsid w:val="0021561B"/>
    <w:rsid w:val="002171D5"/>
    <w:rsid w:val="00243236"/>
    <w:rsid w:val="00244F91"/>
    <w:rsid w:val="00257597"/>
    <w:rsid w:val="00263927"/>
    <w:rsid w:val="0026428B"/>
    <w:rsid w:val="0026716D"/>
    <w:rsid w:val="00273101"/>
    <w:rsid w:val="002B7A29"/>
    <w:rsid w:val="002C2146"/>
    <w:rsid w:val="002D75B4"/>
    <w:rsid w:val="002E0EEB"/>
    <w:rsid w:val="002E2786"/>
    <w:rsid w:val="002E3B93"/>
    <w:rsid w:val="002F46EC"/>
    <w:rsid w:val="0033014F"/>
    <w:rsid w:val="0033046E"/>
    <w:rsid w:val="003452B5"/>
    <w:rsid w:val="0038014C"/>
    <w:rsid w:val="00384D9D"/>
    <w:rsid w:val="003931F6"/>
    <w:rsid w:val="003A1F4C"/>
    <w:rsid w:val="003A310F"/>
    <w:rsid w:val="003A5DEC"/>
    <w:rsid w:val="003A67E9"/>
    <w:rsid w:val="003A7179"/>
    <w:rsid w:val="003B04AD"/>
    <w:rsid w:val="003B0EE4"/>
    <w:rsid w:val="003B43F4"/>
    <w:rsid w:val="003C5A3F"/>
    <w:rsid w:val="003C69E8"/>
    <w:rsid w:val="003D1C08"/>
    <w:rsid w:val="003D4B45"/>
    <w:rsid w:val="003E26C9"/>
    <w:rsid w:val="00403964"/>
    <w:rsid w:val="00405817"/>
    <w:rsid w:val="00426AC6"/>
    <w:rsid w:val="00431F44"/>
    <w:rsid w:val="00440FDE"/>
    <w:rsid w:val="00446445"/>
    <w:rsid w:val="00450004"/>
    <w:rsid w:val="004546FE"/>
    <w:rsid w:val="004557C5"/>
    <w:rsid w:val="004733A7"/>
    <w:rsid w:val="004913D6"/>
    <w:rsid w:val="00495863"/>
    <w:rsid w:val="004A5EF4"/>
    <w:rsid w:val="004B457A"/>
    <w:rsid w:val="004C2851"/>
    <w:rsid w:val="004E5CAD"/>
    <w:rsid w:val="004F1D6E"/>
    <w:rsid w:val="004F7CE0"/>
    <w:rsid w:val="005033D7"/>
    <w:rsid w:val="00531696"/>
    <w:rsid w:val="00562E09"/>
    <w:rsid w:val="005776BB"/>
    <w:rsid w:val="00581759"/>
    <w:rsid w:val="00582311"/>
    <w:rsid w:val="005F2B85"/>
    <w:rsid w:val="005F796C"/>
    <w:rsid w:val="006048C9"/>
    <w:rsid w:val="00615705"/>
    <w:rsid w:val="00645B23"/>
    <w:rsid w:val="00655528"/>
    <w:rsid w:val="00690102"/>
    <w:rsid w:val="006A1CCB"/>
    <w:rsid w:val="006C0CAC"/>
    <w:rsid w:val="006C38CB"/>
    <w:rsid w:val="006C4F9A"/>
    <w:rsid w:val="006F4F61"/>
    <w:rsid w:val="006F5D1E"/>
    <w:rsid w:val="00722BF9"/>
    <w:rsid w:val="00752860"/>
    <w:rsid w:val="007528E6"/>
    <w:rsid w:val="00767EA6"/>
    <w:rsid w:val="007871E6"/>
    <w:rsid w:val="0079132F"/>
    <w:rsid w:val="007A099A"/>
    <w:rsid w:val="007A7E74"/>
    <w:rsid w:val="007B321A"/>
    <w:rsid w:val="007D3A41"/>
    <w:rsid w:val="007D5C58"/>
    <w:rsid w:val="007E5B12"/>
    <w:rsid w:val="00803402"/>
    <w:rsid w:val="008142D3"/>
    <w:rsid w:val="00822066"/>
    <w:rsid w:val="0082771D"/>
    <w:rsid w:val="00831738"/>
    <w:rsid w:val="00844E38"/>
    <w:rsid w:val="0084654F"/>
    <w:rsid w:val="008469FC"/>
    <w:rsid w:val="00860021"/>
    <w:rsid w:val="00863187"/>
    <w:rsid w:val="00863ED6"/>
    <w:rsid w:val="00864555"/>
    <w:rsid w:val="0087013E"/>
    <w:rsid w:val="008724CC"/>
    <w:rsid w:val="00872E73"/>
    <w:rsid w:val="0088512F"/>
    <w:rsid w:val="008D6083"/>
    <w:rsid w:val="008D6EE5"/>
    <w:rsid w:val="008E0D89"/>
    <w:rsid w:val="008E0DB9"/>
    <w:rsid w:val="008E27FD"/>
    <w:rsid w:val="008E6032"/>
    <w:rsid w:val="008F7F1E"/>
    <w:rsid w:val="00903405"/>
    <w:rsid w:val="009139C9"/>
    <w:rsid w:val="00914008"/>
    <w:rsid w:val="009225C3"/>
    <w:rsid w:val="00942EF3"/>
    <w:rsid w:val="009472BA"/>
    <w:rsid w:val="00955DBC"/>
    <w:rsid w:val="00980138"/>
    <w:rsid w:val="00987B17"/>
    <w:rsid w:val="009A2853"/>
    <w:rsid w:val="009C7E8E"/>
    <w:rsid w:val="009D0DEA"/>
    <w:rsid w:val="009E7256"/>
    <w:rsid w:val="009F37F8"/>
    <w:rsid w:val="00A05662"/>
    <w:rsid w:val="00A1395C"/>
    <w:rsid w:val="00A14A3C"/>
    <w:rsid w:val="00A2115B"/>
    <w:rsid w:val="00A37038"/>
    <w:rsid w:val="00A400B0"/>
    <w:rsid w:val="00A430A2"/>
    <w:rsid w:val="00A95BA6"/>
    <w:rsid w:val="00A965A0"/>
    <w:rsid w:val="00AA2747"/>
    <w:rsid w:val="00AA4A3F"/>
    <w:rsid w:val="00AC177C"/>
    <w:rsid w:val="00AE43BA"/>
    <w:rsid w:val="00B22AE8"/>
    <w:rsid w:val="00B22B1E"/>
    <w:rsid w:val="00B35774"/>
    <w:rsid w:val="00B41A6D"/>
    <w:rsid w:val="00B72808"/>
    <w:rsid w:val="00B735BB"/>
    <w:rsid w:val="00B95A94"/>
    <w:rsid w:val="00BA280B"/>
    <w:rsid w:val="00BB3FE0"/>
    <w:rsid w:val="00BC59AB"/>
    <w:rsid w:val="00BD4EF9"/>
    <w:rsid w:val="00BD7483"/>
    <w:rsid w:val="00BE3096"/>
    <w:rsid w:val="00BE4DA7"/>
    <w:rsid w:val="00BE60E7"/>
    <w:rsid w:val="00BF126B"/>
    <w:rsid w:val="00C00DB7"/>
    <w:rsid w:val="00C277DE"/>
    <w:rsid w:val="00C34542"/>
    <w:rsid w:val="00C4386F"/>
    <w:rsid w:val="00C4469F"/>
    <w:rsid w:val="00C7294F"/>
    <w:rsid w:val="00C76604"/>
    <w:rsid w:val="00C849A4"/>
    <w:rsid w:val="00C91114"/>
    <w:rsid w:val="00C931B1"/>
    <w:rsid w:val="00CB1DB9"/>
    <w:rsid w:val="00CC1BBD"/>
    <w:rsid w:val="00CC2F4E"/>
    <w:rsid w:val="00CD0B18"/>
    <w:rsid w:val="00CD4100"/>
    <w:rsid w:val="00CE0BB5"/>
    <w:rsid w:val="00CF69D0"/>
    <w:rsid w:val="00D050C9"/>
    <w:rsid w:val="00D244DD"/>
    <w:rsid w:val="00D26710"/>
    <w:rsid w:val="00D354BD"/>
    <w:rsid w:val="00D35608"/>
    <w:rsid w:val="00D4237D"/>
    <w:rsid w:val="00D44AB0"/>
    <w:rsid w:val="00D64C06"/>
    <w:rsid w:val="00D85E27"/>
    <w:rsid w:val="00D92795"/>
    <w:rsid w:val="00D92B92"/>
    <w:rsid w:val="00DA2099"/>
    <w:rsid w:val="00DA758D"/>
    <w:rsid w:val="00DB3F8F"/>
    <w:rsid w:val="00DC08BE"/>
    <w:rsid w:val="00DC1A0F"/>
    <w:rsid w:val="00DD0367"/>
    <w:rsid w:val="00DF348A"/>
    <w:rsid w:val="00DF389C"/>
    <w:rsid w:val="00E06039"/>
    <w:rsid w:val="00E31407"/>
    <w:rsid w:val="00E34ED3"/>
    <w:rsid w:val="00E35E30"/>
    <w:rsid w:val="00E41A10"/>
    <w:rsid w:val="00E611B2"/>
    <w:rsid w:val="00E63111"/>
    <w:rsid w:val="00E77653"/>
    <w:rsid w:val="00E84EBF"/>
    <w:rsid w:val="00EA3A71"/>
    <w:rsid w:val="00EB350B"/>
    <w:rsid w:val="00ED356C"/>
    <w:rsid w:val="00ED47B0"/>
    <w:rsid w:val="00F231DA"/>
    <w:rsid w:val="00F27783"/>
    <w:rsid w:val="00F50581"/>
    <w:rsid w:val="00F607B2"/>
    <w:rsid w:val="00F739CD"/>
    <w:rsid w:val="00F73F8D"/>
    <w:rsid w:val="00F8071E"/>
    <w:rsid w:val="00F84A60"/>
    <w:rsid w:val="00F97CAE"/>
    <w:rsid w:val="00FA7F39"/>
    <w:rsid w:val="00FB502E"/>
    <w:rsid w:val="00FC1A8C"/>
    <w:rsid w:val="00FC2462"/>
    <w:rsid w:val="00FE3867"/>
    <w:rsid w:val="00FF5FB5"/>
    <w:rsid w:val="048133C7"/>
    <w:rsid w:val="06860EF4"/>
    <w:rsid w:val="06887D34"/>
    <w:rsid w:val="0A0D6712"/>
    <w:rsid w:val="0AB8E425"/>
    <w:rsid w:val="0C56D3A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45AF01-A194-4299-8B67-B1BAC33B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DB3F8F"/>
    <w:pPr>
      <w:spacing w:after="0" w:line="240" w:lineRule="auto"/>
    </w:pPr>
    <w:rPr>
      <w:rFonts w:ascii="Arial" w:eastAsia="Times New Roman" w:hAnsi="Arial" w:cs="Times New Roman"/>
      <w:sz w:val="24"/>
      <w:szCs w:val="20"/>
      <w:lang w:val="en-US"/>
    </w:rPr>
  </w:style>
  <w:style w:type="paragraph" w:styleId="Revision">
    <w:name w:val="Revision"/>
    <w:hidden/>
    <w:uiPriority w:val="99"/>
    <w:semiHidden/>
    <w:rsid w:val="00FA7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640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67879916">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62978266">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9232787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614C2F-F7F5-4BFA-860E-41A827BD86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7F15A9F-39A6-4066-B871-F45509B6B162}">
      <dgm:prSet phldrT="[Text]"/>
      <dgm:spPr/>
      <dgm:t>
        <a:bodyPr/>
        <a:lstStyle/>
        <a:p>
          <a:r>
            <a:rPr lang="en-GB"/>
            <a:t>Chief Pharmacist</a:t>
          </a:r>
        </a:p>
      </dgm:t>
    </dgm:pt>
    <dgm:pt modelId="{A29E6EB4-8601-44D5-9AB1-EBDB3AE257BA}" type="parTrans" cxnId="{78DAAC81-44CF-4A37-9144-693410ACFC63}">
      <dgm:prSet/>
      <dgm:spPr/>
      <dgm:t>
        <a:bodyPr/>
        <a:lstStyle/>
        <a:p>
          <a:endParaRPr lang="en-GB"/>
        </a:p>
      </dgm:t>
    </dgm:pt>
    <dgm:pt modelId="{7E0978F0-30FB-49C0-B384-6A7837A41FBE}" type="sibTrans" cxnId="{78DAAC81-44CF-4A37-9144-693410ACFC63}">
      <dgm:prSet/>
      <dgm:spPr/>
      <dgm:t>
        <a:bodyPr/>
        <a:lstStyle/>
        <a:p>
          <a:endParaRPr lang="en-GB"/>
        </a:p>
      </dgm:t>
    </dgm:pt>
    <dgm:pt modelId="{A759E14F-9C4B-4A17-B765-93FF76596641}">
      <dgm:prSet phldrT="[Text]"/>
      <dgm:spPr>
        <a:solidFill>
          <a:srgbClr val="00B050"/>
        </a:solidFill>
      </dgm:spPr>
      <dgm:t>
        <a:bodyPr/>
        <a:lstStyle/>
        <a:p>
          <a:r>
            <a:rPr lang="en-GB"/>
            <a:t>Associate Director of Pharmacy Northern</a:t>
          </a:r>
        </a:p>
      </dgm:t>
    </dgm:pt>
    <dgm:pt modelId="{0BD692E3-572C-44A0-BA09-6837512BE616}" type="parTrans" cxnId="{955B2CA9-6C83-4FB4-A516-737EFD16295B}">
      <dgm:prSet/>
      <dgm:spPr/>
      <dgm:t>
        <a:bodyPr/>
        <a:lstStyle/>
        <a:p>
          <a:endParaRPr lang="en-GB"/>
        </a:p>
      </dgm:t>
    </dgm:pt>
    <dgm:pt modelId="{BC167289-58DE-4FF6-ADDA-F0165D12EFE8}" type="sibTrans" cxnId="{955B2CA9-6C83-4FB4-A516-737EFD16295B}">
      <dgm:prSet/>
      <dgm:spPr/>
      <dgm:t>
        <a:bodyPr/>
        <a:lstStyle/>
        <a:p>
          <a:endParaRPr lang="en-GB"/>
        </a:p>
      </dgm:t>
    </dgm:pt>
    <dgm:pt modelId="{CA67DB1B-B12A-4A21-87AC-BD16AF1D1993}">
      <dgm:prSet phldrT="[Text]"/>
      <dgm:spPr/>
      <dgm:t>
        <a:bodyPr/>
        <a:lstStyle/>
        <a:p>
          <a:r>
            <a:rPr lang="en-GB"/>
            <a:t>Deputy Chief Pharmacist &amp; Medication Safety Officer </a:t>
          </a:r>
        </a:p>
      </dgm:t>
    </dgm:pt>
    <dgm:pt modelId="{FE8A78B9-E113-4D44-986E-DFE6E138B3DC}" type="parTrans" cxnId="{9F2A6396-D58F-4B74-8E2D-23D47DC7CAE2}">
      <dgm:prSet/>
      <dgm:spPr/>
      <dgm:t>
        <a:bodyPr/>
        <a:lstStyle/>
        <a:p>
          <a:endParaRPr lang="en-GB"/>
        </a:p>
      </dgm:t>
    </dgm:pt>
    <dgm:pt modelId="{62456C51-B63B-4755-9C94-AA9C0BB41E3F}" type="sibTrans" cxnId="{9F2A6396-D58F-4B74-8E2D-23D47DC7CAE2}">
      <dgm:prSet/>
      <dgm:spPr/>
      <dgm:t>
        <a:bodyPr/>
        <a:lstStyle/>
        <a:p>
          <a:endParaRPr lang="en-GB"/>
        </a:p>
      </dgm:t>
    </dgm:pt>
    <dgm:pt modelId="{66F01113-B9E3-4196-8A94-93E6824527BB}">
      <dgm:prSet phldrT="[Text]"/>
      <dgm:spPr/>
      <dgm:t>
        <a:bodyPr/>
        <a:lstStyle/>
        <a:p>
          <a:r>
            <a:rPr lang="en-GB"/>
            <a:t>Principal Pharmacist Technical Services</a:t>
          </a:r>
        </a:p>
      </dgm:t>
    </dgm:pt>
    <dgm:pt modelId="{7169F869-D9E5-498F-9ACE-2BB9823408EC}" type="parTrans" cxnId="{52A4314E-CF50-4709-A420-102C564E4161}">
      <dgm:prSet/>
      <dgm:spPr/>
      <dgm:t>
        <a:bodyPr/>
        <a:lstStyle/>
        <a:p>
          <a:endParaRPr lang="en-GB"/>
        </a:p>
      </dgm:t>
    </dgm:pt>
    <dgm:pt modelId="{20C05FFA-10DE-4E38-9872-97359B2FE57F}" type="sibTrans" cxnId="{52A4314E-CF50-4709-A420-102C564E4161}">
      <dgm:prSet/>
      <dgm:spPr/>
      <dgm:t>
        <a:bodyPr/>
        <a:lstStyle/>
        <a:p>
          <a:endParaRPr lang="en-GB"/>
        </a:p>
      </dgm:t>
    </dgm:pt>
    <dgm:pt modelId="{DDF52659-EB9D-4408-8A85-8836121C0170}">
      <dgm:prSet/>
      <dgm:spPr/>
      <dgm:t>
        <a:bodyPr/>
        <a:lstStyle/>
        <a:p>
          <a:r>
            <a:rPr lang="en-GB"/>
            <a:t>Integrated Pharmacy Services Lead </a:t>
          </a:r>
        </a:p>
      </dgm:t>
    </dgm:pt>
    <dgm:pt modelId="{B304672C-5A9D-4443-AE87-8EC74E2823F1}" type="parTrans" cxnId="{F58CE7BB-7F3B-4D14-B186-B6F317296A71}">
      <dgm:prSet/>
      <dgm:spPr/>
      <dgm:t>
        <a:bodyPr/>
        <a:lstStyle/>
        <a:p>
          <a:endParaRPr lang="en-GB"/>
        </a:p>
      </dgm:t>
    </dgm:pt>
    <dgm:pt modelId="{33E095CB-8697-4FA8-A7A6-DF664DCCA5EF}" type="sibTrans" cxnId="{F58CE7BB-7F3B-4D14-B186-B6F317296A71}">
      <dgm:prSet/>
      <dgm:spPr/>
      <dgm:t>
        <a:bodyPr/>
        <a:lstStyle/>
        <a:p>
          <a:endParaRPr lang="en-GB"/>
        </a:p>
      </dgm:t>
    </dgm:pt>
    <dgm:pt modelId="{9DC97B1C-3D27-448D-B9AA-14595FE7DC4B}">
      <dgm:prSet/>
      <dgm:spPr/>
      <dgm:t>
        <a:bodyPr/>
        <a:lstStyle/>
        <a:p>
          <a:r>
            <a:rPr lang="en-GB"/>
            <a:t>Clinical Pharmacy Manager</a:t>
          </a:r>
        </a:p>
      </dgm:t>
    </dgm:pt>
    <dgm:pt modelId="{C441EEA3-7F1D-4AC3-ABE4-BAC015EA2768}" type="parTrans" cxnId="{BFB2B4F3-4D49-4AC7-888E-684B3723EF8C}">
      <dgm:prSet/>
      <dgm:spPr/>
      <dgm:t>
        <a:bodyPr/>
        <a:lstStyle/>
        <a:p>
          <a:endParaRPr lang="en-GB"/>
        </a:p>
      </dgm:t>
    </dgm:pt>
    <dgm:pt modelId="{659F1192-DF53-495C-A937-218BFE013DD3}" type="sibTrans" cxnId="{BFB2B4F3-4D49-4AC7-888E-684B3723EF8C}">
      <dgm:prSet/>
      <dgm:spPr/>
      <dgm:t>
        <a:bodyPr/>
        <a:lstStyle/>
        <a:p>
          <a:endParaRPr lang="en-GB"/>
        </a:p>
      </dgm:t>
    </dgm:pt>
    <dgm:pt modelId="{01B91E3A-E9EC-41DE-B0BF-A666BBE6704D}">
      <dgm:prSet/>
      <dgm:spPr/>
      <dgm:t>
        <a:bodyPr/>
        <a:lstStyle/>
        <a:p>
          <a:r>
            <a:rPr lang="en-GB"/>
            <a:t>Operations Manager</a:t>
          </a:r>
        </a:p>
      </dgm:t>
    </dgm:pt>
    <dgm:pt modelId="{5DA62DB7-A436-428A-BBD2-FB9E639CA7D6}" type="parTrans" cxnId="{BDE15340-2192-43D7-894F-A0F2F694ADCB}">
      <dgm:prSet/>
      <dgm:spPr/>
      <dgm:t>
        <a:bodyPr/>
        <a:lstStyle/>
        <a:p>
          <a:endParaRPr lang="en-GB"/>
        </a:p>
      </dgm:t>
    </dgm:pt>
    <dgm:pt modelId="{7F00F462-5695-41C2-BAA9-6C87EA8862C1}" type="sibTrans" cxnId="{BDE15340-2192-43D7-894F-A0F2F694ADCB}">
      <dgm:prSet/>
      <dgm:spPr/>
      <dgm:t>
        <a:bodyPr/>
        <a:lstStyle/>
        <a:p>
          <a:endParaRPr lang="en-GB"/>
        </a:p>
      </dgm:t>
    </dgm:pt>
    <dgm:pt modelId="{A26FCD69-B738-4995-8F88-75C4CADAE7B7}">
      <dgm:prSet/>
      <dgm:spPr/>
      <dgm:t>
        <a:bodyPr/>
        <a:lstStyle/>
        <a:p>
          <a:r>
            <a:rPr lang="en-GB"/>
            <a:t>Lead Homecare Technician</a:t>
          </a:r>
        </a:p>
      </dgm:t>
    </dgm:pt>
    <dgm:pt modelId="{AA3A05B7-98F8-4ED4-BEE9-C1AA4D20D813}" type="parTrans" cxnId="{94172FF2-0040-4414-8861-DE6CB616617B}">
      <dgm:prSet/>
      <dgm:spPr/>
      <dgm:t>
        <a:bodyPr/>
        <a:lstStyle/>
        <a:p>
          <a:endParaRPr lang="en-GB"/>
        </a:p>
      </dgm:t>
    </dgm:pt>
    <dgm:pt modelId="{0564BB96-50C5-4D9C-B818-2FF71BF50231}" type="sibTrans" cxnId="{94172FF2-0040-4414-8861-DE6CB616617B}">
      <dgm:prSet/>
      <dgm:spPr/>
      <dgm:t>
        <a:bodyPr/>
        <a:lstStyle/>
        <a:p>
          <a:endParaRPr lang="en-GB"/>
        </a:p>
      </dgm:t>
    </dgm:pt>
    <dgm:pt modelId="{F3C78796-DA5E-4BA9-B8E8-6F8F23B4DA45}">
      <dgm:prSet/>
      <dgm:spPr/>
      <dgm:t>
        <a:bodyPr/>
        <a:lstStyle/>
        <a:p>
          <a:r>
            <a:rPr lang="en-GB"/>
            <a:t>Clinical Pharmacists</a:t>
          </a:r>
        </a:p>
      </dgm:t>
    </dgm:pt>
    <dgm:pt modelId="{C81EB9A9-D299-45EA-9DB8-D9CA40616A73}" type="parTrans" cxnId="{D15806A3-B6EC-45BF-9B66-E8DF96B64B7E}">
      <dgm:prSet/>
      <dgm:spPr/>
      <dgm:t>
        <a:bodyPr/>
        <a:lstStyle/>
        <a:p>
          <a:endParaRPr lang="en-GB"/>
        </a:p>
      </dgm:t>
    </dgm:pt>
    <dgm:pt modelId="{B4A01552-29B2-4F90-ACF7-8718E2503BEE}" type="sibTrans" cxnId="{D15806A3-B6EC-45BF-9B66-E8DF96B64B7E}">
      <dgm:prSet/>
      <dgm:spPr/>
      <dgm:t>
        <a:bodyPr/>
        <a:lstStyle/>
        <a:p>
          <a:endParaRPr lang="en-GB"/>
        </a:p>
      </dgm:t>
    </dgm:pt>
    <dgm:pt modelId="{A03D5632-092D-45D6-A026-7E7E435313C1}">
      <dgm:prSet/>
      <dgm:spPr/>
      <dgm:t>
        <a:bodyPr/>
        <a:lstStyle/>
        <a:p>
          <a:r>
            <a:rPr lang="en-GB"/>
            <a:t>Governance &amp; Safety Lead Technician</a:t>
          </a:r>
        </a:p>
      </dgm:t>
    </dgm:pt>
    <dgm:pt modelId="{D1E08DA7-D60A-4146-B149-86701A73F27C}" type="parTrans" cxnId="{AEEC5ED3-85C9-4FE3-93FD-DD87E3AC0882}">
      <dgm:prSet/>
      <dgm:spPr/>
      <dgm:t>
        <a:bodyPr/>
        <a:lstStyle/>
        <a:p>
          <a:endParaRPr lang="en-GB"/>
        </a:p>
      </dgm:t>
    </dgm:pt>
    <dgm:pt modelId="{22BB1EB9-F890-4092-AD87-DFA81BC22D78}" type="sibTrans" cxnId="{AEEC5ED3-85C9-4FE3-93FD-DD87E3AC0882}">
      <dgm:prSet/>
      <dgm:spPr/>
      <dgm:t>
        <a:bodyPr/>
        <a:lstStyle/>
        <a:p>
          <a:endParaRPr lang="en-GB"/>
        </a:p>
      </dgm:t>
    </dgm:pt>
    <dgm:pt modelId="{3DA7DBC3-1966-4BDD-9AC3-28EC432009AC}">
      <dgm:prSet/>
      <dgm:spPr/>
      <dgm:t>
        <a:bodyPr/>
        <a:lstStyle/>
        <a:p>
          <a:r>
            <a:rPr lang="en-GB"/>
            <a:t>Lead Medicines Management Technician</a:t>
          </a:r>
        </a:p>
      </dgm:t>
    </dgm:pt>
    <dgm:pt modelId="{FD87B3C6-638E-4931-AC1A-82BCE91500C5}" type="parTrans" cxnId="{A8F9616B-5785-4C47-A884-2CC179C9F418}">
      <dgm:prSet/>
      <dgm:spPr/>
      <dgm:t>
        <a:bodyPr/>
        <a:lstStyle/>
        <a:p>
          <a:endParaRPr lang="en-GB"/>
        </a:p>
      </dgm:t>
    </dgm:pt>
    <dgm:pt modelId="{B50F6493-B0EB-48AB-B4F8-944ECE537B57}" type="sibTrans" cxnId="{A8F9616B-5785-4C47-A884-2CC179C9F418}">
      <dgm:prSet/>
      <dgm:spPr/>
      <dgm:t>
        <a:bodyPr/>
        <a:lstStyle/>
        <a:p>
          <a:endParaRPr lang="en-GB"/>
        </a:p>
      </dgm:t>
    </dgm:pt>
    <dgm:pt modelId="{23E3B4E2-CC23-44C0-825F-AF03F2925FDF}">
      <dgm:prSet/>
      <dgm:spPr/>
      <dgm:t>
        <a:bodyPr/>
        <a:lstStyle/>
        <a:p>
          <a:r>
            <a:rPr lang="en-GB"/>
            <a:t>Dispensary Manager</a:t>
          </a:r>
        </a:p>
      </dgm:t>
    </dgm:pt>
    <dgm:pt modelId="{C80E211C-1D98-4564-B68F-F60B06F5CC97}" type="parTrans" cxnId="{A6C46B7B-20C9-48D2-B2A6-496E8A4861CD}">
      <dgm:prSet/>
      <dgm:spPr/>
      <dgm:t>
        <a:bodyPr/>
        <a:lstStyle/>
        <a:p>
          <a:endParaRPr lang="en-GB"/>
        </a:p>
      </dgm:t>
    </dgm:pt>
    <dgm:pt modelId="{9B253A1D-DE72-4183-9CD7-BA9BF71EA16C}" type="sibTrans" cxnId="{A6C46B7B-20C9-48D2-B2A6-496E8A4861CD}">
      <dgm:prSet/>
      <dgm:spPr/>
      <dgm:t>
        <a:bodyPr/>
        <a:lstStyle/>
        <a:p>
          <a:endParaRPr lang="en-GB"/>
        </a:p>
      </dgm:t>
    </dgm:pt>
    <dgm:pt modelId="{197B933A-5B32-4D27-B7BF-10300C8664CD}">
      <dgm:prSet/>
      <dgm:spPr/>
      <dgm:t>
        <a:bodyPr/>
        <a:lstStyle/>
        <a:p>
          <a:r>
            <a:rPr lang="en-GB"/>
            <a:t>Accountable Pharmacist NDDH </a:t>
          </a:r>
        </a:p>
      </dgm:t>
    </dgm:pt>
    <dgm:pt modelId="{73301330-EB78-4853-A02C-8734337DB047}" type="parTrans" cxnId="{CAA492BD-D172-4C86-A872-93682F997583}">
      <dgm:prSet/>
      <dgm:spPr/>
      <dgm:t>
        <a:bodyPr/>
        <a:lstStyle/>
        <a:p>
          <a:endParaRPr lang="en-GB"/>
        </a:p>
      </dgm:t>
    </dgm:pt>
    <dgm:pt modelId="{4150F964-1B04-4255-B3C2-8D4B2FE6403E}" type="sibTrans" cxnId="{CAA492BD-D172-4C86-A872-93682F997583}">
      <dgm:prSet/>
      <dgm:spPr/>
      <dgm:t>
        <a:bodyPr/>
        <a:lstStyle/>
        <a:p>
          <a:endParaRPr lang="en-GB"/>
        </a:p>
      </dgm:t>
    </dgm:pt>
    <dgm:pt modelId="{3617FF8F-CDC1-4BEC-8133-F5150A954F82}" type="pres">
      <dgm:prSet presAssocID="{21614C2F-F7F5-4BFA-860E-41A827BD8613}" presName="hierChild1" presStyleCnt="0">
        <dgm:presLayoutVars>
          <dgm:orgChart val="1"/>
          <dgm:chPref val="1"/>
          <dgm:dir/>
          <dgm:animOne val="branch"/>
          <dgm:animLvl val="lvl"/>
          <dgm:resizeHandles/>
        </dgm:presLayoutVars>
      </dgm:prSet>
      <dgm:spPr/>
    </dgm:pt>
    <dgm:pt modelId="{E2848FA6-940F-4521-BF95-8953CAAB919A}" type="pres">
      <dgm:prSet presAssocID="{67F15A9F-39A6-4066-B871-F45509B6B162}" presName="hierRoot1" presStyleCnt="0">
        <dgm:presLayoutVars>
          <dgm:hierBranch val="init"/>
        </dgm:presLayoutVars>
      </dgm:prSet>
      <dgm:spPr/>
    </dgm:pt>
    <dgm:pt modelId="{3A88F1ED-3809-49B9-8573-66A09E1AE641}" type="pres">
      <dgm:prSet presAssocID="{67F15A9F-39A6-4066-B871-F45509B6B162}" presName="rootComposite1" presStyleCnt="0"/>
      <dgm:spPr/>
    </dgm:pt>
    <dgm:pt modelId="{AE02CBFF-D1F6-424B-8B73-CB57B09F6D03}" type="pres">
      <dgm:prSet presAssocID="{67F15A9F-39A6-4066-B871-F45509B6B162}" presName="rootText1" presStyleLbl="node0" presStyleIdx="0" presStyleCnt="1">
        <dgm:presLayoutVars>
          <dgm:chPref val="3"/>
        </dgm:presLayoutVars>
      </dgm:prSet>
      <dgm:spPr/>
    </dgm:pt>
    <dgm:pt modelId="{A8AEF399-CEEC-47AE-91CF-74D41CDAD71E}" type="pres">
      <dgm:prSet presAssocID="{67F15A9F-39A6-4066-B871-F45509B6B162}" presName="rootConnector1" presStyleLbl="node1" presStyleIdx="0" presStyleCnt="0"/>
      <dgm:spPr/>
    </dgm:pt>
    <dgm:pt modelId="{A14FD0BB-F497-4324-87CB-ECFE0FD6B7D7}" type="pres">
      <dgm:prSet presAssocID="{67F15A9F-39A6-4066-B871-F45509B6B162}" presName="hierChild2" presStyleCnt="0"/>
      <dgm:spPr/>
    </dgm:pt>
    <dgm:pt modelId="{917D80AE-9702-4EC4-ADD7-A0E39F61FEB7}" type="pres">
      <dgm:prSet presAssocID="{0BD692E3-572C-44A0-BA09-6837512BE616}" presName="Name37" presStyleLbl="parChTrans1D2" presStyleIdx="0" presStyleCnt="4"/>
      <dgm:spPr/>
    </dgm:pt>
    <dgm:pt modelId="{FFD38084-66C1-49A9-9D0B-5D310760FA83}" type="pres">
      <dgm:prSet presAssocID="{A759E14F-9C4B-4A17-B765-93FF76596641}" presName="hierRoot2" presStyleCnt="0">
        <dgm:presLayoutVars>
          <dgm:hierBranch val="init"/>
        </dgm:presLayoutVars>
      </dgm:prSet>
      <dgm:spPr/>
    </dgm:pt>
    <dgm:pt modelId="{7A2CD42F-4210-48A5-9C08-C78D10377128}" type="pres">
      <dgm:prSet presAssocID="{A759E14F-9C4B-4A17-B765-93FF76596641}" presName="rootComposite" presStyleCnt="0"/>
      <dgm:spPr/>
    </dgm:pt>
    <dgm:pt modelId="{3FC32F20-28AD-4490-A3C7-1B397E3836BF}" type="pres">
      <dgm:prSet presAssocID="{A759E14F-9C4B-4A17-B765-93FF76596641}" presName="rootText" presStyleLbl="node2" presStyleIdx="0" presStyleCnt="4">
        <dgm:presLayoutVars>
          <dgm:chPref val="3"/>
        </dgm:presLayoutVars>
      </dgm:prSet>
      <dgm:spPr/>
    </dgm:pt>
    <dgm:pt modelId="{91F18774-08DE-45CB-8337-C43B10E7BF87}" type="pres">
      <dgm:prSet presAssocID="{A759E14F-9C4B-4A17-B765-93FF76596641}" presName="rootConnector" presStyleLbl="node2" presStyleIdx="0" presStyleCnt="4"/>
      <dgm:spPr/>
    </dgm:pt>
    <dgm:pt modelId="{56283253-6CCF-43A1-84F1-5993627DB926}" type="pres">
      <dgm:prSet presAssocID="{A759E14F-9C4B-4A17-B765-93FF76596641}" presName="hierChild4" presStyleCnt="0"/>
      <dgm:spPr/>
    </dgm:pt>
    <dgm:pt modelId="{86689F84-35E4-4944-A51C-BA481E6A442F}" type="pres">
      <dgm:prSet presAssocID="{C441EEA3-7F1D-4AC3-ABE4-BAC015EA2768}" presName="Name37" presStyleLbl="parChTrans1D3" presStyleIdx="0" presStyleCnt="3"/>
      <dgm:spPr/>
    </dgm:pt>
    <dgm:pt modelId="{7EF9C901-5C8A-4838-AA2B-79372A7B91DE}" type="pres">
      <dgm:prSet presAssocID="{9DC97B1C-3D27-448D-B9AA-14595FE7DC4B}" presName="hierRoot2" presStyleCnt="0">
        <dgm:presLayoutVars>
          <dgm:hierBranch val="init"/>
        </dgm:presLayoutVars>
      </dgm:prSet>
      <dgm:spPr/>
    </dgm:pt>
    <dgm:pt modelId="{D4C16EBA-976F-40B5-BA71-1DCCCC42E2D8}" type="pres">
      <dgm:prSet presAssocID="{9DC97B1C-3D27-448D-B9AA-14595FE7DC4B}" presName="rootComposite" presStyleCnt="0"/>
      <dgm:spPr/>
    </dgm:pt>
    <dgm:pt modelId="{0F8A5C22-813C-4F2D-8840-7A754D7EB471}" type="pres">
      <dgm:prSet presAssocID="{9DC97B1C-3D27-448D-B9AA-14595FE7DC4B}" presName="rootText" presStyleLbl="node3" presStyleIdx="0" presStyleCnt="3">
        <dgm:presLayoutVars>
          <dgm:chPref val="3"/>
        </dgm:presLayoutVars>
      </dgm:prSet>
      <dgm:spPr/>
    </dgm:pt>
    <dgm:pt modelId="{3F4D3F6D-798A-4513-A4C7-4B178E75B3A8}" type="pres">
      <dgm:prSet presAssocID="{9DC97B1C-3D27-448D-B9AA-14595FE7DC4B}" presName="rootConnector" presStyleLbl="node3" presStyleIdx="0" presStyleCnt="3"/>
      <dgm:spPr/>
    </dgm:pt>
    <dgm:pt modelId="{ABCBC18B-863F-4401-B6CF-14532A515BBC}" type="pres">
      <dgm:prSet presAssocID="{9DC97B1C-3D27-448D-B9AA-14595FE7DC4B}" presName="hierChild4" presStyleCnt="0"/>
      <dgm:spPr/>
    </dgm:pt>
    <dgm:pt modelId="{DC013124-FC6C-48C7-B14D-012E41057EE2}" type="pres">
      <dgm:prSet presAssocID="{C81EB9A9-D299-45EA-9DB8-D9CA40616A73}" presName="Name37" presStyleLbl="parChTrans1D4" presStyleIdx="0" presStyleCnt="5"/>
      <dgm:spPr/>
    </dgm:pt>
    <dgm:pt modelId="{7861DF1A-A10F-4C59-A0D9-0E4DA5AC57E1}" type="pres">
      <dgm:prSet presAssocID="{F3C78796-DA5E-4BA9-B8E8-6F8F23B4DA45}" presName="hierRoot2" presStyleCnt="0">
        <dgm:presLayoutVars>
          <dgm:hierBranch val="init"/>
        </dgm:presLayoutVars>
      </dgm:prSet>
      <dgm:spPr/>
    </dgm:pt>
    <dgm:pt modelId="{DEC5B672-7019-463E-84DC-3B0BC018B479}" type="pres">
      <dgm:prSet presAssocID="{F3C78796-DA5E-4BA9-B8E8-6F8F23B4DA45}" presName="rootComposite" presStyleCnt="0"/>
      <dgm:spPr/>
    </dgm:pt>
    <dgm:pt modelId="{9C6F0C69-1647-4B64-8B53-9B86379688D5}" type="pres">
      <dgm:prSet presAssocID="{F3C78796-DA5E-4BA9-B8E8-6F8F23B4DA45}" presName="rootText" presStyleLbl="node4" presStyleIdx="0" presStyleCnt="5">
        <dgm:presLayoutVars>
          <dgm:chPref val="3"/>
        </dgm:presLayoutVars>
      </dgm:prSet>
      <dgm:spPr/>
    </dgm:pt>
    <dgm:pt modelId="{8138E771-BAEE-4248-B617-2D173B922511}" type="pres">
      <dgm:prSet presAssocID="{F3C78796-DA5E-4BA9-B8E8-6F8F23B4DA45}" presName="rootConnector" presStyleLbl="node4" presStyleIdx="0" presStyleCnt="5"/>
      <dgm:spPr/>
    </dgm:pt>
    <dgm:pt modelId="{FA7B3969-0BBB-46C8-9F28-28E771A506D2}" type="pres">
      <dgm:prSet presAssocID="{F3C78796-DA5E-4BA9-B8E8-6F8F23B4DA45}" presName="hierChild4" presStyleCnt="0"/>
      <dgm:spPr/>
    </dgm:pt>
    <dgm:pt modelId="{7A76040A-268E-4A59-AF6F-AFA94DB0D809}" type="pres">
      <dgm:prSet presAssocID="{F3C78796-DA5E-4BA9-B8E8-6F8F23B4DA45}" presName="hierChild5" presStyleCnt="0"/>
      <dgm:spPr/>
    </dgm:pt>
    <dgm:pt modelId="{557E697C-FC01-44E7-AF77-F8D0FD5E81CB}" type="pres">
      <dgm:prSet presAssocID="{FD87B3C6-638E-4931-AC1A-82BCE91500C5}" presName="Name37" presStyleLbl="parChTrans1D4" presStyleIdx="1" presStyleCnt="5"/>
      <dgm:spPr/>
    </dgm:pt>
    <dgm:pt modelId="{798D7935-8A2F-4FA2-AD07-91DCBD84BA07}" type="pres">
      <dgm:prSet presAssocID="{3DA7DBC3-1966-4BDD-9AC3-28EC432009AC}" presName="hierRoot2" presStyleCnt="0">
        <dgm:presLayoutVars>
          <dgm:hierBranch val="init"/>
        </dgm:presLayoutVars>
      </dgm:prSet>
      <dgm:spPr/>
    </dgm:pt>
    <dgm:pt modelId="{91F76559-42B4-485D-985A-DF3C3304965D}" type="pres">
      <dgm:prSet presAssocID="{3DA7DBC3-1966-4BDD-9AC3-28EC432009AC}" presName="rootComposite" presStyleCnt="0"/>
      <dgm:spPr/>
    </dgm:pt>
    <dgm:pt modelId="{313EF74E-B2C1-4A92-BF90-DDCAAE3D29BD}" type="pres">
      <dgm:prSet presAssocID="{3DA7DBC3-1966-4BDD-9AC3-28EC432009AC}" presName="rootText" presStyleLbl="node4" presStyleIdx="1" presStyleCnt="5">
        <dgm:presLayoutVars>
          <dgm:chPref val="3"/>
        </dgm:presLayoutVars>
      </dgm:prSet>
      <dgm:spPr/>
    </dgm:pt>
    <dgm:pt modelId="{08D41E06-515D-47D6-89B8-B45BD2C81298}" type="pres">
      <dgm:prSet presAssocID="{3DA7DBC3-1966-4BDD-9AC3-28EC432009AC}" presName="rootConnector" presStyleLbl="node4" presStyleIdx="1" presStyleCnt="5"/>
      <dgm:spPr/>
    </dgm:pt>
    <dgm:pt modelId="{168F1B44-5C03-4382-9562-7B6062BEF7B1}" type="pres">
      <dgm:prSet presAssocID="{3DA7DBC3-1966-4BDD-9AC3-28EC432009AC}" presName="hierChild4" presStyleCnt="0"/>
      <dgm:spPr/>
    </dgm:pt>
    <dgm:pt modelId="{FAAD54F8-B91F-4D29-9F7B-C1C757A138F7}" type="pres">
      <dgm:prSet presAssocID="{3DA7DBC3-1966-4BDD-9AC3-28EC432009AC}" presName="hierChild5" presStyleCnt="0"/>
      <dgm:spPr/>
    </dgm:pt>
    <dgm:pt modelId="{644EC5DB-D012-4A73-95E7-4EFB10DB3C5A}" type="pres">
      <dgm:prSet presAssocID="{9DC97B1C-3D27-448D-B9AA-14595FE7DC4B}" presName="hierChild5" presStyleCnt="0"/>
      <dgm:spPr/>
    </dgm:pt>
    <dgm:pt modelId="{EAD92B73-94E5-4210-AFF2-153C1D7D4CE8}" type="pres">
      <dgm:prSet presAssocID="{5DA62DB7-A436-428A-BBD2-FB9E639CA7D6}" presName="Name37" presStyleLbl="parChTrans1D3" presStyleIdx="1" presStyleCnt="3"/>
      <dgm:spPr/>
    </dgm:pt>
    <dgm:pt modelId="{15CE3BBD-BCFC-4992-8A1A-E0992BF99F4D}" type="pres">
      <dgm:prSet presAssocID="{01B91E3A-E9EC-41DE-B0BF-A666BBE6704D}" presName="hierRoot2" presStyleCnt="0">
        <dgm:presLayoutVars>
          <dgm:hierBranch val="init"/>
        </dgm:presLayoutVars>
      </dgm:prSet>
      <dgm:spPr/>
    </dgm:pt>
    <dgm:pt modelId="{D586E0A5-38B7-485B-8188-A765EED7A0A5}" type="pres">
      <dgm:prSet presAssocID="{01B91E3A-E9EC-41DE-B0BF-A666BBE6704D}" presName="rootComposite" presStyleCnt="0"/>
      <dgm:spPr/>
    </dgm:pt>
    <dgm:pt modelId="{8C74FCE2-4FC9-4BD6-B26D-72522675A84D}" type="pres">
      <dgm:prSet presAssocID="{01B91E3A-E9EC-41DE-B0BF-A666BBE6704D}" presName="rootText" presStyleLbl="node3" presStyleIdx="1" presStyleCnt="3">
        <dgm:presLayoutVars>
          <dgm:chPref val="3"/>
        </dgm:presLayoutVars>
      </dgm:prSet>
      <dgm:spPr/>
    </dgm:pt>
    <dgm:pt modelId="{57E090E5-8418-41C8-9A9A-56F6862D274C}" type="pres">
      <dgm:prSet presAssocID="{01B91E3A-E9EC-41DE-B0BF-A666BBE6704D}" presName="rootConnector" presStyleLbl="node3" presStyleIdx="1" presStyleCnt="3"/>
      <dgm:spPr/>
    </dgm:pt>
    <dgm:pt modelId="{45E21721-36B5-4A95-8BA6-769212AF0431}" type="pres">
      <dgm:prSet presAssocID="{01B91E3A-E9EC-41DE-B0BF-A666BBE6704D}" presName="hierChild4" presStyleCnt="0"/>
      <dgm:spPr/>
    </dgm:pt>
    <dgm:pt modelId="{06442CFF-3D62-46C7-A140-DD6B3D5D9A01}" type="pres">
      <dgm:prSet presAssocID="{AA3A05B7-98F8-4ED4-BEE9-C1AA4D20D813}" presName="Name37" presStyleLbl="parChTrans1D4" presStyleIdx="2" presStyleCnt="5"/>
      <dgm:spPr/>
    </dgm:pt>
    <dgm:pt modelId="{25ACEEF6-5128-4AC7-80F6-0959362EBF18}" type="pres">
      <dgm:prSet presAssocID="{A26FCD69-B738-4995-8F88-75C4CADAE7B7}" presName="hierRoot2" presStyleCnt="0">
        <dgm:presLayoutVars>
          <dgm:hierBranch val="init"/>
        </dgm:presLayoutVars>
      </dgm:prSet>
      <dgm:spPr/>
    </dgm:pt>
    <dgm:pt modelId="{C45EC3DD-2691-4FAF-9873-111C56A401EB}" type="pres">
      <dgm:prSet presAssocID="{A26FCD69-B738-4995-8F88-75C4CADAE7B7}" presName="rootComposite" presStyleCnt="0"/>
      <dgm:spPr/>
    </dgm:pt>
    <dgm:pt modelId="{90BB50D4-6817-4232-9856-7026CCE28BAD}" type="pres">
      <dgm:prSet presAssocID="{A26FCD69-B738-4995-8F88-75C4CADAE7B7}" presName="rootText" presStyleLbl="node4" presStyleIdx="2" presStyleCnt="5">
        <dgm:presLayoutVars>
          <dgm:chPref val="3"/>
        </dgm:presLayoutVars>
      </dgm:prSet>
      <dgm:spPr/>
    </dgm:pt>
    <dgm:pt modelId="{BA498124-20E7-48CE-91F7-D5D57C22E02E}" type="pres">
      <dgm:prSet presAssocID="{A26FCD69-B738-4995-8F88-75C4CADAE7B7}" presName="rootConnector" presStyleLbl="node4" presStyleIdx="2" presStyleCnt="5"/>
      <dgm:spPr/>
    </dgm:pt>
    <dgm:pt modelId="{0982A121-56D7-4F6E-AAA7-7C0DBB982671}" type="pres">
      <dgm:prSet presAssocID="{A26FCD69-B738-4995-8F88-75C4CADAE7B7}" presName="hierChild4" presStyleCnt="0"/>
      <dgm:spPr/>
    </dgm:pt>
    <dgm:pt modelId="{B8F4388B-98E6-4954-9830-CA27D8429564}" type="pres">
      <dgm:prSet presAssocID="{A26FCD69-B738-4995-8F88-75C4CADAE7B7}" presName="hierChild5" presStyleCnt="0"/>
      <dgm:spPr/>
    </dgm:pt>
    <dgm:pt modelId="{BCE48C79-1515-4C34-980F-905BBD8281A3}" type="pres">
      <dgm:prSet presAssocID="{D1E08DA7-D60A-4146-B149-86701A73F27C}" presName="Name37" presStyleLbl="parChTrans1D4" presStyleIdx="3" presStyleCnt="5"/>
      <dgm:spPr/>
    </dgm:pt>
    <dgm:pt modelId="{0B00BBC5-6CD4-4DCD-9E1D-6D7E8302B35D}" type="pres">
      <dgm:prSet presAssocID="{A03D5632-092D-45D6-A026-7E7E435313C1}" presName="hierRoot2" presStyleCnt="0">
        <dgm:presLayoutVars>
          <dgm:hierBranch val="init"/>
        </dgm:presLayoutVars>
      </dgm:prSet>
      <dgm:spPr/>
    </dgm:pt>
    <dgm:pt modelId="{D513ECD3-0FAA-4C99-91BB-A11AFA26399A}" type="pres">
      <dgm:prSet presAssocID="{A03D5632-092D-45D6-A026-7E7E435313C1}" presName="rootComposite" presStyleCnt="0"/>
      <dgm:spPr/>
    </dgm:pt>
    <dgm:pt modelId="{13098387-9461-4921-B097-5A4CEB2CEF85}" type="pres">
      <dgm:prSet presAssocID="{A03D5632-092D-45D6-A026-7E7E435313C1}" presName="rootText" presStyleLbl="node4" presStyleIdx="3" presStyleCnt="5">
        <dgm:presLayoutVars>
          <dgm:chPref val="3"/>
        </dgm:presLayoutVars>
      </dgm:prSet>
      <dgm:spPr/>
    </dgm:pt>
    <dgm:pt modelId="{05722A0D-5D37-4111-B8EA-155835D7BF9F}" type="pres">
      <dgm:prSet presAssocID="{A03D5632-092D-45D6-A026-7E7E435313C1}" presName="rootConnector" presStyleLbl="node4" presStyleIdx="3" presStyleCnt="5"/>
      <dgm:spPr/>
    </dgm:pt>
    <dgm:pt modelId="{CB297674-3B07-4D59-97FA-D7F3AF9E94EB}" type="pres">
      <dgm:prSet presAssocID="{A03D5632-092D-45D6-A026-7E7E435313C1}" presName="hierChild4" presStyleCnt="0"/>
      <dgm:spPr/>
    </dgm:pt>
    <dgm:pt modelId="{8C18079E-73CF-4E0B-AD64-660622E62C25}" type="pres">
      <dgm:prSet presAssocID="{A03D5632-092D-45D6-A026-7E7E435313C1}" presName="hierChild5" presStyleCnt="0"/>
      <dgm:spPr/>
    </dgm:pt>
    <dgm:pt modelId="{9879A6D7-2807-429C-B439-CE4FF4F0B123}" type="pres">
      <dgm:prSet presAssocID="{C80E211C-1D98-4564-B68F-F60B06F5CC97}" presName="Name37" presStyleLbl="parChTrans1D4" presStyleIdx="4" presStyleCnt="5"/>
      <dgm:spPr/>
    </dgm:pt>
    <dgm:pt modelId="{0FC0C2CB-3109-479B-95CB-A163B80F616F}" type="pres">
      <dgm:prSet presAssocID="{23E3B4E2-CC23-44C0-825F-AF03F2925FDF}" presName="hierRoot2" presStyleCnt="0">
        <dgm:presLayoutVars>
          <dgm:hierBranch val="init"/>
        </dgm:presLayoutVars>
      </dgm:prSet>
      <dgm:spPr/>
    </dgm:pt>
    <dgm:pt modelId="{E2EA4E00-FA84-4C5D-A648-F76F2C86A5A1}" type="pres">
      <dgm:prSet presAssocID="{23E3B4E2-CC23-44C0-825F-AF03F2925FDF}" presName="rootComposite" presStyleCnt="0"/>
      <dgm:spPr/>
    </dgm:pt>
    <dgm:pt modelId="{DE4818EF-00AC-49D2-AE49-B338F95B8BD7}" type="pres">
      <dgm:prSet presAssocID="{23E3B4E2-CC23-44C0-825F-AF03F2925FDF}" presName="rootText" presStyleLbl="node4" presStyleIdx="4" presStyleCnt="5">
        <dgm:presLayoutVars>
          <dgm:chPref val="3"/>
        </dgm:presLayoutVars>
      </dgm:prSet>
      <dgm:spPr/>
    </dgm:pt>
    <dgm:pt modelId="{2F2A2ECA-7C9A-4A30-9F4B-C4C74AD0D26C}" type="pres">
      <dgm:prSet presAssocID="{23E3B4E2-CC23-44C0-825F-AF03F2925FDF}" presName="rootConnector" presStyleLbl="node4" presStyleIdx="4" presStyleCnt="5"/>
      <dgm:spPr/>
    </dgm:pt>
    <dgm:pt modelId="{8DEDC12D-7C68-4F9A-B189-11D880F2DF9E}" type="pres">
      <dgm:prSet presAssocID="{23E3B4E2-CC23-44C0-825F-AF03F2925FDF}" presName="hierChild4" presStyleCnt="0"/>
      <dgm:spPr/>
    </dgm:pt>
    <dgm:pt modelId="{55926F1A-9557-4726-9255-072C709B8844}" type="pres">
      <dgm:prSet presAssocID="{23E3B4E2-CC23-44C0-825F-AF03F2925FDF}" presName="hierChild5" presStyleCnt="0"/>
      <dgm:spPr/>
    </dgm:pt>
    <dgm:pt modelId="{6BC52E45-2EA9-4C86-BEA0-7D4CA2FE7F22}" type="pres">
      <dgm:prSet presAssocID="{01B91E3A-E9EC-41DE-B0BF-A666BBE6704D}" presName="hierChild5" presStyleCnt="0"/>
      <dgm:spPr/>
    </dgm:pt>
    <dgm:pt modelId="{279B5FDD-FA97-461A-AA84-CF3FFCE87B0F}" type="pres">
      <dgm:prSet presAssocID="{A759E14F-9C4B-4A17-B765-93FF76596641}" presName="hierChild5" presStyleCnt="0"/>
      <dgm:spPr/>
    </dgm:pt>
    <dgm:pt modelId="{B9D3E494-DEA7-4D2C-9DBB-C8AE78A85248}" type="pres">
      <dgm:prSet presAssocID="{FE8A78B9-E113-4D44-986E-DFE6E138B3DC}" presName="Name37" presStyleLbl="parChTrans1D2" presStyleIdx="1" presStyleCnt="4"/>
      <dgm:spPr/>
    </dgm:pt>
    <dgm:pt modelId="{56772593-DF3D-4BDF-96E9-854F1CDABA09}" type="pres">
      <dgm:prSet presAssocID="{CA67DB1B-B12A-4A21-87AC-BD16AF1D1993}" presName="hierRoot2" presStyleCnt="0">
        <dgm:presLayoutVars>
          <dgm:hierBranch val="init"/>
        </dgm:presLayoutVars>
      </dgm:prSet>
      <dgm:spPr/>
    </dgm:pt>
    <dgm:pt modelId="{703D63E1-3B83-44EE-AEDB-5BEAADB3E25A}" type="pres">
      <dgm:prSet presAssocID="{CA67DB1B-B12A-4A21-87AC-BD16AF1D1993}" presName="rootComposite" presStyleCnt="0"/>
      <dgm:spPr/>
    </dgm:pt>
    <dgm:pt modelId="{1F513974-AE28-44AE-BBE8-8C2687422496}" type="pres">
      <dgm:prSet presAssocID="{CA67DB1B-B12A-4A21-87AC-BD16AF1D1993}" presName="rootText" presStyleLbl="node2" presStyleIdx="1" presStyleCnt="4">
        <dgm:presLayoutVars>
          <dgm:chPref val="3"/>
        </dgm:presLayoutVars>
      </dgm:prSet>
      <dgm:spPr/>
    </dgm:pt>
    <dgm:pt modelId="{49012CF9-FBFB-475E-ADB7-C8DBE0A45A76}" type="pres">
      <dgm:prSet presAssocID="{CA67DB1B-B12A-4A21-87AC-BD16AF1D1993}" presName="rootConnector" presStyleLbl="node2" presStyleIdx="1" presStyleCnt="4"/>
      <dgm:spPr/>
    </dgm:pt>
    <dgm:pt modelId="{29116EAC-E739-48C4-8670-9516373C86C3}" type="pres">
      <dgm:prSet presAssocID="{CA67DB1B-B12A-4A21-87AC-BD16AF1D1993}" presName="hierChild4" presStyleCnt="0"/>
      <dgm:spPr/>
    </dgm:pt>
    <dgm:pt modelId="{910B2A5A-CC26-466B-ADAC-274001F28110}" type="pres">
      <dgm:prSet presAssocID="{CA67DB1B-B12A-4A21-87AC-BD16AF1D1993}" presName="hierChild5" presStyleCnt="0"/>
      <dgm:spPr/>
    </dgm:pt>
    <dgm:pt modelId="{823D90CA-F28F-4EE8-9C9A-3C70F4B57664}" type="pres">
      <dgm:prSet presAssocID="{7169F869-D9E5-498F-9ACE-2BB9823408EC}" presName="Name37" presStyleLbl="parChTrans1D2" presStyleIdx="2" presStyleCnt="4"/>
      <dgm:spPr/>
    </dgm:pt>
    <dgm:pt modelId="{A534F552-32FC-40F7-AED7-9D3EC8C65C75}" type="pres">
      <dgm:prSet presAssocID="{66F01113-B9E3-4196-8A94-93E6824527BB}" presName="hierRoot2" presStyleCnt="0">
        <dgm:presLayoutVars>
          <dgm:hierBranch val="init"/>
        </dgm:presLayoutVars>
      </dgm:prSet>
      <dgm:spPr/>
    </dgm:pt>
    <dgm:pt modelId="{DEE2DBBD-CD78-4883-8858-AF328137CE8D}" type="pres">
      <dgm:prSet presAssocID="{66F01113-B9E3-4196-8A94-93E6824527BB}" presName="rootComposite" presStyleCnt="0"/>
      <dgm:spPr/>
    </dgm:pt>
    <dgm:pt modelId="{016865D3-C9AD-42B8-B3A8-61BE62B886BD}" type="pres">
      <dgm:prSet presAssocID="{66F01113-B9E3-4196-8A94-93E6824527BB}" presName="rootText" presStyleLbl="node2" presStyleIdx="2" presStyleCnt="4">
        <dgm:presLayoutVars>
          <dgm:chPref val="3"/>
        </dgm:presLayoutVars>
      </dgm:prSet>
      <dgm:spPr/>
    </dgm:pt>
    <dgm:pt modelId="{8CA5202E-FE4B-48FA-8880-1844C7C6EB26}" type="pres">
      <dgm:prSet presAssocID="{66F01113-B9E3-4196-8A94-93E6824527BB}" presName="rootConnector" presStyleLbl="node2" presStyleIdx="2" presStyleCnt="4"/>
      <dgm:spPr/>
    </dgm:pt>
    <dgm:pt modelId="{13EDB3ED-6402-4A3A-A6A4-312D13382D2A}" type="pres">
      <dgm:prSet presAssocID="{66F01113-B9E3-4196-8A94-93E6824527BB}" presName="hierChild4" presStyleCnt="0"/>
      <dgm:spPr/>
    </dgm:pt>
    <dgm:pt modelId="{CA20F516-6C7A-4C99-86B6-2DD70F63F5F3}" type="pres">
      <dgm:prSet presAssocID="{73301330-EB78-4853-A02C-8734337DB047}" presName="Name37" presStyleLbl="parChTrans1D3" presStyleIdx="2" presStyleCnt="3"/>
      <dgm:spPr/>
    </dgm:pt>
    <dgm:pt modelId="{892AEB64-2502-4F28-A45B-8FBCD0874B3D}" type="pres">
      <dgm:prSet presAssocID="{197B933A-5B32-4D27-B7BF-10300C8664CD}" presName="hierRoot2" presStyleCnt="0">
        <dgm:presLayoutVars>
          <dgm:hierBranch val="init"/>
        </dgm:presLayoutVars>
      </dgm:prSet>
      <dgm:spPr/>
    </dgm:pt>
    <dgm:pt modelId="{E993D7A8-90AE-40B7-87F2-A99B85EC92B7}" type="pres">
      <dgm:prSet presAssocID="{197B933A-5B32-4D27-B7BF-10300C8664CD}" presName="rootComposite" presStyleCnt="0"/>
      <dgm:spPr/>
    </dgm:pt>
    <dgm:pt modelId="{0EE19B95-50A4-447B-9E68-ACE28A46C329}" type="pres">
      <dgm:prSet presAssocID="{197B933A-5B32-4D27-B7BF-10300C8664CD}" presName="rootText" presStyleLbl="node3" presStyleIdx="2" presStyleCnt="3">
        <dgm:presLayoutVars>
          <dgm:chPref val="3"/>
        </dgm:presLayoutVars>
      </dgm:prSet>
      <dgm:spPr/>
    </dgm:pt>
    <dgm:pt modelId="{88C58604-8A66-408E-A549-23E80A2137BF}" type="pres">
      <dgm:prSet presAssocID="{197B933A-5B32-4D27-B7BF-10300C8664CD}" presName="rootConnector" presStyleLbl="node3" presStyleIdx="2" presStyleCnt="3"/>
      <dgm:spPr/>
    </dgm:pt>
    <dgm:pt modelId="{DCF5362A-9848-4A83-9F91-DB0A60E15078}" type="pres">
      <dgm:prSet presAssocID="{197B933A-5B32-4D27-B7BF-10300C8664CD}" presName="hierChild4" presStyleCnt="0"/>
      <dgm:spPr/>
    </dgm:pt>
    <dgm:pt modelId="{05FFEEC6-D109-4EDA-A3C7-DA9E5E4DC034}" type="pres">
      <dgm:prSet presAssocID="{197B933A-5B32-4D27-B7BF-10300C8664CD}" presName="hierChild5" presStyleCnt="0"/>
      <dgm:spPr/>
    </dgm:pt>
    <dgm:pt modelId="{516C55AC-401A-47AE-A7B7-4F6E56007011}" type="pres">
      <dgm:prSet presAssocID="{66F01113-B9E3-4196-8A94-93E6824527BB}" presName="hierChild5" presStyleCnt="0"/>
      <dgm:spPr/>
    </dgm:pt>
    <dgm:pt modelId="{87B44CDA-5141-4299-8151-F7B30AD460A3}" type="pres">
      <dgm:prSet presAssocID="{B304672C-5A9D-4443-AE87-8EC74E2823F1}" presName="Name37" presStyleLbl="parChTrans1D2" presStyleIdx="3" presStyleCnt="4"/>
      <dgm:spPr/>
    </dgm:pt>
    <dgm:pt modelId="{8D184C34-BD24-4B80-A749-3EA6BFCE5378}" type="pres">
      <dgm:prSet presAssocID="{DDF52659-EB9D-4408-8A85-8836121C0170}" presName="hierRoot2" presStyleCnt="0">
        <dgm:presLayoutVars>
          <dgm:hierBranch val="init"/>
        </dgm:presLayoutVars>
      </dgm:prSet>
      <dgm:spPr/>
    </dgm:pt>
    <dgm:pt modelId="{9924B990-5DDD-4235-A7BC-56C30C62B292}" type="pres">
      <dgm:prSet presAssocID="{DDF52659-EB9D-4408-8A85-8836121C0170}" presName="rootComposite" presStyleCnt="0"/>
      <dgm:spPr/>
    </dgm:pt>
    <dgm:pt modelId="{E87CDC8B-FEF5-45E5-9893-5A02530B3CEB}" type="pres">
      <dgm:prSet presAssocID="{DDF52659-EB9D-4408-8A85-8836121C0170}" presName="rootText" presStyleLbl="node2" presStyleIdx="3" presStyleCnt="4">
        <dgm:presLayoutVars>
          <dgm:chPref val="3"/>
        </dgm:presLayoutVars>
      </dgm:prSet>
      <dgm:spPr/>
    </dgm:pt>
    <dgm:pt modelId="{189E35E0-BBCA-4F3B-8208-37383AA10FED}" type="pres">
      <dgm:prSet presAssocID="{DDF52659-EB9D-4408-8A85-8836121C0170}" presName="rootConnector" presStyleLbl="node2" presStyleIdx="3" presStyleCnt="4"/>
      <dgm:spPr/>
    </dgm:pt>
    <dgm:pt modelId="{FA001F4D-521B-4F99-A989-A894A1467958}" type="pres">
      <dgm:prSet presAssocID="{DDF52659-EB9D-4408-8A85-8836121C0170}" presName="hierChild4" presStyleCnt="0"/>
      <dgm:spPr/>
    </dgm:pt>
    <dgm:pt modelId="{77F87574-6BE2-4AB2-AB19-715996DC3802}" type="pres">
      <dgm:prSet presAssocID="{DDF52659-EB9D-4408-8A85-8836121C0170}" presName="hierChild5" presStyleCnt="0"/>
      <dgm:spPr/>
    </dgm:pt>
    <dgm:pt modelId="{25DDC0A5-12B5-4FC0-959F-332E13B549B2}" type="pres">
      <dgm:prSet presAssocID="{67F15A9F-39A6-4066-B871-F45509B6B162}" presName="hierChild3" presStyleCnt="0"/>
      <dgm:spPr/>
    </dgm:pt>
  </dgm:ptLst>
  <dgm:cxnLst>
    <dgm:cxn modelId="{D4F19B0B-ACCA-4A24-AA00-F542905181B2}" type="presOf" srcId="{C80E211C-1D98-4564-B68F-F60B06F5CC97}" destId="{9879A6D7-2807-429C-B439-CE4FF4F0B123}" srcOrd="0" destOrd="0" presId="urn:microsoft.com/office/officeart/2005/8/layout/orgChart1"/>
    <dgm:cxn modelId="{A2A10D0F-BFC9-4CE2-A5B3-20BAC1ADA9F0}" type="presOf" srcId="{67F15A9F-39A6-4066-B871-F45509B6B162}" destId="{AE02CBFF-D1F6-424B-8B73-CB57B09F6D03}" srcOrd="0" destOrd="0" presId="urn:microsoft.com/office/officeart/2005/8/layout/orgChart1"/>
    <dgm:cxn modelId="{1939B810-63B9-498E-A467-B31150614826}" type="presOf" srcId="{5DA62DB7-A436-428A-BBD2-FB9E639CA7D6}" destId="{EAD92B73-94E5-4210-AFF2-153C1D7D4CE8}" srcOrd="0" destOrd="0" presId="urn:microsoft.com/office/officeart/2005/8/layout/orgChart1"/>
    <dgm:cxn modelId="{AC2A2E11-2DE3-4A23-B3CD-29FFD4CD04E6}" type="presOf" srcId="{01B91E3A-E9EC-41DE-B0BF-A666BBE6704D}" destId="{8C74FCE2-4FC9-4BD6-B26D-72522675A84D}" srcOrd="0" destOrd="0" presId="urn:microsoft.com/office/officeart/2005/8/layout/orgChart1"/>
    <dgm:cxn modelId="{56BA9F15-3587-4861-82F8-3EF534AF5707}" type="presOf" srcId="{A03D5632-092D-45D6-A026-7E7E435313C1}" destId="{05722A0D-5D37-4111-B8EA-155835D7BF9F}" srcOrd="1" destOrd="0" presId="urn:microsoft.com/office/officeart/2005/8/layout/orgChart1"/>
    <dgm:cxn modelId="{7598D915-6DE8-4858-8B5F-232034B7FAE2}" type="presOf" srcId="{F3C78796-DA5E-4BA9-B8E8-6F8F23B4DA45}" destId="{8138E771-BAEE-4248-B617-2D173B922511}" srcOrd="1" destOrd="0" presId="urn:microsoft.com/office/officeart/2005/8/layout/orgChart1"/>
    <dgm:cxn modelId="{A851201D-9C0D-46BE-9B0D-72A0C26D614E}" type="presOf" srcId="{A26FCD69-B738-4995-8F88-75C4CADAE7B7}" destId="{90BB50D4-6817-4232-9856-7026CCE28BAD}" srcOrd="0" destOrd="0" presId="urn:microsoft.com/office/officeart/2005/8/layout/orgChart1"/>
    <dgm:cxn modelId="{04FAA62C-79BF-461A-831B-5DA55C4C6341}" type="presOf" srcId="{21614C2F-F7F5-4BFA-860E-41A827BD8613}" destId="{3617FF8F-CDC1-4BEC-8133-F5150A954F82}" srcOrd="0" destOrd="0" presId="urn:microsoft.com/office/officeart/2005/8/layout/orgChart1"/>
    <dgm:cxn modelId="{C0ACB13F-DB33-4F55-9D88-86F796F5BF93}" type="presOf" srcId="{3DA7DBC3-1966-4BDD-9AC3-28EC432009AC}" destId="{08D41E06-515D-47D6-89B8-B45BD2C81298}" srcOrd="1" destOrd="0" presId="urn:microsoft.com/office/officeart/2005/8/layout/orgChart1"/>
    <dgm:cxn modelId="{BDE15340-2192-43D7-894F-A0F2F694ADCB}" srcId="{A759E14F-9C4B-4A17-B765-93FF76596641}" destId="{01B91E3A-E9EC-41DE-B0BF-A666BBE6704D}" srcOrd="1" destOrd="0" parTransId="{5DA62DB7-A436-428A-BBD2-FB9E639CA7D6}" sibTransId="{7F00F462-5695-41C2-BAA9-6C87EA8862C1}"/>
    <dgm:cxn modelId="{32410742-34D3-4530-B1F5-9487C0EEF769}" type="presOf" srcId="{9DC97B1C-3D27-448D-B9AA-14595FE7DC4B}" destId="{3F4D3F6D-798A-4513-A4C7-4B178E75B3A8}" srcOrd="1" destOrd="0" presId="urn:microsoft.com/office/officeart/2005/8/layout/orgChart1"/>
    <dgm:cxn modelId="{FDA32B43-A226-4153-8B3A-B984C1A84A8F}" type="presOf" srcId="{A26FCD69-B738-4995-8F88-75C4CADAE7B7}" destId="{BA498124-20E7-48CE-91F7-D5D57C22E02E}" srcOrd="1" destOrd="0" presId="urn:microsoft.com/office/officeart/2005/8/layout/orgChart1"/>
    <dgm:cxn modelId="{3B132566-026B-4556-B7DB-ACF373DFA7D8}" type="presOf" srcId="{AA3A05B7-98F8-4ED4-BEE9-C1AA4D20D813}" destId="{06442CFF-3D62-46C7-A140-DD6B3D5D9A01}" srcOrd="0" destOrd="0" presId="urn:microsoft.com/office/officeart/2005/8/layout/orgChart1"/>
    <dgm:cxn modelId="{6235BB47-5C3B-4530-B7CD-ED597EBA1023}" type="presOf" srcId="{73301330-EB78-4853-A02C-8734337DB047}" destId="{CA20F516-6C7A-4C99-86B6-2DD70F63F5F3}" srcOrd="0" destOrd="0" presId="urn:microsoft.com/office/officeart/2005/8/layout/orgChart1"/>
    <dgm:cxn modelId="{83B1E867-9EF2-4DBC-B544-15E87590F6CD}" type="presOf" srcId="{A759E14F-9C4B-4A17-B765-93FF76596641}" destId="{91F18774-08DE-45CB-8337-C43B10E7BF87}" srcOrd="1" destOrd="0" presId="urn:microsoft.com/office/officeart/2005/8/layout/orgChart1"/>
    <dgm:cxn modelId="{25317549-A4C9-4EB3-82C7-8EC6B8CCE8B1}" type="presOf" srcId="{CA67DB1B-B12A-4A21-87AC-BD16AF1D1993}" destId="{49012CF9-FBFB-475E-ADB7-C8DBE0A45A76}" srcOrd="1" destOrd="0" presId="urn:microsoft.com/office/officeart/2005/8/layout/orgChart1"/>
    <dgm:cxn modelId="{1A9DAB4A-84FE-4562-AA5E-4198EB841865}" type="presOf" srcId="{66F01113-B9E3-4196-8A94-93E6824527BB}" destId="{016865D3-C9AD-42B8-B3A8-61BE62B886BD}" srcOrd="0" destOrd="0" presId="urn:microsoft.com/office/officeart/2005/8/layout/orgChart1"/>
    <dgm:cxn modelId="{A8F9616B-5785-4C47-A884-2CC179C9F418}" srcId="{9DC97B1C-3D27-448D-B9AA-14595FE7DC4B}" destId="{3DA7DBC3-1966-4BDD-9AC3-28EC432009AC}" srcOrd="1" destOrd="0" parTransId="{FD87B3C6-638E-4931-AC1A-82BCE91500C5}" sibTransId="{B50F6493-B0EB-48AB-B4F8-944ECE537B57}"/>
    <dgm:cxn modelId="{52A4314E-CF50-4709-A420-102C564E4161}" srcId="{67F15A9F-39A6-4066-B871-F45509B6B162}" destId="{66F01113-B9E3-4196-8A94-93E6824527BB}" srcOrd="2" destOrd="0" parTransId="{7169F869-D9E5-498F-9ACE-2BB9823408EC}" sibTransId="{20C05FFA-10DE-4E38-9872-97359B2FE57F}"/>
    <dgm:cxn modelId="{B93E0574-6AEF-4E13-82D4-62FFE041604B}" type="presOf" srcId="{0BD692E3-572C-44A0-BA09-6837512BE616}" destId="{917D80AE-9702-4EC4-ADD7-A0E39F61FEB7}" srcOrd="0" destOrd="0" presId="urn:microsoft.com/office/officeart/2005/8/layout/orgChart1"/>
    <dgm:cxn modelId="{B661BA56-A0F7-43DE-BC42-71641A15C124}" type="presOf" srcId="{3DA7DBC3-1966-4BDD-9AC3-28EC432009AC}" destId="{313EF74E-B2C1-4A92-BF90-DDCAAE3D29BD}" srcOrd="0" destOrd="0" presId="urn:microsoft.com/office/officeart/2005/8/layout/orgChart1"/>
    <dgm:cxn modelId="{A6C46B7B-20C9-48D2-B2A6-496E8A4861CD}" srcId="{01B91E3A-E9EC-41DE-B0BF-A666BBE6704D}" destId="{23E3B4E2-CC23-44C0-825F-AF03F2925FDF}" srcOrd="2" destOrd="0" parTransId="{C80E211C-1D98-4564-B68F-F60B06F5CC97}" sibTransId="{9B253A1D-DE72-4183-9CD7-BA9BF71EA16C}"/>
    <dgm:cxn modelId="{78DAAC81-44CF-4A37-9144-693410ACFC63}" srcId="{21614C2F-F7F5-4BFA-860E-41A827BD8613}" destId="{67F15A9F-39A6-4066-B871-F45509B6B162}" srcOrd="0" destOrd="0" parTransId="{A29E6EB4-8601-44D5-9AB1-EBDB3AE257BA}" sibTransId="{7E0978F0-30FB-49C0-B384-6A7837A41FBE}"/>
    <dgm:cxn modelId="{4C784185-B6D5-4EC9-8189-3832DEF3E7A7}" type="presOf" srcId="{CA67DB1B-B12A-4A21-87AC-BD16AF1D1993}" destId="{1F513974-AE28-44AE-BBE8-8C2687422496}" srcOrd="0" destOrd="0" presId="urn:microsoft.com/office/officeart/2005/8/layout/orgChart1"/>
    <dgm:cxn modelId="{52BE5485-7213-4D40-9F0C-8F47D14D9469}" type="presOf" srcId="{F3C78796-DA5E-4BA9-B8E8-6F8F23B4DA45}" destId="{9C6F0C69-1647-4B64-8B53-9B86379688D5}" srcOrd="0" destOrd="0" presId="urn:microsoft.com/office/officeart/2005/8/layout/orgChart1"/>
    <dgm:cxn modelId="{422E7F88-B48A-430C-954C-2901B17B18EC}" type="presOf" srcId="{67F15A9F-39A6-4066-B871-F45509B6B162}" destId="{A8AEF399-CEEC-47AE-91CF-74D41CDAD71E}" srcOrd="1" destOrd="0" presId="urn:microsoft.com/office/officeart/2005/8/layout/orgChart1"/>
    <dgm:cxn modelId="{6F23438B-B3B9-44B9-8421-9161AF1C41F1}" type="presOf" srcId="{197B933A-5B32-4D27-B7BF-10300C8664CD}" destId="{0EE19B95-50A4-447B-9E68-ACE28A46C329}" srcOrd="0" destOrd="0" presId="urn:microsoft.com/office/officeart/2005/8/layout/orgChart1"/>
    <dgm:cxn modelId="{D4BDF98C-BBD3-40B6-ACFA-1A44A5F875FE}" type="presOf" srcId="{DDF52659-EB9D-4408-8A85-8836121C0170}" destId="{189E35E0-BBCA-4F3B-8208-37383AA10FED}" srcOrd="1" destOrd="0" presId="urn:microsoft.com/office/officeart/2005/8/layout/orgChart1"/>
    <dgm:cxn modelId="{CE94A693-6F37-410E-9307-5AF82ECA1B3A}" type="presOf" srcId="{A03D5632-092D-45D6-A026-7E7E435313C1}" destId="{13098387-9461-4921-B097-5A4CEB2CEF85}" srcOrd="0" destOrd="0" presId="urn:microsoft.com/office/officeart/2005/8/layout/orgChart1"/>
    <dgm:cxn modelId="{9F2A6396-D58F-4B74-8E2D-23D47DC7CAE2}" srcId="{67F15A9F-39A6-4066-B871-F45509B6B162}" destId="{CA67DB1B-B12A-4A21-87AC-BD16AF1D1993}" srcOrd="1" destOrd="0" parTransId="{FE8A78B9-E113-4D44-986E-DFE6E138B3DC}" sibTransId="{62456C51-B63B-4755-9C94-AA9C0BB41E3F}"/>
    <dgm:cxn modelId="{ECA7A29A-B4D1-4CC2-8B2D-3EA2967348B3}" type="presOf" srcId="{DDF52659-EB9D-4408-8A85-8836121C0170}" destId="{E87CDC8B-FEF5-45E5-9893-5A02530B3CEB}" srcOrd="0" destOrd="0" presId="urn:microsoft.com/office/officeart/2005/8/layout/orgChart1"/>
    <dgm:cxn modelId="{638922A0-1B1A-44E5-BB14-198B61D0E5CA}" type="presOf" srcId="{197B933A-5B32-4D27-B7BF-10300C8664CD}" destId="{88C58604-8A66-408E-A549-23E80A2137BF}" srcOrd="1" destOrd="0" presId="urn:microsoft.com/office/officeart/2005/8/layout/orgChart1"/>
    <dgm:cxn modelId="{D15806A3-B6EC-45BF-9B66-E8DF96B64B7E}" srcId="{9DC97B1C-3D27-448D-B9AA-14595FE7DC4B}" destId="{F3C78796-DA5E-4BA9-B8E8-6F8F23B4DA45}" srcOrd="0" destOrd="0" parTransId="{C81EB9A9-D299-45EA-9DB8-D9CA40616A73}" sibTransId="{B4A01552-29B2-4F90-ACF7-8718E2503BEE}"/>
    <dgm:cxn modelId="{5EF987A6-9D6E-41AC-AF0B-C1E5D5CC532C}" type="presOf" srcId="{01B91E3A-E9EC-41DE-B0BF-A666BBE6704D}" destId="{57E090E5-8418-41C8-9A9A-56F6862D274C}" srcOrd="1" destOrd="0" presId="urn:microsoft.com/office/officeart/2005/8/layout/orgChart1"/>
    <dgm:cxn modelId="{955B2CA9-6C83-4FB4-A516-737EFD16295B}" srcId="{67F15A9F-39A6-4066-B871-F45509B6B162}" destId="{A759E14F-9C4B-4A17-B765-93FF76596641}" srcOrd="0" destOrd="0" parTransId="{0BD692E3-572C-44A0-BA09-6837512BE616}" sibTransId="{BC167289-58DE-4FF6-ADDA-F0165D12EFE8}"/>
    <dgm:cxn modelId="{D78417AF-5F89-4995-978A-5027BDF397DB}" type="presOf" srcId="{C441EEA3-7F1D-4AC3-ABE4-BAC015EA2768}" destId="{86689F84-35E4-4944-A51C-BA481E6A442F}" srcOrd="0" destOrd="0" presId="urn:microsoft.com/office/officeart/2005/8/layout/orgChart1"/>
    <dgm:cxn modelId="{9DC438AF-7A7D-4B4E-B2C8-6F1B7DFB37AD}" type="presOf" srcId="{FD87B3C6-638E-4931-AC1A-82BCE91500C5}" destId="{557E697C-FC01-44E7-AF77-F8D0FD5E81CB}" srcOrd="0" destOrd="0" presId="urn:microsoft.com/office/officeart/2005/8/layout/orgChart1"/>
    <dgm:cxn modelId="{36AD25B4-CD6A-4AF9-B981-19C0562E1A27}" type="presOf" srcId="{9DC97B1C-3D27-448D-B9AA-14595FE7DC4B}" destId="{0F8A5C22-813C-4F2D-8840-7A754D7EB471}" srcOrd="0" destOrd="0" presId="urn:microsoft.com/office/officeart/2005/8/layout/orgChart1"/>
    <dgm:cxn modelId="{7E4676B7-8D1C-4CA1-B3A3-6B99C362CD1B}" type="presOf" srcId="{FE8A78B9-E113-4D44-986E-DFE6E138B3DC}" destId="{B9D3E494-DEA7-4D2C-9DBB-C8AE78A85248}" srcOrd="0" destOrd="0" presId="urn:microsoft.com/office/officeart/2005/8/layout/orgChart1"/>
    <dgm:cxn modelId="{F58CE7BB-7F3B-4D14-B186-B6F317296A71}" srcId="{67F15A9F-39A6-4066-B871-F45509B6B162}" destId="{DDF52659-EB9D-4408-8A85-8836121C0170}" srcOrd="3" destOrd="0" parTransId="{B304672C-5A9D-4443-AE87-8EC74E2823F1}" sibTransId="{33E095CB-8697-4FA8-A7A6-DF664DCCA5EF}"/>
    <dgm:cxn modelId="{CAA492BD-D172-4C86-A872-93682F997583}" srcId="{66F01113-B9E3-4196-8A94-93E6824527BB}" destId="{197B933A-5B32-4D27-B7BF-10300C8664CD}" srcOrd="0" destOrd="0" parTransId="{73301330-EB78-4853-A02C-8734337DB047}" sibTransId="{4150F964-1B04-4255-B3C2-8D4B2FE6403E}"/>
    <dgm:cxn modelId="{0408F9CD-97A4-4330-8DB6-30C026BE3078}" type="presOf" srcId="{23E3B4E2-CC23-44C0-825F-AF03F2925FDF}" destId="{DE4818EF-00AC-49D2-AE49-B338F95B8BD7}" srcOrd="0" destOrd="0" presId="urn:microsoft.com/office/officeart/2005/8/layout/orgChart1"/>
    <dgm:cxn modelId="{AEEC5ED3-85C9-4FE3-93FD-DD87E3AC0882}" srcId="{01B91E3A-E9EC-41DE-B0BF-A666BBE6704D}" destId="{A03D5632-092D-45D6-A026-7E7E435313C1}" srcOrd="1" destOrd="0" parTransId="{D1E08DA7-D60A-4146-B149-86701A73F27C}" sibTransId="{22BB1EB9-F890-4092-AD87-DFA81BC22D78}"/>
    <dgm:cxn modelId="{759107D6-D493-47A4-A476-769770237A53}" type="presOf" srcId="{66F01113-B9E3-4196-8A94-93E6824527BB}" destId="{8CA5202E-FE4B-48FA-8880-1844C7C6EB26}" srcOrd="1" destOrd="0" presId="urn:microsoft.com/office/officeart/2005/8/layout/orgChart1"/>
    <dgm:cxn modelId="{F12B51D6-95CE-4001-8748-A02506C98548}" type="presOf" srcId="{B304672C-5A9D-4443-AE87-8EC74E2823F1}" destId="{87B44CDA-5141-4299-8151-F7B30AD460A3}" srcOrd="0" destOrd="0" presId="urn:microsoft.com/office/officeart/2005/8/layout/orgChart1"/>
    <dgm:cxn modelId="{D7CC35D9-CF0A-4D24-AFC5-478E334B52FD}" type="presOf" srcId="{A759E14F-9C4B-4A17-B765-93FF76596641}" destId="{3FC32F20-28AD-4490-A3C7-1B397E3836BF}" srcOrd="0" destOrd="0" presId="urn:microsoft.com/office/officeart/2005/8/layout/orgChart1"/>
    <dgm:cxn modelId="{9EF228DB-F925-441B-8DF1-2C7F671BA26D}" type="presOf" srcId="{23E3B4E2-CC23-44C0-825F-AF03F2925FDF}" destId="{2F2A2ECA-7C9A-4A30-9F4B-C4C74AD0D26C}" srcOrd="1" destOrd="0" presId="urn:microsoft.com/office/officeart/2005/8/layout/orgChart1"/>
    <dgm:cxn modelId="{94172FF2-0040-4414-8861-DE6CB616617B}" srcId="{01B91E3A-E9EC-41DE-B0BF-A666BBE6704D}" destId="{A26FCD69-B738-4995-8F88-75C4CADAE7B7}" srcOrd="0" destOrd="0" parTransId="{AA3A05B7-98F8-4ED4-BEE9-C1AA4D20D813}" sibTransId="{0564BB96-50C5-4D9C-B818-2FF71BF50231}"/>
    <dgm:cxn modelId="{BFB2B4F3-4D49-4AC7-888E-684B3723EF8C}" srcId="{A759E14F-9C4B-4A17-B765-93FF76596641}" destId="{9DC97B1C-3D27-448D-B9AA-14595FE7DC4B}" srcOrd="0" destOrd="0" parTransId="{C441EEA3-7F1D-4AC3-ABE4-BAC015EA2768}" sibTransId="{659F1192-DF53-495C-A937-218BFE013DD3}"/>
    <dgm:cxn modelId="{BBAC76F6-0BC3-4E3D-B948-BC7BA4F41995}" type="presOf" srcId="{7169F869-D9E5-498F-9ACE-2BB9823408EC}" destId="{823D90CA-F28F-4EE8-9C9A-3C70F4B57664}" srcOrd="0" destOrd="0" presId="urn:microsoft.com/office/officeart/2005/8/layout/orgChart1"/>
    <dgm:cxn modelId="{574F9DF7-BCD2-41EC-BE2F-9D132D7EC666}" type="presOf" srcId="{D1E08DA7-D60A-4146-B149-86701A73F27C}" destId="{BCE48C79-1515-4C34-980F-905BBD8281A3}" srcOrd="0" destOrd="0" presId="urn:microsoft.com/office/officeart/2005/8/layout/orgChart1"/>
    <dgm:cxn modelId="{58AD36FD-0653-400F-8202-EFD7D4F3855D}" type="presOf" srcId="{C81EB9A9-D299-45EA-9DB8-D9CA40616A73}" destId="{DC013124-FC6C-48C7-B14D-012E41057EE2}" srcOrd="0" destOrd="0" presId="urn:microsoft.com/office/officeart/2005/8/layout/orgChart1"/>
    <dgm:cxn modelId="{8646EA76-BBA4-4353-A530-ACEB597AC21F}" type="presParOf" srcId="{3617FF8F-CDC1-4BEC-8133-F5150A954F82}" destId="{E2848FA6-940F-4521-BF95-8953CAAB919A}" srcOrd="0" destOrd="0" presId="urn:microsoft.com/office/officeart/2005/8/layout/orgChart1"/>
    <dgm:cxn modelId="{C3D1AA61-12F7-4261-8615-581CF3213E12}" type="presParOf" srcId="{E2848FA6-940F-4521-BF95-8953CAAB919A}" destId="{3A88F1ED-3809-49B9-8573-66A09E1AE641}" srcOrd="0" destOrd="0" presId="urn:microsoft.com/office/officeart/2005/8/layout/orgChart1"/>
    <dgm:cxn modelId="{55437E11-4234-495A-BBA3-917CAC8B78B7}" type="presParOf" srcId="{3A88F1ED-3809-49B9-8573-66A09E1AE641}" destId="{AE02CBFF-D1F6-424B-8B73-CB57B09F6D03}" srcOrd="0" destOrd="0" presId="urn:microsoft.com/office/officeart/2005/8/layout/orgChart1"/>
    <dgm:cxn modelId="{FDD01B10-8B31-4999-9F06-0D433B8218FB}" type="presParOf" srcId="{3A88F1ED-3809-49B9-8573-66A09E1AE641}" destId="{A8AEF399-CEEC-47AE-91CF-74D41CDAD71E}" srcOrd="1" destOrd="0" presId="urn:microsoft.com/office/officeart/2005/8/layout/orgChart1"/>
    <dgm:cxn modelId="{B73E4C11-5145-4719-A5C2-58CE0994F181}" type="presParOf" srcId="{E2848FA6-940F-4521-BF95-8953CAAB919A}" destId="{A14FD0BB-F497-4324-87CB-ECFE0FD6B7D7}" srcOrd="1" destOrd="0" presId="urn:microsoft.com/office/officeart/2005/8/layout/orgChart1"/>
    <dgm:cxn modelId="{DED64FA9-9106-4E05-9371-2934383832B4}" type="presParOf" srcId="{A14FD0BB-F497-4324-87CB-ECFE0FD6B7D7}" destId="{917D80AE-9702-4EC4-ADD7-A0E39F61FEB7}" srcOrd="0" destOrd="0" presId="urn:microsoft.com/office/officeart/2005/8/layout/orgChart1"/>
    <dgm:cxn modelId="{B4FEB25E-E2BB-41ED-8CCF-1C6CECBAA1EF}" type="presParOf" srcId="{A14FD0BB-F497-4324-87CB-ECFE0FD6B7D7}" destId="{FFD38084-66C1-49A9-9D0B-5D310760FA83}" srcOrd="1" destOrd="0" presId="urn:microsoft.com/office/officeart/2005/8/layout/orgChart1"/>
    <dgm:cxn modelId="{984E21A9-627C-4D1D-87C4-0C02939D8EA7}" type="presParOf" srcId="{FFD38084-66C1-49A9-9D0B-5D310760FA83}" destId="{7A2CD42F-4210-48A5-9C08-C78D10377128}" srcOrd="0" destOrd="0" presId="urn:microsoft.com/office/officeart/2005/8/layout/orgChart1"/>
    <dgm:cxn modelId="{EFC61F99-EF36-498B-92CA-2A55F7B44571}" type="presParOf" srcId="{7A2CD42F-4210-48A5-9C08-C78D10377128}" destId="{3FC32F20-28AD-4490-A3C7-1B397E3836BF}" srcOrd="0" destOrd="0" presId="urn:microsoft.com/office/officeart/2005/8/layout/orgChart1"/>
    <dgm:cxn modelId="{62551769-681E-4947-8CBC-605415E89912}" type="presParOf" srcId="{7A2CD42F-4210-48A5-9C08-C78D10377128}" destId="{91F18774-08DE-45CB-8337-C43B10E7BF87}" srcOrd="1" destOrd="0" presId="urn:microsoft.com/office/officeart/2005/8/layout/orgChart1"/>
    <dgm:cxn modelId="{B6803B7E-D332-4480-BFDB-34742C4254A3}" type="presParOf" srcId="{FFD38084-66C1-49A9-9D0B-5D310760FA83}" destId="{56283253-6CCF-43A1-84F1-5993627DB926}" srcOrd="1" destOrd="0" presId="urn:microsoft.com/office/officeart/2005/8/layout/orgChart1"/>
    <dgm:cxn modelId="{AF3CA3DD-F904-4D77-AE2C-C6D3B5987FAF}" type="presParOf" srcId="{56283253-6CCF-43A1-84F1-5993627DB926}" destId="{86689F84-35E4-4944-A51C-BA481E6A442F}" srcOrd="0" destOrd="0" presId="urn:microsoft.com/office/officeart/2005/8/layout/orgChart1"/>
    <dgm:cxn modelId="{A2D777CF-21CE-46FA-9228-587EF4504A6F}" type="presParOf" srcId="{56283253-6CCF-43A1-84F1-5993627DB926}" destId="{7EF9C901-5C8A-4838-AA2B-79372A7B91DE}" srcOrd="1" destOrd="0" presId="urn:microsoft.com/office/officeart/2005/8/layout/orgChart1"/>
    <dgm:cxn modelId="{FC3F31B6-CF2F-4777-BFAF-1DBDB131280A}" type="presParOf" srcId="{7EF9C901-5C8A-4838-AA2B-79372A7B91DE}" destId="{D4C16EBA-976F-40B5-BA71-1DCCCC42E2D8}" srcOrd="0" destOrd="0" presId="urn:microsoft.com/office/officeart/2005/8/layout/orgChart1"/>
    <dgm:cxn modelId="{CE58ED39-A3E2-4736-BB96-E629CBC6D6F1}" type="presParOf" srcId="{D4C16EBA-976F-40B5-BA71-1DCCCC42E2D8}" destId="{0F8A5C22-813C-4F2D-8840-7A754D7EB471}" srcOrd="0" destOrd="0" presId="urn:microsoft.com/office/officeart/2005/8/layout/orgChart1"/>
    <dgm:cxn modelId="{EBCF2136-8D56-45FF-AD16-B1834B019557}" type="presParOf" srcId="{D4C16EBA-976F-40B5-BA71-1DCCCC42E2D8}" destId="{3F4D3F6D-798A-4513-A4C7-4B178E75B3A8}" srcOrd="1" destOrd="0" presId="urn:microsoft.com/office/officeart/2005/8/layout/orgChart1"/>
    <dgm:cxn modelId="{EFC22F9B-0BDF-4579-8688-0CB6106FBA9E}" type="presParOf" srcId="{7EF9C901-5C8A-4838-AA2B-79372A7B91DE}" destId="{ABCBC18B-863F-4401-B6CF-14532A515BBC}" srcOrd="1" destOrd="0" presId="urn:microsoft.com/office/officeart/2005/8/layout/orgChart1"/>
    <dgm:cxn modelId="{CDC98C40-27D0-4BA9-8D68-0A71E5690E92}" type="presParOf" srcId="{ABCBC18B-863F-4401-B6CF-14532A515BBC}" destId="{DC013124-FC6C-48C7-B14D-012E41057EE2}" srcOrd="0" destOrd="0" presId="urn:microsoft.com/office/officeart/2005/8/layout/orgChart1"/>
    <dgm:cxn modelId="{01C0F608-A892-4546-B852-DB3EA4AAA72C}" type="presParOf" srcId="{ABCBC18B-863F-4401-B6CF-14532A515BBC}" destId="{7861DF1A-A10F-4C59-A0D9-0E4DA5AC57E1}" srcOrd="1" destOrd="0" presId="urn:microsoft.com/office/officeart/2005/8/layout/orgChart1"/>
    <dgm:cxn modelId="{A0108139-A051-4911-A30B-C8AA071D07E2}" type="presParOf" srcId="{7861DF1A-A10F-4C59-A0D9-0E4DA5AC57E1}" destId="{DEC5B672-7019-463E-84DC-3B0BC018B479}" srcOrd="0" destOrd="0" presId="urn:microsoft.com/office/officeart/2005/8/layout/orgChart1"/>
    <dgm:cxn modelId="{D4278F46-95E2-4010-9E69-81BE02DD3C94}" type="presParOf" srcId="{DEC5B672-7019-463E-84DC-3B0BC018B479}" destId="{9C6F0C69-1647-4B64-8B53-9B86379688D5}" srcOrd="0" destOrd="0" presId="urn:microsoft.com/office/officeart/2005/8/layout/orgChart1"/>
    <dgm:cxn modelId="{79DB2174-C2AB-4660-A3BC-9F3728E844D5}" type="presParOf" srcId="{DEC5B672-7019-463E-84DC-3B0BC018B479}" destId="{8138E771-BAEE-4248-B617-2D173B922511}" srcOrd="1" destOrd="0" presId="urn:microsoft.com/office/officeart/2005/8/layout/orgChart1"/>
    <dgm:cxn modelId="{8EA7F7B3-1FA1-4DCE-AD24-A5FB53C724F8}" type="presParOf" srcId="{7861DF1A-A10F-4C59-A0D9-0E4DA5AC57E1}" destId="{FA7B3969-0BBB-46C8-9F28-28E771A506D2}" srcOrd="1" destOrd="0" presId="urn:microsoft.com/office/officeart/2005/8/layout/orgChart1"/>
    <dgm:cxn modelId="{2D4E680E-AF6D-46C4-BADA-CEF9B09AA698}" type="presParOf" srcId="{7861DF1A-A10F-4C59-A0D9-0E4DA5AC57E1}" destId="{7A76040A-268E-4A59-AF6F-AFA94DB0D809}" srcOrd="2" destOrd="0" presId="urn:microsoft.com/office/officeart/2005/8/layout/orgChart1"/>
    <dgm:cxn modelId="{288683F0-A580-4888-86E2-7D25F9DDD900}" type="presParOf" srcId="{ABCBC18B-863F-4401-B6CF-14532A515BBC}" destId="{557E697C-FC01-44E7-AF77-F8D0FD5E81CB}" srcOrd="2" destOrd="0" presId="urn:microsoft.com/office/officeart/2005/8/layout/orgChart1"/>
    <dgm:cxn modelId="{0F812582-B5A2-44A4-A0D7-224576EC5655}" type="presParOf" srcId="{ABCBC18B-863F-4401-B6CF-14532A515BBC}" destId="{798D7935-8A2F-4FA2-AD07-91DCBD84BA07}" srcOrd="3" destOrd="0" presId="urn:microsoft.com/office/officeart/2005/8/layout/orgChart1"/>
    <dgm:cxn modelId="{9E122446-6093-463D-8508-47C2D5B26521}" type="presParOf" srcId="{798D7935-8A2F-4FA2-AD07-91DCBD84BA07}" destId="{91F76559-42B4-485D-985A-DF3C3304965D}" srcOrd="0" destOrd="0" presId="urn:microsoft.com/office/officeart/2005/8/layout/orgChart1"/>
    <dgm:cxn modelId="{894FCE39-B64A-4EA6-9D39-DBF461EDC092}" type="presParOf" srcId="{91F76559-42B4-485D-985A-DF3C3304965D}" destId="{313EF74E-B2C1-4A92-BF90-DDCAAE3D29BD}" srcOrd="0" destOrd="0" presId="urn:microsoft.com/office/officeart/2005/8/layout/orgChart1"/>
    <dgm:cxn modelId="{75B1E543-C797-4530-A85D-398D2F65919F}" type="presParOf" srcId="{91F76559-42B4-485D-985A-DF3C3304965D}" destId="{08D41E06-515D-47D6-89B8-B45BD2C81298}" srcOrd="1" destOrd="0" presId="urn:microsoft.com/office/officeart/2005/8/layout/orgChart1"/>
    <dgm:cxn modelId="{D4916579-7ADD-46EE-B584-00C8C5B62A23}" type="presParOf" srcId="{798D7935-8A2F-4FA2-AD07-91DCBD84BA07}" destId="{168F1B44-5C03-4382-9562-7B6062BEF7B1}" srcOrd="1" destOrd="0" presId="urn:microsoft.com/office/officeart/2005/8/layout/orgChart1"/>
    <dgm:cxn modelId="{91B09BAA-6BB1-4F01-B85C-052A8B73C88E}" type="presParOf" srcId="{798D7935-8A2F-4FA2-AD07-91DCBD84BA07}" destId="{FAAD54F8-B91F-4D29-9F7B-C1C757A138F7}" srcOrd="2" destOrd="0" presId="urn:microsoft.com/office/officeart/2005/8/layout/orgChart1"/>
    <dgm:cxn modelId="{C69A41E8-FA1E-48C8-92EC-79B9D04CCD5F}" type="presParOf" srcId="{7EF9C901-5C8A-4838-AA2B-79372A7B91DE}" destId="{644EC5DB-D012-4A73-95E7-4EFB10DB3C5A}" srcOrd="2" destOrd="0" presId="urn:microsoft.com/office/officeart/2005/8/layout/orgChart1"/>
    <dgm:cxn modelId="{8FDABFEB-A716-4B1E-8855-A275EE1920CE}" type="presParOf" srcId="{56283253-6CCF-43A1-84F1-5993627DB926}" destId="{EAD92B73-94E5-4210-AFF2-153C1D7D4CE8}" srcOrd="2" destOrd="0" presId="urn:microsoft.com/office/officeart/2005/8/layout/orgChart1"/>
    <dgm:cxn modelId="{AFECC4A4-39B9-479A-BEA9-56DED3789A58}" type="presParOf" srcId="{56283253-6CCF-43A1-84F1-5993627DB926}" destId="{15CE3BBD-BCFC-4992-8A1A-E0992BF99F4D}" srcOrd="3" destOrd="0" presId="urn:microsoft.com/office/officeart/2005/8/layout/orgChart1"/>
    <dgm:cxn modelId="{77EBAFC7-1899-4CE9-A838-7EEAC593721C}" type="presParOf" srcId="{15CE3BBD-BCFC-4992-8A1A-E0992BF99F4D}" destId="{D586E0A5-38B7-485B-8188-A765EED7A0A5}" srcOrd="0" destOrd="0" presId="urn:microsoft.com/office/officeart/2005/8/layout/orgChart1"/>
    <dgm:cxn modelId="{899A14F7-8761-4620-A50B-9AF149855763}" type="presParOf" srcId="{D586E0A5-38B7-485B-8188-A765EED7A0A5}" destId="{8C74FCE2-4FC9-4BD6-B26D-72522675A84D}" srcOrd="0" destOrd="0" presId="urn:microsoft.com/office/officeart/2005/8/layout/orgChart1"/>
    <dgm:cxn modelId="{3BD3047D-C01E-404D-92B2-9D9D8B53CABA}" type="presParOf" srcId="{D586E0A5-38B7-485B-8188-A765EED7A0A5}" destId="{57E090E5-8418-41C8-9A9A-56F6862D274C}" srcOrd="1" destOrd="0" presId="urn:microsoft.com/office/officeart/2005/8/layout/orgChart1"/>
    <dgm:cxn modelId="{BFEB4F0D-1458-456B-8D62-F2B551985493}" type="presParOf" srcId="{15CE3BBD-BCFC-4992-8A1A-E0992BF99F4D}" destId="{45E21721-36B5-4A95-8BA6-769212AF0431}" srcOrd="1" destOrd="0" presId="urn:microsoft.com/office/officeart/2005/8/layout/orgChart1"/>
    <dgm:cxn modelId="{5FFD802D-C40F-4699-9EFF-A18173E969A1}" type="presParOf" srcId="{45E21721-36B5-4A95-8BA6-769212AF0431}" destId="{06442CFF-3D62-46C7-A140-DD6B3D5D9A01}" srcOrd="0" destOrd="0" presId="urn:microsoft.com/office/officeart/2005/8/layout/orgChart1"/>
    <dgm:cxn modelId="{0034A852-8BA8-48B0-BD2F-E33D4B5B9306}" type="presParOf" srcId="{45E21721-36B5-4A95-8BA6-769212AF0431}" destId="{25ACEEF6-5128-4AC7-80F6-0959362EBF18}" srcOrd="1" destOrd="0" presId="urn:microsoft.com/office/officeart/2005/8/layout/orgChart1"/>
    <dgm:cxn modelId="{BCA276B8-C771-4450-B174-A45D68218346}" type="presParOf" srcId="{25ACEEF6-5128-4AC7-80F6-0959362EBF18}" destId="{C45EC3DD-2691-4FAF-9873-111C56A401EB}" srcOrd="0" destOrd="0" presId="urn:microsoft.com/office/officeart/2005/8/layout/orgChart1"/>
    <dgm:cxn modelId="{D6C421C0-CAC4-4FC9-B311-4C523387C522}" type="presParOf" srcId="{C45EC3DD-2691-4FAF-9873-111C56A401EB}" destId="{90BB50D4-6817-4232-9856-7026CCE28BAD}" srcOrd="0" destOrd="0" presId="urn:microsoft.com/office/officeart/2005/8/layout/orgChart1"/>
    <dgm:cxn modelId="{D9C49807-F3E7-42D2-ADDB-AD375A5F1818}" type="presParOf" srcId="{C45EC3DD-2691-4FAF-9873-111C56A401EB}" destId="{BA498124-20E7-48CE-91F7-D5D57C22E02E}" srcOrd="1" destOrd="0" presId="urn:microsoft.com/office/officeart/2005/8/layout/orgChart1"/>
    <dgm:cxn modelId="{A2FA574D-011B-4112-8C01-285DA5D4DDD6}" type="presParOf" srcId="{25ACEEF6-5128-4AC7-80F6-0959362EBF18}" destId="{0982A121-56D7-4F6E-AAA7-7C0DBB982671}" srcOrd="1" destOrd="0" presId="urn:microsoft.com/office/officeart/2005/8/layout/orgChart1"/>
    <dgm:cxn modelId="{E5FEB2DB-CB09-4ED6-9222-C3AC5B9AB1AF}" type="presParOf" srcId="{25ACEEF6-5128-4AC7-80F6-0959362EBF18}" destId="{B8F4388B-98E6-4954-9830-CA27D8429564}" srcOrd="2" destOrd="0" presId="urn:microsoft.com/office/officeart/2005/8/layout/orgChart1"/>
    <dgm:cxn modelId="{0DC96B32-79D4-483E-9B13-3C8B925EB960}" type="presParOf" srcId="{45E21721-36B5-4A95-8BA6-769212AF0431}" destId="{BCE48C79-1515-4C34-980F-905BBD8281A3}" srcOrd="2" destOrd="0" presId="urn:microsoft.com/office/officeart/2005/8/layout/orgChart1"/>
    <dgm:cxn modelId="{F4850F62-9342-4821-9C87-2C5746F7117B}" type="presParOf" srcId="{45E21721-36B5-4A95-8BA6-769212AF0431}" destId="{0B00BBC5-6CD4-4DCD-9E1D-6D7E8302B35D}" srcOrd="3" destOrd="0" presId="urn:microsoft.com/office/officeart/2005/8/layout/orgChart1"/>
    <dgm:cxn modelId="{C2DC4C6C-97CE-4EB6-9781-9331E68455D4}" type="presParOf" srcId="{0B00BBC5-6CD4-4DCD-9E1D-6D7E8302B35D}" destId="{D513ECD3-0FAA-4C99-91BB-A11AFA26399A}" srcOrd="0" destOrd="0" presId="urn:microsoft.com/office/officeart/2005/8/layout/orgChart1"/>
    <dgm:cxn modelId="{771A102E-C30C-446A-8B6E-B88FC66C53DA}" type="presParOf" srcId="{D513ECD3-0FAA-4C99-91BB-A11AFA26399A}" destId="{13098387-9461-4921-B097-5A4CEB2CEF85}" srcOrd="0" destOrd="0" presId="urn:microsoft.com/office/officeart/2005/8/layout/orgChart1"/>
    <dgm:cxn modelId="{4AAADE4D-E4B5-44A0-B64B-C58C48B83F2F}" type="presParOf" srcId="{D513ECD3-0FAA-4C99-91BB-A11AFA26399A}" destId="{05722A0D-5D37-4111-B8EA-155835D7BF9F}" srcOrd="1" destOrd="0" presId="urn:microsoft.com/office/officeart/2005/8/layout/orgChart1"/>
    <dgm:cxn modelId="{E64E698C-FD42-4A65-9FF4-D02ACB0E5292}" type="presParOf" srcId="{0B00BBC5-6CD4-4DCD-9E1D-6D7E8302B35D}" destId="{CB297674-3B07-4D59-97FA-D7F3AF9E94EB}" srcOrd="1" destOrd="0" presId="urn:microsoft.com/office/officeart/2005/8/layout/orgChart1"/>
    <dgm:cxn modelId="{667AA3C5-8CC2-41A6-8A8C-6343A1DA518A}" type="presParOf" srcId="{0B00BBC5-6CD4-4DCD-9E1D-6D7E8302B35D}" destId="{8C18079E-73CF-4E0B-AD64-660622E62C25}" srcOrd="2" destOrd="0" presId="urn:microsoft.com/office/officeart/2005/8/layout/orgChart1"/>
    <dgm:cxn modelId="{9853E5FA-C03D-4148-B160-FAAF6824868E}" type="presParOf" srcId="{45E21721-36B5-4A95-8BA6-769212AF0431}" destId="{9879A6D7-2807-429C-B439-CE4FF4F0B123}" srcOrd="4" destOrd="0" presId="urn:microsoft.com/office/officeart/2005/8/layout/orgChart1"/>
    <dgm:cxn modelId="{CA26B054-231A-4563-BB94-0D0917B7C689}" type="presParOf" srcId="{45E21721-36B5-4A95-8BA6-769212AF0431}" destId="{0FC0C2CB-3109-479B-95CB-A163B80F616F}" srcOrd="5" destOrd="0" presId="urn:microsoft.com/office/officeart/2005/8/layout/orgChart1"/>
    <dgm:cxn modelId="{10BC6756-958B-4986-BFF9-F155400BAD27}" type="presParOf" srcId="{0FC0C2CB-3109-479B-95CB-A163B80F616F}" destId="{E2EA4E00-FA84-4C5D-A648-F76F2C86A5A1}" srcOrd="0" destOrd="0" presId="urn:microsoft.com/office/officeart/2005/8/layout/orgChart1"/>
    <dgm:cxn modelId="{6610B065-BFDC-4DEB-8C61-5740EF2778F7}" type="presParOf" srcId="{E2EA4E00-FA84-4C5D-A648-F76F2C86A5A1}" destId="{DE4818EF-00AC-49D2-AE49-B338F95B8BD7}" srcOrd="0" destOrd="0" presId="urn:microsoft.com/office/officeart/2005/8/layout/orgChart1"/>
    <dgm:cxn modelId="{4D52B9F6-A150-4DB4-A2BA-D0DEE4BA2738}" type="presParOf" srcId="{E2EA4E00-FA84-4C5D-A648-F76F2C86A5A1}" destId="{2F2A2ECA-7C9A-4A30-9F4B-C4C74AD0D26C}" srcOrd="1" destOrd="0" presId="urn:microsoft.com/office/officeart/2005/8/layout/orgChart1"/>
    <dgm:cxn modelId="{ED48F35C-CBF7-41C2-B23F-CFD09B7FB2A9}" type="presParOf" srcId="{0FC0C2CB-3109-479B-95CB-A163B80F616F}" destId="{8DEDC12D-7C68-4F9A-B189-11D880F2DF9E}" srcOrd="1" destOrd="0" presId="urn:microsoft.com/office/officeart/2005/8/layout/orgChart1"/>
    <dgm:cxn modelId="{057634DB-2110-4A9F-BE34-6A816020FC8D}" type="presParOf" srcId="{0FC0C2CB-3109-479B-95CB-A163B80F616F}" destId="{55926F1A-9557-4726-9255-072C709B8844}" srcOrd="2" destOrd="0" presId="urn:microsoft.com/office/officeart/2005/8/layout/orgChart1"/>
    <dgm:cxn modelId="{6AD96D55-4898-489D-84E6-62FCC38183FF}" type="presParOf" srcId="{15CE3BBD-BCFC-4992-8A1A-E0992BF99F4D}" destId="{6BC52E45-2EA9-4C86-BEA0-7D4CA2FE7F22}" srcOrd="2" destOrd="0" presId="urn:microsoft.com/office/officeart/2005/8/layout/orgChart1"/>
    <dgm:cxn modelId="{0BF4A8EA-676F-47CD-BA8B-BF397698A456}" type="presParOf" srcId="{FFD38084-66C1-49A9-9D0B-5D310760FA83}" destId="{279B5FDD-FA97-461A-AA84-CF3FFCE87B0F}" srcOrd="2" destOrd="0" presId="urn:microsoft.com/office/officeart/2005/8/layout/orgChart1"/>
    <dgm:cxn modelId="{4C6DC9FC-9B0E-44B6-AA96-3DB577B991E8}" type="presParOf" srcId="{A14FD0BB-F497-4324-87CB-ECFE0FD6B7D7}" destId="{B9D3E494-DEA7-4D2C-9DBB-C8AE78A85248}" srcOrd="2" destOrd="0" presId="urn:microsoft.com/office/officeart/2005/8/layout/orgChart1"/>
    <dgm:cxn modelId="{AD91AF06-37C1-47B2-845E-E930D4BBDF86}" type="presParOf" srcId="{A14FD0BB-F497-4324-87CB-ECFE0FD6B7D7}" destId="{56772593-DF3D-4BDF-96E9-854F1CDABA09}" srcOrd="3" destOrd="0" presId="urn:microsoft.com/office/officeart/2005/8/layout/orgChart1"/>
    <dgm:cxn modelId="{2A1BD061-4EF2-4438-8433-7D85CF411FAC}" type="presParOf" srcId="{56772593-DF3D-4BDF-96E9-854F1CDABA09}" destId="{703D63E1-3B83-44EE-AEDB-5BEAADB3E25A}" srcOrd="0" destOrd="0" presId="urn:microsoft.com/office/officeart/2005/8/layout/orgChart1"/>
    <dgm:cxn modelId="{6D5082DA-F5BE-4DF1-B25A-86D1D0CD2D5B}" type="presParOf" srcId="{703D63E1-3B83-44EE-AEDB-5BEAADB3E25A}" destId="{1F513974-AE28-44AE-BBE8-8C2687422496}" srcOrd="0" destOrd="0" presId="urn:microsoft.com/office/officeart/2005/8/layout/orgChart1"/>
    <dgm:cxn modelId="{C76D334D-2C46-47CF-935C-16AF48BB438A}" type="presParOf" srcId="{703D63E1-3B83-44EE-AEDB-5BEAADB3E25A}" destId="{49012CF9-FBFB-475E-ADB7-C8DBE0A45A76}" srcOrd="1" destOrd="0" presId="urn:microsoft.com/office/officeart/2005/8/layout/orgChart1"/>
    <dgm:cxn modelId="{A1CE63FA-6A01-4F34-B137-A75E95EDD661}" type="presParOf" srcId="{56772593-DF3D-4BDF-96E9-854F1CDABA09}" destId="{29116EAC-E739-48C4-8670-9516373C86C3}" srcOrd="1" destOrd="0" presId="urn:microsoft.com/office/officeart/2005/8/layout/orgChart1"/>
    <dgm:cxn modelId="{31089211-A2E5-44C1-90AC-99FE8B8CF0C1}" type="presParOf" srcId="{56772593-DF3D-4BDF-96E9-854F1CDABA09}" destId="{910B2A5A-CC26-466B-ADAC-274001F28110}" srcOrd="2" destOrd="0" presId="urn:microsoft.com/office/officeart/2005/8/layout/orgChart1"/>
    <dgm:cxn modelId="{FCC4DC2E-1EE2-4F4C-BE65-53AF12DB2522}" type="presParOf" srcId="{A14FD0BB-F497-4324-87CB-ECFE0FD6B7D7}" destId="{823D90CA-F28F-4EE8-9C9A-3C70F4B57664}" srcOrd="4" destOrd="0" presId="urn:microsoft.com/office/officeart/2005/8/layout/orgChart1"/>
    <dgm:cxn modelId="{BD3D069A-7FB3-4D76-ABB9-C79DA53CE36A}" type="presParOf" srcId="{A14FD0BB-F497-4324-87CB-ECFE0FD6B7D7}" destId="{A534F552-32FC-40F7-AED7-9D3EC8C65C75}" srcOrd="5" destOrd="0" presId="urn:microsoft.com/office/officeart/2005/8/layout/orgChart1"/>
    <dgm:cxn modelId="{741D0112-693D-40F9-A83B-B54A1A7B9653}" type="presParOf" srcId="{A534F552-32FC-40F7-AED7-9D3EC8C65C75}" destId="{DEE2DBBD-CD78-4883-8858-AF328137CE8D}" srcOrd="0" destOrd="0" presId="urn:microsoft.com/office/officeart/2005/8/layout/orgChart1"/>
    <dgm:cxn modelId="{63C2F2F4-E68C-4715-A546-5D70903A03CC}" type="presParOf" srcId="{DEE2DBBD-CD78-4883-8858-AF328137CE8D}" destId="{016865D3-C9AD-42B8-B3A8-61BE62B886BD}" srcOrd="0" destOrd="0" presId="urn:microsoft.com/office/officeart/2005/8/layout/orgChart1"/>
    <dgm:cxn modelId="{D01AAB71-FB8E-444A-B7C3-99B6B7580E0F}" type="presParOf" srcId="{DEE2DBBD-CD78-4883-8858-AF328137CE8D}" destId="{8CA5202E-FE4B-48FA-8880-1844C7C6EB26}" srcOrd="1" destOrd="0" presId="urn:microsoft.com/office/officeart/2005/8/layout/orgChart1"/>
    <dgm:cxn modelId="{B7DAC98D-AFD5-4C30-8CC3-5B0FC21757C8}" type="presParOf" srcId="{A534F552-32FC-40F7-AED7-9D3EC8C65C75}" destId="{13EDB3ED-6402-4A3A-A6A4-312D13382D2A}" srcOrd="1" destOrd="0" presId="urn:microsoft.com/office/officeart/2005/8/layout/orgChart1"/>
    <dgm:cxn modelId="{53E1CD03-14BC-477F-8E19-530D39C9F780}" type="presParOf" srcId="{13EDB3ED-6402-4A3A-A6A4-312D13382D2A}" destId="{CA20F516-6C7A-4C99-86B6-2DD70F63F5F3}" srcOrd="0" destOrd="0" presId="urn:microsoft.com/office/officeart/2005/8/layout/orgChart1"/>
    <dgm:cxn modelId="{62A67949-49E7-477E-85DC-D60424A0344C}" type="presParOf" srcId="{13EDB3ED-6402-4A3A-A6A4-312D13382D2A}" destId="{892AEB64-2502-4F28-A45B-8FBCD0874B3D}" srcOrd="1" destOrd="0" presId="urn:microsoft.com/office/officeart/2005/8/layout/orgChart1"/>
    <dgm:cxn modelId="{07FC9FA3-F6BB-4F49-8435-C96F2237F8E2}" type="presParOf" srcId="{892AEB64-2502-4F28-A45B-8FBCD0874B3D}" destId="{E993D7A8-90AE-40B7-87F2-A99B85EC92B7}" srcOrd="0" destOrd="0" presId="urn:microsoft.com/office/officeart/2005/8/layout/orgChart1"/>
    <dgm:cxn modelId="{2DF387BD-C1DD-490F-9789-05DF8BC15D7F}" type="presParOf" srcId="{E993D7A8-90AE-40B7-87F2-A99B85EC92B7}" destId="{0EE19B95-50A4-447B-9E68-ACE28A46C329}" srcOrd="0" destOrd="0" presId="urn:microsoft.com/office/officeart/2005/8/layout/orgChart1"/>
    <dgm:cxn modelId="{D82C1608-4C0E-40D7-ABC5-2993A0CD1613}" type="presParOf" srcId="{E993D7A8-90AE-40B7-87F2-A99B85EC92B7}" destId="{88C58604-8A66-408E-A549-23E80A2137BF}" srcOrd="1" destOrd="0" presId="urn:microsoft.com/office/officeart/2005/8/layout/orgChart1"/>
    <dgm:cxn modelId="{F7E6C654-E78B-4930-9318-D11275E6928E}" type="presParOf" srcId="{892AEB64-2502-4F28-A45B-8FBCD0874B3D}" destId="{DCF5362A-9848-4A83-9F91-DB0A60E15078}" srcOrd="1" destOrd="0" presId="urn:microsoft.com/office/officeart/2005/8/layout/orgChart1"/>
    <dgm:cxn modelId="{5CB43D4D-7B7F-47A2-95B6-B1A74D131BDA}" type="presParOf" srcId="{892AEB64-2502-4F28-A45B-8FBCD0874B3D}" destId="{05FFEEC6-D109-4EDA-A3C7-DA9E5E4DC034}" srcOrd="2" destOrd="0" presId="urn:microsoft.com/office/officeart/2005/8/layout/orgChart1"/>
    <dgm:cxn modelId="{FB19E5B6-2805-4741-A5E1-4B92BB2B9A35}" type="presParOf" srcId="{A534F552-32FC-40F7-AED7-9D3EC8C65C75}" destId="{516C55AC-401A-47AE-A7B7-4F6E56007011}" srcOrd="2" destOrd="0" presId="urn:microsoft.com/office/officeart/2005/8/layout/orgChart1"/>
    <dgm:cxn modelId="{6BFDA901-24D5-46E0-A702-717D8DC69530}" type="presParOf" srcId="{A14FD0BB-F497-4324-87CB-ECFE0FD6B7D7}" destId="{87B44CDA-5141-4299-8151-F7B30AD460A3}" srcOrd="6" destOrd="0" presId="urn:microsoft.com/office/officeart/2005/8/layout/orgChart1"/>
    <dgm:cxn modelId="{93097D6F-22D2-435C-874D-7A36E14AD481}" type="presParOf" srcId="{A14FD0BB-F497-4324-87CB-ECFE0FD6B7D7}" destId="{8D184C34-BD24-4B80-A749-3EA6BFCE5378}" srcOrd="7" destOrd="0" presId="urn:microsoft.com/office/officeart/2005/8/layout/orgChart1"/>
    <dgm:cxn modelId="{4024A617-8E9E-4F3A-A26A-E5CD1492413D}" type="presParOf" srcId="{8D184C34-BD24-4B80-A749-3EA6BFCE5378}" destId="{9924B990-5DDD-4235-A7BC-56C30C62B292}" srcOrd="0" destOrd="0" presId="urn:microsoft.com/office/officeart/2005/8/layout/orgChart1"/>
    <dgm:cxn modelId="{BDB46CD0-A974-4DCE-BE30-9338B40BB992}" type="presParOf" srcId="{9924B990-5DDD-4235-A7BC-56C30C62B292}" destId="{E87CDC8B-FEF5-45E5-9893-5A02530B3CEB}" srcOrd="0" destOrd="0" presId="urn:microsoft.com/office/officeart/2005/8/layout/orgChart1"/>
    <dgm:cxn modelId="{07597A21-C71D-4036-9F34-2380E52D0CF8}" type="presParOf" srcId="{9924B990-5DDD-4235-A7BC-56C30C62B292}" destId="{189E35E0-BBCA-4F3B-8208-37383AA10FED}" srcOrd="1" destOrd="0" presId="urn:microsoft.com/office/officeart/2005/8/layout/orgChart1"/>
    <dgm:cxn modelId="{763E1C82-52C5-4E32-BF50-64FD0FBC99A7}" type="presParOf" srcId="{8D184C34-BD24-4B80-A749-3EA6BFCE5378}" destId="{FA001F4D-521B-4F99-A989-A894A1467958}" srcOrd="1" destOrd="0" presId="urn:microsoft.com/office/officeart/2005/8/layout/orgChart1"/>
    <dgm:cxn modelId="{D39AAE9B-0CE6-46F0-B649-EFAA43693E0C}" type="presParOf" srcId="{8D184C34-BD24-4B80-A749-3EA6BFCE5378}" destId="{77F87574-6BE2-4AB2-AB19-715996DC3802}" srcOrd="2" destOrd="0" presId="urn:microsoft.com/office/officeart/2005/8/layout/orgChart1"/>
    <dgm:cxn modelId="{2B5403E7-E1AE-44BE-829C-0A4803FCF53D}" type="presParOf" srcId="{E2848FA6-940F-4521-BF95-8953CAAB919A}" destId="{25DDC0A5-12B5-4FC0-959F-332E13B549B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44CDA-5141-4299-8151-F7B30AD460A3}">
      <dsp:nvSpPr>
        <dsp:cNvPr id="0" name=""/>
        <dsp:cNvSpPr/>
      </dsp:nvSpPr>
      <dsp:spPr>
        <a:xfrm>
          <a:off x="4180307" y="605097"/>
          <a:ext cx="2193267" cy="253766"/>
        </a:xfrm>
        <a:custGeom>
          <a:avLst/>
          <a:gdLst/>
          <a:ahLst/>
          <a:cxnLst/>
          <a:rect l="0" t="0" r="0" b="0"/>
          <a:pathLst>
            <a:path>
              <a:moveTo>
                <a:pt x="0" y="0"/>
              </a:moveTo>
              <a:lnTo>
                <a:pt x="0" y="126883"/>
              </a:lnTo>
              <a:lnTo>
                <a:pt x="2193267" y="126883"/>
              </a:lnTo>
              <a:lnTo>
                <a:pt x="2193267" y="2537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20F516-6C7A-4C99-86B6-2DD70F63F5F3}">
      <dsp:nvSpPr>
        <dsp:cNvPr id="0" name=""/>
        <dsp:cNvSpPr/>
      </dsp:nvSpPr>
      <dsp:spPr>
        <a:xfrm>
          <a:off x="4428031" y="1463069"/>
          <a:ext cx="181261" cy="555869"/>
        </a:xfrm>
        <a:custGeom>
          <a:avLst/>
          <a:gdLst/>
          <a:ahLst/>
          <a:cxnLst/>
          <a:rect l="0" t="0" r="0" b="0"/>
          <a:pathLst>
            <a:path>
              <a:moveTo>
                <a:pt x="0" y="0"/>
              </a:moveTo>
              <a:lnTo>
                <a:pt x="0" y="555869"/>
              </a:lnTo>
              <a:lnTo>
                <a:pt x="181261" y="5558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D90CA-F28F-4EE8-9C9A-3C70F4B57664}">
      <dsp:nvSpPr>
        <dsp:cNvPr id="0" name=""/>
        <dsp:cNvSpPr/>
      </dsp:nvSpPr>
      <dsp:spPr>
        <a:xfrm>
          <a:off x="4180307" y="605097"/>
          <a:ext cx="731089" cy="253766"/>
        </a:xfrm>
        <a:custGeom>
          <a:avLst/>
          <a:gdLst/>
          <a:ahLst/>
          <a:cxnLst/>
          <a:rect l="0" t="0" r="0" b="0"/>
          <a:pathLst>
            <a:path>
              <a:moveTo>
                <a:pt x="0" y="0"/>
              </a:moveTo>
              <a:lnTo>
                <a:pt x="0" y="126883"/>
              </a:lnTo>
              <a:lnTo>
                <a:pt x="731089" y="126883"/>
              </a:lnTo>
              <a:lnTo>
                <a:pt x="731089" y="2537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3E494-DEA7-4D2C-9DBB-C8AE78A85248}">
      <dsp:nvSpPr>
        <dsp:cNvPr id="0" name=""/>
        <dsp:cNvSpPr/>
      </dsp:nvSpPr>
      <dsp:spPr>
        <a:xfrm>
          <a:off x="3449217" y="605097"/>
          <a:ext cx="731089" cy="253766"/>
        </a:xfrm>
        <a:custGeom>
          <a:avLst/>
          <a:gdLst/>
          <a:ahLst/>
          <a:cxnLst/>
          <a:rect l="0" t="0" r="0" b="0"/>
          <a:pathLst>
            <a:path>
              <a:moveTo>
                <a:pt x="731089" y="0"/>
              </a:moveTo>
              <a:lnTo>
                <a:pt x="731089" y="126883"/>
              </a:lnTo>
              <a:lnTo>
                <a:pt x="0" y="126883"/>
              </a:lnTo>
              <a:lnTo>
                <a:pt x="0" y="2537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9A6D7-2807-429C-B439-CE4FF4F0B123}">
      <dsp:nvSpPr>
        <dsp:cNvPr id="0" name=""/>
        <dsp:cNvSpPr/>
      </dsp:nvSpPr>
      <dsp:spPr>
        <a:xfrm>
          <a:off x="2234764" y="2321041"/>
          <a:ext cx="181261" cy="2271814"/>
        </a:xfrm>
        <a:custGeom>
          <a:avLst/>
          <a:gdLst/>
          <a:ahLst/>
          <a:cxnLst/>
          <a:rect l="0" t="0" r="0" b="0"/>
          <a:pathLst>
            <a:path>
              <a:moveTo>
                <a:pt x="0" y="0"/>
              </a:moveTo>
              <a:lnTo>
                <a:pt x="0" y="2271814"/>
              </a:lnTo>
              <a:lnTo>
                <a:pt x="181261" y="22718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E48C79-1515-4C34-980F-905BBD8281A3}">
      <dsp:nvSpPr>
        <dsp:cNvPr id="0" name=""/>
        <dsp:cNvSpPr/>
      </dsp:nvSpPr>
      <dsp:spPr>
        <a:xfrm>
          <a:off x="2234764" y="2321041"/>
          <a:ext cx="181261" cy="1413841"/>
        </a:xfrm>
        <a:custGeom>
          <a:avLst/>
          <a:gdLst/>
          <a:ahLst/>
          <a:cxnLst/>
          <a:rect l="0" t="0" r="0" b="0"/>
          <a:pathLst>
            <a:path>
              <a:moveTo>
                <a:pt x="0" y="0"/>
              </a:moveTo>
              <a:lnTo>
                <a:pt x="0" y="1413841"/>
              </a:lnTo>
              <a:lnTo>
                <a:pt x="181261" y="14138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442CFF-3D62-46C7-A140-DD6B3D5D9A01}">
      <dsp:nvSpPr>
        <dsp:cNvPr id="0" name=""/>
        <dsp:cNvSpPr/>
      </dsp:nvSpPr>
      <dsp:spPr>
        <a:xfrm>
          <a:off x="2234764" y="2321041"/>
          <a:ext cx="181261" cy="555869"/>
        </a:xfrm>
        <a:custGeom>
          <a:avLst/>
          <a:gdLst/>
          <a:ahLst/>
          <a:cxnLst/>
          <a:rect l="0" t="0" r="0" b="0"/>
          <a:pathLst>
            <a:path>
              <a:moveTo>
                <a:pt x="0" y="0"/>
              </a:moveTo>
              <a:lnTo>
                <a:pt x="0" y="555869"/>
              </a:lnTo>
              <a:lnTo>
                <a:pt x="181261" y="5558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D92B73-94E5-4210-AFF2-153C1D7D4CE8}">
      <dsp:nvSpPr>
        <dsp:cNvPr id="0" name=""/>
        <dsp:cNvSpPr/>
      </dsp:nvSpPr>
      <dsp:spPr>
        <a:xfrm>
          <a:off x="1987039" y="1463069"/>
          <a:ext cx="731089" cy="253766"/>
        </a:xfrm>
        <a:custGeom>
          <a:avLst/>
          <a:gdLst/>
          <a:ahLst/>
          <a:cxnLst/>
          <a:rect l="0" t="0" r="0" b="0"/>
          <a:pathLst>
            <a:path>
              <a:moveTo>
                <a:pt x="0" y="0"/>
              </a:moveTo>
              <a:lnTo>
                <a:pt x="0" y="126883"/>
              </a:lnTo>
              <a:lnTo>
                <a:pt x="731089" y="126883"/>
              </a:lnTo>
              <a:lnTo>
                <a:pt x="731089" y="253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E697C-FC01-44E7-AF77-F8D0FD5E81CB}">
      <dsp:nvSpPr>
        <dsp:cNvPr id="0" name=""/>
        <dsp:cNvSpPr/>
      </dsp:nvSpPr>
      <dsp:spPr>
        <a:xfrm>
          <a:off x="772586" y="2321041"/>
          <a:ext cx="181261" cy="1413841"/>
        </a:xfrm>
        <a:custGeom>
          <a:avLst/>
          <a:gdLst/>
          <a:ahLst/>
          <a:cxnLst/>
          <a:rect l="0" t="0" r="0" b="0"/>
          <a:pathLst>
            <a:path>
              <a:moveTo>
                <a:pt x="0" y="0"/>
              </a:moveTo>
              <a:lnTo>
                <a:pt x="0" y="1413841"/>
              </a:lnTo>
              <a:lnTo>
                <a:pt x="181261" y="14138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013124-FC6C-48C7-B14D-012E41057EE2}">
      <dsp:nvSpPr>
        <dsp:cNvPr id="0" name=""/>
        <dsp:cNvSpPr/>
      </dsp:nvSpPr>
      <dsp:spPr>
        <a:xfrm>
          <a:off x="772586" y="2321041"/>
          <a:ext cx="181261" cy="555869"/>
        </a:xfrm>
        <a:custGeom>
          <a:avLst/>
          <a:gdLst/>
          <a:ahLst/>
          <a:cxnLst/>
          <a:rect l="0" t="0" r="0" b="0"/>
          <a:pathLst>
            <a:path>
              <a:moveTo>
                <a:pt x="0" y="0"/>
              </a:moveTo>
              <a:lnTo>
                <a:pt x="0" y="555869"/>
              </a:lnTo>
              <a:lnTo>
                <a:pt x="181261" y="5558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689F84-35E4-4944-A51C-BA481E6A442F}">
      <dsp:nvSpPr>
        <dsp:cNvPr id="0" name=""/>
        <dsp:cNvSpPr/>
      </dsp:nvSpPr>
      <dsp:spPr>
        <a:xfrm>
          <a:off x="1255950" y="1463069"/>
          <a:ext cx="731089" cy="253766"/>
        </a:xfrm>
        <a:custGeom>
          <a:avLst/>
          <a:gdLst/>
          <a:ahLst/>
          <a:cxnLst/>
          <a:rect l="0" t="0" r="0" b="0"/>
          <a:pathLst>
            <a:path>
              <a:moveTo>
                <a:pt x="731089" y="0"/>
              </a:moveTo>
              <a:lnTo>
                <a:pt x="731089" y="126883"/>
              </a:lnTo>
              <a:lnTo>
                <a:pt x="0" y="126883"/>
              </a:lnTo>
              <a:lnTo>
                <a:pt x="0" y="253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7D80AE-9702-4EC4-ADD7-A0E39F61FEB7}">
      <dsp:nvSpPr>
        <dsp:cNvPr id="0" name=""/>
        <dsp:cNvSpPr/>
      </dsp:nvSpPr>
      <dsp:spPr>
        <a:xfrm>
          <a:off x="1987039" y="605097"/>
          <a:ext cx="2193267" cy="253766"/>
        </a:xfrm>
        <a:custGeom>
          <a:avLst/>
          <a:gdLst/>
          <a:ahLst/>
          <a:cxnLst/>
          <a:rect l="0" t="0" r="0" b="0"/>
          <a:pathLst>
            <a:path>
              <a:moveTo>
                <a:pt x="2193267" y="0"/>
              </a:moveTo>
              <a:lnTo>
                <a:pt x="2193267" y="126883"/>
              </a:lnTo>
              <a:lnTo>
                <a:pt x="0" y="126883"/>
              </a:lnTo>
              <a:lnTo>
                <a:pt x="0" y="2537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02CBFF-D1F6-424B-8B73-CB57B09F6D03}">
      <dsp:nvSpPr>
        <dsp:cNvPr id="0" name=""/>
        <dsp:cNvSpPr/>
      </dsp:nvSpPr>
      <dsp:spPr>
        <a:xfrm>
          <a:off x="3576101" y="891"/>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Pharmacist</a:t>
          </a:r>
        </a:p>
      </dsp:txBody>
      <dsp:txXfrm>
        <a:off x="3576101" y="891"/>
        <a:ext cx="1208411" cy="604205"/>
      </dsp:txXfrm>
    </dsp:sp>
    <dsp:sp modelId="{3FC32F20-28AD-4490-A3C7-1B397E3836BF}">
      <dsp:nvSpPr>
        <dsp:cNvPr id="0" name=""/>
        <dsp:cNvSpPr/>
      </dsp:nvSpPr>
      <dsp:spPr>
        <a:xfrm>
          <a:off x="1382833" y="858863"/>
          <a:ext cx="1208411" cy="604205"/>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Pharmacy Northern</a:t>
          </a:r>
        </a:p>
      </dsp:txBody>
      <dsp:txXfrm>
        <a:off x="1382833" y="858863"/>
        <a:ext cx="1208411" cy="604205"/>
      </dsp:txXfrm>
    </dsp:sp>
    <dsp:sp modelId="{0F8A5C22-813C-4F2D-8840-7A754D7EB471}">
      <dsp:nvSpPr>
        <dsp:cNvPr id="0" name=""/>
        <dsp:cNvSpPr/>
      </dsp:nvSpPr>
      <dsp:spPr>
        <a:xfrm>
          <a:off x="651744" y="1716835"/>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Pharmacy Manager</a:t>
          </a:r>
        </a:p>
      </dsp:txBody>
      <dsp:txXfrm>
        <a:off x="651744" y="1716835"/>
        <a:ext cx="1208411" cy="604205"/>
      </dsp:txXfrm>
    </dsp:sp>
    <dsp:sp modelId="{9C6F0C69-1647-4B64-8B53-9B86379688D5}">
      <dsp:nvSpPr>
        <dsp:cNvPr id="0" name=""/>
        <dsp:cNvSpPr/>
      </dsp:nvSpPr>
      <dsp:spPr>
        <a:xfrm>
          <a:off x="953847" y="2574808"/>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Pharmacists</a:t>
          </a:r>
        </a:p>
      </dsp:txBody>
      <dsp:txXfrm>
        <a:off x="953847" y="2574808"/>
        <a:ext cx="1208411" cy="604205"/>
      </dsp:txXfrm>
    </dsp:sp>
    <dsp:sp modelId="{313EF74E-B2C1-4A92-BF90-DDCAAE3D29BD}">
      <dsp:nvSpPr>
        <dsp:cNvPr id="0" name=""/>
        <dsp:cNvSpPr/>
      </dsp:nvSpPr>
      <dsp:spPr>
        <a:xfrm>
          <a:off x="953847" y="3432780"/>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Medicines Management Technician</a:t>
          </a:r>
        </a:p>
      </dsp:txBody>
      <dsp:txXfrm>
        <a:off x="953847" y="3432780"/>
        <a:ext cx="1208411" cy="604205"/>
      </dsp:txXfrm>
    </dsp:sp>
    <dsp:sp modelId="{8C74FCE2-4FC9-4BD6-B26D-72522675A84D}">
      <dsp:nvSpPr>
        <dsp:cNvPr id="0" name=""/>
        <dsp:cNvSpPr/>
      </dsp:nvSpPr>
      <dsp:spPr>
        <a:xfrm>
          <a:off x="2113923" y="1716835"/>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Operations Manager</a:t>
          </a:r>
        </a:p>
      </dsp:txBody>
      <dsp:txXfrm>
        <a:off x="2113923" y="1716835"/>
        <a:ext cx="1208411" cy="604205"/>
      </dsp:txXfrm>
    </dsp:sp>
    <dsp:sp modelId="{90BB50D4-6817-4232-9856-7026CCE28BAD}">
      <dsp:nvSpPr>
        <dsp:cNvPr id="0" name=""/>
        <dsp:cNvSpPr/>
      </dsp:nvSpPr>
      <dsp:spPr>
        <a:xfrm>
          <a:off x="2416025" y="2574808"/>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Homecare Technician</a:t>
          </a:r>
        </a:p>
      </dsp:txBody>
      <dsp:txXfrm>
        <a:off x="2416025" y="2574808"/>
        <a:ext cx="1208411" cy="604205"/>
      </dsp:txXfrm>
    </dsp:sp>
    <dsp:sp modelId="{13098387-9461-4921-B097-5A4CEB2CEF85}">
      <dsp:nvSpPr>
        <dsp:cNvPr id="0" name=""/>
        <dsp:cNvSpPr/>
      </dsp:nvSpPr>
      <dsp:spPr>
        <a:xfrm>
          <a:off x="2416025" y="3432780"/>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Governance &amp; Safety Lead Technician</a:t>
          </a:r>
        </a:p>
      </dsp:txBody>
      <dsp:txXfrm>
        <a:off x="2416025" y="3432780"/>
        <a:ext cx="1208411" cy="604205"/>
      </dsp:txXfrm>
    </dsp:sp>
    <dsp:sp modelId="{DE4818EF-00AC-49D2-AE49-B338F95B8BD7}">
      <dsp:nvSpPr>
        <dsp:cNvPr id="0" name=""/>
        <dsp:cNvSpPr/>
      </dsp:nvSpPr>
      <dsp:spPr>
        <a:xfrm>
          <a:off x="2416025" y="4290752"/>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Dispensary Manager</a:t>
          </a:r>
        </a:p>
      </dsp:txBody>
      <dsp:txXfrm>
        <a:off x="2416025" y="4290752"/>
        <a:ext cx="1208411" cy="604205"/>
      </dsp:txXfrm>
    </dsp:sp>
    <dsp:sp modelId="{1F513974-AE28-44AE-BBE8-8C2687422496}">
      <dsp:nvSpPr>
        <dsp:cNvPr id="0" name=""/>
        <dsp:cNvSpPr/>
      </dsp:nvSpPr>
      <dsp:spPr>
        <a:xfrm>
          <a:off x="2845012" y="858863"/>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Chief Pharmacist &amp; Medication Safety Officer </a:t>
          </a:r>
        </a:p>
      </dsp:txBody>
      <dsp:txXfrm>
        <a:off x="2845012" y="858863"/>
        <a:ext cx="1208411" cy="604205"/>
      </dsp:txXfrm>
    </dsp:sp>
    <dsp:sp modelId="{016865D3-C9AD-42B8-B3A8-61BE62B886BD}">
      <dsp:nvSpPr>
        <dsp:cNvPr id="0" name=""/>
        <dsp:cNvSpPr/>
      </dsp:nvSpPr>
      <dsp:spPr>
        <a:xfrm>
          <a:off x="4307190" y="858863"/>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Principal Pharmacist Technical Services</a:t>
          </a:r>
        </a:p>
      </dsp:txBody>
      <dsp:txXfrm>
        <a:off x="4307190" y="858863"/>
        <a:ext cx="1208411" cy="604205"/>
      </dsp:txXfrm>
    </dsp:sp>
    <dsp:sp modelId="{0EE19B95-50A4-447B-9E68-ACE28A46C329}">
      <dsp:nvSpPr>
        <dsp:cNvPr id="0" name=""/>
        <dsp:cNvSpPr/>
      </dsp:nvSpPr>
      <dsp:spPr>
        <a:xfrm>
          <a:off x="4609293" y="1716835"/>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Accountable Pharmacist NDDH </a:t>
          </a:r>
        </a:p>
      </dsp:txBody>
      <dsp:txXfrm>
        <a:off x="4609293" y="1716835"/>
        <a:ext cx="1208411" cy="604205"/>
      </dsp:txXfrm>
    </dsp:sp>
    <dsp:sp modelId="{E87CDC8B-FEF5-45E5-9893-5A02530B3CEB}">
      <dsp:nvSpPr>
        <dsp:cNvPr id="0" name=""/>
        <dsp:cNvSpPr/>
      </dsp:nvSpPr>
      <dsp:spPr>
        <a:xfrm>
          <a:off x="5769368" y="858863"/>
          <a:ext cx="1208411" cy="60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Integrated Pharmacy Services Lead </a:t>
          </a:r>
        </a:p>
      </dsp:txBody>
      <dsp:txXfrm>
        <a:off x="5769368" y="858863"/>
        <a:ext cx="1208411" cy="6042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9A506D2-E756-47B7-A9B1-FFF31BF8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3796</Words>
  <Characters>21639</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Golpin Susan (Royal Devon and Exeter Foundation Trust)</cp:lastModifiedBy>
  <cp:revision>2</cp:revision>
  <cp:lastPrinted>2025-10-02T13:38:00Z</cp:lastPrinted>
  <dcterms:created xsi:type="dcterms:W3CDTF">2025-10-02T13:40:00Z</dcterms:created>
  <dcterms:modified xsi:type="dcterms:W3CDTF">2025-10-02T13:40:00Z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