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p w:rsidR="00884334" w:rsidRPr="00884334" w:rsidRDefault="00884334" w:rsidP="00884334">
      <w:pPr>
        <w:spacing w:after="0" w:line="240" w:lineRule="auto"/>
        <w:ind w:left="-567" w:right="-472"/>
        <w:jc w:val="center"/>
        <w:rPr>
          <w:rFonts w:ascii="Arial" w:hAnsi="Arial" w:cs="Arial"/>
          <w:sz w:val="20"/>
        </w:rPr>
      </w:pPr>
    </w:p>
    <w:p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E7124" w:rsidRDefault="002E7124" w:rsidP="00F607B2">
            <w:pPr>
              <w:jc w:val="both"/>
              <w:rPr>
                <w:rFonts w:ascii="Arial" w:hAnsi="Arial" w:cs="Arial"/>
              </w:rPr>
            </w:pPr>
            <w:r w:rsidRPr="002E7124">
              <w:rPr>
                <w:rFonts w:ascii="Arial" w:hAnsi="Arial" w:cs="Arial"/>
              </w:rPr>
              <w:t xml:space="preserve">Trainee Advanced </w:t>
            </w:r>
            <w:r w:rsidR="00117321">
              <w:rPr>
                <w:rFonts w:ascii="Arial" w:hAnsi="Arial" w:cs="Arial"/>
              </w:rPr>
              <w:t>P</w:t>
            </w:r>
            <w:r w:rsidRPr="002E7124">
              <w:rPr>
                <w:rFonts w:ascii="Arial" w:hAnsi="Arial" w:cs="Arial"/>
              </w:rPr>
              <w:t xml:space="preserve">ractitioner </w:t>
            </w:r>
            <w:r w:rsidR="00FC063B">
              <w:rPr>
                <w:rFonts w:ascii="Arial" w:hAnsi="Arial" w:cs="Arial"/>
              </w:rPr>
              <w:t>in Healthcare for Older People</w:t>
            </w:r>
          </w:p>
        </w:tc>
        <w:bookmarkStart w:id="0" w:name="_GoBack"/>
        <w:bookmarkEnd w:id="0"/>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2E7124" w:rsidRDefault="001D7F15" w:rsidP="00F607B2">
            <w:pPr>
              <w:jc w:val="both"/>
              <w:rPr>
                <w:rFonts w:ascii="Arial" w:hAnsi="Arial" w:cs="Arial"/>
              </w:rPr>
            </w:pPr>
            <w:r>
              <w:rPr>
                <w:rFonts w:ascii="Arial" w:hAnsi="Arial" w:cs="Arial"/>
              </w:rPr>
              <w:t>Healthcare for Older People Service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E7124" w:rsidRDefault="006A1824" w:rsidP="00F607B2">
            <w:pPr>
              <w:jc w:val="both"/>
              <w:rPr>
                <w:rFonts w:ascii="Arial" w:hAnsi="Arial" w:cs="Arial"/>
              </w:rPr>
            </w:pPr>
            <w:r>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B3751" w:rsidRDefault="00FC063B" w:rsidP="00F607B2">
            <w:pPr>
              <w:jc w:val="both"/>
              <w:rPr>
                <w:rFonts w:ascii="Arial" w:hAnsi="Arial" w:cs="Arial"/>
              </w:rPr>
            </w:pPr>
            <w:r>
              <w:rPr>
                <w:rFonts w:ascii="Arial" w:hAnsi="Arial" w:cs="Arial"/>
              </w:rPr>
              <w:t>Healthcare for Older People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rsidTr="6EADFEBA">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6EADFEBA">
        <w:trPr>
          <w:trHeight w:val="1838"/>
        </w:trPr>
        <w:tc>
          <w:tcPr>
            <w:tcW w:w="10206" w:type="dxa"/>
            <w:gridSpan w:val="2"/>
            <w:tcBorders>
              <w:bottom w:val="single" w:sz="4" w:space="0" w:color="auto"/>
            </w:tcBorders>
          </w:tcPr>
          <w:p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rsidR="004B3751" w:rsidRDefault="0035479C" w:rsidP="0035479C">
            <w:pPr>
              <w:jc w:val="both"/>
              <w:rPr>
                <w:rFonts w:ascii="Arial" w:hAnsi="Arial" w:cs="Arial"/>
                <w:bCs/>
                <w:color w:val="FF0000"/>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w:t>
            </w:r>
            <w:r w:rsidR="00FC063B">
              <w:rPr>
                <w:rFonts w:ascii="Arial" w:hAnsi="Arial" w:cs="Arial"/>
                <w:bCs/>
                <w:color w:val="000000" w:themeColor="text1"/>
              </w:rPr>
              <w:t>A</w:t>
            </w:r>
            <w:r w:rsidRPr="0043065D">
              <w:rPr>
                <w:rFonts w:ascii="Arial" w:hAnsi="Arial" w:cs="Arial"/>
                <w:bCs/>
              </w:rPr>
              <w:t xml:space="preserve">dvanced </w:t>
            </w:r>
            <w:r w:rsidR="00FC063B">
              <w:rPr>
                <w:rFonts w:ascii="Arial" w:hAnsi="Arial" w:cs="Arial"/>
                <w:bCs/>
              </w:rPr>
              <w:t>P</w:t>
            </w:r>
            <w:r w:rsidRPr="0043065D">
              <w:rPr>
                <w:rFonts w:ascii="Arial" w:hAnsi="Arial" w:cs="Arial"/>
                <w:bCs/>
              </w:rPr>
              <w:t>ractitioner</w:t>
            </w:r>
            <w:r w:rsidR="00117321">
              <w:rPr>
                <w:rFonts w:ascii="Arial" w:hAnsi="Arial" w:cs="Arial"/>
                <w:bCs/>
              </w:rPr>
              <w:t xml:space="preserve"> (</w:t>
            </w:r>
            <w:proofErr w:type="spellStart"/>
            <w:r w:rsidR="00117321">
              <w:rPr>
                <w:rFonts w:ascii="Arial" w:hAnsi="Arial" w:cs="Arial"/>
                <w:bCs/>
              </w:rPr>
              <w:t>tAP</w:t>
            </w:r>
            <w:proofErr w:type="spellEnd"/>
            <w:r w:rsidR="00117321">
              <w:rPr>
                <w:rFonts w:ascii="Arial" w:hAnsi="Arial" w:cs="Arial"/>
                <w:bCs/>
              </w:rPr>
              <w:t>)</w:t>
            </w:r>
            <w:r w:rsidRPr="0043065D">
              <w:rPr>
                <w:rFonts w:ascii="Arial" w:hAnsi="Arial" w:cs="Arial"/>
                <w:bCs/>
              </w:rPr>
              <w:t xml:space="preserve"> within the </w:t>
            </w:r>
            <w:r w:rsidR="00FC063B" w:rsidRPr="00F05EF0">
              <w:rPr>
                <w:rFonts w:ascii="Arial" w:hAnsi="Arial" w:cs="Arial"/>
                <w:bCs/>
              </w:rPr>
              <w:t>Healthcare for Older People</w:t>
            </w:r>
            <w:r w:rsidR="00940D01" w:rsidRPr="00F05EF0">
              <w:rPr>
                <w:rFonts w:ascii="Arial" w:hAnsi="Arial" w:cs="Arial"/>
                <w:bCs/>
              </w:rPr>
              <w:t xml:space="preserve"> </w:t>
            </w:r>
            <w:r>
              <w:rPr>
                <w:rFonts w:ascii="Arial" w:hAnsi="Arial" w:cs="Arial"/>
                <w:bCs/>
              </w:rPr>
              <w:t xml:space="preserve">Team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w:t>
            </w:r>
            <w:r w:rsidRPr="001D7F15">
              <w:rPr>
                <w:rFonts w:ascii="Arial" w:hAnsi="Arial" w:cs="Arial"/>
                <w:bCs/>
              </w:rPr>
              <w:t xml:space="preserve">throughout </w:t>
            </w:r>
            <w:r w:rsidR="00FC063B" w:rsidRPr="001D7F15">
              <w:rPr>
                <w:rFonts w:ascii="Arial" w:hAnsi="Arial" w:cs="Arial"/>
                <w:bCs/>
              </w:rPr>
              <w:t>the Healthcare for Older People specialty</w:t>
            </w:r>
            <w:r w:rsidRPr="001D7F15">
              <w:rPr>
                <w:rFonts w:ascii="Arial" w:hAnsi="Arial" w:cs="Arial"/>
                <w:bCs/>
              </w:rPr>
              <w:t xml:space="preserve">. The post holder will assist under supervision in the safe referral and discharge of patients with undifferentiated </w:t>
            </w:r>
            <w:r w:rsidRPr="0043065D">
              <w:rPr>
                <w:rFonts w:ascii="Arial" w:hAnsi="Arial" w:cs="Arial"/>
                <w:bCs/>
              </w:rPr>
              <w:t>and undiag</w:t>
            </w:r>
            <w:r>
              <w:rPr>
                <w:rFonts w:ascii="Arial" w:hAnsi="Arial" w:cs="Arial"/>
                <w:bCs/>
              </w:rPr>
              <w:t xml:space="preserve">nosed presentations in any </w:t>
            </w:r>
            <w:r w:rsidRPr="0043065D">
              <w:rPr>
                <w:rFonts w:ascii="Arial" w:hAnsi="Arial" w:cs="Arial"/>
                <w:bCs/>
              </w:rPr>
              <w:t>areas of working i.e.</w:t>
            </w:r>
            <w:r w:rsidR="001D7F15">
              <w:rPr>
                <w:rFonts w:ascii="Arial" w:hAnsi="Arial" w:cs="Arial"/>
                <w:bCs/>
              </w:rPr>
              <w:t xml:space="preserve"> across different inpatient areas. </w:t>
            </w:r>
          </w:p>
          <w:p w:rsidR="001D7F15" w:rsidRDefault="001D7F15" w:rsidP="0035479C">
            <w:pPr>
              <w:jc w:val="both"/>
              <w:rPr>
                <w:rFonts w:ascii="Arial" w:hAnsi="Arial" w:cs="Arial"/>
                <w:bCs/>
                <w:color w:val="FF0000"/>
              </w:rPr>
            </w:pPr>
          </w:p>
          <w:p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p>
          <w:p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Health Education England (HEE), speciality standards</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AP role at band 8a.</w:t>
            </w:r>
          </w:p>
          <w:p w:rsidR="0035479C" w:rsidRPr="00CD4EA3" w:rsidRDefault="0035479C" w:rsidP="6EADFEBA">
            <w:pPr>
              <w:pStyle w:val="ListParagraph"/>
              <w:numPr>
                <w:ilvl w:val="0"/>
                <w:numId w:val="19"/>
              </w:numPr>
              <w:spacing w:before="100" w:beforeAutospacing="1"/>
              <w:ind w:left="777"/>
              <w:rPr>
                <w:rFonts w:cs="Arial"/>
              </w:rPr>
            </w:pPr>
            <w:r w:rsidRPr="00CD4EA3">
              <w:rPr>
                <w:rFonts w:cs="Arial"/>
              </w:rPr>
              <w:t xml:space="preserve">The post holder will be working towards fulfilling the expectations of an AP as set out in the Trust Framework for Advanced Practice and the Trust AP Job Description </w:t>
            </w:r>
          </w:p>
          <w:p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On successful completion of the Apprenticeship programme, the post-holder will be able to:</w:t>
            </w:r>
          </w:p>
          <w:p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rsidR="0035479C" w:rsidRPr="00CD4EA3" w:rsidRDefault="0035479C" w:rsidP="0035479C">
            <w:pPr>
              <w:pStyle w:val="ListParagraph"/>
              <w:numPr>
                <w:ilvl w:val="1"/>
                <w:numId w:val="20"/>
              </w:numPr>
              <w:rPr>
                <w:rFonts w:cs="Arial"/>
                <w:bCs/>
              </w:rPr>
            </w:pPr>
            <w:r w:rsidRPr="00CD4EA3">
              <w:rPr>
                <w:rFonts w:cs="Arial"/>
                <w:bCs/>
              </w:rPr>
              <w:t>Relate findings to presenting pathology and revise treatment plans</w:t>
            </w:r>
          </w:p>
          <w:p w:rsidR="00DC5A92" w:rsidRPr="00CD4EA3" w:rsidRDefault="00DC5A92" w:rsidP="00ED3234">
            <w:pPr>
              <w:ind w:left="1080"/>
              <w:rPr>
                <w:rFonts w:cs="Arial"/>
                <w:bCs/>
              </w:rPr>
            </w:pPr>
          </w:p>
          <w:p w:rsidR="0035479C" w:rsidRPr="00884334" w:rsidRDefault="0035479C" w:rsidP="0035479C">
            <w:pPr>
              <w:ind w:left="-709" w:firstLine="720"/>
              <w:rPr>
                <w:rFonts w:ascii="Arial" w:hAnsi="Arial" w:cs="Arial"/>
                <w:b/>
                <w:bCs/>
                <w:color w:val="FFFFFF" w:themeColor="background1"/>
              </w:rPr>
            </w:pPr>
            <w:r w:rsidRPr="00CD4EA3">
              <w:rPr>
                <w:rFonts w:cs="Arial"/>
                <w:bCs/>
              </w:rPr>
              <w:t xml:space="preserve">                      </w:t>
            </w:r>
            <w:r w:rsidRPr="00CD4EA3">
              <w:rPr>
                <w:rFonts w:ascii="Arial" w:hAnsi="Arial" w:cs="Arial"/>
                <w:bCs/>
              </w:rPr>
              <w:t>o</w:t>
            </w:r>
            <w:r w:rsidRPr="00CD4EA3">
              <w:rPr>
                <w:rFonts w:ascii="Arial" w:hAnsi="Arial" w:cs="Arial"/>
                <w:bCs/>
              </w:rPr>
              <w:tab/>
              <w:t>Demonstrate advanced clinical competence in</w:t>
            </w:r>
            <w:r w:rsidR="00DC5A92" w:rsidRPr="00CD4EA3">
              <w:rPr>
                <w:rFonts w:ascii="Arial" w:hAnsi="Arial" w:cs="Arial"/>
                <w:bCs/>
              </w:rPr>
              <w:t xml:space="preserve"> the speciality </w:t>
            </w:r>
            <w:r w:rsidRPr="00CD4EA3">
              <w:rPr>
                <w:rFonts w:ascii="Arial" w:hAnsi="Arial" w:cs="Arial"/>
                <w:bCs/>
              </w:rPr>
              <w:t>area</w:t>
            </w:r>
            <w:r w:rsidRPr="00CD4EA3">
              <w:rPr>
                <w:rFonts w:ascii="Arial" w:hAnsi="Arial" w:cs="Arial"/>
                <w:b/>
                <w:bCs/>
              </w:rPr>
              <w:t xml:space="preserve"> </w:t>
            </w:r>
            <w:r w:rsidRPr="00CD4EA3">
              <w:rPr>
                <w:rFonts w:ascii="Arial" w:hAnsi="Arial" w:cs="Arial"/>
                <w:b/>
                <w:bCs/>
                <w:color w:val="FFFFFF" w:themeColor="background1"/>
              </w:rPr>
              <w:t>of</w:t>
            </w:r>
          </w:p>
        </w:tc>
      </w:tr>
      <w:tr w:rsidR="00884334" w:rsidRPr="00F607B2" w:rsidTr="6EADFEBA">
        <w:tc>
          <w:tcPr>
            <w:tcW w:w="10206" w:type="dxa"/>
            <w:gridSpan w:val="2"/>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6EADFEBA">
        <w:tc>
          <w:tcPr>
            <w:tcW w:w="10206" w:type="dxa"/>
            <w:gridSpan w:val="2"/>
            <w:shd w:val="clear" w:color="auto" w:fill="auto"/>
          </w:tcPr>
          <w:p w:rsidR="002E7124" w:rsidRPr="001D7F15" w:rsidRDefault="002E7124" w:rsidP="002E7124">
            <w:pPr>
              <w:spacing w:before="200"/>
              <w:jc w:val="both"/>
              <w:rPr>
                <w:rFonts w:ascii="Arial" w:eastAsia="Times New Roman" w:hAnsi="Arial" w:cs="Arial"/>
                <w:lang w:eastAsia="en-GB"/>
              </w:rPr>
            </w:pPr>
            <w:r w:rsidRPr="001D7F15">
              <w:rPr>
                <w:rFonts w:ascii="Arial" w:eastAsia="Times New Roman" w:hAnsi="Arial" w:cs="Arial"/>
                <w:lang w:eastAsia="en-GB"/>
              </w:rPr>
              <w:t xml:space="preserve">The </w:t>
            </w:r>
            <w:r w:rsidR="004B3751" w:rsidRPr="001D7F15">
              <w:rPr>
                <w:rFonts w:ascii="Arial" w:eastAsia="Times New Roman" w:hAnsi="Arial" w:cs="Arial"/>
                <w:lang w:eastAsia="en-GB"/>
              </w:rPr>
              <w:t xml:space="preserve">Trainee </w:t>
            </w:r>
            <w:r w:rsidRPr="001D7F15">
              <w:rPr>
                <w:rFonts w:ascii="Arial" w:eastAsia="Times New Roman" w:hAnsi="Arial" w:cs="Arial"/>
                <w:lang w:eastAsia="en-GB"/>
              </w:rPr>
              <w:t xml:space="preserve">AP will be based in the </w:t>
            </w:r>
            <w:r w:rsidR="00FC063B" w:rsidRPr="001D7F15">
              <w:rPr>
                <w:rFonts w:ascii="Arial" w:eastAsia="Times New Roman" w:hAnsi="Arial" w:cs="Arial"/>
                <w:lang w:eastAsia="en-GB"/>
              </w:rPr>
              <w:t>Healthcare for Older People service</w:t>
            </w:r>
            <w:r w:rsidRPr="001D7F15">
              <w:rPr>
                <w:rFonts w:ascii="Arial" w:eastAsia="Times New Roman" w:hAnsi="Arial" w:cs="Arial"/>
                <w:lang w:eastAsia="en-GB"/>
              </w:rPr>
              <w:t xml:space="preserve"> and work within other related working areas such as the</w:t>
            </w:r>
            <w:r w:rsidR="00FC063B" w:rsidRPr="001D7F15">
              <w:rPr>
                <w:rFonts w:ascii="Arial" w:eastAsia="Times New Roman" w:hAnsi="Arial" w:cs="Arial"/>
                <w:lang w:eastAsia="en-GB"/>
              </w:rPr>
              <w:t xml:space="preserve"> Frailty and Gen</w:t>
            </w:r>
            <w:r w:rsidR="001D7F15" w:rsidRPr="001D7F15">
              <w:rPr>
                <w:rFonts w:ascii="Arial" w:eastAsia="Times New Roman" w:hAnsi="Arial" w:cs="Arial"/>
                <w:lang w:eastAsia="en-GB"/>
              </w:rPr>
              <w:t>eral</w:t>
            </w:r>
            <w:r w:rsidR="00FC063B" w:rsidRPr="001D7F15">
              <w:rPr>
                <w:rFonts w:ascii="Arial" w:eastAsia="Times New Roman" w:hAnsi="Arial" w:cs="Arial"/>
                <w:lang w:eastAsia="en-GB"/>
              </w:rPr>
              <w:t xml:space="preserve"> Med</w:t>
            </w:r>
            <w:r w:rsidR="001D7F15" w:rsidRPr="001D7F15">
              <w:rPr>
                <w:rFonts w:ascii="Arial" w:eastAsia="Times New Roman" w:hAnsi="Arial" w:cs="Arial"/>
                <w:lang w:eastAsia="en-GB"/>
              </w:rPr>
              <w:t>ical</w:t>
            </w:r>
            <w:r w:rsidR="00FC063B" w:rsidRPr="001D7F15">
              <w:rPr>
                <w:rFonts w:ascii="Arial" w:eastAsia="Times New Roman" w:hAnsi="Arial" w:cs="Arial"/>
                <w:lang w:eastAsia="en-GB"/>
              </w:rPr>
              <w:t xml:space="preserve"> wards</w:t>
            </w:r>
            <w:r w:rsidR="00EF3D87" w:rsidRPr="001D7F15">
              <w:rPr>
                <w:rFonts w:ascii="Arial" w:eastAsia="Times New Roman" w:hAnsi="Arial" w:cs="Arial"/>
                <w:lang w:eastAsia="en-GB"/>
              </w:rPr>
              <w:t xml:space="preserve"> under supervision</w:t>
            </w:r>
            <w:r w:rsidR="00940D01" w:rsidRPr="001D7F15">
              <w:rPr>
                <w:rFonts w:ascii="Arial" w:eastAsia="Times New Roman" w:hAnsi="Arial" w:cs="Arial"/>
                <w:lang w:eastAsia="en-GB"/>
              </w:rPr>
              <w:t>.</w:t>
            </w:r>
          </w:p>
          <w:p w:rsidR="00D72DC9" w:rsidRPr="001D7F15" w:rsidRDefault="002E7124" w:rsidP="002E7124">
            <w:pPr>
              <w:contextualSpacing/>
              <w:rPr>
                <w:rFonts w:ascii="Arial" w:eastAsia="Times New Roman" w:hAnsi="Arial" w:cs="Times New Roman"/>
                <w:szCs w:val="24"/>
                <w:lang w:eastAsia="en-GB"/>
              </w:rPr>
            </w:pPr>
            <w:r w:rsidRPr="001D7F15">
              <w:rPr>
                <w:rFonts w:ascii="Arial" w:eastAsia="Times New Roman" w:hAnsi="Arial" w:cs="Times New Roman"/>
                <w:szCs w:val="24"/>
                <w:lang w:eastAsia="en-GB"/>
              </w:rPr>
              <w:t xml:space="preserve">The post holder </w:t>
            </w:r>
            <w:r w:rsidR="00EF3D87" w:rsidRPr="001D7F15">
              <w:rPr>
                <w:rFonts w:ascii="Arial" w:eastAsia="Times New Roman" w:hAnsi="Arial" w:cs="Times New Roman"/>
                <w:szCs w:val="24"/>
                <w:lang w:eastAsia="en-GB"/>
              </w:rPr>
              <w:t xml:space="preserve">under supervision </w:t>
            </w:r>
            <w:r w:rsidRPr="001D7F15">
              <w:rPr>
                <w:rFonts w:ascii="Arial" w:eastAsia="Times New Roman" w:hAnsi="Arial" w:cs="Times New Roman"/>
                <w:szCs w:val="24"/>
                <w:lang w:eastAsia="en-GB"/>
              </w:rPr>
              <w:t>will:</w:t>
            </w:r>
          </w:p>
          <w:p w:rsidR="00D72DC9" w:rsidRPr="001D7F15" w:rsidRDefault="00D72DC9" w:rsidP="00D72DC9">
            <w:pPr>
              <w:rPr>
                <w:rFonts w:ascii="Arial" w:eastAsia="Times New Roman" w:hAnsi="Arial" w:cs="Times New Roman"/>
                <w:szCs w:val="24"/>
                <w:lang w:eastAsia="en-GB"/>
              </w:rPr>
            </w:pPr>
          </w:p>
          <w:p w:rsidR="00D72DC9" w:rsidRPr="001D7F15" w:rsidRDefault="00D72DC9" w:rsidP="00D72DC9">
            <w:pPr>
              <w:rPr>
                <w:rFonts w:ascii="Arial" w:eastAsia="Times New Roman" w:hAnsi="Arial" w:cs="Times New Roman"/>
                <w:szCs w:val="24"/>
                <w:lang w:eastAsia="en-GB"/>
              </w:rPr>
            </w:pPr>
          </w:p>
          <w:p w:rsidR="002E7124" w:rsidRPr="001D7F15" w:rsidRDefault="00D72DC9" w:rsidP="00D72DC9">
            <w:pPr>
              <w:tabs>
                <w:tab w:val="left" w:pos="1020"/>
              </w:tabs>
              <w:rPr>
                <w:rFonts w:ascii="Arial" w:eastAsia="Times New Roman" w:hAnsi="Arial" w:cs="Times New Roman"/>
                <w:szCs w:val="24"/>
                <w:lang w:eastAsia="en-GB"/>
              </w:rPr>
            </w:pPr>
            <w:r w:rsidRPr="001D7F15">
              <w:rPr>
                <w:rFonts w:ascii="Arial" w:eastAsia="Times New Roman" w:hAnsi="Arial" w:cs="Times New Roman"/>
                <w:szCs w:val="24"/>
                <w:lang w:eastAsia="en-GB"/>
              </w:rPr>
              <w:tab/>
            </w:r>
          </w:p>
          <w:p w:rsidR="002E7124" w:rsidRPr="001D7F15" w:rsidRDefault="002E7124" w:rsidP="00FC063B">
            <w:pPr>
              <w:numPr>
                <w:ilvl w:val="0"/>
                <w:numId w:val="8"/>
              </w:numPr>
              <w:spacing w:before="200"/>
              <w:ind w:left="714" w:hanging="357"/>
              <w:jc w:val="both"/>
              <w:rPr>
                <w:rFonts w:ascii="Arial" w:eastAsia="Times New Roman" w:hAnsi="Arial" w:cs="Arial"/>
                <w:lang w:eastAsia="en-GB"/>
              </w:rPr>
            </w:pPr>
            <w:r w:rsidRPr="001D7F15">
              <w:rPr>
                <w:rFonts w:ascii="Arial" w:eastAsia="Times New Roman" w:hAnsi="Arial" w:cs="Arial"/>
                <w:lang w:eastAsia="en-GB"/>
              </w:rPr>
              <w:t xml:space="preserve">Proactively support the development of the AP role within the </w:t>
            </w:r>
            <w:r w:rsidR="00FC063B" w:rsidRPr="001D7F15">
              <w:rPr>
                <w:rFonts w:ascii="Arial" w:eastAsia="Times New Roman" w:hAnsi="Arial" w:cs="Arial"/>
                <w:lang w:eastAsia="en-GB"/>
              </w:rPr>
              <w:t xml:space="preserve">Healthcare for Older People service </w:t>
            </w:r>
            <w:r w:rsidRPr="001D7F15">
              <w:rPr>
                <w:rFonts w:ascii="Arial" w:eastAsia="Times New Roman" w:hAnsi="Arial" w:cs="Arial"/>
                <w:lang w:eastAsia="en-GB"/>
              </w:rPr>
              <w:t xml:space="preserve">primarily focusing on </w:t>
            </w:r>
            <w:r w:rsidR="00FC063B" w:rsidRPr="001D7F15">
              <w:rPr>
                <w:rFonts w:ascii="Arial" w:eastAsia="Times New Roman" w:hAnsi="Arial" w:cs="Arial"/>
                <w:lang w:eastAsia="en-GB"/>
              </w:rPr>
              <w:t xml:space="preserve">the </w:t>
            </w:r>
            <w:r w:rsidRPr="001D7F15">
              <w:rPr>
                <w:rFonts w:ascii="Arial" w:eastAsia="Times New Roman" w:hAnsi="Arial" w:cs="Arial"/>
                <w:lang w:eastAsia="en-GB"/>
              </w:rPr>
              <w:t>emergency take from admission to discharge positively impacting on length of stay and the quality patient care.</w:t>
            </w:r>
          </w:p>
          <w:p w:rsidR="002E7124" w:rsidRPr="001D7F15"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1D7F15">
              <w:rPr>
                <w:rFonts w:ascii="Arial" w:eastAsia="Times New Roman" w:hAnsi="Arial" w:cs="Times New Roman"/>
                <w:szCs w:val="24"/>
                <w:lang w:eastAsia="en-GB"/>
              </w:rPr>
              <w:t xml:space="preserve">Actively participate in professional leadership and education across the nursing, medical and therapy teams. </w:t>
            </w:r>
          </w:p>
          <w:p w:rsidR="002E7124" w:rsidRPr="001D7F15" w:rsidRDefault="002E7124" w:rsidP="002E7124">
            <w:pPr>
              <w:numPr>
                <w:ilvl w:val="0"/>
                <w:numId w:val="8"/>
              </w:numPr>
              <w:spacing w:before="200"/>
              <w:contextualSpacing/>
              <w:jc w:val="both"/>
              <w:rPr>
                <w:rFonts w:ascii="Arial" w:eastAsia="Times New Roman" w:hAnsi="Arial" w:cs="Times New Roman"/>
                <w:szCs w:val="24"/>
                <w:lang w:eastAsia="en-GB"/>
              </w:rPr>
            </w:pPr>
            <w:r w:rsidRPr="001D7F15">
              <w:rPr>
                <w:rFonts w:ascii="Arial" w:eastAsia="Times New Roman" w:hAnsi="Arial" w:cs="Times New Roman"/>
                <w:szCs w:val="24"/>
                <w:lang w:eastAsia="en-GB"/>
              </w:rPr>
              <w:t>Actively participate in and represent the Trust in the Regional networks</w:t>
            </w:r>
          </w:p>
          <w:p w:rsidR="00884334" w:rsidRPr="001D7F15" w:rsidRDefault="00884334" w:rsidP="002E7124">
            <w:pPr>
              <w:jc w:val="both"/>
              <w:rPr>
                <w:rFonts w:ascii="Arial" w:hAnsi="Arial" w:cs="Arial"/>
              </w:rPr>
            </w:pPr>
          </w:p>
        </w:tc>
      </w:tr>
      <w:tr w:rsidR="00884334" w:rsidRPr="00F607B2" w:rsidTr="6EADFEBA">
        <w:tc>
          <w:tcPr>
            <w:tcW w:w="10206" w:type="dxa"/>
            <w:gridSpan w:val="2"/>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6EADFEBA">
        <w:tc>
          <w:tcPr>
            <w:tcW w:w="10206" w:type="dxa"/>
            <w:gridSpan w:val="2"/>
            <w:tcBorders>
              <w:bottom w:val="single" w:sz="4" w:space="0" w:color="auto"/>
            </w:tcBorders>
          </w:tcPr>
          <w:p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r w:rsidR="001F36F5" w:rsidRPr="00F607B2" w:rsidTr="6EADFEBA">
        <w:trPr>
          <w:trHeight w:val="223"/>
        </w:trPr>
        <w:tc>
          <w:tcPr>
            <w:tcW w:w="5103" w:type="dxa"/>
            <w:shd w:val="clear" w:color="auto" w:fill="002060"/>
          </w:tcPr>
          <w:p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rsidTr="6EADFEBA">
        <w:trPr>
          <w:trHeight w:val="222"/>
        </w:trPr>
        <w:tc>
          <w:tcPr>
            <w:tcW w:w="5103" w:type="dxa"/>
          </w:tcPr>
          <w:p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rsidTr="6EADFEBA">
        <w:tc>
          <w:tcPr>
            <w:tcW w:w="10206"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6EADFEBA">
        <w:tc>
          <w:tcPr>
            <w:tcW w:w="10206" w:type="dxa"/>
            <w:gridSpan w:val="2"/>
            <w:tcBorders>
              <w:bottom w:val="single" w:sz="4" w:space="0" w:color="auto"/>
            </w:tcBorders>
          </w:tcPr>
          <w:p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EF3D87">
            <w:pPr>
              <w:jc w:val="center"/>
              <w:rPr>
                <w:rFonts w:ascii="Arial" w:hAnsi="Arial" w:cs="Arial"/>
              </w:rPr>
            </w:pPr>
          </w:p>
          <w:p w:rsidR="000C32E3" w:rsidRDefault="000C32E3" w:rsidP="009D7E0E">
            <w:pPr>
              <w:jc w:val="center"/>
              <w:rPr>
                <w:rFonts w:ascii="Arial" w:hAnsi="Arial" w:cs="Arial"/>
              </w:rPr>
            </w:pPr>
          </w:p>
          <w:p w:rsidR="000C32E3" w:rsidRPr="00F607B2" w:rsidRDefault="000C32E3" w:rsidP="00F607B2">
            <w:pPr>
              <w:jc w:val="both"/>
              <w:rPr>
                <w:rFonts w:ascii="Arial" w:hAnsi="Arial" w:cs="Arial"/>
              </w:rPr>
            </w:pPr>
          </w:p>
        </w:tc>
      </w:tr>
      <w:tr w:rsidR="00EB350B" w:rsidRPr="00F607B2" w:rsidTr="6EADFEBA">
        <w:tc>
          <w:tcPr>
            <w:tcW w:w="10206" w:type="dxa"/>
            <w:gridSpan w:val="2"/>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6EADFEBA">
        <w:tc>
          <w:tcPr>
            <w:tcW w:w="10206" w:type="dxa"/>
            <w:gridSpan w:val="2"/>
            <w:shd w:val="clear" w:color="auto" w:fill="FFFFFF" w:themeFill="background1"/>
          </w:tcPr>
          <w:p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FC063B" w:rsidRPr="001D7F15">
              <w:rPr>
                <w:rFonts w:ascii="Arial" w:eastAsia="Times New Roman" w:hAnsi="Arial" w:cs="Arial"/>
                <w:lang w:eastAsia="en-GB"/>
              </w:rPr>
              <w:t>Healthcare for Older People</w:t>
            </w:r>
            <w:r w:rsidRPr="001D7F15">
              <w:rPr>
                <w:rFonts w:ascii="Arial" w:hAnsi="Arial" w:cs="Arial"/>
              </w:rPr>
              <w:t xml:space="preserve">, various </w:t>
            </w:r>
            <w:r w:rsidRPr="00B45004">
              <w:rPr>
                <w:rFonts w:ascii="Arial" w:hAnsi="Arial" w:cs="Arial"/>
              </w:rPr>
              <w:t>clinics, diagnoses</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rsidR="00B45004" w:rsidRPr="00CD4EA3" w:rsidRDefault="00B45004" w:rsidP="00B45004">
            <w:pPr>
              <w:pStyle w:val="ListParagraph"/>
              <w:numPr>
                <w:ilvl w:val="0"/>
                <w:numId w:val="22"/>
              </w:numPr>
              <w:rPr>
                <w:rFonts w:cs="Arial"/>
              </w:rPr>
            </w:pPr>
            <w:r w:rsidRPr="00CD4EA3">
              <w:rPr>
                <w:rFonts w:cs="Arial"/>
              </w:rPr>
              <w:lastRenderedPageBreak/>
              <w:t>Assimilating risk/ benefits and rationalise decision making based on extensive knowledge skills and experience, recognising and acting on potential gaps in knowledge.</w:t>
            </w:r>
          </w:p>
          <w:p w:rsidR="00EA6605" w:rsidRPr="00CD4EA3" w:rsidRDefault="00B45004" w:rsidP="009F6537">
            <w:pPr>
              <w:pStyle w:val="ListParagraph"/>
              <w:numPr>
                <w:ilvl w:val="0"/>
                <w:numId w:val="22"/>
              </w:numPr>
              <w:rPr>
                <w:rFonts w:cs="Arial"/>
              </w:rPr>
            </w:pPr>
            <w:r w:rsidRPr="00CD4EA3">
              <w:rPr>
                <w:rFonts w:cs="Arial"/>
              </w:rPr>
              <w:t>Seek</w:t>
            </w:r>
            <w:r w:rsidR="00EA6605" w:rsidRPr="00CD4EA3">
              <w:rPr>
                <w:rFonts w:cs="Arial"/>
              </w:rPr>
              <w:t>ing</w:t>
            </w:r>
            <w:r w:rsidRPr="00CD4EA3">
              <w:rPr>
                <w:rFonts w:cs="Arial"/>
              </w:rPr>
              <w:t xml:space="preserve"> out advice and support from consultant colleague when required.</w:t>
            </w:r>
          </w:p>
          <w:p w:rsidR="001F36F5" w:rsidRPr="001D7F15" w:rsidRDefault="00EA6605" w:rsidP="009F6537">
            <w:pPr>
              <w:pStyle w:val="ListParagraph"/>
              <w:numPr>
                <w:ilvl w:val="0"/>
                <w:numId w:val="22"/>
              </w:numPr>
              <w:rPr>
                <w:rFonts w:cs="Arial"/>
              </w:rPr>
            </w:pPr>
            <w:r w:rsidRPr="001D7F15">
              <w:rPr>
                <w:rFonts w:cs="Arial"/>
              </w:rPr>
              <w:t>S</w:t>
            </w:r>
            <w:r w:rsidR="0035479C" w:rsidRPr="001D7F15">
              <w:rPr>
                <w:rFonts w:cs="Arial"/>
              </w:rPr>
              <w:t>upport</w:t>
            </w:r>
            <w:r w:rsidRPr="001D7F15">
              <w:rPr>
                <w:rFonts w:cs="Arial"/>
              </w:rPr>
              <w:t xml:space="preserve">ing </w:t>
            </w:r>
            <w:r w:rsidR="0035479C" w:rsidRPr="001D7F15">
              <w:rPr>
                <w:rFonts w:cs="Arial"/>
              </w:rPr>
              <w:t>the writing of polices and maintaining standards with</w:t>
            </w:r>
            <w:r w:rsidR="00FC063B" w:rsidRPr="001D7F15">
              <w:rPr>
                <w:rFonts w:cs="Arial"/>
              </w:rPr>
              <w:t xml:space="preserve">in the Healthcare for Older People specialty. </w:t>
            </w:r>
            <w:r w:rsidR="0035479C" w:rsidRPr="001D7F15">
              <w:rPr>
                <w:rFonts w:cs="Arial"/>
              </w:rPr>
              <w:t xml:space="preserve"> </w:t>
            </w:r>
          </w:p>
          <w:p w:rsidR="00893369" w:rsidRPr="00A37038" w:rsidRDefault="00893369" w:rsidP="0035479C">
            <w:pPr>
              <w:rPr>
                <w:rFonts w:ascii="Arial" w:hAnsi="Arial" w:cs="Arial"/>
                <w:color w:val="FF0000"/>
              </w:rPr>
            </w:pPr>
          </w:p>
        </w:tc>
      </w:tr>
      <w:tr w:rsidR="0087013E" w:rsidRPr="00F607B2" w:rsidTr="6EADFEBA">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6EADFEBA">
        <w:tc>
          <w:tcPr>
            <w:tcW w:w="10206" w:type="dxa"/>
            <w:gridSpan w:val="2"/>
            <w:tcBorders>
              <w:bottom w:val="single" w:sz="4" w:space="0" w:color="auto"/>
            </w:tcBorders>
          </w:tcPr>
          <w:p w:rsidR="00893369" w:rsidRPr="00CD4EA3" w:rsidRDefault="00893369" w:rsidP="00893369">
            <w:pPr>
              <w:contextualSpacing/>
              <w:rPr>
                <w:rFonts w:ascii="Arial" w:hAnsi="Arial" w:cs="Arial"/>
              </w:rPr>
            </w:pPr>
            <w:r w:rsidRPr="00CD4EA3">
              <w:rPr>
                <w:rFonts w:ascii="Arial" w:hAnsi="Arial" w:cs="Arial"/>
              </w:rPr>
              <w:t>The post holder under supervision will:</w:t>
            </w:r>
          </w:p>
          <w:p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rsidTr="6EADFEBA">
        <w:tc>
          <w:tcPr>
            <w:tcW w:w="10206" w:type="dxa"/>
            <w:gridSpan w:val="2"/>
            <w:shd w:val="clear" w:color="auto" w:fill="002060"/>
          </w:tcPr>
          <w:p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rsidTr="6EADFEBA">
        <w:tc>
          <w:tcPr>
            <w:tcW w:w="10206" w:type="dxa"/>
            <w:gridSpan w:val="2"/>
            <w:tcBorders>
              <w:bottom w:val="single" w:sz="4" w:space="0" w:color="auto"/>
            </w:tcBorders>
          </w:tcPr>
          <w:p w:rsidR="00893369" w:rsidRPr="00CD4EA3" w:rsidRDefault="00893369" w:rsidP="00893369">
            <w:pPr>
              <w:contextualSpacing/>
              <w:rPr>
                <w:rFonts w:ascii="Arial" w:hAnsi="Arial" w:cs="Arial"/>
              </w:rPr>
            </w:pPr>
            <w:r w:rsidRPr="00CD4EA3">
              <w:rPr>
                <w:rFonts w:ascii="Arial" w:hAnsi="Arial" w:cs="Arial"/>
              </w:rPr>
              <w:t>The post holder under supervision will:</w:t>
            </w:r>
          </w:p>
          <w:p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rsidTr="6EADFEBA">
        <w:tc>
          <w:tcPr>
            <w:tcW w:w="10206"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CD4EA3" w:rsidRDefault="009D7E0E" w:rsidP="00893369">
            <w:pPr>
              <w:pStyle w:val="ListParagraph"/>
              <w:numPr>
                <w:ilvl w:val="0"/>
                <w:numId w:val="13"/>
              </w:numPr>
              <w:spacing w:before="0"/>
              <w:contextualSpacing/>
              <w:rPr>
                <w:rFonts w:cs="Arial"/>
              </w:rPr>
            </w:pPr>
            <w:r w:rsidRPr="00CD4EA3">
              <w:rPr>
                <w:rFonts w:cs="Arial"/>
              </w:rPr>
              <w:t xml:space="preserve">Provide advanced level holistic practice to clinical area of practice, working collaboratively with all members of the multi professional team to meet the needs of patients </w:t>
            </w:r>
          </w:p>
          <w:p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p>
          <w:p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w:t>
            </w:r>
            <w:r w:rsidRPr="00CD4EA3">
              <w:rPr>
                <w:rFonts w:cs="Arial"/>
              </w:rPr>
              <w:lastRenderedPageBreak/>
              <w:t xml:space="preserve">implementation and evaluation of care for patients referred. This Includes managing episodes of patient care </w:t>
            </w:r>
            <w:r w:rsidR="00080C1C" w:rsidRPr="00CD4EA3">
              <w:rPr>
                <w:rFonts w:cs="Arial"/>
              </w:rPr>
              <w:t>requesting and</w:t>
            </w:r>
            <w:r w:rsidRPr="00CD4EA3">
              <w:rPr>
                <w:rFonts w:cs="Arial"/>
              </w:rPr>
              <w:t xml:space="preserve"> interpreting appropriate investigations within the scope of practice </w:t>
            </w:r>
          </w:p>
          <w:p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proofErr w:type="spellStart"/>
            <w:r w:rsidRPr="00CD4EA3">
              <w:rPr>
                <w:rFonts w:cs="Arial"/>
              </w:rPr>
              <w:t>carers</w:t>
            </w:r>
            <w:proofErr w:type="spellEnd"/>
            <w:r w:rsidRPr="00CD4EA3">
              <w:rPr>
                <w:rFonts w:cs="Arial"/>
              </w:rPr>
              <w:t xml:space="preserve"> and staff on the promotion of health and prevention of illness.</w:t>
            </w:r>
          </w:p>
          <w:p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rsidR="00D72DC9" w:rsidRPr="00117321" w:rsidRDefault="00D72DC9" w:rsidP="009D7E0E">
            <w:pPr>
              <w:pStyle w:val="ListParagraph"/>
              <w:numPr>
                <w:ilvl w:val="0"/>
                <w:numId w:val="13"/>
              </w:numPr>
              <w:spacing w:before="0"/>
              <w:contextualSpacing/>
              <w:rPr>
                <w:rFonts w:cs="Arial"/>
                <w:color w:val="000000" w:themeColor="text1"/>
              </w:rPr>
            </w:pPr>
            <w:r w:rsidRPr="6EADFEBA">
              <w:rPr>
                <w:rFonts w:cs="Arial"/>
                <w:color w:val="000000" w:themeColor="text1"/>
              </w:rPr>
              <w:t xml:space="preserve">When deemed appropriate by their manager and clinical supervisor undertake the </w:t>
            </w:r>
            <w:proofErr w:type="spellStart"/>
            <w:r w:rsidRPr="6EADFEBA">
              <w:rPr>
                <w:rFonts w:cs="Arial"/>
                <w:color w:val="000000" w:themeColor="text1"/>
              </w:rPr>
              <w:t>ELfH</w:t>
            </w:r>
            <w:proofErr w:type="spellEnd"/>
            <w:r w:rsidRPr="6EADFEBA">
              <w:rPr>
                <w:rFonts w:cs="Arial"/>
                <w:color w:val="000000" w:themeColor="text1"/>
              </w:rPr>
              <w:t xml:space="preserve"> training on assessment and issuing of ‘Fit Notes; as part of their </w:t>
            </w:r>
            <w:proofErr w:type="spellStart"/>
            <w:r w:rsidRPr="6EADFEBA">
              <w:rPr>
                <w:rFonts w:cs="Arial"/>
                <w:color w:val="000000" w:themeColor="text1"/>
              </w:rPr>
              <w:t>tAP</w:t>
            </w:r>
            <w:proofErr w:type="spellEnd"/>
            <w:r w:rsidRPr="6EADFEBA">
              <w:rPr>
                <w:rFonts w:cs="Arial"/>
                <w:color w:val="000000" w:themeColor="text1"/>
              </w:rPr>
              <w:t xml:space="preserve"> role (delete or include as appropriate)</w:t>
            </w:r>
          </w:p>
          <w:p w:rsidR="009D7E0E" w:rsidRPr="00CD4EA3" w:rsidRDefault="009D7E0E" w:rsidP="009D7E0E">
            <w:pPr>
              <w:pStyle w:val="ListParagraph"/>
              <w:numPr>
                <w:ilvl w:val="0"/>
                <w:numId w:val="13"/>
              </w:numPr>
              <w:spacing w:before="0"/>
              <w:contextualSpacing/>
              <w:rPr>
                <w:rFonts w:cs="Arial"/>
              </w:rPr>
            </w:pPr>
            <w:r w:rsidRPr="00CD4EA3">
              <w:rPr>
                <w:rFonts w:cs="Arial"/>
              </w:rPr>
              <w:t>Contribute to the co-ordination and effective management of admission and discharge processes taking a lead in areas of complexity</w:t>
            </w:r>
          </w:p>
          <w:p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rsidR="009D7E0E" w:rsidRPr="001D7F15" w:rsidRDefault="009D7E0E" w:rsidP="009D7E0E">
            <w:pPr>
              <w:pStyle w:val="ListParagraph"/>
              <w:numPr>
                <w:ilvl w:val="0"/>
                <w:numId w:val="13"/>
              </w:numPr>
              <w:spacing w:before="0"/>
              <w:contextualSpacing/>
              <w:jc w:val="left"/>
              <w:rPr>
                <w:rFonts w:cs="Arial"/>
              </w:rPr>
            </w:pPr>
            <w:r w:rsidRPr="001D7F15">
              <w:rPr>
                <w:rFonts w:cs="Arial"/>
              </w:rPr>
              <w:t>Act as an expert pharmacist resource in specialist field.</w:t>
            </w:r>
          </w:p>
          <w:p w:rsidR="0087013E" w:rsidRDefault="0087013E" w:rsidP="00F607B2">
            <w:pPr>
              <w:jc w:val="both"/>
              <w:rPr>
                <w:rFonts w:ascii="Arial" w:hAnsi="Arial" w:cs="Arial"/>
              </w:rPr>
            </w:pPr>
          </w:p>
          <w:p w:rsidR="00893369" w:rsidRPr="00F607B2" w:rsidRDefault="00893369" w:rsidP="00F607B2">
            <w:pPr>
              <w:jc w:val="both"/>
              <w:rPr>
                <w:rFonts w:ascii="Arial" w:hAnsi="Arial" w:cs="Arial"/>
              </w:rPr>
            </w:pP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rsidR="009D7E0E" w:rsidRPr="001D7F15" w:rsidRDefault="009D7E0E" w:rsidP="009D7E0E">
            <w:pPr>
              <w:pStyle w:val="ListParagraph"/>
              <w:numPr>
                <w:ilvl w:val="0"/>
                <w:numId w:val="14"/>
              </w:numPr>
              <w:spacing w:before="0"/>
              <w:contextualSpacing/>
              <w:rPr>
                <w:rFonts w:cs="Arial"/>
              </w:rPr>
            </w:pPr>
            <w:r w:rsidRPr="00CD4EA3">
              <w:rPr>
                <w:rFonts w:cs="Arial"/>
              </w:rPr>
              <w:t xml:space="preserve">Conduct clinical risk assessments, commence </w:t>
            </w:r>
            <w:r w:rsidRPr="001D7F15">
              <w:rPr>
                <w:rFonts w:cs="Arial"/>
              </w:rPr>
              <w:t xml:space="preserve">secondary prevention, provide health promotion advice and plan post-hospital interventions for patients </w:t>
            </w:r>
            <w:r w:rsidR="00FC063B" w:rsidRPr="001D7F15">
              <w:rPr>
                <w:rFonts w:cs="Arial"/>
              </w:rPr>
              <w:t>within the Healthcare for Older People specialty</w:t>
            </w:r>
            <w:r w:rsidRPr="001D7F15">
              <w:rPr>
                <w:rFonts w:cs="Arial"/>
              </w:rPr>
              <w:t xml:space="preserve"> if appropriate in accordance with service protocols and Trust policies.</w:t>
            </w:r>
          </w:p>
          <w:p w:rsidR="009D7E0E" w:rsidRPr="00CD4EA3" w:rsidRDefault="009D7E0E" w:rsidP="009D7E0E">
            <w:pPr>
              <w:pStyle w:val="ListParagraph"/>
              <w:numPr>
                <w:ilvl w:val="0"/>
                <w:numId w:val="14"/>
              </w:numPr>
              <w:spacing w:before="0"/>
              <w:contextualSpacing/>
              <w:rPr>
                <w:rFonts w:cs="Arial"/>
              </w:rPr>
            </w:pPr>
            <w:r w:rsidRPr="001D7F15">
              <w:rPr>
                <w:rFonts w:cs="Arial"/>
              </w:rPr>
              <w:t xml:space="preserve">Act as a resource for health care professionals working within the Trust and primary </w:t>
            </w:r>
            <w:r w:rsidRPr="00CD4EA3">
              <w:rPr>
                <w:rFonts w:cs="Arial"/>
              </w:rPr>
              <w:t>care, providing specialist advice and support concerning the assessment and management of patients wit</w:t>
            </w:r>
            <w:r w:rsidR="00FC063B">
              <w:rPr>
                <w:rFonts w:cs="Arial"/>
              </w:rPr>
              <w:t>hin Healthcare for Older Patients</w:t>
            </w:r>
            <w:r w:rsidRPr="00CD4EA3">
              <w:rPr>
                <w:rFonts w:cs="Arial"/>
                <w:color w:val="FF0000"/>
              </w:rPr>
              <w:t>.</w:t>
            </w:r>
          </w:p>
          <w:p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rsidR="008F7D36" w:rsidRPr="00F607B2" w:rsidRDefault="008F7D36" w:rsidP="00F607B2">
            <w:pPr>
              <w:jc w:val="both"/>
              <w:rPr>
                <w:rFonts w:ascii="Arial" w:hAnsi="Arial" w:cs="Arial"/>
              </w:rPr>
            </w:pP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6EADFEBA">
        <w:tc>
          <w:tcPr>
            <w:tcW w:w="10206" w:type="dxa"/>
            <w:gridSpan w:val="2"/>
            <w:tcBorders>
              <w:bottom w:val="single" w:sz="4" w:space="0" w:color="auto"/>
            </w:tcBorders>
          </w:tcPr>
          <w:p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proofErr w:type="spellStart"/>
            <w:r w:rsidRPr="00CD4EA3">
              <w:rPr>
                <w:rFonts w:cs="Arial"/>
              </w:rPr>
              <w:t>regimes</w:t>
            </w:r>
            <w:proofErr w:type="spellEnd"/>
            <w:r w:rsidRPr="00CD4EA3">
              <w:rPr>
                <w:rFonts w:cs="Arial"/>
              </w:rPr>
              <w:t xml:space="preserve"> change</w:t>
            </w: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6EADFEBA">
        <w:tc>
          <w:tcPr>
            <w:tcW w:w="10206" w:type="dxa"/>
            <w:gridSpan w:val="2"/>
            <w:tcBorders>
              <w:bottom w:val="single" w:sz="4" w:space="0" w:color="auto"/>
            </w:tcBorders>
          </w:tcPr>
          <w:p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rsidTr="6EADFEBA">
        <w:tc>
          <w:tcPr>
            <w:tcW w:w="10206" w:type="dxa"/>
            <w:gridSpan w:val="2"/>
            <w:shd w:val="clear" w:color="auto" w:fill="002060"/>
          </w:tcPr>
          <w:p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rsidTr="6EADFEBA">
        <w:tc>
          <w:tcPr>
            <w:tcW w:w="10206" w:type="dxa"/>
            <w:gridSpan w:val="2"/>
            <w:tcBorders>
              <w:bottom w:val="single" w:sz="4" w:space="0" w:color="auto"/>
            </w:tcBorders>
          </w:tcPr>
          <w:p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rsidTr="6EADFEBA">
        <w:tc>
          <w:tcPr>
            <w:tcW w:w="10206"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6EADFEBA">
        <w:tc>
          <w:tcPr>
            <w:tcW w:w="10206" w:type="dxa"/>
            <w:gridSpan w:val="2"/>
            <w:tcBorders>
              <w:bottom w:val="single" w:sz="4" w:space="0" w:color="auto"/>
            </w:tcBorders>
          </w:tcPr>
          <w:p w:rsidR="009D7E0E" w:rsidRPr="00CD4EA3" w:rsidRDefault="009D7E0E" w:rsidP="009D7E0E">
            <w:pPr>
              <w:pStyle w:val="ListParagraph"/>
              <w:numPr>
                <w:ilvl w:val="0"/>
                <w:numId w:val="17"/>
              </w:numPr>
              <w:spacing w:before="0"/>
              <w:contextualSpacing/>
              <w:rPr>
                <w:rFonts w:cs="Arial"/>
              </w:rPr>
            </w:pPr>
            <w:r w:rsidRPr="00CD4EA3">
              <w:rPr>
                <w:rFonts w:cs="Arial"/>
              </w:rPr>
              <w:lastRenderedPageBreak/>
              <w:t>Seeks out new knowledge by reading, enquiring and participating in continuing education and attend relevant clinical / professional meetings, seminars and conferences.</w:t>
            </w:r>
          </w:p>
          <w:p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 xml:space="preserve"> at least once a month.</w:t>
            </w:r>
          </w:p>
          <w:p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rsidTr="6EADFEBA">
        <w:tc>
          <w:tcPr>
            <w:tcW w:w="10206" w:type="dxa"/>
            <w:gridSpan w:val="2"/>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6EADFEBA">
        <w:tc>
          <w:tcPr>
            <w:tcW w:w="10206" w:type="dxa"/>
            <w:gridSpan w:val="2"/>
            <w:tcBorders>
              <w:bottom w:val="single" w:sz="4" w:space="0" w:color="auto"/>
            </w:tcBorders>
          </w:tcPr>
          <w:p w:rsidR="00BD6597" w:rsidRPr="00A1193D" w:rsidRDefault="00644E2A" w:rsidP="00BD6597">
            <w:pPr>
              <w:contextualSpacing/>
              <w:rPr>
                <w:rFonts w:ascii="Arial" w:hAnsi="Arial" w:cs="Arial"/>
              </w:rPr>
            </w:pPr>
            <w:r w:rsidRPr="00A1193D">
              <w:rPr>
                <w:rFonts w:ascii="Arial" w:hAnsi="Arial" w:cs="Arial"/>
              </w:rPr>
              <w:t>Initially under supervision:</w:t>
            </w:r>
          </w:p>
          <w:p w:rsidR="000013D3" w:rsidRPr="000013D3" w:rsidRDefault="000013D3" w:rsidP="000013D3">
            <w:pPr>
              <w:pStyle w:val="ListParagraph"/>
              <w:numPr>
                <w:ilvl w:val="0"/>
                <w:numId w:val="12"/>
              </w:numPr>
              <w:rPr>
                <w:rFonts w:cs="Arial"/>
              </w:rPr>
            </w:pPr>
            <w:r w:rsidRPr="000013D3">
              <w:rPr>
                <w:rFonts w:cs="Arial"/>
              </w:rPr>
              <w:t>Advanced clinical examination skills (equivalent to a junior doctor, depending on speciality, may include cannulation, venepuncture, lumber puncture, minor surgery)</w:t>
            </w:r>
          </w:p>
          <w:p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proofErr w:type="gramStart"/>
            <w:r w:rsidRPr="00CD4EA3">
              <w:rPr>
                <w:rFonts w:cs="Arial"/>
              </w:rPr>
              <w:t>evidence based</w:t>
            </w:r>
            <w:proofErr w:type="gramEnd"/>
            <w:r w:rsidRPr="00CD4EA3">
              <w:rPr>
                <w:rFonts w:cs="Arial"/>
              </w:rPr>
              <w:t xml:space="preserve"> practice and local protocols, to consider differential diagnosis in order to ensure the delivery of appropriate care</w:t>
            </w:r>
          </w:p>
          <w:p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rsidTr="6EADFEBA">
        <w:tc>
          <w:tcPr>
            <w:tcW w:w="10206" w:type="dxa"/>
            <w:gridSpan w:val="2"/>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6EADFEBA">
        <w:tc>
          <w:tcPr>
            <w:tcW w:w="10206" w:type="dxa"/>
            <w:gridSpan w:val="2"/>
            <w:tcBorders>
              <w:bottom w:val="single" w:sz="4" w:space="0" w:color="auto"/>
            </w:tcBorders>
          </w:tcPr>
          <w:p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rsidTr="6EADFEBA">
        <w:tc>
          <w:tcPr>
            <w:tcW w:w="1020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rsidTr="6EADFEBA">
        <w:tc>
          <w:tcPr>
            <w:tcW w:w="1020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6EADFEBA">
        <w:tc>
          <w:tcPr>
            <w:tcW w:w="10206" w:type="dxa"/>
            <w:gridSpan w:val="2"/>
            <w:tcBorders>
              <w:bottom w:val="single" w:sz="4" w:space="0" w:color="auto"/>
            </w:tcBorders>
          </w:tcPr>
          <w:p w:rsidR="00893369" w:rsidRPr="00893369" w:rsidRDefault="00893369" w:rsidP="00893369">
            <w:pPr>
              <w:contextualSpacing/>
              <w:rPr>
                <w:rFonts w:ascii="Arial" w:hAnsi="Arial" w:cs="Arial"/>
              </w:rPr>
            </w:pPr>
            <w:r w:rsidRPr="00893369">
              <w:rPr>
                <w:rFonts w:ascii="Arial" w:hAnsi="Arial" w:cs="Arial"/>
              </w:rPr>
              <w:t>The post holder under supervision will:</w:t>
            </w:r>
          </w:p>
          <w:p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rsidTr="6EADFEBA">
        <w:tc>
          <w:tcPr>
            <w:tcW w:w="10206"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6EADFEBA">
        <w:tc>
          <w:tcPr>
            <w:tcW w:w="10206" w:type="dxa"/>
            <w:gridSpan w:val="2"/>
            <w:tcBorders>
              <w:bottom w:val="single" w:sz="4" w:space="0" w:color="auto"/>
            </w:tcBorders>
          </w:tcPr>
          <w:p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lastRenderedPageBreak/>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rsidTr="6EADFEBA">
        <w:tc>
          <w:tcPr>
            <w:tcW w:w="10206"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6EADFEBA">
        <w:tc>
          <w:tcPr>
            <w:tcW w:w="10206" w:type="dxa"/>
            <w:gridSpan w:val="2"/>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6EADFEBA">
        <w:tc>
          <w:tcPr>
            <w:tcW w:w="10206" w:type="dxa"/>
            <w:gridSpan w:val="2"/>
            <w:shd w:val="clear" w:color="auto" w:fill="002060"/>
          </w:tcPr>
          <w:p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6EADFEBA">
        <w:tc>
          <w:tcPr>
            <w:tcW w:w="10206" w:type="dxa"/>
            <w:gridSpan w:val="2"/>
            <w:shd w:val="clear" w:color="auto" w:fill="auto"/>
          </w:tcPr>
          <w:p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6EADFEBA">
        <w:tc>
          <w:tcPr>
            <w:tcW w:w="10206"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6EADFEBA">
        <w:tc>
          <w:tcPr>
            <w:tcW w:w="10206" w:type="dxa"/>
            <w:gridSpan w:val="2"/>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2B727E" w:rsidP="00940D01">
            <w:pPr>
              <w:jc w:val="both"/>
              <w:rPr>
                <w:rFonts w:ascii="Arial" w:hAnsi="Arial" w:cs="Arial"/>
              </w:rPr>
            </w:pPr>
            <w:r>
              <w:rPr>
                <w:rFonts w:ascii="Arial" w:hAnsi="Arial" w:cs="Arial"/>
              </w:rPr>
              <w:t>Trainee Advanced Clinical Practitioner</w:t>
            </w:r>
            <w:r w:rsidR="001F36F5" w:rsidRPr="00AD5B96">
              <w:rPr>
                <w:rFonts w:ascii="Arial" w:hAnsi="Arial" w:cs="Arial"/>
              </w:rPr>
              <w:t xml:space="preserve">: </w:t>
            </w:r>
            <w:r w:rsidR="00940D01" w:rsidRPr="00AD5B96">
              <w:rPr>
                <w:rFonts w:ascii="Arial" w:hAnsi="Arial" w:cs="Arial"/>
              </w:rPr>
              <w:t>A</w:t>
            </w:r>
            <w:r w:rsidR="00AD5B96" w:rsidRPr="00AD5B96">
              <w:rPr>
                <w:rFonts w:ascii="Arial" w:hAnsi="Arial" w:cs="Arial"/>
              </w:rPr>
              <w:t>ll Specialities</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6EADFEBA">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6EADFEBA">
        <w:tc>
          <w:tcPr>
            <w:tcW w:w="7641" w:type="dxa"/>
          </w:tcPr>
          <w:p w:rsidR="002B727E"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r w:rsidR="003F1717">
              <w:rPr>
                <w:rFonts w:ascii="Arial" w:eastAsia="Times New Roman" w:hAnsi="Arial" w:cs="Arial"/>
                <w:lang w:eastAsia="en-GB"/>
              </w:rPr>
              <w:t xml:space="preserve"> / Pharmacist</w:t>
            </w:r>
          </w:p>
          <w:p w:rsidR="002B727E" w:rsidRP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rsidR="00B36DE7" w:rsidRPr="00C970F9" w:rsidRDefault="6CEE03D2" w:rsidP="6EADFEBA">
            <w:pPr>
              <w:spacing w:before="200"/>
              <w:jc w:val="both"/>
              <w:rPr>
                <w:rFonts w:ascii="Arial" w:eastAsia="Times New Roman" w:hAnsi="Arial" w:cs="Arial"/>
                <w:lang w:eastAsia="en-GB"/>
              </w:rPr>
            </w:pPr>
            <w:bookmarkStart w:id="1" w:name="_Hlk133325368"/>
            <w:r w:rsidRPr="00C970F9">
              <w:rPr>
                <w:rFonts w:ascii="Arial" w:eastAsia="Times New Roman" w:hAnsi="Arial" w:cs="Arial"/>
                <w:lang w:eastAsia="en-GB"/>
              </w:rPr>
              <w:t>Non-Medical Prescribing (supported as part of AP pathway)</w:t>
            </w:r>
            <w:r w:rsidR="003F1717" w:rsidRPr="00C970F9">
              <w:rPr>
                <w:rFonts w:ascii="Arial" w:eastAsia="Times New Roman" w:hAnsi="Arial" w:cs="Arial"/>
                <w:lang w:eastAsia="en-GB"/>
              </w:rPr>
              <w:t xml:space="preserve"> </w:t>
            </w:r>
          </w:p>
          <w:bookmarkEnd w:id="1"/>
          <w:p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rsidR="000013D3" w:rsidRDefault="000013D3" w:rsidP="000013D3">
            <w:pPr>
              <w:rPr>
                <w:rFonts w:ascii="Arial" w:eastAsia="Times New Roman" w:hAnsi="Arial" w:cs="Arial"/>
                <w:szCs w:val="24"/>
                <w:lang w:eastAsia="en-GB"/>
              </w:rPr>
            </w:pPr>
          </w:p>
          <w:p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AP role </w:t>
            </w:r>
            <w:r>
              <w:rPr>
                <w:rFonts w:ascii="Arial" w:eastAsia="Times New Roman" w:hAnsi="Arial" w:cs="Arial"/>
                <w:szCs w:val="24"/>
                <w:lang w:eastAsia="en-GB"/>
              </w:rPr>
              <w:t>.</w:t>
            </w:r>
          </w:p>
          <w:p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rsidR="003F1717" w:rsidRDefault="003F1717" w:rsidP="00884334">
            <w:pPr>
              <w:jc w:val="both"/>
              <w:rPr>
                <w:rFonts w:ascii="Arial" w:hAnsi="Arial" w:cs="Arial"/>
              </w:rPr>
            </w:pPr>
          </w:p>
          <w:p w:rsidR="000C32E3" w:rsidRDefault="002B727E" w:rsidP="00884334">
            <w:pPr>
              <w:jc w:val="both"/>
              <w:rPr>
                <w:rFonts w:ascii="Arial" w:hAnsi="Arial" w:cs="Arial"/>
              </w:rPr>
            </w:pPr>
            <w:r>
              <w:rPr>
                <w:rFonts w:ascii="Arial" w:hAnsi="Arial" w:cs="Arial"/>
              </w:rPr>
              <w:t>E</w:t>
            </w:r>
          </w:p>
          <w:p w:rsidR="002B727E" w:rsidRDefault="002B727E" w:rsidP="00884334">
            <w:pPr>
              <w:jc w:val="both"/>
              <w:rPr>
                <w:rFonts w:ascii="Arial" w:hAnsi="Arial" w:cs="Arial"/>
              </w:rPr>
            </w:pPr>
          </w:p>
          <w:p w:rsidR="002B727E" w:rsidRDefault="002B727E" w:rsidP="00884334">
            <w:pPr>
              <w:jc w:val="both"/>
              <w:rPr>
                <w:rFonts w:ascii="Arial" w:hAnsi="Arial" w:cs="Arial"/>
              </w:rPr>
            </w:pPr>
            <w:r>
              <w:rPr>
                <w:rFonts w:ascii="Arial" w:hAnsi="Arial" w:cs="Arial"/>
              </w:rPr>
              <w:t>E</w:t>
            </w: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0013D3" w:rsidRDefault="000013D3" w:rsidP="00884334">
            <w:pPr>
              <w:jc w:val="both"/>
              <w:rPr>
                <w:rFonts w:ascii="Arial" w:hAnsi="Arial" w:cs="Arial"/>
              </w:rPr>
            </w:pPr>
          </w:p>
          <w:p w:rsidR="000013D3" w:rsidRDefault="000013D3" w:rsidP="00884334">
            <w:pPr>
              <w:jc w:val="both"/>
              <w:rPr>
                <w:rFonts w:ascii="Arial" w:hAnsi="Arial" w:cs="Arial"/>
              </w:rPr>
            </w:pPr>
          </w:p>
          <w:p w:rsidR="000013D3" w:rsidRDefault="000013D3" w:rsidP="00884334">
            <w:pPr>
              <w:jc w:val="both"/>
              <w:rPr>
                <w:rFonts w:ascii="Arial" w:hAnsi="Arial" w:cs="Arial"/>
              </w:rPr>
            </w:pPr>
          </w:p>
          <w:p w:rsidR="000013D3" w:rsidRDefault="000013D3" w:rsidP="00884334">
            <w:pPr>
              <w:jc w:val="both"/>
              <w:rPr>
                <w:rFonts w:ascii="Arial" w:hAnsi="Arial" w:cs="Arial"/>
              </w:rPr>
            </w:pPr>
          </w:p>
          <w:p w:rsidR="000013D3" w:rsidRPr="00F607B2" w:rsidRDefault="000013D3"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p>
          <w:p w:rsidR="002B727E" w:rsidRDefault="002B727E" w:rsidP="00884334">
            <w:pPr>
              <w:jc w:val="both"/>
              <w:rPr>
                <w:rFonts w:ascii="Arial" w:hAnsi="Arial" w:cs="Arial"/>
              </w:rPr>
            </w:pPr>
            <w:r>
              <w:rPr>
                <w:rFonts w:ascii="Arial" w:hAnsi="Arial" w:cs="Arial"/>
              </w:rPr>
              <w:t>D</w:t>
            </w:r>
          </w:p>
          <w:p w:rsidR="002B727E" w:rsidRDefault="002B727E" w:rsidP="00884334">
            <w:pPr>
              <w:jc w:val="both"/>
              <w:rPr>
                <w:rFonts w:ascii="Arial" w:hAnsi="Arial" w:cs="Arial"/>
              </w:rPr>
            </w:pPr>
          </w:p>
          <w:p w:rsidR="002B727E" w:rsidRDefault="002B727E" w:rsidP="00884334">
            <w:pPr>
              <w:jc w:val="both"/>
              <w:rPr>
                <w:rFonts w:ascii="Arial" w:hAnsi="Arial" w:cs="Arial"/>
              </w:rPr>
            </w:pPr>
            <w:r>
              <w:rPr>
                <w:rFonts w:ascii="Arial" w:hAnsi="Arial" w:cs="Arial"/>
              </w:rPr>
              <w:t>D</w:t>
            </w:r>
          </w:p>
          <w:p w:rsidR="002B727E" w:rsidRDefault="002B727E" w:rsidP="00884334">
            <w:pPr>
              <w:jc w:val="both"/>
              <w:rPr>
                <w:rFonts w:ascii="Arial" w:hAnsi="Arial" w:cs="Arial"/>
              </w:rPr>
            </w:pPr>
          </w:p>
          <w:p w:rsidR="002B727E" w:rsidRDefault="00B36DE7" w:rsidP="00884334">
            <w:pPr>
              <w:jc w:val="both"/>
              <w:rPr>
                <w:rFonts w:ascii="Arial" w:hAnsi="Arial" w:cs="Arial"/>
              </w:rPr>
            </w:pPr>
            <w:r>
              <w:rPr>
                <w:rFonts w:ascii="Arial" w:hAnsi="Arial" w:cs="Arial"/>
              </w:rPr>
              <w:t>D</w:t>
            </w: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Pr="00F607B2" w:rsidRDefault="002B0642" w:rsidP="00884334">
            <w:pPr>
              <w:jc w:val="both"/>
              <w:rPr>
                <w:rFonts w:ascii="Arial" w:hAnsi="Arial" w:cs="Arial"/>
              </w:rPr>
            </w:pPr>
            <w:r>
              <w:rPr>
                <w:rFonts w:ascii="Arial" w:hAnsi="Arial" w:cs="Arial"/>
              </w:rPr>
              <w:t>D</w:t>
            </w: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 xml:space="preserve">Understanding of the Advanced Practitioner role, and responsibilities as well as appropriate legal frameworks and the </w:t>
            </w:r>
            <w:proofErr w:type="spellStart"/>
            <w:r w:rsidRPr="00117321">
              <w:rPr>
                <w:rFonts w:ascii="Arial" w:eastAsia="Times New Roman" w:hAnsi="Arial" w:cs="Arial"/>
                <w:color w:val="000000" w:themeColor="text1"/>
                <w:szCs w:val="24"/>
                <w:lang w:eastAsia="en-GB"/>
              </w:rPr>
              <w:t>Mutiprofessional</w:t>
            </w:r>
            <w:proofErr w:type="spellEnd"/>
            <w:r w:rsidRPr="00117321">
              <w:rPr>
                <w:rFonts w:ascii="Arial" w:eastAsia="Times New Roman" w:hAnsi="Arial" w:cs="Arial"/>
                <w:color w:val="000000" w:themeColor="text1"/>
                <w:szCs w:val="24"/>
                <w:lang w:eastAsia="en-GB"/>
              </w:rPr>
              <w:t xml:space="preserve"> Advanced Practice Framework</w:t>
            </w:r>
          </w:p>
        </w:tc>
        <w:tc>
          <w:tcPr>
            <w:tcW w:w="1398" w:type="dxa"/>
          </w:tcPr>
          <w:p w:rsidR="001D2D93" w:rsidRDefault="001D2D93" w:rsidP="00884334">
            <w:pPr>
              <w:jc w:val="both"/>
              <w:rPr>
                <w:rFonts w:ascii="Arial" w:hAnsi="Arial" w:cs="Arial"/>
              </w:rPr>
            </w:pPr>
          </w:p>
          <w:p w:rsidR="00DB2913" w:rsidRDefault="00DB2913" w:rsidP="00884334">
            <w:pPr>
              <w:jc w:val="both"/>
              <w:rPr>
                <w:rFonts w:ascii="Arial" w:hAnsi="Arial" w:cs="Arial"/>
              </w:rPr>
            </w:pPr>
          </w:p>
          <w:p w:rsidR="002B0642" w:rsidRDefault="002B0642"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72DC9" w:rsidRPr="00F607B2" w:rsidRDefault="00D72DC9"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DB2913" w:rsidRDefault="002B0642"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B36DE7" w:rsidRDefault="00B36DE7" w:rsidP="00884334">
            <w:pPr>
              <w:jc w:val="both"/>
              <w:rPr>
                <w:rFonts w:ascii="Arial" w:hAnsi="Arial" w:cs="Arial"/>
              </w:rPr>
            </w:pPr>
          </w:p>
          <w:p w:rsidR="00DB2913" w:rsidRDefault="00B36DE7" w:rsidP="00884334">
            <w:pPr>
              <w:jc w:val="both"/>
              <w:rPr>
                <w:rFonts w:ascii="Arial" w:hAnsi="Arial" w:cs="Arial"/>
              </w:rPr>
            </w:pPr>
            <w:r>
              <w:rPr>
                <w:rFonts w:ascii="Arial" w:hAnsi="Arial" w:cs="Arial"/>
              </w:rPr>
              <w:t>D</w:t>
            </w:r>
          </w:p>
          <w:p w:rsidR="00DB2913" w:rsidRPr="00F607B2" w:rsidRDefault="00DB2913" w:rsidP="00884334">
            <w:pPr>
              <w:jc w:val="both"/>
              <w:rPr>
                <w:rFonts w:ascii="Arial" w:hAnsi="Arial" w:cs="Arial"/>
              </w:rPr>
            </w:pPr>
            <w:r>
              <w:rPr>
                <w:rFonts w:ascii="Arial" w:hAnsi="Arial" w:cs="Arial"/>
              </w:rPr>
              <w:t>D</w:t>
            </w: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rsidR="001D2D93" w:rsidRDefault="001D2D9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2B0642" w:rsidRDefault="002B0642" w:rsidP="00884334">
            <w:pPr>
              <w:jc w:val="both"/>
              <w:rPr>
                <w:rFonts w:ascii="Arial" w:hAnsi="Arial" w:cs="Arial"/>
              </w:rPr>
            </w:pPr>
          </w:p>
          <w:p w:rsidR="00DB2913" w:rsidRDefault="00B36DE7"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Pr="00F607B2" w:rsidRDefault="00DB2913" w:rsidP="00884334">
            <w:pPr>
              <w:jc w:val="both"/>
              <w:rPr>
                <w:rFonts w:ascii="Arial" w:hAnsi="Arial" w:cs="Arial"/>
              </w:rPr>
            </w:pPr>
          </w:p>
        </w:tc>
        <w:tc>
          <w:tcPr>
            <w:tcW w:w="1275" w:type="dxa"/>
          </w:tcPr>
          <w:p w:rsidR="001D2D93" w:rsidRDefault="001D2D93" w:rsidP="00884334">
            <w:pPr>
              <w:jc w:val="both"/>
              <w:rPr>
                <w:rFonts w:ascii="Arial" w:hAnsi="Arial" w:cs="Arial"/>
              </w:rPr>
            </w:pPr>
          </w:p>
          <w:p w:rsidR="00DB2913" w:rsidRDefault="00DB2913" w:rsidP="00884334">
            <w:pPr>
              <w:jc w:val="both"/>
              <w:rPr>
                <w:rFonts w:ascii="Arial" w:hAnsi="Arial" w:cs="Arial"/>
              </w:rPr>
            </w:pPr>
          </w:p>
          <w:p w:rsidR="00DB2913" w:rsidRDefault="002B0642"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B36DE7" w:rsidP="00884334">
            <w:pPr>
              <w:jc w:val="both"/>
              <w:rPr>
                <w:rFonts w:ascii="Arial" w:hAnsi="Arial" w:cs="Arial"/>
              </w:rPr>
            </w:pPr>
            <w:r>
              <w:rPr>
                <w:rFonts w:ascii="Arial" w:hAnsi="Arial" w:cs="Arial"/>
              </w:rPr>
              <w:t>D</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Pr="00F607B2" w:rsidRDefault="00DB2913" w:rsidP="00884334">
            <w:pPr>
              <w:jc w:val="both"/>
              <w:rPr>
                <w:rFonts w:ascii="Arial" w:hAnsi="Arial" w:cs="Arial"/>
              </w:rPr>
            </w:pP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lastRenderedPageBreak/>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2B0642" w:rsidRDefault="002B0642"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Pr="00F607B2" w:rsidRDefault="00DB2913"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Default="002B0642" w:rsidP="00884334">
            <w:pPr>
              <w:jc w:val="both"/>
              <w:rPr>
                <w:rFonts w:ascii="Arial" w:hAnsi="Arial" w:cs="Arial"/>
              </w:rPr>
            </w:pPr>
          </w:p>
          <w:p w:rsidR="002B0642" w:rsidRPr="00F607B2" w:rsidRDefault="002B0642" w:rsidP="00884334">
            <w:pPr>
              <w:jc w:val="both"/>
              <w:rPr>
                <w:rFonts w:ascii="Arial" w:hAnsi="Arial" w:cs="Arial"/>
              </w:rPr>
            </w:pPr>
            <w:r>
              <w:rPr>
                <w:rFonts w:ascii="Arial" w:hAnsi="Arial" w:cs="Arial"/>
              </w:rPr>
              <w:t>D</w:t>
            </w:r>
          </w:p>
        </w:tc>
      </w:tr>
      <w:tr w:rsidR="001D2D93" w:rsidRPr="00F607B2" w:rsidTr="6EADFEBA">
        <w:tc>
          <w:tcPr>
            <w:tcW w:w="7641" w:type="dxa"/>
          </w:tcPr>
          <w:p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rsidR="00C65C90" w:rsidRPr="00DB2913" w:rsidRDefault="00C65C90" w:rsidP="00DB2913">
            <w:pPr>
              <w:tabs>
                <w:tab w:val="left" w:pos="720"/>
              </w:tabs>
              <w:spacing w:before="200"/>
              <w:rPr>
                <w:rFonts w:ascii="Arial" w:eastAsia="Times New Roman" w:hAnsi="Arial" w:cs="Arial"/>
                <w:lang w:eastAsia="en-GB"/>
              </w:rPr>
            </w:pPr>
          </w:p>
          <w:p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rsidR="001D2D93" w:rsidRDefault="001D2D93" w:rsidP="00884334">
            <w:pPr>
              <w:jc w:val="both"/>
              <w:rPr>
                <w:rFonts w:ascii="Arial" w:hAnsi="Arial" w:cs="Arial"/>
              </w:rPr>
            </w:pPr>
          </w:p>
          <w:p w:rsidR="00C65C90" w:rsidRDefault="00C65C90"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DB2913" w:rsidRDefault="00DB2913" w:rsidP="00884334">
            <w:pPr>
              <w:jc w:val="both"/>
              <w:rPr>
                <w:rFonts w:ascii="Arial" w:hAnsi="Arial" w:cs="Arial"/>
              </w:rPr>
            </w:pPr>
          </w:p>
          <w:p w:rsidR="00DB2913" w:rsidRDefault="00DB2913" w:rsidP="00884334">
            <w:pPr>
              <w:jc w:val="both"/>
              <w:rPr>
                <w:rFonts w:ascii="Arial" w:hAnsi="Arial" w:cs="Arial"/>
              </w:rPr>
            </w:pPr>
          </w:p>
          <w:p w:rsidR="00DB2913" w:rsidRDefault="00DB2913" w:rsidP="00884334">
            <w:pPr>
              <w:jc w:val="both"/>
              <w:rPr>
                <w:rFonts w:ascii="Arial" w:hAnsi="Arial" w:cs="Arial"/>
              </w:rPr>
            </w:pPr>
            <w:r>
              <w:rPr>
                <w:rFonts w:ascii="Arial" w:hAnsi="Arial" w:cs="Arial"/>
              </w:rPr>
              <w:t>E</w:t>
            </w:r>
          </w:p>
          <w:p w:rsidR="00974E13" w:rsidRDefault="00974E13" w:rsidP="00884334">
            <w:pPr>
              <w:jc w:val="both"/>
              <w:rPr>
                <w:rFonts w:ascii="Arial" w:hAnsi="Arial" w:cs="Arial"/>
              </w:rPr>
            </w:pPr>
          </w:p>
          <w:p w:rsidR="00974E13" w:rsidRDefault="00974E13" w:rsidP="00884334">
            <w:pPr>
              <w:jc w:val="both"/>
              <w:rPr>
                <w:rFonts w:ascii="Arial" w:hAnsi="Arial" w:cs="Arial"/>
              </w:rPr>
            </w:pPr>
          </w:p>
          <w:p w:rsidR="00974E13" w:rsidRPr="00F607B2" w:rsidRDefault="00974E13"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rsidR="00F607B2" w:rsidRPr="00AD5B96" w:rsidRDefault="00F607B2" w:rsidP="000C32E3">
            <w:pPr>
              <w:jc w:val="both"/>
              <w:rPr>
                <w:rFonts w:ascii="Arial" w:hAnsi="Arial" w:cs="Arial"/>
              </w:rPr>
            </w:pPr>
          </w:p>
        </w:tc>
        <w:tc>
          <w:tcPr>
            <w:tcW w:w="709" w:type="dxa"/>
            <w:tcBorders>
              <w:bottom w:val="single" w:sz="4" w:space="0" w:color="auto"/>
            </w:tcBorders>
          </w:tcPr>
          <w:p w:rsidR="00F607B2" w:rsidRPr="00AD5B96" w:rsidRDefault="00F607B2" w:rsidP="000C32E3">
            <w:pPr>
              <w:jc w:val="both"/>
              <w:rPr>
                <w:rFonts w:ascii="Arial" w:hAnsi="Arial" w:cs="Arial"/>
              </w:rPr>
            </w:pPr>
          </w:p>
        </w:tc>
        <w:tc>
          <w:tcPr>
            <w:tcW w:w="708" w:type="dxa"/>
            <w:tcBorders>
              <w:bottom w:val="single" w:sz="4" w:space="0" w:color="auto"/>
            </w:tcBorders>
          </w:tcPr>
          <w:p w:rsidR="00F607B2" w:rsidRPr="00AD5B96" w:rsidRDefault="00F607B2" w:rsidP="000C32E3">
            <w:pPr>
              <w:jc w:val="both"/>
              <w:rPr>
                <w:rFonts w:ascii="Arial" w:hAnsi="Arial" w:cs="Arial"/>
              </w:rPr>
            </w:pPr>
          </w:p>
        </w:tc>
      </w:tr>
      <w:tr w:rsidR="00F607B2" w:rsidRPr="00F607B2" w:rsidTr="00DB291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AD5B96" w:rsidRDefault="00F607B2" w:rsidP="000C32E3">
            <w:pPr>
              <w:jc w:val="both"/>
              <w:rPr>
                <w:rFonts w:ascii="Arial" w:hAnsi="Arial" w:cs="Arial"/>
              </w:rPr>
            </w:pPr>
          </w:p>
        </w:tc>
        <w:tc>
          <w:tcPr>
            <w:tcW w:w="789" w:type="dxa"/>
            <w:shd w:val="clear" w:color="auto" w:fill="auto"/>
          </w:tcPr>
          <w:p w:rsidR="00F607B2" w:rsidRPr="00AD5B96" w:rsidRDefault="00F607B2" w:rsidP="000C32E3">
            <w:pPr>
              <w:jc w:val="both"/>
              <w:rPr>
                <w:rFonts w:ascii="Arial" w:hAnsi="Arial" w:cs="Arial"/>
              </w:rPr>
            </w:pPr>
          </w:p>
        </w:tc>
        <w:tc>
          <w:tcPr>
            <w:tcW w:w="709" w:type="dxa"/>
            <w:shd w:val="clear" w:color="auto" w:fill="auto"/>
          </w:tcPr>
          <w:p w:rsidR="00F607B2" w:rsidRPr="00AD5B96" w:rsidRDefault="00F607B2" w:rsidP="000C32E3">
            <w:pPr>
              <w:jc w:val="both"/>
              <w:rPr>
                <w:rFonts w:ascii="Arial" w:hAnsi="Arial" w:cs="Arial"/>
              </w:rPr>
            </w:pPr>
          </w:p>
        </w:tc>
        <w:tc>
          <w:tcPr>
            <w:tcW w:w="708" w:type="dxa"/>
            <w:shd w:val="clear" w:color="auto" w:fill="auto"/>
          </w:tcPr>
          <w:p w:rsidR="00F607B2" w:rsidRPr="00AD5B96" w:rsidRDefault="00DB2913" w:rsidP="000C32E3">
            <w:pPr>
              <w:jc w:val="both"/>
              <w:rPr>
                <w:rFonts w:ascii="Arial" w:hAnsi="Arial" w:cs="Arial"/>
              </w:rPr>
            </w:pPr>
            <w:r w:rsidRPr="00AD5B96">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DB2913" w:rsidP="000C32E3">
            <w:pPr>
              <w:jc w:val="both"/>
              <w:rPr>
                <w:rFonts w:ascii="Arial" w:hAnsi="Arial" w:cs="Arial"/>
              </w:rPr>
            </w:pPr>
            <w:r w:rsidRPr="00AD5B96">
              <w:rPr>
                <w:rFonts w:ascii="Arial" w:hAnsi="Arial" w:cs="Arial"/>
              </w:rPr>
              <w:t>Y</w:t>
            </w: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DB2913" w:rsidP="000C32E3">
            <w:pPr>
              <w:jc w:val="both"/>
              <w:rPr>
                <w:rFonts w:ascii="Arial" w:hAnsi="Arial" w:cs="Arial"/>
              </w:rPr>
            </w:pPr>
            <w:r w:rsidRPr="00AD5B96">
              <w:rPr>
                <w:rFonts w:ascii="Arial" w:hAnsi="Arial" w:cs="Arial"/>
              </w:rPr>
              <w:t>Y</w:t>
            </w:r>
          </w:p>
        </w:tc>
        <w:tc>
          <w:tcPr>
            <w:tcW w:w="708" w:type="dxa"/>
          </w:tcPr>
          <w:p w:rsidR="00F607B2" w:rsidRPr="00AD5B96"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AD5B96" w:rsidRDefault="00615705" w:rsidP="000C32E3">
            <w:pPr>
              <w:jc w:val="both"/>
              <w:rPr>
                <w:rFonts w:ascii="Arial" w:hAnsi="Arial" w:cs="Arial"/>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AD5B96" w:rsidRDefault="00F607B2" w:rsidP="000C32E3">
            <w:pPr>
              <w:jc w:val="both"/>
              <w:rPr>
                <w:rFonts w:ascii="Arial" w:hAnsi="Arial" w:cs="Arial"/>
              </w:rPr>
            </w:pPr>
          </w:p>
        </w:tc>
      </w:tr>
      <w:tr w:rsidR="00615705" w:rsidRPr="00F607B2" w:rsidTr="000C32E3">
        <w:tc>
          <w:tcPr>
            <w:tcW w:w="10314" w:type="dxa"/>
            <w:gridSpan w:val="6"/>
            <w:vAlign w:val="bottom"/>
          </w:tcPr>
          <w:p w:rsidR="00615705" w:rsidRPr="00AD5B96" w:rsidRDefault="00615705"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AD5B96" w:rsidRDefault="00F607B2" w:rsidP="000C32E3">
            <w:pPr>
              <w:jc w:val="both"/>
              <w:rPr>
                <w:rFonts w:ascii="Arial" w:hAnsi="Arial" w:cs="Arial"/>
              </w:rPr>
            </w:pPr>
          </w:p>
        </w:tc>
        <w:tc>
          <w:tcPr>
            <w:tcW w:w="789" w:type="dxa"/>
            <w:shd w:val="clear" w:color="auto" w:fill="FFFFFF" w:themeFill="background1"/>
          </w:tcPr>
          <w:p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shd w:val="clear" w:color="auto" w:fill="FFFFFF" w:themeFill="background1"/>
          </w:tcPr>
          <w:p w:rsidR="00F607B2" w:rsidRPr="00AD5B96" w:rsidRDefault="00F607B2" w:rsidP="000C32E3">
            <w:pPr>
              <w:jc w:val="both"/>
              <w:rPr>
                <w:rFonts w:ascii="Arial" w:hAnsi="Arial" w:cs="Arial"/>
              </w:rPr>
            </w:pPr>
          </w:p>
        </w:tc>
        <w:tc>
          <w:tcPr>
            <w:tcW w:w="789" w:type="dxa"/>
            <w:shd w:val="clear" w:color="auto" w:fill="FFFFFF" w:themeFill="background1"/>
          </w:tcPr>
          <w:p w:rsidR="00F607B2" w:rsidRPr="00AD5B96" w:rsidRDefault="00F607B2" w:rsidP="000C32E3">
            <w:pPr>
              <w:jc w:val="both"/>
              <w:rPr>
                <w:rFonts w:ascii="Arial" w:hAnsi="Arial" w:cs="Arial"/>
              </w:rPr>
            </w:pP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shd w:val="clear" w:color="auto" w:fill="FFFFFF" w:themeFill="background1"/>
          </w:tcPr>
          <w:p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rsidR="00F607B2" w:rsidRPr="00AD5B96" w:rsidRDefault="00F607B2" w:rsidP="000C32E3">
            <w:pPr>
              <w:jc w:val="both"/>
              <w:rPr>
                <w:rFonts w:ascii="Arial" w:hAnsi="Arial" w:cs="Arial"/>
              </w:rPr>
            </w:pP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shd w:val="clear" w:color="auto" w:fill="FFFFFF" w:themeFill="background1"/>
          </w:tcPr>
          <w:p w:rsidR="00F607B2" w:rsidRPr="00AD5B96" w:rsidRDefault="00F607B2" w:rsidP="000C32E3">
            <w:pPr>
              <w:jc w:val="both"/>
              <w:rPr>
                <w:rFonts w:ascii="Arial" w:hAnsi="Arial" w:cs="Arial"/>
              </w:rPr>
            </w:pPr>
          </w:p>
        </w:tc>
        <w:tc>
          <w:tcPr>
            <w:tcW w:w="789" w:type="dxa"/>
            <w:shd w:val="clear" w:color="auto" w:fill="FFFFFF" w:themeFill="background1"/>
          </w:tcPr>
          <w:p w:rsidR="00F607B2" w:rsidRPr="00AD5B96" w:rsidRDefault="00F607B2" w:rsidP="000C32E3">
            <w:pPr>
              <w:jc w:val="both"/>
              <w:rPr>
                <w:rFonts w:ascii="Arial" w:hAnsi="Arial" w:cs="Arial"/>
              </w:rPr>
            </w:pPr>
          </w:p>
        </w:tc>
        <w:tc>
          <w:tcPr>
            <w:tcW w:w="709" w:type="dxa"/>
            <w:shd w:val="clear" w:color="auto" w:fill="FFFFFF" w:themeFill="background1"/>
          </w:tcPr>
          <w:p w:rsidR="00F607B2" w:rsidRPr="00AD5B96" w:rsidRDefault="00F607B2" w:rsidP="000C32E3">
            <w:pPr>
              <w:jc w:val="both"/>
              <w:rPr>
                <w:rFonts w:ascii="Arial" w:hAnsi="Arial" w:cs="Arial"/>
              </w:rPr>
            </w:pPr>
          </w:p>
        </w:tc>
        <w:tc>
          <w:tcPr>
            <w:tcW w:w="708" w:type="dxa"/>
            <w:shd w:val="clear" w:color="auto" w:fill="FFFFFF" w:themeFill="background1"/>
          </w:tcPr>
          <w:p w:rsidR="00F607B2" w:rsidRPr="00AD5B96"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1D7F15" w:rsidRDefault="00F607B2" w:rsidP="000C32E3">
            <w:pPr>
              <w:jc w:val="both"/>
              <w:rPr>
                <w:rFonts w:ascii="Arial" w:hAnsi="Arial" w:cs="Arial"/>
              </w:rPr>
            </w:pPr>
            <w:r w:rsidRPr="001D7F15">
              <w:rPr>
                <w:rFonts w:ascii="Arial" w:hAnsi="Arial" w:cs="Arial"/>
              </w:rPr>
              <w:t>N</w:t>
            </w:r>
          </w:p>
        </w:tc>
        <w:tc>
          <w:tcPr>
            <w:tcW w:w="770"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AD5B96"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1D7F15" w:rsidRDefault="00615705" w:rsidP="000C32E3">
            <w:pPr>
              <w:jc w:val="both"/>
              <w:rPr>
                <w:rFonts w:ascii="Arial" w:hAnsi="Arial" w:cs="Arial"/>
                <w:b/>
              </w:rPr>
            </w:pPr>
          </w:p>
        </w:tc>
        <w:tc>
          <w:tcPr>
            <w:tcW w:w="770" w:type="dxa"/>
            <w:shd w:val="clear" w:color="auto" w:fill="auto"/>
          </w:tcPr>
          <w:p w:rsidR="00615705" w:rsidRPr="00AD5B96" w:rsidRDefault="00615705" w:rsidP="000C32E3">
            <w:pPr>
              <w:jc w:val="both"/>
              <w:rPr>
                <w:rFonts w:ascii="Arial" w:hAnsi="Arial" w:cs="Arial"/>
                <w:b/>
              </w:rPr>
            </w:pPr>
          </w:p>
        </w:tc>
        <w:tc>
          <w:tcPr>
            <w:tcW w:w="789" w:type="dxa"/>
            <w:shd w:val="clear" w:color="auto" w:fill="auto"/>
          </w:tcPr>
          <w:p w:rsidR="00615705" w:rsidRPr="00AD5B96" w:rsidRDefault="00615705" w:rsidP="000C32E3">
            <w:pPr>
              <w:jc w:val="both"/>
              <w:rPr>
                <w:rFonts w:ascii="Arial" w:hAnsi="Arial" w:cs="Arial"/>
                <w:b/>
              </w:rPr>
            </w:pPr>
          </w:p>
        </w:tc>
        <w:tc>
          <w:tcPr>
            <w:tcW w:w="709" w:type="dxa"/>
            <w:shd w:val="clear" w:color="auto" w:fill="auto"/>
          </w:tcPr>
          <w:p w:rsidR="00615705" w:rsidRPr="00AD5B96" w:rsidRDefault="00615705" w:rsidP="000C32E3">
            <w:pPr>
              <w:jc w:val="both"/>
              <w:rPr>
                <w:rFonts w:ascii="Arial" w:hAnsi="Arial" w:cs="Arial"/>
                <w:b/>
              </w:rPr>
            </w:pPr>
          </w:p>
        </w:tc>
        <w:tc>
          <w:tcPr>
            <w:tcW w:w="708" w:type="dxa"/>
            <w:shd w:val="clear" w:color="auto" w:fill="auto"/>
          </w:tcPr>
          <w:p w:rsidR="00615705" w:rsidRPr="00AD5B96"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1D7F15" w:rsidRDefault="00F607B2" w:rsidP="000C32E3">
            <w:pPr>
              <w:jc w:val="both"/>
              <w:rPr>
                <w:rFonts w:ascii="Arial" w:hAnsi="Arial" w:cs="Arial"/>
              </w:rPr>
            </w:pPr>
            <w:r w:rsidRPr="001D7F15">
              <w:rPr>
                <w:rFonts w:ascii="Arial" w:hAnsi="Arial" w:cs="Arial"/>
                <w:b/>
              </w:rPr>
              <w:t>Risks requiring Other Health Surveillance</w:t>
            </w:r>
          </w:p>
        </w:tc>
        <w:tc>
          <w:tcPr>
            <w:tcW w:w="770" w:type="dxa"/>
            <w:shd w:val="clear" w:color="auto" w:fill="002060"/>
          </w:tcPr>
          <w:p w:rsidR="00F607B2" w:rsidRPr="00AD5B96" w:rsidRDefault="00F607B2" w:rsidP="000C32E3">
            <w:pPr>
              <w:jc w:val="both"/>
              <w:rPr>
                <w:rFonts w:ascii="Arial" w:hAnsi="Arial" w:cs="Arial"/>
                <w:b/>
              </w:rPr>
            </w:pPr>
          </w:p>
        </w:tc>
        <w:tc>
          <w:tcPr>
            <w:tcW w:w="789" w:type="dxa"/>
            <w:shd w:val="clear" w:color="auto" w:fill="002060"/>
          </w:tcPr>
          <w:p w:rsidR="00F607B2" w:rsidRPr="00AD5B96" w:rsidRDefault="00F607B2" w:rsidP="000C32E3">
            <w:pPr>
              <w:jc w:val="both"/>
              <w:rPr>
                <w:rFonts w:ascii="Arial" w:hAnsi="Arial" w:cs="Arial"/>
                <w:b/>
              </w:rPr>
            </w:pPr>
          </w:p>
        </w:tc>
        <w:tc>
          <w:tcPr>
            <w:tcW w:w="709" w:type="dxa"/>
            <w:shd w:val="clear" w:color="auto" w:fill="002060"/>
          </w:tcPr>
          <w:p w:rsidR="00F607B2" w:rsidRPr="00AD5B96" w:rsidRDefault="00F607B2" w:rsidP="000C32E3">
            <w:pPr>
              <w:jc w:val="both"/>
              <w:rPr>
                <w:rFonts w:ascii="Arial" w:hAnsi="Arial" w:cs="Arial"/>
                <w:b/>
              </w:rPr>
            </w:pPr>
          </w:p>
        </w:tc>
        <w:tc>
          <w:tcPr>
            <w:tcW w:w="708" w:type="dxa"/>
            <w:shd w:val="clear" w:color="auto" w:fill="002060"/>
          </w:tcPr>
          <w:p w:rsidR="00F607B2" w:rsidRPr="00AD5B96"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1D7F15" w:rsidRDefault="00F607B2" w:rsidP="000C32E3">
            <w:pPr>
              <w:jc w:val="both"/>
              <w:rPr>
                <w:rFonts w:ascii="Arial" w:hAnsi="Arial" w:cs="Arial"/>
              </w:rPr>
            </w:pPr>
            <w:r w:rsidRPr="001D7F15">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1D7F15" w:rsidRDefault="00F607B2" w:rsidP="000C32E3">
            <w:pPr>
              <w:jc w:val="both"/>
              <w:rPr>
                <w:rFonts w:ascii="Arial" w:hAnsi="Arial" w:cs="Arial"/>
              </w:rPr>
            </w:pPr>
            <w:r w:rsidRPr="001D7F15">
              <w:rPr>
                <w:rFonts w:ascii="Arial" w:hAnsi="Arial" w:cs="Arial"/>
              </w:rPr>
              <w:t>N</w:t>
            </w:r>
          </w:p>
        </w:tc>
        <w:tc>
          <w:tcPr>
            <w:tcW w:w="770" w:type="dxa"/>
            <w:tcBorders>
              <w:bottom w:val="single" w:sz="4" w:space="0" w:color="auto"/>
            </w:tcBorders>
          </w:tcPr>
          <w:p w:rsidR="00F607B2" w:rsidRPr="00AD5B96" w:rsidRDefault="00F607B2" w:rsidP="000C32E3">
            <w:pPr>
              <w:jc w:val="both"/>
              <w:rPr>
                <w:rFonts w:ascii="Arial" w:hAnsi="Arial" w:cs="Arial"/>
              </w:rPr>
            </w:pPr>
          </w:p>
        </w:tc>
        <w:tc>
          <w:tcPr>
            <w:tcW w:w="789" w:type="dxa"/>
            <w:tcBorders>
              <w:bottom w:val="single" w:sz="4" w:space="0" w:color="auto"/>
            </w:tcBorders>
          </w:tcPr>
          <w:p w:rsidR="00F607B2" w:rsidRPr="00AD5B96" w:rsidRDefault="00F607B2" w:rsidP="000C32E3">
            <w:pPr>
              <w:jc w:val="both"/>
              <w:rPr>
                <w:rFonts w:ascii="Arial" w:hAnsi="Arial" w:cs="Arial"/>
              </w:rPr>
            </w:pPr>
          </w:p>
        </w:tc>
        <w:tc>
          <w:tcPr>
            <w:tcW w:w="709" w:type="dxa"/>
            <w:tcBorders>
              <w:bottom w:val="single" w:sz="4" w:space="0" w:color="auto"/>
            </w:tcBorders>
          </w:tcPr>
          <w:p w:rsidR="00F607B2" w:rsidRPr="00AD5B96" w:rsidRDefault="00F607B2" w:rsidP="000C32E3">
            <w:pPr>
              <w:jc w:val="both"/>
              <w:rPr>
                <w:rFonts w:ascii="Arial" w:hAnsi="Arial" w:cs="Arial"/>
              </w:rPr>
            </w:pPr>
          </w:p>
        </w:tc>
        <w:tc>
          <w:tcPr>
            <w:tcW w:w="708" w:type="dxa"/>
            <w:tcBorders>
              <w:bottom w:val="single" w:sz="4" w:space="0" w:color="auto"/>
            </w:tcBorders>
          </w:tcPr>
          <w:p w:rsidR="00F607B2" w:rsidRPr="00AD5B96"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1D7F15"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1D7F15" w:rsidRDefault="00F607B2" w:rsidP="000C32E3">
            <w:pPr>
              <w:jc w:val="both"/>
              <w:rPr>
                <w:rFonts w:ascii="Arial" w:hAnsi="Arial" w:cs="Arial"/>
                <w:b/>
              </w:rPr>
            </w:pPr>
            <w:r w:rsidRPr="001D7F15">
              <w:rPr>
                <w:rFonts w:ascii="Arial" w:hAnsi="Arial" w:cs="Arial"/>
                <w:b/>
              </w:rPr>
              <w:t>Other General Hazards/ Risks</w:t>
            </w:r>
          </w:p>
        </w:tc>
        <w:tc>
          <w:tcPr>
            <w:tcW w:w="770" w:type="dxa"/>
            <w:shd w:val="clear" w:color="auto" w:fill="002060"/>
          </w:tcPr>
          <w:p w:rsidR="00F607B2" w:rsidRPr="00AD5B96" w:rsidRDefault="00F607B2" w:rsidP="000C32E3">
            <w:pPr>
              <w:jc w:val="both"/>
              <w:rPr>
                <w:rFonts w:ascii="Arial" w:hAnsi="Arial" w:cs="Arial"/>
                <w:b/>
              </w:rPr>
            </w:pPr>
          </w:p>
        </w:tc>
        <w:tc>
          <w:tcPr>
            <w:tcW w:w="789" w:type="dxa"/>
            <w:shd w:val="clear" w:color="auto" w:fill="002060"/>
          </w:tcPr>
          <w:p w:rsidR="00F607B2" w:rsidRPr="00AD5B96" w:rsidRDefault="00F607B2" w:rsidP="000C32E3">
            <w:pPr>
              <w:jc w:val="both"/>
              <w:rPr>
                <w:rFonts w:ascii="Arial" w:hAnsi="Arial" w:cs="Arial"/>
                <w:b/>
              </w:rPr>
            </w:pPr>
          </w:p>
        </w:tc>
        <w:tc>
          <w:tcPr>
            <w:tcW w:w="709" w:type="dxa"/>
            <w:shd w:val="clear" w:color="auto" w:fill="002060"/>
          </w:tcPr>
          <w:p w:rsidR="00F607B2" w:rsidRPr="00AD5B96" w:rsidRDefault="00F607B2" w:rsidP="000C32E3">
            <w:pPr>
              <w:jc w:val="both"/>
              <w:rPr>
                <w:rFonts w:ascii="Arial" w:hAnsi="Arial" w:cs="Arial"/>
                <w:b/>
              </w:rPr>
            </w:pPr>
          </w:p>
        </w:tc>
        <w:tc>
          <w:tcPr>
            <w:tcW w:w="708" w:type="dxa"/>
            <w:shd w:val="clear" w:color="auto" w:fill="002060"/>
          </w:tcPr>
          <w:p w:rsidR="00F607B2" w:rsidRPr="00AD5B96" w:rsidRDefault="00F607B2" w:rsidP="000C32E3">
            <w:pPr>
              <w:jc w:val="both"/>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741F8C" w:rsidP="000C32E3">
            <w:pPr>
              <w:jc w:val="both"/>
              <w:rPr>
                <w:rFonts w:ascii="Arial" w:hAnsi="Arial" w:cs="Arial"/>
              </w:rPr>
            </w:pPr>
            <w:r w:rsidRPr="00AD5B96">
              <w:rPr>
                <w:rFonts w:ascii="Arial" w:hAnsi="Arial" w:cs="Arial"/>
              </w:rPr>
              <w:t>Y</w:t>
            </w: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741F8C" w:rsidP="000C32E3">
            <w:pPr>
              <w:jc w:val="both"/>
              <w:rPr>
                <w:rFonts w:ascii="Arial" w:hAnsi="Arial" w:cs="Arial"/>
              </w:rPr>
            </w:pPr>
            <w:r w:rsidRPr="00AD5B96">
              <w:rPr>
                <w:rFonts w:ascii="Arial" w:hAnsi="Arial" w:cs="Arial"/>
              </w:rPr>
              <w:t>Y</w:t>
            </w: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1D7F15" w:rsidRDefault="00F607B2" w:rsidP="000C32E3">
            <w:pPr>
              <w:jc w:val="both"/>
              <w:rPr>
                <w:rFonts w:ascii="Arial" w:hAnsi="Arial" w:cs="Arial"/>
              </w:rPr>
            </w:pPr>
            <w:r w:rsidRPr="001D7F15">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AD5B96" w:rsidRDefault="00615705" w:rsidP="000C32E3">
            <w:pPr>
              <w:jc w:val="both"/>
              <w:rPr>
                <w:rFonts w:ascii="Arial" w:hAnsi="Arial" w:cs="Arial"/>
              </w:rPr>
            </w:pPr>
          </w:p>
        </w:tc>
        <w:tc>
          <w:tcPr>
            <w:tcW w:w="789" w:type="dxa"/>
          </w:tcPr>
          <w:p w:rsidR="00615705" w:rsidRPr="00AD5B96" w:rsidRDefault="00615705" w:rsidP="000C32E3">
            <w:pPr>
              <w:jc w:val="both"/>
              <w:rPr>
                <w:rFonts w:ascii="Arial" w:hAnsi="Arial" w:cs="Arial"/>
              </w:rPr>
            </w:pPr>
          </w:p>
        </w:tc>
        <w:tc>
          <w:tcPr>
            <w:tcW w:w="709" w:type="dxa"/>
          </w:tcPr>
          <w:p w:rsidR="00615705" w:rsidRPr="00AD5B96" w:rsidRDefault="00615705" w:rsidP="000C32E3">
            <w:pPr>
              <w:jc w:val="both"/>
              <w:rPr>
                <w:rFonts w:ascii="Arial" w:hAnsi="Arial" w:cs="Arial"/>
              </w:rPr>
            </w:pPr>
          </w:p>
        </w:tc>
        <w:tc>
          <w:tcPr>
            <w:tcW w:w="708" w:type="dxa"/>
          </w:tcPr>
          <w:p w:rsidR="00615705" w:rsidRPr="00AD5B96" w:rsidRDefault="00741F8C" w:rsidP="000C32E3">
            <w:pPr>
              <w:jc w:val="both"/>
              <w:rPr>
                <w:rFonts w:ascii="Arial" w:hAnsi="Arial" w:cs="Arial"/>
              </w:rPr>
            </w:pPr>
            <w:r w:rsidRPr="00AD5B96">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AD5B96" w:rsidRDefault="00615705" w:rsidP="000C32E3">
            <w:pPr>
              <w:jc w:val="both"/>
              <w:rPr>
                <w:rFonts w:ascii="Arial" w:hAnsi="Arial" w:cs="Arial"/>
              </w:rPr>
            </w:pPr>
          </w:p>
        </w:tc>
        <w:tc>
          <w:tcPr>
            <w:tcW w:w="789" w:type="dxa"/>
          </w:tcPr>
          <w:p w:rsidR="00615705" w:rsidRPr="00AD5B96" w:rsidRDefault="00615705" w:rsidP="000C32E3">
            <w:pPr>
              <w:jc w:val="both"/>
              <w:rPr>
                <w:rFonts w:ascii="Arial" w:hAnsi="Arial" w:cs="Arial"/>
              </w:rPr>
            </w:pPr>
          </w:p>
        </w:tc>
        <w:tc>
          <w:tcPr>
            <w:tcW w:w="709" w:type="dxa"/>
          </w:tcPr>
          <w:p w:rsidR="00615705" w:rsidRPr="00AD5B96" w:rsidRDefault="00615705" w:rsidP="000C32E3">
            <w:pPr>
              <w:jc w:val="both"/>
              <w:rPr>
                <w:rFonts w:ascii="Arial" w:hAnsi="Arial" w:cs="Arial"/>
              </w:rPr>
            </w:pPr>
          </w:p>
        </w:tc>
        <w:tc>
          <w:tcPr>
            <w:tcW w:w="708" w:type="dxa"/>
          </w:tcPr>
          <w:p w:rsidR="00615705" w:rsidRPr="00AD5B96" w:rsidRDefault="00741F8C" w:rsidP="000C32E3">
            <w:pPr>
              <w:jc w:val="both"/>
              <w:rPr>
                <w:rFonts w:ascii="Arial" w:hAnsi="Arial" w:cs="Arial"/>
              </w:rPr>
            </w:pPr>
            <w:r w:rsidRPr="00AD5B96">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AD5B96" w:rsidRDefault="00615705" w:rsidP="000C32E3">
            <w:pPr>
              <w:jc w:val="both"/>
              <w:rPr>
                <w:rFonts w:ascii="Arial" w:hAnsi="Arial" w:cs="Arial"/>
              </w:rPr>
            </w:pPr>
          </w:p>
        </w:tc>
        <w:tc>
          <w:tcPr>
            <w:tcW w:w="789" w:type="dxa"/>
          </w:tcPr>
          <w:p w:rsidR="00615705" w:rsidRPr="00AD5B96" w:rsidRDefault="00615705" w:rsidP="000C32E3">
            <w:pPr>
              <w:jc w:val="both"/>
              <w:rPr>
                <w:rFonts w:ascii="Arial" w:hAnsi="Arial" w:cs="Arial"/>
              </w:rPr>
            </w:pPr>
          </w:p>
        </w:tc>
        <w:tc>
          <w:tcPr>
            <w:tcW w:w="709" w:type="dxa"/>
          </w:tcPr>
          <w:p w:rsidR="00615705" w:rsidRPr="00AD5B96" w:rsidRDefault="00615705" w:rsidP="000C32E3">
            <w:pPr>
              <w:jc w:val="both"/>
              <w:rPr>
                <w:rFonts w:ascii="Arial" w:hAnsi="Arial" w:cs="Arial"/>
              </w:rPr>
            </w:pPr>
          </w:p>
        </w:tc>
        <w:tc>
          <w:tcPr>
            <w:tcW w:w="708" w:type="dxa"/>
          </w:tcPr>
          <w:p w:rsidR="00615705" w:rsidRPr="00AD5B96" w:rsidRDefault="00741F8C" w:rsidP="000C32E3">
            <w:pPr>
              <w:jc w:val="both"/>
              <w:rPr>
                <w:rFonts w:ascii="Arial" w:hAnsi="Arial" w:cs="Arial"/>
              </w:rPr>
            </w:pPr>
            <w:r w:rsidRPr="00AD5B96">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741F8C" w:rsidP="000C32E3">
            <w:pPr>
              <w:jc w:val="both"/>
              <w:rPr>
                <w:rFonts w:ascii="Arial" w:hAnsi="Arial" w:cs="Arial"/>
              </w:rPr>
            </w:pPr>
            <w:r w:rsidRPr="00AD5B96">
              <w:rPr>
                <w:rFonts w:ascii="Arial" w:hAnsi="Arial" w:cs="Arial"/>
              </w:rPr>
              <w:t>Y</w:t>
            </w:r>
          </w:p>
        </w:tc>
        <w:tc>
          <w:tcPr>
            <w:tcW w:w="709" w:type="dxa"/>
          </w:tcPr>
          <w:p w:rsidR="00F607B2" w:rsidRPr="00AD5B96" w:rsidRDefault="00F607B2" w:rsidP="000C32E3">
            <w:pPr>
              <w:jc w:val="both"/>
              <w:rPr>
                <w:rFonts w:ascii="Arial" w:hAnsi="Arial" w:cs="Arial"/>
              </w:rPr>
            </w:pPr>
          </w:p>
        </w:tc>
        <w:tc>
          <w:tcPr>
            <w:tcW w:w="708" w:type="dxa"/>
          </w:tcPr>
          <w:p w:rsidR="00F607B2" w:rsidRPr="00AD5B96"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AD5B96" w:rsidRDefault="00F607B2" w:rsidP="000C32E3">
            <w:pPr>
              <w:jc w:val="both"/>
              <w:rPr>
                <w:rFonts w:ascii="Arial" w:hAnsi="Arial" w:cs="Arial"/>
              </w:rPr>
            </w:pPr>
          </w:p>
        </w:tc>
        <w:tc>
          <w:tcPr>
            <w:tcW w:w="789" w:type="dxa"/>
          </w:tcPr>
          <w:p w:rsidR="00F607B2" w:rsidRPr="00AD5B96" w:rsidRDefault="00F607B2" w:rsidP="000C32E3">
            <w:pPr>
              <w:jc w:val="both"/>
              <w:rPr>
                <w:rFonts w:ascii="Arial" w:hAnsi="Arial" w:cs="Arial"/>
              </w:rPr>
            </w:pPr>
          </w:p>
        </w:tc>
        <w:tc>
          <w:tcPr>
            <w:tcW w:w="709" w:type="dxa"/>
          </w:tcPr>
          <w:p w:rsidR="00F607B2" w:rsidRPr="00AD5B96" w:rsidRDefault="00741F8C" w:rsidP="000C32E3">
            <w:pPr>
              <w:jc w:val="both"/>
              <w:rPr>
                <w:rFonts w:ascii="Arial" w:hAnsi="Arial" w:cs="Arial"/>
              </w:rPr>
            </w:pPr>
            <w:r w:rsidRPr="00AD5B96">
              <w:rPr>
                <w:rFonts w:ascii="Arial" w:hAnsi="Arial" w:cs="Arial"/>
              </w:rPr>
              <w:t>Y</w:t>
            </w:r>
          </w:p>
        </w:tc>
        <w:tc>
          <w:tcPr>
            <w:tcW w:w="708" w:type="dxa"/>
          </w:tcPr>
          <w:p w:rsidR="00F607B2" w:rsidRPr="00AD5B96"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24" w:rsidRDefault="00AC1224" w:rsidP="008D6EE5">
      <w:pPr>
        <w:spacing w:after="0" w:line="240" w:lineRule="auto"/>
      </w:pPr>
      <w:r>
        <w:separator/>
      </w:r>
    </w:p>
  </w:endnote>
  <w:endnote w:type="continuationSeparator" w:id="0">
    <w:p w:rsidR="00AC1224" w:rsidRDefault="00AC122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671440">
    <w:pPr>
      <w:pStyle w:val="Footer"/>
    </w:pPr>
    <w:r>
      <w:t>JM0531</w:t>
    </w:r>
    <w:r w:rsidR="006A1824">
      <w:t xml:space="preserve"> Trainee Advanced Practitioner Generic, matched 05/05/2023, consistency passed 22/06/2023</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24" w:rsidRDefault="00AC1224" w:rsidP="008D6EE5">
      <w:pPr>
        <w:spacing w:after="0" w:line="240" w:lineRule="auto"/>
      </w:pPr>
      <w:r>
        <w:separator/>
      </w:r>
    </w:p>
  </w:footnote>
  <w:footnote w:type="continuationSeparator" w:id="0">
    <w:p w:rsidR="00AC1224" w:rsidRDefault="00AC122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116D92"/>
    <w:rsid w:val="00117321"/>
    <w:rsid w:val="00120D94"/>
    <w:rsid w:val="001568A8"/>
    <w:rsid w:val="00163504"/>
    <w:rsid w:val="00172534"/>
    <w:rsid w:val="001A3FFC"/>
    <w:rsid w:val="001B750B"/>
    <w:rsid w:val="001D2D93"/>
    <w:rsid w:val="001D629F"/>
    <w:rsid w:val="001D7F15"/>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3F181F"/>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776BB"/>
    <w:rsid w:val="00581759"/>
    <w:rsid w:val="00582311"/>
    <w:rsid w:val="005B424B"/>
    <w:rsid w:val="005C7645"/>
    <w:rsid w:val="005F2B85"/>
    <w:rsid w:val="005F796C"/>
    <w:rsid w:val="006048C9"/>
    <w:rsid w:val="00615705"/>
    <w:rsid w:val="0063711A"/>
    <w:rsid w:val="00644E2A"/>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C6B94"/>
    <w:rsid w:val="007D3A41"/>
    <w:rsid w:val="00803402"/>
    <w:rsid w:val="008142D3"/>
    <w:rsid w:val="00815E9C"/>
    <w:rsid w:val="00822066"/>
    <w:rsid w:val="008276B2"/>
    <w:rsid w:val="0082771D"/>
    <w:rsid w:val="00831738"/>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40D01"/>
    <w:rsid w:val="00942EF3"/>
    <w:rsid w:val="00955DBC"/>
    <w:rsid w:val="00974E13"/>
    <w:rsid w:val="00987B17"/>
    <w:rsid w:val="009A2853"/>
    <w:rsid w:val="009D0DEA"/>
    <w:rsid w:val="009D7E0E"/>
    <w:rsid w:val="009E123B"/>
    <w:rsid w:val="009E7256"/>
    <w:rsid w:val="009F37F8"/>
    <w:rsid w:val="00A1193D"/>
    <w:rsid w:val="00A1395C"/>
    <w:rsid w:val="00A14A3C"/>
    <w:rsid w:val="00A22FF3"/>
    <w:rsid w:val="00A37038"/>
    <w:rsid w:val="00A400B0"/>
    <w:rsid w:val="00A430A2"/>
    <w:rsid w:val="00A73033"/>
    <w:rsid w:val="00A95BA6"/>
    <w:rsid w:val="00AC1224"/>
    <w:rsid w:val="00AC177C"/>
    <w:rsid w:val="00AD2E33"/>
    <w:rsid w:val="00AD5B96"/>
    <w:rsid w:val="00AE43BA"/>
    <w:rsid w:val="00AF1820"/>
    <w:rsid w:val="00B35774"/>
    <w:rsid w:val="00B36DE7"/>
    <w:rsid w:val="00B41A6D"/>
    <w:rsid w:val="00B45004"/>
    <w:rsid w:val="00B62B9F"/>
    <w:rsid w:val="00B735BB"/>
    <w:rsid w:val="00B737CF"/>
    <w:rsid w:val="00B95A94"/>
    <w:rsid w:val="00B97E8E"/>
    <w:rsid w:val="00BA1993"/>
    <w:rsid w:val="00BA280B"/>
    <w:rsid w:val="00BB3FE0"/>
    <w:rsid w:val="00BD6597"/>
    <w:rsid w:val="00BD7483"/>
    <w:rsid w:val="00BE60E7"/>
    <w:rsid w:val="00BF126B"/>
    <w:rsid w:val="00BF4A6B"/>
    <w:rsid w:val="00C277DE"/>
    <w:rsid w:val="00C34542"/>
    <w:rsid w:val="00C4469F"/>
    <w:rsid w:val="00C50AC1"/>
    <w:rsid w:val="00C65C90"/>
    <w:rsid w:val="00C849A4"/>
    <w:rsid w:val="00C91114"/>
    <w:rsid w:val="00C931B1"/>
    <w:rsid w:val="00C970F9"/>
    <w:rsid w:val="00CC1BBD"/>
    <w:rsid w:val="00CC2F4E"/>
    <w:rsid w:val="00CD0B18"/>
    <w:rsid w:val="00CD4EA3"/>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F2EEB"/>
    <w:rsid w:val="00DF348A"/>
    <w:rsid w:val="00E06039"/>
    <w:rsid w:val="00E1603E"/>
    <w:rsid w:val="00E177A5"/>
    <w:rsid w:val="00E31407"/>
    <w:rsid w:val="00E34ED3"/>
    <w:rsid w:val="00E35E30"/>
    <w:rsid w:val="00E41A10"/>
    <w:rsid w:val="00E766D1"/>
    <w:rsid w:val="00E77653"/>
    <w:rsid w:val="00E84EBF"/>
    <w:rsid w:val="00EA6605"/>
    <w:rsid w:val="00EB350B"/>
    <w:rsid w:val="00EC4140"/>
    <w:rsid w:val="00ED3234"/>
    <w:rsid w:val="00ED356C"/>
    <w:rsid w:val="00ED47B0"/>
    <w:rsid w:val="00ED5756"/>
    <w:rsid w:val="00EF3D87"/>
    <w:rsid w:val="00EF7369"/>
    <w:rsid w:val="00F02B96"/>
    <w:rsid w:val="00F05EF0"/>
    <w:rsid w:val="00F27783"/>
    <w:rsid w:val="00F341B6"/>
    <w:rsid w:val="00F4711E"/>
    <w:rsid w:val="00F51A59"/>
    <w:rsid w:val="00F607B2"/>
    <w:rsid w:val="00F739CD"/>
    <w:rsid w:val="00F73F8D"/>
    <w:rsid w:val="00F8071E"/>
    <w:rsid w:val="00F84A60"/>
    <w:rsid w:val="00F87DAB"/>
    <w:rsid w:val="00FA31C1"/>
    <w:rsid w:val="00FB502E"/>
    <w:rsid w:val="00FC063B"/>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686FC"/>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4384C-EC9C-4190-BDDD-519B3AB4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3148</Words>
  <Characters>17947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Keightley, Hannah</cp:lastModifiedBy>
  <cp:revision>2</cp:revision>
  <cp:lastPrinted>2019-07-04T08:11:00Z</cp:lastPrinted>
  <dcterms:created xsi:type="dcterms:W3CDTF">2024-03-26T14:04:00Z</dcterms:created>
  <dcterms:modified xsi:type="dcterms:W3CDTF">2024-03-26T14:04:00Z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