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129540</wp:posOffset>
                </wp:positionH>
                <wp:positionV relativeFrom="paragraph">
                  <wp:posOffset>1119505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0.2pt;margin-top:88.1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sidR="00214EE2" w:rsidRPr="00214EE2">
        <w:rPr>
          <w:rFonts w:ascii="Arial" w:eastAsia="Times New Roman" w:hAnsi="Arial" w:cs="Times New Roman"/>
          <w:noProof/>
          <w:szCs w:val="20"/>
          <w:lang w:eastAsia="en-GB"/>
        </w:rPr>
        <w:drawing>
          <wp:inline distT="0" distB="0" distL="0" distR="0" wp14:anchorId="04B799FD" wp14:editId="129B4280">
            <wp:extent cx="2325600" cy="10404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8C7D9E" w:rsidP="00C076C1">
            <w:pPr>
              <w:jc w:val="both"/>
              <w:rPr>
                <w:rFonts w:ascii="Arial" w:hAnsi="Arial" w:cs="Arial"/>
                <w:color w:val="FF0000"/>
              </w:rPr>
            </w:pPr>
            <w:r>
              <w:rPr>
                <w:rFonts w:ascii="Arial" w:hAnsi="Arial" w:cs="Arial"/>
              </w:rPr>
              <w:t>Team Lead Physiot</w:t>
            </w:r>
            <w:r w:rsidRPr="003F2B03">
              <w:rPr>
                <w:rFonts w:ascii="Arial" w:hAnsi="Arial" w:cs="Arial"/>
              </w:rPr>
              <w:t xml:space="preserve">herapist </w:t>
            </w:r>
            <w:r>
              <w:rPr>
                <w:rFonts w:ascii="Arial" w:hAnsi="Arial" w:cs="Arial"/>
              </w:rPr>
              <w:t>Acute</w:t>
            </w:r>
            <w:r w:rsidR="004F6A2F">
              <w:rPr>
                <w:rFonts w:ascii="Arial" w:hAnsi="Arial" w:cs="Arial"/>
              </w:rPr>
              <w:t xml:space="preserve"> and Rehab</w:t>
            </w:r>
            <w:r>
              <w:rPr>
                <w:rFonts w:ascii="Arial" w:hAnsi="Arial" w:cs="Arial"/>
              </w:rPr>
              <w:t xml:space="preserve"> Stroke Unit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4F6A2F">
            <w:pPr>
              <w:jc w:val="both"/>
              <w:rPr>
                <w:rFonts w:ascii="Arial" w:hAnsi="Arial" w:cs="Arial"/>
                <w:color w:val="000000" w:themeColor="text1"/>
              </w:rPr>
            </w:pPr>
            <w:r w:rsidRPr="00BB356E">
              <w:rPr>
                <w:rFonts w:ascii="Arial" w:hAnsi="Arial" w:cs="Arial"/>
                <w:color w:val="000000" w:themeColor="text1"/>
              </w:rPr>
              <w:t xml:space="preserve">Clinical Lead for </w:t>
            </w:r>
            <w:r w:rsidR="008C7D9E">
              <w:rPr>
                <w:rFonts w:ascii="Arial" w:hAnsi="Arial" w:cs="Arial"/>
                <w:color w:val="000000" w:themeColor="text1"/>
              </w:rPr>
              <w:t xml:space="preserve">Stroke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8C7D9E" w:rsidP="008C7D9E">
            <w:pPr>
              <w:pStyle w:val="BodyText"/>
              <w:spacing w:line="276" w:lineRule="auto"/>
              <w:jc w:val="left"/>
              <w:rPr>
                <w:rFonts w:ascii="Arial" w:hAnsi="Arial" w:cs="Arial"/>
                <w:b w:val="0"/>
                <w:sz w:val="22"/>
                <w:szCs w:val="22"/>
              </w:rPr>
            </w:pPr>
            <w:r w:rsidRPr="00901FCA">
              <w:rPr>
                <w:rFonts w:ascii="Arial" w:hAnsi="Arial" w:cs="Arial"/>
                <w:b w:val="0"/>
                <w:sz w:val="22"/>
                <w:szCs w:val="22"/>
              </w:rPr>
              <w:t xml:space="preserve">The post holder is responsible for providing leadership &amp; clinical expertise to the Physiotherapy team working </w:t>
            </w:r>
            <w:r w:rsidR="00901FCA">
              <w:rPr>
                <w:rFonts w:ascii="Arial" w:hAnsi="Arial" w:cs="Arial"/>
                <w:b w:val="0"/>
                <w:sz w:val="22"/>
                <w:szCs w:val="22"/>
              </w:rPr>
              <w:t>across</w:t>
            </w:r>
            <w:r w:rsidRPr="00901FCA">
              <w:rPr>
                <w:rFonts w:ascii="Arial" w:hAnsi="Arial" w:cs="Arial"/>
                <w:b w:val="0"/>
                <w:sz w:val="22"/>
                <w:szCs w:val="22"/>
              </w:rPr>
              <w:t xml:space="preserve"> the Acute Stroke Unit (ASU)</w:t>
            </w:r>
            <w:r w:rsidR="00901FCA">
              <w:rPr>
                <w:rFonts w:ascii="Arial" w:hAnsi="Arial" w:cs="Arial"/>
                <w:b w:val="0"/>
                <w:sz w:val="22"/>
                <w:szCs w:val="22"/>
              </w:rPr>
              <w:t xml:space="preserve"> and the stroke rehab beds</w:t>
            </w:r>
            <w:r w:rsidRPr="00901FCA">
              <w:rPr>
                <w:rFonts w:ascii="Arial" w:hAnsi="Arial" w:cs="Arial"/>
                <w:b w:val="0"/>
                <w:sz w:val="22"/>
                <w:szCs w:val="22"/>
              </w:rPr>
              <w:t>.  The post holder will work closely with the Team Lead Occupational Therapist</w:t>
            </w:r>
            <w:r w:rsidR="00901FCA">
              <w:rPr>
                <w:rFonts w:ascii="Arial" w:hAnsi="Arial" w:cs="Arial"/>
                <w:b w:val="0"/>
                <w:sz w:val="22"/>
                <w:szCs w:val="22"/>
              </w:rPr>
              <w:t>s</w:t>
            </w:r>
            <w:r w:rsidRPr="00901FCA">
              <w:rPr>
                <w:rFonts w:ascii="Arial" w:hAnsi="Arial" w:cs="Arial"/>
                <w:b w:val="0"/>
                <w:sz w:val="22"/>
                <w:szCs w:val="22"/>
              </w:rPr>
              <w:t xml:space="preserve"> to provide an effective interdisciplinary service for all </w:t>
            </w:r>
            <w:r w:rsidR="00901FCA">
              <w:rPr>
                <w:rFonts w:ascii="Arial" w:hAnsi="Arial" w:cs="Arial"/>
                <w:b w:val="0"/>
                <w:sz w:val="22"/>
                <w:szCs w:val="22"/>
              </w:rPr>
              <w:t>in-</w:t>
            </w:r>
            <w:r w:rsidRPr="00901FCA">
              <w:rPr>
                <w:rFonts w:ascii="Arial" w:hAnsi="Arial" w:cs="Arial"/>
                <w:b w:val="0"/>
                <w:sz w:val="22"/>
                <w:szCs w:val="22"/>
              </w:rPr>
              <w:t xml:space="preserve">patients </w:t>
            </w:r>
            <w:r w:rsidR="00901FCA">
              <w:rPr>
                <w:rFonts w:ascii="Arial" w:hAnsi="Arial" w:cs="Arial"/>
                <w:b w:val="0"/>
                <w:sz w:val="22"/>
                <w:szCs w:val="22"/>
              </w:rPr>
              <w:t>with stroke and</w:t>
            </w:r>
            <w:r w:rsidRPr="00901FCA">
              <w:rPr>
                <w:rFonts w:ascii="Arial" w:hAnsi="Arial" w:cs="Arial"/>
                <w:b w:val="0"/>
                <w:sz w:val="22"/>
                <w:szCs w:val="22"/>
              </w:rPr>
              <w:t xml:space="preserve"> will also be required to provide specialist clinical leadership for stroke patients </w:t>
            </w:r>
            <w:proofErr w:type="spellStart"/>
            <w:r w:rsidRPr="00901FCA">
              <w:rPr>
                <w:rFonts w:ascii="Arial" w:hAnsi="Arial" w:cs="Arial"/>
                <w:b w:val="0"/>
                <w:sz w:val="22"/>
                <w:szCs w:val="22"/>
              </w:rPr>
              <w:t>outlied</w:t>
            </w:r>
            <w:proofErr w:type="spellEnd"/>
            <w:r w:rsidRPr="00901FCA">
              <w:rPr>
                <w:rFonts w:ascii="Arial" w:hAnsi="Arial" w:cs="Arial"/>
                <w:b w:val="0"/>
                <w:sz w:val="22"/>
                <w:szCs w:val="22"/>
              </w:rPr>
              <w:t xml:space="preserve"> to other wards.  This position is based at the Trust’s main site, the Royal Devon &amp; Exeter Hospital (</w:t>
            </w:r>
            <w:proofErr w:type="spellStart"/>
            <w:r w:rsidRPr="00901FCA">
              <w:rPr>
                <w:rFonts w:ascii="Arial" w:hAnsi="Arial" w:cs="Arial"/>
                <w:b w:val="0"/>
                <w:sz w:val="22"/>
                <w:szCs w:val="22"/>
              </w:rPr>
              <w:t>Wonford</w:t>
            </w:r>
            <w:proofErr w:type="spellEnd"/>
            <w:r w:rsidRPr="00901FCA">
              <w:rPr>
                <w:rFonts w:ascii="Arial" w:hAnsi="Arial" w:cs="Arial"/>
                <w:b w:val="0"/>
                <w:sz w:val="22"/>
                <w:szCs w:val="22"/>
              </w:rPr>
              <w:t xml:space="preserve">).  </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8C7D9E" w:rsidP="008C7D9E">
            <w:pPr>
              <w:pStyle w:val="BodyText"/>
              <w:spacing w:line="276" w:lineRule="auto"/>
              <w:jc w:val="left"/>
              <w:rPr>
                <w:rFonts w:ascii="Arial" w:hAnsi="Arial" w:cs="Arial"/>
                <w:b w:val="0"/>
                <w:i/>
                <w:sz w:val="22"/>
                <w:szCs w:val="22"/>
              </w:rPr>
            </w:pPr>
            <w:r w:rsidRPr="00901FCA">
              <w:rPr>
                <w:rFonts w:ascii="Arial" w:hAnsi="Arial" w:cs="Arial"/>
                <w:b w:val="0"/>
                <w:sz w:val="22"/>
                <w:szCs w:val="22"/>
              </w:rPr>
              <w:t>The post holder will manage a caseload including patients with a range of impairments and functional deficits after stroke.  Clinical responsibilities include gathering comprehensive baseline data as part of the assessment process; developing and implementing patient specific, acute rehabilitation plans; and liaising with the multidisciplinary team to ensure safe and effective discharge or transfer to on</w:t>
            </w:r>
            <w:r w:rsidR="00901FCA">
              <w:rPr>
                <w:rFonts w:ascii="Arial" w:hAnsi="Arial" w:cs="Arial"/>
                <w:b w:val="0"/>
                <w:sz w:val="22"/>
                <w:szCs w:val="22"/>
              </w:rPr>
              <w:t>-</w:t>
            </w:r>
            <w:r w:rsidRPr="00901FCA">
              <w:rPr>
                <w:rFonts w:ascii="Arial" w:hAnsi="Arial" w:cs="Arial"/>
                <w:b w:val="0"/>
                <w:sz w:val="22"/>
                <w:szCs w:val="22"/>
              </w:rPr>
              <w:t>going services within the patient pathway as appropriate.  When medical patients have been placed in stroke beds as a result of hospital pressures, the post holder will have a responsibility to achieve effective rehabilitation and safe discharge for this client group and will manage any acute respiratory deterioration of patients as required</w:t>
            </w:r>
            <w:r w:rsidRPr="00901FCA">
              <w:rPr>
                <w:rFonts w:ascii="Arial" w:hAnsi="Arial" w:cs="Arial"/>
                <w:b w:val="0"/>
                <w:i/>
                <w:sz w:val="22"/>
                <w:szCs w:val="22"/>
              </w:rPr>
              <w:t xml:space="preserv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lead a team of rotational band 5 and support staff.  </w:t>
            </w:r>
            <w:r w:rsidR="00EE5111">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The post holder is responsible for ensuring that systems are in place to prioritise and manage the caseload within the context of the Stroke Sentinel Audit Programme (SSNAP) targets. </w:t>
            </w:r>
            <w:r w:rsidR="00EE5111">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  </w:t>
            </w:r>
            <w:r w:rsidR="00EE5111">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lastRenderedPageBreak/>
              <w:t>L</w:t>
            </w:r>
            <w:r w:rsidRPr="00A370A6">
              <w:rPr>
                <w:rFonts w:ascii="Arial" w:hAnsi="Arial" w:cs="Arial"/>
                <w:lang w:val="en-US"/>
              </w:rPr>
              <w:t>ead</w:t>
            </w:r>
            <w:r>
              <w:rPr>
                <w:rFonts w:ascii="Arial" w:hAnsi="Arial" w:cs="Arial"/>
                <w:lang w:val="en-US"/>
              </w:rPr>
              <w:t xml:space="preserve"> on a regular basis for example: to seek support with any problems</w:t>
            </w:r>
            <w:r w:rsidR="0008566D">
              <w:rPr>
                <w:rFonts w:ascii="Arial" w:hAnsi="Arial" w:cs="Arial"/>
                <w:lang w:val="en-US"/>
              </w:rPr>
              <w:t xml:space="preserve"> or </w:t>
            </w:r>
            <w:r>
              <w:rPr>
                <w:rFonts w:ascii="Arial" w:hAnsi="Arial" w:cs="Arial"/>
                <w:lang w:val="en-US"/>
              </w:rPr>
              <w:t>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BB356E" w:rsidRPr="00BB356E" w:rsidRDefault="008C7D9E" w:rsidP="008C7D9E">
            <w:pPr>
              <w:rPr>
                <w:rFonts w:ascii="Arial" w:eastAsia="Times New Roman" w:hAnsi="Arial" w:cs="Arial"/>
              </w:rPr>
            </w:pPr>
            <w:r>
              <w:rPr>
                <w:rFonts w:ascii="Arial" w:hAnsi="Arial" w:cs="Arial"/>
              </w:rPr>
              <w:t>There will also be some wider Therapy Department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post has a commitment to on call and w</w:t>
            </w:r>
            <w:r w:rsidRPr="00852F76">
              <w:rPr>
                <w:rFonts w:ascii="Arial" w:hAnsi="Arial" w:cs="Arial"/>
              </w:rPr>
              <w:t>eekend</w:t>
            </w:r>
            <w:r>
              <w:rPr>
                <w:rFonts w:ascii="Arial" w:hAnsi="Arial" w:cs="Arial"/>
              </w:rPr>
              <w:t xml:space="preserve"> working</w:t>
            </w:r>
            <w:r w:rsidRPr="00852F76">
              <w:rPr>
                <w:rFonts w:ascii="Arial" w:hAnsi="Arial" w:cs="Arial"/>
              </w:rPr>
              <w:t>.</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08566D">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213541" w:rsidRPr="00F607B2" w:rsidRDefault="00213541"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901FCA">
        <w:tc>
          <w:tcPr>
            <w:tcW w:w="9128" w:type="dxa"/>
            <w:gridSpan w:val="2"/>
            <w:tcBorders>
              <w:bottom w:val="single" w:sz="4" w:space="0" w:color="auto"/>
            </w:tcBorders>
          </w:tcPr>
          <w:p w:rsidR="00306FE4" w:rsidRPr="00F607B2" w:rsidRDefault="00EE511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3EA2FB2D" wp14:editId="0D8ABAC1">
                  <wp:simplePos x="0" y="0"/>
                  <wp:positionH relativeFrom="column">
                    <wp:posOffset>137160</wp:posOffset>
                  </wp:positionH>
                  <wp:positionV relativeFrom="paragraph">
                    <wp:posOffset>165735</wp:posOffset>
                  </wp:positionV>
                  <wp:extent cx="5581650" cy="2933700"/>
                  <wp:effectExtent l="0" t="0" r="19050" b="19050"/>
                  <wp:wrapTight wrapText="bothSides">
                    <wp:wrapPolygon edited="0">
                      <wp:start x="74" y="0"/>
                      <wp:lineTo x="0" y="2945"/>
                      <wp:lineTo x="1696" y="4488"/>
                      <wp:lineTo x="2433" y="4488"/>
                      <wp:lineTo x="2433" y="8696"/>
                      <wp:lineTo x="0" y="9257"/>
                      <wp:lineTo x="0" y="21600"/>
                      <wp:lineTo x="18135" y="21600"/>
                      <wp:lineTo x="18061" y="11221"/>
                      <wp:lineTo x="21600" y="9538"/>
                      <wp:lineTo x="21600" y="3927"/>
                      <wp:lineTo x="21526" y="0"/>
                      <wp:lineTo x="74"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EE5111" w:rsidRPr="00F607B2" w:rsidRDefault="00EE5111"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F54037" w:rsidRPr="00F54037" w:rsidRDefault="00F54037" w:rsidP="00C41373">
            <w:pPr>
              <w:pStyle w:val="ListParagraph"/>
              <w:numPr>
                <w:ilvl w:val="0"/>
                <w:numId w:val="17"/>
              </w:numPr>
              <w:rPr>
                <w:rFonts w:ascii="Arial" w:eastAsia="Times New Roman" w:hAnsi="Arial" w:cs="Arial"/>
                <w:lang w:val="en-US"/>
              </w:rPr>
            </w:pPr>
            <w:r w:rsidRPr="00C41373">
              <w:rPr>
                <w:rFonts w:ascii="Arial" w:hAnsi="Arial" w:cs="Arial"/>
              </w:rPr>
              <w:t>The post-holder is responsible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Pr>
                <w:rFonts w:ascii="Arial" w:hAnsi="Arial" w:cs="Arial"/>
              </w:rPr>
              <w:t>physiot</w:t>
            </w:r>
            <w:r w:rsidRPr="00C41373">
              <w:rPr>
                <w:rFonts w:ascii="Arial" w:hAnsi="Arial" w:cs="Arial"/>
              </w:rPr>
              <w:t xml:space="preserve">herapy team </w:t>
            </w:r>
            <w:r>
              <w:rPr>
                <w:rFonts w:ascii="Arial" w:hAnsi="Arial" w:cs="Arial"/>
              </w:rPr>
              <w:t xml:space="preserve">and for </w:t>
            </w:r>
            <w:r w:rsidRPr="00C41373">
              <w:rPr>
                <w:rFonts w:ascii="Arial" w:hAnsi="Arial" w:cs="Arial"/>
              </w:rPr>
              <w:t>his/her own workload with</w:t>
            </w:r>
            <w:r>
              <w:rPr>
                <w:rFonts w:ascii="Arial" w:hAnsi="Arial" w:cs="Arial"/>
              </w:rPr>
              <w:t>in the designated clinical area.</w:t>
            </w:r>
          </w:p>
          <w:p w:rsidR="00C41373" w:rsidRPr="00C41373"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 xml:space="preserve">The post-holder will be responsible for teaching and leadership within this </w:t>
            </w:r>
            <w:r w:rsidR="00901FCA">
              <w:rPr>
                <w:rFonts w:ascii="Arial" w:eastAsia="Times New Roman" w:hAnsi="Arial" w:cs="Arial"/>
                <w:lang w:val="en-US"/>
              </w:rPr>
              <w:t>stroke</w:t>
            </w:r>
            <w:r w:rsidRPr="00C41373">
              <w:rPr>
                <w:rFonts w:ascii="Arial" w:eastAsia="Times New Roman" w:hAnsi="Arial" w:cs="Arial"/>
                <w:lang w:val="en-US"/>
              </w:rPr>
              <w:t xml:space="preserve"> team working alongside the</w:t>
            </w:r>
            <w:r w:rsidR="00217BBB" w:rsidRPr="00C41373">
              <w:rPr>
                <w:rFonts w:ascii="Arial" w:eastAsia="Times New Roman" w:hAnsi="Arial" w:cs="Arial"/>
                <w:lang w:val="en-US"/>
              </w:rPr>
              <w:t xml:space="preserve"> occupational therapy</w:t>
            </w:r>
            <w:r w:rsidR="008A5AFA">
              <w:rPr>
                <w:rFonts w:ascii="Arial" w:eastAsia="Times New Roman" w:hAnsi="Arial" w:cs="Arial"/>
                <w:lang w:val="en-US"/>
              </w:rPr>
              <w:t xml:space="preserve"> team leads and Clinical Lead;</w:t>
            </w:r>
            <w:r w:rsidR="00CA6066">
              <w:rPr>
                <w:rFonts w:ascii="Arial" w:eastAsia="Times New Roman" w:hAnsi="Arial" w:cs="Arial"/>
                <w:lang w:val="en-US"/>
              </w:rPr>
              <w:t xml:space="preserve"> they</w:t>
            </w:r>
            <w:r w:rsidRPr="00C41373">
              <w:rPr>
                <w:rFonts w:ascii="Arial" w:eastAsia="Times New Roman" w:hAnsi="Arial" w:cs="Arial"/>
                <w:lang w:val="en-US"/>
              </w:rPr>
              <w:t xml:space="preserve"> will</w:t>
            </w:r>
            <w:r w:rsidR="00CA6066">
              <w:rPr>
                <w:rFonts w:ascii="Arial" w:eastAsia="Times New Roman" w:hAnsi="Arial" w:cs="Arial"/>
                <w:lang w:val="en-US"/>
              </w:rPr>
              <w:t xml:space="preserve"> also</w:t>
            </w:r>
            <w:r w:rsidRPr="00C41373">
              <w:rPr>
                <w:rFonts w:ascii="Arial" w:eastAsia="Times New Roman" w:hAnsi="Arial" w:cs="Arial"/>
                <w:lang w:val="en-US"/>
              </w:rPr>
              <w:t xml:space="preserve"> support and deputise in her/his absence.</w:t>
            </w:r>
          </w:p>
          <w:p w:rsidR="00C41373" w:rsidRPr="00C41373" w:rsidRDefault="00EE5111"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214EE2">
              <w:rPr>
                <w:rFonts w:ascii="Arial" w:eastAsia="Times New Roman" w:hAnsi="Arial" w:cs="Arial"/>
              </w:rPr>
              <w:t>Royal Devon</w:t>
            </w:r>
            <w:r w:rsidR="00A575AD">
              <w:rPr>
                <w:rFonts w:ascii="Arial" w:eastAsia="Times New Roman" w:hAnsi="Arial" w:cs="Arial"/>
              </w:rPr>
              <w:t xml:space="preserve"> University Healthcare</w:t>
            </w:r>
            <w:r w:rsidRPr="00C41373">
              <w:rPr>
                <w:rFonts w:ascii="Arial" w:eastAsia="Times New Roman" w:hAnsi="Arial" w:cs="Arial"/>
              </w:rPr>
              <w:t xml:space="preserve"> NHS Foundation Trust.</w:t>
            </w:r>
          </w:p>
          <w:p w:rsidR="00C41373" w:rsidRPr="00C41373" w:rsidRDefault="00EE5111" w:rsidP="00C41373">
            <w:pPr>
              <w:pStyle w:val="ListParagraph"/>
              <w:numPr>
                <w:ilvl w:val="0"/>
                <w:numId w:val="17"/>
              </w:numPr>
              <w:rPr>
                <w:rFonts w:ascii="Arial" w:eastAsia="Times New Roman" w:hAnsi="Arial" w:cs="Arial"/>
                <w:b/>
              </w:rPr>
            </w:pPr>
            <w:r>
              <w:rPr>
                <w:rFonts w:ascii="Arial" w:hAnsi="Arial" w:cs="Arial"/>
              </w:rPr>
              <w:t>They</w:t>
            </w:r>
            <w:r w:rsidR="00F54037">
              <w:rPr>
                <w:rFonts w:ascii="Arial" w:hAnsi="Arial" w:cs="Arial"/>
              </w:rPr>
              <w:t xml:space="preserve"> will </w:t>
            </w:r>
            <w:proofErr w:type="gramStart"/>
            <w:r w:rsidR="00F54037">
              <w:rPr>
                <w:rFonts w:ascii="Arial" w:hAnsi="Arial" w:cs="Arial"/>
              </w:rPr>
              <w:t xml:space="preserve">provide </w:t>
            </w:r>
            <w:r w:rsidR="00C41373" w:rsidRPr="00C41373">
              <w:rPr>
                <w:rFonts w:ascii="Arial" w:hAnsi="Arial" w:cs="Arial"/>
              </w:rPr>
              <w:t>assistance</w:t>
            </w:r>
            <w:proofErr w:type="gramEnd"/>
            <w:r w:rsidR="00C41373" w:rsidRPr="00C41373">
              <w:rPr>
                <w:rFonts w:ascii="Arial" w:hAnsi="Arial" w:cs="Arial"/>
              </w:rPr>
              <w:t xml:space="preserve"> with compilation of the weekend cover rota</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C41373" w:rsidRPr="00A70804" w:rsidRDefault="00A70804" w:rsidP="00C30492">
            <w:pPr>
              <w:pStyle w:val="ListParagraph"/>
              <w:numPr>
                <w:ilvl w:val="0"/>
                <w:numId w:val="17"/>
              </w:numPr>
              <w:rPr>
                <w:rFonts w:ascii="Arial" w:eastAsia="Times New Roman" w:hAnsi="Arial" w:cs="Arial"/>
                <w:b/>
              </w:rPr>
            </w:pPr>
            <w:r w:rsidRPr="00C41373">
              <w:rPr>
                <w:rFonts w:ascii="Arial" w:eastAsia="Times New Roman" w:hAnsi="Arial" w:cs="Arial"/>
              </w:rPr>
              <w:lastRenderedPageBreak/>
              <w:t>To provide cover at weekends and Bank Holidays</w:t>
            </w:r>
            <w:r w:rsidRPr="00C41373">
              <w:rPr>
                <w:rFonts w:ascii="Arial" w:eastAsia="Times New Roman" w:hAnsi="Arial" w:cs="Arial"/>
                <w:b/>
              </w:rPr>
              <w:t xml:space="preserve"> </w:t>
            </w:r>
            <w:r w:rsidR="00EE5111">
              <w:rPr>
                <w:rFonts w:ascii="Arial" w:eastAsia="Times New Roman" w:hAnsi="Arial" w:cs="Arial"/>
              </w:rPr>
              <w:t>and respiratory on-call as required</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8166DA">
              <w:rPr>
                <w:rFonts w:ascii="Arial" w:eastAsia="Times New Roman" w:hAnsi="Arial" w:cs="Arial"/>
              </w:rPr>
              <w:t>physio</w:t>
            </w:r>
            <w:r w:rsidRPr="006676D4">
              <w:rPr>
                <w:rFonts w:ascii="Arial" w:eastAsia="Times New Roman" w:hAnsi="Arial" w:cs="Arial"/>
              </w:rPr>
              <w:t>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 and a safe and efficient discharge.</w:t>
            </w:r>
          </w:p>
          <w:p w:rsidR="006676D4" w:rsidRPr="00F57B6E"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discharge</w:t>
            </w:r>
            <w:r w:rsidR="00F57B6E">
              <w:rPr>
                <w:rFonts w:ascii="Arial" w:hAnsi="Arial" w:cs="Arial"/>
              </w:rPr>
              <w:t xml:space="preserve"> and establish strong links with the community Stroke Support Team</w:t>
            </w:r>
            <w:r w:rsidRPr="00EB13C7">
              <w:rPr>
                <w:rFonts w:ascii="Arial" w:hAnsi="Arial" w:cs="Arial"/>
              </w:rPr>
              <w:t>.</w:t>
            </w:r>
          </w:p>
          <w:p w:rsidR="00F57B6E" w:rsidRPr="006676D4" w:rsidRDefault="00F57B6E" w:rsidP="00F57B6E">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therapy assessment, diagnosis and treatment, this may include highly complex cases, as an autonomous practitioner.</w:t>
            </w:r>
            <w:r w:rsidR="00901FCA">
              <w:rPr>
                <w:rFonts w:ascii="Arial" w:eastAsia="Times New Roman" w:hAnsi="Arial" w:cs="Arial"/>
              </w:rPr>
              <w:t xml:space="preserve"> This w</w:t>
            </w:r>
            <w:r w:rsidR="008166DA">
              <w:rPr>
                <w:rFonts w:ascii="Arial" w:eastAsia="Times New Roman" w:hAnsi="Arial" w:cs="Arial"/>
              </w:rPr>
              <w:t>ill include both respiratory,</w:t>
            </w:r>
            <w:r w:rsidR="00901FCA">
              <w:rPr>
                <w:rFonts w:ascii="Arial" w:eastAsia="Times New Roman" w:hAnsi="Arial" w:cs="Arial"/>
              </w:rPr>
              <w:t xml:space="preserve"> neuro</w:t>
            </w:r>
            <w:r w:rsidR="008166DA">
              <w:rPr>
                <w:rFonts w:ascii="Arial" w:eastAsia="Times New Roman" w:hAnsi="Arial" w:cs="Arial"/>
              </w:rPr>
              <w:t>logy and acute medical</w:t>
            </w:r>
            <w:r w:rsidR="00901FCA">
              <w:rPr>
                <w:rFonts w:ascii="Arial" w:eastAsia="Times New Roman" w:hAnsi="Arial" w:cs="Arial"/>
              </w:rPr>
              <w:t xml:space="preserve"> assessment.</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and will be required to work regularly at weekends. </w:t>
            </w:r>
          </w:p>
          <w:p w:rsidR="00C30492" w:rsidRPr="003974C0" w:rsidRDefault="00C30492" w:rsidP="00A741D9">
            <w:pPr>
              <w:numPr>
                <w:ilvl w:val="0"/>
                <w:numId w:val="2"/>
              </w:numPr>
              <w:rPr>
                <w:rFonts w:ascii="Arial" w:eastAsia="Times New Roman" w:hAnsi="Arial" w:cs="Arial"/>
              </w:rPr>
            </w:pPr>
            <w:r>
              <w:rPr>
                <w:rFonts w:ascii="Arial" w:eastAsia="Times New Roman" w:hAnsi="Arial" w:cs="Arial"/>
              </w:rPr>
              <w:t>To be able to work across acute and rehabilitation wards</w:t>
            </w:r>
          </w:p>
          <w:p w:rsidR="0087013E" w:rsidRPr="00F607B2" w:rsidRDefault="0087013E"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30492">
            <w:pPr>
              <w:numPr>
                <w:ilvl w:val="0"/>
                <w:numId w:val="8"/>
              </w:numPr>
              <w:tabs>
                <w:tab w:val="clear" w:pos="504"/>
                <w:tab w:val="num" w:pos="343"/>
              </w:tabs>
              <w:spacing w:line="280" w:lineRule="exact"/>
              <w:ind w:hanging="504"/>
              <w:rPr>
                <w:rFonts w:ascii="Arial" w:eastAsia="Times New Roman" w:hAnsi="Arial" w:cs="Arial"/>
              </w:rPr>
            </w:pPr>
            <w:r>
              <w:rPr>
                <w:rFonts w:ascii="Arial" w:eastAsia="Times New Roman" w:hAnsi="Arial" w:cs="Arial"/>
              </w:rPr>
              <w:t>To be computer literate and able to use electronic systems</w:t>
            </w:r>
            <w:r w:rsidR="00CA6066">
              <w:rPr>
                <w:rFonts w:ascii="Arial" w:eastAsia="Times New Roman" w:hAnsi="Arial" w:cs="Arial"/>
              </w:rPr>
              <w:t>.</w:t>
            </w:r>
          </w:p>
          <w:p w:rsidR="00CE600F" w:rsidRDefault="00CE600F" w:rsidP="00C30492">
            <w:pPr>
              <w:numPr>
                <w:ilvl w:val="0"/>
                <w:numId w:val="8"/>
              </w:numPr>
              <w:tabs>
                <w:tab w:val="clear" w:pos="504"/>
                <w:tab w:val="num" w:pos="343"/>
              </w:tabs>
              <w:spacing w:line="280" w:lineRule="exact"/>
              <w:ind w:left="343" w:hanging="343"/>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166DA" w:rsidRPr="00BB356E" w:rsidRDefault="008166DA" w:rsidP="00C30492">
            <w:pPr>
              <w:numPr>
                <w:ilvl w:val="0"/>
                <w:numId w:val="8"/>
              </w:numPr>
              <w:tabs>
                <w:tab w:val="clear" w:pos="504"/>
                <w:tab w:val="num" w:pos="343"/>
              </w:tabs>
              <w:spacing w:line="280" w:lineRule="exact"/>
              <w:ind w:hanging="504"/>
              <w:rPr>
                <w:rFonts w:ascii="Arial" w:eastAsia="Times New Roman" w:hAnsi="Arial" w:cs="Arial"/>
              </w:rPr>
            </w:pPr>
            <w:r>
              <w:rPr>
                <w:rFonts w:ascii="Arial" w:eastAsia="Times New Roman" w:hAnsi="Arial" w:cs="Arial"/>
              </w:rPr>
              <w:t>To provide hands-on therapy</w:t>
            </w:r>
          </w:p>
          <w:p w:rsidR="00CE600F" w:rsidRPr="00BB356E" w:rsidRDefault="00CE600F" w:rsidP="00C30492">
            <w:pPr>
              <w:numPr>
                <w:ilvl w:val="0"/>
                <w:numId w:val="9"/>
              </w:numPr>
              <w:tabs>
                <w:tab w:val="clear" w:pos="504"/>
                <w:tab w:val="num" w:pos="343"/>
              </w:tabs>
              <w:spacing w:line="280" w:lineRule="exact"/>
              <w:ind w:left="343" w:hanging="343"/>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87013E" w:rsidRPr="00F607B2" w:rsidRDefault="0087013E" w:rsidP="00F607B2">
            <w:pPr>
              <w:jc w:val="both"/>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8166DA" w:rsidRPr="006676D4" w:rsidRDefault="008166DA" w:rsidP="00085868">
            <w:pPr>
              <w:numPr>
                <w:ilvl w:val="0"/>
                <w:numId w:val="2"/>
              </w:numPr>
              <w:jc w:val="both"/>
              <w:rPr>
                <w:rFonts w:ascii="Arial" w:hAnsi="Arial" w:cs="Arial"/>
              </w:rPr>
            </w:pPr>
            <w:r>
              <w:rPr>
                <w:rFonts w:ascii="Arial" w:hAnsi="Arial" w:cs="Arial"/>
              </w:rPr>
              <w:t>To be a source of knowledge and skills for the management of stroke patients</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lastRenderedPageBreak/>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A575AD">
              <w:rPr>
                <w:rFonts w:ascii="Arial" w:eastAsia="Times New Roman" w:hAnsi="Arial" w:cs="Arial"/>
              </w:rPr>
              <w:t>Royal Devon University Healthcare</w:t>
            </w:r>
            <w:r w:rsidRPr="00BB356E">
              <w:rPr>
                <w:rFonts w:ascii="Arial" w:eastAsia="Times New Roman" w:hAnsi="Arial" w:cs="Arial"/>
              </w:rPr>
              <w:t xml:space="preserve"> NHS Foundation Trust.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Pr="00085868" w:rsidRDefault="00D44AB0"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5A4177" w:rsidRPr="005A4177" w:rsidRDefault="00085868" w:rsidP="005A4177">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7C6B1A" w:rsidRPr="00085868" w:rsidRDefault="007C6B1A" w:rsidP="00C30492">
            <w:pPr>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CE600F" w:rsidP="00CE600F">
            <w:pPr>
              <w:numPr>
                <w:ilvl w:val="0"/>
                <w:numId w:val="2"/>
              </w:numPr>
              <w:rPr>
                <w:rFonts w:ascii="Arial" w:eastAsia="Times New Roman" w:hAnsi="Arial" w:cs="Arial"/>
              </w:rPr>
            </w:pPr>
            <w:r w:rsidRPr="00BB356E">
              <w:rPr>
                <w:rFonts w:ascii="Arial" w:eastAsia="Times New Roman" w:hAnsi="Arial" w:cs="Arial"/>
              </w:rPr>
              <w:lastRenderedPageBreak/>
              <w:t>To participate in team and department audit activity and peer</w:t>
            </w:r>
            <w:r w:rsidR="007C6B1A">
              <w:rPr>
                <w:rFonts w:ascii="Arial" w:eastAsia="Times New Roman" w:hAnsi="Arial" w:cs="Arial"/>
              </w:rPr>
              <w:t xml:space="preserve"> review to ensure best practice and support ongoing research for the stroke service.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085868">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214EE2"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7C6B1A">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sidR="007C6B1A">
              <w:rPr>
                <w:rFonts w:ascii="Arial" w:eastAsia="Times New Roman" w:hAnsi="Arial" w:cs="Arial"/>
                <w:lang w:val="en-US"/>
              </w:rPr>
              <w:t>stroke services</w:t>
            </w:r>
            <w:r w:rsidR="008D473D" w:rsidRPr="00A70804">
              <w:rPr>
                <w:rFonts w:ascii="Arial" w:eastAsia="Times New Roman" w:hAnsi="Arial" w:cs="Arial"/>
                <w:lang w:val="en-US"/>
              </w:rPr>
              <w:t xml:space="preserve"> in the absence of Team Leads and will ensure appropriate service provision on a daily basis, liaising with the Clinical Leads at all times.</w:t>
            </w:r>
          </w:p>
          <w:p w:rsidR="00604E2D" w:rsidRDefault="00214EE2"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will provide advice, direction and support to other wards as necessary within the medical directorate</w:t>
            </w:r>
            <w:r w:rsidR="007C6B1A">
              <w:rPr>
                <w:rFonts w:ascii="Arial" w:eastAsia="Times New Roman" w:hAnsi="Arial" w:cs="Arial"/>
                <w:lang w:val="en-US"/>
              </w:rPr>
              <w:t>, supporting stroke outliers as required</w:t>
            </w:r>
            <w:r w:rsidR="008D473D" w:rsidRPr="008D473D">
              <w:rPr>
                <w:rFonts w:ascii="Arial" w:eastAsia="Times New Roman" w:hAnsi="Arial" w:cs="Arial"/>
                <w:lang w:val="en-US"/>
              </w:rPr>
              <w:t>.</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742867">
              <w:rPr>
                <w:rFonts w:ascii="Arial" w:eastAsia="Times New Roman" w:hAnsi="Arial" w:cs="Arial"/>
              </w:rPr>
              <w:t>Physiot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C30492" w:rsidRDefault="00C30492" w:rsidP="00C30492">
            <w:pPr>
              <w:rPr>
                <w:rFonts w:ascii="Arial" w:eastAsia="Times New Roman" w:hAnsi="Arial" w:cs="Arial"/>
              </w:rPr>
            </w:pPr>
          </w:p>
          <w:p w:rsidR="00C30492" w:rsidRDefault="00C30492" w:rsidP="00C30492">
            <w:p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Pr>
                <w:rFonts w:ascii="Arial" w:eastAsia="Times New Roman" w:hAnsi="Arial" w:cs="Arial"/>
              </w:rPr>
              <w:t>Physio</w:t>
            </w:r>
            <w:r w:rsidRPr="00BB356E">
              <w:rPr>
                <w:rFonts w:ascii="Arial" w:eastAsia="Times New Roman" w:hAnsi="Arial" w:cs="Arial"/>
              </w:rPr>
              <w:t>therapy service</w:t>
            </w:r>
            <w:r>
              <w:rPr>
                <w:rFonts w:ascii="Arial" w:eastAsia="Times New Roman" w:hAnsi="Arial" w:cs="Arial"/>
              </w:rPr>
              <w:t xml:space="preserve"> and the Trust</w:t>
            </w:r>
            <w:r w:rsidRPr="00BB356E">
              <w:rPr>
                <w:rFonts w:ascii="Arial" w:eastAsia="Times New Roman" w:hAnsi="Arial" w:cs="Arial"/>
              </w:rPr>
              <w:t xml:space="preserve">. </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214EE2" w:rsidP="00F607B2">
            <w:pPr>
              <w:jc w:val="both"/>
              <w:rPr>
                <w:rFonts w:ascii="Arial" w:hAnsi="Arial" w:cs="Arial"/>
              </w:rPr>
            </w:pPr>
            <w:r>
              <w:rPr>
                <w:rFonts w:ascii="Arial" w:hAnsi="Arial" w:cs="Arial"/>
              </w:rPr>
              <w:t>Inclusion</w:t>
            </w:r>
          </w:p>
          <w:p w:rsidR="00214EE2" w:rsidRDefault="00214EE2" w:rsidP="00F607B2">
            <w:pPr>
              <w:jc w:val="both"/>
              <w:rPr>
                <w:rFonts w:ascii="Arial" w:hAnsi="Arial" w:cs="Arial"/>
              </w:rPr>
            </w:pPr>
            <w:r>
              <w:rPr>
                <w:rFonts w:ascii="Arial" w:hAnsi="Arial" w:cs="Arial"/>
              </w:rPr>
              <w:t>Compassion</w:t>
            </w:r>
          </w:p>
          <w:p w:rsidR="00214EE2" w:rsidRDefault="00214EE2" w:rsidP="00F607B2">
            <w:pPr>
              <w:jc w:val="both"/>
              <w:rPr>
                <w:rFonts w:ascii="Arial" w:hAnsi="Arial" w:cs="Arial"/>
              </w:rPr>
            </w:pPr>
            <w:r>
              <w:rPr>
                <w:rFonts w:ascii="Arial" w:hAnsi="Arial" w:cs="Arial"/>
              </w:rPr>
              <w:t xml:space="preserve">Empowerment </w:t>
            </w:r>
          </w:p>
          <w:p w:rsidR="00214EE2" w:rsidRPr="00F607B2" w:rsidRDefault="00214EE2" w:rsidP="00F607B2">
            <w:pPr>
              <w:jc w:val="both"/>
              <w:rPr>
                <w:rFonts w:ascii="Arial" w:hAnsi="Arial" w:cs="Arial"/>
              </w:rPr>
            </w:pPr>
            <w:r>
              <w:rPr>
                <w:rFonts w:ascii="Arial" w:hAnsi="Arial" w:cs="Arial"/>
              </w:rPr>
              <w:t>Integrity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w:t>
            </w:r>
            <w:r w:rsidR="00A575AD">
              <w:rPr>
                <w:rFonts w:ascii="Arial" w:hAnsi="Arial" w:cs="Arial"/>
                <w:color w:val="000000"/>
                <w:lang w:val="en-US" w:eastAsia="en-GB"/>
              </w:rPr>
              <w:t>Royal Devon</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696"/>
        <w:gridCol w:w="7320"/>
      </w:tblGrid>
      <w:tr w:rsidR="00C30492" w:rsidTr="00C30492">
        <w:tc>
          <w:tcPr>
            <w:tcW w:w="1696" w:type="dxa"/>
          </w:tcPr>
          <w:p w:rsidR="00C30492" w:rsidRPr="00C30492" w:rsidRDefault="00C30492" w:rsidP="00B15373">
            <w:pPr>
              <w:jc w:val="both"/>
              <w:rPr>
                <w:rFonts w:ascii="Arial" w:hAnsi="Arial" w:cs="Arial"/>
                <w:b/>
              </w:rPr>
            </w:pPr>
            <w:r w:rsidRPr="00C30492">
              <w:rPr>
                <w:rFonts w:ascii="Arial" w:hAnsi="Arial" w:cs="Arial"/>
                <w:b/>
              </w:rPr>
              <w:lastRenderedPageBreak/>
              <w:t>POST</w:t>
            </w:r>
          </w:p>
        </w:tc>
        <w:tc>
          <w:tcPr>
            <w:tcW w:w="7320" w:type="dxa"/>
          </w:tcPr>
          <w:p w:rsidR="00C30492" w:rsidRPr="00C30492" w:rsidRDefault="00C30492" w:rsidP="00B15373">
            <w:pPr>
              <w:jc w:val="both"/>
              <w:rPr>
                <w:rFonts w:ascii="Arial" w:hAnsi="Arial" w:cs="Arial"/>
                <w:b/>
              </w:rPr>
            </w:pPr>
            <w:r w:rsidRPr="00C30492">
              <w:rPr>
                <w:rFonts w:ascii="Arial" w:hAnsi="Arial" w:cs="Arial"/>
                <w:b/>
              </w:rPr>
              <w:t>Team Lead Physiotherapist - Stroke</w:t>
            </w:r>
          </w:p>
        </w:tc>
      </w:tr>
      <w:tr w:rsidR="00C30492" w:rsidTr="00C30492">
        <w:tc>
          <w:tcPr>
            <w:tcW w:w="1696" w:type="dxa"/>
          </w:tcPr>
          <w:p w:rsidR="00C30492" w:rsidRPr="00C30492" w:rsidRDefault="00C30492" w:rsidP="00B15373">
            <w:pPr>
              <w:jc w:val="both"/>
              <w:rPr>
                <w:rFonts w:ascii="Arial" w:hAnsi="Arial" w:cs="Arial"/>
                <w:b/>
              </w:rPr>
            </w:pPr>
            <w:r w:rsidRPr="00C30492">
              <w:rPr>
                <w:rFonts w:ascii="Arial" w:hAnsi="Arial" w:cs="Arial"/>
                <w:b/>
              </w:rPr>
              <w:t>BAND</w:t>
            </w:r>
          </w:p>
        </w:tc>
        <w:tc>
          <w:tcPr>
            <w:tcW w:w="7320" w:type="dxa"/>
          </w:tcPr>
          <w:p w:rsidR="00C30492" w:rsidRPr="00C30492" w:rsidRDefault="00C30492" w:rsidP="00B15373">
            <w:pPr>
              <w:jc w:val="both"/>
              <w:rPr>
                <w:rFonts w:ascii="Arial" w:hAnsi="Arial" w:cs="Arial"/>
                <w:b/>
              </w:rPr>
            </w:pPr>
            <w:r w:rsidRPr="00C30492">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w:t>
            </w:r>
            <w:r w:rsidR="00214EE2">
              <w:rPr>
                <w:rFonts w:ascii="Arial" w:hAnsi="Arial" w:cs="Arial"/>
              </w:rPr>
              <w:t>training</w:t>
            </w:r>
            <w:r>
              <w:rPr>
                <w:rFonts w:ascii="Arial" w:hAnsi="Arial" w:cs="Arial"/>
              </w:rPr>
              <w:t xml:space="preserve"> </w:t>
            </w:r>
            <w:r w:rsidR="004C1028">
              <w:rPr>
                <w:rFonts w:ascii="Arial" w:hAnsi="Arial" w:cs="Arial"/>
              </w:rPr>
              <w:t>or equivalent experience</w:t>
            </w:r>
            <w:bookmarkStart w:id="0" w:name="_GoBack"/>
            <w:bookmarkEnd w:id="0"/>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214EE2"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214EE2" w:rsidRDefault="00214EE2"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7C6B1A" w:rsidRPr="00F607B2" w:rsidTr="00F607B2">
        <w:tc>
          <w:tcPr>
            <w:tcW w:w="6580" w:type="dxa"/>
          </w:tcPr>
          <w:p w:rsidR="007C6B1A" w:rsidRPr="003F2B03" w:rsidRDefault="007C6B1A" w:rsidP="007C6B1A">
            <w:pPr>
              <w:rPr>
                <w:rFonts w:ascii="Arial" w:hAnsi="Arial" w:cs="Arial"/>
                <w:b/>
                <w:u w:val="single"/>
              </w:rPr>
            </w:pPr>
            <w:r w:rsidRPr="003F2B03">
              <w:rPr>
                <w:rFonts w:ascii="Arial" w:hAnsi="Arial" w:cs="Arial"/>
                <w:b/>
                <w:u w:val="single"/>
              </w:rPr>
              <w:t>KNOWLEDGE/SKILLS:</w:t>
            </w:r>
          </w:p>
          <w:p w:rsidR="007C6B1A" w:rsidRPr="003F2B03" w:rsidRDefault="007C6B1A" w:rsidP="007C6B1A">
            <w:pPr>
              <w:rPr>
                <w:rFonts w:ascii="Arial" w:hAnsi="Arial" w:cs="Arial"/>
              </w:rPr>
            </w:pPr>
            <w:r>
              <w:rPr>
                <w:rFonts w:ascii="Arial" w:hAnsi="Arial" w:cs="Arial"/>
              </w:rPr>
              <w:t>Understanding of clinical requirements in the management of acute stroke and stroke rehabilitation</w:t>
            </w:r>
          </w:p>
          <w:p w:rsidR="007C6B1A" w:rsidRDefault="007C6B1A" w:rsidP="007C6B1A">
            <w:pPr>
              <w:rPr>
                <w:rFonts w:ascii="Arial" w:hAnsi="Arial" w:cs="Arial"/>
              </w:rPr>
            </w:pPr>
            <w:r>
              <w:rPr>
                <w:rFonts w:ascii="Arial" w:hAnsi="Arial" w:cs="Arial"/>
              </w:rPr>
              <w:t>Understanding and e</w:t>
            </w:r>
            <w:r w:rsidRPr="003F2B03">
              <w:rPr>
                <w:rFonts w:ascii="Arial" w:hAnsi="Arial" w:cs="Arial"/>
              </w:rPr>
              <w:t>vidence of use of outcome measures</w:t>
            </w:r>
            <w:r w:rsidR="002576AD">
              <w:rPr>
                <w:rFonts w:ascii="Arial" w:hAnsi="Arial" w:cs="Arial"/>
              </w:rPr>
              <w:t>, goal setting</w:t>
            </w:r>
            <w:r>
              <w:rPr>
                <w:rFonts w:ascii="Arial" w:hAnsi="Arial" w:cs="Arial"/>
              </w:rPr>
              <w:t xml:space="preserve"> and understanding of SSNAP</w:t>
            </w:r>
          </w:p>
          <w:p w:rsidR="007C6B1A" w:rsidRPr="005E0EB9" w:rsidRDefault="007C6B1A" w:rsidP="007C6B1A">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w:t>
            </w:r>
            <w:r>
              <w:rPr>
                <w:rFonts w:ascii="Arial" w:hAnsi="Arial" w:cs="Arial"/>
              </w:rPr>
              <w:t xml:space="preserve">, rehab and discharge planning </w:t>
            </w:r>
          </w:p>
          <w:p w:rsidR="007C6B1A" w:rsidRDefault="007C6B1A" w:rsidP="007C6B1A">
            <w:pPr>
              <w:rPr>
                <w:rFonts w:ascii="Arial" w:hAnsi="Arial" w:cs="Arial"/>
              </w:rPr>
            </w:pPr>
            <w:r w:rsidRPr="005E0EB9">
              <w:rPr>
                <w:rFonts w:ascii="Arial" w:hAnsi="Arial" w:cs="Arial"/>
              </w:rPr>
              <w:t>Evidence of clinical and teaching skills</w:t>
            </w:r>
          </w:p>
          <w:p w:rsidR="002576AD" w:rsidRDefault="002576AD" w:rsidP="007C6B1A">
            <w:pPr>
              <w:rPr>
                <w:rFonts w:ascii="Arial" w:hAnsi="Arial" w:cs="Arial"/>
              </w:rPr>
            </w:pPr>
            <w:r>
              <w:rPr>
                <w:rFonts w:ascii="Arial" w:hAnsi="Arial" w:cs="Arial"/>
              </w:rPr>
              <w:t>Able to organise and prioritise competing demands and manage time</w:t>
            </w:r>
          </w:p>
          <w:p w:rsidR="002576AD" w:rsidRDefault="002576AD" w:rsidP="007C6B1A">
            <w:pPr>
              <w:rPr>
                <w:rFonts w:ascii="Arial" w:hAnsi="Arial" w:cs="Arial"/>
              </w:rPr>
            </w:pPr>
            <w:r>
              <w:rPr>
                <w:rFonts w:ascii="Arial" w:hAnsi="Arial" w:cs="Arial"/>
              </w:rPr>
              <w:t>Understanding of team management</w:t>
            </w:r>
          </w:p>
          <w:p w:rsidR="007C6B1A" w:rsidRPr="003F2B03" w:rsidRDefault="007C6B1A" w:rsidP="007C6B1A">
            <w:pPr>
              <w:rPr>
                <w:rFonts w:ascii="Arial" w:hAnsi="Arial" w:cs="Arial"/>
                <w:b/>
                <w:u w:val="single"/>
              </w:rPr>
            </w:pPr>
            <w:r>
              <w:rPr>
                <w:rFonts w:ascii="Arial" w:hAnsi="Arial" w:cs="Arial"/>
              </w:rPr>
              <w:t>Understanding of community services</w:t>
            </w:r>
          </w:p>
        </w:tc>
        <w:tc>
          <w:tcPr>
            <w:tcW w:w="1183" w:type="dxa"/>
          </w:tcPr>
          <w:p w:rsidR="007C6B1A" w:rsidRDefault="007C6B1A" w:rsidP="00901FCA">
            <w:pPr>
              <w:jc w:val="center"/>
              <w:rPr>
                <w:rFonts w:ascii="Arial" w:hAnsi="Arial" w:cs="Arial"/>
                <w:b/>
              </w:rPr>
            </w:pPr>
          </w:p>
          <w:p w:rsidR="002576AD" w:rsidRDefault="002576AD" w:rsidP="00901FCA">
            <w:pPr>
              <w:jc w:val="center"/>
              <w:rPr>
                <w:rFonts w:ascii="Arial" w:hAnsi="Arial" w:cs="Arial"/>
                <w:b/>
              </w:rPr>
            </w:pP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2576AD" w:rsidRPr="003F2B03" w:rsidRDefault="002576AD" w:rsidP="00901FCA">
            <w:pPr>
              <w:jc w:val="center"/>
              <w:rPr>
                <w:rFonts w:ascii="Arial" w:hAnsi="Arial" w:cs="Arial"/>
                <w:b/>
              </w:rPr>
            </w:pPr>
          </w:p>
        </w:tc>
        <w:tc>
          <w:tcPr>
            <w:tcW w:w="1276" w:type="dxa"/>
          </w:tcPr>
          <w:p w:rsidR="007C6B1A" w:rsidRDefault="007C6B1A"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w:t>
            </w:r>
            <w:r w:rsidR="007C6B1A">
              <w:rPr>
                <w:rFonts w:ascii="Arial" w:hAnsi="Arial" w:cs="Arial"/>
              </w:rPr>
              <w:t xml:space="preserve"> stroke, respiratory care, community</w:t>
            </w:r>
            <w:r>
              <w:rPr>
                <w:rFonts w:ascii="Arial" w:hAnsi="Arial" w:cs="Arial"/>
              </w:rPr>
              <w:t xml:space="preserve"> and general medicine</w:t>
            </w:r>
          </w:p>
          <w:p w:rsidR="002576AD" w:rsidRDefault="002576AD" w:rsidP="00901FCA">
            <w:pPr>
              <w:tabs>
                <w:tab w:val="left" w:pos="720"/>
              </w:tabs>
              <w:rPr>
                <w:rFonts w:ascii="Arial" w:hAnsi="Arial" w:cs="Arial"/>
              </w:rPr>
            </w:pPr>
            <w:r>
              <w:rPr>
                <w:rFonts w:ascii="Arial" w:hAnsi="Arial" w:cs="Arial"/>
              </w:rPr>
              <w:t>Evidence of management of acute respiratory conditions</w:t>
            </w:r>
          </w:p>
          <w:p w:rsidR="00B15373" w:rsidRPr="005E0EB9" w:rsidRDefault="00B15373" w:rsidP="00901FCA">
            <w:pPr>
              <w:tabs>
                <w:tab w:val="left" w:pos="720"/>
              </w:tabs>
              <w:rPr>
                <w:rFonts w:ascii="Arial" w:hAnsi="Arial" w:cs="Arial"/>
              </w:rPr>
            </w:pPr>
            <w:r w:rsidRPr="005E0EB9">
              <w:rPr>
                <w:rFonts w:ascii="Arial" w:hAnsi="Arial" w:cs="Arial"/>
              </w:rPr>
              <w:t>Evidence of supervision</w:t>
            </w:r>
            <w:r w:rsidR="002576AD" w:rsidRPr="005E0EB9">
              <w:rPr>
                <w:rFonts w:ascii="Arial" w:hAnsi="Arial" w:cs="Arial"/>
              </w:rPr>
              <w:t xml:space="preserve"> clinical and teaching skills </w:t>
            </w:r>
            <w:r w:rsidRPr="005E0EB9">
              <w:rPr>
                <w:rFonts w:ascii="Arial" w:hAnsi="Arial" w:cs="Arial"/>
              </w:rPr>
              <w:t xml:space="preserve"> of students/junior staff</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7C6B1A" w:rsidRPr="005E0EB9" w:rsidRDefault="007C6B1A" w:rsidP="007C6B1A">
            <w:pPr>
              <w:tabs>
                <w:tab w:val="left" w:pos="720"/>
              </w:tabs>
              <w:rPr>
                <w:rFonts w:ascii="Arial" w:hAnsi="Arial" w:cs="Arial"/>
              </w:rPr>
            </w:pPr>
            <w:r w:rsidRPr="005E0EB9">
              <w:rPr>
                <w:rFonts w:ascii="Arial" w:hAnsi="Arial" w:cs="Arial"/>
              </w:rPr>
              <w:t>Evidence of  team leadership &amp; team working skills</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2576AD" w:rsidRDefault="002576AD"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2576AD" w:rsidP="00901FCA">
            <w:pPr>
              <w:jc w:val="center"/>
              <w:rPr>
                <w:rFonts w:ascii="Arial" w:hAnsi="Arial" w:cs="Arial"/>
                <w:b/>
              </w:rPr>
            </w:pPr>
            <w:r>
              <w:rPr>
                <w:rFonts w:ascii="Arial" w:hAnsi="Arial" w:cs="Arial"/>
                <w:b/>
              </w:rPr>
              <w:t>E</w:t>
            </w:r>
          </w:p>
          <w:p w:rsidR="002576AD" w:rsidRPr="003F2B03" w:rsidRDefault="002576AD"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2576AD" w:rsidRDefault="002576AD" w:rsidP="004A014F">
            <w:pPr>
              <w:jc w:val="center"/>
              <w:rPr>
                <w:rFonts w:ascii="Arial" w:hAnsi="Arial" w:cs="Arial"/>
                <w:b/>
              </w:rPr>
            </w:pPr>
          </w:p>
          <w:p w:rsidR="002576AD" w:rsidRDefault="002576AD"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2576AD" w:rsidRDefault="002576AD" w:rsidP="002576AD">
            <w:pPr>
              <w:rPr>
                <w:rFonts w:ascii="Arial" w:hAnsi="Arial" w:cs="Arial"/>
              </w:rPr>
            </w:pPr>
            <w:r w:rsidRPr="003F2B03">
              <w:rPr>
                <w:rFonts w:ascii="Arial" w:hAnsi="Arial" w:cs="Arial"/>
              </w:rPr>
              <w:t>Enthusiastic towards post</w:t>
            </w:r>
          </w:p>
          <w:p w:rsidR="002576AD" w:rsidRDefault="002576AD" w:rsidP="002576AD">
            <w:pPr>
              <w:rPr>
                <w:rFonts w:ascii="Arial" w:hAnsi="Arial" w:cs="Arial"/>
              </w:rPr>
            </w:pPr>
            <w:r w:rsidRPr="003F2B03">
              <w:rPr>
                <w:rFonts w:ascii="Arial" w:hAnsi="Arial" w:cs="Arial"/>
              </w:rPr>
              <w:t>Evidence of flexible approach.</w:t>
            </w:r>
          </w:p>
          <w:p w:rsidR="004A014F" w:rsidRPr="003F2B03" w:rsidRDefault="004A014F" w:rsidP="002576AD">
            <w:pPr>
              <w:rPr>
                <w:rFonts w:ascii="Arial" w:hAnsi="Arial" w:cs="Arial"/>
                <w:u w:val="single"/>
              </w:rPr>
            </w:pPr>
            <w:r>
              <w:rPr>
                <w:rFonts w:ascii="Arial" w:hAnsi="Arial" w:cs="Arial"/>
              </w:rPr>
              <w:t xml:space="preserve"> </w:t>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Default="004A014F" w:rsidP="00901FCA">
            <w:pPr>
              <w:jc w:val="center"/>
              <w:rPr>
                <w:rFonts w:ascii="Arial" w:hAnsi="Arial" w:cs="Arial"/>
                <w:b/>
              </w:rPr>
            </w:pPr>
            <w:r w:rsidRPr="003F2B03">
              <w:rPr>
                <w:rFonts w:ascii="Arial" w:hAnsi="Arial" w:cs="Arial"/>
                <w:b/>
              </w:rPr>
              <w:t>E</w:t>
            </w:r>
          </w:p>
          <w:p w:rsidR="002576AD" w:rsidRDefault="002576AD" w:rsidP="00901FCA">
            <w:pPr>
              <w:jc w:val="center"/>
              <w:rPr>
                <w:rFonts w:ascii="Arial" w:hAnsi="Arial" w:cs="Arial"/>
                <w:b/>
              </w:rPr>
            </w:pPr>
            <w:r>
              <w:rPr>
                <w:rFonts w:ascii="Arial" w:hAnsi="Arial" w:cs="Arial"/>
                <w:b/>
              </w:rPr>
              <w:t>E</w:t>
            </w:r>
          </w:p>
          <w:p w:rsidR="004A014F" w:rsidRPr="003F2B03" w:rsidRDefault="002576AD" w:rsidP="002576AD">
            <w:pPr>
              <w:jc w:val="center"/>
              <w:rPr>
                <w:rFonts w:ascii="Arial" w:hAnsi="Arial" w:cs="Arial"/>
                <w:b/>
              </w:rPr>
            </w:pPr>
            <w:r>
              <w:rPr>
                <w:rFonts w:ascii="Arial" w:hAnsi="Arial" w:cs="Arial"/>
                <w:b/>
              </w:rPr>
              <w:t>E</w:t>
            </w: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742867" w:rsidRPr="003F2B03" w:rsidRDefault="00742867" w:rsidP="00901FCA">
            <w:pPr>
              <w:rPr>
                <w:rFonts w:ascii="Arial" w:hAnsi="Arial" w:cs="Arial"/>
              </w:rPr>
            </w:pPr>
            <w:r>
              <w:rPr>
                <w:rFonts w:ascii="Arial" w:hAnsi="Arial" w:cs="Arial"/>
              </w:rPr>
              <w:t>Able to support respiratory on-call</w:t>
            </w:r>
            <w:r w:rsidR="00214EE2">
              <w:rPr>
                <w:rFonts w:ascii="Arial" w:hAnsi="Arial" w:cs="Arial"/>
              </w:rPr>
              <w:t xml:space="preserve"> rota</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4A014F" w:rsidRDefault="004A014F" w:rsidP="004A014F">
            <w:pPr>
              <w:rPr>
                <w:rFonts w:ascii="Arial" w:hAnsi="Arial" w:cs="Arial"/>
                <w:b/>
              </w:rPr>
            </w:pP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E02621" w:rsidRDefault="00E02621" w:rsidP="00F607B2">
      <w:pPr>
        <w:tabs>
          <w:tab w:val="left" w:pos="2340"/>
        </w:tabs>
        <w:spacing w:after="0" w:line="240" w:lineRule="auto"/>
        <w:jc w:val="center"/>
        <w:rPr>
          <w:rFonts w:ascii="Arial" w:hAnsi="Arial" w:cs="Arial"/>
          <w:color w:val="FF0000"/>
        </w:rPr>
      </w:pPr>
    </w:p>
    <w:p w:rsidR="008D473D" w:rsidRPr="00F607B2" w:rsidRDefault="008D473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lastRenderedPageBreak/>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lastRenderedPageBreak/>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901FC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214EE2"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901FC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576A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2576AD">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576AD"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2576AD">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576AD"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2576AD">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576A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2576AD"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2576A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2CF5F709" wp14:editId="7312D5C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49F43E0" wp14:editId="5CFBBE77">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0C6D01E" wp14:editId="262AF68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9405489" wp14:editId="13F7EE2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66D"/>
    <w:rsid w:val="00085868"/>
    <w:rsid w:val="000C157D"/>
    <w:rsid w:val="000E5016"/>
    <w:rsid w:val="000F4B28"/>
    <w:rsid w:val="00114521"/>
    <w:rsid w:val="00120D94"/>
    <w:rsid w:val="0012423C"/>
    <w:rsid w:val="0014193D"/>
    <w:rsid w:val="00144009"/>
    <w:rsid w:val="00172534"/>
    <w:rsid w:val="001909A3"/>
    <w:rsid w:val="001B750B"/>
    <w:rsid w:val="001D2D93"/>
    <w:rsid w:val="00213541"/>
    <w:rsid w:val="00214EE2"/>
    <w:rsid w:val="00217BBB"/>
    <w:rsid w:val="0023343D"/>
    <w:rsid w:val="002576AD"/>
    <w:rsid w:val="002C2146"/>
    <w:rsid w:val="002E2363"/>
    <w:rsid w:val="00306FE4"/>
    <w:rsid w:val="00333892"/>
    <w:rsid w:val="003549A9"/>
    <w:rsid w:val="003974C0"/>
    <w:rsid w:val="003B04AD"/>
    <w:rsid w:val="003B43F4"/>
    <w:rsid w:val="0040706B"/>
    <w:rsid w:val="00431F44"/>
    <w:rsid w:val="00471294"/>
    <w:rsid w:val="004733A7"/>
    <w:rsid w:val="00495863"/>
    <w:rsid w:val="004A014F"/>
    <w:rsid w:val="004C1028"/>
    <w:rsid w:val="004E3F7D"/>
    <w:rsid w:val="004F6A2F"/>
    <w:rsid w:val="004F7CE0"/>
    <w:rsid w:val="005033D7"/>
    <w:rsid w:val="00531696"/>
    <w:rsid w:val="00545556"/>
    <w:rsid w:val="00547A7D"/>
    <w:rsid w:val="00551659"/>
    <w:rsid w:val="005776BB"/>
    <w:rsid w:val="005A4177"/>
    <w:rsid w:val="00604E2D"/>
    <w:rsid w:val="00615705"/>
    <w:rsid w:val="006212D4"/>
    <w:rsid w:val="006676D4"/>
    <w:rsid w:val="006C38CB"/>
    <w:rsid w:val="006F4F61"/>
    <w:rsid w:val="006F5D1E"/>
    <w:rsid w:val="00721C1F"/>
    <w:rsid w:val="00722BF9"/>
    <w:rsid w:val="00742867"/>
    <w:rsid w:val="0079132F"/>
    <w:rsid w:val="007B321A"/>
    <w:rsid w:val="007C6B1A"/>
    <w:rsid w:val="007D364C"/>
    <w:rsid w:val="008166DA"/>
    <w:rsid w:val="00863ED6"/>
    <w:rsid w:val="0087013E"/>
    <w:rsid w:val="008A5AFA"/>
    <w:rsid w:val="008B7F46"/>
    <w:rsid w:val="008C7D9E"/>
    <w:rsid w:val="008D473D"/>
    <w:rsid w:val="008D6EE5"/>
    <w:rsid w:val="00901FCA"/>
    <w:rsid w:val="0092750D"/>
    <w:rsid w:val="009A2853"/>
    <w:rsid w:val="009B0D97"/>
    <w:rsid w:val="009D0DEA"/>
    <w:rsid w:val="00A1395C"/>
    <w:rsid w:val="00A2542A"/>
    <w:rsid w:val="00A400B0"/>
    <w:rsid w:val="00A575AD"/>
    <w:rsid w:val="00A70804"/>
    <w:rsid w:val="00A7113D"/>
    <w:rsid w:val="00A741D9"/>
    <w:rsid w:val="00A85CAE"/>
    <w:rsid w:val="00AC177C"/>
    <w:rsid w:val="00B15373"/>
    <w:rsid w:val="00B17813"/>
    <w:rsid w:val="00B6239C"/>
    <w:rsid w:val="00B937E9"/>
    <w:rsid w:val="00BB356E"/>
    <w:rsid w:val="00BB6A69"/>
    <w:rsid w:val="00BE5E22"/>
    <w:rsid w:val="00BF126B"/>
    <w:rsid w:val="00C076C1"/>
    <w:rsid w:val="00C30492"/>
    <w:rsid w:val="00C354B9"/>
    <w:rsid w:val="00C41373"/>
    <w:rsid w:val="00CA6066"/>
    <w:rsid w:val="00CC2F2B"/>
    <w:rsid w:val="00CC2F4E"/>
    <w:rsid w:val="00CE5F30"/>
    <w:rsid w:val="00CE600F"/>
    <w:rsid w:val="00D244DD"/>
    <w:rsid w:val="00D35F1B"/>
    <w:rsid w:val="00D44AB0"/>
    <w:rsid w:val="00D85E27"/>
    <w:rsid w:val="00DA6EF1"/>
    <w:rsid w:val="00DF6D65"/>
    <w:rsid w:val="00E02621"/>
    <w:rsid w:val="00E06039"/>
    <w:rsid w:val="00E35E30"/>
    <w:rsid w:val="00EB13C7"/>
    <w:rsid w:val="00EB540A"/>
    <w:rsid w:val="00ED231D"/>
    <w:rsid w:val="00EE5111"/>
    <w:rsid w:val="00F01B19"/>
    <w:rsid w:val="00F2487B"/>
    <w:rsid w:val="00F54037"/>
    <w:rsid w:val="00F57B6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06BD3170"/>
  <w15:docId w15:val="{3091ED8B-44E4-4BEA-8299-98D08B7D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custT="1"/>
      <dgm:spPr>
        <a:xfrm>
          <a:off x="1781833" y="883"/>
          <a:ext cx="1179782" cy="589891"/>
        </a:xfrm>
      </dgm:spPr>
      <dgm:t>
        <a:bodyPr/>
        <a:lstStyle/>
        <a:p>
          <a:r>
            <a:rPr lang="en-GB" sz="1200">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4">
            <a:lumMod val="75000"/>
          </a:schemeClr>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4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397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71446" custScaleY="66266">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5647" y="1411"/>
          <a:ext cx="5490355" cy="3953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Head of Acute Therapy Services</a:t>
          </a:r>
        </a:p>
      </dsp:txBody>
      <dsp:txXfrm>
        <a:off x="57225" y="12989"/>
        <a:ext cx="5467199" cy="372163"/>
      </dsp:txXfrm>
    </dsp:sp>
    <dsp:sp modelId="{89686759-9B95-49F8-AA9D-443DF7C8D044}">
      <dsp:nvSpPr>
        <dsp:cNvPr id="0" name=""/>
        <dsp:cNvSpPr/>
      </dsp:nvSpPr>
      <dsp:spPr>
        <a:xfrm>
          <a:off x="663039" y="502804"/>
          <a:ext cx="3326616" cy="6597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682362" y="522127"/>
        <a:ext cx="3287970" cy="621076"/>
      </dsp:txXfrm>
    </dsp:sp>
    <dsp:sp modelId="{C0BD564B-EB0A-4541-B7C1-C2126AF49B43}">
      <dsp:nvSpPr>
        <dsp:cNvPr id="0" name=""/>
        <dsp:cNvSpPr/>
      </dsp:nvSpPr>
      <dsp:spPr>
        <a:xfrm>
          <a:off x="23296" y="1268600"/>
          <a:ext cx="4606103" cy="5620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39758" y="1285062"/>
        <a:ext cx="4573179" cy="529123"/>
      </dsp:txXfrm>
    </dsp:sp>
    <dsp:sp modelId="{22372C3A-84E2-4CE3-BF16-467959EA6E5A}">
      <dsp:nvSpPr>
        <dsp:cNvPr id="0" name=""/>
        <dsp:cNvSpPr/>
      </dsp:nvSpPr>
      <dsp:spPr>
        <a:xfrm>
          <a:off x="7365"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697" y="1950053"/>
        <a:ext cx="428529" cy="968903"/>
      </dsp:txXfrm>
    </dsp:sp>
    <dsp:sp modelId="{FD8CBD52-9517-49C9-979C-AD8A3AF7C2E4}">
      <dsp:nvSpPr>
        <dsp:cNvPr id="0" name=""/>
        <dsp:cNvSpPr/>
      </dsp:nvSpPr>
      <dsp:spPr>
        <a:xfrm>
          <a:off x="472117"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85449" y="1950053"/>
        <a:ext cx="428529" cy="968903"/>
      </dsp:txXfrm>
    </dsp:sp>
    <dsp:sp modelId="{F49724A8-D2E9-449B-B9D0-6907319F7D66}">
      <dsp:nvSpPr>
        <dsp:cNvPr id="0" name=""/>
        <dsp:cNvSpPr/>
      </dsp:nvSpPr>
      <dsp:spPr>
        <a:xfrm>
          <a:off x="936870"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50202" y="1950053"/>
        <a:ext cx="428529" cy="968903"/>
      </dsp:txXfrm>
    </dsp:sp>
    <dsp:sp modelId="{74ABAF88-F272-4226-A78C-600D17C020AC}">
      <dsp:nvSpPr>
        <dsp:cNvPr id="0" name=""/>
        <dsp:cNvSpPr/>
      </dsp:nvSpPr>
      <dsp:spPr>
        <a:xfrm>
          <a:off x="1401622"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414954" y="1950053"/>
        <a:ext cx="428529" cy="968903"/>
      </dsp:txXfrm>
    </dsp:sp>
    <dsp:sp modelId="{4DCD4243-0549-4333-82D1-3C75246F0B59}">
      <dsp:nvSpPr>
        <dsp:cNvPr id="0" name=""/>
        <dsp:cNvSpPr/>
      </dsp:nvSpPr>
      <dsp:spPr>
        <a:xfrm>
          <a:off x="1866375"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79707" y="1950053"/>
        <a:ext cx="428529" cy="968903"/>
      </dsp:txXfrm>
    </dsp:sp>
    <dsp:sp modelId="{2DC70121-F134-4DCC-A352-5589648A33BC}">
      <dsp:nvSpPr>
        <dsp:cNvPr id="0" name=""/>
        <dsp:cNvSpPr/>
      </dsp:nvSpPr>
      <dsp:spPr>
        <a:xfrm>
          <a:off x="2331127" y="1936721"/>
          <a:ext cx="455193" cy="995567"/>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44459" y="1950053"/>
        <a:ext cx="428529" cy="968903"/>
      </dsp:txXfrm>
    </dsp:sp>
    <dsp:sp modelId="{B3EA9DDF-C4E0-45AC-B37C-4AF20B64DA32}">
      <dsp:nvSpPr>
        <dsp:cNvPr id="0" name=""/>
        <dsp:cNvSpPr/>
      </dsp:nvSpPr>
      <dsp:spPr>
        <a:xfrm>
          <a:off x="2795880"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809212" y="1950053"/>
        <a:ext cx="428529" cy="968903"/>
      </dsp:txXfrm>
    </dsp:sp>
    <dsp:sp modelId="{7E4AD527-B381-42B5-B9C3-BE41A948E37E}">
      <dsp:nvSpPr>
        <dsp:cNvPr id="0" name=""/>
        <dsp:cNvSpPr/>
      </dsp:nvSpPr>
      <dsp:spPr>
        <a:xfrm>
          <a:off x="3260632"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73964" y="1950053"/>
        <a:ext cx="428529" cy="968903"/>
      </dsp:txXfrm>
    </dsp:sp>
    <dsp:sp modelId="{35F7C3CE-F411-41B0-A281-0129D0DB67BD}">
      <dsp:nvSpPr>
        <dsp:cNvPr id="0" name=""/>
        <dsp:cNvSpPr/>
      </dsp:nvSpPr>
      <dsp:spPr>
        <a:xfrm>
          <a:off x="3725385"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738717" y="1950053"/>
        <a:ext cx="428529" cy="968903"/>
      </dsp:txXfrm>
    </dsp:sp>
    <dsp:sp modelId="{7B19FA72-FF23-47D7-8AE0-B580EE182276}">
      <dsp:nvSpPr>
        <dsp:cNvPr id="0" name=""/>
        <dsp:cNvSpPr/>
      </dsp:nvSpPr>
      <dsp:spPr>
        <a:xfrm>
          <a:off x="4190137" y="1936721"/>
          <a:ext cx="455193" cy="9955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203469" y="1950053"/>
        <a:ext cx="428529" cy="968903"/>
      </dsp:txXfrm>
    </dsp:sp>
    <dsp:sp modelId="{AD43BE8F-EBF2-4743-B7B7-9A565241345A}">
      <dsp:nvSpPr>
        <dsp:cNvPr id="0" name=""/>
        <dsp:cNvSpPr/>
      </dsp:nvSpPr>
      <dsp:spPr>
        <a:xfrm>
          <a:off x="4683679" y="502804"/>
          <a:ext cx="890604" cy="7653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Cluster Manager</a:t>
          </a:r>
        </a:p>
      </dsp:txBody>
      <dsp:txXfrm>
        <a:off x="4706096" y="525221"/>
        <a:ext cx="845770" cy="7205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EC50-5A38-4396-A893-9FDBE4BB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3</cp:revision>
  <cp:lastPrinted>2019-07-04T08:11:00Z</cp:lastPrinted>
  <dcterms:created xsi:type="dcterms:W3CDTF">2024-10-02T21:30:00Z</dcterms:created>
  <dcterms:modified xsi:type="dcterms:W3CDTF">2025-09-23T07:37:00Z</dcterms:modified>
</cp:coreProperties>
</file>