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3A6" w:rsidRDefault="005C13A6" w:rsidP="005C13A6">
      <w:pPr>
        <w:jc w:val="center"/>
        <w:rPr>
          <w:rFonts w:ascii="Arial" w:hAnsi="Arial" w:cs="Arial"/>
          <w:b/>
          <w:sz w:val="22"/>
          <w:szCs w:val="22"/>
        </w:rPr>
      </w:pPr>
    </w:p>
    <w:p w:rsidR="005C13A6" w:rsidRDefault="005C13A6" w:rsidP="005C13A6">
      <w:pPr>
        <w:jc w:val="center"/>
        <w:rPr>
          <w:rFonts w:ascii="Arial" w:hAnsi="Arial" w:cs="Arial"/>
          <w:b/>
          <w:sz w:val="22"/>
          <w:szCs w:val="22"/>
        </w:rPr>
      </w:pPr>
    </w:p>
    <w:p w:rsidR="005C13A6" w:rsidRPr="00671DEE" w:rsidRDefault="005C13A6" w:rsidP="005C13A6">
      <w:pPr>
        <w:jc w:val="center"/>
        <w:rPr>
          <w:rFonts w:ascii="Arial" w:hAnsi="Arial" w:cs="Arial"/>
          <w:b/>
          <w:sz w:val="22"/>
          <w:szCs w:val="22"/>
        </w:rPr>
      </w:pPr>
      <w:r w:rsidRPr="00671DEE">
        <w:rPr>
          <w:rFonts w:ascii="Arial" w:hAnsi="Arial" w:cs="Arial"/>
          <w:b/>
          <w:sz w:val="22"/>
          <w:szCs w:val="22"/>
        </w:rPr>
        <w:t>JOB DESCRIPTION</w:t>
      </w:r>
    </w:p>
    <w:p w:rsidR="005C13A6" w:rsidRPr="00671DEE" w:rsidRDefault="005C13A6" w:rsidP="005C13A6">
      <w:pPr>
        <w:jc w:val="both"/>
        <w:rPr>
          <w:rFonts w:ascii="Arial" w:hAnsi="Arial" w:cs="Arial"/>
          <w:b/>
          <w:sz w:val="22"/>
          <w:szCs w:val="22"/>
        </w:rPr>
      </w:pPr>
    </w:p>
    <w:p w:rsidR="005C13A6" w:rsidRPr="00671DEE" w:rsidRDefault="005C13A6" w:rsidP="005C13A6">
      <w:pPr>
        <w:jc w:val="both"/>
        <w:rPr>
          <w:rFonts w:ascii="Arial" w:hAnsi="Arial" w:cs="Arial"/>
          <w:b/>
          <w:sz w:val="22"/>
          <w:szCs w:val="22"/>
        </w:rPr>
      </w:pPr>
    </w:p>
    <w:p w:rsidR="005C13A6" w:rsidRPr="00671DEE" w:rsidRDefault="005C13A6" w:rsidP="005C13A6">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5C13A6" w:rsidRPr="00671DEE" w:rsidRDefault="005C13A6" w:rsidP="005C13A6">
      <w:pPr>
        <w:rPr>
          <w:rFonts w:ascii="Arial" w:hAnsi="Arial" w:cs="Arial"/>
          <w:b/>
          <w:sz w:val="22"/>
          <w:szCs w:val="22"/>
        </w:rPr>
      </w:pPr>
    </w:p>
    <w:p w:rsidR="005C13A6" w:rsidRPr="003575A5" w:rsidRDefault="005C13A6" w:rsidP="005C13A6">
      <w:pPr>
        <w:ind w:left="3600" w:hanging="2880"/>
        <w:rPr>
          <w:rFonts w:ascii="Arial" w:hAnsi="Arial" w:cs="Arial"/>
          <w:b/>
          <w:sz w:val="22"/>
          <w:szCs w:val="22"/>
        </w:rPr>
      </w:pPr>
      <w:r>
        <w:rPr>
          <w:rFonts w:ascii="Arial" w:hAnsi="Arial" w:cs="Arial"/>
          <w:b/>
          <w:sz w:val="22"/>
          <w:szCs w:val="22"/>
        </w:rPr>
        <w:t>Job Title:</w:t>
      </w:r>
      <w:r>
        <w:rPr>
          <w:rFonts w:ascii="Arial" w:hAnsi="Arial" w:cs="Arial"/>
          <w:b/>
          <w:sz w:val="22"/>
          <w:szCs w:val="22"/>
        </w:rPr>
        <w:tab/>
      </w:r>
      <w:r w:rsidR="001D1FF5">
        <w:rPr>
          <w:rFonts w:ascii="Arial" w:hAnsi="Arial" w:cs="Arial"/>
          <w:b/>
          <w:sz w:val="22"/>
          <w:szCs w:val="22"/>
        </w:rPr>
        <w:t>Senior Matron</w:t>
      </w:r>
      <w:r w:rsidR="008F0860">
        <w:rPr>
          <w:rFonts w:ascii="Arial" w:hAnsi="Arial" w:cs="Arial"/>
          <w:b/>
          <w:sz w:val="22"/>
          <w:szCs w:val="22"/>
        </w:rPr>
        <w:t xml:space="preserve"> for</w:t>
      </w:r>
      <w:r w:rsidR="00A26DFF">
        <w:rPr>
          <w:rFonts w:ascii="Arial" w:hAnsi="Arial" w:cs="Arial"/>
          <w:b/>
          <w:sz w:val="22"/>
          <w:szCs w:val="22"/>
        </w:rPr>
        <w:t xml:space="preserve"> Patient Flow</w:t>
      </w:r>
      <w:r w:rsidR="008F0860">
        <w:rPr>
          <w:rFonts w:ascii="Arial" w:hAnsi="Arial" w:cs="Arial"/>
          <w:b/>
          <w:sz w:val="22"/>
          <w:szCs w:val="22"/>
        </w:rPr>
        <w:t xml:space="preserve"> and ED</w:t>
      </w:r>
      <w:bookmarkStart w:id="0" w:name="_GoBack"/>
      <w:bookmarkEnd w:id="0"/>
    </w:p>
    <w:p w:rsidR="005C13A6" w:rsidRPr="00671DEE" w:rsidRDefault="005C13A6" w:rsidP="005C13A6">
      <w:pPr>
        <w:rPr>
          <w:rFonts w:ascii="Arial" w:hAnsi="Arial" w:cs="Arial"/>
          <w:b/>
          <w:sz w:val="22"/>
          <w:szCs w:val="22"/>
        </w:rPr>
      </w:pPr>
    </w:p>
    <w:p w:rsidR="005C13A6" w:rsidRPr="003575A5" w:rsidRDefault="005C13A6" w:rsidP="005C13A6">
      <w:pPr>
        <w:ind w:firstLine="720"/>
        <w:rPr>
          <w:rFonts w:ascii="Arial" w:hAnsi="Arial" w:cs="Arial"/>
          <w:b/>
          <w:sz w:val="22"/>
          <w:szCs w:val="22"/>
        </w:rPr>
      </w:pPr>
      <w:r w:rsidRPr="00671DEE">
        <w:rPr>
          <w:rFonts w:ascii="Arial" w:hAnsi="Arial" w:cs="Arial"/>
          <w:b/>
          <w:sz w:val="22"/>
          <w:szCs w:val="22"/>
        </w:rPr>
        <w:t>Band:</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D1FF5">
        <w:rPr>
          <w:rFonts w:ascii="Arial" w:hAnsi="Arial" w:cs="Arial"/>
          <w:b/>
          <w:sz w:val="22"/>
          <w:szCs w:val="22"/>
        </w:rPr>
        <w:t>8b</w:t>
      </w:r>
    </w:p>
    <w:p w:rsidR="005C13A6" w:rsidRPr="00671DEE" w:rsidRDefault="005C13A6" w:rsidP="005C13A6">
      <w:pPr>
        <w:rPr>
          <w:rFonts w:ascii="Arial" w:hAnsi="Arial" w:cs="Arial"/>
          <w:b/>
          <w:sz w:val="22"/>
          <w:szCs w:val="22"/>
        </w:rPr>
      </w:pPr>
    </w:p>
    <w:p w:rsidR="005C13A6" w:rsidRPr="00671DEE" w:rsidRDefault="005C13A6" w:rsidP="005C13A6">
      <w:pPr>
        <w:ind w:firstLine="720"/>
        <w:rPr>
          <w:rFonts w:ascii="Arial" w:hAnsi="Arial" w:cs="Arial"/>
          <w:b/>
          <w:sz w:val="22"/>
          <w:szCs w:val="22"/>
        </w:rPr>
      </w:pPr>
      <w:r w:rsidRPr="00671DEE">
        <w:rPr>
          <w:rFonts w:ascii="Arial" w:hAnsi="Arial" w:cs="Arial"/>
          <w:b/>
          <w:sz w:val="22"/>
          <w:szCs w:val="22"/>
        </w:rPr>
        <w:t>Reports to:</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B45D17">
        <w:rPr>
          <w:rFonts w:ascii="Arial" w:hAnsi="Arial" w:cs="Arial"/>
          <w:b/>
          <w:sz w:val="22"/>
          <w:szCs w:val="22"/>
        </w:rPr>
        <w:t>Head of</w:t>
      </w:r>
      <w:r>
        <w:rPr>
          <w:rFonts w:ascii="Arial" w:hAnsi="Arial" w:cs="Arial"/>
          <w:b/>
          <w:sz w:val="22"/>
          <w:szCs w:val="22"/>
        </w:rPr>
        <w:t xml:space="preserve"> Operations</w:t>
      </w:r>
      <w:r>
        <w:rPr>
          <w:rFonts w:ascii="Arial" w:hAnsi="Arial" w:cs="Arial"/>
          <w:b/>
          <w:sz w:val="22"/>
          <w:szCs w:val="22"/>
        </w:rPr>
        <w:tab/>
      </w:r>
    </w:p>
    <w:p w:rsidR="005C13A6" w:rsidRPr="005E1510" w:rsidRDefault="005C13A6" w:rsidP="005C13A6">
      <w:pPr>
        <w:ind w:left="1440" w:hanging="1440"/>
        <w:rPr>
          <w:rFonts w:ascii="Arial" w:hAnsi="Arial" w:cs="Arial"/>
          <w:b/>
          <w:sz w:val="22"/>
          <w:szCs w:val="22"/>
        </w:rPr>
      </w:pPr>
    </w:p>
    <w:p w:rsidR="005C13A6" w:rsidRPr="005E1510" w:rsidRDefault="005C13A6" w:rsidP="005C13A6">
      <w:pPr>
        <w:ind w:firstLine="720"/>
        <w:rPr>
          <w:rFonts w:ascii="Arial" w:hAnsi="Arial" w:cs="Arial"/>
          <w:b/>
          <w:sz w:val="22"/>
          <w:szCs w:val="22"/>
        </w:rPr>
      </w:pPr>
      <w:r w:rsidRPr="005E1510">
        <w:rPr>
          <w:rFonts w:ascii="Arial" w:hAnsi="Arial" w:cs="Arial"/>
          <w:b/>
          <w:sz w:val="22"/>
          <w:szCs w:val="22"/>
        </w:rPr>
        <w:t>Department / Directorate:</w:t>
      </w:r>
      <w:r>
        <w:rPr>
          <w:rFonts w:ascii="Arial" w:hAnsi="Arial" w:cs="Arial"/>
          <w:b/>
          <w:sz w:val="22"/>
          <w:szCs w:val="22"/>
        </w:rPr>
        <w:tab/>
      </w:r>
      <w:r w:rsidR="005D52AE">
        <w:rPr>
          <w:rFonts w:ascii="Arial" w:hAnsi="Arial" w:cs="Arial"/>
          <w:b/>
          <w:sz w:val="22"/>
          <w:szCs w:val="22"/>
        </w:rPr>
        <w:t>Corporate</w:t>
      </w:r>
    </w:p>
    <w:p w:rsidR="005C13A6" w:rsidRPr="00EF52C9" w:rsidRDefault="005C13A6" w:rsidP="005C13A6">
      <w:pPr>
        <w:ind w:left="2880" w:hanging="2160"/>
        <w:rPr>
          <w:rFonts w:ascii="Arial" w:hAnsi="Arial" w:cs="Arial"/>
          <w:b/>
          <w:sz w:val="22"/>
          <w:szCs w:val="22"/>
        </w:rPr>
      </w:pPr>
      <w:r w:rsidRPr="005E1510">
        <w:rPr>
          <w:rFonts w:ascii="Arial" w:hAnsi="Arial" w:cs="Arial"/>
          <w:b/>
          <w:sz w:val="22"/>
          <w:szCs w:val="22"/>
        </w:rPr>
        <w:tab/>
      </w:r>
    </w:p>
    <w:p w:rsidR="005C13A6" w:rsidRPr="00EF52C9" w:rsidRDefault="005C13A6" w:rsidP="005C13A6">
      <w:pPr>
        <w:jc w:val="both"/>
        <w:rPr>
          <w:rFonts w:ascii="Arial" w:hAnsi="Arial" w:cs="Arial"/>
          <w:b/>
          <w:sz w:val="22"/>
          <w:szCs w:val="22"/>
        </w:rPr>
      </w:pPr>
    </w:p>
    <w:p w:rsidR="005C13A6" w:rsidRDefault="005C13A6" w:rsidP="005C13A6">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5C13A6" w:rsidRDefault="005C13A6" w:rsidP="005C13A6">
      <w:pPr>
        <w:jc w:val="both"/>
        <w:rPr>
          <w:rFonts w:ascii="Arial" w:hAnsi="Arial" w:cs="Arial"/>
          <w:b/>
          <w:sz w:val="22"/>
          <w:szCs w:val="22"/>
        </w:rPr>
      </w:pPr>
    </w:p>
    <w:p w:rsidR="005C13A6" w:rsidRDefault="005C13A6" w:rsidP="005C13A6">
      <w:pPr>
        <w:ind w:left="720"/>
        <w:jc w:val="both"/>
        <w:rPr>
          <w:rFonts w:ascii="Arial" w:hAnsi="Arial" w:cs="Arial"/>
          <w:sz w:val="22"/>
          <w:szCs w:val="22"/>
        </w:rPr>
      </w:pPr>
      <w:r w:rsidRPr="005E1510">
        <w:rPr>
          <w:rFonts w:ascii="Arial" w:hAnsi="Arial" w:cs="Arial"/>
          <w:sz w:val="22"/>
          <w:szCs w:val="22"/>
        </w:rPr>
        <w:t>To prov</w:t>
      </w:r>
      <w:r>
        <w:rPr>
          <w:rFonts w:ascii="Arial" w:hAnsi="Arial" w:cs="Arial"/>
          <w:sz w:val="22"/>
          <w:szCs w:val="22"/>
        </w:rPr>
        <w:t>i</w:t>
      </w:r>
      <w:r w:rsidRPr="005E1510">
        <w:rPr>
          <w:rFonts w:ascii="Arial" w:hAnsi="Arial" w:cs="Arial"/>
          <w:sz w:val="22"/>
          <w:szCs w:val="22"/>
        </w:rPr>
        <w:t xml:space="preserve">de </w:t>
      </w:r>
      <w:r>
        <w:rPr>
          <w:rFonts w:ascii="Arial" w:hAnsi="Arial" w:cs="Arial"/>
          <w:sz w:val="22"/>
          <w:szCs w:val="22"/>
        </w:rPr>
        <w:t>professional managerial leadership in order to: -</w:t>
      </w:r>
    </w:p>
    <w:p w:rsidR="005C13A6" w:rsidRDefault="005C13A6" w:rsidP="005C13A6">
      <w:pPr>
        <w:numPr>
          <w:ilvl w:val="0"/>
          <w:numId w:val="2"/>
        </w:numPr>
        <w:jc w:val="both"/>
        <w:rPr>
          <w:rFonts w:ascii="Arial" w:hAnsi="Arial" w:cs="Arial"/>
          <w:sz w:val="22"/>
          <w:szCs w:val="22"/>
        </w:rPr>
      </w:pPr>
      <w:r>
        <w:rPr>
          <w:rFonts w:ascii="Arial" w:hAnsi="Arial" w:cs="Arial"/>
          <w:sz w:val="22"/>
          <w:szCs w:val="22"/>
        </w:rPr>
        <w:t>Deliver expert strategic and operational support to Trust senior management, clinicians and administrative staff on all issues relating to patient flow</w:t>
      </w:r>
    </w:p>
    <w:p w:rsidR="005C13A6" w:rsidRDefault="005C13A6" w:rsidP="005C13A6">
      <w:pPr>
        <w:numPr>
          <w:ilvl w:val="0"/>
          <w:numId w:val="2"/>
        </w:numPr>
        <w:jc w:val="both"/>
        <w:rPr>
          <w:rFonts w:ascii="Arial" w:hAnsi="Arial" w:cs="Arial"/>
          <w:sz w:val="22"/>
          <w:szCs w:val="22"/>
        </w:rPr>
      </w:pPr>
      <w:r>
        <w:rPr>
          <w:rFonts w:ascii="Arial" w:hAnsi="Arial" w:cs="Arial"/>
          <w:sz w:val="22"/>
          <w:szCs w:val="22"/>
        </w:rPr>
        <w:t xml:space="preserve">Be accountable for the operational management of patient flow including </w:t>
      </w:r>
      <w:r w:rsidR="00B45D17">
        <w:rPr>
          <w:rFonts w:ascii="Arial" w:hAnsi="Arial" w:cs="Arial"/>
          <w:sz w:val="22"/>
          <w:szCs w:val="22"/>
        </w:rPr>
        <w:t>24-hour</w:t>
      </w:r>
      <w:r>
        <w:rPr>
          <w:rFonts w:ascii="Arial" w:hAnsi="Arial" w:cs="Arial"/>
          <w:sz w:val="22"/>
          <w:szCs w:val="22"/>
        </w:rPr>
        <w:t xml:space="preserve"> responsibility of bed capacity/demand for both elective and non-elective admissions</w:t>
      </w:r>
    </w:p>
    <w:p w:rsidR="005C13A6" w:rsidRDefault="005C13A6" w:rsidP="005C13A6">
      <w:pPr>
        <w:numPr>
          <w:ilvl w:val="0"/>
          <w:numId w:val="2"/>
        </w:numPr>
        <w:jc w:val="both"/>
        <w:rPr>
          <w:rFonts w:ascii="Arial" w:hAnsi="Arial" w:cs="Arial"/>
          <w:sz w:val="22"/>
          <w:szCs w:val="22"/>
        </w:rPr>
      </w:pPr>
      <w:r>
        <w:rPr>
          <w:rFonts w:ascii="Arial" w:hAnsi="Arial" w:cs="Arial"/>
          <w:sz w:val="22"/>
          <w:szCs w:val="22"/>
        </w:rPr>
        <w:t xml:space="preserve">The job holder will be responsible for continuously developing, implementing and monitoring systems that underpin the most efficient and </w:t>
      </w:r>
      <w:r w:rsidR="00B45D17">
        <w:rPr>
          <w:rFonts w:ascii="Arial" w:hAnsi="Arial" w:cs="Arial"/>
          <w:sz w:val="22"/>
          <w:szCs w:val="22"/>
        </w:rPr>
        <w:t>cost-effective</w:t>
      </w:r>
      <w:r>
        <w:rPr>
          <w:rFonts w:ascii="Arial" w:hAnsi="Arial" w:cs="Arial"/>
          <w:sz w:val="22"/>
          <w:szCs w:val="22"/>
        </w:rPr>
        <w:t xml:space="preserve"> structure for the future of acute bed-based care</w:t>
      </w:r>
    </w:p>
    <w:p w:rsidR="005C13A6" w:rsidRDefault="005C13A6" w:rsidP="005C13A6">
      <w:pPr>
        <w:numPr>
          <w:ilvl w:val="0"/>
          <w:numId w:val="2"/>
        </w:numPr>
        <w:jc w:val="both"/>
        <w:rPr>
          <w:rFonts w:ascii="Arial" w:hAnsi="Arial" w:cs="Arial"/>
          <w:sz w:val="22"/>
          <w:szCs w:val="22"/>
        </w:rPr>
      </w:pPr>
      <w:r>
        <w:rPr>
          <w:rFonts w:ascii="Arial" w:hAnsi="Arial" w:cs="Arial"/>
          <w:sz w:val="22"/>
          <w:szCs w:val="22"/>
        </w:rPr>
        <w:t>Work with colleagues in local primary, secondary, tertiary, strategic health services and organisations to improve care pathways for patients</w:t>
      </w:r>
    </w:p>
    <w:p w:rsidR="005C13A6" w:rsidRPr="002A3024" w:rsidRDefault="005C13A6" w:rsidP="005C13A6">
      <w:pPr>
        <w:ind w:left="1440"/>
        <w:jc w:val="both"/>
        <w:rPr>
          <w:rFonts w:ascii="Arial" w:hAnsi="Arial" w:cs="Arial"/>
          <w:sz w:val="22"/>
          <w:szCs w:val="22"/>
        </w:rPr>
      </w:pPr>
    </w:p>
    <w:p w:rsidR="005C13A6" w:rsidRPr="00EF52C9" w:rsidRDefault="005C13A6" w:rsidP="005C13A6">
      <w:pPr>
        <w:jc w:val="both"/>
        <w:rPr>
          <w:rFonts w:ascii="Arial" w:hAnsi="Arial" w:cs="Arial"/>
          <w:b/>
          <w:sz w:val="22"/>
          <w:szCs w:val="22"/>
        </w:rPr>
      </w:pPr>
    </w:p>
    <w:p w:rsidR="005C13A6" w:rsidRDefault="005C13A6" w:rsidP="005C13A6">
      <w:pPr>
        <w:jc w:val="both"/>
        <w:rPr>
          <w:rFonts w:ascii="Arial" w:hAnsi="Arial" w:cs="Arial"/>
          <w:b/>
          <w:sz w:val="22"/>
          <w:szCs w:val="22"/>
        </w:rPr>
      </w:pPr>
      <w:r w:rsidRPr="00EF52C9">
        <w:rPr>
          <w:rFonts w:ascii="Arial" w:hAnsi="Arial" w:cs="Arial"/>
          <w:b/>
          <w:sz w:val="22"/>
          <w:szCs w:val="22"/>
        </w:rPr>
        <w:t>3.</w:t>
      </w:r>
      <w:r w:rsidRPr="00EF52C9">
        <w:rPr>
          <w:rFonts w:ascii="Arial" w:hAnsi="Arial" w:cs="Arial"/>
          <w:b/>
          <w:sz w:val="22"/>
          <w:szCs w:val="22"/>
        </w:rPr>
        <w:tab/>
        <w:t>DIMENSIONS</w:t>
      </w:r>
      <w:r>
        <w:rPr>
          <w:rFonts w:ascii="Arial" w:hAnsi="Arial" w:cs="Arial"/>
          <w:b/>
          <w:sz w:val="22"/>
          <w:szCs w:val="22"/>
        </w:rPr>
        <w:t>/ KEY WORKING RELATIONS</w:t>
      </w:r>
    </w:p>
    <w:p w:rsidR="005C13A6" w:rsidRDefault="005C13A6" w:rsidP="005C13A6">
      <w:pPr>
        <w:jc w:val="both"/>
        <w:rPr>
          <w:rFonts w:ascii="Arial" w:hAnsi="Arial" w:cs="Arial"/>
          <w:sz w:val="22"/>
          <w:szCs w:val="22"/>
        </w:rPr>
      </w:pPr>
    </w:p>
    <w:p w:rsidR="005C13A6" w:rsidRDefault="005C13A6" w:rsidP="005C13A6">
      <w:pPr>
        <w:ind w:left="720"/>
        <w:jc w:val="both"/>
        <w:rPr>
          <w:rFonts w:ascii="Arial" w:hAnsi="Arial" w:cs="Arial"/>
          <w:b/>
          <w:sz w:val="22"/>
          <w:szCs w:val="22"/>
        </w:rPr>
      </w:pPr>
      <w:r w:rsidRPr="005935A6">
        <w:rPr>
          <w:rFonts w:ascii="Arial" w:hAnsi="Arial" w:cs="Arial"/>
          <w:b/>
          <w:sz w:val="22"/>
          <w:szCs w:val="22"/>
        </w:rPr>
        <w:t>Internal</w:t>
      </w:r>
    </w:p>
    <w:p w:rsidR="005C13A6" w:rsidRPr="00B56A22" w:rsidRDefault="005C13A6" w:rsidP="005C13A6">
      <w:pPr>
        <w:numPr>
          <w:ilvl w:val="0"/>
          <w:numId w:val="3"/>
        </w:numPr>
        <w:ind w:left="1418"/>
        <w:jc w:val="both"/>
        <w:rPr>
          <w:rFonts w:ascii="Arial" w:hAnsi="Arial" w:cs="Arial"/>
          <w:sz w:val="22"/>
          <w:szCs w:val="22"/>
        </w:rPr>
      </w:pPr>
      <w:r w:rsidRPr="00B56A22">
        <w:rPr>
          <w:rFonts w:ascii="Arial" w:hAnsi="Arial" w:cs="Arial"/>
          <w:sz w:val="22"/>
          <w:szCs w:val="22"/>
        </w:rPr>
        <w:t>Divisional Director, Operations</w:t>
      </w:r>
    </w:p>
    <w:p w:rsidR="005C13A6" w:rsidRPr="00B56A22" w:rsidRDefault="005C13A6" w:rsidP="005C13A6">
      <w:pPr>
        <w:numPr>
          <w:ilvl w:val="0"/>
          <w:numId w:val="3"/>
        </w:numPr>
        <w:ind w:left="1418"/>
        <w:jc w:val="both"/>
        <w:rPr>
          <w:rFonts w:ascii="Arial" w:hAnsi="Arial" w:cs="Arial"/>
          <w:sz w:val="22"/>
          <w:szCs w:val="22"/>
        </w:rPr>
      </w:pPr>
      <w:r w:rsidRPr="00B56A22">
        <w:rPr>
          <w:rFonts w:ascii="Arial" w:hAnsi="Arial" w:cs="Arial"/>
          <w:sz w:val="22"/>
          <w:szCs w:val="22"/>
        </w:rPr>
        <w:t>Chief Operating Officer</w:t>
      </w:r>
    </w:p>
    <w:p w:rsidR="005C13A6" w:rsidRPr="00B56A22" w:rsidRDefault="005C13A6" w:rsidP="005C13A6">
      <w:pPr>
        <w:numPr>
          <w:ilvl w:val="0"/>
          <w:numId w:val="3"/>
        </w:numPr>
        <w:ind w:left="1418"/>
        <w:jc w:val="both"/>
        <w:rPr>
          <w:rFonts w:ascii="Arial" w:hAnsi="Arial" w:cs="Arial"/>
          <w:sz w:val="22"/>
          <w:szCs w:val="22"/>
        </w:rPr>
      </w:pPr>
      <w:r w:rsidRPr="00B56A22">
        <w:rPr>
          <w:rFonts w:ascii="Arial" w:hAnsi="Arial" w:cs="Arial"/>
          <w:sz w:val="22"/>
          <w:szCs w:val="22"/>
        </w:rPr>
        <w:t>Divisional Directors/Operational Managers</w:t>
      </w:r>
    </w:p>
    <w:p w:rsidR="005C13A6" w:rsidRPr="00B56A22" w:rsidRDefault="005C13A6" w:rsidP="005C13A6">
      <w:pPr>
        <w:numPr>
          <w:ilvl w:val="0"/>
          <w:numId w:val="3"/>
        </w:numPr>
        <w:ind w:left="1418"/>
        <w:jc w:val="both"/>
        <w:rPr>
          <w:rFonts w:ascii="Arial" w:hAnsi="Arial" w:cs="Arial"/>
          <w:sz w:val="22"/>
          <w:szCs w:val="22"/>
        </w:rPr>
      </w:pPr>
      <w:r w:rsidRPr="00B56A22">
        <w:rPr>
          <w:rFonts w:ascii="Arial" w:hAnsi="Arial" w:cs="Arial"/>
          <w:sz w:val="22"/>
          <w:szCs w:val="22"/>
        </w:rPr>
        <w:t>ADN’s, Senior Nurses and Matrons</w:t>
      </w:r>
    </w:p>
    <w:p w:rsidR="005C13A6" w:rsidRPr="00B56A22" w:rsidRDefault="005C13A6" w:rsidP="005C13A6">
      <w:pPr>
        <w:numPr>
          <w:ilvl w:val="0"/>
          <w:numId w:val="3"/>
        </w:numPr>
        <w:ind w:left="1418"/>
        <w:jc w:val="both"/>
        <w:rPr>
          <w:rFonts w:ascii="Arial" w:hAnsi="Arial" w:cs="Arial"/>
          <w:sz w:val="22"/>
          <w:szCs w:val="22"/>
        </w:rPr>
      </w:pPr>
      <w:r w:rsidRPr="00B56A22">
        <w:rPr>
          <w:rFonts w:ascii="Arial" w:hAnsi="Arial" w:cs="Arial"/>
          <w:sz w:val="22"/>
          <w:szCs w:val="22"/>
        </w:rPr>
        <w:t xml:space="preserve">Clinicians </w:t>
      </w:r>
      <w:proofErr w:type="spellStart"/>
      <w:r w:rsidRPr="00B56A22">
        <w:rPr>
          <w:rFonts w:ascii="Arial" w:hAnsi="Arial" w:cs="Arial"/>
          <w:sz w:val="22"/>
          <w:szCs w:val="22"/>
        </w:rPr>
        <w:t>Trustwide</w:t>
      </w:r>
      <w:proofErr w:type="spellEnd"/>
    </w:p>
    <w:p w:rsidR="005C13A6" w:rsidRPr="00B56A22" w:rsidRDefault="005C13A6" w:rsidP="005C13A6">
      <w:pPr>
        <w:numPr>
          <w:ilvl w:val="0"/>
          <w:numId w:val="3"/>
        </w:numPr>
        <w:ind w:left="1418"/>
        <w:jc w:val="both"/>
        <w:rPr>
          <w:rFonts w:ascii="Arial" w:hAnsi="Arial" w:cs="Arial"/>
          <w:sz w:val="22"/>
          <w:szCs w:val="22"/>
        </w:rPr>
      </w:pPr>
      <w:r w:rsidRPr="00B56A22">
        <w:rPr>
          <w:rFonts w:ascii="Arial" w:hAnsi="Arial" w:cs="Arial"/>
          <w:sz w:val="22"/>
          <w:szCs w:val="22"/>
        </w:rPr>
        <w:t>Divisional Management Team (</w:t>
      </w:r>
      <w:proofErr w:type="spellStart"/>
      <w:r w:rsidRPr="00B56A22">
        <w:rPr>
          <w:rFonts w:ascii="Arial" w:hAnsi="Arial" w:cs="Arial"/>
          <w:sz w:val="22"/>
          <w:szCs w:val="22"/>
        </w:rPr>
        <w:t>inc</w:t>
      </w:r>
      <w:proofErr w:type="spellEnd"/>
      <w:r w:rsidRPr="00B56A22">
        <w:rPr>
          <w:rFonts w:ascii="Arial" w:hAnsi="Arial" w:cs="Arial"/>
          <w:sz w:val="22"/>
          <w:szCs w:val="22"/>
        </w:rPr>
        <w:t xml:space="preserve"> Governance, Account &amp; HR)</w:t>
      </w:r>
    </w:p>
    <w:p w:rsidR="005C13A6" w:rsidRPr="00B56A22" w:rsidRDefault="005C13A6" w:rsidP="005C13A6">
      <w:pPr>
        <w:numPr>
          <w:ilvl w:val="0"/>
          <w:numId w:val="3"/>
        </w:numPr>
        <w:ind w:left="1418"/>
        <w:jc w:val="both"/>
        <w:rPr>
          <w:rFonts w:ascii="Arial" w:hAnsi="Arial" w:cs="Arial"/>
          <w:sz w:val="22"/>
          <w:szCs w:val="22"/>
        </w:rPr>
      </w:pPr>
      <w:r w:rsidRPr="00B56A22">
        <w:rPr>
          <w:rFonts w:ascii="Arial" w:hAnsi="Arial" w:cs="Arial"/>
          <w:sz w:val="22"/>
          <w:szCs w:val="22"/>
        </w:rPr>
        <w:t>Business and Cluster Managers</w:t>
      </w:r>
    </w:p>
    <w:p w:rsidR="005C13A6" w:rsidRPr="00B56A22" w:rsidRDefault="005C13A6" w:rsidP="005C13A6">
      <w:pPr>
        <w:numPr>
          <w:ilvl w:val="0"/>
          <w:numId w:val="3"/>
        </w:numPr>
        <w:ind w:left="1418"/>
        <w:jc w:val="both"/>
        <w:rPr>
          <w:rFonts w:ascii="Arial" w:hAnsi="Arial" w:cs="Arial"/>
          <w:sz w:val="22"/>
          <w:szCs w:val="22"/>
        </w:rPr>
      </w:pPr>
      <w:r w:rsidRPr="00B56A22">
        <w:rPr>
          <w:rFonts w:ascii="Arial" w:hAnsi="Arial" w:cs="Arial"/>
          <w:sz w:val="22"/>
          <w:szCs w:val="22"/>
        </w:rPr>
        <w:t>Heads of Department and Corporate Services</w:t>
      </w:r>
    </w:p>
    <w:p w:rsidR="005C13A6" w:rsidRPr="00B56A22" w:rsidRDefault="005C13A6" w:rsidP="005C13A6">
      <w:pPr>
        <w:numPr>
          <w:ilvl w:val="0"/>
          <w:numId w:val="3"/>
        </w:numPr>
        <w:ind w:left="1418"/>
        <w:jc w:val="both"/>
        <w:rPr>
          <w:rFonts w:ascii="Arial" w:hAnsi="Arial" w:cs="Arial"/>
          <w:sz w:val="22"/>
          <w:szCs w:val="22"/>
        </w:rPr>
      </w:pPr>
      <w:r w:rsidRPr="00B56A22">
        <w:rPr>
          <w:rFonts w:ascii="Arial" w:hAnsi="Arial" w:cs="Arial"/>
          <w:sz w:val="22"/>
          <w:szCs w:val="22"/>
        </w:rPr>
        <w:t>Estates</w:t>
      </w:r>
    </w:p>
    <w:p w:rsidR="005C13A6" w:rsidRDefault="005C13A6" w:rsidP="005C13A6">
      <w:pPr>
        <w:jc w:val="both"/>
        <w:rPr>
          <w:rFonts w:ascii="Arial" w:hAnsi="Arial" w:cs="Arial"/>
          <w:b/>
          <w:sz w:val="22"/>
          <w:szCs w:val="22"/>
        </w:rPr>
      </w:pPr>
    </w:p>
    <w:p w:rsidR="005C13A6" w:rsidRDefault="005C13A6" w:rsidP="005C13A6">
      <w:pPr>
        <w:ind w:left="720"/>
        <w:jc w:val="both"/>
        <w:rPr>
          <w:rFonts w:ascii="Arial" w:hAnsi="Arial" w:cs="Arial"/>
          <w:b/>
          <w:sz w:val="22"/>
          <w:szCs w:val="22"/>
        </w:rPr>
      </w:pPr>
      <w:r>
        <w:rPr>
          <w:rFonts w:ascii="Arial" w:hAnsi="Arial" w:cs="Arial"/>
          <w:b/>
          <w:sz w:val="22"/>
          <w:szCs w:val="22"/>
        </w:rPr>
        <w:t>External</w:t>
      </w:r>
    </w:p>
    <w:p w:rsidR="005C13A6" w:rsidRPr="00B56A22" w:rsidRDefault="00B45D17" w:rsidP="005C13A6">
      <w:pPr>
        <w:numPr>
          <w:ilvl w:val="0"/>
          <w:numId w:val="4"/>
        </w:numPr>
        <w:tabs>
          <w:tab w:val="left" w:pos="426"/>
        </w:tabs>
        <w:ind w:left="1418"/>
        <w:jc w:val="both"/>
        <w:rPr>
          <w:rFonts w:ascii="Arial" w:hAnsi="Arial" w:cs="Arial"/>
          <w:sz w:val="22"/>
          <w:szCs w:val="22"/>
        </w:rPr>
      </w:pPr>
      <w:r>
        <w:rPr>
          <w:rFonts w:ascii="Arial" w:hAnsi="Arial" w:cs="Arial"/>
          <w:sz w:val="22"/>
          <w:szCs w:val="22"/>
        </w:rPr>
        <w:t>ICB</w:t>
      </w:r>
    </w:p>
    <w:p w:rsidR="005C13A6" w:rsidRPr="00B56A22" w:rsidRDefault="005C13A6" w:rsidP="005C13A6">
      <w:pPr>
        <w:numPr>
          <w:ilvl w:val="0"/>
          <w:numId w:val="4"/>
        </w:numPr>
        <w:tabs>
          <w:tab w:val="left" w:pos="426"/>
        </w:tabs>
        <w:ind w:left="1418"/>
        <w:jc w:val="both"/>
        <w:rPr>
          <w:rFonts w:ascii="Arial" w:hAnsi="Arial" w:cs="Arial"/>
          <w:sz w:val="22"/>
          <w:szCs w:val="22"/>
        </w:rPr>
      </w:pPr>
      <w:r w:rsidRPr="00B56A22">
        <w:rPr>
          <w:rFonts w:ascii="Arial" w:hAnsi="Arial" w:cs="Arial"/>
          <w:sz w:val="22"/>
          <w:szCs w:val="22"/>
        </w:rPr>
        <w:t>Devon County Council</w:t>
      </w:r>
    </w:p>
    <w:p w:rsidR="005C13A6" w:rsidRPr="00B56A22" w:rsidRDefault="005C13A6" w:rsidP="005C13A6">
      <w:pPr>
        <w:numPr>
          <w:ilvl w:val="0"/>
          <w:numId w:val="4"/>
        </w:numPr>
        <w:tabs>
          <w:tab w:val="left" w:pos="426"/>
        </w:tabs>
        <w:ind w:left="1418"/>
        <w:jc w:val="both"/>
        <w:rPr>
          <w:rFonts w:ascii="Arial" w:hAnsi="Arial" w:cs="Arial"/>
          <w:sz w:val="22"/>
          <w:szCs w:val="22"/>
        </w:rPr>
      </w:pPr>
      <w:r w:rsidRPr="00B56A22">
        <w:rPr>
          <w:rFonts w:ascii="Arial" w:hAnsi="Arial" w:cs="Arial"/>
          <w:sz w:val="22"/>
          <w:szCs w:val="22"/>
        </w:rPr>
        <w:t>Senior colleagues from neighbouring Acute Trusts</w:t>
      </w:r>
    </w:p>
    <w:p w:rsidR="005C13A6" w:rsidRDefault="005C13A6" w:rsidP="005C13A6">
      <w:pPr>
        <w:numPr>
          <w:ilvl w:val="0"/>
          <w:numId w:val="4"/>
        </w:numPr>
        <w:tabs>
          <w:tab w:val="left" w:pos="426"/>
        </w:tabs>
        <w:ind w:left="1418"/>
        <w:jc w:val="both"/>
        <w:rPr>
          <w:rFonts w:ascii="Arial" w:hAnsi="Arial" w:cs="Arial"/>
          <w:sz w:val="22"/>
          <w:szCs w:val="22"/>
        </w:rPr>
      </w:pPr>
      <w:r w:rsidRPr="00B56A22">
        <w:rPr>
          <w:rFonts w:ascii="Arial" w:hAnsi="Arial" w:cs="Arial"/>
          <w:sz w:val="22"/>
          <w:szCs w:val="22"/>
        </w:rPr>
        <w:t>Senior colleagues</w:t>
      </w:r>
      <w:r>
        <w:rPr>
          <w:rFonts w:ascii="Arial" w:hAnsi="Arial" w:cs="Arial"/>
          <w:b/>
          <w:sz w:val="22"/>
          <w:szCs w:val="22"/>
        </w:rPr>
        <w:t xml:space="preserve"> </w:t>
      </w:r>
      <w:r w:rsidRPr="00B56A22">
        <w:rPr>
          <w:rFonts w:ascii="Arial" w:hAnsi="Arial" w:cs="Arial"/>
          <w:sz w:val="22"/>
          <w:szCs w:val="22"/>
        </w:rPr>
        <w:t>from Devon Partnership Trust, Devon prisons, Homeless, Drug &amp; Alcohol services, and CAMHS</w:t>
      </w:r>
    </w:p>
    <w:p w:rsidR="005C13A6" w:rsidRDefault="005C13A6" w:rsidP="005C13A6">
      <w:pPr>
        <w:tabs>
          <w:tab w:val="left" w:pos="426"/>
        </w:tabs>
        <w:jc w:val="both"/>
        <w:rPr>
          <w:rFonts w:ascii="Arial" w:hAnsi="Arial" w:cs="Arial"/>
          <w:sz w:val="22"/>
          <w:szCs w:val="22"/>
        </w:rPr>
      </w:pPr>
    </w:p>
    <w:p w:rsidR="005C13A6" w:rsidRDefault="005C13A6" w:rsidP="005C13A6">
      <w:pPr>
        <w:tabs>
          <w:tab w:val="left" w:pos="426"/>
        </w:tabs>
        <w:ind w:left="426"/>
        <w:jc w:val="both"/>
        <w:rPr>
          <w:rFonts w:ascii="Arial" w:hAnsi="Arial" w:cs="Arial"/>
          <w:sz w:val="22"/>
          <w:szCs w:val="22"/>
        </w:rPr>
      </w:pPr>
      <w:r>
        <w:rPr>
          <w:rFonts w:ascii="Arial" w:hAnsi="Arial" w:cs="Arial"/>
          <w:sz w:val="22"/>
          <w:szCs w:val="22"/>
        </w:rPr>
        <w:t xml:space="preserve">The scope is </w:t>
      </w:r>
      <w:proofErr w:type="spellStart"/>
      <w:r>
        <w:rPr>
          <w:rFonts w:ascii="Arial" w:hAnsi="Arial" w:cs="Arial"/>
          <w:sz w:val="22"/>
          <w:szCs w:val="22"/>
        </w:rPr>
        <w:t>Trustwide</w:t>
      </w:r>
      <w:proofErr w:type="spellEnd"/>
      <w:r>
        <w:rPr>
          <w:rFonts w:ascii="Arial" w:hAnsi="Arial" w:cs="Arial"/>
          <w:sz w:val="22"/>
          <w:szCs w:val="22"/>
        </w:rPr>
        <w:t xml:space="preserve"> in relation to the development of improvement to patient flow, meeting performance targets for quality, volume and cost.</w:t>
      </w:r>
    </w:p>
    <w:p w:rsidR="005C13A6" w:rsidRDefault="005C13A6" w:rsidP="005C13A6">
      <w:pPr>
        <w:tabs>
          <w:tab w:val="left" w:pos="426"/>
        </w:tabs>
        <w:ind w:left="426"/>
        <w:jc w:val="both"/>
        <w:rPr>
          <w:rFonts w:ascii="Arial" w:hAnsi="Arial" w:cs="Arial"/>
          <w:sz w:val="22"/>
          <w:szCs w:val="22"/>
        </w:rPr>
      </w:pPr>
    </w:p>
    <w:p w:rsidR="005C13A6" w:rsidRDefault="005C13A6" w:rsidP="005C13A6">
      <w:pPr>
        <w:tabs>
          <w:tab w:val="left" w:pos="426"/>
        </w:tabs>
        <w:ind w:left="426"/>
        <w:jc w:val="both"/>
        <w:rPr>
          <w:rFonts w:ascii="Arial" w:hAnsi="Arial" w:cs="Arial"/>
          <w:sz w:val="22"/>
          <w:szCs w:val="22"/>
        </w:rPr>
      </w:pPr>
    </w:p>
    <w:p w:rsidR="005C13A6" w:rsidRDefault="005C13A6" w:rsidP="005C13A6">
      <w:pPr>
        <w:numPr>
          <w:ilvl w:val="0"/>
          <w:numId w:val="1"/>
        </w:numPr>
        <w:ind w:hanging="720"/>
        <w:rPr>
          <w:rFonts w:ascii="Arial" w:hAnsi="Arial" w:cs="Arial"/>
          <w:b/>
          <w:sz w:val="22"/>
          <w:szCs w:val="22"/>
        </w:rPr>
      </w:pPr>
      <w:r w:rsidRPr="00EF52C9">
        <w:rPr>
          <w:rFonts w:ascii="Arial" w:hAnsi="Arial" w:cs="Arial"/>
          <w:b/>
          <w:sz w:val="22"/>
          <w:szCs w:val="22"/>
        </w:rPr>
        <w:t>ORGANISATIONAL CHART:</w:t>
      </w: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64104C" w:rsidP="005C13A6">
      <w:pPr>
        <w:rPr>
          <w:rFonts w:ascii="Arial" w:hAnsi="Arial" w:cs="Arial"/>
          <w:b/>
          <w:sz w:val="22"/>
          <w:szCs w:val="22"/>
        </w:rPr>
      </w:pPr>
      <w:r>
        <w:rPr>
          <w:rFonts w:ascii="Arial" w:hAnsi="Arial" w:cs="Arial"/>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05pt;margin-top:93.6pt;width:451.35pt;height:216.05pt;z-index:251659264;mso-position-horizontal-relative:margin;mso-position-vertical-relative:margin">
            <v:imagedata r:id="rId7" o:title=""/>
            <w10:wrap type="square" anchorx="margin" anchory="margin"/>
          </v:shape>
          <o:OLEObject Type="Embed" ProgID="Word.Document.12" ShapeID="_x0000_s1026" DrawAspect="Content" ObjectID="_1787657460" r:id="rId8">
            <o:FieldCodes>\s</o:FieldCodes>
          </o:OLEObject>
        </w:object>
      </w: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Pr="00EF52C9" w:rsidRDefault="005C13A6" w:rsidP="005C13A6">
      <w:pPr>
        <w:rPr>
          <w:rFonts w:ascii="Arial" w:hAnsi="Arial" w:cs="Arial"/>
          <w:b/>
          <w:sz w:val="22"/>
          <w:szCs w:val="22"/>
        </w:rPr>
      </w:pPr>
    </w:p>
    <w:p w:rsidR="005C13A6" w:rsidRDefault="005C13A6" w:rsidP="005C13A6">
      <w:pPr>
        <w:rPr>
          <w:rFonts w:ascii="Arial" w:hAnsi="Arial" w:cs="Arial"/>
          <w:b/>
          <w:sz w:val="22"/>
          <w:szCs w:val="22"/>
        </w:rPr>
      </w:pPr>
      <w:r w:rsidRPr="00EF52C9">
        <w:rPr>
          <w:rFonts w:ascii="Arial" w:hAnsi="Arial" w:cs="Arial"/>
          <w:b/>
          <w:sz w:val="22"/>
          <w:szCs w:val="22"/>
        </w:rPr>
        <w:t>5.</w:t>
      </w:r>
      <w:r w:rsidRPr="00EF52C9">
        <w:rPr>
          <w:rFonts w:ascii="Arial" w:hAnsi="Arial" w:cs="Arial"/>
          <w:b/>
          <w:sz w:val="22"/>
          <w:szCs w:val="22"/>
        </w:rPr>
        <w:tab/>
        <w:t>KEY RESULT AREAS/PRINCIPAL DUTIES AND RESPONSIBILITIES:</w:t>
      </w:r>
    </w:p>
    <w:p w:rsidR="005C13A6" w:rsidRDefault="005C13A6" w:rsidP="005C13A6">
      <w:pPr>
        <w:rPr>
          <w:rFonts w:ascii="Arial" w:hAnsi="Arial" w:cs="Arial"/>
          <w:b/>
          <w:sz w:val="22"/>
          <w:szCs w:val="22"/>
        </w:rPr>
      </w:pPr>
    </w:p>
    <w:p w:rsidR="005C13A6" w:rsidRDefault="005C13A6" w:rsidP="005C13A6">
      <w:pPr>
        <w:ind w:left="720"/>
        <w:rPr>
          <w:rFonts w:ascii="Arial" w:hAnsi="Arial" w:cs="Arial"/>
          <w:b/>
          <w:sz w:val="22"/>
          <w:szCs w:val="22"/>
        </w:rPr>
      </w:pPr>
      <w:r>
        <w:rPr>
          <w:rFonts w:ascii="Arial" w:hAnsi="Arial" w:cs="Arial"/>
          <w:b/>
          <w:sz w:val="22"/>
          <w:szCs w:val="22"/>
        </w:rPr>
        <w:t>Trust Level Responsibilities</w:t>
      </w:r>
    </w:p>
    <w:p w:rsidR="005C13A6" w:rsidRPr="00D27687" w:rsidRDefault="005C13A6" w:rsidP="005C13A6">
      <w:pPr>
        <w:rPr>
          <w:rFonts w:ascii="Arial" w:hAnsi="Arial" w:cs="Arial"/>
          <w:sz w:val="22"/>
          <w:szCs w:val="22"/>
        </w:rPr>
      </w:pPr>
    </w:p>
    <w:p w:rsidR="005C13A6" w:rsidRDefault="005C13A6" w:rsidP="005C13A6">
      <w:pPr>
        <w:ind w:left="720"/>
        <w:jc w:val="both"/>
        <w:rPr>
          <w:rFonts w:ascii="Arial" w:hAnsi="Arial" w:cs="Arial"/>
          <w:sz w:val="22"/>
          <w:szCs w:val="22"/>
        </w:rPr>
      </w:pPr>
      <w:r w:rsidRPr="00D27687">
        <w:rPr>
          <w:rFonts w:ascii="Arial" w:hAnsi="Arial" w:cs="Arial"/>
          <w:sz w:val="22"/>
          <w:szCs w:val="22"/>
        </w:rPr>
        <w:t>The post holder will:</w:t>
      </w:r>
    </w:p>
    <w:p w:rsidR="005C13A6" w:rsidRDefault="005C13A6" w:rsidP="005C13A6">
      <w:pPr>
        <w:numPr>
          <w:ilvl w:val="0"/>
          <w:numId w:val="5"/>
        </w:numPr>
        <w:jc w:val="both"/>
        <w:rPr>
          <w:rFonts w:ascii="Arial" w:hAnsi="Arial" w:cs="Arial"/>
          <w:sz w:val="22"/>
          <w:szCs w:val="22"/>
        </w:rPr>
      </w:pPr>
      <w:r>
        <w:rPr>
          <w:rFonts w:ascii="Arial" w:hAnsi="Arial" w:cs="Arial"/>
          <w:sz w:val="22"/>
          <w:szCs w:val="22"/>
        </w:rPr>
        <w:t>Contribute to the successful overall performance of the Trust</w:t>
      </w:r>
      <w:r w:rsidR="00BE0C04">
        <w:rPr>
          <w:rFonts w:ascii="Arial" w:hAnsi="Arial" w:cs="Arial"/>
          <w:sz w:val="22"/>
          <w:szCs w:val="22"/>
        </w:rPr>
        <w:t>, with particular attention to ED performance</w:t>
      </w:r>
    </w:p>
    <w:p w:rsidR="005C13A6" w:rsidRDefault="005C13A6" w:rsidP="005C13A6">
      <w:pPr>
        <w:numPr>
          <w:ilvl w:val="0"/>
          <w:numId w:val="5"/>
        </w:numPr>
        <w:jc w:val="both"/>
        <w:rPr>
          <w:rFonts w:ascii="Arial" w:hAnsi="Arial" w:cs="Arial"/>
          <w:sz w:val="22"/>
          <w:szCs w:val="22"/>
        </w:rPr>
      </w:pPr>
      <w:r>
        <w:rPr>
          <w:rFonts w:ascii="Arial" w:hAnsi="Arial" w:cs="Arial"/>
          <w:sz w:val="22"/>
          <w:szCs w:val="22"/>
        </w:rPr>
        <w:t>Develop effective ways of working and creating strong partnerships and relationships with all stakeholders to support effective management of patient flow</w:t>
      </w:r>
    </w:p>
    <w:p w:rsidR="008010F5" w:rsidRDefault="008010F5" w:rsidP="005C13A6">
      <w:pPr>
        <w:numPr>
          <w:ilvl w:val="0"/>
          <w:numId w:val="5"/>
        </w:numPr>
        <w:jc w:val="both"/>
        <w:rPr>
          <w:rFonts w:ascii="Arial" w:hAnsi="Arial" w:cs="Arial"/>
          <w:sz w:val="22"/>
          <w:szCs w:val="22"/>
        </w:rPr>
      </w:pPr>
      <w:r>
        <w:rPr>
          <w:rFonts w:ascii="Arial" w:hAnsi="Arial" w:cs="Arial"/>
          <w:sz w:val="22"/>
          <w:szCs w:val="22"/>
        </w:rPr>
        <w:t>Ensure robust and effective emergency care pathways to meet Trust and National targets across ED, MAU, Surgery and Orthopaedics.</w:t>
      </w:r>
    </w:p>
    <w:p w:rsidR="005C13A6" w:rsidRDefault="005C13A6" w:rsidP="005C13A6">
      <w:pPr>
        <w:numPr>
          <w:ilvl w:val="0"/>
          <w:numId w:val="5"/>
        </w:numPr>
        <w:jc w:val="both"/>
        <w:rPr>
          <w:rFonts w:ascii="Arial" w:hAnsi="Arial" w:cs="Arial"/>
          <w:sz w:val="22"/>
          <w:szCs w:val="22"/>
        </w:rPr>
      </w:pPr>
      <w:r>
        <w:rPr>
          <w:rFonts w:ascii="Arial" w:hAnsi="Arial" w:cs="Arial"/>
          <w:sz w:val="22"/>
          <w:szCs w:val="22"/>
        </w:rPr>
        <w:t>Work with colleagues in local primary, secondary, tertiary &amp; strategic health services, social services and organisations to improve care pathways for patients</w:t>
      </w:r>
    </w:p>
    <w:p w:rsidR="005C13A6" w:rsidRDefault="005C13A6" w:rsidP="005C13A6">
      <w:pPr>
        <w:numPr>
          <w:ilvl w:val="0"/>
          <w:numId w:val="5"/>
        </w:numPr>
        <w:jc w:val="both"/>
        <w:rPr>
          <w:rFonts w:ascii="Arial" w:hAnsi="Arial" w:cs="Arial"/>
          <w:sz w:val="22"/>
          <w:szCs w:val="22"/>
        </w:rPr>
      </w:pPr>
      <w:r>
        <w:rPr>
          <w:rFonts w:ascii="Arial" w:hAnsi="Arial" w:cs="Arial"/>
          <w:sz w:val="22"/>
          <w:szCs w:val="22"/>
        </w:rPr>
        <w:t>Ensure systems and processes are in place to ensure patient and staff safety overnight as part of the Hospital @ Night initiative</w:t>
      </w:r>
    </w:p>
    <w:p w:rsidR="005C13A6" w:rsidRDefault="00584B3B" w:rsidP="005C13A6">
      <w:pPr>
        <w:numPr>
          <w:ilvl w:val="0"/>
          <w:numId w:val="5"/>
        </w:numPr>
        <w:jc w:val="both"/>
        <w:rPr>
          <w:rFonts w:ascii="Arial" w:hAnsi="Arial" w:cs="Arial"/>
          <w:sz w:val="22"/>
          <w:szCs w:val="22"/>
        </w:rPr>
      </w:pPr>
      <w:r>
        <w:rPr>
          <w:rFonts w:ascii="Arial" w:hAnsi="Arial" w:cs="Arial"/>
          <w:sz w:val="22"/>
          <w:szCs w:val="22"/>
        </w:rPr>
        <w:t xml:space="preserve">Contribute to the </w:t>
      </w:r>
      <w:r w:rsidR="005C13A6">
        <w:rPr>
          <w:rFonts w:ascii="Arial" w:hAnsi="Arial" w:cs="Arial"/>
          <w:sz w:val="22"/>
          <w:szCs w:val="22"/>
        </w:rPr>
        <w:t>delivery of NHS targets and other national initiatives affecting patient flow</w:t>
      </w:r>
    </w:p>
    <w:p w:rsidR="005C13A6" w:rsidRDefault="005C13A6" w:rsidP="005C13A6">
      <w:pPr>
        <w:numPr>
          <w:ilvl w:val="0"/>
          <w:numId w:val="5"/>
        </w:numPr>
        <w:jc w:val="both"/>
        <w:rPr>
          <w:rFonts w:ascii="Arial" w:hAnsi="Arial" w:cs="Arial"/>
          <w:sz w:val="22"/>
          <w:szCs w:val="22"/>
        </w:rPr>
      </w:pPr>
      <w:r>
        <w:rPr>
          <w:rFonts w:ascii="Arial" w:hAnsi="Arial" w:cs="Arial"/>
          <w:sz w:val="22"/>
          <w:szCs w:val="22"/>
        </w:rPr>
        <w:t xml:space="preserve">Ensure systems and processes are in place to deliver efficient and accurate monitoring of </w:t>
      </w:r>
      <w:r w:rsidR="00BE0C04">
        <w:rPr>
          <w:rFonts w:ascii="Arial" w:hAnsi="Arial" w:cs="Arial"/>
          <w:sz w:val="22"/>
          <w:szCs w:val="22"/>
        </w:rPr>
        <w:t xml:space="preserve">No Criteria </w:t>
      </w:r>
      <w:proofErr w:type="gramStart"/>
      <w:r w:rsidR="00BE0C04">
        <w:rPr>
          <w:rFonts w:ascii="Arial" w:hAnsi="Arial" w:cs="Arial"/>
          <w:sz w:val="22"/>
          <w:szCs w:val="22"/>
        </w:rPr>
        <w:t>To</w:t>
      </w:r>
      <w:proofErr w:type="gramEnd"/>
      <w:r w:rsidR="00BE0C04">
        <w:rPr>
          <w:rFonts w:ascii="Arial" w:hAnsi="Arial" w:cs="Arial"/>
          <w:sz w:val="22"/>
          <w:szCs w:val="22"/>
        </w:rPr>
        <w:t xml:space="preserve"> Reside patients and escalate accordingly</w:t>
      </w:r>
    </w:p>
    <w:p w:rsidR="005C13A6" w:rsidRDefault="005C13A6" w:rsidP="005C13A6">
      <w:pPr>
        <w:numPr>
          <w:ilvl w:val="0"/>
          <w:numId w:val="5"/>
        </w:numPr>
        <w:jc w:val="both"/>
        <w:rPr>
          <w:rFonts w:ascii="Arial" w:hAnsi="Arial" w:cs="Arial"/>
          <w:sz w:val="22"/>
          <w:szCs w:val="22"/>
        </w:rPr>
      </w:pPr>
      <w:r>
        <w:rPr>
          <w:rFonts w:ascii="Arial" w:hAnsi="Arial" w:cs="Arial"/>
          <w:sz w:val="22"/>
          <w:szCs w:val="22"/>
        </w:rPr>
        <w:t xml:space="preserve">Provide internal leadership to staff, particularly those who are contributing to the </w:t>
      </w:r>
      <w:r w:rsidR="00BE0C04">
        <w:rPr>
          <w:rFonts w:ascii="Arial" w:hAnsi="Arial" w:cs="Arial"/>
          <w:sz w:val="22"/>
          <w:szCs w:val="22"/>
        </w:rPr>
        <w:t>Care Groups</w:t>
      </w:r>
      <w:r>
        <w:rPr>
          <w:rFonts w:ascii="Arial" w:hAnsi="Arial" w:cs="Arial"/>
          <w:sz w:val="22"/>
          <w:szCs w:val="22"/>
        </w:rPr>
        <w:t xml:space="preserve"> key objectives through communicating Trust strategy, coaching and mentoring staff and visibly supporting Trust values, beliefs, policies and systems</w:t>
      </w:r>
    </w:p>
    <w:p w:rsidR="005C13A6" w:rsidRDefault="005C13A6" w:rsidP="005C13A6">
      <w:pPr>
        <w:numPr>
          <w:ilvl w:val="0"/>
          <w:numId w:val="5"/>
        </w:numPr>
        <w:jc w:val="both"/>
        <w:rPr>
          <w:rFonts w:ascii="Arial" w:hAnsi="Arial" w:cs="Arial"/>
          <w:sz w:val="22"/>
          <w:szCs w:val="22"/>
        </w:rPr>
      </w:pPr>
      <w:r>
        <w:rPr>
          <w:rFonts w:ascii="Arial" w:hAnsi="Arial" w:cs="Arial"/>
          <w:sz w:val="22"/>
          <w:szCs w:val="22"/>
        </w:rPr>
        <w:t xml:space="preserve">To chair and/or co-ordinate working groups on individual projects (including </w:t>
      </w:r>
      <w:proofErr w:type="spellStart"/>
      <w:r>
        <w:rPr>
          <w:rFonts w:ascii="Arial" w:hAnsi="Arial" w:cs="Arial"/>
          <w:sz w:val="22"/>
          <w:szCs w:val="22"/>
        </w:rPr>
        <w:t>Trustwide</w:t>
      </w:r>
      <w:proofErr w:type="spellEnd"/>
      <w:r>
        <w:rPr>
          <w:rFonts w:ascii="Arial" w:hAnsi="Arial" w:cs="Arial"/>
          <w:sz w:val="22"/>
          <w:szCs w:val="22"/>
        </w:rPr>
        <w:t xml:space="preserve"> projects)</w:t>
      </w:r>
    </w:p>
    <w:p w:rsidR="005C13A6" w:rsidRDefault="005C13A6" w:rsidP="005C13A6">
      <w:pPr>
        <w:numPr>
          <w:ilvl w:val="0"/>
          <w:numId w:val="5"/>
        </w:numPr>
        <w:jc w:val="both"/>
        <w:rPr>
          <w:rFonts w:ascii="Arial" w:hAnsi="Arial" w:cs="Arial"/>
          <w:sz w:val="22"/>
          <w:szCs w:val="22"/>
        </w:rPr>
      </w:pPr>
      <w:r>
        <w:rPr>
          <w:rFonts w:ascii="Arial" w:hAnsi="Arial" w:cs="Arial"/>
          <w:sz w:val="22"/>
          <w:szCs w:val="22"/>
        </w:rPr>
        <w:t>To represent the Trust in working with other agencies both inside and external to the NHS</w:t>
      </w:r>
    </w:p>
    <w:p w:rsidR="005C13A6" w:rsidRDefault="005C13A6" w:rsidP="005C13A6">
      <w:pPr>
        <w:jc w:val="both"/>
        <w:rPr>
          <w:rFonts w:ascii="Arial" w:hAnsi="Arial" w:cs="Arial"/>
          <w:sz w:val="22"/>
          <w:szCs w:val="22"/>
        </w:rPr>
      </w:pPr>
    </w:p>
    <w:p w:rsidR="005C13A6" w:rsidRDefault="005C13A6" w:rsidP="005C13A6">
      <w:pPr>
        <w:ind w:left="720"/>
        <w:rPr>
          <w:rFonts w:ascii="Arial" w:hAnsi="Arial" w:cs="Arial"/>
          <w:b/>
          <w:sz w:val="22"/>
          <w:szCs w:val="22"/>
        </w:rPr>
      </w:pPr>
    </w:p>
    <w:p w:rsidR="005C13A6" w:rsidRDefault="005C13A6" w:rsidP="005C13A6">
      <w:pPr>
        <w:ind w:left="720"/>
        <w:rPr>
          <w:rFonts w:ascii="Arial" w:hAnsi="Arial" w:cs="Arial"/>
          <w:b/>
          <w:sz w:val="22"/>
          <w:szCs w:val="22"/>
        </w:rPr>
      </w:pPr>
    </w:p>
    <w:p w:rsidR="005C13A6" w:rsidRDefault="005C13A6" w:rsidP="005C13A6">
      <w:pPr>
        <w:ind w:left="720"/>
        <w:rPr>
          <w:rFonts w:ascii="Arial" w:hAnsi="Arial" w:cs="Arial"/>
          <w:b/>
          <w:sz w:val="22"/>
          <w:szCs w:val="22"/>
        </w:rPr>
      </w:pPr>
    </w:p>
    <w:p w:rsidR="005C13A6" w:rsidRPr="00D27687" w:rsidRDefault="005C13A6" w:rsidP="005C13A6">
      <w:pPr>
        <w:ind w:left="720"/>
        <w:rPr>
          <w:rFonts w:ascii="Arial" w:hAnsi="Arial" w:cs="Arial"/>
          <w:b/>
          <w:sz w:val="22"/>
          <w:szCs w:val="22"/>
        </w:rPr>
      </w:pPr>
      <w:r>
        <w:rPr>
          <w:rFonts w:ascii="Arial" w:hAnsi="Arial" w:cs="Arial"/>
          <w:b/>
          <w:sz w:val="22"/>
          <w:szCs w:val="22"/>
        </w:rPr>
        <w:t>S</w:t>
      </w:r>
      <w:r w:rsidRPr="00D27687">
        <w:rPr>
          <w:rFonts w:ascii="Arial" w:hAnsi="Arial" w:cs="Arial"/>
          <w:b/>
          <w:sz w:val="22"/>
          <w:szCs w:val="22"/>
        </w:rPr>
        <w:t>pecific Functions</w:t>
      </w:r>
    </w:p>
    <w:p w:rsidR="005C13A6" w:rsidRDefault="005C13A6" w:rsidP="005C13A6">
      <w:pPr>
        <w:rPr>
          <w:rFonts w:ascii="Arial" w:hAnsi="Arial" w:cs="Arial"/>
          <w:sz w:val="22"/>
          <w:szCs w:val="22"/>
        </w:rPr>
      </w:pPr>
    </w:p>
    <w:p w:rsidR="005C13A6" w:rsidRDefault="005C13A6" w:rsidP="005C13A6">
      <w:pPr>
        <w:ind w:left="720"/>
        <w:jc w:val="both"/>
        <w:rPr>
          <w:rFonts w:ascii="Arial" w:hAnsi="Arial" w:cs="Arial"/>
          <w:sz w:val="22"/>
          <w:szCs w:val="22"/>
        </w:rPr>
      </w:pPr>
      <w:r>
        <w:rPr>
          <w:rFonts w:ascii="Arial" w:hAnsi="Arial" w:cs="Arial"/>
          <w:sz w:val="22"/>
          <w:szCs w:val="22"/>
        </w:rPr>
        <w:t>Act as the Lead for the Trust and its contribution to the local Health Service Economy through creating and maintaining effective partnerships and relationships with internal and external stakeholders with particular reference to:</w:t>
      </w:r>
    </w:p>
    <w:p w:rsidR="005C13A6" w:rsidRDefault="005C13A6" w:rsidP="005C13A6">
      <w:pPr>
        <w:numPr>
          <w:ilvl w:val="0"/>
          <w:numId w:val="6"/>
        </w:numPr>
        <w:jc w:val="both"/>
        <w:rPr>
          <w:rFonts w:ascii="Arial" w:hAnsi="Arial" w:cs="Arial"/>
          <w:sz w:val="22"/>
          <w:szCs w:val="22"/>
        </w:rPr>
      </w:pPr>
      <w:r>
        <w:rPr>
          <w:rFonts w:ascii="Arial" w:hAnsi="Arial" w:cs="Arial"/>
          <w:sz w:val="22"/>
          <w:szCs w:val="22"/>
        </w:rPr>
        <w:t>Delivery of NHS targets and other national and local initiatives affecting patient flow</w:t>
      </w:r>
      <w:r w:rsidR="00BE0C04">
        <w:rPr>
          <w:rFonts w:ascii="Arial" w:hAnsi="Arial" w:cs="Arial"/>
          <w:sz w:val="22"/>
          <w:szCs w:val="22"/>
        </w:rPr>
        <w:t xml:space="preserve"> and ED pathways</w:t>
      </w:r>
    </w:p>
    <w:p w:rsidR="005C13A6" w:rsidRDefault="00A26DFF" w:rsidP="005C13A6">
      <w:pPr>
        <w:numPr>
          <w:ilvl w:val="0"/>
          <w:numId w:val="6"/>
        </w:numPr>
        <w:jc w:val="both"/>
        <w:rPr>
          <w:rFonts w:ascii="Arial" w:hAnsi="Arial" w:cs="Arial"/>
          <w:sz w:val="22"/>
          <w:szCs w:val="22"/>
        </w:rPr>
      </w:pPr>
      <w:r>
        <w:rPr>
          <w:rFonts w:ascii="Arial" w:hAnsi="Arial" w:cs="Arial"/>
          <w:sz w:val="22"/>
          <w:szCs w:val="22"/>
        </w:rPr>
        <w:t>Contribute to</w:t>
      </w:r>
      <w:r w:rsidR="005C13A6">
        <w:rPr>
          <w:rFonts w:ascii="Arial" w:hAnsi="Arial" w:cs="Arial"/>
          <w:sz w:val="22"/>
          <w:szCs w:val="22"/>
        </w:rPr>
        <w:t>,</w:t>
      </w:r>
      <w:r w:rsidR="00BE0C04">
        <w:rPr>
          <w:rFonts w:ascii="Arial" w:hAnsi="Arial" w:cs="Arial"/>
          <w:sz w:val="22"/>
          <w:szCs w:val="22"/>
        </w:rPr>
        <w:t xml:space="preserve"> the development of and</w:t>
      </w:r>
      <w:r w:rsidR="005C13A6">
        <w:rPr>
          <w:rFonts w:ascii="Arial" w:hAnsi="Arial" w:cs="Arial"/>
          <w:sz w:val="22"/>
          <w:szCs w:val="22"/>
        </w:rPr>
        <w:t xml:space="preserve"> implement</w:t>
      </w:r>
      <w:r w:rsidR="00BE0C04">
        <w:rPr>
          <w:rFonts w:ascii="Arial" w:hAnsi="Arial" w:cs="Arial"/>
          <w:sz w:val="22"/>
          <w:szCs w:val="22"/>
        </w:rPr>
        <w:t>ation</w:t>
      </w:r>
      <w:r w:rsidR="00584B3B">
        <w:rPr>
          <w:rFonts w:ascii="Arial" w:hAnsi="Arial" w:cs="Arial"/>
          <w:sz w:val="22"/>
          <w:szCs w:val="22"/>
        </w:rPr>
        <w:t xml:space="preserve"> </w:t>
      </w:r>
      <w:r w:rsidR="005C13A6">
        <w:rPr>
          <w:rFonts w:ascii="Arial" w:hAnsi="Arial" w:cs="Arial"/>
          <w:sz w:val="22"/>
          <w:szCs w:val="22"/>
        </w:rPr>
        <w:t>of a</w:t>
      </w:r>
      <w:r w:rsidR="00584B3B">
        <w:rPr>
          <w:rFonts w:ascii="Arial" w:hAnsi="Arial" w:cs="Arial"/>
          <w:sz w:val="22"/>
          <w:szCs w:val="22"/>
        </w:rPr>
        <w:t>ny</w:t>
      </w:r>
      <w:r w:rsidR="005C13A6">
        <w:rPr>
          <w:rFonts w:ascii="Arial" w:hAnsi="Arial" w:cs="Arial"/>
          <w:sz w:val="22"/>
          <w:szCs w:val="22"/>
        </w:rPr>
        <w:t xml:space="preserve"> policies relating to patient flow including Admission and Discharge policies</w:t>
      </w:r>
      <w:r w:rsidR="00584B3B">
        <w:rPr>
          <w:rFonts w:ascii="Arial" w:hAnsi="Arial" w:cs="Arial"/>
          <w:sz w:val="22"/>
          <w:szCs w:val="22"/>
        </w:rPr>
        <w:t xml:space="preserve"> and ED performance</w:t>
      </w:r>
    </w:p>
    <w:p w:rsidR="005C13A6" w:rsidRDefault="005C13A6" w:rsidP="005C13A6">
      <w:pPr>
        <w:numPr>
          <w:ilvl w:val="0"/>
          <w:numId w:val="6"/>
        </w:numPr>
        <w:jc w:val="both"/>
        <w:rPr>
          <w:rFonts w:ascii="Arial" w:hAnsi="Arial" w:cs="Arial"/>
          <w:sz w:val="22"/>
          <w:szCs w:val="22"/>
        </w:rPr>
      </w:pPr>
      <w:r>
        <w:rPr>
          <w:rFonts w:ascii="Arial" w:hAnsi="Arial" w:cs="Arial"/>
          <w:sz w:val="22"/>
          <w:szCs w:val="22"/>
        </w:rPr>
        <w:t>Support the development, implementation and maintenance of the Trust Capacity plan to manage patient flow throughout the year</w:t>
      </w:r>
    </w:p>
    <w:p w:rsidR="005C13A6" w:rsidRDefault="005C13A6" w:rsidP="005C13A6">
      <w:pPr>
        <w:numPr>
          <w:ilvl w:val="0"/>
          <w:numId w:val="6"/>
        </w:numPr>
        <w:jc w:val="both"/>
        <w:rPr>
          <w:rFonts w:ascii="Arial" w:hAnsi="Arial" w:cs="Arial"/>
          <w:sz w:val="22"/>
          <w:szCs w:val="22"/>
        </w:rPr>
      </w:pPr>
      <w:r>
        <w:rPr>
          <w:rFonts w:ascii="Arial" w:hAnsi="Arial" w:cs="Arial"/>
          <w:sz w:val="22"/>
          <w:szCs w:val="22"/>
        </w:rPr>
        <w:t xml:space="preserve">Provide </w:t>
      </w:r>
      <w:proofErr w:type="spellStart"/>
      <w:r>
        <w:rPr>
          <w:rFonts w:ascii="Arial" w:hAnsi="Arial" w:cs="Arial"/>
          <w:sz w:val="22"/>
          <w:szCs w:val="22"/>
        </w:rPr>
        <w:t>Trustwide</w:t>
      </w:r>
      <w:proofErr w:type="spellEnd"/>
      <w:r>
        <w:rPr>
          <w:rFonts w:ascii="Arial" w:hAnsi="Arial" w:cs="Arial"/>
          <w:sz w:val="22"/>
          <w:szCs w:val="22"/>
        </w:rPr>
        <w:t xml:space="preserve"> leadership for capacity and demand, negotiating a range of options involving complex, sensitive and contentious issues to ensure patients are placed in the right place at the right time to ensure quality care, patient experience and efficiency for the organisation</w:t>
      </w:r>
    </w:p>
    <w:p w:rsidR="005C13A6" w:rsidRDefault="005C13A6" w:rsidP="005C13A6">
      <w:pPr>
        <w:numPr>
          <w:ilvl w:val="0"/>
          <w:numId w:val="6"/>
        </w:numPr>
        <w:jc w:val="both"/>
        <w:rPr>
          <w:rFonts w:ascii="Arial" w:hAnsi="Arial" w:cs="Arial"/>
          <w:sz w:val="22"/>
          <w:szCs w:val="22"/>
        </w:rPr>
      </w:pPr>
      <w:r>
        <w:rPr>
          <w:rFonts w:ascii="Arial" w:hAnsi="Arial" w:cs="Arial"/>
          <w:sz w:val="22"/>
          <w:szCs w:val="22"/>
        </w:rPr>
        <w:t>Evaluate and determine the OPEL status on a daily basis and take appropriate action if alert status above OPEL One</w:t>
      </w:r>
    </w:p>
    <w:p w:rsidR="005C13A6" w:rsidRDefault="005C13A6" w:rsidP="005C13A6">
      <w:pPr>
        <w:numPr>
          <w:ilvl w:val="0"/>
          <w:numId w:val="6"/>
        </w:numPr>
        <w:jc w:val="both"/>
        <w:rPr>
          <w:rFonts w:ascii="Arial" w:hAnsi="Arial" w:cs="Arial"/>
          <w:sz w:val="22"/>
          <w:szCs w:val="22"/>
        </w:rPr>
      </w:pPr>
      <w:r>
        <w:rPr>
          <w:rFonts w:ascii="Arial" w:hAnsi="Arial" w:cs="Arial"/>
          <w:sz w:val="22"/>
          <w:szCs w:val="22"/>
        </w:rPr>
        <w:t xml:space="preserve">Provide clinical and managerial leadership to </w:t>
      </w:r>
      <w:r w:rsidR="00BE0C04">
        <w:rPr>
          <w:rFonts w:ascii="Arial" w:hAnsi="Arial" w:cs="Arial"/>
          <w:sz w:val="22"/>
          <w:szCs w:val="22"/>
        </w:rPr>
        <w:t>Matron of Patient Flow and ED matron</w:t>
      </w:r>
    </w:p>
    <w:p w:rsidR="005C13A6" w:rsidRPr="001D1FF5" w:rsidRDefault="005C13A6" w:rsidP="005C13A6">
      <w:pPr>
        <w:numPr>
          <w:ilvl w:val="0"/>
          <w:numId w:val="6"/>
        </w:numPr>
        <w:jc w:val="both"/>
        <w:rPr>
          <w:rFonts w:ascii="Arial" w:hAnsi="Arial" w:cs="Arial"/>
          <w:sz w:val="22"/>
          <w:szCs w:val="22"/>
        </w:rPr>
      </w:pPr>
      <w:r w:rsidRPr="001D1FF5">
        <w:rPr>
          <w:rFonts w:ascii="Arial" w:hAnsi="Arial" w:cs="Arial"/>
          <w:sz w:val="22"/>
          <w:szCs w:val="22"/>
        </w:rPr>
        <w:t>Be the named Trust Lead for the administration of the Mental Health Act for patients held under a section of the Act within the Organisation to ensure the Act is legally enforced</w:t>
      </w:r>
    </w:p>
    <w:p w:rsidR="005C13A6" w:rsidRDefault="005C13A6" w:rsidP="005C13A6">
      <w:pPr>
        <w:numPr>
          <w:ilvl w:val="0"/>
          <w:numId w:val="6"/>
        </w:numPr>
        <w:jc w:val="both"/>
        <w:rPr>
          <w:rFonts w:ascii="Arial" w:hAnsi="Arial" w:cs="Arial"/>
          <w:sz w:val="22"/>
          <w:szCs w:val="22"/>
        </w:rPr>
      </w:pPr>
      <w:r>
        <w:rPr>
          <w:rFonts w:ascii="Arial" w:hAnsi="Arial" w:cs="Arial"/>
          <w:sz w:val="22"/>
          <w:szCs w:val="22"/>
        </w:rPr>
        <w:t>Working with Infection Control facilities and ward teams to ensure that plans are in place to facilitate, temporary ward closures and the moving of services as required</w:t>
      </w:r>
    </w:p>
    <w:p w:rsidR="00BE0C04" w:rsidRDefault="00BE0C04" w:rsidP="005C13A6">
      <w:pPr>
        <w:numPr>
          <w:ilvl w:val="0"/>
          <w:numId w:val="6"/>
        </w:numPr>
        <w:jc w:val="both"/>
        <w:rPr>
          <w:rFonts w:ascii="Arial" w:hAnsi="Arial" w:cs="Arial"/>
          <w:sz w:val="22"/>
          <w:szCs w:val="22"/>
        </w:rPr>
      </w:pPr>
      <w:r>
        <w:rPr>
          <w:rFonts w:ascii="Arial" w:hAnsi="Arial" w:cs="Arial"/>
          <w:sz w:val="22"/>
          <w:szCs w:val="22"/>
        </w:rPr>
        <w:t>Monitoring, validation and escalation of ED performance data</w:t>
      </w:r>
    </w:p>
    <w:p w:rsidR="00BE0C04" w:rsidRDefault="00BE0C04" w:rsidP="005C13A6">
      <w:pPr>
        <w:numPr>
          <w:ilvl w:val="0"/>
          <w:numId w:val="6"/>
        </w:numPr>
        <w:jc w:val="both"/>
        <w:rPr>
          <w:rFonts w:ascii="Arial" w:hAnsi="Arial" w:cs="Arial"/>
          <w:sz w:val="22"/>
          <w:szCs w:val="22"/>
        </w:rPr>
      </w:pPr>
      <w:r>
        <w:rPr>
          <w:rFonts w:ascii="Arial" w:hAnsi="Arial" w:cs="Arial"/>
          <w:sz w:val="22"/>
          <w:szCs w:val="22"/>
        </w:rPr>
        <w:t>Provide strong clinical leadership to innovate and enhance patient flow initiatives, incorporating ED and the wider acute hospital.</w:t>
      </w:r>
    </w:p>
    <w:p w:rsidR="00BE0C04" w:rsidRDefault="00BE0C04" w:rsidP="005C13A6">
      <w:pPr>
        <w:numPr>
          <w:ilvl w:val="0"/>
          <w:numId w:val="6"/>
        </w:numPr>
        <w:jc w:val="both"/>
        <w:rPr>
          <w:rFonts w:ascii="Arial" w:hAnsi="Arial" w:cs="Arial"/>
          <w:sz w:val="22"/>
          <w:szCs w:val="22"/>
        </w:rPr>
      </w:pPr>
      <w:r>
        <w:rPr>
          <w:rFonts w:ascii="Arial" w:hAnsi="Arial" w:cs="Arial"/>
          <w:sz w:val="22"/>
          <w:szCs w:val="22"/>
        </w:rPr>
        <w:t>Support and develop emergency care pathways to meet national targets and overall Trust targets</w:t>
      </w:r>
      <w:r w:rsidR="001D1FF5">
        <w:rPr>
          <w:rFonts w:ascii="Arial" w:hAnsi="Arial" w:cs="Arial"/>
          <w:sz w:val="22"/>
          <w:szCs w:val="22"/>
        </w:rPr>
        <w:t xml:space="preserve"> across both medicine and surgery.</w:t>
      </w:r>
    </w:p>
    <w:p w:rsidR="005C13A6" w:rsidRDefault="005C13A6" w:rsidP="005C13A6">
      <w:pPr>
        <w:jc w:val="both"/>
        <w:rPr>
          <w:rFonts w:ascii="Arial" w:hAnsi="Arial" w:cs="Arial"/>
          <w:sz w:val="22"/>
          <w:szCs w:val="22"/>
        </w:rPr>
      </w:pPr>
    </w:p>
    <w:p w:rsidR="005C13A6" w:rsidRPr="00D27687" w:rsidRDefault="005C13A6" w:rsidP="005C13A6">
      <w:pPr>
        <w:rPr>
          <w:rFonts w:ascii="Arial" w:hAnsi="Arial" w:cs="Arial"/>
          <w:sz w:val="22"/>
          <w:szCs w:val="22"/>
        </w:rPr>
      </w:pPr>
    </w:p>
    <w:p w:rsidR="005C13A6" w:rsidRDefault="005C13A6" w:rsidP="005C13A6">
      <w:pPr>
        <w:ind w:left="720"/>
        <w:jc w:val="both"/>
        <w:rPr>
          <w:rFonts w:ascii="Arial" w:hAnsi="Arial" w:cs="Arial"/>
          <w:b/>
          <w:sz w:val="22"/>
          <w:szCs w:val="22"/>
        </w:rPr>
      </w:pPr>
      <w:r>
        <w:rPr>
          <w:rFonts w:ascii="Arial" w:hAnsi="Arial" w:cs="Arial"/>
          <w:b/>
          <w:sz w:val="22"/>
          <w:szCs w:val="22"/>
        </w:rPr>
        <w:t>Other Responsibilities</w:t>
      </w:r>
    </w:p>
    <w:p w:rsidR="005C13A6" w:rsidRPr="00EF52C9" w:rsidRDefault="005C13A6" w:rsidP="005C13A6">
      <w:pPr>
        <w:ind w:left="720"/>
        <w:jc w:val="both"/>
        <w:rPr>
          <w:rFonts w:ascii="Arial" w:hAnsi="Arial" w:cs="Arial"/>
          <w:b/>
          <w:sz w:val="22"/>
          <w:szCs w:val="22"/>
        </w:rPr>
      </w:pPr>
    </w:p>
    <w:p w:rsidR="005C13A6" w:rsidRPr="00EF52C9" w:rsidRDefault="005C13A6" w:rsidP="005C13A6">
      <w:pPr>
        <w:numPr>
          <w:ilvl w:val="0"/>
          <w:numId w:val="7"/>
        </w:numPr>
        <w:jc w:val="both"/>
        <w:rPr>
          <w:rFonts w:ascii="Arial" w:hAnsi="Arial" w:cs="Arial"/>
          <w:sz w:val="22"/>
          <w:szCs w:val="22"/>
        </w:rPr>
      </w:pPr>
      <w:r w:rsidRPr="00EF52C9">
        <w:rPr>
          <w:rFonts w:ascii="Arial" w:hAnsi="Arial" w:cs="Arial"/>
          <w:sz w:val="22"/>
          <w:szCs w:val="22"/>
        </w:rPr>
        <w:t>To take part in regular performance appraisal</w:t>
      </w:r>
    </w:p>
    <w:p w:rsidR="005C13A6" w:rsidRPr="00EF52C9" w:rsidRDefault="005C13A6" w:rsidP="005C13A6">
      <w:pPr>
        <w:numPr>
          <w:ilvl w:val="0"/>
          <w:numId w:val="7"/>
        </w:num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e.</w:t>
      </w:r>
      <w:r>
        <w:rPr>
          <w:rFonts w:ascii="Arial" w:hAnsi="Arial" w:cs="Arial"/>
          <w:sz w:val="22"/>
          <w:szCs w:val="22"/>
        </w:rPr>
        <w:t>g.</w:t>
      </w:r>
      <w:r w:rsidRPr="00EF52C9">
        <w:rPr>
          <w:rFonts w:ascii="Arial" w:hAnsi="Arial" w:cs="Arial"/>
          <w:sz w:val="22"/>
          <w:szCs w:val="22"/>
        </w:rPr>
        <w:t xml:space="preserve"> Manual Handling</w:t>
      </w:r>
    </w:p>
    <w:p w:rsidR="005C13A6" w:rsidRPr="00EF52C9" w:rsidRDefault="005C13A6" w:rsidP="005C13A6">
      <w:pPr>
        <w:numPr>
          <w:ilvl w:val="0"/>
          <w:numId w:val="7"/>
        </w:num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5C13A6" w:rsidRPr="00EF52C9" w:rsidRDefault="005C13A6" w:rsidP="005C13A6">
      <w:pPr>
        <w:numPr>
          <w:ilvl w:val="0"/>
          <w:numId w:val="7"/>
        </w:num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5C13A6" w:rsidRDefault="005C13A6" w:rsidP="005C13A6">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hAnsi="Arial" w:cs="Arial"/>
          <w:sz w:val="22"/>
          <w:szCs w:val="22"/>
        </w:rPr>
      </w:pPr>
    </w:p>
    <w:p w:rsidR="005C13A6" w:rsidRDefault="005C13A6" w:rsidP="005C13A6">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hAnsi="Arial" w:cs="Arial"/>
          <w:sz w:val="22"/>
          <w:szCs w:val="22"/>
        </w:rPr>
      </w:pPr>
    </w:p>
    <w:p w:rsidR="005C13A6" w:rsidRPr="00A12733" w:rsidRDefault="005C13A6" w:rsidP="005C13A6">
      <w:pPr>
        <w:tabs>
          <w:tab w:val="left" w:pos="720"/>
          <w:tab w:val="left" w:pos="1440"/>
          <w:tab w:val="left" w:pos="2160"/>
          <w:tab w:val="left" w:pos="2880"/>
          <w:tab w:val="left" w:pos="3600"/>
          <w:tab w:val="left" w:pos="4320"/>
          <w:tab w:val="left" w:pos="5040"/>
          <w:tab w:val="left" w:pos="6480"/>
        </w:tabs>
        <w:spacing w:line="220" w:lineRule="exact"/>
        <w:ind w:left="720"/>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C13A6" w:rsidRDefault="005C13A6" w:rsidP="005C13A6">
      <w:pPr>
        <w:jc w:val="both"/>
        <w:rPr>
          <w:rFonts w:ascii="Arial" w:hAnsi="Arial" w:cs="Arial"/>
          <w:sz w:val="22"/>
          <w:szCs w:val="22"/>
          <w:lang w:eastAsia="en-GB"/>
        </w:rPr>
      </w:pPr>
    </w:p>
    <w:p w:rsidR="005C13A6" w:rsidRDefault="005C13A6" w:rsidP="005C13A6">
      <w:pPr>
        <w:jc w:val="both"/>
        <w:rPr>
          <w:rFonts w:ascii="Arial" w:hAnsi="Arial" w:cs="Arial"/>
          <w:sz w:val="22"/>
          <w:szCs w:val="22"/>
          <w:lang w:eastAsia="en-GB"/>
        </w:rPr>
      </w:pPr>
    </w:p>
    <w:p w:rsidR="005C13A6" w:rsidRPr="007079D3" w:rsidRDefault="005C13A6" w:rsidP="005C13A6">
      <w:pPr>
        <w:ind w:left="720"/>
        <w:jc w:val="both"/>
        <w:rPr>
          <w:rFonts w:ascii="Arial" w:hAnsi="Arial" w:cs="Arial"/>
          <w:b/>
          <w:sz w:val="22"/>
          <w:szCs w:val="22"/>
        </w:rPr>
      </w:pPr>
      <w:r w:rsidRPr="007079D3">
        <w:rPr>
          <w:rFonts w:ascii="Arial" w:hAnsi="Arial" w:cs="Arial"/>
          <w:sz w:val="22"/>
          <w:szCs w:val="22"/>
          <w:lang w:eastAsia="en-GB"/>
        </w:rPr>
        <w:t>This post has been identified as involving access to vulnerable adults and/or children and in line with Trust policy successful applicants will be required to undertake a Disclosure &amp; Barring Service Disclosure Check</w:t>
      </w:r>
      <w:r>
        <w:rPr>
          <w:rFonts w:ascii="Arial" w:hAnsi="Arial" w:cs="Arial"/>
          <w:sz w:val="22"/>
          <w:szCs w:val="22"/>
          <w:lang w:eastAsia="en-GB"/>
        </w:rPr>
        <w:t>.</w:t>
      </w:r>
    </w:p>
    <w:p w:rsidR="005C13A6" w:rsidRDefault="005C13A6" w:rsidP="005C13A6">
      <w:pPr>
        <w:ind w:left="720"/>
        <w:rPr>
          <w:rFonts w:ascii="Arial" w:hAnsi="Arial" w:cs="Arial"/>
          <w:b/>
          <w:sz w:val="22"/>
          <w:szCs w:val="22"/>
          <w:u w:val="single"/>
        </w:rPr>
      </w:pPr>
    </w:p>
    <w:p w:rsidR="005C13A6" w:rsidRDefault="005C13A6" w:rsidP="005C13A6">
      <w:pPr>
        <w:ind w:left="720"/>
        <w:rPr>
          <w:rFonts w:ascii="Arial" w:hAnsi="Arial" w:cs="Arial"/>
          <w:b/>
          <w:sz w:val="22"/>
          <w:szCs w:val="22"/>
          <w:u w:val="single"/>
        </w:rPr>
      </w:pPr>
    </w:p>
    <w:p w:rsidR="005C13A6" w:rsidRDefault="005C13A6" w:rsidP="005C13A6">
      <w:pPr>
        <w:ind w:left="720"/>
        <w:rPr>
          <w:rFonts w:ascii="Arial" w:hAnsi="Arial" w:cs="Arial"/>
          <w:b/>
          <w:sz w:val="22"/>
          <w:szCs w:val="22"/>
        </w:rPr>
      </w:pPr>
    </w:p>
    <w:p w:rsidR="005C13A6" w:rsidRPr="00EF52C9" w:rsidRDefault="005C13A6" w:rsidP="005C13A6">
      <w:pPr>
        <w:ind w:left="720"/>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Pr>
          <w:rFonts w:ascii="Arial" w:hAnsi="Arial" w:cs="Arial"/>
          <w:b/>
          <w:sz w:val="22"/>
          <w:szCs w:val="22"/>
        </w:rPr>
        <w:t>–</w:t>
      </w:r>
      <w:r w:rsidRPr="00EF52C9">
        <w:rPr>
          <w:rFonts w:ascii="Arial" w:hAnsi="Arial" w:cs="Arial"/>
          <w:b/>
          <w:sz w:val="22"/>
          <w:szCs w:val="22"/>
        </w:rPr>
        <w:t xml:space="preserve"> </w:t>
      </w:r>
      <w:r>
        <w:rPr>
          <w:rFonts w:ascii="Arial" w:hAnsi="Arial" w:cs="Arial"/>
          <w:b/>
          <w:sz w:val="22"/>
          <w:szCs w:val="22"/>
        </w:rPr>
        <w:t>Vision and</w:t>
      </w:r>
      <w:r w:rsidRPr="00EF52C9">
        <w:rPr>
          <w:rFonts w:ascii="Arial" w:hAnsi="Arial" w:cs="Arial"/>
          <w:b/>
          <w:sz w:val="22"/>
          <w:szCs w:val="22"/>
        </w:rPr>
        <w:t xml:space="preserve"> V</w:t>
      </w:r>
      <w:r>
        <w:rPr>
          <w:rFonts w:ascii="Arial" w:hAnsi="Arial" w:cs="Arial"/>
          <w:b/>
          <w:sz w:val="22"/>
          <w:szCs w:val="22"/>
        </w:rPr>
        <w:t>alues</w:t>
      </w:r>
    </w:p>
    <w:p w:rsidR="005C13A6" w:rsidRPr="00EF52C9" w:rsidRDefault="005C13A6" w:rsidP="005C13A6">
      <w:pPr>
        <w:pStyle w:val="BodyText"/>
        <w:ind w:left="720"/>
        <w:rPr>
          <w:rFonts w:ascii="Arial" w:hAnsi="Arial" w:cs="Arial"/>
          <w:sz w:val="22"/>
          <w:szCs w:val="22"/>
        </w:rPr>
      </w:pPr>
    </w:p>
    <w:p w:rsidR="005C13A6" w:rsidRDefault="005C13A6" w:rsidP="005C13A6">
      <w:pPr>
        <w:ind w:left="720"/>
        <w:jc w:val="both"/>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w:t>
      </w:r>
      <w:proofErr w:type="gramStart"/>
      <w:r>
        <w:rPr>
          <w:rFonts w:ascii="Arial" w:hAnsi="Arial" w:cs="Arial"/>
          <w:sz w:val="22"/>
          <w:szCs w:val="22"/>
        </w:rPr>
        <w:t>vision</w:t>
      </w:r>
      <w:proofErr w:type="gramEnd"/>
      <w:r>
        <w:rPr>
          <w:rFonts w:ascii="Arial" w:hAnsi="Arial" w:cs="Arial"/>
          <w:sz w:val="22"/>
          <w:szCs w:val="22"/>
        </w:rPr>
        <w:t xml:space="preserve"> we expect all our staff to uphold our Trust values. Our Trust values are:</w:t>
      </w:r>
    </w:p>
    <w:p w:rsidR="005C13A6" w:rsidRDefault="005C13A6" w:rsidP="005C13A6">
      <w:pPr>
        <w:ind w:left="720"/>
        <w:jc w:val="both"/>
        <w:rPr>
          <w:rFonts w:ascii="Arial" w:hAnsi="Arial" w:cs="Arial"/>
          <w:sz w:val="22"/>
          <w:szCs w:val="22"/>
        </w:rPr>
      </w:pPr>
    </w:p>
    <w:p w:rsidR="005C13A6" w:rsidRDefault="005C13A6" w:rsidP="005C13A6">
      <w:pPr>
        <w:ind w:left="720"/>
        <w:jc w:val="both"/>
        <w:rPr>
          <w:rFonts w:ascii="Arial" w:hAnsi="Arial" w:cs="Arial"/>
          <w:sz w:val="22"/>
          <w:szCs w:val="22"/>
        </w:rPr>
      </w:pPr>
      <w:r>
        <w:rPr>
          <w:rFonts w:ascii="Arial" w:hAnsi="Arial" w:cs="Arial"/>
          <w:sz w:val="22"/>
          <w:szCs w:val="22"/>
        </w:rPr>
        <w:t>Honesty, Openness &amp; Integrity</w:t>
      </w:r>
    </w:p>
    <w:p w:rsidR="005C13A6" w:rsidRDefault="005C13A6" w:rsidP="005C13A6">
      <w:pPr>
        <w:ind w:left="720"/>
        <w:jc w:val="both"/>
        <w:rPr>
          <w:rFonts w:ascii="Arial" w:hAnsi="Arial" w:cs="Arial"/>
          <w:sz w:val="22"/>
          <w:szCs w:val="22"/>
        </w:rPr>
      </w:pPr>
      <w:r>
        <w:rPr>
          <w:rFonts w:ascii="Arial" w:hAnsi="Arial" w:cs="Arial"/>
          <w:sz w:val="22"/>
          <w:szCs w:val="22"/>
        </w:rPr>
        <w:t>Fairness,</w:t>
      </w:r>
    </w:p>
    <w:p w:rsidR="005C13A6" w:rsidRDefault="005C13A6" w:rsidP="005C13A6">
      <w:pPr>
        <w:ind w:left="720"/>
        <w:jc w:val="both"/>
        <w:rPr>
          <w:rFonts w:ascii="Arial" w:hAnsi="Arial" w:cs="Arial"/>
          <w:sz w:val="22"/>
          <w:szCs w:val="22"/>
        </w:rPr>
      </w:pPr>
      <w:r>
        <w:rPr>
          <w:rFonts w:ascii="Arial" w:hAnsi="Arial" w:cs="Arial"/>
          <w:sz w:val="22"/>
          <w:szCs w:val="22"/>
        </w:rPr>
        <w:t>Inclusion &amp; Collaboration</w:t>
      </w:r>
    </w:p>
    <w:p w:rsidR="005C13A6" w:rsidRDefault="005C13A6" w:rsidP="005C13A6">
      <w:pPr>
        <w:ind w:left="720"/>
        <w:jc w:val="both"/>
        <w:rPr>
          <w:rFonts w:ascii="Arial" w:hAnsi="Arial" w:cs="Arial"/>
          <w:sz w:val="22"/>
          <w:szCs w:val="22"/>
        </w:rPr>
      </w:pPr>
      <w:r>
        <w:rPr>
          <w:rFonts w:ascii="Arial" w:hAnsi="Arial" w:cs="Arial"/>
          <w:sz w:val="22"/>
          <w:szCs w:val="22"/>
        </w:rPr>
        <w:t>Respect &amp; Dignity</w:t>
      </w:r>
    </w:p>
    <w:p w:rsidR="005C13A6" w:rsidRPr="00EF52C9" w:rsidRDefault="005C13A6" w:rsidP="005C13A6">
      <w:pPr>
        <w:jc w:val="both"/>
        <w:rPr>
          <w:rFonts w:ascii="Arial" w:hAnsi="Arial" w:cs="Arial"/>
          <w:sz w:val="22"/>
          <w:szCs w:val="22"/>
        </w:rPr>
      </w:pPr>
    </w:p>
    <w:p w:rsidR="005C13A6" w:rsidRPr="002C631B" w:rsidRDefault="005C13A6" w:rsidP="005C13A6">
      <w:pPr>
        <w:pStyle w:val="BodyText"/>
        <w:ind w:left="720"/>
        <w:jc w:val="both"/>
        <w:rPr>
          <w:rFonts w:ascii="Arial" w:hAnsi="Arial" w:cs="Arial"/>
          <w:b w:val="0"/>
          <w:sz w:val="22"/>
          <w:szCs w:val="22"/>
        </w:rPr>
      </w:pPr>
      <w:r w:rsidRPr="002C631B">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5C13A6" w:rsidRPr="00EF52C9" w:rsidRDefault="005C13A6" w:rsidP="005C13A6">
      <w:pPr>
        <w:pStyle w:val="BodyText"/>
        <w:ind w:left="720"/>
        <w:jc w:val="both"/>
        <w:rPr>
          <w:rFonts w:ascii="Arial" w:hAnsi="Arial" w:cs="Arial"/>
          <w:sz w:val="22"/>
          <w:szCs w:val="22"/>
        </w:rPr>
      </w:pPr>
    </w:p>
    <w:p w:rsidR="005C13A6" w:rsidRDefault="005C13A6" w:rsidP="005C13A6">
      <w:pPr>
        <w:ind w:left="720"/>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5C13A6" w:rsidRDefault="005C13A6" w:rsidP="005C13A6">
      <w:pPr>
        <w:ind w:left="720"/>
        <w:jc w:val="both"/>
        <w:rPr>
          <w:rFonts w:ascii="Arial" w:hAnsi="Arial" w:cs="Arial"/>
          <w:sz w:val="22"/>
          <w:szCs w:val="22"/>
        </w:rPr>
      </w:pPr>
    </w:p>
    <w:p w:rsidR="005C13A6" w:rsidRPr="00671DEE" w:rsidRDefault="005C13A6" w:rsidP="005C13A6">
      <w:pPr>
        <w:ind w:left="720"/>
        <w:jc w:val="both"/>
        <w:rPr>
          <w:rFonts w:ascii="Arial" w:hAnsi="Arial" w:cs="Arial"/>
          <w:sz w:val="22"/>
          <w:szCs w:val="22"/>
          <w:lang w:eastAsia="en-GB"/>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5C13A6" w:rsidRPr="00EF52C9" w:rsidRDefault="005C13A6" w:rsidP="005C13A6">
      <w:pPr>
        <w:pStyle w:val="BodyText"/>
        <w:jc w:val="both"/>
        <w:rPr>
          <w:rFonts w:ascii="Arial" w:hAnsi="Arial" w:cs="Arial"/>
          <w:sz w:val="22"/>
          <w:szCs w:val="22"/>
        </w:rPr>
      </w:pPr>
    </w:p>
    <w:p w:rsidR="005C13A6" w:rsidRPr="00EF52C9" w:rsidRDefault="005C13A6" w:rsidP="005C13A6">
      <w:pPr>
        <w:pStyle w:val="Heading3"/>
        <w:ind w:left="720"/>
        <w:jc w:val="both"/>
        <w:rPr>
          <w:sz w:val="22"/>
          <w:szCs w:val="22"/>
        </w:rPr>
      </w:pPr>
      <w:r w:rsidRPr="00EF52C9">
        <w:rPr>
          <w:sz w:val="22"/>
          <w:szCs w:val="22"/>
        </w:rPr>
        <w:t>GENERAL</w:t>
      </w:r>
    </w:p>
    <w:p w:rsidR="005C13A6" w:rsidRPr="00EF52C9" w:rsidRDefault="005C13A6" w:rsidP="005C13A6">
      <w:pPr>
        <w:pStyle w:val="BodyText"/>
        <w:ind w:left="720"/>
        <w:jc w:val="both"/>
        <w:rPr>
          <w:rFonts w:ascii="Arial" w:hAnsi="Arial" w:cs="Arial"/>
          <w:sz w:val="22"/>
          <w:szCs w:val="22"/>
        </w:rPr>
      </w:pPr>
    </w:p>
    <w:p w:rsidR="005C13A6" w:rsidRPr="002C631B" w:rsidRDefault="005C13A6" w:rsidP="005C13A6">
      <w:pPr>
        <w:pStyle w:val="BodyText"/>
        <w:ind w:left="720"/>
        <w:jc w:val="both"/>
        <w:rPr>
          <w:rFonts w:ascii="Arial" w:hAnsi="Arial" w:cs="Arial"/>
          <w:b w:val="0"/>
          <w:sz w:val="22"/>
          <w:szCs w:val="22"/>
        </w:rPr>
      </w:pPr>
      <w:r w:rsidRPr="002C631B">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w:t>
      </w:r>
      <w:proofErr w:type="gramStart"/>
      <w:r w:rsidRPr="002C631B">
        <w:rPr>
          <w:rFonts w:ascii="Arial" w:hAnsi="Arial" w:cs="Arial"/>
          <w:b w:val="0"/>
          <w:sz w:val="22"/>
          <w:szCs w:val="22"/>
        </w:rPr>
        <w:t>reserves</w:t>
      </w:r>
      <w:proofErr w:type="gramEnd"/>
      <w:r w:rsidRPr="002C631B">
        <w:rPr>
          <w:rFonts w:ascii="Arial" w:hAnsi="Arial" w:cs="Arial"/>
          <w:b w:val="0"/>
          <w:sz w:val="22"/>
          <w:szCs w:val="22"/>
        </w:rPr>
        <w:t xml:space="preserve"> the right to insist on changes to your job description after consultation with you.</w:t>
      </w:r>
    </w:p>
    <w:p w:rsidR="005C13A6" w:rsidRPr="00A12733" w:rsidRDefault="005C13A6" w:rsidP="005C13A6">
      <w:pPr>
        <w:ind w:left="720"/>
        <w:rPr>
          <w:rFonts w:ascii="Arial" w:hAnsi="Arial" w:cs="Arial"/>
          <w:sz w:val="22"/>
          <w:szCs w:val="22"/>
        </w:rPr>
      </w:pPr>
    </w:p>
    <w:p w:rsidR="005C13A6" w:rsidRDefault="005C13A6" w:rsidP="005C13A6">
      <w:pPr>
        <w:autoSpaceDE w:val="0"/>
        <w:autoSpaceDN w:val="0"/>
        <w:adjustRightInd w:val="0"/>
        <w:ind w:left="720"/>
        <w:jc w:val="both"/>
        <w:rPr>
          <w:rFonts w:ascii="Arial" w:hAnsi="Arial" w:cs="Arial"/>
          <w:color w:val="000000"/>
          <w:sz w:val="22"/>
          <w:szCs w:val="22"/>
          <w:lang w:val="en-US" w:eastAsia="en-GB"/>
        </w:rPr>
      </w:pPr>
      <w:r w:rsidRPr="00A12733">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5C13A6" w:rsidRDefault="005C13A6" w:rsidP="005C13A6">
      <w:pPr>
        <w:autoSpaceDE w:val="0"/>
        <w:autoSpaceDN w:val="0"/>
        <w:adjustRightInd w:val="0"/>
        <w:rPr>
          <w:rFonts w:ascii="Arial" w:hAnsi="Arial" w:cs="Arial"/>
          <w:color w:val="000000"/>
          <w:sz w:val="22"/>
          <w:szCs w:val="22"/>
          <w:lang w:val="en-US" w:eastAsia="en-GB"/>
        </w:rPr>
      </w:pPr>
    </w:p>
    <w:p w:rsidR="005C13A6" w:rsidRDefault="005C13A6" w:rsidP="005C13A6">
      <w:pPr>
        <w:autoSpaceDE w:val="0"/>
        <w:autoSpaceDN w:val="0"/>
        <w:adjustRightInd w:val="0"/>
        <w:rPr>
          <w:rFonts w:ascii="Arial" w:hAnsi="Arial" w:cs="Arial"/>
          <w:color w:val="000000"/>
          <w:sz w:val="22"/>
          <w:szCs w:val="22"/>
          <w:lang w:val="en-US" w:eastAsia="en-GB"/>
        </w:rPr>
      </w:pPr>
    </w:p>
    <w:p w:rsidR="005C13A6" w:rsidRDefault="005C13A6" w:rsidP="005C13A6">
      <w:pPr>
        <w:autoSpaceDE w:val="0"/>
        <w:autoSpaceDN w:val="0"/>
        <w:adjustRightInd w:val="0"/>
        <w:rPr>
          <w:rFonts w:ascii="Arial" w:hAnsi="Arial" w:cs="Arial"/>
          <w:color w:val="000000"/>
          <w:sz w:val="22"/>
          <w:szCs w:val="22"/>
          <w:lang w:val="en-US" w:eastAsia="en-GB"/>
        </w:rPr>
      </w:pPr>
    </w:p>
    <w:p w:rsidR="005C13A6" w:rsidRDefault="005C13A6" w:rsidP="005C13A6">
      <w:pPr>
        <w:autoSpaceDE w:val="0"/>
        <w:autoSpaceDN w:val="0"/>
        <w:adjustRightInd w:val="0"/>
        <w:rPr>
          <w:rFonts w:ascii="Arial" w:hAnsi="Arial" w:cs="Arial"/>
          <w:color w:val="000000"/>
          <w:sz w:val="22"/>
          <w:szCs w:val="22"/>
          <w:lang w:val="en-US" w:eastAsia="en-GB"/>
        </w:rPr>
      </w:pPr>
    </w:p>
    <w:p w:rsidR="005C13A6" w:rsidRPr="0071305B" w:rsidRDefault="005C13A6" w:rsidP="005C13A6">
      <w:pPr>
        <w:autoSpaceDE w:val="0"/>
        <w:autoSpaceDN w:val="0"/>
        <w:adjustRightInd w:val="0"/>
        <w:rPr>
          <w:rFonts w:ascii="Arial" w:hAnsi="Arial" w:cs="Arial"/>
          <w:color w:val="000000"/>
          <w:sz w:val="22"/>
          <w:szCs w:val="22"/>
          <w:lang w:val="en-US" w:eastAsia="en-GB"/>
        </w:rPr>
      </w:pPr>
    </w:p>
    <w:p w:rsidR="005C13A6" w:rsidRPr="008D03EA" w:rsidRDefault="005C13A6" w:rsidP="005C13A6">
      <w:pPr>
        <w:jc w:val="both"/>
        <w:rPr>
          <w:rFonts w:ascii="Arial" w:hAnsi="Arial" w:cs="Arial"/>
          <w:sz w:val="22"/>
          <w:szCs w:val="22"/>
          <w:lang w:eastAsia="en-GB"/>
        </w:rPr>
      </w:pPr>
      <w:r w:rsidRPr="008D03EA">
        <w:rPr>
          <w:rFonts w:ascii="Arial" w:hAnsi="Arial" w:cs="Arial"/>
          <w:sz w:val="22"/>
          <w:szCs w:val="22"/>
          <w:lang w:eastAsia="en-GB"/>
        </w:rPr>
        <w:t>.</w:t>
      </w:r>
    </w:p>
    <w:p w:rsidR="005C13A6" w:rsidRPr="00671DEE" w:rsidRDefault="005C13A6" w:rsidP="005C13A6">
      <w:pPr>
        <w:jc w:val="both"/>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5C13A6" w:rsidRDefault="005C13A6" w:rsidP="005C13A6">
      <w:pPr>
        <w:rPr>
          <w:rFonts w:ascii="Arial" w:hAnsi="Arial" w:cs="Arial"/>
          <w:b/>
          <w:sz w:val="22"/>
          <w:szCs w:val="22"/>
        </w:rPr>
      </w:pPr>
    </w:p>
    <w:p w:rsidR="00B45D17" w:rsidRDefault="00B45D17" w:rsidP="005C13A6">
      <w:pPr>
        <w:rPr>
          <w:rFonts w:ascii="Arial" w:hAnsi="Arial" w:cs="Arial"/>
          <w:b/>
          <w:sz w:val="22"/>
          <w:szCs w:val="22"/>
        </w:rPr>
      </w:pPr>
    </w:p>
    <w:p w:rsidR="00B45D17" w:rsidRDefault="00B45D17" w:rsidP="005C13A6">
      <w:pPr>
        <w:rPr>
          <w:rFonts w:ascii="Arial" w:hAnsi="Arial" w:cs="Arial"/>
          <w:b/>
          <w:sz w:val="22"/>
          <w:szCs w:val="22"/>
        </w:rPr>
      </w:pPr>
    </w:p>
    <w:p w:rsidR="00B45D17" w:rsidRDefault="00B45D17" w:rsidP="005C13A6">
      <w:pPr>
        <w:rPr>
          <w:rFonts w:ascii="Arial" w:hAnsi="Arial" w:cs="Arial"/>
          <w:b/>
          <w:sz w:val="22"/>
          <w:szCs w:val="22"/>
        </w:rPr>
      </w:pPr>
    </w:p>
    <w:p w:rsidR="00B45D17" w:rsidRDefault="00B45D17" w:rsidP="005C13A6">
      <w:pPr>
        <w:rPr>
          <w:rFonts w:ascii="Arial" w:hAnsi="Arial" w:cs="Arial"/>
          <w:b/>
          <w:sz w:val="22"/>
          <w:szCs w:val="22"/>
        </w:rPr>
      </w:pPr>
    </w:p>
    <w:p w:rsidR="00B45D17" w:rsidRDefault="00B45D17" w:rsidP="005C13A6">
      <w:pPr>
        <w:rPr>
          <w:rFonts w:ascii="Arial" w:hAnsi="Arial" w:cs="Arial"/>
          <w:b/>
          <w:sz w:val="22"/>
          <w:szCs w:val="22"/>
        </w:rPr>
      </w:pPr>
    </w:p>
    <w:p w:rsidR="00B45D17" w:rsidRDefault="00B45D17" w:rsidP="005C13A6">
      <w:pPr>
        <w:rPr>
          <w:rFonts w:ascii="Arial" w:hAnsi="Arial" w:cs="Arial"/>
          <w:b/>
          <w:sz w:val="22"/>
          <w:szCs w:val="22"/>
        </w:rPr>
      </w:pPr>
    </w:p>
    <w:p w:rsidR="00B45D17" w:rsidRDefault="00B45D17" w:rsidP="005C13A6">
      <w:pPr>
        <w:rPr>
          <w:rFonts w:ascii="Arial" w:hAnsi="Arial" w:cs="Arial"/>
          <w:b/>
          <w:sz w:val="22"/>
          <w:szCs w:val="22"/>
        </w:rPr>
      </w:pPr>
    </w:p>
    <w:p w:rsidR="00B45D17" w:rsidRDefault="00B45D17" w:rsidP="005C13A6">
      <w:pPr>
        <w:rPr>
          <w:rFonts w:ascii="Arial" w:hAnsi="Arial" w:cs="Arial"/>
          <w:b/>
          <w:sz w:val="22"/>
          <w:szCs w:val="22"/>
        </w:rPr>
      </w:pPr>
    </w:p>
    <w:p w:rsidR="005C13A6" w:rsidRDefault="005C13A6" w:rsidP="005C13A6">
      <w:pPr>
        <w:jc w:val="center"/>
        <w:rPr>
          <w:rFonts w:ascii="Arial" w:hAnsi="Arial" w:cs="Arial"/>
          <w:b/>
          <w:sz w:val="22"/>
          <w:szCs w:val="22"/>
        </w:rPr>
      </w:pPr>
      <w:r w:rsidRPr="00685924">
        <w:rPr>
          <w:rFonts w:ascii="Arial" w:hAnsi="Arial" w:cs="Arial"/>
          <w:b/>
          <w:sz w:val="22"/>
          <w:szCs w:val="22"/>
        </w:rPr>
        <w:t>PERSON SPECIFICATION</w:t>
      </w:r>
    </w:p>
    <w:p w:rsidR="005C13A6" w:rsidRPr="00685924" w:rsidRDefault="005C13A6" w:rsidP="005C13A6">
      <w:pPr>
        <w:jc w:val="center"/>
        <w:rPr>
          <w:rFonts w:ascii="Arial" w:hAnsi="Arial" w:cs="Arial"/>
          <w:sz w:val="22"/>
          <w:szCs w:val="22"/>
        </w:rPr>
      </w:pPr>
    </w:p>
    <w:p w:rsidR="005C13A6" w:rsidRDefault="005C13A6" w:rsidP="005C13A6">
      <w:pPr>
        <w:tabs>
          <w:tab w:val="left" w:pos="720"/>
        </w:tabs>
        <w:rPr>
          <w:rFonts w:ascii="Arial" w:hAnsi="Arial" w:cs="Arial"/>
          <w:b/>
          <w:sz w:val="22"/>
          <w:szCs w:val="22"/>
        </w:rPr>
      </w:pPr>
      <w:r w:rsidRPr="00685924">
        <w:rPr>
          <w:rFonts w:ascii="Arial" w:hAnsi="Arial" w:cs="Arial"/>
          <w:b/>
          <w:sz w:val="22"/>
          <w:szCs w:val="22"/>
        </w:rPr>
        <w:t xml:space="preserve">POST: </w:t>
      </w:r>
      <w:r>
        <w:rPr>
          <w:rFonts w:ascii="Arial" w:hAnsi="Arial" w:cs="Arial"/>
          <w:b/>
          <w:sz w:val="22"/>
          <w:szCs w:val="22"/>
        </w:rPr>
        <w:tab/>
      </w:r>
      <w:r w:rsidR="00A26DFF">
        <w:rPr>
          <w:rFonts w:ascii="Arial" w:hAnsi="Arial" w:cs="Arial"/>
          <w:b/>
          <w:sz w:val="22"/>
          <w:szCs w:val="22"/>
        </w:rPr>
        <w:t>Clinical Lead for ED and Patient Flow</w:t>
      </w:r>
      <w:r w:rsidR="00A26DFF">
        <w:rPr>
          <w:rFonts w:ascii="Arial" w:hAnsi="Arial" w:cs="Arial"/>
          <w:b/>
          <w:sz w:val="22"/>
          <w:szCs w:val="22"/>
        </w:rPr>
        <w:tab/>
      </w:r>
    </w:p>
    <w:p w:rsidR="005C13A6" w:rsidRPr="00685924" w:rsidRDefault="005C13A6" w:rsidP="005C13A6">
      <w:pPr>
        <w:tabs>
          <w:tab w:val="left" w:pos="720"/>
        </w:tabs>
        <w:rPr>
          <w:rFonts w:ascii="Arial" w:hAnsi="Arial" w:cs="Arial"/>
          <w:sz w:val="22"/>
          <w:szCs w:val="22"/>
        </w:rPr>
      </w:pPr>
    </w:p>
    <w:p w:rsidR="005C13A6" w:rsidRDefault="005C13A6" w:rsidP="005C13A6">
      <w:pPr>
        <w:rPr>
          <w:rFonts w:ascii="Arial" w:hAnsi="Arial" w:cs="Arial"/>
          <w:b/>
          <w:bCs/>
          <w:sz w:val="22"/>
          <w:szCs w:val="22"/>
        </w:rPr>
      </w:pPr>
      <w:r w:rsidRPr="00685924">
        <w:rPr>
          <w:rFonts w:ascii="Arial" w:hAnsi="Arial" w:cs="Arial"/>
          <w:b/>
          <w:bCs/>
          <w:sz w:val="22"/>
          <w:szCs w:val="22"/>
        </w:rPr>
        <w:t xml:space="preserve">BAND: </w:t>
      </w:r>
    </w:p>
    <w:p w:rsidR="005C13A6" w:rsidRPr="00685924" w:rsidRDefault="005C13A6" w:rsidP="005C13A6">
      <w:pPr>
        <w:rPr>
          <w:rFonts w:ascii="Arial" w:hAnsi="Arial" w:cs="Arial"/>
          <w:b/>
          <w:bCs/>
          <w:sz w:val="22"/>
          <w:szCs w:val="22"/>
        </w:rPr>
      </w:pPr>
    </w:p>
    <w:tbl>
      <w:tblPr>
        <w:tblW w:w="106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30"/>
        <w:gridCol w:w="1695"/>
        <w:gridCol w:w="1695"/>
      </w:tblGrid>
      <w:tr w:rsidR="005C13A6" w:rsidRPr="00685924" w:rsidTr="00965541">
        <w:trPr>
          <w:jc w:val="center"/>
        </w:trPr>
        <w:tc>
          <w:tcPr>
            <w:tcW w:w="7230" w:type="dxa"/>
            <w:vAlign w:val="center"/>
          </w:tcPr>
          <w:p w:rsidR="005C13A6" w:rsidRPr="00685924" w:rsidRDefault="005C13A6" w:rsidP="00965541">
            <w:pPr>
              <w:jc w:val="center"/>
              <w:rPr>
                <w:rFonts w:ascii="Arial" w:hAnsi="Arial" w:cs="Arial"/>
                <w:b/>
                <w:sz w:val="22"/>
                <w:szCs w:val="22"/>
              </w:rPr>
            </w:pPr>
            <w:r w:rsidRPr="00685924">
              <w:rPr>
                <w:rFonts w:ascii="Arial" w:hAnsi="Arial" w:cs="Arial"/>
                <w:b/>
                <w:sz w:val="22"/>
                <w:szCs w:val="22"/>
              </w:rPr>
              <w:t>REQUIREMENTS</w:t>
            </w:r>
          </w:p>
        </w:tc>
        <w:tc>
          <w:tcPr>
            <w:tcW w:w="1695" w:type="dxa"/>
          </w:tcPr>
          <w:p w:rsidR="005C13A6" w:rsidRPr="00685924" w:rsidRDefault="005C13A6" w:rsidP="00965541">
            <w:pPr>
              <w:jc w:val="center"/>
              <w:rPr>
                <w:rFonts w:ascii="Arial" w:hAnsi="Arial" w:cs="Arial"/>
                <w:b/>
                <w:sz w:val="22"/>
                <w:szCs w:val="22"/>
              </w:rPr>
            </w:pPr>
            <w:r w:rsidRPr="00A14FE0">
              <w:rPr>
                <w:rFonts w:ascii="Arial" w:hAnsi="Arial" w:cs="Arial"/>
                <w:b/>
              </w:rPr>
              <w:t>At Recruitment</w:t>
            </w:r>
          </w:p>
        </w:tc>
        <w:tc>
          <w:tcPr>
            <w:tcW w:w="1695" w:type="dxa"/>
          </w:tcPr>
          <w:p w:rsidR="005C13A6" w:rsidRPr="00A14FE0" w:rsidRDefault="005C13A6" w:rsidP="00965541">
            <w:pPr>
              <w:jc w:val="center"/>
              <w:rPr>
                <w:rFonts w:ascii="Arial" w:hAnsi="Arial" w:cs="Arial"/>
                <w:b/>
              </w:rPr>
            </w:pPr>
            <w:r w:rsidRPr="00A14FE0">
              <w:rPr>
                <w:rFonts w:ascii="Arial" w:hAnsi="Arial" w:cs="Arial"/>
                <w:b/>
              </w:rPr>
              <w:t>At 2</w:t>
            </w:r>
            <w:r w:rsidRPr="00A14FE0">
              <w:rPr>
                <w:rFonts w:ascii="Arial" w:hAnsi="Arial" w:cs="Arial"/>
                <w:b/>
                <w:vertAlign w:val="superscript"/>
              </w:rPr>
              <w:t>nd</w:t>
            </w:r>
            <w:r w:rsidRPr="00A14FE0">
              <w:rPr>
                <w:rFonts w:ascii="Arial" w:hAnsi="Arial" w:cs="Arial"/>
                <w:b/>
              </w:rPr>
              <w:t xml:space="preserve"> gateway</w:t>
            </w:r>
          </w:p>
        </w:tc>
      </w:tr>
      <w:tr w:rsidR="005C13A6" w:rsidRPr="00685924" w:rsidTr="00965541">
        <w:trPr>
          <w:trHeight w:val="1717"/>
          <w:jc w:val="center"/>
        </w:trPr>
        <w:tc>
          <w:tcPr>
            <w:tcW w:w="7230" w:type="dxa"/>
            <w:vAlign w:val="center"/>
          </w:tcPr>
          <w:p w:rsidR="005C13A6" w:rsidRPr="00471830" w:rsidRDefault="005C13A6" w:rsidP="00965541">
            <w:pPr>
              <w:rPr>
                <w:rFonts w:ascii="Arial" w:hAnsi="Arial" w:cs="Arial"/>
                <w:b/>
                <w:sz w:val="22"/>
                <w:szCs w:val="22"/>
                <w:u w:val="single"/>
              </w:rPr>
            </w:pPr>
            <w:r w:rsidRPr="00471830">
              <w:rPr>
                <w:rFonts w:ascii="Arial" w:hAnsi="Arial" w:cs="Arial"/>
                <w:b/>
                <w:sz w:val="22"/>
                <w:szCs w:val="22"/>
                <w:u w:val="single"/>
              </w:rPr>
              <w:t>QUALIFICATIONS / TRAINING</w:t>
            </w:r>
          </w:p>
          <w:p w:rsidR="005C13A6" w:rsidRDefault="005C13A6" w:rsidP="00965541">
            <w:pPr>
              <w:rPr>
                <w:rFonts w:ascii="Arial" w:hAnsi="Arial" w:cs="Arial"/>
                <w:sz w:val="22"/>
                <w:szCs w:val="22"/>
              </w:rPr>
            </w:pPr>
            <w:r>
              <w:rPr>
                <w:rFonts w:ascii="Arial" w:hAnsi="Arial" w:cs="Arial"/>
                <w:sz w:val="22"/>
                <w:szCs w:val="22"/>
              </w:rPr>
              <w:t>Graduate level</w:t>
            </w:r>
            <w:r w:rsidR="00A26DFF">
              <w:rPr>
                <w:rFonts w:ascii="Arial" w:hAnsi="Arial" w:cs="Arial"/>
                <w:sz w:val="22"/>
                <w:szCs w:val="22"/>
              </w:rPr>
              <w:t xml:space="preserve"> registered professional</w:t>
            </w:r>
            <w:r>
              <w:rPr>
                <w:rFonts w:ascii="Arial" w:hAnsi="Arial" w:cs="Arial"/>
                <w:sz w:val="22"/>
                <w:szCs w:val="22"/>
              </w:rPr>
              <w:t xml:space="preserve"> or equivalent academic or healthcare professional qualification</w:t>
            </w:r>
            <w:r w:rsidR="00A26DFF">
              <w:rPr>
                <w:rFonts w:ascii="Arial" w:hAnsi="Arial" w:cs="Arial"/>
                <w:sz w:val="22"/>
                <w:szCs w:val="22"/>
              </w:rPr>
              <w:t xml:space="preserve"> (NMC or AHP registration essential)</w:t>
            </w:r>
          </w:p>
          <w:p w:rsidR="005C13A6" w:rsidRDefault="005C13A6" w:rsidP="00965541">
            <w:pPr>
              <w:rPr>
                <w:rFonts w:ascii="Arial" w:hAnsi="Arial" w:cs="Arial"/>
                <w:sz w:val="22"/>
                <w:szCs w:val="22"/>
              </w:rPr>
            </w:pPr>
            <w:proofErr w:type="spellStart"/>
            <w:r>
              <w:rPr>
                <w:rFonts w:ascii="Arial" w:hAnsi="Arial" w:cs="Arial"/>
                <w:sz w:val="22"/>
                <w:szCs w:val="22"/>
              </w:rPr>
              <w:t>Masters</w:t>
            </w:r>
            <w:proofErr w:type="spellEnd"/>
            <w:r>
              <w:rPr>
                <w:rFonts w:ascii="Arial" w:hAnsi="Arial" w:cs="Arial"/>
                <w:sz w:val="22"/>
                <w:szCs w:val="22"/>
              </w:rPr>
              <w:t xml:space="preserve"> degree in management, or equivalent management experience</w:t>
            </w:r>
          </w:p>
          <w:p w:rsidR="005C13A6" w:rsidRDefault="005C13A6" w:rsidP="00965541">
            <w:pPr>
              <w:rPr>
                <w:rFonts w:ascii="Arial" w:hAnsi="Arial" w:cs="Arial"/>
                <w:sz w:val="22"/>
                <w:szCs w:val="22"/>
              </w:rPr>
            </w:pPr>
            <w:r>
              <w:rPr>
                <w:rFonts w:ascii="Arial" w:hAnsi="Arial" w:cs="Arial"/>
                <w:sz w:val="22"/>
                <w:szCs w:val="22"/>
              </w:rPr>
              <w:t>Evidence of continuing professional development</w:t>
            </w:r>
          </w:p>
          <w:p w:rsidR="005C13A6" w:rsidRPr="00685924" w:rsidRDefault="005C13A6" w:rsidP="00965541">
            <w:pPr>
              <w:rPr>
                <w:rFonts w:ascii="Arial" w:hAnsi="Arial" w:cs="Arial"/>
                <w:sz w:val="22"/>
                <w:szCs w:val="22"/>
              </w:rPr>
            </w:pPr>
          </w:p>
        </w:tc>
        <w:tc>
          <w:tcPr>
            <w:tcW w:w="1695" w:type="dxa"/>
            <w:vAlign w:val="center"/>
          </w:tcPr>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p>
        </w:tc>
        <w:tc>
          <w:tcPr>
            <w:tcW w:w="1695" w:type="dxa"/>
            <w:vAlign w:val="center"/>
          </w:tcPr>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p>
        </w:tc>
      </w:tr>
      <w:tr w:rsidR="005C13A6" w:rsidRPr="00685924" w:rsidTr="00965541">
        <w:trPr>
          <w:trHeight w:val="3244"/>
          <w:jc w:val="center"/>
        </w:trPr>
        <w:tc>
          <w:tcPr>
            <w:tcW w:w="7230" w:type="dxa"/>
            <w:vAlign w:val="center"/>
          </w:tcPr>
          <w:p w:rsidR="005C13A6" w:rsidRDefault="005C13A6" w:rsidP="00965541">
            <w:pPr>
              <w:rPr>
                <w:rFonts w:ascii="Arial" w:hAnsi="Arial" w:cs="Arial"/>
                <w:b/>
                <w:sz w:val="22"/>
                <w:szCs w:val="22"/>
                <w:u w:val="single"/>
              </w:rPr>
            </w:pPr>
            <w:r>
              <w:rPr>
                <w:rFonts w:ascii="Arial" w:hAnsi="Arial" w:cs="Arial"/>
                <w:b/>
                <w:sz w:val="22"/>
                <w:szCs w:val="22"/>
                <w:u w:val="single"/>
              </w:rPr>
              <w:t>KNOWLEDGE / SKILLS</w:t>
            </w:r>
          </w:p>
          <w:p w:rsidR="005C13A6" w:rsidRDefault="005C13A6" w:rsidP="00965541">
            <w:pPr>
              <w:tabs>
                <w:tab w:val="left" w:pos="720"/>
              </w:tabs>
              <w:rPr>
                <w:rFonts w:ascii="Arial" w:hAnsi="Arial" w:cs="Arial"/>
                <w:sz w:val="22"/>
                <w:szCs w:val="22"/>
              </w:rPr>
            </w:pPr>
            <w:r>
              <w:rPr>
                <w:rFonts w:ascii="Arial" w:hAnsi="Arial" w:cs="Arial"/>
                <w:sz w:val="22"/>
                <w:szCs w:val="22"/>
              </w:rPr>
              <w:t>Highly developed leadership skills</w:t>
            </w:r>
          </w:p>
          <w:p w:rsidR="005C13A6" w:rsidRDefault="005C13A6" w:rsidP="00965541">
            <w:pPr>
              <w:tabs>
                <w:tab w:val="left" w:pos="720"/>
              </w:tabs>
              <w:rPr>
                <w:rFonts w:ascii="Arial" w:hAnsi="Arial" w:cs="Arial"/>
                <w:sz w:val="22"/>
                <w:szCs w:val="22"/>
              </w:rPr>
            </w:pPr>
            <w:r>
              <w:rPr>
                <w:rFonts w:ascii="Arial" w:hAnsi="Arial" w:cs="Arial"/>
                <w:sz w:val="22"/>
                <w:szCs w:val="22"/>
              </w:rPr>
              <w:t>Excellent communication skills, both written and oral</w:t>
            </w:r>
          </w:p>
          <w:p w:rsidR="005C13A6" w:rsidRDefault="005C13A6" w:rsidP="00965541">
            <w:pPr>
              <w:tabs>
                <w:tab w:val="left" w:pos="720"/>
              </w:tabs>
              <w:rPr>
                <w:rFonts w:ascii="Arial" w:hAnsi="Arial" w:cs="Arial"/>
                <w:sz w:val="22"/>
                <w:szCs w:val="22"/>
              </w:rPr>
            </w:pPr>
            <w:r>
              <w:rPr>
                <w:rFonts w:ascii="Arial" w:hAnsi="Arial" w:cs="Arial"/>
                <w:sz w:val="22"/>
                <w:szCs w:val="22"/>
              </w:rPr>
              <w:t>Strong relationship development and management skills with senior management, peers and clinical colleagues</w:t>
            </w:r>
          </w:p>
          <w:p w:rsidR="005C13A6" w:rsidRDefault="005C13A6" w:rsidP="00965541">
            <w:pPr>
              <w:tabs>
                <w:tab w:val="left" w:pos="720"/>
              </w:tabs>
              <w:rPr>
                <w:rFonts w:ascii="Arial" w:hAnsi="Arial" w:cs="Arial"/>
                <w:sz w:val="22"/>
                <w:szCs w:val="22"/>
              </w:rPr>
            </w:pPr>
            <w:r>
              <w:rPr>
                <w:rFonts w:ascii="Arial" w:hAnsi="Arial" w:cs="Arial"/>
                <w:sz w:val="22"/>
                <w:szCs w:val="22"/>
              </w:rPr>
              <w:t>Excellent interpersonal skills including the ability to resolve conflict, facilitate and negotiate with staff</w:t>
            </w:r>
          </w:p>
          <w:p w:rsidR="005C13A6" w:rsidRDefault="005C13A6" w:rsidP="00965541">
            <w:pPr>
              <w:tabs>
                <w:tab w:val="left" w:pos="720"/>
              </w:tabs>
              <w:rPr>
                <w:rFonts w:ascii="Arial" w:hAnsi="Arial" w:cs="Arial"/>
                <w:sz w:val="22"/>
                <w:szCs w:val="22"/>
              </w:rPr>
            </w:pPr>
            <w:r>
              <w:rPr>
                <w:rFonts w:ascii="Arial" w:hAnsi="Arial" w:cs="Arial"/>
                <w:sz w:val="22"/>
                <w:szCs w:val="22"/>
              </w:rPr>
              <w:t>Excellent analytical and numeracy skills</w:t>
            </w:r>
          </w:p>
          <w:p w:rsidR="005C13A6" w:rsidRDefault="005C13A6" w:rsidP="00965541">
            <w:pPr>
              <w:tabs>
                <w:tab w:val="left" w:pos="720"/>
              </w:tabs>
              <w:rPr>
                <w:rFonts w:ascii="Arial" w:hAnsi="Arial" w:cs="Arial"/>
                <w:sz w:val="22"/>
                <w:szCs w:val="22"/>
              </w:rPr>
            </w:pPr>
            <w:r>
              <w:rPr>
                <w:rFonts w:ascii="Arial" w:hAnsi="Arial" w:cs="Arial"/>
                <w:sz w:val="22"/>
                <w:szCs w:val="22"/>
              </w:rPr>
              <w:t>Ability to develop and manage staff</w:t>
            </w:r>
          </w:p>
          <w:p w:rsidR="005C13A6" w:rsidRDefault="005C13A6" w:rsidP="00965541">
            <w:pPr>
              <w:tabs>
                <w:tab w:val="left" w:pos="720"/>
              </w:tabs>
              <w:rPr>
                <w:rFonts w:ascii="Arial" w:hAnsi="Arial" w:cs="Arial"/>
                <w:sz w:val="22"/>
                <w:szCs w:val="22"/>
              </w:rPr>
            </w:pPr>
            <w:r>
              <w:rPr>
                <w:rFonts w:ascii="Arial" w:hAnsi="Arial" w:cs="Arial"/>
                <w:sz w:val="22"/>
                <w:szCs w:val="22"/>
              </w:rPr>
              <w:t>Conflict resolution skills</w:t>
            </w:r>
          </w:p>
          <w:p w:rsidR="005C13A6" w:rsidRDefault="005C13A6" w:rsidP="00965541">
            <w:pPr>
              <w:tabs>
                <w:tab w:val="left" w:pos="720"/>
              </w:tabs>
              <w:rPr>
                <w:rFonts w:ascii="Arial" w:hAnsi="Arial" w:cs="Arial"/>
                <w:sz w:val="22"/>
                <w:szCs w:val="22"/>
              </w:rPr>
            </w:pPr>
            <w:r>
              <w:rPr>
                <w:rFonts w:ascii="Arial" w:hAnsi="Arial" w:cs="Arial"/>
                <w:sz w:val="22"/>
                <w:szCs w:val="22"/>
              </w:rPr>
              <w:t>Standard keyboard skills</w:t>
            </w:r>
          </w:p>
          <w:p w:rsidR="005C13A6" w:rsidRPr="00685924" w:rsidRDefault="005C13A6" w:rsidP="00965541">
            <w:pPr>
              <w:tabs>
                <w:tab w:val="left" w:pos="720"/>
              </w:tabs>
              <w:rPr>
                <w:rFonts w:ascii="Arial" w:hAnsi="Arial" w:cs="Arial"/>
                <w:sz w:val="22"/>
                <w:szCs w:val="22"/>
              </w:rPr>
            </w:pPr>
            <w:r>
              <w:rPr>
                <w:rFonts w:ascii="Arial" w:hAnsi="Arial" w:cs="Arial"/>
                <w:sz w:val="22"/>
                <w:szCs w:val="22"/>
              </w:rPr>
              <w:t>Coaching/mentoring experience/skills</w:t>
            </w:r>
          </w:p>
        </w:tc>
        <w:tc>
          <w:tcPr>
            <w:tcW w:w="1695" w:type="dxa"/>
            <w:vAlign w:val="center"/>
          </w:tcPr>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D</w:t>
            </w:r>
          </w:p>
        </w:tc>
        <w:tc>
          <w:tcPr>
            <w:tcW w:w="1695" w:type="dxa"/>
            <w:vAlign w:val="center"/>
          </w:tcPr>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tc>
      </w:tr>
      <w:tr w:rsidR="005C13A6" w:rsidRPr="00685924" w:rsidTr="00965541">
        <w:trPr>
          <w:trHeight w:val="1973"/>
          <w:jc w:val="center"/>
        </w:trPr>
        <w:tc>
          <w:tcPr>
            <w:tcW w:w="7230" w:type="dxa"/>
            <w:vAlign w:val="center"/>
          </w:tcPr>
          <w:p w:rsidR="005C13A6" w:rsidRPr="00685924" w:rsidRDefault="005C13A6" w:rsidP="00965541">
            <w:pPr>
              <w:rPr>
                <w:rFonts w:ascii="Arial" w:hAnsi="Arial" w:cs="Arial"/>
                <w:b/>
                <w:sz w:val="22"/>
                <w:szCs w:val="22"/>
                <w:u w:val="single"/>
              </w:rPr>
            </w:pPr>
            <w:r>
              <w:rPr>
                <w:rFonts w:ascii="Arial" w:hAnsi="Arial" w:cs="Arial"/>
                <w:b/>
                <w:sz w:val="22"/>
                <w:szCs w:val="22"/>
                <w:u w:val="single"/>
              </w:rPr>
              <w:t>EXPERIENCE</w:t>
            </w:r>
          </w:p>
          <w:p w:rsidR="005C13A6" w:rsidRDefault="005C13A6" w:rsidP="00965541">
            <w:pPr>
              <w:tabs>
                <w:tab w:val="left" w:pos="720"/>
              </w:tabs>
              <w:rPr>
                <w:rFonts w:ascii="Arial" w:hAnsi="Arial" w:cs="Arial"/>
                <w:sz w:val="22"/>
                <w:szCs w:val="22"/>
              </w:rPr>
            </w:pPr>
            <w:r>
              <w:rPr>
                <w:rFonts w:ascii="Arial" w:hAnsi="Arial" w:cs="Arial"/>
                <w:sz w:val="22"/>
                <w:szCs w:val="22"/>
              </w:rPr>
              <w:t>Senior operational management experience (minimum 3 years at middle manager), including significant budget and staff management</w:t>
            </w:r>
          </w:p>
          <w:p w:rsidR="005C13A6" w:rsidRDefault="005C13A6" w:rsidP="00965541">
            <w:pPr>
              <w:tabs>
                <w:tab w:val="left" w:pos="720"/>
              </w:tabs>
              <w:rPr>
                <w:rFonts w:ascii="Arial" w:hAnsi="Arial" w:cs="Arial"/>
                <w:sz w:val="22"/>
                <w:szCs w:val="22"/>
              </w:rPr>
            </w:pPr>
            <w:r>
              <w:rPr>
                <w:rFonts w:ascii="Arial" w:hAnsi="Arial" w:cs="Arial"/>
                <w:sz w:val="22"/>
                <w:szCs w:val="22"/>
              </w:rPr>
              <w:t>Evidence of ability to lead successful change</w:t>
            </w:r>
          </w:p>
          <w:p w:rsidR="005C13A6" w:rsidRDefault="005C13A6" w:rsidP="00965541">
            <w:pPr>
              <w:tabs>
                <w:tab w:val="left" w:pos="720"/>
              </w:tabs>
              <w:rPr>
                <w:rFonts w:ascii="Arial" w:hAnsi="Arial" w:cs="Arial"/>
                <w:sz w:val="22"/>
                <w:szCs w:val="22"/>
              </w:rPr>
            </w:pPr>
            <w:r>
              <w:rPr>
                <w:rFonts w:ascii="Arial" w:hAnsi="Arial" w:cs="Arial"/>
                <w:sz w:val="22"/>
                <w:szCs w:val="22"/>
              </w:rPr>
              <w:t>Evidence of project management experience</w:t>
            </w:r>
          </w:p>
          <w:p w:rsidR="005C13A6" w:rsidRDefault="005C13A6" w:rsidP="00965541">
            <w:pPr>
              <w:tabs>
                <w:tab w:val="left" w:pos="720"/>
              </w:tabs>
              <w:rPr>
                <w:rFonts w:ascii="Arial" w:hAnsi="Arial" w:cs="Arial"/>
                <w:sz w:val="22"/>
                <w:szCs w:val="22"/>
              </w:rPr>
            </w:pPr>
            <w:r>
              <w:rPr>
                <w:rFonts w:ascii="Arial" w:hAnsi="Arial" w:cs="Arial"/>
                <w:sz w:val="22"/>
                <w:szCs w:val="22"/>
              </w:rPr>
              <w:t>Wider health service sector experience</w:t>
            </w:r>
          </w:p>
          <w:p w:rsidR="005C13A6" w:rsidRPr="00685924" w:rsidRDefault="005C13A6" w:rsidP="00965541">
            <w:pPr>
              <w:tabs>
                <w:tab w:val="left" w:pos="720"/>
              </w:tabs>
              <w:rPr>
                <w:rFonts w:ascii="Arial" w:hAnsi="Arial" w:cs="Arial"/>
                <w:sz w:val="22"/>
                <w:szCs w:val="22"/>
              </w:rPr>
            </w:pPr>
            <w:r>
              <w:rPr>
                <w:rFonts w:ascii="Arial" w:hAnsi="Arial" w:cs="Arial"/>
                <w:sz w:val="22"/>
                <w:szCs w:val="22"/>
              </w:rPr>
              <w:t>Experience of working across organisational boundaries</w:t>
            </w:r>
          </w:p>
        </w:tc>
        <w:tc>
          <w:tcPr>
            <w:tcW w:w="1695" w:type="dxa"/>
            <w:vAlign w:val="center"/>
          </w:tcPr>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D</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tc>
        <w:tc>
          <w:tcPr>
            <w:tcW w:w="1695" w:type="dxa"/>
            <w:vAlign w:val="center"/>
          </w:tcPr>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tc>
      </w:tr>
      <w:tr w:rsidR="005C13A6" w:rsidRPr="00685924" w:rsidTr="00965541">
        <w:trPr>
          <w:trHeight w:val="3248"/>
          <w:jc w:val="center"/>
        </w:trPr>
        <w:tc>
          <w:tcPr>
            <w:tcW w:w="7230" w:type="dxa"/>
            <w:vAlign w:val="center"/>
          </w:tcPr>
          <w:p w:rsidR="005C13A6" w:rsidRPr="00685924" w:rsidRDefault="005C13A6" w:rsidP="00965541">
            <w:pPr>
              <w:rPr>
                <w:rFonts w:ascii="Arial" w:hAnsi="Arial" w:cs="Arial"/>
                <w:b/>
                <w:sz w:val="22"/>
                <w:szCs w:val="22"/>
                <w:u w:val="single"/>
              </w:rPr>
            </w:pPr>
            <w:r>
              <w:rPr>
                <w:rFonts w:ascii="Arial" w:hAnsi="Arial" w:cs="Arial"/>
                <w:b/>
                <w:sz w:val="22"/>
                <w:szCs w:val="22"/>
                <w:u w:val="single"/>
              </w:rPr>
              <w:t>PERSONAL ATTRIBUTES</w:t>
            </w:r>
          </w:p>
          <w:p w:rsidR="005C13A6" w:rsidRDefault="005C13A6" w:rsidP="00965541">
            <w:pPr>
              <w:rPr>
                <w:rFonts w:ascii="Arial" w:hAnsi="Arial" w:cs="Arial"/>
                <w:sz w:val="22"/>
                <w:szCs w:val="22"/>
              </w:rPr>
            </w:pPr>
            <w:r>
              <w:rPr>
                <w:rFonts w:ascii="Arial" w:hAnsi="Arial" w:cs="Arial"/>
                <w:sz w:val="22"/>
                <w:szCs w:val="22"/>
              </w:rPr>
              <w:t>Very high levels of stamina and the ability to concentrate on the most complex and challenging issues for extended periods of time, with minimal support</w:t>
            </w:r>
          </w:p>
          <w:p w:rsidR="005C13A6" w:rsidRDefault="005C13A6" w:rsidP="00965541">
            <w:pPr>
              <w:rPr>
                <w:rFonts w:ascii="Arial" w:hAnsi="Arial" w:cs="Arial"/>
                <w:sz w:val="22"/>
                <w:szCs w:val="22"/>
              </w:rPr>
            </w:pPr>
            <w:r>
              <w:rPr>
                <w:rFonts w:ascii="Arial" w:hAnsi="Arial" w:cs="Arial"/>
                <w:sz w:val="22"/>
                <w:szCs w:val="22"/>
              </w:rPr>
              <w:t>Very high levels of emotional resilience so as to be able to deal with the most sensitive and political issues e.g. in staffing, service development</w:t>
            </w:r>
          </w:p>
          <w:p w:rsidR="005C13A6" w:rsidRDefault="005C13A6" w:rsidP="00965541">
            <w:pPr>
              <w:rPr>
                <w:rFonts w:ascii="Arial" w:hAnsi="Arial" w:cs="Arial"/>
                <w:sz w:val="22"/>
                <w:szCs w:val="22"/>
              </w:rPr>
            </w:pPr>
            <w:r>
              <w:rPr>
                <w:rFonts w:ascii="Arial" w:hAnsi="Arial" w:cs="Arial"/>
                <w:sz w:val="22"/>
                <w:szCs w:val="22"/>
              </w:rPr>
              <w:t>Proactively takes own initiative</w:t>
            </w:r>
          </w:p>
          <w:p w:rsidR="005C13A6" w:rsidRDefault="005C13A6" w:rsidP="00965541">
            <w:pPr>
              <w:rPr>
                <w:rFonts w:ascii="Arial" w:hAnsi="Arial" w:cs="Arial"/>
                <w:sz w:val="22"/>
                <w:szCs w:val="22"/>
              </w:rPr>
            </w:pPr>
            <w:r>
              <w:rPr>
                <w:rFonts w:ascii="Arial" w:hAnsi="Arial" w:cs="Arial"/>
                <w:sz w:val="22"/>
                <w:szCs w:val="22"/>
              </w:rPr>
              <w:t>Willing to take ownership and accountability</w:t>
            </w:r>
          </w:p>
          <w:p w:rsidR="005C13A6" w:rsidRDefault="005C13A6" w:rsidP="00965541">
            <w:pPr>
              <w:rPr>
                <w:rFonts w:ascii="Arial" w:hAnsi="Arial" w:cs="Arial"/>
                <w:sz w:val="22"/>
                <w:szCs w:val="22"/>
              </w:rPr>
            </w:pPr>
            <w:r>
              <w:rPr>
                <w:rFonts w:ascii="Arial" w:hAnsi="Arial" w:cs="Arial"/>
                <w:sz w:val="22"/>
                <w:szCs w:val="22"/>
              </w:rPr>
              <w:t>Team player with collegial working style and willingness to share responsibility</w:t>
            </w:r>
          </w:p>
          <w:p w:rsidR="005C13A6" w:rsidRDefault="005C13A6" w:rsidP="00965541">
            <w:pPr>
              <w:rPr>
                <w:rFonts w:ascii="Arial" w:hAnsi="Arial" w:cs="Arial"/>
                <w:sz w:val="22"/>
                <w:szCs w:val="22"/>
              </w:rPr>
            </w:pPr>
            <w:r>
              <w:rPr>
                <w:rFonts w:ascii="Arial" w:hAnsi="Arial" w:cs="Arial"/>
                <w:sz w:val="22"/>
                <w:szCs w:val="22"/>
              </w:rPr>
              <w:t>Politically and environmentally sensitive and aware</w:t>
            </w:r>
          </w:p>
          <w:p w:rsidR="005C13A6" w:rsidRPr="00685924" w:rsidRDefault="005C13A6" w:rsidP="00965541">
            <w:pPr>
              <w:rPr>
                <w:rFonts w:ascii="Arial" w:hAnsi="Arial" w:cs="Arial"/>
                <w:sz w:val="22"/>
                <w:szCs w:val="22"/>
              </w:rPr>
            </w:pPr>
            <w:r>
              <w:rPr>
                <w:rFonts w:ascii="Arial" w:hAnsi="Arial" w:cs="Arial"/>
                <w:sz w:val="22"/>
                <w:szCs w:val="22"/>
              </w:rPr>
              <w:t>Flexible, responsive approach to work</w:t>
            </w:r>
          </w:p>
        </w:tc>
        <w:tc>
          <w:tcPr>
            <w:tcW w:w="1695" w:type="dxa"/>
            <w:vAlign w:val="center"/>
          </w:tcPr>
          <w:p w:rsidR="005C13A6" w:rsidRPr="001C561F" w:rsidRDefault="005C13A6" w:rsidP="00965541">
            <w:pPr>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tc>
        <w:tc>
          <w:tcPr>
            <w:tcW w:w="1695" w:type="dxa"/>
            <w:vAlign w:val="center"/>
          </w:tcPr>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jc w:val="center"/>
              <w:rPr>
                <w:rFonts w:ascii="Arial" w:hAnsi="Arial" w:cs="Arial"/>
                <w:b/>
                <w:sz w:val="22"/>
                <w:szCs w:val="22"/>
              </w:rPr>
            </w:pPr>
            <w:r w:rsidRPr="001C561F">
              <w:rPr>
                <w:rFonts w:ascii="Arial" w:hAnsi="Arial" w:cs="Arial"/>
                <w:b/>
                <w:sz w:val="22"/>
                <w:szCs w:val="22"/>
              </w:rPr>
              <w:t>E</w:t>
            </w:r>
          </w:p>
        </w:tc>
      </w:tr>
      <w:tr w:rsidR="005C13A6" w:rsidRPr="00685924" w:rsidTr="00965541">
        <w:trPr>
          <w:trHeight w:val="1148"/>
          <w:jc w:val="center"/>
        </w:trPr>
        <w:tc>
          <w:tcPr>
            <w:tcW w:w="7230" w:type="dxa"/>
            <w:vAlign w:val="center"/>
          </w:tcPr>
          <w:p w:rsidR="005C13A6" w:rsidRPr="00F26896" w:rsidRDefault="005C13A6" w:rsidP="00965541">
            <w:pPr>
              <w:tabs>
                <w:tab w:val="left" w:pos="720"/>
              </w:tabs>
              <w:rPr>
                <w:rFonts w:ascii="Arial" w:hAnsi="Arial" w:cs="Arial"/>
                <w:b/>
                <w:sz w:val="22"/>
                <w:szCs w:val="22"/>
                <w:u w:val="single"/>
              </w:rPr>
            </w:pPr>
            <w:r w:rsidRPr="00F26896">
              <w:rPr>
                <w:rFonts w:ascii="Arial" w:hAnsi="Arial" w:cs="Arial"/>
                <w:b/>
                <w:sz w:val="22"/>
                <w:szCs w:val="22"/>
                <w:u w:val="single"/>
              </w:rPr>
              <w:lastRenderedPageBreak/>
              <w:t>OTHER REQUIREMENTS:</w:t>
            </w:r>
          </w:p>
          <w:p w:rsidR="005C13A6" w:rsidRDefault="005C13A6" w:rsidP="00965541">
            <w:pPr>
              <w:tabs>
                <w:tab w:val="left" w:pos="720"/>
              </w:tabs>
              <w:rPr>
                <w:rFonts w:ascii="Arial" w:hAnsi="Arial" w:cs="Arial"/>
                <w:sz w:val="22"/>
                <w:szCs w:val="22"/>
              </w:rPr>
            </w:pPr>
            <w:r w:rsidRPr="00450F1B">
              <w:rPr>
                <w:rFonts w:ascii="Arial" w:hAnsi="Arial" w:cs="Arial"/>
                <w:sz w:val="22"/>
                <w:szCs w:val="22"/>
              </w:rPr>
              <w:t>D</w:t>
            </w:r>
            <w:r>
              <w:rPr>
                <w:rFonts w:ascii="Arial" w:hAnsi="Arial" w:cs="Arial"/>
                <w:sz w:val="22"/>
                <w:szCs w:val="22"/>
              </w:rPr>
              <w:t>emonstrates ambition and clear personal career planning</w:t>
            </w:r>
          </w:p>
          <w:p w:rsidR="005C13A6" w:rsidRDefault="005C13A6" w:rsidP="00965541">
            <w:pPr>
              <w:tabs>
                <w:tab w:val="left" w:pos="720"/>
              </w:tabs>
              <w:rPr>
                <w:rFonts w:ascii="Arial" w:hAnsi="Arial" w:cs="Arial"/>
                <w:sz w:val="22"/>
                <w:szCs w:val="22"/>
              </w:rPr>
            </w:pPr>
            <w:r>
              <w:rPr>
                <w:rFonts w:ascii="Arial" w:hAnsi="Arial" w:cs="Arial"/>
                <w:sz w:val="22"/>
                <w:szCs w:val="22"/>
              </w:rPr>
              <w:t>Flexible to the requirements of the role</w:t>
            </w:r>
          </w:p>
          <w:p w:rsidR="005C13A6" w:rsidRPr="001C561F" w:rsidRDefault="005C13A6" w:rsidP="00965541">
            <w:pPr>
              <w:tabs>
                <w:tab w:val="left" w:pos="720"/>
              </w:tabs>
              <w:rPr>
                <w:rFonts w:ascii="Arial" w:hAnsi="Arial" w:cs="Arial"/>
                <w:sz w:val="22"/>
                <w:szCs w:val="22"/>
              </w:rPr>
            </w:pPr>
            <w:r>
              <w:rPr>
                <w:rFonts w:ascii="Arial" w:hAnsi="Arial" w:cs="Arial"/>
                <w:sz w:val="22"/>
                <w:szCs w:val="22"/>
              </w:rPr>
              <w:t>Able to undertake on call commitments</w:t>
            </w:r>
          </w:p>
        </w:tc>
        <w:tc>
          <w:tcPr>
            <w:tcW w:w="1695" w:type="dxa"/>
            <w:vAlign w:val="center"/>
          </w:tcPr>
          <w:p w:rsidR="005C13A6" w:rsidRDefault="005C13A6" w:rsidP="00965541">
            <w:pPr>
              <w:tabs>
                <w:tab w:val="left" w:pos="720"/>
              </w:tabs>
              <w:jc w:val="center"/>
              <w:rPr>
                <w:rFonts w:ascii="Arial" w:hAnsi="Arial" w:cs="Arial"/>
                <w:b/>
                <w:sz w:val="22"/>
                <w:szCs w:val="22"/>
              </w:rPr>
            </w:pPr>
          </w:p>
          <w:p w:rsidR="005C13A6" w:rsidRDefault="005C13A6" w:rsidP="00965541">
            <w:pPr>
              <w:tabs>
                <w:tab w:val="left" w:pos="720"/>
              </w:tabs>
              <w:jc w:val="center"/>
              <w:rPr>
                <w:rFonts w:ascii="Arial" w:hAnsi="Arial" w:cs="Arial"/>
                <w:b/>
                <w:sz w:val="22"/>
                <w:szCs w:val="22"/>
              </w:rPr>
            </w:pPr>
            <w:r>
              <w:rPr>
                <w:rFonts w:ascii="Arial" w:hAnsi="Arial" w:cs="Arial"/>
                <w:b/>
                <w:sz w:val="22"/>
                <w:szCs w:val="22"/>
              </w:rPr>
              <w:t>E</w:t>
            </w:r>
          </w:p>
          <w:p w:rsidR="005C13A6" w:rsidRDefault="005C13A6" w:rsidP="00965541">
            <w:pPr>
              <w:tabs>
                <w:tab w:val="left" w:pos="720"/>
              </w:tabs>
              <w:jc w:val="center"/>
              <w:rPr>
                <w:rFonts w:ascii="Arial" w:hAnsi="Arial" w:cs="Arial"/>
                <w:b/>
                <w:sz w:val="22"/>
                <w:szCs w:val="22"/>
              </w:rPr>
            </w:pPr>
            <w:r>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Pr>
                <w:rFonts w:ascii="Arial" w:hAnsi="Arial" w:cs="Arial"/>
                <w:b/>
                <w:sz w:val="22"/>
                <w:szCs w:val="22"/>
              </w:rPr>
              <w:t>E</w:t>
            </w:r>
          </w:p>
        </w:tc>
        <w:tc>
          <w:tcPr>
            <w:tcW w:w="1695" w:type="dxa"/>
            <w:vAlign w:val="center"/>
          </w:tcPr>
          <w:p w:rsidR="005C13A6" w:rsidRPr="001C561F" w:rsidRDefault="005C13A6" w:rsidP="00965541">
            <w:pPr>
              <w:tabs>
                <w:tab w:val="left" w:pos="720"/>
              </w:tabs>
              <w:jc w:val="center"/>
              <w:rPr>
                <w:rFonts w:ascii="Arial" w:hAnsi="Arial" w:cs="Arial"/>
                <w:b/>
                <w:sz w:val="22"/>
                <w:szCs w:val="22"/>
              </w:rPr>
            </w:pP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p w:rsidR="005C13A6" w:rsidRPr="001C561F" w:rsidRDefault="005C13A6" w:rsidP="00965541">
            <w:pPr>
              <w:tabs>
                <w:tab w:val="left" w:pos="720"/>
              </w:tabs>
              <w:jc w:val="center"/>
              <w:rPr>
                <w:rFonts w:ascii="Arial" w:hAnsi="Arial" w:cs="Arial"/>
                <w:b/>
                <w:sz w:val="22"/>
                <w:szCs w:val="22"/>
              </w:rPr>
            </w:pPr>
            <w:r w:rsidRPr="001C561F">
              <w:rPr>
                <w:rFonts w:ascii="Arial" w:hAnsi="Arial" w:cs="Arial"/>
                <w:b/>
                <w:sz w:val="22"/>
                <w:szCs w:val="22"/>
              </w:rPr>
              <w:t>E</w:t>
            </w:r>
          </w:p>
        </w:tc>
      </w:tr>
    </w:tbl>
    <w:p w:rsidR="005C13A6" w:rsidRPr="00685924" w:rsidRDefault="005C13A6" w:rsidP="005C13A6">
      <w:pPr>
        <w:jc w:val="both"/>
        <w:rPr>
          <w:rFonts w:ascii="Arial" w:hAnsi="Arial" w:cs="Arial"/>
          <w:sz w:val="22"/>
          <w:szCs w:val="22"/>
        </w:rPr>
      </w:pPr>
      <w:r w:rsidRPr="00685924">
        <w:rPr>
          <w:rFonts w:ascii="Arial" w:hAnsi="Arial" w:cs="Arial"/>
          <w:sz w:val="22"/>
          <w:szCs w:val="22"/>
        </w:rPr>
        <w:t xml:space="preserve">* </w:t>
      </w:r>
      <w:r w:rsidRPr="001C561F">
        <w:rPr>
          <w:rFonts w:ascii="Arial" w:hAnsi="Arial" w:cs="Arial"/>
          <w:b/>
          <w:sz w:val="22"/>
          <w:szCs w:val="22"/>
        </w:rPr>
        <w:t>E</w:t>
      </w:r>
      <w:r w:rsidRPr="00685924">
        <w:rPr>
          <w:rFonts w:ascii="Arial" w:hAnsi="Arial" w:cs="Arial"/>
          <w:sz w:val="22"/>
          <w:szCs w:val="22"/>
        </w:rPr>
        <w:t>ssential/</w:t>
      </w:r>
      <w:r w:rsidRPr="001C561F">
        <w:rPr>
          <w:rFonts w:ascii="Arial" w:hAnsi="Arial" w:cs="Arial"/>
          <w:b/>
          <w:sz w:val="22"/>
          <w:szCs w:val="22"/>
        </w:rPr>
        <w:t>D</w:t>
      </w:r>
      <w:r w:rsidRPr="00685924">
        <w:rPr>
          <w:rFonts w:ascii="Arial" w:hAnsi="Arial" w:cs="Arial"/>
          <w:sz w:val="22"/>
          <w:szCs w:val="22"/>
        </w:rPr>
        <w:t>esirable</w:t>
      </w:r>
    </w:p>
    <w:p w:rsidR="005C13A6" w:rsidRDefault="005C13A6" w:rsidP="005C13A6">
      <w:pPr>
        <w:rPr>
          <w:rFonts w:ascii="Arial" w:hAnsi="Arial" w:cs="Arial"/>
          <w:sz w:val="22"/>
          <w:szCs w:val="22"/>
        </w:rPr>
      </w:pPr>
    </w:p>
    <w:p w:rsidR="005C13A6" w:rsidRDefault="005C13A6" w:rsidP="005C13A6">
      <w:pPr>
        <w:rPr>
          <w:rFonts w:ascii="Arial" w:hAnsi="Arial" w:cs="Arial"/>
          <w:b/>
          <w:bCs/>
          <w:sz w:val="22"/>
          <w:szCs w:val="22"/>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5C13A6" w:rsidRPr="0034535E" w:rsidTr="00965541">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5C13A6" w:rsidRPr="0034535E" w:rsidRDefault="005C13A6" w:rsidP="00965541">
            <w:pPr>
              <w:jc w:val="center"/>
              <w:rPr>
                <w:rFonts w:ascii="Arial" w:eastAsia="Calibri" w:hAnsi="Arial" w:cs="Arial"/>
                <w:sz w:val="22"/>
                <w:szCs w:val="24"/>
              </w:rPr>
            </w:pPr>
            <w:proofErr w:type="gramStart"/>
            <w:r w:rsidRPr="0034535E">
              <w:rPr>
                <w:rFonts w:ascii="Arial" w:hAnsi="Arial" w:cs="Arial"/>
                <w:sz w:val="22"/>
                <w:szCs w:val="24"/>
              </w:rPr>
              <w:t>HAZARDS:-</w:t>
            </w:r>
            <w:proofErr w:type="gramEnd"/>
            <w:r w:rsidRPr="0034535E">
              <w:rPr>
                <w:rFonts w:ascii="Arial" w:hAnsi="Arial" w:cs="Arial"/>
                <w:sz w:val="22"/>
                <w:szCs w:val="24"/>
              </w:rPr>
              <w:t xml:space="preserve"> Updated 31</w:t>
            </w:r>
            <w:r w:rsidRPr="0034535E">
              <w:rPr>
                <w:rFonts w:ascii="Arial" w:hAnsi="Arial" w:cs="Arial"/>
                <w:sz w:val="22"/>
                <w:szCs w:val="24"/>
                <w:vertAlign w:val="superscript"/>
              </w:rPr>
              <w:t>st</w:t>
            </w:r>
            <w:r w:rsidRPr="0034535E">
              <w:rPr>
                <w:rFonts w:ascii="Arial" w:hAnsi="Arial" w:cs="Arial"/>
                <w:sz w:val="22"/>
                <w:szCs w:val="24"/>
              </w:rPr>
              <w:t xml:space="preserve"> May 2013</w:t>
            </w:r>
          </w:p>
        </w:tc>
      </w:tr>
      <w:tr w:rsidR="005C13A6" w:rsidRPr="0034535E" w:rsidTr="0096554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r>
      <w:tr w:rsidR="005C13A6" w:rsidRPr="0034535E" w:rsidTr="0096554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VDU Use</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r>
              <w:rPr>
                <w:rFonts w:ascii="Arial" w:eastAsia="Calibri" w:hAnsi="Arial" w:cs="Arial"/>
                <w:sz w:val="22"/>
                <w:szCs w:val="24"/>
              </w:rPr>
              <w:t>X</w:t>
            </w:r>
          </w:p>
        </w:tc>
      </w:tr>
      <w:tr w:rsidR="005C13A6" w:rsidRPr="0034535E" w:rsidTr="0096554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Pr>
                <w:rFonts w:ascii="Arial" w:eastAsia="Calibri" w:hAnsi="Arial" w:cs="Arial"/>
                <w:sz w:val="22"/>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r>
      <w:tr w:rsidR="005C13A6" w:rsidRPr="0034535E" w:rsidTr="0096554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r>
      <w:tr w:rsidR="005C13A6" w:rsidRPr="0034535E" w:rsidTr="0096554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 xml:space="preserve">Respiratory </w:t>
            </w:r>
            <w:proofErr w:type="spellStart"/>
            <w:r w:rsidRPr="0034535E">
              <w:rPr>
                <w:rFonts w:ascii="Arial" w:hAnsi="Arial" w:cs="Arial"/>
                <w:sz w:val="22"/>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r>
      <w:tr w:rsidR="005C13A6" w:rsidRPr="0034535E" w:rsidTr="0096554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5C13A6" w:rsidRPr="0034535E" w:rsidRDefault="005C13A6" w:rsidP="00965541">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5C13A6" w:rsidRPr="0034535E" w:rsidRDefault="005C13A6" w:rsidP="00965541">
            <w:pPr>
              <w:rPr>
                <w:rFonts w:ascii="Arial" w:eastAsia="Calibri" w:hAnsi="Arial" w:cs="Arial"/>
                <w:sz w:val="22"/>
                <w:szCs w:val="24"/>
              </w:rPr>
            </w:pPr>
          </w:p>
        </w:tc>
      </w:tr>
    </w:tbl>
    <w:p w:rsidR="005C13A6" w:rsidRDefault="005C13A6" w:rsidP="005C13A6">
      <w:pPr>
        <w:rPr>
          <w:b/>
          <w:sz w:val="22"/>
          <w:szCs w:val="22"/>
        </w:rPr>
        <w:sectPr w:rsidR="005C13A6">
          <w:headerReference w:type="default" r:id="rId9"/>
          <w:footerReference w:type="default" r:id="rId10"/>
          <w:pgSz w:w="12240" w:h="15840"/>
          <w:pgMar w:top="432" w:right="864" w:bottom="142" w:left="864" w:header="432" w:footer="432" w:gutter="0"/>
          <w:cols w:space="720"/>
        </w:sectPr>
      </w:pPr>
    </w:p>
    <w:p w:rsidR="005C13A6" w:rsidRPr="008A42F7" w:rsidRDefault="005C13A6" w:rsidP="005C13A6">
      <w:pPr>
        <w:ind w:left="284"/>
        <w:rPr>
          <w:rFonts w:ascii="Arial" w:hAnsi="Arial" w:cs="Arial"/>
          <w:b/>
        </w:rPr>
      </w:pPr>
      <w:r w:rsidRPr="008A42F7">
        <w:rPr>
          <w:rFonts w:ascii="Arial" w:hAnsi="Arial" w:cs="Arial"/>
          <w:b/>
        </w:rPr>
        <w:lastRenderedPageBreak/>
        <w:t>COMPETENCY REQUIREMENTS</w:t>
      </w:r>
      <w:r>
        <w:rPr>
          <w:rFonts w:ascii="Arial" w:hAnsi="Arial" w:cs="Arial"/>
          <w:b/>
        </w:rPr>
        <w:t xml:space="preserve"> </w:t>
      </w:r>
      <w:r w:rsidRPr="008A42F7">
        <w:rPr>
          <w:rFonts w:ascii="Arial" w:hAnsi="Arial" w:cs="Arial"/>
          <w:b/>
        </w:rPr>
        <w:tab/>
      </w:r>
    </w:p>
    <w:p w:rsidR="005C13A6" w:rsidRDefault="005C13A6" w:rsidP="005C13A6">
      <w:pPr>
        <w:ind w:left="284"/>
        <w:rPr>
          <w:rFonts w:ascii="Arial" w:hAnsi="Arial" w:cs="Arial"/>
        </w:rPr>
      </w:pPr>
      <w:r>
        <w:rPr>
          <w:rFonts w:ascii="Arial" w:hAnsi="Arial" w:cs="Arial"/>
        </w:rPr>
        <w:t>To be completed for all new positions</w:t>
      </w:r>
    </w:p>
    <w:p w:rsidR="005C13A6" w:rsidRPr="004206DE" w:rsidRDefault="005C13A6" w:rsidP="005C13A6">
      <w:pPr>
        <w:ind w:left="284"/>
        <w:rPr>
          <w:rFonts w:ascii="Arial" w:hAnsi="Arial" w:cs="Arial"/>
        </w:rPr>
      </w:pPr>
      <w:r>
        <w:rPr>
          <w:rFonts w:ascii="Arial" w:hAnsi="Arial" w:cs="Arial"/>
        </w:rPr>
        <w:t xml:space="preserve">It is essential that we keep accurate up to date information on the essential training requirements of the role. </w:t>
      </w:r>
    </w:p>
    <w:p w:rsidR="005C13A6" w:rsidRDefault="005C13A6" w:rsidP="005C13A6">
      <w:pPr>
        <w:ind w:left="284"/>
        <w:rPr>
          <w:rFonts w:ascii="Arial" w:hAnsi="Arial" w:cs="Arial"/>
        </w:rPr>
      </w:pPr>
      <w:r w:rsidRPr="004206DE">
        <w:rPr>
          <w:rFonts w:ascii="Arial" w:hAnsi="Arial" w:cs="Arial"/>
        </w:rPr>
        <w:t>Please tick which of these essential learni</w:t>
      </w:r>
      <w:r>
        <w:rPr>
          <w:rFonts w:ascii="Arial" w:hAnsi="Arial" w:cs="Arial"/>
        </w:rPr>
        <w:t>ng s is applicable to this role, this will be required to update ESR.</w:t>
      </w:r>
    </w:p>
    <w:p w:rsidR="005C13A6" w:rsidRPr="004206DE" w:rsidRDefault="005C13A6" w:rsidP="005C13A6">
      <w:pPr>
        <w:ind w:left="284"/>
        <w:rPr>
          <w:rFonts w:ascii="Arial" w:hAnsi="Arial" w:cs="Arial"/>
        </w:rPr>
      </w:pPr>
      <w:r w:rsidRPr="004206DE">
        <w:rPr>
          <w:rFonts w:ascii="Arial" w:hAnsi="Arial" w:cs="Arial"/>
        </w:rPr>
        <w:t>(</w:t>
      </w:r>
      <w:r w:rsidRPr="008A42F7">
        <w:rPr>
          <w:rFonts w:ascii="Arial" w:hAnsi="Arial" w:cs="Arial"/>
          <w:b/>
        </w:rPr>
        <w:t xml:space="preserve">NB </w:t>
      </w:r>
      <w:r w:rsidRPr="004206DE">
        <w:rPr>
          <w:rFonts w:ascii="Arial" w:hAnsi="Arial" w:cs="Arial"/>
        </w:rPr>
        <w:t>those that are mandatory for all staff with no variation on frequency are pre-populated with a tick)</w:t>
      </w:r>
    </w:p>
    <w:p w:rsidR="005C13A6" w:rsidRPr="004206DE" w:rsidRDefault="005C13A6" w:rsidP="005C13A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841"/>
        <w:gridCol w:w="657"/>
        <w:gridCol w:w="1972"/>
        <w:gridCol w:w="262"/>
        <w:gridCol w:w="2630"/>
        <w:gridCol w:w="657"/>
        <w:gridCol w:w="3284"/>
        <w:gridCol w:w="655"/>
      </w:tblGrid>
      <w:tr w:rsidR="005C13A6" w:rsidRPr="00B368C7" w:rsidTr="005C13A6">
        <w:tc>
          <w:tcPr>
            <w:tcW w:w="707" w:type="pct"/>
            <w:tcBorders>
              <w:top w:val="single" w:sz="12" w:space="0" w:color="auto"/>
              <w:left w:val="single" w:sz="12" w:space="0" w:color="auto"/>
              <w:bottom w:val="nil"/>
            </w:tcBorders>
            <w:shd w:val="clear" w:color="auto" w:fill="auto"/>
          </w:tcPr>
          <w:p w:rsidR="005C13A6" w:rsidRPr="00B368C7" w:rsidRDefault="005C13A6" w:rsidP="00965541">
            <w:pPr>
              <w:rPr>
                <w:rFonts w:ascii="Arial" w:hAnsi="Arial" w:cs="Arial"/>
              </w:rPr>
            </w:pPr>
            <w:r w:rsidRPr="00B368C7">
              <w:rPr>
                <w:rFonts w:ascii="Arial" w:hAnsi="Arial" w:cs="Arial"/>
              </w:rPr>
              <w:t>Safeguarding Children</w:t>
            </w:r>
          </w:p>
        </w:tc>
        <w:tc>
          <w:tcPr>
            <w:tcW w:w="661" w:type="pct"/>
            <w:tcBorders>
              <w:top w:val="single" w:sz="12" w:space="0" w:color="auto"/>
            </w:tcBorders>
            <w:shd w:val="clear" w:color="auto" w:fill="auto"/>
            <w:vAlign w:val="center"/>
          </w:tcPr>
          <w:p w:rsidR="005C13A6" w:rsidRPr="00B368C7" w:rsidRDefault="005C13A6" w:rsidP="00965541">
            <w:pPr>
              <w:rPr>
                <w:rFonts w:ascii="Arial" w:hAnsi="Arial" w:cs="Arial"/>
              </w:rPr>
            </w:pPr>
            <w:r w:rsidRPr="00B368C7">
              <w:rPr>
                <w:rFonts w:ascii="Arial" w:hAnsi="Arial" w:cs="Arial"/>
              </w:rPr>
              <w:t>Group 1</w:t>
            </w:r>
          </w:p>
        </w:tc>
        <w:tc>
          <w:tcPr>
            <w:tcW w:w="236" w:type="pct"/>
            <w:tcBorders>
              <w:top w:val="single" w:sz="12" w:space="0" w:color="auto"/>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802" w:type="pct"/>
            <w:gridSpan w:val="2"/>
            <w:tcBorders>
              <w:top w:val="single" w:sz="12" w:space="0" w:color="auto"/>
              <w:left w:val="single" w:sz="12" w:space="0" w:color="auto"/>
              <w:bottom w:val="nil"/>
            </w:tcBorders>
            <w:shd w:val="clear" w:color="auto" w:fill="auto"/>
          </w:tcPr>
          <w:p w:rsidR="005C13A6" w:rsidRPr="00B368C7" w:rsidRDefault="005C13A6" w:rsidP="00965541">
            <w:pPr>
              <w:rPr>
                <w:rFonts w:ascii="Arial" w:hAnsi="Arial" w:cs="Arial"/>
              </w:rPr>
            </w:pPr>
            <w:r w:rsidRPr="00B368C7">
              <w:rPr>
                <w:rFonts w:ascii="Arial" w:hAnsi="Arial" w:cs="Arial"/>
              </w:rPr>
              <w:t>Blood Transfusion</w:t>
            </w:r>
          </w:p>
        </w:tc>
        <w:tc>
          <w:tcPr>
            <w:tcW w:w="943" w:type="pct"/>
            <w:tcBorders>
              <w:top w:val="single" w:sz="12" w:space="0" w:color="auto"/>
            </w:tcBorders>
            <w:shd w:val="clear" w:color="auto" w:fill="auto"/>
            <w:vAlign w:val="center"/>
          </w:tcPr>
          <w:p w:rsidR="005C13A6" w:rsidRPr="00B368C7" w:rsidRDefault="005C13A6" w:rsidP="00965541">
            <w:pPr>
              <w:rPr>
                <w:rFonts w:ascii="Arial" w:hAnsi="Arial" w:cs="Arial"/>
              </w:rPr>
            </w:pPr>
            <w:r w:rsidRPr="00B368C7">
              <w:rPr>
                <w:rFonts w:ascii="Arial" w:hAnsi="Arial" w:cs="Arial"/>
              </w:rPr>
              <w:t>BDS18 collection</w:t>
            </w:r>
          </w:p>
        </w:tc>
        <w:tc>
          <w:tcPr>
            <w:tcW w:w="236" w:type="pct"/>
            <w:tcBorders>
              <w:top w:val="single" w:sz="12" w:space="0" w:color="auto"/>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top w:val="single" w:sz="12" w:space="0" w:color="auto"/>
              <w:left w:val="single" w:sz="12" w:space="0" w:color="auto"/>
            </w:tcBorders>
            <w:shd w:val="clear" w:color="auto" w:fill="auto"/>
            <w:vAlign w:val="center"/>
          </w:tcPr>
          <w:p w:rsidR="005C13A6" w:rsidRPr="00B368C7" w:rsidRDefault="005C13A6" w:rsidP="00965541">
            <w:pPr>
              <w:rPr>
                <w:rFonts w:ascii="Arial" w:hAnsi="Arial" w:cs="Arial"/>
              </w:rPr>
            </w:pPr>
            <w:r w:rsidRPr="00B368C7">
              <w:rPr>
                <w:rFonts w:ascii="Arial" w:hAnsi="Arial" w:cs="Arial"/>
              </w:rPr>
              <w:t>Consent Training</w:t>
            </w:r>
          </w:p>
        </w:tc>
        <w:tc>
          <w:tcPr>
            <w:tcW w:w="236" w:type="pct"/>
            <w:tcBorders>
              <w:top w:val="single" w:sz="12" w:space="0" w:color="auto"/>
              <w:right w:val="single" w:sz="12" w:space="0" w:color="auto"/>
            </w:tcBorders>
            <w:shd w:val="clear" w:color="auto" w:fill="auto"/>
          </w:tcPr>
          <w:p w:rsidR="005C13A6" w:rsidRPr="00B368C7" w:rsidRDefault="005C13A6" w:rsidP="00965541">
            <w:pPr>
              <w:rPr>
                <w:rFonts w:ascii="Arial" w:hAnsi="Arial" w:cs="Arial"/>
              </w:rPr>
            </w:pPr>
            <w:r w:rsidRPr="00B368C7">
              <w:rPr>
                <w:rFonts w:ascii="Arial" w:hAnsi="Arial" w:cs="Arial"/>
                <w:sz w:val="36"/>
                <w:szCs w:val="36"/>
              </w:rPr>
              <w:sym w:font="Wingdings" w:char="F06F"/>
            </w:r>
          </w:p>
        </w:tc>
      </w:tr>
      <w:tr w:rsidR="005C13A6" w:rsidRPr="00B368C7" w:rsidTr="005C13A6">
        <w:tc>
          <w:tcPr>
            <w:tcW w:w="707" w:type="pct"/>
            <w:tcBorders>
              <w:top w:val="nil"/>
              <w:left w:val="single" w:sz="12" w:space="0" w:color="auto"/>
              <w:bottom w:val="nil"/>
            </w:tcBorders>
            <w:shd w:val="clear" w:color="auto" w:fill="auto"/>
          </w:tcPr>
          <w:p w:rsidR="005C13A6" w:rsidRPr="00B368C7" w:rsidRDefault="005C13A6" w:rsidP="00965541">
            <w:pPr>
              <w:rPr>
                <w:rFonts w:ascii="Arial" w:hAnsi="Arial" w:cs="Arial"/>
              </w:rPr>
            </w:pPr>
          </w:p>
        </w:tc>
        <w:tc>
          <w:tcPr>
            <w:tcW w:w="661" w:type="pct"/>
            <w:shd w:val="clear" w:color="auto" w:fill="auto"/>
            <w:vAlign w:val="center"/>
          </w:tcPr>
          <w:p w:rsidR="005C13A6" w:rsidRPr="00B368C7" w:rsidRDefault="005C13A6" w:rsidP="00965541">
            <w:pPr>
              <w:rPr>
                <w:rFonts w:ascii="Arial" w:hAnsi="Arial" w:cs="Arial"/>
              </w:rPr>
            </w:pPr>
            <w:r w:rsidRPr="00B368C7">
              <w:rPr>
                <w:rFonts w:ascii="Arial" w:hAnsi="Arial" w:cs="Arial"/>
              </w:rPr>
              <w:t>Group 2</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802" w:type="pct"/>
            <w:gridSpan w:val="2"/>
            <w:tcBorders>
              <w:top w:val="nil"/>
              <w:left w:val="single" w:sz="12" w:space="0" w:color="auto"/>
              <w:bottom w:val="nil"/>
            </w:tcBorders>
            <w:shd w:val="clear" w:color="auto" w:fill="auto"/>
          </w:tcPr>
          <w:p w:rsidR="005C13A6" w:rsidRPr="00B368C7" w:rsidRDefault="005C13A6" w:rsidP="00965541">
            <w:pPr>
              <w:rPr>
                <w:rFonts w:ascii="Arial" w:hAnsi="Arial" w:cs="Arial"/>
              </w:rPr>
            </w:pPr>
          </w:p>
        </w:tc>
        <w:tc>
          <w:tcPr>
            <w:tcW w:w="943" w:type="pct"/>
            <w:shd w:val="clear" w:color="auto" w:fill="auto"/>
            <w:vAlign w:val="center"/>
          </w:tcPr>
          <w:p w:rsidR="005C13A6" w:rsidRPr="00B368C7" w:rsidRDefault="005C13A6" w:rsidP="00965541">
            <w:pPr>
              <w:rPr>
                <w:rFonts w:ascii="Arial" w:hAnsi="Arial" w:cs="Arial"/>
              </w:rPr>
            </w:pPr>
            <w:r w:rsidRPr="00B368C7">
              <w:rPr>
                <w:rFonts w:ascii="Arial" w:hAnsi="Arial" w:cs="Arial"/>
              </w:rPr>
              <w:t xml:space="preserve">BDS 19 &amp; 20 </w:t>
            </w:r>
          </w:p>
          <w:p w:rsidR="005C13A6" w:rsidRPr="00B368C7" w:rsidRDefault="005C13A6" w:rsidP="00965541">
            <w:pPr>
              <w:rPr>
                <w:rFonts w:ascii="Arial" w:hAnsi="Arial" w:cs="Arial"/>
              </w:rPr>
            </w:pPr>
            <w:r w:rsidRPr="00B368C7">
              <w:rPr>
                <w:rFonts w:ascii="Arial" w:hAnsi="Arial" w:cs="Arial"/>
              </w:rPr>
              <w:t xml:space="preserve">Preparing &amp; Administering </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B368C7" w:rsidRDefault="005C13A6" w:rsidP="00965541">
            <w:pPr>
              <w:rPr>
                <w:rFonts w:ascii="Arial" w:hAnsi="Arial" w:cs="Arial"/>
              </w:rPr>
            </w:pPr>
            <w:r w:rsidRPr="00B368C7">
              <w:rPr>
                <w:rFonts w:ascii="Arial" w:hAnsi="Arial" w:cs="Arial"/>
              </w:rPr>
              <w:t>VTE Training</w:t>
            </w: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r w:rsidRPr="00B368C7">
              <w:rPr>
                <w:rFonts w:ascii="Arial" w:hAnsi="Arial" w:cs="Arial"/>
                <w:sz w:val="36"/>
                <w:szCs w:val="36"/>
              </w:rPr>
              <w:sym w:font="Wingdings" w:char="F06F"/>
            </w:r>
          </w:p>
        </w:tc>
      </w:tr>
      <w:tr w:rsidR="005C13A6" w:rsidRPr="00B368C7" w:rsidTr="005C13A6">
        <w:tc>
          <w:tcPr>
            <w:tcW w:w="707" w:type="pct"/>
            <w:tcBorders>
              <w:top w:val="nil"/>
              <w:left w:val="single" w:sz="12" w:space="0" w:color="auto"/>
              <w:bottom w:val="nil"/>
            </w:tcBorders>
            <w:shd w:val="clear" w:color="auto" w:fill="auto"/>
            <w:vAlign w:val="center"/>
          </w:tcPr>
          <w:p w:rsidR="005C13A6" w:rsidRPr="00B368C7" w:rsidRDefault="005C13A6" w:rsidP="00965541">
            <w:pPr>
              <w:rPr>
                <w:rFonts w:ascii="Arial" w:hAnsi="Arial" w:cs="Arial"/>
              </w:rPr>
            </w:pPr>
          </w:p>
        </w:tc>
        <w:tc>
          <w:tcPr>
            <w:tcW w:w="661" w:type="pct"/>
            <w:shd w:val="clear" w:color="auto" w:fill="auto"/>
            <w:vAlign w:val="center"/>
          </w:tcPr>
          <w:p w:rsidR="005C13A6" w:rsidRPr="00B368C7" w:rsidRDefault="005C13A6" w:rsidP="00965541">
            <w:pPr>
              <w:rPr>
                <w:rFonts w:ascii="Arial" w:hAnsi="Arial" w:cs="Arial"/>
              </w:rPr>
            </w:pPr>
            <w:r w:rsidRPr="00B368C7">
              <w:rPr>
                <w:rFonts w:ascii="Arial" w:hAnsi="Arial" w:cs="Arial"/>
              </w:rPr>
              <w:t>Group 3</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802" w:type="pct"/>
            <w:gridSpan w:val="2"/>
            <w:tcBorders>
              <w:top w:val="nil"/>
              <w:left w:val="single" w:sz="12" w:space="0" w:color="auto"/>
              <w:bottom w:val="nil"/>
            </w:tcBorders>
            <w:shd w:val="clear" w:color="auto" w:fill="auto"/>
          </w:tcPr>
          <w:p w:rsidR="005C13A6" w:rsidRPr="00B368C7" w:rsidRDefault="005C13A6" w:rsidP="00965541">
            <w:pPr>
              <w:rPr>
                <w:rFonts w:ascii="Arial" w:hAnsi="Arial" w:cs="Arial"/>
              </w:rPr>
            </w:pPr>
          </w:p>
        </w:tc>
        <w:tc>
          <w:tcPr>
            <w:tcW w:w="943" w:type="pct"/>
            <w:shd w:val="clear" w:color="auto" w:fill="auto"/>
            <w:vAlign w:val="center"/>
          </w:tcPr>
          <w:p w:rsidR="005C13A6" w:rsidRPr="00B368C7" w:rsidRDefault="005C13A6" w:rsidP="00965541">
            <w:pPr>
              <w:rPr>
                <w:rFonts w:ascii="Arial" w:hAnsi="Arial" w:cs="Arial"/>
              </w:rPr>
            </w:pPr>
            <w:r w:rsidRPr="00B368C7">
              <w:rPr>
                <w:rFonts w:ascii="Arial" w:hAnsi="Arial" w:cs="Arial"/>
              </w:rPr>
              <w:t>BDS 17 Receipting</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746B8B" w:rsidRDefault="005C13A6" w:rsidP="00965541">
            <w:pPr>
              <w:rPr>
                <w:rFonts w:ascii="Arial" w:hAnsi="Arial" w:cs="Arial"/>
              </w:rPr>
            </w:pPr>
            <w:r w:rsidRPr="00746B8B">
              <w:rPr>
                <w:rFonts w:ascii="Arial" w:hAnsi="Arial" w:cs="Arial"/>
              </w:rPr>
              <w:t xml:space="preserve">Record management and the </w:t>
            </w:r>
            <w:proofErr w:type="spellStart"/>
            <w:r w:rsidRPr="00746B8B">
              <w:rPr>
                <w:rFonts w:ascii="Arial" w:hAnsi="Arial" w:cs="Arial"/>
              </w:rPr>
              <w:t>nhs</w:t>
            </w:r>
            <w:proofErr w:type="spellEnd"/>
            <w:r w:rsidRPr="00746B8B">
              <w:rPr>
                <w:rFonts w:ascii="Arial" w:hAnsi="Arial" w:cs="Arial"/>
              </w:rPr>
              <w:t xml:space="preserve"> code of practice</w:t>
            </w: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r w:rsidRPr="00B368C7">
              <w:rPr>
                <w:rFonts w:ascii="Arial" w:hAnsi="Arial" w:cs="Arial"/>
                <w:sz w:val="36"/>
                <w:szCs w:val="36"/>
              </w:rPr>
              <w:sym w:font="Wingdings" w:char="F06F"/>
            </w:r>
          </w:p>
        </w:tc>
      </w:tr>
      <w:tr w:rsidR="005C13A6" w:rsidRPr="00B368C7" w:rsidTr="005C13A6">
        <w:trPr>
          <w:trHeight w:val="233"/>
        </w:trPr>
        <w:tc>
          <w:tcPr>
            <w:tcW w:w="707" w:type="pct"/>
            <w:vMerge w:val="restart"/>
            <w:tcBorders>
              <w:top w:val="nil"/>
              <w:left w:val="single" w:sz="12" w:space="0" w:color="auto"/>
            </w:tcBorders>
            <w:shd w:val="clear" w:color="auto" w:fill="auto"/>
            <w:vAlign w:val="center"/>
          </w:tcPr>
          <w:p w:rsidR="005C13A6" w:rsidRPr="00B368C7" w:rsidRDefault="005C13A6" w:rsidP="00965541">
            <w:pPr>
              <w:rPr>
                <w:rFonts w:ascii="Arial" w:hAnsi="Arial" w:cs="Arial"/>
              </w:rPr>
            </w:pPr>
          </w:p>
        </w:tc>
        <w:tc>
          <w:tcPr>
            <w:tcW w:w="661" w:type="pct"/>
            <w:vMerge w:val="restart"/>
            <w:shd w:val="clear" w:color="auto" w:fill="auto"/>
            <w:vAlign w:val="center"/>
          </w:tcPr>
          <w:p w:rsidR="005C13A6" w:rsidRPr="00B368C7" w:rsidRDefault="005C13A6" w:rsidP="00965541">
            <w:pPr>
              <w:rPr>
                <w:rFonts w:ascii="Arial" w:hAnsi="Arial" w:cs="Arial"/>
              </w:rPr>
            </w:pPr>
            <w:r>
              <w:rPr>
                <w:rFonts w:ascii="Arial" w:hAnsi="Arial" w:cs="Arial"/>
              </w:rPr>
              <w:t>Group 4</w:t>
            </w:r>
          </w:p>
        </w:tc>
        <w:tc>
          <w:tcPr>
            <w:tcW w:w="236" w:type="pct"/>
            <w:vMerge w:val="restar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802" w:type="pct"/>
            <w:gridSpan w:val="2"/>
            <w:tcBorders>
              <w:top w:val="nil"/>
              <w:left w:val="single" w:sz="12" w:space="0" w:color="auto"/>
              <w:bottom w:val="nil"/>
            </w:tcBorders>
            <w:shd w:val="clear" w:color="auto" w:fill="auto"/>
          </w:tcPr>
          <w:p w:rsidR="005C13A6" w:rsidRPr="00B368C7" w:rsidRDefault="005C13A6" w:rsidP="00965541">
            <w:pPr>
              <w:rPr>
                <w:rFonts w:ascii="Arial" w:hAnsi="Arial" w:cs="Arial"/>
              </w:rPr>
            </w:pPr>
          </w:p>
        </w:tc>
        <w:tc>
          <w:tcPr>
            <w:tcW w:w="943" w:type="pct"/>
            <w:vMerge w:val="restart"/>
            <w:shd w:val="clear" w:color="auto" w:fill="auto"/>
            <w:vAlign w:val="center"/>
          </w:tcPr>
          <w:p w:rsidR="005C13A6" w:rsidRPr="00B368C7" w:rsidRDefault="005C13A6" w:rsidP="00965541">
            <w:pPr>
              <w:rPr>
                <w:rFonts w:ascii="Arial" w:hAnsi="Arial" w:cs="Arial"/>
              </w:rPr>
            </w:pPr>
            <w:r w:rsidRPr="00B368C7">
              <w:rPr>
                <w:rFonts w:ascii="Arial" w:hAnsi="Arial" w:cs="Arial"/>
              </w:rPr>
              <w:t>Obtaining a blood sample for transfusion</w:t>
            </w:r>
          </w:p>
        </w:tc>
        <w:tc>
          <w:tcPr>
            <w:tcW w:w="236" w:type="pct"/>
            <w:vMerge w:val="restar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vMerge w:val="restart"/>
            <w:tcBorders>
              <w:left w:val="single" w:sz="12" w:space="0" w:color="auto"/>
            </w:tcBorders>
            <w:shd w:val="clear" w:color="auto" w:fill="auto"/>
            <w:vAlign w:val="center"/>
          </w:tcPr>
          <w:p w:rsidR="005C13A6" w:rsidRPr="00746B8B" w:rsidRDefault="005C13A6" w:rsidP="00965541">
            <w:pPr>
              <w:rPr>
                <w:rFonts w:ascii="Arial" w:hAnsi="Arial" w:cs="Arial"/>
              </w:rPr>
            </w:pPr>
            <w:r w:rsidRPr="00746B8B">
              <w:rPr>
                <w:rFonts w:ascii="Arial" w:hAnsi="Arial" w:cs="Arial"/>
              </w:rPr>
              <w:t xml:space="preserve">The importance of good clinical record keeping </w:t>
            </w:r>
          </w:p>
        </w:tc>
        <w:tc>
          <w:tcPr>
            <w:tcW w:w="236" w:type="pct"/>
            <w:vMerge w:val="restart"/>
            <w:tcBorders>
              <w:right w:val="single" w:sz="12" w:space="0" w:color="auto"/>
            </w:tcBorders>
            <w:shd w:val="clear" w:color="auto" w:fill="auto"/>
          </w:tcPr>
          <w:p w:rsidR="005C13A6" w:rsidRPr="00B368C7" w:rsidRDefault="005C13A6" w:rsidP="00965541">
            <w:pPr>
              <w:rPr>
                <w:rFonts w:ascii="Arial" w:hAnsi="Arial" w:cs="Arial"/>
              </w:rPr>
            </w:pPr>
            <w:r w:rsidRPr="00B368C7">
              <w:rPr>
                <w:rFonts w:ascii="Arial" w:hAnsi="Arial" w:cs="Arial"/>
                <w:sz w:val="36"/>
                <w:szCs w:val="36"/>
              </w:rPr>
              <w:sym w:font="Wingdings" w:char="F06F"/>
            </w:r>
          </w:p>
        </w:tc>
      </w:tr>
      <w:tr w:rsidR="005C13A6" w:rsidRPr="00B368C7" w:rsidTr="005C13A6">
        <w:trPr>
          <w:trHeight w:val="232"/>
        </w:trPr>
        <w:tc>
          <w:tcPr>
            <w:tcW w:w="707" w:type="pct"/>
            <w:vMerge/>
            <w:tcBorders>
              <w:left w:val="single" w:sz="12" w:space="0" w:color="auto"/>
              <w:bottom w:val="nil"/>
            </w:tcBorders>
            <w:shd w:val="clear" w:color="auto" w:fill="auto"/>
            <w:vAlign w:val="center"/>
          </w:tcPr>
          <w:p w:rsidR="005C13A6" w:rsidRPr="00B368C7" w:rsidRDefault="005C13A6" w:rsidP="00965541">
            <w:pPr>
              <w:rPr>
                <w:rFonts w:ascii="Arial" w:hAnsi="Arial" w:cs="Arial"/>
              </w:rPr>
            </w:pPr>
          </w:p>
        </w:tc>
        <w:tc>
          <w:tcPr>
            <w:tcW w:w="661" w:type="pct"/>
            <w:vMerge/>
            <w:shd w:val="clear" w:color="auto" w:fill="auto"/>
            <w:vAlign w:val="center"/>
          </w:tcPr>
          <w:p w:rsidR="005C13A6" w:rsidRDefault="005C13A6" w:rsidP="00965541">
            <w:pPr>
              <w:rPr>
                <w:rFonts w:ascii="Arial" w:hAnsi="Arial" w:cs="Arial"/>
              </w:rPr>
            </w:pPr>
          </w:p>
        </w:tc>
        <w:tc>
          <w:tcPr>
            <w:tcW w:w="236" w:type="pct"/>
            <w:vMerge/>
            <w:tcBorders>
              <w:right w:val="single" w:sz="12" w:space="0" w:color="auto"/>
            </w:tcBorders>
            <w:shd w:val="clear" w:color="auto" w:fill="auto"/>
          </w:tcPr>
          <w:p w:rsidR="005C13A6" w:rsidRPr="00B368C7" w:rsidRDefault="005C13A6" w:rsidP="00965541">
            <w:pPr>
              <w:rPr>
                <w:rFonts w:ascii="Arial" w:hAnsi="Arial" w:cs="Arial"/>
                <w:sz w:val="36"/>
                <w:szCs w:val="36"/>
              </w:rPr>
            </w:pPr>
          </w:p>
        </w:tc>
        <w:tc>
          <w:tcPr>
            <w:tcW w:w="802" w:type="pct"/>
            <w:gridSpan w:val="2"/>
            <w:tcBorders>
              <w:top w:val="nil"/>
              <w:left w:val="single" w:sz="12" w:space="0" w:color="auto"/>
              <w:bottom w:val="nil"/>
            </w:tcBorders>
            <w:shd w:val="clear" w:color="auto" w:fill="auto"/>
          </w:tcPr>
          <w:p w:rsidR="005C13A6" w:rsidRPr="00B368C7" w:rsidRDefault="005C13A6" w:rsidP="00965541">
            <w:pPr>
              <w:rPr>
                <w:rFonts w:ascii="Arial" w:hAnsi="Arial" w:cs="Arial"/>
              </w:rPr>
            </w:pPr>
          </w:p>
        </w:tc>
        <w:tc>
          <w:tcPr>
            <w:tcW w:w="943" w:type="pct"/>
            <w:vMerge/>
            <w:shd w:val="clear" w:color="auto" w:fill="auto"/>
            <w:vAlign w:val="center"/>
          </w:tcPr>
          <w:p w:rsidR="005C13A6" w:rsidRPr="00B368C7" w:rsidRDefault="005C13A6" w:rsidP="00965541">
            <w:pPr>
              <w:rPr>
                <w:rFonts w:ascii="Arial" w:hAnsi="Arial" w:cs="Arial"/>
              </w:rPr>
            </w:pPr>
          </w:p>
        </w:tc>
        <w:tc>
          <w:tcPr>
            <w:tcW w:w="236" w:type="pct"/>
            <w:vMerge/>
            <w:tcBorders>
              <w:right w:val="single" w:sz="12" w:space="0" w:color="auto"/>
            </w:tcBorders>
            <w:shd w:val="clear" w:color="auto" w:fill="auto"/>
          </w:tcPr>
          <w:p w:rsidR="005C13A6" w:rsidRPr="00B368C7" w:rsidRDefault="005C13A6" w:rsidP="00965541">
            <w:pPr>
              <w:rPr>
                <w:rFonts w:ascii="Arial" w:hAnsi="Arial" w:cs="Arial"/>
                <w:sz w:val="36"/>
                <w:szCs w:val="36"/>
              </w:rPr>
            </w:pPr>
          </w:p>
        </w:tc>
        <w:tc>
          <w:tcPr>
            <w:tcW w:w="1179" w:type="pct"/>
            <w:vMerge/>
            <w:tcBorders>
              <w:left w:val="single" w:sz="12" w:space="0" w:color="auto"/>
            </w:tcBorders>
            <w:shd w:val="clear" w:color="auto" w:fill="auto"/>
            <w:vAlign w:val="center"/>
          </w:tcPr>
          <w:p w:rsidR="005C13A6" w:rsidRPr="00746B8B" w:rsidRDefault="005C13A6" w:rsidP="00965541">
            <w:pPr>
              <w:rPr>
                <w:rFonts w:ascii="Arial" w:hAnsi="Arial" w:cs="Arial"/>
              </w:rPr>
            </w:pPr>
          </w:p>
        </w:tc>
        <w:tc>
          <w:tcPr>
            <w:tcW w:w="236" w:type="pct"/>
            <w:vMerge/>
            <w:tcBorders>
              <w:right w:val="single" w:sz="12" w:space="0" w:color="auto"/>
            </w:tcBorders>
            <w:shd w:val="clear" w:color="auto" w:fill="auto"/>
          </w:tcPr>
          <w:p w:rsidR="005C13A6" w:rsidRPr="00B368C7" w:rsidRDefault="005C13A6" w:rsidP="00965541">
            <w:pPr>
              <w:rPr>
                <w:rFonts w:ascii="Arial" w:hAnsi="Arial" w:cs="Arial"/>
                <w:sz w:val="36"/>
                <w:szCs w:val="36"/>
              </w:rPr>
            </w:pPr>
          </w:p>
        </w:tc>
      </w:tr>
      <w:tr w:rsidR="005C13A6" w:rsidRPr="00B368C7" w:rsidTr="005C13A6">
        <w:tc>
          <w:tcPr>
            <w:tcW w:w="707" w:type="pct"/>
            <w:tcBorders>
              <w:top w:val="nil"/>
              <w:left w:val="single" w:sz="12" w:space="0" w:color="auto"/>
              <w:bottom w:val="nil"/>
            </w:tcBorders>
            <w:shd w:val="clear" w:color="auto" w:fill="auto"/>
            <w:vAlign w:val="center"/>
          </w:tcPr>
          <w:p w:rsidR="005C13A6" w:rsidRPr="00B368C7" w:rsidRDefault="005C13A6" w:rsidP="00965541">
            <w:pPr>
              <w:rPr>
                <w:rFonts w:ascii="Arial" w:hAnsi="Arial" w:cs="Arial"/>
              </w:rPr>
            </w:pPr>
          </w:p>
        </w:tc>
        <w:tc>
          <w:tcPr>
            <w:tcW w:w="661" w:type="pct"/>
            <w:shd w:val="clear" w:color="auto" w:fill="auto"/>
            <w:vAlign w:val="center"/>
          </w:tcPr>
          <w:p w:rsidR="005C13A6" w:rsidRPr="00B368C7" w:rsidRDefault="005C13A6" w:rsidP="00965541">
            <w:pPr>
              <w:rPr>
                <w:rFonts w:ascii="Arial" w:hAnsi="Arial" w:cs="Arial"/>
              </w:rPr>
            </w:pPr>
            <w:r>
              <w:rPr>
                <w:rFonts w:ascii="Arial" w:hAnsi="Arial" w:cs="Arial"/>
              </w:rPr>
              <w:t>Group 5</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802" w:type="pct"/>
            <w:gridSpan w:val="2"/>
            <w:tcBorders>
              <w:top w:val="nil"/>
              <w:left w:val="single" w:sz="12" w:space="0" w:color="auto"/>
              <w:bottom w:val="nil"/>
            </w:tcBorders>
            <w:shd w:val="clear" w:color="auto" w:fill="auto"/>
          </w:tcPr>
          <w:p w:rsidR="005C13A6" w:rsidRPr="00746B8B" w:rsidRDefault="005C13A6" w:rsidP="00965541">
            <w:pPr>
              <w:rPr>
                <w:rFonts w:ascii="Arial" w:hAnsi="Arial" w:cs="Arial"/>
              </w:rPr>
            </w:pPr>
          </w:p>
        </w:tc>
        <w:tc>
          <w:tcPr>
            <w:tcW w:w="943" w:type="pct"/>
            <w:shd w:val="clear" w:color="auto" w:fill="auto"/>
            <w:vAlign w:val="center"/>
          </w:tcPr>
          <w:p w:rsidR="005C13A6" w:rsidRPr="00746B8B" w:rsidRDefault="005C13A6" w:rsidP="00965541">
            <w:pPr>
              <w:rPr>
                <w:rFonts w:ascii="Arial" w:hAnsi="Arial" w:cs="Arial"/>
              </w:rPr>
            </w:pPr>
            <w:r w:rsidRPr="00746B8B">
              <w:rPr>
                <w:rFonts w:ascii="Arial" w:hAnsi="Arial" w:cs="Arial"/>
              </w:rPr>
              <w:t>Annual Update</w:t>
            </w:r>
          </w:p>
          <w:p w:rsidR="005C13A6" w:rsidRPr="00746B8B"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b/>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746B8B" w:rsidRDefault="005C13A6" w:rsidP="00965541">
            <w:pPr>
              <w:rPr>
                <w:rFonts w:ascii="Arial" w:hAnsi="Arial" w:cs="Arial"/>
              </w:rPr>
            </w:pPr>
            <w:r w:rsidRPr="00746B8B">
              <w:rPr>
                <w:rFonts w:ascii="Arial" w:hAnsi="Arial" w:cs="Arial"/>
              </w:rPr>
              <w:t xml:space="preserve">Antimicrobial Prudent Prescribing </w:t>
            </w: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r w:rsidRPr="00B368C7">
              <w:rPr>
                <w:rFonts w:ascii="Arial" w:hAnsi="Arial" w:cs="Arial"/>
                <w:sz w:val="36"/>
                <w:szCs w:val="36"/>
              </w:rPr>
              <w:sym w:font="Wingdings" w:char="F06F"/>
            </w:r>
          </w:p>
        </w:tc>
      </w:tr>
      <w:tr w:rsidR="005C13A6" w:rsidRPr="00B368C7" w:rsidTr="005C13A6">
        <w:tc>
          <w:tcPr>
            <w:tcW w:w="707" w:type="pct"/>
            <w:tcBorders>
              <w:top w:val="nil"/>
              <w:left w:val="single" w:sz="12" w:space="0" w:color="auto"/>
              <w:bottom w:val="nil"/>
            </w:tcBorders>
            <w:shd w:val="clear" w:color="auto" w:fill="auto"/>
            <w:vAlign w:val="center"/>
          </w:tcPr>
          <w:p w:rsidR="005C13A6" w:rsidRPr="00B368C7" w:rsidRDefault="005C13A6" w:rsidP="00965541">
            <w:pPr>
              <w:rPr>
                <w:rFonts w:ascii="Arial" w:hAnsi="Arial" w:cs="Arial"/>
              </w:rPr>
            </w:pPr>
          </w:p>
        </w:tc>
        <w:tc>
          <w:tcPr>
            <w:tcW w:w="661" w:type="pct"/>
            <w:shd w:val="clear" w:color="auto" w:fill="auto"/>
            <w:vAlign w:val="center"/>
          </w:tcPr>
          <w:p w:rsidR="005C13A6" w:rsidRPr="00B368C7" w:rsidRDefault="005C13A6" w:rsidP="00965541">
            <w:pPr>
              <w:rPr>
                <w:rFonts w:ascii="Arial" w:hAnsi="Arial" w:cs="Arial"/>
              </w:rPr>
            </w:pPr>
            <w:r w:rsidRPr="00B368C7">
              <w:rPr>
                <w:rFonts w:ascii="Arial" w:hAnsi="Arial" w:cs="Arial"/>
              </w:rPr>
              <w:t>Group 6</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802" w:type="pct"/>
            <w:gridSpan w:val="2"/>
            <w:tcBorders>
              <w:top w:val="nil"/>
              <w:left w:val="single" w:sz="12" w:space="0" w:color="auto"/>
              <w:bottom w:val="single" w:sz="4" w:space="0" w:color="auto"/>
            </w:tcBorders>
            <w:shd w:val="clear" w:color="auto" w:fill="auto"/>
          </w:tcPr>
          <w:p w:rsidR="005C13A6" w:rsidRPr="00746B8B" w:rsidRDefault="005C13A6" w:rsidP="00965541">
            <w:pPr>
              <w:rPr>
                <w:rFonts w:ascii="Arial" w:hAnsi="Arial" w:cs="Arial"/>
              </w:rPr>
            </w:pPr>
          </w:p>
        </w:tc>
        <w:tc>
          <w:tcPr>
            <w:tcW w:w="943" w:type="pct"/>
            <w:shd w:val="clear" w:color="auto" w:fill="auto"/>
            <w:vAlign w:val="center"/>
          </w:tcPr>
          <w:p w:rsidR="005C13A6" w:rsidRPr="00746B8B"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p>
        </w:tc>
        <w:tc>
          <w:tcPr>
            <w:tcW w:w="1179" w:type="pct"/>
            <w:tcBorders>
              <w:left w:val="single" w:sz="12" w:space="0" w:color="auto"/>
            </w:tcBorders>
            <w:shd w:val="clear" w:color="auto" w:fill="auto"/>
            <w:vAlign w:val="center"/>
          </w:tcPr>
          <w:p w:rsidR="005C13A6" w:rsidRPr="00746B8B" w:rsidRDefault="005C13A6" w:rsidP="00965541">
            <w:pPr>
              <w:rPr>
                <w:rFonts w:ascii="Arial" w:hAnsi="Arial" w:cs="Arial"/>
              </w:rPr>
            </w:pPr>
            <w:r w:rsidRPr="00746B8B">
              <w:rPr>
                <w:rFonts w:ascii="Arial" w:hAnsi="Arial" w:cs="Arial"/>
              </w:rPr>
              <w:t>Control &amp; Restraint Annual</w:t>
            </w: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r w:rsidRPr="00B368C7">
              <w:rPr>
                <w:rFonts w:ascii="Arial" w:hAnsi="Arial" w:cs="Arial"/>
                <w:sz w:val="36"/>
                <w:szCs w:val="36"/>
              </w:rPr>
              <w:sym w:font="Wingdings" w:char="F06F"/>
            </w:r>
          </w:p>
        </w:tc>
      </w:tr>
      <w:tr w:rsidR="005C13A6" w:rsidRPr="00B368C7" w:rsidTr="005C13A6">
        <w:tc>
          <w:tcPr>
            <w:tcW w:w="707" w:type="pct"/>
            <w:tcBorders>
              <w:top w:val="nil"/>
              <w:left w:val="single" w:sz="12" w:space="0" w:color="auto"/>
            </w:tcBorders>
            <w:shd w:val="clear" w:color="auto" w:fill="auto"/>
            <w:vAlign w:val="center"/>
          </w:tcPr>
          <w:p w:rsidR="005C13A6" w:rsidRPr="00B368C7" w:rsidRDefault="005C13A6" w:rsidP="00965541">
            <w:pPr>
              <w:rPr>
                <w:rFonts w:ascii="Arial" w:hAnsi="Arial" w:cs="Arial"/>
              </w:rPr>
            </w:pPr>
            <w:r>
              <w:rPr>
                <w:rFonts w:ascii="Arial" w:hAnsi="Arial" w:cs="Arial"/>
              </w:rPr>
              <w:t>Not mapped this one</w:t>
            </w:r>
          </w:p>
        </w:tc>
        <w:tc>
          <w:tcPr>
            <w:tcW w:w="661" w:type="pct"/>
            <w:shd w:val="clear" w:color="auto" w:fill="auto"/>
            <w:vAlign w:val="center"/>
          </w:tcPr>
          <w:p w:rsidR="005C13A6" w:rsidRPr="00B368C7"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802" w:type="pct"/>
            <w:gridSpan w:val="2"/>
            <w:vMerge w:val="restart"/>
            <w:tcBorders>
              <w:top w:val="single" w:sz="4" w:space="0" w:color="auto"/>
              <w:left w:val="single" w:sz="12" w:space="0" w:color="auto"/>
            </w:tcBorders>
            <w:shd w:val="clear" w:color="auto" w:fill="auto"/>
          </w:tcPr>
          <w:p w:rsidR="005C13A6" w:rsidRPr="00746B8B" w:rsidRDefault="005C13A6" w:rsidP="00965541">
            <w:pPr>
              <w:rPr>
                <w:rFonts w:ascii="Arial" w:hAnsi="Arial" w:cs="Arial"/>
              </w:rPr>
            </w:pPr>
            <w:r w:rsidRPr="00746B8B">
              <w:rPr>
                <w:rFonts w:ascii="Arial" w:hAnsi="Arial" w:cs="Arial"/>
              </w:rPr>
              <w:t xml:space="preserve">Safeguarding Adults Awareness </w:t>
            </w:r>
          </w:p>
        </w:tc>
        <w:tc>
          <w:tcPr>
            <w:tcW w:w="943" w:type="pct"/>
            <w:shd w:val="clear" w:color="auto" w:fill="auto"/>
          </w:tcPr>
          <w:p w:rsidR="005C13A6" w:rsidRPr="00746B8B" w:rsidRDefault="005C13A6" w:rsidP="00965541">
            <w:pPr>
              <w:rPr>
                <w:rFonts w:ascii="Arial" w:hAnsi="Arial" w:cs="Arial"/>
              </w:rPr>
            </w:pPr>
            <w:r w:rsidRPr="00746B8B">
              <w:rPr>
                <w:rFonts w:ascii="Arial" w:hAnsi="Arial" w:cs="Arial"/>
              </w:rPr>
              <w:t xml:space="preserve">Clinical Staff  </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746B8B" w:rsidRDefault="005C13A6" w:rsidP="00965541">
            <w:pPr>
              <w:rPr>
                <w:rFonts w:ascii="Arial" w:hAnsi="Arial" w:cs="Arial"/>
              </w:rPr>
            </w:pPr>
            <w:r w:rsidRPr="00746B8B">
              <w:rPr>
                <w:rFonts w:ascii="Arial" w:hAnsi="Arial" w:cs="Arial"/>
              </w:rPr>
              <w:t>Mental Capacity/DOL’s</w:t>
            </w: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r w:rsidRPr="00B368C7">
              <w:rPr>
                <w:rFonts w:ascii="Arial" w:hAnsi="Arial" w:cs="Arial"/>
                <w:sz w:val="36"/>
                <w:szCs w:val="36"/>
              </w:rPr>
              <w:sym w:font="Wingdings" w:char="F06F"/>
            </w:r>
          </w:p>
        </w:tc>
      </w:tr>
      <w:tr w:rsidR="005C13A6" w:rsidRPr="00B368C7" w:rsidTr="005C13A6">
        <w:tc>
          <w:tcPr>
            <w:tcW w:w="707" w:type="pct"/>
            <w:tcBorders>
              <w:top w:val="nil"/>
              <w:left w:val="single" w:sz="12" w:space="0" w:color="auto"/>
            </w:tcBorders>
            <w:shd w:val="clear" w:color="auto" w:fill="auto"/>
            <w:vAlign w:val="center"/>
          </w:tcPr>
          <w:p w:rsidR="005C13A6" w:rsidRPr="00B368C7" w:rsidRDefault="005C13A6" w:rsidP="00965541">
            <w:pPr>
              <w:rPr>
                <w:rFonts w:ascii="Arial" w:hAnsi="Arial" w:cs="Arial"/>
              </w:rPr>
            </w:pPr>
          </w:p>
        </w:tc>
        <w:tc>
          <w:tcPr>
            <w:tcW w:w="661" w:type="pct"/>
            <w:shd w:val="clear" w:color="auto" w:fill="auto"/>
            <w:vAlign w:val="center"/>
          </w:tcPr>
          <w:p w:rsidR="005C13A6" w:rsidRPr="00B368C7" w:rsidRDefault="005C13A6" w:rsidP="00965541">
            <w:pPr>
              <w:rPr>
                <w:rFonts w:ascii="Arial" w:hAnsi="Arial" w:cs="Arial"/>
              </w:rPr>
            </w:pPr>
            <w:r w:rsidRPr="00B368C7">
              <w:rPr>
                <w:rFonts w:ascii="Arial" w:hAnsi="Arial" w:cs="Arial"/>
              </w:rPr>
              <w:t xml:space="preserve">Group 8 </w:t>
            </w:r>
          </w:p>
        </w:tc>
        <w:tc>
          <w:tcPr>
            <w:tcW w:w="236" w:type="pct"/>
            <w:tcBorders>
              <w:right w:val="single" w:sz="12" w:space="0" w:color="auto"/>
            </w:tcBorders>
            <w:shd w:val="clear" w:color="auto" w:fill="auto"/>
          </w:tcPr>
          <w:p w:rsidR="005C13A6" w:rsidRPr="00B368C7" w:rsidRDefault="005C13A6" w:rsidP="00965541">
            <w:pPr>
              <w:rPr>
                <w:rFonts w:ascii="Arial" w:hAnsi="Arial" w:cs="Arial"/>
                <w:b/>
                <w:sz w:val="36"/>
                <w:szCs w:val="36"/>
              </w:rPr>
            </w:pPr>
            <w:r w:rsidRPr="00B368C7">
              <w:rPr>
                <w:rFonts w:ascii="Arial" w:hAnsi="Arial" w:cs="Arial"/>
                <w:sz w:val="36"/>
                <w:szCs w:val="36"/>
              </w:rPr>
              <w:sym w:font="Wingdings" w:char="F06F"/>
            </w:r>
          </w:p>
        </w:tc>
        <w:tc>
          <w:tcPr>
            <w:tcW w:w="802" w:type="pct"/>
            <w:gridSpan w:val="2"/>
            <w:vMerge/>
            <w:tcBorders>
              <w:left w:val="single" w:sz="12" w:space="0" w:color="auto"/>
              <w:bottom w:val="single" w:sz="4" w:space="0" w:color="auto"/>
            </w:tcBorders>
            <w:shd w:val="clear" w:color="auto" w:fill="auto"/>
          </w:tcPr>
          <w:p w:rsidR="005C13A6" w:rsidRPr="00746B8B" w:rsidRDefault="005C13A6" w:rsidP="00965541">
            <w:pPr>
              <w:rPr>
                <w:rFonts w:ascii="Arial" w:hAnsi="Arial" w:cs="Arial"/>
              </w:rPr>
            </w:pPr>
          </w:p>
        </w:tc>
        <w:tc>
          <w:tcPr>
            <w:tcW w:w="943" w:type="pct"/>
            <w:shd w:val="clear" w:color="auto" w:fill="auto"/>
          </w:tcPr>
          <w:p w:rsidR="005C13A6" w:rsidRPr="00746B8B" w:rsidRDefault="005C13A6" w:rsidP="00965541">
            <w:pPr>
              <w:rPr>
                <w:rFonts w:ascii="Arial" w:hAnsi="Arial" w:cs="Arial"/>
              </w:rPr>
            </w:pPr>
            <w:proofErr w:type="gramStart"/>
            <w:r w:rsidRPr="00746B8B">
              <w:rPr>
                <w:rFonts w:ascii="Arial" w:hAnsi="Arial" w:cs="Arial"/>
              </w:rPr>
              <w:t>Non Clinical</w:t>
            </w:r>
            <w:proofErr w:type="gramEnd"/>
            <w:r w:rsidRPr="00746B8B">
              <w:rPr>
                <w:rFonts w:ascii="Arial" w:hAnsi="Arial" w:cs="Arial"/>
              </w:rPr>
              <w:t xml:space="preserve"> Staff </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746B8B"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p>
        </w:tc>
      </w:tr>
      <w:tr w:rsidR="005C13A6" w:rsidRPr="00B368C7" w:rsidTr="005C13A6">
        <w:tc>
          <w:tcPr>
            <w:tcW w:w="1368" w:type="pct"/>
            <w:gridSpan w:val="2"/>
            <w:tcBorders>
              <w:left w:val="single" w:sz="12" w:space="0" w:color="auto"/>
            </w:tcBorders>
            <w:shd w:val="clear" w:color="auto" w:fill="auto"/>
            <w:vAlign w:val="center"/>
          </w:tcPr>
          <w:p w:rsidR="005C13A6" w:rsidRPr="00B368C7" w:rsidRDefault="005C13A6" w:rsidP="00965541">
            <w:pPr>
              <w:rPr>
                <w:rFonts w:ascii="Arial" w:hAnsi="Arial" w:cs="Arial"/>
              </w:rPr>
            </w:pPr>
            <w:r w:rsidRPr="00B368C7">
              <w:rPr>
                <w:rFonts w:ascii="Arial" w:hAnsi="Arial" w:cs="Arial"/>
              </w:rPr>
              <w:t>Manual Handling – Two Year</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FE"/>
            </w:r>
          </w:p>
        </w:tc>
        <w:tc>
          <w:tcPr>
            <w:tcW w:w="802" w:type="pct"/>
            <w:gridSpan w:val="2"/>
            <w:tcBorders>
              <w:left w:val="single" w:sz="12" w:space="0" w:color="auto"/>
              <w:bottom w:val="nil"/>
            </w:tcBorders>
            <w:shd w:val="clear" w:color="auto" w:fill="auto"/>
          </w:tcPr>
          <w:p w:rsidR="005C13A6" w:rsidRPr="00746B8B" w:rsidRDefault="005C13A6" w:rsidP="00965541">
            <w:pPr>
              <w:rPr>
                <w:rFonts w:ascii="Arial" w:hAnsi="Arial" w:cs="Arial"/>
              </w:rPr>
            </w:pPr>
            <w:r w:rsidRPr="00746B8B">
              <w:rPr>
                <w:rFonts w:ascii="Arial" w:hAnsi="Arial" w:cs="Arial"/>
              </w:rPr>
              <w:t xml:space="preserve">Falls, slips, trips &amp; falls </w:t>
            </w:r>
          </w:p>
        </w:tc>
        <w:tc>
          <w:tcPr>
            <w:tcW w:w="943" w:type="pct"/>
            <w:shd w:val="clear" w:color="auto" w:fill="auto"/>
            <w:vAlign w:val="center"/>
          </w:tcPr>
          <w:p w:rsidR="005C13A6" w:rsidRPr="00746B8B" w:rsidRDefault="005C13A6" w:rsidP="00965541">
            <w:pPr>
              <w:rPr>
                <w:rFonts w:ascii="Arial" w:hAnsi="Arial" w:cs="Arial"/>
              </w:rPr>
            </w:pPr>
            <w:r w:rsidRPr="00746B8B">
              <w:rPr>
                <w:rFonts w:ascii="Arial" w:hAnsi="Arial" w:cs="Arial"/>
              </w:rPr>
              <w:t>Patients</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746B8B"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p>
        </w:tc>
      </w:tr>
      <w:tr w:rsidR="005C13A6" w:rsidRPr="00B368C7" w:rsidTr="005C13A6">
        <w:tc>
          <w:tcPr>
            <w:tcW w:w="1368" w:type="pct"/>
            <w:gridSpan w:val="2"/>
            <w:tcBorders>
              <w:left w:val="single" w:sz="12" w:space="0" w:color="auto"/>
            </w:tcBorders>
            <w:shd w:val="clear" w:color="auto" w:fill="auto"/>
            <w:vAlign w:val="center"/>
          </w:tcPr>
          <w:p w:rsidR="005C13A6" w:rsidRPr="00B368C7" w:rsidRDefault="005C13A6" w:rsidP="00965541">
            <w:pPr>
              <w:rPr>
                <w:rFonts w:ascii="Arial" w:hAnsi="Arial" w:cs="Arial"/>
              </w:rPr>
            </w:pPr>
            <w:r w:rsidRPr="00B368C7">
              <w:rPr>
                <w:rFonts w:ascii="Arial" w:hAnsi="Arial" w:cs="Arial"/>
              </w:rPr>
              <w:t>Equality &amp; Diversity – One-Off requirement</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FE"/>
            </w:r>
          </w:p>
        </w:tc>
        <w:tc>
          <w:tcPr>
            <w:tcW w:w="802" w:type="pct"/>
            <w:gridSpan w:val="2"/>
            <w:tcBorders>
              <w:top w:val="nil"/>
              <w:left w:val="single" w:sz="12" w:space="0" w:color="auto"/>
            </w:tcBorders>
            <w:shd w:val="clear" w:color="auto" w:fill="auto"/>
          </w:tcPr>
          <w:p w:rsidR="005C13A6" w:rsidRPr="00746B8B" w:rsidRDefault="005C13A6" w:rsidP="00965541">
            <w:pPr>
              <w:rPr>
                <w:rFonts w:ascii="Arial" w:hAnsi="Arial" w:cs="Arial"/>
              </w:rPr>
            </w:pPr>
          </w:p>
        </w:tc>
        <w:tc>
          <w:tcPr>
            <w:tcW w:w="943" w:type="pct"/>
            <w:shd w:val="clear" w:color="auto" w:fill="auto"/>
            <w:vAlign w:val="center"/>
          </w:tcPr>
          <w:p w:rsidR="005C13A6" w:rsidRPr="00746B8B" w:rsidRDefault="005C13A6" w:rsidP="00965541">
            <w:pPr>
              <w:rPr>
                <w:rFonts w:ascii="Arial" w:hAnsi="Arial" w:cs="Arial"/>
              </w:rPr>
            </w:pPr>
            <w:r w:rsidRPr="00746B8B">
              <w:rPr>
                <w:rFonts w:ascii="Arial" w:hAnsi="Arial" w:cs="Arial"/>
              </w:rPr>
              <w:t>Staff/Others</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746B8B"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p>
        </w:tc>
      </w:tr>
      <w:tr w:rsidR="005C13A6" w:rsidRPr="00B368C7" w:rsidTr="005C13A6">
        <w:tc>
          <w:tcPr>
            <w:tcW w:w="707" w:type="pct"/>
            <w:tcBorders>
              <w:left w:val="single" w:sz="12" w:space="0" w:color="auto"/>
              <w:bottom w:val="nil"/>
            </w:tcBorders>
            <w:shd w:val="clear" w:color="auto" w:fill="auto"/>
            <w:vAlign w:val="center"/>
          </w:tcPr>
          <w:p w:rsidR="005C13A6" w:rsidRPr="00B368C7" w:rsidRDefault="005C13A6" w:rsidP="00965541">
            <w:pPr>
              <w:rPr>
                <w:rFonts w:ascii="Arial" w:hAnsi="Arial" w:cs="Arial"/>
              </w:rPr>
            </w:pPr>
            <w:r w:rsidRPr="00B368C7">
              <w:rPr>
                <w:rFonts w:ascii="Arial" w:hAnsi="Arial" w:cs="Arial"/>
              </w:rPr>
              <w:t>Fire</w:t>
            </w:r>
          </w:p>
        </w:tc>
        <w:tc>
          <w:tcPr>
            <w:tcW w:w="661" w:type="pct"/>
            <w:shd w:val="clear" w:color="auto" w:fill="auto"/>
            <w:vAlign w:val="center"/>
          </w:tcPr>
          <w:p w:rsidR="005C13A6" w:rsidRPr="00B368C7" w:rsidRDefault="005C13A6" w:rsidP="00965541">
            <w:pPr>
              <w:rPr>
                <w:rFonts w:ascii="Arial" w:hAnsi="Arial" w:cs="Arial"/>
              </w:rPr>
            </w:pPr>
            <w:r w:rsidRPr="00B368C7">
              <w:rPr>
                <w:rFonts w:ascii="Arial" w:hAnsi="Arial" w:cs="Arial"/>
              </w:rPr>
              <w:t>Annual</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745" w:type="pct"/>
            <w:gridSpan w:val="3"/>
            <w:tcBorders>
              <w:left w:val="single" w:sz="12" w:space="0" w:color="auto"/>
            </w:tcBorders>
            <w:shd w:val="clear" w:color="auto" w:fill="auto"/>
            <w:vAlign w:val="center"/>
          </w:tcPr>
          <w:p w:rsidR="005C13A6" w:rsidRPr="00746B8B" w:rsidRDefault="005C13A6" w:rsidP="00965541">
            <w:pPr>
              <w:rPr>
                <w:rFonts w:ascii="Arial" w:hAnsi="Arial" w:cs="Arial"/>
              </w:rPr>
            </w:pPr>
            <w:r w:rsidRPr="00746B8B">
              <w:rPr>
                <w:rFonts w:ascii="Arial" w:hAnsi="Arial" w:cs="Arial"/>
              </w:rPr>
              <w:t>Investigations of incidents, complaints and claims</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746B8B"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p>
        </w:tc>
      </w:tr>
      <w:tr w:rsidR="005C13A6" w:rsidRPr="00B368C7" w:rsidTr="005C13A6">
        <w:tc>
          <w:tcPr>
            <w:tcW w:w="707" w:type="pct"/>
            <w:tcBorders>
              <w:top w:val="nil"/>
              <w:left w:val="single" w:sz="12" w:space="0" w:color="auto"/>
              <w:bottom w:val="single" w:sz="4" w:space="0" w:color="auto"/>
            </w:tcBorders>
            <w:shd w:val="clear" w:color="auto" w:fill="auto"/>
            <w:vAlign w:val="center"/>
          </w:tcPr>
          <w:p w:rsidR="005C13A6" w:rsidRPr="00B368C7" w:rsidRDefault="005C13A6" w:rsidP="00965541">
            <w:pPr>
              <w:rPr>
                <w:rFonts w:ascii="Arial" w:hAnsi="Arial" w:cs="Arial"/>
              </w:rPr>
            </w:pPr>
          </w:p>
        </w:tc>
        <w:tc>
          <w:tcPr>
            <w:tcW w:w="661" w:type="pct"/>
            <w:shd w:val="clear" w:color="auto" w:fill="auto"/>
            <w:vAlign w:val="center"/>
          </w:tcPr>
          <w:p w:rsidR="005C13A6" w:rsidRPr="00B368C7" w:rsidRDefault="005C13A6" w:rsidP="00965541">
            <w:pPr>
              <w:rPr>
                <w:rFonts w:ascii="Arial" w:hAnsi="Arial" w:cs="Arial"/>
              </w:rPr>
            </w:pPr>
            <w:r w:rsidRPr="00B368C7">
              <w:rPr>
                <w:rFonts w:ascii="Arial" w:hAnsi="Arial" w:cs="Arial"/>
              </w:rPr>
              <w:t>Two Yearly</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745" w:type="pct"/>
            <w:gridSpan w:val="3"/>
            <w:tcBorders>
              <w:left w:val="single" w:sz="12" w:space="0" w:color="auto"/>
            </w:tcBorders>
            <w:shd w:val="clear" w:color="auto" w:fill="auto"/>
            <w:vAlign w:val="center"/>
          </w:tcPr>
          <w:p w:rsidR="005C13A6" w:rsidRPr="00746B8B" w:rsidRDefault="005C13A6" w:rsidP="00965541">
            <w:pPr>
              <w:rPr>
                <w:rFonts w:ascii="Arial" w:hAnsi="Arial" w:cs="Arial"/>
              </w:rPr>
            </w:pPr>
            <w:r w:rsidRPr="00746B8B">
              <w:rPr>
                <w:rFonts w:ascii="Arial" w:hAnsi="Arial" w:cs="Arial"/>
              </w:rPr>
              <w:t>Conflict Resolution – 3 yearly</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DF5B31" w:rsidRDefault="005C13A6" w:rsidP="00965541">
            <w:pPr>
              <w:rPr>
                <w:rFonts w:ascii="Arial" w:hAnsi="Arial" w:cs="Arial"/>
                <w:highlight w:val="green"/>
              </w:rPr>
            </w:pP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p>
        </w:tc>
      </w:tr>
      <w:tr w:rsidR="005C13A6" w:rsidRPr="00B368C7" w:rsidTr="005C13A6">
        <w:tc>
          <w:tcPr>
            <w:tcW w:w="707" w:type="pct"/>
            <w:tcBorders>
              <w:left w:val="single" w:sz="12" w:space="0" w:color="auto"/>
              <w:bottom w:val="nil"/>
            </w:tcBorders>
            <w:shd w:val="clear" w:color="auto" w:fill="auto"/>
            <w:vAlign w:val="center"/>
          </w:tcPr>
          <w:p w:rsidR="005C13A6" w:rsidRPr="00B368C7" w:rsidRDefault="005C13A6" w:rsidP="00965541">
            <w:pPr>
              <w:rPr>
                <w:rFonts w:ascii="Arial" w:hAnsi="Arial" w:cs="Arial"/>
              </w:rPr>
            </w:pPr>
            <w:r w:rsidRPr="00B368C7">
              <w:rPr>
                <w:rFonts w:ascii="Arial" w:hAnsi="Arial" w:cs="Arial"/>
              </w:rPr>
              <w:t>Infection Control/Hand Hygiene</w:t>
            </w:r>
          </w:p>
        </w:tc>
        <w:tc>
          <w:tcPr>
            <w:tcW w:w="661" w:type="pct"/>
            <w:shd w:val="clear" w:color="auto" w:fill="auto"/>
            <w:vAlign w:val="center"/>
          </w:tcPr>
          <w:p w:rsidR="005C13A6" w:rsidRPr="00B368C7" w:rsidRDefault="005C13A6" w:rsidP="00965541">
            <w:pPr>
              <w:rPr>
                <w:rFonts w:ascii="Arial" w:hAnsi="Arial" w:cs="Arial"/>
              </w:rPr>
            </w:pPr>
            <w:r w:rsidRPr="00B368C7">
              <w:rPr>
                <w:rFonts w:ascii="Arial" w:hAnsi="Arial" w:cs="Arial"/>
              </w:rPr>
              <w:t>Annual requirement</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745" w:type="pct"/>
            <w:gridSpan w:val="3"/>
            <w:tcBorders>
              <w:left w:val="single" w:sz="12" w:space="0" w:color="auto"/>
            </w:tcBorders>
            <w:shd w:val="clear" w:color="auto" w:fill="auto"/>
            <w:vAlign w:val="center"/>
          </w:tcPr>
          <w:p w:rsidR="005C13A6" w:rsidRPr="00746B8B" w:rsidRDefault="005C13A6" w:rsidP="00965541">
            <w:pPr>
              <w:rPr>
                <w:rFonts w:ascii="Arial" w:hAnsi="Arial" w:cs="Arial"/>
              </w:rPr>
            </w:pPr>
            <w:proofErr w:type="spellStart"/>
            <w:r w:rsidRPr="00746B8B">
              <w:rPr>
                <w:rFonts w:ascii="Arial" w:hAnsi="Arial" w:cs="Arial"/>
              </w:rPr>
              <w:t>Waterlow</w:t>
            </w:r>
            <w:proofErr w:type="spellEnd"/>
            <w:r w:rsidRPr="00746B8B">
              <w:rPr>
                <w:rFonts w:ascii="Arial" w:hAnsi="Arial" w:cs="Arial"/>
              </w:rPr>
              <w:t xml:space="preserve"> </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B368C7"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p>
        </w:tc>
      </w:tr>
      <w:tr w:rsidR="005C13A6" w:rsidRPr="00B368C7" w:rsidTr="005C13A6">
        <w:trPr>
          <w:trHeight w:val="663"/>
        </w:trPr>
        <w:tc>
          <w:tcPr>
            <w:tcW w:w="707" w:type="pct"/>
            <w:tcBorders>
              <w:top w:val="nil"/>
              <w:left w:val="single" w:sz="12" w:space="0" w:color="auto"/>
              <w:bottom w:val="single" w:sz="4" w:space="0" w:color="auto"/>
            </w:tcBorders>
            <w:shd w:val="clear" w:color="auto" w:fill="auto"/>
            <w:vAlign w:val="center"/>
          </w:tcPr>
          <w:p w:rsidR="005C13A6" w:rsidRPr="00746B8B" w:rsidRDefault="005C13A6" w:rsidP="00965541">
            <w:pPr>
              <w:rPr>
                <w:rFonts w:ascii="Arial" w:hAnsi="Arial" w:cs="Arial"/>
              </w:rPr>
            </w:pPr>
          </w:p>
        </w:tc>
        <w:tc>
          <w:tcPr>
            <w:tcW w:w="661" w:type="pct"/>
            <w:shd w:val="clear" w:color="auto" w:fill="auto"/>
            <w:vAlign w:val="center"/>
          </w:tcPr>
          <w:p w:rsidR="005C13A6" w:rsidRPr="00B368C7" w:rsidRDefault="005C13A6" w:rsidP="00965541">
            <w:pPr>
              <w:rPr>
                <w:rFonts w:ascii="Arial" w:hAnsi="Arial" w:cs="Arial"/>
              </w:rPr>
            </w:pPr>
            <w:r w:rsidRPr="00B368C7">
              <w:rPr>
                <w:rFonts w:ascii="Arial" w:hAnsi="Arial" w:cs="Arial"/>
              </w:rPr>
              <w:t>One-Off requirement</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745" w:type="pct"/>
            <w:gridSpan w:val="3"/>
            <w:tcBorders>
              <w:left w:val="single" w:sz="12" w:space="0" w:color="auto"/>
            </w:tcBorders>
            <w:shd w:val="clear" w:color="auto" w:fill="auto"/>
            <w:vAlign w:val="center"/>
          </w:tcPr>
          <w:p w:rsidR="005C13A6" w:rsidRPr="00746B8B" w:rsidRDefault="005C13A6" w:rsidP="00965541">
            <w:pPr>
              <w:rPr>
                <w:rFonts w:ascii="Arial" w:hAnsi="Arial" w:cs="Arial"/>
              </w:rPr>
            </w:pPr>
            <w:r w:rsidRPr="00746B8B">
              <w:rPr>
                <w:rFonts w:ascii="Arial" w:hAnsi="Arial" w:cs="Arial"/>
              </w:rPr>
              <w:t xml:space="preserve">PUCLAS </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tcBorders>
            <w:shd w:val="clear" w:color="auto" w:fill="auto"/>
            <w:vAlign w:val="center"/>
          </w:tcPr>
          <w:p w:rsidR="005C13A6" w:rsidRPr="00B368C7"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rPr>
            </w:pPr>
          </w:p>
        </w:tc>
      </w:tr>
      <w:tr w:rsidR="005C13A6" w:rsidRPr="00B368C7" w:rsidTr="005C13A6">
        <w:trPr>
          <w:trHeight w:val="682"/>
        </w:trPr>
        <w:tc>
          <w:tcPr>
            <w:tcW w:w="1368" w:type="pct"/>
            <w:gridSpan w:val="2"/>
            <w:tcBorders>
              <w:left w:val="single" w:sz="12" w:space="0" w:color="auto"/>
            </w:tcBorders>
            <w:shd w:val="clear" w:color="auto" w:fill="auto"/>
          </w:tcPr>
          <w:p w:rsidR="005C13A6" w:rsidRPr="00746B8B" w:rsidRDefault="005C13A6" w:rsidP="00965541">
            <w:pPr>
              <w:rPr>
                <w:rFonts w:ascii="Arial" w:hAnsi="Arial" w:cs="Arial"/>
              </w:rPr>
            </w:pPr>
            <w:r w:rsidRPr="00746B8B">
              <w:rPr>
                <w:rFonts w:ascii="Arial" w:hAnsi="Arial" w:cs="Arial"/>
              </w:rPr>
              <w:t>Information Governance</w:t>
            </w:r>
          </w:p>
          <w:p w:rsidR="005C13A6" w:rsidRPr="00746B8B" w:rsidRDefault="005C13A6" w:rsidP="00965541">
            <w:pPr>
              <w:rPr>
                <w:rFonts w:ascii="Arial" w:hAnsi="Arial" w:cs="Arial"/>
              </w:rPr>
            </w:pPr>
          </w:p>
          <w:p w:rsidR="005C13A6" w:rsidRPr="00746B8B" w:rsidRDefault="005C13A6" w:rsidP="00965541">
            <w:pPr>
              <w:rPr>
                <w:rFonts w:ascii="Arial" w:hAnsi="Arial" w:cs="Arial"/>
              </w:rPr>
            </w:pP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FE"/>
            </w:r>
          </w:p>
          <w:p w:rsidR="005C13A6" w:rsidRPr="00B368C7" w:rsidRDefault="005C13A6" w:rsidP="00965541">
            <w:pPr>
              <w:rPr>
                <w:rFonts w:ascii="Arial" w:hAnsi="Arial" w:cs="Arial"/>
                <w:sz w:val="36"/>
                <w:szCs w:val="36"/>
              </w:rPr>
            </w:pPr>
          </w:p>
        </w:tc>
        <w:tc>
          <w:tcPr>
            <w:tcW w:w="708" w:type="pct"/>
            <w:vMerge w:val="restart"/>
            <w:tcBorders>
              <w:left w:val="single" w:sz="12" w:space="0" w:color="auto"/>
            </w:tcBorders>
            <w:shd w:val="clear" w:color="auto" w:fill="auto"/>
          </w:tcPr>
          <w:p w:rsidR="005C13A6" w:rsidRPr="00746B8B" w:rsidRDefault="005C13A6" w:rsidP="00965541">
            <w:pPr>
              <w:rPr>
                <w:rFonts w:ascii="Arial" w:hAnsi="Arial" w:cs="Arial"/>
              </w:rPr>
            </w:pPr>
            <w:r w:rsidRPr="00746B8B">
              <w:rPr>
                <w:rFonts w:ascii="Arial" w:hAnsi="Arial" w:cs="Arial"/>
              </w:rPr>
              <w:lastRenderedPageBreak/>
              <w:t>Clinical Waste Management</w:t>
            </w:r>
          </w:p>
        </w:tc>
        <w:tc>
          <w:tcPr>
            <w:tcW w:w="1038" w:type="pct"/>
            <w:gridSpan w:val="2"/>
            <w:shd w:val="clear" w:color="auto" w:fill="auto"/>
          </w:tcPr>
          <w:p w:rsidR="005C13A6" w:rsidRPr="00746B8B" w:rsidRDefault="005C13A6" w:rsidP="00965541">
            <w:pPr>
              <w:rPr>
                <w:rFonts w:ascii="Arial" w:hAnsi="Arial" w:cs="Arial"/>
              </w:rPr>
            </w:pPr>
          </w:p>
          <w:p w:rsidR="005C13A6" w:rsidRPr="00746B8B" w:rsidRDefault="005C13A6" w:rsidP="00965541">
            <w:pPr>
              <w:rPr>
                <w:rFonts w:ascii="Arial" w:hAnsi="Arial" w:cs="Arial"/>
              </w:rPr>
            </w:pPr>
            <w:r w:rsidRPr="00746B8B">
              <w:rPr>
                <w:rFonts w:ascii="Arial" w:hAnsi="Arial" w:cs="Arial"/>
              </w:rPr>
              <w:t xml:space="preserve">Application principles for clinical staff </w:t>
            </w:r>
          </w:p>
        </w:tc>
        <w:tc>
          <w:tcPr>
            <w:tcW w:w="236" w:type="pct"/>
            <w:tcBorders>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p w:rsidR="005C13A6" w:rsidRPr="00B368C7" w:rsidRDefault="005C13A6" w:rsidP="00965541">
            <w:pPr>
              <w:rPr>
                <w:rFonts w:ascii="Arial" w:hAnsi="Arial" w:cs="Arial"/>
                <w:sz w:val="36"/>
                <w:szCs w:val="36"/>
              </w:rPr>
            </w:pPr>
          </w:p>
        </w:tc>
        <w:tc>
          <w:tcPr>
            <w:tcW w:w="1415" w:type="pct"/>
            <w:gridSpan w:val="2"/>
            <w:tcBorders>
              <w:left w:val="single" w:sz="12" w:space="0" w:color="auto"/>
              <w:right w:val="single" w:sz="12" w:space="0" w:color="auto"/>
            </w:tcBorders>
            <w:shd w:val="clear" w:color="auto" w:fill="auto"/>
            <w:vAlign w:val="center"/>
          </w:tcPr>
          <w:p w:rsidR="005C13A6" w:rsidRPr="00B368C7" w:rsidRDefault="005C13A6" w:rsidP="00965541">
            <w:pPr>
              <w:rPr>
                <w:rFonts w:ascii="Arial" w:hAnsi="Arial" w:cs="Arial"/>
              </w:rPr>
            </w:pPr>
          </w:p>
        </w:tc>
      </w:tr>
      <w:tr w:rsidR="005C13A6" w:rsidRPr="00B368C7" w:rsidTr="005C13A6">
        <w:tc>
          <w:tcPr>
            <w:tcW w:w="1368" w:type="pct"/>
            <w:gridSpan w:val="2"/>
            <w:tcBorders>
              <w:left w:val="single" w:sz="12" w:space="0" w:color="auto"/>
              <w:bottom w:val="single" w:sz="4" w:space="0" w:color="auto"/>
            </w:tcBorders>
            <w:shd w:val="clear" w:color="auto" w:fill="auto"/>
            <w:vAlign w:val="center"/>
          </w:tcPr>
          <w:p w:rsidR="005C13A6" w:rsidRPr="00B368C7" w:rsidRDefault="005C13A6" w:rsidP="00965541">
            <w:pPr>
              <w:rPr>
                <w:rFonts w:ascii="Arial" w:hAnsi="Arial" w:cs="Arial"/>
              </w:rPr>
            </w:pPr>
            <w:r w:rsidRPr="00B368C7">
              <w:rPr>
                <w:rFonts w:ascii="Arial" w:hAnsi="Arial" w:cs="Arial"/>
              </w:rPr>
              <w:t>Harassment &amp; Bullying (Self Declaration – One off requirement)</w:t>
            </w:r>
          </w:p>
        </w:tc>
        <w:tc>
          <w:tcPr>
            <w:tcW w:w="236" w:type="pct"/>
            <w:tcBorders>
              <w:bottom w:val="single" w:sz="4" w:space="0" w:color="auto"/>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FE"/>
            </w:r>
          </w:p>
        </w:tc>
        <w:tc>
          <w:tcPr>
            <w:tcW w:w="708" w:type="pct"/>
            <w:vMerge/>
            <w:tcBorders>
              <w:left w:val="single" w:sz="12" w:space="0" w:color="auto"/>
              <w:bottom w:val="single" w:sz="4" w:space="0" w:color="auto"/>
            </w:tcBorders>
            <w:shd w:val="clear" w:color="auto" w:fill="auto"/>
          </w:tcPr>
          <w:p w:rsidR="005C13A6" w:rsidRPr="00746B8B" w:rsidRDefault="005C13A6" w:rsidP="00965541">
            <w:pPr>
              <w:rPr>
                <w:rFonts w:ascii="Arial" w:hAnsi="Arial" w:cs="Arial"/>
              </w:rPr>
            </w:pPr>
          </w:p>
        </w:tc>
        <w:tc>
          <w:tcPr>
            <w:tcW w:w="1038" w:type="pct"/>
            <w:gridSpan w:val="2"/>
            <w:tcBorders>
              <w:bottom w:val="single" w:sz="4" w:space="0" w:color="auto"/>
            </w:tcBorders>
            <w:shd w:val="clear" w:color="auto" w:fill="auto"/>
          </w:tcPr>
          <w:p w:rsidR="005C13A6" w:rsidRPr="00746B8B" w:rsidRDefault="005C13A6" w:rsidP="00965541">
            <w:pPr>
              <w:rPr>
                <w:rFonts w:ascii="Arial" w:hAnsi="Arial" w:cs="Arial"/>
              </w:rPr>
            </w:pPr>
            <w:r w:rsidRPr="00746B8B">
              <w:rPr>
                <w:rFonts w:ascii="Arial" w:hAnsi="Arial" w:cs="Arial"/>
              </w:rPr>
              <w:t xml:space="preserve">Application principles for housekeeping </w:t>
            </w:r>
          </w:p>
        </w:tc>
        <w:tc>
          <w:tcPr>
            <w:tcW w:w="236" w:type="pct"/>
            <w:tcBorders>
              <w:bottom w:val="single" w:sz="4" w:space="0" w:color="auto"/>
              <w:right w:val="single" w:sz="12" w:space="0" w:color="auto"/>
            </w:tcBorders>
            <w:shd w:val="clear" w:color="auto" w:fill="auto"/>
          </w:tcPr>
          <w:p w:rsidR="005C13A6" w:rsidRPr="00B368C7" w:rsidRDefault="005C13A6" w:rsidP="00965541">
            <w:pPr>
              <w:rPr>
                <w:rFonts w:ascii="Arial" w:hAnsi="Arial" w:cs="Arial"/>
                <w:sz w:val="36"/>
                <w:szCs w:val="36"/>
              </w:rPr>
            </w:pPr>
            <w:r w:rsidRPr="00B368C7">
              <w:rPr>
                <w:rFonts w:ascii="Arial" w:hAnsi="Arial" w:cs="Arial"/>
                <w:sz w:val="36"/>
                <w:szCs w:val="36"/>
              </w:rPr>
              <w:sym w:font="Wingdings" w:char="F06F"/>
            </w:r>
          </w:p>
        </w:tc>
        <w:tc>
          <w:tcPr>
            <w:tcW w:w="1179" w:type="pct"/>
            <w:tcBorders>
              <w:left w:val="single" w:sz="12" w:space="0" w:color="auto"/>
              <w:bottom w:val="single" w:sz="4" w:space="0" w:color="auto"/>
            </w:tcBorders>
            <w:shd w:val="clear" w:color="auto" w:fill="auto"/>
            <w:vAlign w:val="center"/>
          </w:tcPr>
          <w:p w:rsidR="005C13A6" w:rsidRPr="00B368C7" w:rsidRDefault="005C13A6" w:rsidP="00965541">
            <w:pPr>
              <w:rPr>
                <w:rFonts w:ascii="Arial" w:hAnsi="Arial" w:cs="Arial"/>
              </w:rPr>
            </w:pPr>
          </w:p>
        </w:tc>
        <w:tc>
          <w:tcPr>
            <w:tcW w:w="236" w:type="pct"/>
            <w:tcBorders>
              <w:bottom w:val="single" w:sz="4" w:space="0" w:color="auto"/>
              <w:right w:val="single" w:sz="12" w:space="0" w:color="auto"/>
            </w:tcBorders>
            <w:shd w:val="clear" w:color="auto" w:fill="auto"/>
          </w:tcPr>
          <w:p w:rsidR="005C13A6" w:rsidRPr="00B368C7" w:rsidRDefault="005C13A6" w:rsidP="00965541">
            <w:pPr>
              <w:rPr>
                <w:rFonts w:ascii="Arial" w:hAnsi="Arial" w:cs="Arial"/>
              </w:rPr>
            </w:pPr>
          </w:p>
        </w:tc>
      </w:tr>
      <w:tr w:rsidR="005C13A6" w:rsidRPr="00B368C7" w:rsidTr="005C13A6">
        <w:tc>
          <w:tcPr>
            <w:tcW w:w="1368" w:type="pct"/>
            <w:gridSpan w:val="2"/>
            <w:tcBorders>
              <w:left w:val="single" w:sz="12" w:space="0" w:color="auto"/>
              <w:bottom w:val="single" w:sz="12" w:space="0" w:color="auto"/>
            </w:tcBorders>
            <w:shd w:val="clear" w:color="auto" w:fill="auto"/>
            <w:vAlign w:val="center"/>
          </w:tcPr>
          <w:p w:rsidR="005C13A6" w:rsidRPr="00DF5B31" w:rsidRDefault="005C13A6" w:rsidP="00965541">
            <w:pPr>
              <w:rPr>
                <w:rFonts w:ascii="Arial" w:hAnsi="Arial" w:cs="Arial"/>
                <w:highlight w:val="green"/>
              </w:rPr>
            </w:pPr>
          </w:p>
        </w:tc>
        <w:tc>
          <w:tcPr>
            <w:tcW w:w="236" w:type="pct"/>
            <w:tcBorders>
              <w:bottom w:val="single" w:sz="12" w:space="0" w:color="auto"/>
              <w:right w:val="single" w:sz="12" w:space="0" w:color="auto"/>
            </w:tcBorders>
            <w:shd w:val="clear" w:color="auto" w:fill="auto"/>
          </w:tcPr>
          <w:p w:rsidR="005C13A6" w:rsidRPr="00B368C7" w:rsidRDefault="005C13A6" w:rsidP="00965541">
            <w:pPr>
              <w:rPr>
                <w:rFonts w:ascii="Arial" w:hAnsi="Arial" w:cs="Arial"/>
              </w:rPr>
            </w:pPr>
          </w:p>
        </w:tc>
        <w:tc>
          <w:tcPr>
            <w:tcW w:w="708" w:type="pct"/>
            <w:vMerge/>
            <w:tcBorders>
              <w:left w:val="single" w:sz="12" w:space="0" w:color="auto"/>
              <w:bottom w:val="single" w:sz="12" w:space="0" w:color="auto"/>
            </w:tcBorders>
            <w:shd w:val="clear" w:color="auto" w:fill="auto"/>
          </w:tcPr>
          <w:p w:rsidR="005C13A6" w:rsidRPr="00746B8B" w:rsidRDefault="005C13A6" w:rsidP="00965541">
            <w:pPr>
              <w:rPr>
                <w:rFonts w:ascii="Arial" w:hAnsi="Arial" w:cs="Arial"/>
              </w:rPr>
            </w:pPr>
          </w:p>
        </w:tc>
        <w:tc>
          <w:tcPr>
            <w:tcW w:w="1038" w:type="pct"/>
            <w:gridSpan w:val="2"/>
            <w:tcBorders>
              <w:bottom w:val="single" w:sz="12" w:space="0" w:color="auto"/>
            </w:tcBorders>
            <w:shd w:val="clear" w:color="auto" w:fill="auto"/>
          </w:tcPr>
          <w:p w:rsidR="005C13A6" w:rsidRPr="00746B8B" w:rsidRDefault="005C13A6" w:rsidP="00965541">
            <w:pPr>
              <w:rPr>
                <w:rFonts w:ascii="Arial" w:hAnsi="Arial" w:cs="Arial"/>
              </w:rPr>
            </w:pPr>
            <w:r w:rsidRPr="00746B8B">
              <w:rPr>
                <w:rFonts w:ascii="Arial" w:hAnsi="Arial" w:cs="Arial"/>
              </w:rPr>
              <w:t xml:space="preserve">Application principles for </w:t>
            </w:r>
            <w:proofErr w:type="spellStart"/>
            <w:r w:rsidRPr="00746B8B">
              <w:rPr>
                <w:rFonts w:ascii="Arial" w:hAnsi="Arial" w:cs="Arial"/>
              </w:rPr>
              <w:t>portering</w:t>
            </w:r>
            <w:proofErr w:type="spellEnd"/>
            <w:r w:rsidRPr="00746B8B">
              <w:rPr>
                <w:rFonts w:ascii="Arial" w:hAnsi="Arial" w:cs="Arial"/>
              </w:rPr>
              <w:t xml:space="preserve"> and waste </w:t>
            </w:r>
          </w:p>
        </w:tc>
        <w:tc>
          <w:tcPr>
            <w:tcW w:w="236" w:type="pct"/>
            <w:tcBorders>
              <w:bottom w:val="single" w:sz="12" w:space="0" w:color="auto"/>
              <w:right w:val="single" w:sz="12" w:space="0" w:color="auto"/>
            </w:tcBorders>
            <w:shd w:val="clear" w:color="auto" w:fill="auto"/>
          </w:tcPr>
          <w:p w:rsidR="005C13A6" w:rsidRPr="00B368C7" w:rsidRDefault="005C13A6" w:rsidP="00965541">
            <w:pPr>
              <w:rPr>
                <w:rFonts w:ascii="Arial" w:hAnsi="Arial" w:cs="Arial"/>
              </w:rPr>
            </w:pPr>
            <w:r w:rsidRPr="00B368C7">
              <w:rPr>
                <w:rFonts w:ascii="Arial" w:hAnsi="Arial" w:cs="Arial"/>
                <w:sz w:val="36"/>
                <w:szCs w:val="36"/>
              </w:rPr>
              <w:sym w:font="Wingdings" w:char="F06F"/>
            </w:r>
          </w:p>
        </w:tc>
        <w:tc>
          <w:tcPr>
            <w:tcW w:w="1179" w:type="pct"/>
            <w:tcBorders>
              <w:left w:val="single" w:sz="12" w:space="0" w:color="auto"/>
              <w:bottom w:val="single" w:sz="12" w:space="0" w:color="auto"/>
            </w:tcBorders>
            <w:shd w:val="clear" w:color="auto" w:fill="auto"/>
            <w:vAlign w:val="center"/>
          </w:tcPr>
          <w:p w:rsidR="005C13A6" w:rsidRPr="00B368C7" w:rsidRDefault="005C13A6" w:rsidP="00965541">
            <w:pPr>
              <w:rPr>
                <w:rFonts w:ascii="Arial" w:hAnsi="Arial" w:cs="Arial"/>
              </w:rPr>
            </w:pPr>
          </w:p>
        </w:tc>
        <w:tc>
          <w:tcPr>
            <w:tcW w:w="236" w:type="pct"/>
            <w:tcBorders>
              <w:bottom w:val="single" w:sz="12" w:space="0" w:color="auto"/>
              <w:right w:val="single" w:sz="12" w:space="0" w:color="auto"/>
            </w:tcBorders>
            <w:shd w:val="clear" w:color="auto" w:fill="auto"/>
          </w:tcPr>
          <w:p w:rsidR="005C13A6" w:rsidRPr="00B368C7" w:rsidRDefault="005C13A6" w:rsidP="00965541">
            <w:pPr>
              <w:rPr>
                <w:rFonts w:ascii="Arial" w:hAnsi="Arial" w:cs="Arial"/>
              </w:rPr>
            </w:pPr>
          </w:p>
        </w:tc>
      </w:tr>
    </w:tbl>
    <w:p w:rsidR="00287844" w:rsidRDefault="00287844"/>
    <w:sectPr w:rsidR="00287844" w:rsidSect="005C13A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3BF" w:rsidRDefault="00CF23BF">
      <w:r>
        <w:separator/>
      </w:r>
    </w:p>
  </w:endnote>
  <w:endnote w:type="continuationSeparator" w:id="0">
    <w:p w:rsidR="00CF23BF" w:rsidRDefault="00CF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D3" w:rsidRDefault="005C13A6">
    <w:pPr>
      <w:pStyle w:val="Footer"/>
      <w:rPr>
        <w:rFonts w:ascii="Arial" w:hAnsi="Arial" w:cs="Arial"/>
        <w:i/>
        <w:sz w:val="16"/>
      </w:rPr>
    </w:pPr>
    <w:r w:rsidRPr="00EA7160">
      <w:rPr>
        <w:rFonts w:ascii="Arial" w:hAnsi="Arial" w:cs="Arial"/>
        <w:i/>
        <w:sz w:val="16"/>
      </w:rPr>
      <w:t>Application fo</w:t>
    </w:r>
    <w:r>
      <w:rPr>
        <w:rFonts w:ascii="Arial" w:hAnsi="Arial" w:cs="Arial"/>
        <w:i/>
        <w:sz w:val="16"/>
      </w:rPr>
      <w:t>r Job Evaluation Form – July 2017</w:t>
    </w:r>
  </w:p>
  <w:p w:rsidR="007079D3" w:rsidRDefault="00641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3BF" w:rsidRDefault="00CF23BF">
      <w:r>
        <w:separator/>
      </w:r>
    </w:p>
  </w:footnote>
  <w:footnote w:type="continuationSeparator" w:id="0">
    <w:p w:rsidR="00CF23BF" w:rsidRDefault="00CF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06B" w:rsidRDefault="005C13A6">
    <w:pPr>
      <w:pStyle w:val="Header"/>
      <w:rPr>
        <w:rFonts w:ascii="Arial" w:hAnsi="Arial" w:cs="Arial"/>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-165735</wp:posOffset>
              </wp:positionV>
              <wp:extent cx="3822700" cy="64389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64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06B" w:rsidRDefault="005D52AE">
                          <w:r>
                            <w:rPr>
                              <w:noProof/>
                            </w:rPr>
                            <w:drawing>
                              <wp:inline distT="0" distB="0" distL="0" distR="0" wp14:anchorId="3EAD001A" wp14:editId="0DE9BB04">
                                <wp:extent cx="1314450" cy="576704"/>
                                <wp:effectExtent l="0" t="0" r="0" b="0"/>
                                <wp:docPr id="5" name="Picture 5"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n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381" cy="59115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95pt;margin-top:-13.05pt;width:301pt;height:50.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mWfwIAAA0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pxj&#10;pEgPFD3w0aNrPaI8VGcwrgKnewNufoRtYDlm6sydpl8cUvqmI2rLr6zVQ8cJg+iycDI5OTrhuACy&#10;Gd5rBteQR68j0NjaPpQOioEAHVh6OjITQqGweb7K82UKJgq2RXG+KiN1CakOp411/i3XPQqTGltg&#10;PqKT3Z3zIRpSHVzCZU5LwRohZVzY7eZGWrQjoJImfjGBF25SBWelw7EJcdqBIOGOYAvhRta/lVle&#10;pNd5OWsWq+WsaIr5rFymq1maldflIi3K4rb5HgLMiqoTjHF1JxQ/KDAr/o7hfS9M2okaREONy3k+&#10;nyj6Y5Jp/H6XZC88NKQUfY1XRydSBWLfKAZpk8oTIad58nP4scpQg8M/ViXKIDA/acCPmxFQgjY2&#10;mj2BIKwGvoBaeEVg0mn7FaMBOrLGCp4MjOQ7BZIqs6IIDRwXxXyZw8KeWjanFqIoANXYYzRNb/zU&#10;9I/Gim0H9xxEfAUybERUyHNMe/FCz8VU9u9DaOrTdfR6fsXWPwAAAP//AwBQSwMEFAAGAAgAAAAh&#10;AKz/ZXDfAAAACgEAAA8AAABkcnMvZG93bnJldi54bWxMj9FKwzAUhu8F3yEcwbstXcdaW5sOUQRF&#10;GGz6AGly1habk5pka317s6t59x/Ox3++U21nM7AzOt9bErBaJsCQlNU9tQK+Pl8XD8B8kKTlYAkF&#10;/KKHbX17U8lS24n2eD6ElsUS8qUU0IUwlpx71aGRfmlHpLg7WmdkiKNruXZyiuVm4GmSZNzInuKF&#10;To743KH6PpyMgJfeNT/Krt+y/KNQu70/Tu87LsT93fz0CCzgHK4wXPSjOtTRqbEn0p4NAhZpUUT0&#10;ErIVsEhs8jSGRkC+WQOvK/7/hfoPAAD//wMAUEsBAi0AFAAGAAgAAAAhALaDOJL+AAAA4QEAABMA&#10;AAAAAAAAAAAAAAAAAAAAAFtDb250ZW50X1R5cGVzXS54bWxQSwECLQAUAAYACAAAACEAOP0h/9YA&#10;AACUAQAACwAAAAAAAAAAAAAAAAAvAQAAX3JlbHMvLnJlbHNQSwECLQAUAAYACAAAACEARcOpln8C&#10;AAANBQAADgAAAAAAAAAAAAAAAAAuAgAAZHJzL2Uyb0RvYy54bWxQSwECLQAUAAYACAAAACEArP9l&#10;cN8AAAAKAQAADwAAAAAAAAAAAAAAAADZBAAAZHJzL2Rvd25yZXYueG1sUEsFBgAAAAAEAAQA8wAA&#10;AOUFAAAAAA==&#10;" stroked="f">
              <v:textbox style="mso-fit-shape-to-text:t">
                <w:txbxContent>
                  <w:p w:rsidR="00B4206B" w:rsidRDefault="005D52AE">
                    <w:r>
                      <w:rPr>
                        <w:noProof/>
                      </w:rPr>
                      <w:drawing>
                        <wp:inline distT="0" distB="0" distL="0" distR="0" wp14:anchorId="3EAD001A" wp14:editId="0DE9BB04">
                          <wp:extent cx="1314450" cy="576704"/>
                          <wp:effectExtent l="0" t="0" r="0" b="0"/>
                          <wp:docPr id="5" name="Picture 5" descr="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n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7381" cy="591152"/>
                                  </a:xfrm>
                                  <a:prstGeom prst="rect">
                                    <a:avLst/>
                                  </a:prstGeom>
                                  <a:noFill/>
                                  <a:ln>
                                    <a:noFill/>
                                  </a:ln>
                                </pic:spPr>
                              </pic:pic>
                            </a:graphicData>
                          </a:graphic>
                        </wp:inline>
                      </w:drawing>
                    </w:r>
                  </w:p>
                </w:txbxContent>
              </v:textbox>
            </v:shape>
          </w:pict>
        </mc:Fallback>
      </mc:AlternateContent>
    </w:r>
  </w:p>
  <w:p w:rsidR="00B4206B" w:rsidRDefault="0064104C">
    <w:pPr>
      <w:pStyle w:val="Header"/>
      <w:rPr>
        <w:rFonts w:ascii="Arial" w:hAnsi="Arial" w:cs="Arial"/>
        <w:sz w:val="18"/>
      </w:rPr>
    </w:pPr>
  </w:p>
  <w:p w:rsidR="00B4206B" w:rsidRDefault="0064104C">
    <w:pPr>
      <w:pStyle w:val="Header"/>
      <w:rPr>
        <w:rFonts w:ascii="Arial" w:hAnsi="Arial" w:cs="Arial"/>
        <w:sz w:val="18"/>
      </w:rPr>
    </w:pPr>
  </w:p>
  <w:p w:rsidR="00B4206B" w:rsidRDefault="005C13A6">
    <w:pPr>
      <w:pStyle w:val="Header"/>
      <w:rPr>
        <w:rFonts w:ascii="Arial" w:hAnsi="Arial" w:cs="Arial"/>
        <w:sz w:val="18"/>
      </w:rPr>
    </w:pPr>
    <w:r>
      <w:rPr>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1E49"/>
    <w:multiLevelType w:val="hybridMultilevel"/>
    <w:tmpl w:val="081C5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B6332D"/>
    <w:multiLevelType w:val="hybridMultilevel"/>
    <w:tmpl w:val="EB6415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0753831"/>
    <w:multiLevelType w:val="hybridMultilevel"/>
    <w:tmpl w:val="D8362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7C30992"/>
    <w:multiLevelType w:val="hybridMultilevel"/>
    <w:tmpl w:val="941435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2FE6BEB"/>
    <w:multiLevelType w:val="hybridMultilevel"/>
    <w:tmpl w:val="ABC2B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5B204D0"/>
    <w:multiLevelType w:val="hybridMultilevel"/>
    <w:tmpl w:val="754A0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3A6"/>
    <w:rsid w:val="000C1BE1"/>
    <w:rsid w:val="001B79BE"/>
    <w:rsid w:val="001D1FF5"/>
    <w:rsid w:val="001D6300"/>
    <w:rsid w:val="00287844"/>
    <w:rsid w:val="00584B3B"/>
    <w:rsid w:val="00591E57"/>
    <w:rsid w:val="005C13A6"/>
    <w:rsid w:val="005D52AE"/>
    <w:rsid w:val="008010F5"/>
    <w:rsid w:val="00820C94"/>
    <w:rsid w:val="008F0860"/>
    <w:rsid w:val="009B04D8"/>
    <w:rsid w:val="00A26DFF"/>
    <w:rsid w:val="00A41BEC"/>
    <w:rsid w:val="00A46052"/>
    <w:rsid w:val="00A96216"/>
    <w:rsid w:val="00B45D17"/>
    <w:rsid w:val="00BE0C04"/>
    <w:rsid w:val="00CA7552"/>
    <w:rsid w:val="00CF23BF"/>
    <w:rsid w:val="00E1135E"/>
    <w:rsid w:val="00EC64C1"/>
    <w:rsid w:val="00ED1D91"/>
    <w:rsid w:val="00EE5DCA"/>
    <w:rsid w:val="00FC4F8C"/>
    <w:rsid w:val="00FD7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C20915"/>
  <w15:chartTrackingRefBased/>
  <w15:docId w15:val="{230AD60C-25A0-44C1-9A72-7053BE93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3A6"/>
    <w:pPr>
      <w:spacing w:after="0" w:line="240" w:lineRule="auto"/>
    </w:pPr>
    <w:rPr>
      <w:rFonts w:ascii="Times New Roman" w:hAnsi="Times New Roman" w:cs="Times New Roman"/>
      <w:sz w:val="20"/>
      <w:szCs w:val="20"/>
    </w:rPr>
  </w:style>
  <w:style w:type="paragraph" w:styleId="Heading1">
    <w:name w:val="heading 1"/>
    <w:aliases w:val="A. Heading 1,Heading 1 (LG)"/>
    <w:basedOn w:val="Normal"/>
    <w:next w:val="Normal"/>
    <w:link w:val="Heading1Char"/>
    <w:autoRedefine/>
    <w:uiPriority w:val="9"/>
    <w:qFormat/>
    <w:rsid w:val="00FD7E34"/>
    <w:pPr>
      <w:keepNext/>
      <w:keepLines/>
      <w:spacing w:before="240"/>
      <w:outlineLvl w:val="0"/>
    </w:pPr>
    <w:rPr>
      <w:rFonts w:asciiTheme="majorHAnsi" w:eastAsiaTheme="majorEastAsia" w:hAnsiTheme="majorHAnsi" w:cstheme="majorBidi"/>
      <w:sz w:val="32"/>
      <w:szCs w:val="32"/>
    </w:rPr>
  </w:style>
  <w:style w:type="paragraph" w:styleId="Heading2">
    <w:name w:val="heading 2"/>
    <w:aliases w:val="B. Heading 2,Heading 2 (LG)"/>
    <w:basedOn w:val="Normal"/>
    <w:next w:val="Normal"/>
    <w:link w:val="Heading2Char"/>
    <w:autoRedefine/>
    <w:uiPriority w:val="9"/>
    <w:unhideWhenUsed/>
    <w:qFormat/>
    <w:rsid w:val="009B04D8"/>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qFormat/>
    <w:rsid w:val="005C13A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Heading 1 Char,Heading 1 (LG) Char"/>
    <w:basedOn w:val="DefaultParagraphFont"/>
    <w:link w:val="Heading1"/>
    <w:uiPriority w:val="9"/>
    <w:rsid w:val="00FD7E34"/>
    <w:rPr>
      <w:rFonts w:asciiTheme="majorHAnsi" w:eastAsiaTheme="majorEastAsia" w:hAnsiTheme="majorHAnsi" w:cstheme="majorBidi"/>
      <w:sz w:val="32"/>
      <w:szCs w:val="32"/>
    </w:rPr>
  </w:style>
  <w:style w:type="character" w:customStyle="1" w:styleId="Heading2Char">
    <w:name w:val="Heading 2 Char"/>
    <w:aliases w:val="B. Heading 2 Char,Heading 2 (LG) Char"/>
    <w:basedOn w:val="DefaultParagraphFont"/>
    <w:link w:val="Heading2"/>
    <w:uiPriority w:val="9"/>
    <w:rsid w:val="009B04D8"/>
    <w:rPr>
      <w:rFonts w:asciiTheme="majorHAnsi" w:eastAsiaTheme="majorEastAsia" w:hAnsiTheme="majorHAnsi" w:cstheme="majorBidi"/>
      <w:sz w:val="26"/>
      <w:szCs w:val="26"/>
    </w:rPr>
  </w:style>
  <w:style w:type="table" w:styleId="TableGrid">
    <w:name w:val="Table Grid"/>
    <w:basedOn w:val="TableNormal"/>
    <w:uiPriority w:val="59"/>
    <w:rsid w:val="009B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4D8"/>
    <w:pPr>
      <w:ind w:left="720"/>
      <w:contextualSpacing/>
    </w:pPr>
  </w:style>
  <w:style w:type="paragraph" w:customStyle="1" w:styleId="MainHeading">
    <w:name w:val="Main Heading"/>
    <w:basedOn w:val="Heading1"/>
    <w:autoRedefine/>
    <w:qFormat/>
    <w:rsid w:val="000C1BE1"/>
    <w:rPr>
      <w:rFonts w:ascii="Arial" w:hAnsi="Arial"/>
      <w:b/>
      <w:sz w:val="28"/>
    </w:rPr>
  </w:style>
  <w:style w:type="paragraph" w:customStyle="1" w:styleId="MainText">
    <w:name w:val="Main Text"/>
    <w:basedOn w:val="Normal"/>
    <w:next w:val="Normal"/>
    <w:autoRedefine/>
    <w:qFormat/>
    <w:rsid w:val="000C1BE1"/>
    <w:rPr>
      <w:sz w:val="22"/>
    </w:rPr>
  </w:style>
  <w:style w:type="paragraph" w:customStyle="1" w:styleId="1HEADINGSTYLE">
    <w:name w:val="1. HEADING STYLE"/>
    <w:basedOn w:val="MainHeading"/>
    <w:qFormat/>
    <w:rsid w:val="00820C94"/>
  </w:style>
  <w:style w:type="paragraph" w:customStyle="1" w:styleId="2TEXTSTYLEsize11">
    <w:name w:val="2. TEXT STYLE (size 11)"/>
    <w:basedOn w:val="MainText"/>
    <w:autoRedefine/>
    <w:qFormat/>
    <w:rsid w:val="00EE5DCA"/>
    <w:pPr>
      <w:jc w:val="both"/>
    </w:pPr>
  </w:style>
  <w:style w:type="character" w:customStyle="1" w:styleId="Heading3Char">
    <w:name w:val="Heading 3 Char"/>
    <w:basedOn w:val="DefaultParagraphFont"/>
    <w:link w:val="Heading3"/>
    <w:rsid w:val="005C13A6"/>
    <w:rPr>
      <w:rFonts w:ascii="Arial" w:hAnsi="Arial" w:cs="Arial"/>
      <w:b/>
      <w:bCs/>
      <w:sz w:val="26"/>
      <w:szCs w:val="26"/>
    </w:rPr>
  </w:style>
  <w:style w:type="paragraph" w:styleId="BodyText">
    <w:name w:val="Body Text"/>
    <w:basedOn w:val="Normal"/>
    <w:link w:val="BodyTextChar"/>
    <w:rsid w:val="005C13A6"/>
    <w:pPr>
      <w:jc w:val="center"/>
    </w:pPr>
    <w:rPr>
      <w:b/>
      <w:sz w:val="28"/>
    </w:rPr>
  </w:style>
  <w:style w:type="character" w:customStyle="1" w:styleId="BodyTextChar">
    <w:name w:val="Body Text Char"/>
    <w:basedOn w:val="DefaultParagraphFont"/>
    <w:link w:val="BodyText"/>
    <w:rsid w:val="005C13A6"/>
    <w:rPr>
      <w:rFonts w:ascii="Times New Roman" w:hAnsi="Times New Roman" w:cs="Times New Roman"/>
      <w:b/>
      <w:sz w:val="28"/>
      <w:szCs w:val="20"/>
    </w:rPr>
  </w:style>
  <w:style w:type="paragraph" w:styleId="Header">
    <w:name w:val="header"/>
    <w:basedOn w:val="Normal"/>
    <w:link w:val="HeaderChar"/>
    <w:rsid w:val="005C13A6"/>
    <w:pPr>
      <w:tabs>
        <w:tab w:val="center" w:pos="4153"/>
        <w:tab w:val="right" w:pos="8306"/>
      </w:tabs>
    </w:pPr>
  </w:style>
  <w:style w:type="character" w:customStyle="1" w:styleId="HeaderChar">
    <w:name w:val="Header Char"/>
    <w:basedOn w:val="DefaultParagraphFont"/>
    <w:link w:val="Header"/>
    <w:rsid w:val="005C13A6"/>
    <w:rPr>
      <w:rFonts w:ascii="Times New Roman" w:hAnsi="Times New Roman" w:cs="Times New Roman"/>
      <w:sz w:val="20"/>
      <w:szCs w:val="20"/>
    </w:rPr>
  </w:style>
  <w:style w:type="paragraph" w:styleId="Footer">
    <w:name w:val="footer"/>
    <w:basedOn w:val="Normal"/>
    <w:link w:val="FooterChar"/>
    <w:rsid w:val="005C13A6"/>
    <w:pPr>
      <w:tabs>
        <w:tab w:val="center" w:pos="4153"/>
        <w:tab w:val="right" w:pos="8306"/>
      </w:tabs>
    </w:pPr>
  </w:style>
  <w:style w:type="character" w:customStyle="1" w:styleId="FooterChar">
    <w:name w:val="Footer Char"/>
    <w:basedOn w:val="DefaultParagraphFont"/>
    <w:link w:val="Footer"/>
    <w:rsid w:val="005C13A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Grimes</dc:creator>
  <cp:keywords/>
  <dc:description/>
  <cp:lastModifiedBy>Hobson, Laura</cp:lastModifiedBy>
  <cp:revision>3</cp:revision>
  <dcterms:created xsi:type="dcterms:W3CDTF">2024-09-12T12:20:00Z</dcterms:created>
  <dcterms:modified xsi:type="dcterms:W3CDTF">2024-09-12T13:45:00Z</dcterms:modified>
</cp:coreProperties>
</file>