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bookmarkStart w:id="0" w:name="_GoBack"/>
    <w:bookmarkEnd w:id="0"/>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sidR="00E82280">
        <w:rPr>
          <w:noProof/>
          <w:lang w:eastAsia="en-GB"/>
        </w:rPr>
        <w:drawing>
          <wp:inline distT="0" distB="0" distL="0" distR="0">
            <wp:extent cx="1771650" cy="73990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473" cy="759880"/>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Acute Surgery, </w:t>
            </w:r>
            <w:r w:rsidR="00215171">
              <w:rPr>
                <w:rFonts w:ascii="Arial" w:hAnsi="Arial" w:cs="Arial"/>
              </w:rPr>
              <w:t>GI Admin Team</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215171"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41275</wp:posOffset>
                  </wp:positionV>
                  <wp:extent cx="4105275" cy="2009775"/>
                  <wp:effectExtent l="0" t="0" r="0" b="47625"/>
                  <wp:wrapTight wrapText="bothSides">
                    <wp:wrapPolygon edited="0">
                      <wp:start x="4510" y="0"/>
                      <wp:lineTo x="4510" y="5733"/>
                      <wp:lineTo x="6916" y="6552"/>
                      <wp:lineTo x="13331" y="6552"/>
                      <wp:lineTo x="11426" y="7780"/>
                      <wp:lineTo x="11226" y="8190"/>
                      <wp:lineTo x="11226" y="21907"/>
                      <wp:lineTo x="17039" y="21907"/>
                      <wp:lineTo x="17340" y="8190"/>
                      <wp:lineTo x="16939" y="7780"/>
                      <wp:lineTo x="14433" y="6552"/>
                      <wp:lineTo x="16137" y="6552"/>
                      <wp:lineTo x="17140" y="5323"/>
                      <wp:lineTo x="17039" y="0"/>
                      <wp:lineTo x="451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F65B3A" w:rsidRPr="007767DD" w:rsidRDefault="00F65B3A" w:rsidP="007767DD">
            <w:pPr>
              <w:pStyle w:val="ListParagraph"/>
              <w:numPr>
                <w:ilvl w:val="0"/>
                <w:numId w:val="18"/>
              </w:numPr>
              <w:rPr>
                <w:rFonts w:ascii="Arial" w:hAnsi="Arial" w:cs="Arial"/>
              </w:rPr>
            </w:pPr>
            <w:r>
              <w:rPr>
                <w:rFonts w:ascii="Arial" w:hAnsi="Arial" w:cs="Arial"/>
              </w:rPr>
              <w:t>Managing their Consultants theatre lists and ensuring these are used to capacity.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271BA9" w:rsidRPr="00271BA9" w:rsidRDefault="00B01003" w:rsidP="00271BA9">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271BA9"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p w:rsidR="00271BA9" w:rsidRPr="00A04624" w:rsidRDefault="00271BA9" w:rsidP="00A04624">
            <w:pPr>
              <w:numPr>
                <w:ilvl w:val="0"/>
                <w:numId w:val="13"/>
              </w:numPr>
              <w:tabs>
                <w:tab w:val="left" w:pos="1812"/>
              </w:tabs>
              <w:rPr>
                <w:rFonts w:ascii="Arial" w:hAnsi="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271BA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271BA9">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016389" w:rsidRPr="00F607B2">
              <w:rPr>
                <w:rFonts w:ascii="Arial" w:hAnsi="Arial" w:cs="Arial"/>
              </w:rPr>
              <w:t>vision,</w:t>
            </w:r>
            <w:r w:rsidRPr="00F607B2">
              <w:rPr>
                <w:rFonts w:ascii="Arial" w:hAnsi="Arial" w:cs="Arial"/>
              </w:rPr>
              <w:t xml:space="preserve"> we expect all our staff to uphold our Trust values. Our Trust values are:</w:t>
            </w: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271BA9" w:rsidRDefault="00271BA9" w:rsidP="00F607B2">
      <w:pPr>
        <w:spacing w:after="0" w:line="240" w:lineRule="auto"/>
        <w:jc w:val="both"/>
        <w:rPr>
          <w:rFonts w:ascii="Arial" w:hAnsi="Arial" w:cs="Arial"/>
        </w:rPr>
      </w:pPr>
    </w:p>
    <w:p w:rsidR="00271BA9" w:rsidRDefault="00271BA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4A742A"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4A742A"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389"/>
    <w:rsid w:val="00036329"/>
    <w:rsid w:val="0005796B"/>
    <w:rsid w:val="00090F9D"/>
    <w:rsid w:val="000C157D"/>
    <w:rsid w:val="000E5016"/>
    <w:rsid w:val="000F4B28"/>
    <w:rsid w:val="00120D94"/>
    <w:rsid w:val="00172534"/>
    <w:rsid w:val="00177FA1"/>
    <w:rsid w:val="001B750B"/>
    <w:rsid w:val="001C1803"/>
    <w:rsid w:val="001D2D93"/>
    <w:rsid w:val="00213541"/>
    <w:rsid w:val="00215171"/>
    <w:rsid w:val="002307FB"/>
    <w:rsid w:val="00271BA9"/>
    <w:rsid w:val="002936EA"/>
    <w:rsid w:val="002C2146"/>
    <w:rsid w:val="003B04AD"/>
    <w:rsid w:val="003B43F4"/>
    <w:rsid w:val="003B4C1F"/>
    <w:rsid w:val="003C5A3F"/>
    <w:rsid w:val="00431F44"/>
    <w:rsid w:val="004733A7"/>
    <w:rsid w:val="00495863"/>
    <w:rsid w:val="004A2793"/>
    <w:rsid w:val="004A742A"/>
    <w:rsid w:val="004F243E"/>
    <w:rsid w:val="004F7CE0"/>
    <w:rsid w:val="005033D7"/>
    <w:rsid w:val="00531696"/>
    <w:rsid w:val="0056070A"/>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735B9"/>
    <w:rsid w:val="009A2853"/>
    <w:rsid w:val="009C3599"/>
    <w:rsid w:val="009D0DEA"/>
    <w:rsid w:val="00A04624"/>
    <w:rsid w:val="00A1395C"/>
    <w:rsid w:val="00A400B0"/>
    <w:rsid w:val="00A852BF"/>
    <w:rsid w:val="00A95BA6"/>
    <w:rsid w:val="00AA386D"/>
    <w:rsid w:val="00AC177C"/>
    <w:rsid w:val="00AE43BA"/>
    <w:rsid w:val="00B01003"/>
    <w:rsid w:val="00BF126B"/>
    <w:rsid w:val="00C35B10"/>
    <w:rsid w:val="00C9206A"/>
    <w:rsid w:val="00CC2F4E"/>
    <w:rsid w:val="00D14EA8"/>
    <w:rsid w:val="00D20533"/>
    <w:rsid w:val="00D244DD"/>
    <w:rsid w:val="00D44AB0"/>
    <w:rsid w:val="00D56E0D"/>
    <w:rsid w:val="00D85E27"/>
    <w:rsid w:val="00E06039"/>
    <w:rsid w:val="00E35E30"/>
    <w:rsid w:val="00E479D7"/>
    <w:rsid w:val="00E536CD"/>
    <w:rsid w:val="00E82280"/>
    <w:rsid w:val="00EB70B9"/>
    <w:rsid w:val="00EC5A7D"/>
    <w:rsid w:val="00ED33F0"/>
    <w:rsid w:val="00F0104C"/>
    <w:rsid w:val="00F12DA3"/>
    <w:rsid w:val="00F33B28"/>
    <w:rsid w:val="00F37D82"/>
    <w:rsid w:val="00F607B2"/>
    <w:rsid w:val="00F63600"/>
    <w:rsid w:val="00F65B3A"/>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69101" y="523675"/>
          <a:ext cx="516434" cy="489413"/>
        </a:xfrm>
        <a:custGeom>
          <a:avLst/>
          <a:gdLst/>
          <a:ahLst/>
          <a:cxnLst/>
          <a:rect l="0" t="0" r="0" b="0"/>
          <a:pathLst>
            <a:path>
              <a:moveTo>
                <a:pt x="516434" y="0"/>
              </a:moveTo>
              <a:lnTo>
                <a:pt x="0" y="4894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39816" y="523675"/>
          <a:ext cx="91440" cy="962424"/>
        </a:xfrm>
        <a:custGeom>
          <a:avLst/>
          <a:gdLst/>
          <a:ahLst/>
          <a:cxnLst/>
          <a:rect l="0" t="0" r="0" b="0"/>
          <a:pathLst>
            <a:path>
              <a:moveTo>
                <a:pt x="45720" y="0"/>
              </a:moveTo>
              <a:lnTo>
                <a:pt x="45720" y="9624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96682" y="618"/>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Service Manager</a:t>
          </a:r>
        </a:p>
      </dsp:txBody>
      <dsp:txXfrm>
        <a:off x="896682" y="618"/>
        <a:ext cx="1046113" cy="523056"/>
      </dsp:txXfrm>
    </dsp:sp>
    <dsp:sp modelId="{30F73EF9-BCC0-4085-B0B9-3F6FAB643155}">
      <dsp:nvSpPr>
        <dsp:cNvPr id="0" name=""/>
        <dsp:cNvSpPr/>
      </dsp:nvSpPr>
      <dsp:spPr>
        <a:xfrm>
          <a:off x="2162479" y="618"/>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Line Manager</a:t>
          </a:r>
        </a:p>
      </dsp:txBody>
      <dsp:txXfrm>
        <a:off x="2162479" y="618"/>
        <a:ext cx="1046113" cy="523056"/>
      </dsp:txXfrm>
    </dsp:sp>
    <dsp:sp modelId="{08265FAB-96E5-40FB-A6BC-04E376BD1431}">
      <dsp:nvSpPr>
        <dsp:cNvPr id="0" name=""/>
        <dsp:cNvSpPr/>
      </dsp:nvSpPr>
      <dsp:spPr>
        <a:xfrm>
          <a:off x="2162479" y="1486099"/>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Administrator (this post)</a:t>
          </a:r>
        </a:p>
      </dsp:txBody>
      <dsp:txXfrm>
        <a:off x="2162479" y="1486099"/>
        <a:ext cx="1046113" cy="523056"/>
      </dsp:txXfrm>
    </dsp:sp>
    <dsp:sp modelId="{F9E58CB6-E67C-44D6-A4A2-C8C137A3B5B6}">
      <dsp:nvSpPr>
        <dsp:cNvPr id="0" name=""/>
        <dsp:cNvSpPr/>
      </dsp:nvSpPr>
      <dsp:spPr>
        <a:xfrm>
          <a:off x="2169101" y="751560"/>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Coordinator/Team Leader</a:t>
          </a:r>
        </a:p>
      </dsp:txBody>
      <dsp:txXfrm>
        <a:off x="2169101" y="751560"/>
        <a:ext cx="1046113" cy="5230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C5609-909F-4FC8-8FE9-11931995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Jersie-Jae (ROYAL DEVON UNIVERSITY HEALTHCARE NHS FOUNDATION TRUST)</cp:lastModifiedBy>
  <cp:revision>2</cp:revision>
  <cp:lastPrinted>2019-07-04T08:11:00Z</cp:lastPrinted>
  <dcterms:created xsi:type="dcterms:W3CDTF">2026-06-23T08:48:00Z</dcterms:created>
  <dcterms:modified xsi:type="dcterms:W3CDTF">2026-06-23T08:48:00Z</dcterms:modified>
</cp:coreProperties>
</file>