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8F0" w:rsidRDefault="009F0E92">
      <w:pPr>
        <w:spacing w:after="0" w:line="259" w:lineRule="auto"/>
        <w:ind w:left="62" w:firstLine="0"/>
        <w:jc w:val="center"/>
      </w:pPr>
      <w:r>
        <w:rPr>
          <w:b/>
        </w:rPr>
        <w:t xml:space="preserve"> </w:t>
      </w:r>
    </w:p>
    <w:p w:rsidR="00C178F0" w:rsidRDefault="009F0E92">
      <w:pPr>
        <w:spacing w:after="0" w:line="259" w:lineRule="auto"/>
        <w:ind w:left="0" w:right="21" w:firstLine="0"/>
        <w:jc w:val="center"/>
      </w:pPr>
      <w:r>
        <w:rPr>
          <w:b/>
        </w:rPr>
        <w:t xml:space="preserve">JOB DESCRIPTION </w:t>
      </w:r>
    </w:p>
    <w:p w:rsidR="00C178F0" w:rsidRDefault="009F0E92">
      <w:pPr>
        <w:spacing w:after="0" w:line="259" w:lineRule="auto"/>
        <w:ind w:left="0" w:firstLine="0"/>
        <w:jc w:val="left"/>
      </w:pPr>
      <w:r>
        <w:rPr>
          <w:b/>
        </w:rPr>
        <w:t xml:space="preserve"> </w:t>
      </w:r>
    </w:p>
    <w:p w:rsidR="00C178F0" w:rsidRDefault="009F0E92">
      <w:pPr>
        <w:numPr>
          <w:ilvl w:val="0"/>
          <w:numId w:val="1"/>
        </w:numPr>
        <w:spacing w:after="3" w:line="259" w:lineRule="auto"/>
        <w:ind w:hanging="721"/>
        <w:jc w:val="left"/>
      </w:pPr>
      <w:r>
        <w:rPr>
          <w:b/>
        </w:rPr>
        <w:t xml:space="preserve">JOB DETAILS </w:t>
      </w:r>
    </w:p>
    <w:p w:rsidR="00C178F0" w:rsidRDefault="009F0E92">
      <w:pPr>
        <w:spacing w:after="0" w:line="259" w:lineRule="auto"/>
        <w:ind w:left="0" w:firstLine="0"/>
        <w:jc w:val="left"/>
      </w:pPr>
      <w:r>
        <w:rPr>
          <w:b/>
        </w:rPr>
        <w:t xml:space="preserve"> </w:t>
      </w:r>
      <w:bookmarkStart w:id="0" w:name="_GoBack"/>
      <w:bookmarkEnd w:id="0"/>
    </w:p>
    <w:p w:rsidR="00C178F0" w:rsidRDefault="009F0E92">
      <w:pPr>
        <w:spacing w:after="0" w:line="259" w:lineRule="auto"/>
        <w:ind w:left="0" w:firstLine="0"/>
        <w:jc w:val="left"/>
      </w:pPr>
      <w:r>
        <w:rPr>
          <w:b/>
        </w:rPr>
        <w:t xml:space="preserve"> </w:t>
      </w:r>
    </w:p>
    <w:p w:rsidR="00C178F0" w:rsidRDefault="009F0E92">
      <w:pPr>
        <w:ind w:left="-5"/>
      </w:pPr>
      <w:r>
        <w:rPr>
          <w:b/>
        </w:rPr>
        <w:t xml:space="preserve">Job Title: </w:t>
      </w:r>
      <w:r>
        <w:t xml:space="preserve">  Plastic Surgery Rota Co-ordinator / Team Leader</w:t>
      </w:r>
      <w:r>
        <w:rPr>
          <w:b/>
        </w:rPr>
        <w:t xml:space="preserve"> </w:t>
      </w:r>
    </w:p>
    <w:p w:rsidR="00C178F0" w:rsidRDefault="009F0E92">
      <w:pPr>
        <w:spacing w:after="0" w:line="259" w:lineRule="auto"/>
        <w:ind w:left="0" w:firstLine="0"/>
        <w:jc w:val="left"/>
      </w:pPr>
      <w:r>
        <w:rPr>
          <w:b/>
        </w:rPr>
        <w:t xml:space="preserve"> </w:t>
      </w:r>
    </w:p>
    <w:p w:rsidR="00C178F0" w:rsidRDefault="009F0E92">
      <w:pPr>
        <w:spacing w:after="3" w:line="259" w:lineRule="auto"/>
        <w:ind w:left="-5"/>
        <w:jc w:val="left"/>
      </w:pPr>
      <w:r>
        <w:rPr>
          <w:b/>
        </w:rPr>
        <w:t xml:space="preserve">Band:  </w:t>
      </w:r>
      <w:r>
        <w:t xml:space="preserve">      4 </w:t>
      </w:r>
    </w:p>
    <w:p w:rsidR="00C178F0" w:rsidRDefault="009F0E92">
      <w:pPr>
        <w:spacing w:after="0" w:line="259" w:lineRule="auto"/>
        <w:ind w:left="0" w:firstLine="0"/>
        <w:jc w:val="left"/>
      </w:pPr>
      <w:r>
        <w:rPr>
          <w:b/>
        </w:rPr>
        <w:t xml:space="preserve"> </w:t>
      </w:r>
    </w:p>
    <w:p w:rsidR="00C178F0" w:rsidRDefault="009F0E92">
      <w:pPr>
        <w:tabs>
          <w:tab w:val="center" w:pos="5767"/>
          <w:tab w:val="center" w:pos="6488"/>
        </w:tabs>
        <w:ind w:left="-15" w:firstLine="0"/>
        <w:jc w:val="left"/>
      </w:pPr>
      <w:r>
        <w:rPr>
          <w:b/>
        </w:rPr>
        <w:t xml:space="preserve">Reports to:  </w:t>
      </w:r>
      <w:r>
        <w:t>Admin Line Manager / Cluster Manager</w:t>
      </w:r>
      <w:r>
        <w:rPr>
          <w:b/>
        </w:rPr>
        <w:t xml:space="preserve"> </w:t>
      </w:r>
      <w:r>
        <w:rPr>
          <w:b/>
        </w:rPr>
        <w:tab/>
        <w:t xml:space="preserve"> </w:t>
      </w:r>
      <w:r>
        <w:rPr>
          <w:b/>
        </w:rPr>
        <w:tab/>
        <w:t xml:space="preserve">  </w:t>
      </w:r>
    </w:p>
    <w:p w:rsidR="00C178F0" w:rsidRDefault="009F0E92">
      <w:pPr>
        <w:spacing w:after="0" w:line="259" w:lineRule="auto"/>
        <w:ind w:left="0" w:firstLine="0"/>
        <w:jc w:val="left"/>
      </w:pPr>
      <w:r>
        <w:rPr>
          <w:b/>
        </w:rPr>
        <w:t xml:space="preserve"> </w:t>
      </w:r>
    </w:p>
    <w:p w:rsidR="00C178F0" w:rsidRDefault="009F0E92">
      <w:pPr>
        <w:spacing w:after="3" w:line="259" w:lineRule="auto"/>
        <w:ind w:left="-5"/>
        <w:jc w:val="left"/>
      </w:pPr>
      <w:r>
        <w:rPr>
          <w:b/>
        </w:rPr>
        <w:t xml:space="preserve">Department / Directorate: </w:t>
      </w:r>
      <w:r>
        <w:t xml:space="preserve"> </w:t>
      </w: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numPr>
          <w:ilvl w:val="0"/>
          <w:numId w:val="1"/>
        </w:numPr>
        <w:spacing w:after="3" w:line="259" w:lineRule="auto"/>
        <w:ind w:hanging="721"/>
        <w:jc w:val="left"/>
      </w:pPr>
      <w:r>
        <w:rPr>
          <w:b/>
        </w:rPr>
        <w:t xml:space="preserve">JOB PURPOSE </w:t>
      </w:r>
    </w:p>
    <w:p w:rsidR="00C178F0" w:rsidRDefault="009F0E92">
      <w:pPr>
        <w:ind w:left="-5"/>
      </w:pPr>
      <w:r>
        <w:t>This post is responsible for the day to day management of the Plastic Surgery Surgeons rota. Ensuring staff levels are maintained at all times. This will require excellent planning and organisational skills, to ensure future rota/people plans are implement</w:t>
      </w:r>
      <w:r>
        <w:t xml:space="preserve">ed and communicated. The ability to respond effectively to unplanned urgent changes to the rota is also required. The post holder will need to have a flexible approach to work in order to ensure that the rota is adequately covered each day. The ability to </w:t>
      </w:r>
      <w:r>
        <w:t xml:space="preserve">quickly build excellent working relations with all levels of doctor and other staff are pre-requisites of this post. </w:t>
      </w:r>
    </w:p>
    <w:p w:rsidR="00C178F0" w:rsidRDefault="009F0E92">
      <w:pPr>
        <w:spacing w:after="0" w:line="259" w:lineRule="auto"/>
        <w:ind w:left="0" w:firstLine="0"/>
        <w:jc w:val="left"/>
      </w:pPr>
      <w:r>
        <w:t xml:space="preserve"> </w:t>
      </w:r>
    </w:p>
    <w:p w:rsidR="00C178F0" w:rsidRDefault="009F0E92">
      <w:pPr>
        <w:ind w:left="-5"/>
      </w:pPr>
      <w:r>
        <w:t>The post holder will also be required to work closely with the Plastic Surgery Lead Clinician, Plastics Medical Secretarial team and Op</w:t>
      </w:r>
      <w:r>
        <w:t>erational Management colleagues from outlying hospitals in which the Surgeons have clinical commitments. This requires excellent communication and negotiation skills, to ensure external contractual commitments and local core clinical commitments are adequa</w:t>
      </w:r>
      <w:r>
        <w:t xml:space="preserve">tely covered. </w:t>
      </w:r>
    </w:p>
    <w:p w:rsidR="00C178F0" w:rsidRDefault="009F0E92">
      <w:pPr>
        <w:spacing w:after="0" w:line="259" w:lineRule="auto"/>
        <w:ind w:left="0" w:firstLine="0"/>
        <w:jc w:val="left"/>
      </w:pPr>
      <w:r>
        <w:t xml:space="preserve"> </w:t>
      </w:r>
    </w:p>
    <w:p w:rsidR="00C178F0" w:rsidRDefault="009F0E92">
      <w:pPr>
        <w:ind w:left="-5"/>
      </w:pPr>
      <w:r>
        <w:t>The post holder will be required to have an in depth understanding of all external contract commitments for the Specialty, and to maintain detailed records of all sessions delivered both at the Royal Devon &amp; Exeter, and the outlying hospit</w:t>
      </w:r>
      <w:r>
        <w:t xml:space="preserve">als.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numPr>
          <w:ilvl w:val="0"/>
          <w:numId w:val="1"/>
        </w:numPr>
        <w:spacing w:after="3" w:line="259" w:lineRule="auto"/>
        <w:ind w:hanging="721"/>
        <w:jc w:val="left"/>
      </w:pPr>
      <w:r>
        <w:rPr>
          <w:b/>
        </w:rPr>
        <w:t xml:space="preserve">DIMENSIONS/ KEY WORKING RELATIONS </w:t>
      </w:r>
    </w:p>
    <w:p w:rsidR="00C178F0" w:rsidRDefault="009F0E92">
      <w:pPr>
        <w:numPr>
          <w:ilvl w:val="1"/>
          <w:numId w:val="1"/>
        </w:numPr>
        <w:ind w:hanging="361"/>
      </w:pPr>
      <w:r>
        <w:t xml:space="preserve">Cluster Manager </w:t>
      </w:r>
    </w:p>
    <w:p w:rsidR="00C178F0" w:rsidRDefault="009F0E92">
      <w:pPr>
        <w:numPr>
          <w:ilvl w:val="1"/>
          <w:numId w:val="1"/>
        </w:numPr>
        <w:ind w:hanging="361"/>
      </w:pPr>
      <w:r>
        <w:t xml:space="preserve">Lead Clinician </w:t>
      </w:r>
    </w:p>
    <w:p w:rsidR="00C178F0" w:rsidRDefault="009F0E92">
      <w:pPr>
        <w:numPr>
          <w:ilvl w:val="1"/>
          <w:numId w:val="1"/>
        </w:numPr>
        <w:ind w:hanging="361"/>
      </w:pPr>
      <w:r>
        <w:t xml:space="preserve">Consultants </w:t>
      </w:r>
    </w:p>
    <w:p w:rsidR="00C178F0" w:rsidRDefault="009F0E92">
      <w:pPr>
        <w:numPr>
          <w:ilvl w:val="1"/>
          <w:numId w:val="1"/>
        </w:numPr>
        <w:ind w:hanging="361"/>
      </w:pPr>
      <w:r>
        <w:t xml:space="preserve">Associate Specialists </w:t>
      </w:r>
    </w:p>
    <w:p w:rsidR="00C178F0" w:rsidRDefault="009F0E92">
      <w:pPr>
        <w:numPr>
          <w:ilvl w:val="1"/>
          <w:numId w:val="1"/>
        </w:numPr>
        <w:ind w:hanging="361"/>
      </w:pPr>
      <w:r>
        <w:t xml:space="preserve">Junior Doctors </w:t>
      </w:r>
    </w:p>
    <w:p w:rsidR="00C178F0" w:rsidRDefault="009F0E92">
      <w:pPr>
        <w:numPr>
          <w:ilvl w:val="1"/>
          <w:numId w:val="1"/>
        </w:numPr>
        <w:ind w:hanging="361"/>
      </w:pPr>
      <w:r>
        <w:t xml:space="preserve">Medical Secretaries </w:t>
      </w:r>
    </w:p>
    <w:p w:rsidR="00C178F0" w:rsidRDefault="009F0E92">
      <w:pPr>
        <w:numPr>
          <w:ilvl w:val="1"/>
          <w:numId w:val="1"/>
        </w:numPr>
        <w:ind w:hanging="361"/>
      </w:pPr>
      <w:r>
        <w:t xml:space="preserve">External Organisation Management Teams </w:t>
      </w:r>
    </w:p>
    <w:p w:rsidR="00C178F0" w:rsidRDefault="009F0E92">
      <w:pPr>
        <w:numPr>
          <w:ilvl w:val="1"/>
          <w:numId w:val="1"/>
        </w:numPr>
        <w:ind w:hanging="361"/>
      </w:pPr>
      <w:r>
        <w:t xml:space="preserve">HR staff </w:t>
      </w:r>
    </w:p>
    <w:p w:rsidR="00C178F0" w:rsidRDefault="009F0E92">
      <w:pPr>
        <w:numPr>
          <w:ilvl w:val="1"/>
          <w:numId w:val="1"/>
        </w:numPr>
        <w:ind w:hanging="361"/>
      </w:pPr>
      <w:r>
        <w:t xml:space="preserve">Management accountant </w:t>
      </w:r>
    </w:p>
    <w:p w:rsidR="00C178F0" w:rsidRDefault="009F0E92">
      <w:pPr>
        <w:numPr>
          <w:ilvl w:val="1"/>
          <w:numId w:val="1"/>
        </w:numPr>
        <w:ind w:hanging="361"/>
      </w:pPr>
      <w:r>
        <w:t xml:space="preserve">Governance co-ordinators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numPr>
          <w:ilvl w:val="0"/>
          <w:numId w:val="1"/>
        </w:numPr>
        <w:spacing w:after="3" w:line="259" w:lineRule="auto"/>
        <w:ind w:hanging="721"/>
        <w:jc w:val="left"/>
      </w:pPr>
      <w:r>
        <w:rPr>
          <w:b/>
        </w:rPr>
        <w:lastRenderedPageBreak/>
        <w:t>OR</w:t>
      </w:r>
      <w:r>
        <w:rPr>
          <w:b/>
        </w:rPr>
        <w:t xml:space="preserve">GANISATIONAL CHART: </w:t>
      </w:r>
    </w:p>
    <w:p w:rsidR="00C178F0" w:rsidRDefault="009F0E92">
      <w:pPr>
        <w:spacing w:after="0" w:line="259" w:lineRule="auto"/>
        <w:ind w:left="718" w:firstLine="0"/>
        <w:jc w:val="center"/>
      </w:pPr>
      <w:r>
        <w:t xml:space="preserve">Directorate Manager </w:t>
      </w:r>
    </w:p>
    <w:p w:rsidR="00C178F0" w:rsidRDefault="009F0E92">
      <w:pPr>
        <w:spacing w:after="0" w:line="259" w:lineRule="auto"/>
        <w:ind w:left="0" w:right="268"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3370897</wp:posOffset>
                </wp:positionH>
                <wp:positionV relativeFrom="paragraph">
                  <wp:posOffset>34687</wp:posOffset>
                </wp:positionV>
                <wp:extent cx="9525" cy="466090"/>
                <wp:effectExtent l="0" t="0" r="0" b="0"/>
                <wp:wrapNone/>
                <wp:docPr id="7360" name="Group 7360"/>
                <wp:cNvGraphicFramePr/>
                <a:graphic xmlns:a="http://schemas.openxmlformats.org/drawingml/2006/main">
                  <a:graphicData uri="http://schemas.microsoft.com/office/word/2010/wordprocessingGroup">
                    <wpg:wgp>
                      <wpg:cNvGrpSpPr/>
                      <wpg:grpSpPr>
                        <a:xfrm>
                          <a:off x="0" y="0"/>
                          <a:ext cx="9525" cy="466090"/>
                          <a:chOff x="0" y="0"/>
                          <a:chExt cx="9525" cy="466090"/>
                        </a:xfrm>
                      </wpg:grpSpPr>
                      <wps:wsp>
                        <wps:cNvPr id="172" name="Shape 172"/>
                        <wps:cNvSpPr/>
                        <wps:spPr>
                          <a:xfrm>
                            <a:off x="0" y="0"/>
                            <a:ext cx="0" cy="152400"/>
                          </a:xfrm>
                          <a:custGeom>
                            <a:avLst/>
                            <a:gdLst/>
                            <a:ahLst/>
                            <a:cxnLst/>
                            <a:rect l="0" t="0" r="0" b="0"/>
                            <a:pathLst>
                              <a:path h="152400">
                                <a:moveTo>
                                  <a:pt x="0" y="0"/>
                                </a:moveTo>
                                <a:lnTo>
                                  <a:pt x="0" y="152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0" y="328930"/>
                            <a:ext cx="0" cy="137161"/>
                          </a:xfrm>
                          <a:custGeom>
                            <a:avLst/>
                            <a:gdLst/>
                            <a:ahLst/>
                            <a:cxnLst/>
                            <a:rect l="0" t="0" r="0" b="0"/>
                            <a:pathLst>
                              <a:path h="137161">
                                <a:moveTo>
                                  <a:pt x="0" y="0"/>
                                </a:moveTo>
                                <a:lnTo>
                                  <a:pt x="0" y="13716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60" style="width:0.75pt;height:36.7pt;position:absolute;z-index:-2147483483;mso-position-horizontal-relative:text;mso-position-horizontal:absolute;margin-left:265.425pt;mso-position-vertical-relative:text;margin-top:2.73126pt;" coordsize="95,4660">
                <v:shape id="Shape 172" style="position:absolute;width:0;height:1524;left:0;top:0;" coordsize="0,152400" path="m0,0l0,152400">
                  <v:stroke weight="0.75pt" endcap="flat" joinstyle="round" on="true" color="#000000"/>
                  <v:fill on="false" color="#000000" opacity="0"/>
                </v:shape>
                <v:shape id="Shape 173" style="position:absolute;width:0;height:1371;left:0;top:3289;" coordsize="0,137161" path="m0,0l0,137161">
                  <v:stroke weight="0.75pt" endcap="flat" joinstyle="round" on="true" color="#000000"/>
                  <v:fill on="false" color="#000000" opacity="0"/>
                </v:shape>
              </v:group>
            </w:pict>
          </mc:Fallback>
        </mc:AlternateContent>
      </w:r>
      <w:r>
        <w:t xml:space="preserve"> </w:t>
      </w:r>
      <w:r>
        <w:tab/>
        <w:t xml:space="preserve">     </w:t>
      </w:r>
    </w:p>
    <w:p w:rsidR="00C178F0" w:rsidRDefault="009F0E92">
      <w:pPr>
        <w:tabs>
          <w:tab w:val="center" w:pos="721"/>
          <w:tab w:val="center" w:pos="1442"/>
          <w:tab w:val="center" w:pos="2163"/>
          <w:tab w:val="center" w:pos="2884"/>
          <w:tab w:val="center" w:pos="3605"/>
          <w:tab w:val="center" w:pos="5403"/>
        </w:tabs>
        <w:ind w:left="-15"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t xml:space="preserve">Cluster Manager/ALM </w:t>
      </w:r>
    </w:p>
    <w:p w:rsidR="00C178F0" w:rsidRDefault="009F0E92">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C178F0" w:rsidRDefault="009F0E92">
      <w:pPr>
        <w:tabs>
          <w:tab w:val="center" w:pos="721"/>
          <w:tab w:val="center" w:pos="1442"/>
          <w:tab w:val="center" w:pos="2163"/>
          <w:tab w:val="center" w:pos="2884"/>
          <w:tab w:val="center" w:pos="3605"/>
          <w:tab w:val="center" w:pos="5196"/>
        </w:tabs>
        <w:ind w:left="-15" w:firstLine="0"/>
        <w:jc w:val="left"/>
      </w:pPr>
      <w:r>
        <w:t xml:space="preserve"> </w:t>
      </w:r>
      <w:r>
        <w:tab/>
        <w:t xml:space="preserve"> </w:t>
      </w:r>
      <w:r>
        <w:tab/>
        <w:t xml:space="preserve"> </w:t>
      </w:r>
      <w:r>
        <w:tab/>
        <w:t xml:space="preserve"> </w:t>
      </w:r>
      <w:r>
        <w:tab/>
        <w:t xml:space="preserve"> </w:t>
      </w:r>
      <w:r>
        <w:tab/>
        <w:t xml:space="preserve"> </w:t>
      </w:r>
      <w:r>
        <w:tab/>
        <w:t xml:space="preserve">Rota Co-ordinator </w:t>
      </w:r>
    </w:p>
    <w:p w:rsidR="00C178F0" w:rsidRDefault="009F0E92">
      <w:pPr>
        <w:spacing w:after="0" w:line="259" w:lineRule="auto"/>
        <w:ind w:left="498" w:firstLine="0"/>
        <w:jc w:val="center"/>
      </w:pPr>
      <w:r>
        <w:t xml:space="preserve">        </w:t>
      </w:r>
    </w:p>
    <w:p w:rsidR="00C178F0" w:rsidRDefault="009F0E92">
      <w:pPr>
        <w:numPr>
          <w:ilvl w:val="0"/>
          <w:numId w:val="1"/>
        </w:numPr>
        <w:spacing w:after="3" w:line="259" w:lineRule="auto"/>
        <w:ind w:hanging="721"/>
        <w:jc w:val="left"/>
      </w:pPr>
      <w:r>
        <w:rPr>
          <w:b/>
        </w:rPr>
        <w:t xml:space="preserve">KEY RESULT AREAS/PRINCIPAL DUTIES AND RESPONSIBILITIES: </w:t>
      </w:r>
    </w:p>
    <w:p w:rsidR="00C178F0" w:rsidRDefault="009F0E92">
      <w:pPr>
        <w:spacing w:after="7" w:line="259" w:lineRule="auto"/>
        <w:ind w:left="0" w:firstLine="0"/>
        <w:jc w:val="left"/>
      </w:pPr>
      <w:r>
        <w:t xml:space="preserve"> </w:t>
      </w:r>
    </w:p>
    <w:p w:rsidR="00C178F0" w:rsidRDefault="009F0E92">
      <w:pPr>
        <w:numPr>
          <w:ilvl w:val="1"/>
          <w:numId w:val="1"/>
        </w:numPr>
        <w:ind w:hanging="361"/>
      </w:pPr>
      <w:r>
        <w:t>Proactively plan the surgical rotations, in liaison with the Lead Clinician. Advise and manage operational changes and as and when they occur</w:t>
      </w:r>
      <w:r>
        <w:rPr>
          <w:b/>
        </w:rPr>
        <w:t xml:space="preserve">. </w:t>
      </w:r>
    </w:p>
    <w:p w:rsidR="00C178F0" w:rsidRDefault="009F0E92">
      <w:pPr>
        <w:numPr>
          <w:ilvl w:val="1"/>
          <w:numId w:val="1"/>
        </w:numPr>
        <w:ind w:hanging="361"/>
      </w:pPr>
      <w:r>
        <w:t>Maintain current and historical versions of the rota in the appropriate format.</w:t>
      </w:r>
      <w:r>
        <w:rPr>
          <w:b/>
        </w:rPr>
        <w:t xml:space="preserve"> </w:t>
      </w:r>
    </w:p>
    <w:p w:rsidR="00C178F0" w:rsidRDefault="009F0E92">
      <w:pPr>
        <w:numPr>
          <w:ilvl w:val="1"/>
          <w:numId w:val="1"/>
        </w:numPr>
        <w:ind w:hanging="361"/>
      </w:pPr>
      <w:r>
        <w:t>Ensure timely communication of any all rota changes to staff members.</w:t>
      </w:r>
      <w:r>
        <w:rPr>
          <w:b/>
        </w:rPr>
        <w:t xml:space="preserve"> </w:t>
      </w:r>
    </w:p>
    <w:p w:rsidR="00C178F0" w:rsidRDefault="009F0E92">
      <w:pPr>
        <w:numPr>
          <w:ilvl w:val="1"/>
          <w:numId w:val="1"/>
        </w:numPr>
        <w:ind w:hanging="361"/>
      </w:pPr>
      <w:r>
        <w:t>Work with the Lead Clinician to ensure all essential activity is covered in the rota, raising any concerns to the Cluster Manager.</w:t>
      </w:r>
      <w:r>
        <w:rPr>
          <w:b/>
        </w:rPr>
        <w:t xml:space="preserve"> </w:t>
      </w:r>
    </w:p>
    <w:p w:rsidR="00C178F0" w:rsidRDefault="009F0E92">
      <w:pPr>
        <w:numPr>
          <w:ilvl w:val="1"/>
          <w:numId w:val="1"/>
        </w:numPr>
        <w:ind w:hanging="361"/>
      </w:pPr>
      <w:r>
        <w:t>Enter and monitor Clinical staff’s sickness levels on</w:t>
      </w:r>
      <w:r>
        <w:t xml:space="preserve"> Electronic Staff Record system (ESR). Highlight those individuals who hit the trigger to the Cluster Manager and Lead Clinician</w:t>
      </w:r>
      <w:r>
        <w:rPr>
          <w:b/>
        </w:rPr>
        <w:t xml:space="preserve"> </w:t>
      </w:r>
    </w:p>
    <w:p w:rsidR="00C178F0" w:rsidRDefault="009F0E92">
      <w:pPr>
        <w:numPr>
          <w:ilvl w:val="1"/>
          <w:numId w:val="1"/>
        </w:numPr>
        <w:ind w:hanging="361"/>
      </w:pPr>
      <w:r>
        <w:t>Manage leave requests, checking forms / systems are appropriately completed and authorised, ensuring service commitments are a</w:t>
      </w:r>
      <w:r>
        <w:t>djusted accordingly and that service provision is maintained. Balancing both annual, professional and study leave commitments and raising concerns to Cluster Manager in a timely manner.</w:t>
      </w:r>
      <w:r>
        <w:rPr>
          <w:b/>
        </w:rPr>
        <w:t xml:space="preserve"> </w:t>
      </w:r>
    </w:p>
    <w:p w:rsidR="00C178F0" w:rsidRDefault="009F0E92">
      <w:pPr>
        <w:numPr>
          <w:ilvl w:val="1"/>
          <w:numId w:val="1"/>
        </w:numPr>
        <w:ind w:hanging="361"/>
      </w:pPr>
      <w:r>
        <w:t>Ensure both planned and unplanned absences are managed and communicat</w:t>
      </w:r>
      <w:r>
        <w:t>ed appropriately, and that adequate cover is maintained</w:t>
      </w:r>
      <w:r>
        <w:rPr>
          <w:b/>
        </w:rPr>
        <w:t xml:space="preserve"> </w:t>
      </w:r>
    </w:p>
    <w:p w:rsidR="00C178F0" w:rsidRDefault="009F0E92">
      <w:pPr>
        <w:numPr>
          <w:ilvl w:val="1"/>
          <w:numId w:val="1"/>
        </w:numPr>
        <w:ind w:hanging="361"/>
      </w:pPr>
      <w:r>
        <w:t>Maintain good working relationships with external organisations, where Surgeons fulfil contracted commitments, keeping them informed of surgeons planned and unplanned leave in a timely manner</w:t>
      </w:r>
      <w:r>
        <w:rPr>
          <w:b/>
        </w:rPr>
        <w:t xml:space="preserve"> </w:t>
      </w:r>
    </w:p>
    <w:p w:rsidR="00C178F0" w:rsidRDefault="009F0E92">
      <w:pPr>
        <w:numPr>
          <w:ilvl w:val="1"/>
          <w:numId w:val="1"/>
        </w:numPr>
        <w:ind w:hanging="361"/>
      </w:pPr>
      <w:r>
        <w:t>Monito</w:t>
      </w:r>
      <w:r>
        <w:t>r sessions delivered by surgeons in each hospital, and reconcile this to contractual commitments. Raise concerns with regards to under / over provision of the service Cluster Manager</w:t>
      </w:r>
      <w:r>
        <w:rPr>
          <w:b/>
        </w:rPr>
        <w:t xml:space="preserve"> </w:t>
      </w:r>
    </w:p>
    <w:p w:rsidR="00C178F0" w:rsidRDefault="009F0E92">
      <w:pPr>
        <w:numPr>
          <w:ilvl w:val="1"/>
          <w:numId w:val="1"/>
        </w:numPr>
        <w:ind w:hanging="361"/>
      </w:pPr>
      <w:r>
        <w:t xml:space="preserve">Monitor all Waiting List Initiative (WLI) Claims, reconciling claims to </w:t>
      </w:r>
      <w:r>
        <w:t>rota commitments, and is addition to contracted job plans</w:t>
      </w:r>
      <w:r>
        <w:rPr>
          <w:b/>
        </w:rPr>
        <w:t xml:space="preserve"> </w:t>
      </w:r>
    </w:p>
    <w:p w:rsidR="00C178F0" w:rsidRDefault="009F0E92">
      <w:pPr>
        <w:numPr>
          <w:ilvl w:val="1"/>
          <w:numId w:val="1"/>
        </w:numPr>
        <w:ind w:hanging="361"/>
      </w:pPr>
      <w:r>
        <w:t>Ensure all requests for Surgeons to carry out WKO in outlying hospitals has been appropriately authorised by the local management team, before the commitment is carried out</w:t>
      </w:r>
      <w:r>
        <w:rPr>
          <w:b/>
        </w:rPr>
        <w:t xml:space="preserve"> </w:t>
      </w:r>
    </w:p>
    <w:p w:rsidR="00C178F0" w:rsidRDefault="009F0E92">
      <w:pPr>
        <w:numPr>
          <w:ilvl w:val="1"/>
          <w:numId w:val="1"/>
        </w:numPr>
        <w:ind w:hanging="361"/>
      </w:pPr>
      <w:r>
        <w:t>Ensure all WLI for outl</w:t>
      </w:r>
      <w:r>
        <w:t>ying hospitals has been correctly charged to the receiving organisation</w:t>
      </w:r>
      <w:r>
        <w:rPr>
          <w:b/>
        </w:rPr>
        <w:t xml:space="preserve"> </w:t>
      </w:r>
    </w:p>
    <w:p w:rsidR="00C178F0" w:rsidRDefault="009F0E92">
      <w:pPr>
        <w:numPr>
          <w:ilvl w:val="1"/>
          <w:numId w:val="1"/>
        </w:numPr>
        <w:ind w:hanging="361"/>
      </w:pPr>
      <w:r>
        <w:t>Monitor Surgeons applications for expenses and mileage, cross referencing with study and professional leave applications and commitments in outlying hospitals</w:t>
      </w:r>
      <w:r>
        <w:rPr>
          <w:b/>
        </w:rPr>
        <w:t xml:space="preserve"> </w:t>
      </w:r>
    </w:p>
    <w:p w:rsidR="00C178F0" w:rsidRDefault="009F0E92">
      <w:pPr>
        <w:numPr>
          <w:ilvl w:val="1"/>
          <w:numId w:val="1"/>
        </w:numPr>
        <w:ind w:hanging="361"/>
      </w:pPr>
      <w:r>
        <w:t>Ensure all contact deta</w:t>
      </w:r>
      <w:r>
        <w:t>ils are maintained, correct and communicated to relevant people; including mobile and bleep numbers</w:t>
      </w:r>
      <w:r>
        <w:rPr>
          <w:b/>
        </w:rPr>
        <w:t xml:space="preserve"> </w:t>
      </w:r>
    </w:p>
    <w:p w:rsidR="00C178F0" w:rsidRDefault="009F0E92">
      <w:pPr>
        <w:numPr>
          <w:ilvl w:val="1"/>
          <w:numId w:val="1"/>
        </w:numPr>
        <w:ind w:hanging="361"/>
      </w:pPr>
      <w:r>
        <w:t>Work on specific projects as required</w:t>
      </w:r>
      <w:r>
        <w:rPr>
          <w:b/>
        </w:rPr>
        <w:t xml:space="preserve"> </w:t>
      </w:r>
    </w:p>
    <w:p w:rsidR="00C178F0" w:rsidRDefault="009F0E92">
      <w:pPr>
        <w:spacing w:after="0" w:line="259" w:lineRule="auto"/>
        <w:ind w:left="0" w:firstLine="0"/>
        <w:jc w:val="left"/>
      </w:pPr>
      <w:r>
        <w:rPr>
          <w:b/>
        </w:rPr>
        <w:t xml:space="preserve"> </w:t>
      </w:r>
    </w:p>
    <w:p w:rsidR="00C178F0" w:rsidRDefault="009F0E92">
      <w:pPr>
        <w:spacing w:after="3" w:line="259" w:lineRule="auto"/>
        <w:ind w:left="-5"/>
        <w:jc w:val="left"/>
      </w:pPr>
      <w:r>
        <w:rPr>
          <w:b/>
        </w:rPr>
        <w:t xml:space="preserve">Other Responsibilities: </w:t>
      </w:r>
    </w:p>
    <w:p w:rsidR="00C178F0" w:rsidRDefault="009F0E92">
      <w:pPr>
        <w:ind w:left="-5"/>
      </w:pPr>
      <w:r>
        <w:t xml:space="preserve">To take part in regular performance appraisal </w:t>
      </w:r>
    </w:p>
    <w:p w:rsidR="00C178F0" w:rsidRDefault="009F0E92">
      <w:pPr>
        <w:ind w:left="-5"/>
      </w:pPr>
      <w:r>
        <w:t>To undertake any training required in orde</w:t>
      </w:r>
      <w:r>
        <w:t xml:space="preserve">r to maintain competency including mandatory training, i.e. </w:t>
      </w:r>
    </w:p>
    <w:p w:rsidR="00C178F0" w:rsidRDefault="009F0E92">
      <w:pPr>
        <w:ind w:left="-5"/>
      </w:pPr>
      <w:r>
        <w:t xml:space="preserve">Manual Handling </w:t>
      </w:r>
    </w:p>
    <w:p w:rsidR="00C178F0" w:rsidRDefault="009F0E92">
      <w:pPr>
        <w:ind w:left="-5"/>
      </w:pPr>
      <w:r>
        <w:t xml:space="preserve">To contribute to and work within a safe working environment  </w:t>
      </w:r>
    </w:p>
    <w:p w:rsidR="00C178F0" w:rsidRDefault="009F0E92">
      <w:pPr>
        <w:spacing w:after="0" w:line="259" w:lineRule="auto"/>
        <w:ind w:left="0" w:firstLine="0"/>
        <w:jc w:val="left"/>
      </w:pPr>
      <w:r>
        <w:rPr>
          <w:b/>
        </w:rPr>
        <w:t xml:space="preserve"> </w:t>
      </w:r>
    </w:p>
    <w:p w:rsidR="00C178F0" w:rsidRDefault="009F0E92">
      <w:pPr>
        <w:ind w:left="-5"/>
      </w:pPr>
      <w:r>
        <w:lastRenderedPageBreak/>
        <w:t>The post holder is expected to comply with Trust Infection Control Policies and conduct him/herself at all times i</w:t>
      </w:r>
      <w:r>
        <w:t xml:space="preserve">n such a manner as to minimise the risk of healthcare associated infection </w:t>
      </w:r>
    </w:p>
    <w:p w:rsidR="00C178F0" w:rsidRDefault="009F0E92">
      <w:pPr>
        <w:spacing w:after="0" w:line="259" w:lineRule="auto"/>
        <w:ind w:left="0" w:firstLine="0"/>
        <w:jc w:val="left"/>
      </w:pPr>
      <w:r>
        <w:t xml:space="preserve"> </w:t>
      </w:r>
    </w:p>
    <w:p w:rsidR="00C178F0" w:rsidRDefault="009F0E92">
      <w:pPr>
        <w:ind w:left="-5"/>
      </w:pPr>
      <w:r>
        <w:t>As an employee of the Trust, it is a contractual duty that you abide by any relevant code of professional conduct and/or practice applicable to you. A breach of this requirement may result in action being taken against you (in accordance with the Trust’s d</w:t>
      </w:r>
      <w:r>
        <w:t xml:space="preserve">isciplinary policy) up to and including dismissal.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3" w:line="259" w:lineRule="auto"/>
        <w:ind w:left="-5"/>
        <w:jc w:val="left"/>
      </w:pPr>
      <w:r>
        <w:rPr>
          <w:b/>
          <w:u w:val="single" w:color="000000"/>
        </w:rPr>
        <w:t>THE TRUST</w:t>
      </w:r>
      <w:r>
        <w:rPr>
          <w:b/>
        </w:rPr>
        <w:t xml:space="preserve"> – Vision and Values </w:t>
      </w:r>
    </w:p>
    <w:p w:rsidR="00C178F0" w:rsidRDefault="009F0E92">
      <w:pPr>
        <w:spacing w:after="0" w:line="259" w:lineRule="auto"/>
        <w:ind w:left="0" w:firstLine="0"/>
        <w:jc w:val="left"/>
      </w:pPr>
      <w:r>
        <w:t xml:space="preserve"> </w:t>
      </w:r>
    </w:p>
    <w:p w:rsidR="00C178F0" w:rsidRDefault="009F0E92">
      <w:pPr>
        <w:ind w:left="-5"/>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C178F0" w:rsidRDefault="009F0E92">
      <w:pPr>
        <w:spacing w:after="0" w:line="259" w:lineRule="auto"/>
        <w:ind w:left="0" w:firstLine="0"/>
        <w:jc w:val="left"/>
      </w:pPr>
      <w:r>
        <w:t xml:space="preserve"> </w:t>
      </w:r>
    </w:p>
    <w:p w:rsidR="00C178F0" w:rsidRDefault="009F0E92">
      <w:pPr>
        <w:ind w:left="-5"/>
      </w:pPr>
      <w:r>
        <w:t xml:space="preserve">Honesty, Openness &amp; Integrity </w:t>
      </w:r>
    </w:p>
    <w:p w:rsidR="00C178F0" w:rsidRDefault="009F0E92">
      <w:pPr>
        <w:ind w:left="-5"/>
      </w:pPr>
      <w:r>
        <w:t xml:space="preserve">Fairness, </w:t>
      </w:r>
    </w:p>
    <w:p w:rsidR="00C178F0" w:rsidRDefault="009F0E92">
      <w:pPr>
        <w:ind w:left="-5"/>
      </w:pPr>
      <w:r>
        <w:t>Inclusion &amp; Coll</w:t>
      </w:r>
      <w:r>
        <w:t xml:space="preserve">aboration  </w:t>
      </w:r>
    </w:p>
    <w:p w:rsidR="00C178F0" w:rsidRDefault="009F0E92">
      <w:pPr>
        <w:ind w:left="-5"/>
      </w:pPr>
      <w:r>
        <w:t xml:space="preserve">Respect &amp; Dignity </w:t>
      </w:r>
    </w:p>
    <w:p w:rsidR="00C178F0" w:rsidRDefault="009F0E92">
      <w:pPr>
        <w:spacing w:after="0" w:line="259" w:lineRule="auto"/>
        <w:ind w:left="0" w:firstLine="0"/>
        <w:jc w:val="left"/>
      </w:pPr>
      <w:r>
        <w:t xml:space="preserve"> </w:t>
      </w:r>
    </w:p>
    <w:p w:rsidR="00C178F0" w:rsidRDefault="009F0E92">
      <w:pPr>
        <w:ind w:left="-5"/>
      </w:pPr>
      <w:r>
        <w:t>We recruit competent staff that we support in maintaining and extending their skills in accordance with the needs of the people we serve. We will pay staff fairly and recognise the whole staff’s commitment to meeting the ne</w:t>
      </w:r>
      <w:r>
        <w:t xml:space="preserve">eds of our patients.  </w:t>
      </w:r>
    </w:p>
    <w:p w:rsidR="00C178F0" w:rsidRDefault="009F0E92">
      <w:pPr>
        <w:spacing w:after="0" w:line="259" w:lineRule="auto"/>
        <w:ind w:left="0" w:firstLine="0"/>
        <w:jc w:val="left"/>
      </w:pPr>
      <w:r>
        <w:t xml:space="preserve"> </w:t>
      </w:r>
    </w:p>
    <w:p w:rsidR="00C178F0" w:rsidRDefault="009F0E92">
      <w:pPr>
        <w:ind w:left="-5"/>
      </w:pPr>
      <w:r>
        <w:t xml:space="preserve">We are committed to equal opportunity for all and encourage flexible working arrangements including job sharing. </w:t>
      </w:r>
    </w:p>
    <w:p w:rsidR="00C178F0" w:rsidRDefault="009F0E92">
      <w:pPr>
        <w:spacing w:after="0" w:line="259" w:lineRule="auto"/>
        <w:ind w:left="0" w:firstLine="0"/>
        <w:jc w:val="left"/>
      </w:pPr>
      <w:r>
        <w:t xml:space="preserve"> </w:t>
      </w:r>
    </w:p>
    <w:p w:rsidR="00C178F0" w:rsidRDefault="009F0E92">
      <w:pPr>
        <w:ind w:left="-5"/>
      </w:pPr>
      <w:r>
        <w:t>We are committed to recruiting and supporting a diverse workforce and welcome applications from all sections of the</w:t>
      </w:r>
      <w:r>
        <w:t xml:space="preserve"> community, regardless of age, disability, gender, race, religion, sexual orientation, maternity/pregnancy, marriage/civil partnership or transgender status. We expect all staff to behave in a way which recognises and respects this diversity, in line with </w:t>
      </w:r>
      <w:r>
        <w:t xml:space="preserve">the appropriate standards. </w:t>
      </w:r>
    </w:p>
    <w:p w:rsidR="00C178F0" w:rsidRDefault="009F0E92">
      <w:pPr>
        <w:spacing w:after="0" w:line="259" w:lineRule="auto"/>
        <w:ind w:left="0" w:firstLine="0"/>
        <w:jc w:val="left"/>
      </w:pPr>
      <w:r>
        <w:t xml:space="preserve"> </w:t>
      </w:r>
    </w:p>
    <w:p w:rsidR="00C178F0" w:rsidRDefault="009F0E92">
      <w:pPr>
        <w:spacing w:after="0" w:line="259" w:lineRule="auto"/>
        <w:ind w:left="0" w:firstLine="0"/>
        <w:jc w:val="left"/>
      </w:pPr>
      <w:r>
        <w:t xml:space="preserve"> </w:t>
      </w:r>
    </w:p>
    <w:p w:rsidR="00C178F0" w:rsidRDefault="009F0E92">
      <w:pPr>
        <w:spacing w:after="0" w:line="259" w:lineRule="auto"/>
        <w:ind w:left="0" w:firstLine="0"/>
        <w:jc w:val="left"/>
      </w:pPr>
      <w:r>
        <w:t xml:space="preserve"> </w:t>
      </w:r>
    </w:p>
    <w:p w:rsidR="00C178F0" w:rsidRDefault="009F0E92">
      <w:pPr>
        <w:spacing w:after="3" w:line="259" w:lineRule="auto"/>
        <w:ind w:left="-5"/>
        <w:jc w:val="left"/>
      </w:pPr>
      <w:r>
        <w:rPr>
          <w:b/>
        </w:rPr>
        <w:t xml:space="preserve">GENERAL </w:t>
      </w:r>
    </w:p>
    <w:p w:rsidR="00C178F0" w:rsidRDefault="009F0E92">
      <w:pPr>
        <w:spacing w:after="0" w:line="259" w:lineRule="auto"/>
        <w:ind w:left="0" w:firstLine="0"/>
        <w:jc w:val="left"/>
      </w:pPr>
      <w:r>
        <w:t xml:space="preserve"> </w:t>
      </w:r>
    </w:p>
    <w:p w:rsidR="00C178F0" w:rsidRDefault="009F0E92">
      <w:pPr>
        <w:ind w:left="-5"/>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C178F0" w:rsidRDefault="009F0E92">
      <w:pPr>
        <w:spacing w:after="0" w:line="259" w:lineRule="auto"/>
        <w:ind w:left="0" w:firstLine="0"/>
        <w:jc w:val="left"/>
      </w:pPr>
      <w:r>
        <w:t xml:space="preserve"> </w:t>
      </w:r>
    </w:p>
    <w:p w:rsidR="00C178F0" w:rsidRDefault="009F0E92">
      <w:pPr>
        <w:ind w:left="-5"/>
      </w:pPr>
      <w:r>
        <w:lastRenderedPageBreak/>
        <w:t xml:space="preserve">The RD&amp;E is a totally smoke-free Trust.  Smoking is not permitted anywhere on Trust property, including all buildings, grounds and car parks.  For help to quit call 01392 207462. </w:t>
      </w:r>
    </w:p>
    <w:p w:rsidR="00C178F0" w:rsidRDefault="009F0E92">
      <w:pPr>
        <w:spacing w:after="0" w:line="259" w:lineRule="auto"/>
        <w:ind w:left="0" w:firstLine="0"/>
        <w:jc w:val="left"/>
      </w:pPr>
      <w:r>
        <w:t xml:space="preserve"> </w:t>
      </w:r>
    </w:p>
    <w:p w:rsidR="00C178F0" w:rsidRDefault="009F0E92">
      <w:pPr>
        <w:ind w:left="-5"/>
      </w:pPr>
      <w: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firstLine="0"/>
        <w:jc w:val="left"/>
      </w:pPr>
      <w:r>
        <w:rPr>
          <w:b/>
        </w:rPr>
        <w:t xml:space="preserve"> </w:t>
      </w:r>
    </w:p>
    <w:p w:rsidR="00C178F0" w:rsidRDefault="009F0E92">
      <w:pPr>
        <w:spacing w:after="0" w:line="259" w:lineRule="auto"/>
        <w:ind w:left="0" w:right="3597" w:firstLine="0"/>
        <w:jc w:val="right"/>
      </w:pPr>
      <w:r>
        <w:rPr>
          <w:b/>
        </w:rPr>
        <w:t>PERSON SPECIFICATION</w:t>
      </w:r>
      <w:r>
        <w:t xml:space="preserve"> </w:t>
      </w:r>
    </w:p>
    <w:p w:rsidR="00C178F0" w:rsidRDefault="009F0E92">
      <w:pPr>
        <w:spacing w:after="3" w:line="259" w:lineRule="auto"/>
        <w:ind w:left="-5"/>
        <w:jc w:val="left"/>
      </w:pPr>
      <w:r>
        <w:rPr>
          <w:b/>
        </w:rPr>
        <w:t xml:space="preserve">POST: </w:t>
      </w:r>
      <w:r>
        <w:t xml:space="preserve"> </w:t>
      </w:r>
    </w:p>
    <w:p w:rsidR="00C178F0" w:rsidRDefault="009F0E92">
      <w:pPr>
        <w:spacing w:after="3" w:line="259" w:lineRule="auto"/>
        <w:ind w:left="-5"/>
        <w:jc w:val="left"/>
      </w:pPr>
      <w:r>
        <w:rPr>
          <w:noProof/>
        </w:rPr>
        <w:drawing>
          <wp:anchor distT="0" distB="0" distL="114300" distR="114300" simplePos="0" relativeHeight="251660288" behindDoc="0" locked="0" layoutInCell="1" allowOverlap="0">
            <wp:simplePos x="0" y="0"/>
            <wp:positionH relativeFrom="page">
              <wp:posOffset>3850005</wp:posOffset>
            </wp:positionH>
            <wp:positionV relativeFrom="page">
              <wp:posOffset>55880</wp:posOffset>
            </wp:positionV>
            <wp:extent cx="3200401" cy="520065"/>
            <wp:effectExtent l="0" t="0" r="0" b="0"/>
            <wp:wrapTopAndBottom/>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7"/>
                    <a:stretch>
                      <a:fillRect/>
                    </a:stretch>
                  </pic:blipFill>
                  <pic:spPr>
                    <a:xfrm>
                      <a:off x="0" y="0"/>
                      <a:ext cx="3200401" cy="520065"/>
                    </a:xfrm>
                    <a:prstGeom prst="rect">
                      <a:avLst/>
                    </a:prstGeom>
                  </pic:spPr>
                </pic:pic>
              </a:graphicData>
            </a:graphic>
          </wp:anchor>
        </w:drawing>
      </w:r>
      <w:r>
        <w:rPr>
          <w:b/>
        </w:rPr>
        <w:t xml:space="preserve">BAND:  </w:t>
      </w:r>
    </w:p>
    <w:tbl>
      <w:tblPr>
        <w:tblStyle w:val="TableGrid"/>
        <w:tblW w:w="10048" w:type="dxa"/>
        <w:tblInd w:w="-105" w:type="dxa"/>
        <w:tblCellMar>
          <w:top w:w="0" w:type="dxa"/>
          <w:left w:w="105" w:type="dxa"/>
          <w:bottom w:w="0" w:type="dxa"/>
          <w:right w:w="36" w:type="dxa"/>
        </w:tblCellMar>
        <w:tblLook w:val="04A0" w:firstRow="1" w:lastRow="0" w:firstColumn="1" w:lastColumn="0" w:noHBand="0" w:noVBand="1"/>
      </w:tblPr>
      <w:tblGrid>
        <w:gridCol w:w="6766"/>
        <w:gridCol w:w="1562"/>
        <w:gridCol w:w="1720"/>
      </w:tblGrid>
      <w:tr w:rsidR="00C178F0">
        <w:trPr>
          <w:trHeight w:val="503"/>
        </w:trPr>
        <w:tc>
          <w:tcPr>
            <w:tcW w:w="6766" w:type="dxa"/>
            <w:tcBorders>
              <w:top w:val="single" w:sz="12" w:space="0" w:color="000000"/>
              <w:left w:val="single" w:sz="12" w:space="0" w:color="000000"/>
              <w:bottom w:val="single" w:sz="6" w:space="0" w:color="000000"/>
              <w:right w:val="single" w:sz="6" w:space="0" w:color="000000"/>
            </w:tcBorders>
          </w:tcPr>
          <w:p w:rsidR="00C178F0" w:rsidRDefault="009F0E92">
            <w:pPr>
              <w:spacing w:after="0" w:line="259" w:lineRule="auto"/>
              <w:ind w:left="0" w:right="64" w:firstLine="0"/>
              <w:jc w:val="center"/>
            </w:pPr>
            <w:r>
              <w:rPr>
                <w:b/>
              </w:rPr>
              <w:t xml:space="preserve">REQUIREMENTS </w:t>
            </w:r>
          </w:p>
        </w:tc>
        <w:tc>
          <w:tcPr>
            <w:tcW w:w="1562" w:type="dxa"/>
            <w:tcBorders>
              <w:top w:val="single" w:sz="12" w:space="0" w:color="000000"/>
              <w:left w:val="single" w:sz="6" w:space="0" w:color="000000"/>
              <w:bottom w:val="single" w:sz="6" w:space="0" w:color="000000"/>
              <w:right w:val="single" w:sz="6" w:space="0" w:color="000000"/>
            </w:tcBorders>
          </w:tcPr>
          <w:p w:rsidR="00C178F0" w:rsidRDefault="009F0E92">
            <w:pPr>
              <w:spacing w:after="0" w:line="259" w:lineRule="auto"/>
              <w:ind w:left="0" w:right="54" w:firstLine="0"/>
              <w:jc w:val="center"/>
            </w:pPr>
            <w:r>
              <w:rPr>
                <w:b/>
              </w:rPr>
              <w:t xml:space="preserve">At  </w:t>
            </w:r>
          </w:p>
          <w:p w:rsidR="00C178F0" w:rsidRDefault="009F0E92">
            <w:pPr>
              <w:spacing w:after="0" w:line="259" w:lineRule="auto"/>
              <w:ind w:left="38" w:firstLine="0"/>
              <w:jc w:val="left"/>
            </w:pPr>
            <w:r>
              <w:rPr>
                <w:b/>
              </w:rPr>
              <w:t xml:space="preserve">Recruitment </w:t>
            </w:r>
          </w:p>
        </w:tc>
        <w:tc>
          <w:tcPr>
            <w:tcW w:w="1720" w:type="dxa"/>
            <w:tcBorders>
              <w:top w:val="single" w:sz="12" w:space="0" w:color="000000"/>
              <w:left w:val="single" w:sz="6" w:space="0" w:color="000000"/>
              <w:bottom w:val="single" w:sz="6" w:space="0" w:color="000000"/>
              <w:right w:val="single" w:sz="12" w:space="0" w:color="000000"/>
            </w:tcBorders>
          </w:tcPr>
          <w:p w:rsidR="00C178F0" w:rsidRDefault="009F0E92">
            <w:pPr>
              <w:spacing w:after="0" w:line="259" w:lineRule="auto"/>
              <w:ind w:left="0" w:firstLine="0"/>
              <w:jc w:val="center"/>
            </w:pPr>
            <w:r>
              <w:rPr>
                <w:b/>
              </w:rPr>
              <w:t>At 2</w:t>
            </w:r>
            <w:r>
              <w:rPr>
                <w:b/>
                <w:sz w:val="21"/>
                <w:vertAlign w:val="superscript"/>
              </w:rPr>
              <w:t>nd</w:t>
            </w:r>
            <w:r>
              <w:rPr>
                <w:b/>
              </w:rPr>
              <w:t xml:space="preserve"> </w:t>
            </w:r>
            <w:proofErr w:type="gramStart"/>
            <w:r>
              <w:rPr>
                <w:b/>
              </w:rPr>
              <w:t>KSF  Gateway</w:t>
            </w:r>
            <w:proofErr w:type="gramEnd"/>
            <w:r>
              <w:rPr>
                <w:b/>
              </w:rPr>
              <w:t xml:space="preserve"> </w:t>
            </w:r>
          </w:p>
        </w:tc>
      </w:tr>
      <w:tr w:rsidR="00C178F0">
        <w:trPr>
          <w:trHeight w:val="1982"/>
        </w:trPr>
        <w:tc>
          <w:tcPr>
            <w:tcW w:w="676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rPr>
                <w:b/>
                <w:u w:val="single" w:color="000000"/>
              </w:rPr>
              <w:t>QUALIFICATIONS / TRAINING</w:t>
            </w:r>
            <w:r>
              <w:rPr>
                <w:b/>
              </w:rPr>
              <w:t xml:space="preserve"> </w:t>
            </w:r>
          </w:p>
          <w:p w:rsidR="00C178F0" w:rsidRDefault="009F0E92">
            <w:pPr>
              <w:spacing w:after="55" w:line="223" w:lineRule="auto"/>
              <w:ind w:left="0" w:firstLine="0"/>
              <w:jc w:val="left"/>
            </w:pPr>
            <w:r>
              <w:t xml:space="preserve">Minimum GCSE (or equivalent) grade A-C in English and Mathematics </w:t>
            </w:r>
          </w:p>
          <w:p w:rsidR="00C178F0" w:rsidRDefault="009F0E92">
            <w:pPr>
              <w:spacing w:after="0" w:line="259" w:lineRule="auto"/>
              <w:ind w:left="0" w:firstLine="0"/>
              <w:jc w:val="left"/>
            </w:pPr>
            <w:r>
              <w:t xml:space="preserve">Education to ‘A’ Level standard or equivalent </w:t>
            </w:r>
          </w:p>
          <w:p w:rsidR="00C178F0" w:rsidRDefault="009F0E92">
            <w:pPr>
              <w:spacing w:after="0" w:line="259" w:lineRule="auto"/>
              <w:ind w:left="0" w:firstLine="0"/>
              <w:jc w:val="left"/>
            </w:pPr>
            <w:r>
              <w:t xml:space="preserve">RSA Stage III Typing or equivalent </w:t>
            </w:r>
          </w:p>
          <w:p w:rsidR="00C178F0" w:rsidRDefault="009F0E92">
            <w:pPr>
              <w:spacing w:after="0" w:line="259" w:lineRule="auto"/>
              <w:ind w:left="0" w:firstLine="0"/>
              <w:jc w:val="left"/>
            </w:pPr>
            <w:r>
              <w:t xml:space="preserve">ECDL, CLAIT or equivalent </w:t>
            </w:r>
          </w:p>
          <w:p w:rsidR="00C178F0" w:rsidRDefault="009F0E92">
            <w:pPr>
              <w:spacing w:after="0" w:line="259" w:lineRule="auto"/>
              <w:ind w:left="0" w:right="983" w:firstLine="0"/>
            </w:pPr>
            <w:r>
              <w:t xml:space="preserve">NVQ Level 3 in Business Administration or equivalent ILM Level 3 or equivalent </w:t>
            </w:r>
          </w:p>
        </w:tc>
        <w:tc>
          <w:tcPr>
            <w:tcW w:w="1562"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527" w:right="518" w:firstLine="0"/>
              <w:jc w:val="center"/>
            </w:pPr>
            <w:r>
              <w:rPr>
                <w:b/>
              </w:rPr>
              <w:t xml:space="preserve">E D </w:t>
            </w:r>
          </w:p>
        </w:tc>
        <w:tc>
          <w:tcPr>
            <w:tcW w:w="1720"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tc>
      </w:tr>
      <w:tr w:rsidR="00C178F0">
        <w:trPr>
          <w:trHeight w:val="4699"/>
        </w:trPr>
        <w:tc>
          <w:tcPr>
            <w:tcW w:w="676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rPr>
                <w:b/>
                <w:u w:val="single" w:color="000000"/>
              </w:rPr>
              <w:lastRenderedPageBreak/>
              <w:t>KNOWLEDGE / SKILLS/ABILITIES</w:t>
            </w:r>
            <w:r>
              <w:rPr>
                <w:b/>
              </w:rPr>
              <w:t xml:space="preserve"> </w:t>
            </w:r>
          </w:p>
          <w:p w:rsidR="00C178F0" w:rsidRDefault="009F0E92">
            <w:pPr>
              <w:spacing w:after="0" w:line="259" w:lineRule="auto"/>
              <w:ind w:left="0" w:firstLine="0"/>
              <w:jc w:val="left"/>
            </w:pPr>
            <w:r>
              <w:t xml:space="preserve">Ability to liaise and communicate with staff at all levels </w:t>
            </w:r>
          </w:p>
          <w:p w:rsidR="00C178F0" w:rsidRDefault="009F0E92">
            <w:pPr>
              <w:spacing w:after="0" w:line="259" w:lineRule="auto"/>
              <w:ind w:left="0" w:firstLine="0"/>
              <w:jc w:val="left"/>
            </w:pPr>
            <w:r>
              <w:t xml:space="preserve">Excellent interpersonal and communication skills </w:t>
            </w:r>
          </w:p>
          <w:p w:rsidR="00C178F0" w:rsidRDefault="009F0E92">
            <w:pPr>
              <w:spacing w:after="0" w:line="259" w:lineRule="auto"/>
              <w:ind w:left="0" w:firstLine="0"/>
              <w:jc w:val="left"/>
            </w:pPr>
            <w:r>
              <w:t xml:space="preserve">Excellent verbal and written communication skills </w:t>
            </w:r>
          </w:p>
          <w:p w:rsidR="00C178F0" w:rsidRDefault="009F0E92">
            <w:pPr>
              <w:spacing w:after="0" w:line="259" w:lineRule="auto"/>
              <w:ind w:left="0" w:firstLine="0"/>
              <w:jc w:val="left"/>
            </w:pPr>
            <w:r>
              <w:t xml:space="preserve">Excellent planning and organisational skills </w:t>
            </w:r>
          </w:p>
          <w:p w:rsidR="00C178F0" w:rsidRDefault="009F0E92">
            <w:pPr>
              <w:spacing w:after="0" w:line="259" w:lineRule="auto"/>
              <w:ind w:left="0" w:firstLine="0"/>
              <w:jc w:val="left"/>
            </w:pPr>
            <w:r>
              <w:t xml:space="preserve">Excellent telephone manner </w:t>
            </w:r>
          </w:p>
          <w:p w:rsidR="00C178F0" w:rsidRDefault="009F0E92">
            <w:pPr>
              <w:spacing w:after="16" w:line="223" w:lineRule="auto"/>
              <w:ind w:left="0" w:firstLine="0"/>
            </w:pPr>
            <w:r>
              <w:t xml:space="preserve">Ability to promote good working liaisons between staff, MDT, and colleagues in external organisations </w:t>
            </w:r>
          </w:p>
          <w:p w:rsidR="00C178F0" w:rsidRDefault="009F0E92">
            <w:pPr>
              <w:spacing w:after="0" w:line="259" w:lineRule="auto"/>
              <w:ind w:left="0" w:firstLine="0"/>
              <w:jc w:val="left"/>
            </w:pPr>
            <w:r>
              <w:t xml:space="preserve">Proven ability to motivate staff and encourage team work </w:t>
            </w:r>
          </w:p>
          <w:p w:rsidR="00C178F0" w:rsidRDefault="009F0E92">
            <w:pPr>
              <w:spacing w:after="0" w:line="259" w:lineRule="auto"/>
              <w:ind w:left="0" w:firstLine="0"/>
              <w:jc w:val="left"/>
            </w:pPr>
            <w:r>
              <w:t xml:space="preserve">Ability to prioritise workload to respond to changing demand </w:t>
            </w:r>
          </w:p>
          <w:p w:rsidR="00C178F0" w:rsidRDefault="009F0E92">
            <w:pPr>
              <w:spacing w:after="0" w:line="259" w:lineRule="auto"/>
              <w:ind w:left="0" w:firstLine="0"/>
              <w:jc w:val="left"/>
            </w:pPr>
            <w:r>
              <w:t>Understanding of hospital network</w:t>
            </w:r>
            <w:r>
              <w:t xml:space="preserve"> systems </w:t>
            </w:r>
          </w:p>
          <w:p w:rsidR="00C178F0" w:rsidRDefault="009F0E92">
            <w:pPr>
              <w:spacing w:after="0" w:line="223" w:lineRule="auto"/>
              <w:ind w:left="0" w:firstLine="0"/>
            </w:pPr>
            <w:r>
              <w:t xml:space="preserve">Comprehensive PC skills including databases, word-processing and e-mail, including Microsoft Excel and report writing skills </w:t>
            </w:r>
          </w:p>
          <w:p w:rsidR="00C178F0" w:rsidRDefault="009F0E92">
            <w:pPr>
              <w:spacing w:after="0" w:line="259" w:lineRule="auto"/>
              <w:ind w:left="0" w:firstLine="0"/>
              <w:jc w:val="left"/>
            </w:pPr>
            <w:r>
              <w:t xml:space="preserve">Able to work independently and with minimum supervision  </w:t>
            </w:r>
          </w:p>
          <w:p w:rsidR="00C178F0" w:rsidRDefault="009F0E92">
            <w:pPr>
              <w:spacing w:after="0" w:line="259" w:lineRule="auto"/>
              <w:ind w:left="0" w:firstLine="0"/>
              <w:jc w:val="left"/>
            </w:pPr>
            <w:r>
              <w:t xml:space="preserve">Ability to problem solve </w:t>
            </w:r>
          </w:p>
          <w:p w:rsidR="00C178F0" w:rsidRDefault="009F0E92">
            <w:pPr>
              <w:spacing w:after="0" w:line="259" w:lineRule="auto"/>
              <w:ind w:left="0" w:right="60" w:firstLine="0"/>
            </w:pPr>
            <w:r>
              <w:t>Excellent interpersonal skills to en</w:t>
            </w:r>
            <w:r>
              <w:t xml:space="preserve">able effective communication with Consultants, Junior medical staff and external management teams on a wide range of employment and contracting issues Ability to develop database/systems to meet service needs </w:t>
            </w:r>
          </w:p>
        </w:tc>
        <w:tc>
          <w:tcPr>
            <w:tcW w:w="1562"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8" w:firstLine="0"/>
              <w:jc w:val="center"/>
            </w:pPr>
            <w:r>
              <w:rPr>
                <w:b/>
              </w:rPr>
              <w:t xml:space="preserve"> </w:t>
            </w:r>
          </w:p>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tc>
        <w:tc>
          <w:tcPr>
            <w:tcW w:w="1720"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tc>
      </w:tr>
      <w:tr w:rsidR="00C178F0">
        <w:trPr>
          <w:trHeight w:val="991"/>
        </w:trPr>
        <w:tc>
          <w:tcPr>
            <w:tcW w:w="676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rPr>
                <w:b/>
                <w:u w:val="single" w:color="000000"/>
              </w:rPr>
              <w:t>EXPERIENCE</w:t>
            </w:r>
            <w:r>
              <w:rPr>
                <w:b/>
              </w:rPr>
              <w:t xml:space="preserve"> </w:t>
            </w:r>
          </w:p>
          <w:p w:rsidR="00C178F0" w:rsidRDefault="009F0E92">
            <w:pPr>
              <w:spacing w:after="0" w:line="259" w:lineRule="auto"/>
              <w:ind w:left="0" w:firstLine="0"/>
              <w:jc w:val="left"/>
            </w:pPr>
            <w:r>
              <w:t xml:space="preserve">Extensive proven experience in a secretarial/administrative post </w:t>
            </w:r>
          </w:p>
          <w:p w:rsidR="00C178F0" w:rsidRDefault="009F0E92">
            <w:pPr>
              <w:spacing w:after="0" w:line="259" w:lineRule="auto"/>
              <w:ind w:left="0" w:firstLine="0"/>
              <w:jc w:val="left"/>
            </w:pPr>
            <w:r>
              <w:t xml:space="preserve">Previous experience in a hospital/healthcare setting </w:t>
            </w:r>
          </w:p>
          <w:p w:rsidR="00C178F0" w:rsidRDefault="009F0E92">
            <w:pPr>
              <w:spacing w:after="0" w:line="259" w:lineRule="auto"/>
              <w:ind w:left="0" w:firstLine="0"/>
              <w:jc w:val="left"/>
            </w:pPr>
            <w:r>
              <w:t xml:space="preserve">Experience of managing working patterns for employees </w:t>
            </w:r>
          </w:p>
        </w:tc>
        <w:tc>
          <w:tcPr>
            <w:tcW w:w="1562"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527" w:right="518" w:firstLine="0"/>
              <w:jc w:val="center"/>
            </w:pPr>
            <w:r>
              <w:rPr>
                <w:b/>
              </w:rPr>
              <w:t xml:space="preserve">E D </w:t>
            </w:r>
          </w:p>
        </w:tc>
        <w:tc>
          <w:tcPr>
            <w:tcW w:w="1720"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tc>
      </w:tr>
      <w:tr w:rsidR="00C178F0">
        <w:trPr>
          <w:trHeight w:val="2972"/>
        </w:trPr>
        <w:tc>
          <w:tcPr>
            <w:tcW w:w="676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rPr>
                <w:b/>
                <w:u w:val="single" w:color="000000"/>
              </w:rPr>
              <w:t>PERSONAL REQUIREMENTS</w:t>
            </w:r>
            <w:r>
              <w:t xml:space="preserve"> </w:t>
            </w:r>
          </w:p>
          <w:p w:rsidR="00C178F0" w:rsidRDefault="009F0E92">
            <w:pPr>
              <w:spacing w:after="0" w:line="223" w:lineRule="auto"/>
              <w:ind w:left="0" w:firstLine="0"/>
            </w:pPr>
            <w:r>
              <w:t xml:space="preserve">Enthusiastic highly motivated and committed to developing a service </w:t>
            </w:r>
          </w:p>
          <w:p w:rsidR="00C178F0" w:rsidRDefault="009F0E92">
            <w:pPr>
              <w:spacing w:after="0" w:line="259" w:lineRule="auto"/>
              <w:ind w:left="0" w:firstLine="0"/>
              <w:jc w:val="left"/>
            </w:pPr>
            <w:r>
              <w:t xml:space="preserve">A flexible approach to work </w:t>
            </w:r>
          </w:p>
          <w:p w:rsidR="00C178F0" w:rsidRDefault="009F0E92">
            <w:pPr>
              <w:spacing w:after="0" w:line="259" w:lineRule="auto"/>
              <w:ind w:left="0" w:firstLine="0"/>
              <w:jc w:val="left"/>
            </w:pPr>
            <w:r>
              <w:t xml:space="preserve">Remain calm and professional in a busy environment </w:t>
            </w:r>
          </w:p>
          <w:p w:rsidR="00C178F0" w:rsidRDefault="009F0E92">
            <w:pPr>
              <w:spacing w:after="0" w:line="259" w:lineRule="auto"/>
              <w:ind w:left="0" w:firstLine="0"/>
              <w:jc w:val="left"/>
            </w:pPr>
            <w:r>
              <w:t xml:space="preserve">Able to prioritise workload and meet deadlines </w:t>
            </w:r>
          </w:p>
          <w:p w:rsidR="00C178F0" w:rsidRDefault="009F0E92">
            <w:pPr>
              <w:spacing w:after="0" w:line="259" w:lineRule="auto"/>
              <w:ind w:left="0" w:firstLine="0"/>
              <w:jc w:val="left"/>
            </w:pPr>
            <w:r>
              <w:t xml:space="preserve">Adheres to data protection and confidentiality requirements </w:t>
            </w:r>
          </w:p>
          <w:p w:rsidR="00C178F0" w:rsidRDefault="009F0E92">
            <w:pPr>
              <w:spacing w:after="0" w:line="259" w:lineRule="auto"/>
              <w:ind w:left="0" w:firstLine="0"/>
              <w:jc w:val="left"/>
            </w:pPr>
            <w:r>
              <w:t xml:space="preserve">Ability to influence, motivate and develop others </w:t>
            </w:r>
          </w:p>
          <w:p w:rsidR="00C178F0" w:rsidRDefault="009F0E92">
            <w:pPr>
              <w:spacing w:after="0" w:line="259" w:lineRule="auto"/>
              <w:ind w:left="0" w:firstLine="0"/>
              <w:jc w:val="left"/>
            </w:pPr>
            <w:r>
              <w:t xml:space="preserve">Ability to use own initiative </w:t>
            </w:r>
          </w:p>
          <w:p w:rsidR="00C178F0" w:rsidRDefault="009F0E92">
            <w:pPr>
              <w:spacing w:after="0" w:line="259" w:lineRule="auto"/>
              <w:ind w:left="0" w:firstLine="0"/>
              <w:jc w:val="left"/>
            </w:pPr>
            <w:r>
              <w:t xml:space="preserve">Tact and diplomacy </w:t>
            </w:r>
          </w:p>
          <w:p w:rsidR="00C178F0" w:rsidRDefault="009F0E92">
            <w:pPr>
              <w:spacing w:after="0" w:line="259" w:lineRule="auto"/>
              <w:ind w:left="0" w:firstLine="0"/>
            </w:pPr>
            <w:r>
              <w:t xml:space="preserve">Ability to adapt to changing priorities, and able to quickly assess options in an emergency and effect the most appropriate solution </w:t>
            </w:r>
          </w:p>
        </w:tc>
        <w:tc>
          <w:tcPr>
            <w:tcW w:w="1562"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8" w:firstLine="0"/>
              <w:jc w:val="center"/>
            </w:pPr>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8" w:firstLine="0"/>
              <w:jc w:val="center"/>
            </w:pPr>
            <w:r>
              <w:rPr>
                <w:b/>
              </w:rPr>
              <w:t xml:space="preserve"> </w:t>
            </w:r>
          </w:p>
          <w:p w:rsidR="00C178F0" w:rsidRDefault="009F0E92">
            <w:pPr>
              <w:spacing w:after="0" w:line="237" w:lineRule="auto"/>
              <w:ind w:left="533" w:right="525" w:firstLine="0"/>
              <w:jc w:val="center"/>
            </w:pPr>
            <w:r>
              <w:rPr>
                <w:b/>
              </w:rPr>
              <w:t xml:space="preserve">E </w:t>
            </w:r>
            <w:proofErr w:type="spellStart"/>
            <w:r>
              <w:rPr>
                <w:b/>
              </w:rPr>
              <w:t>E</w:t>
            </w:r>
            <w:proofErr w:type="spellEnd"/>
            <w:r>
              <w:rPr>
                <w:b/>
              </w:rPr>
              <w:t xml:space="preserve"> </w:t>
            </w:r>
          </w:p>
          <w:p w:rsidR="00C178F0" w:rsidRDefault="009F0E92">
            <w:pPr>
              <w:spacing w:after="0" w:line="237" w:lineRule="auto"/>
              <w:ind w:left="533" w:right="525" w:firstLine="0"/>
              <w:jc w:val="center"/>
            </w:pPr>
            <w:r>
              <w:rPr>
                <w:b/>
              </w:rPr>
              <w:t xml:space="preserve">E </w:t>
            </w:r>
            <w:proofErr w:type="spellStart"/>
            <w:r>
              <w:rPr>
                <w:b/>
              </w:rPr>
              <w:t>E</w:t>
            </w:r>
            <w:proofErr w:type="spellEnd"/>
            <w:r>
              <w:rPr>
                <w:b/>
              </w:rPr>
              <w:t xml:space="preserv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p w:rsidR="00C178F0" w:rsidRDefault="009F0E92">
            <w:pPr>
              <w:spacing w:after="0" w:line="259" w:lineRule="auto"/>
              <w:ind w:left="0" w:right="54" w:firstLine="0"/>
              <w:jc w:val="center"/>
            </w:pPr>
            <w:r>
              <w:rPr>
                <w:b/>
              </w:rPr>
              <w:t xml:space="preserve">E </w:t>
            </w:r>
          </w:p>
        </w:tc>
        <w:tc>
          <w:tcPr>
            <w:tcW w:w="1720"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0" w:right="29" w:firstLine="0"/>
              <w:jc w:val="center"/>
            </w:pPr>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29" w:firstLine="0"/>
              <w:jc w:val="center"/>
            </w:pPr>
            <w:r>
              <w:rPr>
                <w:b/>
              </w:rPr>
              <w:t xml:space="preserve"> </w:t>
            </w:r>
          </w:p>
          <w:p w:rsidR="00C178F0" w:rsidRDefault="009F0E92">
            <w:pPr>
              <w:spacing w:after="0" w:line="237" w:lineRule="auto"/>
              <w:ind w:left="669" w:right="548" w:firstLine="0"/>
              <w:jc w:val="left"/>
            </w:pPr>
            <w:r>
              <w:rPr>
                <w:b/>
              </w:rPr>
              <w:t xml:space="preserve">E </w:t>
            </w:r>
            <w:proofErr w:type="spellStart"/>
            <w:r>
              <w:rPr>
                <w:b/>
              </w:rPr>
              <w:t>E</w:t>
            </w:r>
            <w:proofErr w:type="spellEnd"/>
            <w:r>
              <w:rPr>
                <w:b/>
              </w:rPr>
              <w:t xml:space="preserve"> </w:t>
            </w:r>
          </w:p>
          <w:p w:rsidR="00C178F0" w:rsidRDefault="009F0E92">
            <w:pPr>
              <w:spacing w:after="0" w:line="237" w:lineRule="auto"/>
              <w:ind w:left="669" w:right="548" w:firstLine="0"/>
              <w:jc w:val="left"/>
            </w:pPr>
            <w:r>
              <w:rPr>
                <w:b/>
              </w:rPr>
              <w:t xml:space="preserve">E </w:t>
            </w:r>
            <w:proofErr w:type="spellStart"/>
            <w:r>
              <w:rPr>
                <w:b/>
              </w:rPr>
              <w:t>E</w:t>
            </w:r>
            <w:proofErr w:type="spellEnd"/>
            <w:r>
              <w:rPr>
                <w:b/>
              </w:rPr>
              <w:t xml:space="preserv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p w:rsidR="00C178F0" w:rsidRDefault="009F0E92">
            <w:pPr>
              <w:spacing w:after="0" w:line="259" w:lineRule="auto"/>
              <w:ind w:left="0" w:right="92" w:firstLine="0"/>
              <w:jc w:val="center"/>
            </w:pPr>
            <w:r>
              <w:rPr>
                <w:b/>
              </w:rPr>
              <w:t xml:space="preserve">E </w:t>
            </w:r>
          </w:p>
        </w:tc>
      </w:tr>
      <w:tr w:rsidR="00C178F0">
        <w:trPr>
          <w:trHeight w:val="1014"/>
        </w:trPr>
        <w:tc>
          <w:tcPr>
            <w:tcW w:w="6766" w:type="dxa"/>
            <w:tcBorders>
              <w:top w:val="single" w:sz="6" w:space="0" w:color="000000"/>
              <w:left w:val="single" w:sz="12" w:space="0" w:color="000000"/>
              <w:bottom w:val="single" w:sz="12" w:space="0" w:color="000000"/>
              <w:right w:val="single" w:sz="6" w:space="0" w:color="000000"/>
            </w:tcBorders>
          </w:tcPr>
          <w:p w:rsidR="00C178F0" w:rsidRDefault="009F0E92">
            <w:pPr>
              <w:spacing w:after="0" w:line="259" w:lineRule="auto"/>
              <w:ind w:left="0" w:firstLine="0"/>
              <w:jc w:val="left"/>
            </w:pPr>
            <w:r>
              <w:rPr>
                <w:b/>
                <w:u w:val="single" w:color="000000"/>
              </w:rPr>
              <w:t>OTHER REQUIREMENTS</w:t>
            </w:r>
            <w:r>
              <w:rPr>
                <w:b/>
              </w:rPr>
              <w:t xml:space="preserve"> </w:t>
            </w:r>
          </w:p>
          <w:p w:rsidR="00C178F0" w:rsidRDefault="009F0E92">
            <w:pPr>
              <w:spacing w:after="0" w:line="259" w:lineRule="auto"/>
              <w:ind w:left="0" w:firstLine="0"/>
              <w:jc w:val="left"/>
            </w:pPr>
            <w:r>
              <w:t xml:space="preserve">Willing and able to attend occasional evening meetings </w:t>
            </w:r>
          </w:p>
          <w:p w:rsidR="00C178F0" w:rsidRDefault="009F0E92">
            <w:pPr>
              <w:spacing w:after="0" w:line="259" w:lineRule="auto"/>
              <w:ind w:left="0" w:firstLine="0"/>
              <w:jc w:val="left"/>
            </w:pPr>
            <w:r>
              <w:t xml:space="preserve"> </w:t>
            </w:r>
          </w:p>
          <w:p w:rsidR="00C178F0" w:rsidRDefault="009F0E92">
            <w:pPr>
              <w:spacing w:after="0" w:line="259" w:lineRule="auto"/>
              <w:ind w:left="0" w:firstLine="0"/>
              <w:jc w:val="left"/>
            </w:pPr>
            <w:r>
              <w:rPr>
                <w:b/>
              </w:rPr>
              <w:t xml:space="preserve"> </w:t>
            </w:r>
          </w:p>
        </w:tc>
        <w:tc>
          <w:tcPr>
            <w:tcW w:w="1562"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8" w:firstLine="0"/>
              <w:jc w:val="center"/>
            </w:pPr>
            <w:r>
              <w:t xml:space="preserve"> </w:t>
            </w:r>
          </w:p>
          <w:p w:rsidR="00C178F0" w:rsidRDefault="009F0E92">
            <w:pPr>
              <w:spacing w:after="0" w:line="259" w:lineRule="auto"/>
              <w:ind w:left="0" w:right="72" w:firstLine="0"/>
              <w:jc w:val="center"/>
            </w:pPr>
            <w:r>
              <w:rPr>
                <w:b/>
              </w:rPr>
              <w:t xml:space="preserve">D </w:t>
            </w:r>
          </w:p>
          <w:p w:rsidR="00C178F0" w:rsidRDefault="009F0E92">
            <w:pPr>
              <w:spacing w:after="0" w:line="259" w:lineRule="auto"/>
              <w:ind w:left="8" w:firstLine="0"/>
              <w:jc w:val="center"/>
            </w:pPr>
            <w:r>
              <w:t xml:space="preserve"> </w:t>
            </w:r>
          </w:p>
        </w:tc>
        <w:tc>
          <w:tcPr>
            <w:tcW w:w="1720" w:type="dxa"/>
            <w:tcBorders>
              <w:top w:val="single" w:sz="6" w:space="0" w:color="000000"/>
              <w:left w:val="single" w:sz="6" w:space="0" w:color="000000"/>
              <w:bottom w:val="single" w:sz="12" w:space="0" w:color="000000"/>
              <w:right w:val="single" w:sz="12" w:space="0" w:color="000000"/>
            </w:tcBorders>
          </w:tcPr>
          <w:p w:rsidR="00C178F0" w:rsidRDefault="009F0E92">
            <w:pPr>
              <w:spacing w:after="0" w:line="259" w:lineRule="auto"/>
              <w:ind w:left="0" w:right="29" w:firstLine="0"/>
              <w:jc w:val="center"/>
            </w:pPr>
            <w:r>
              <w:t xml:space="preserve"> </w:t>
            </w:r>
          </w:p>
          <w:p w:rsidR="00C178F0" w:rsidRDefault="009F0E92">
            <w:pPr>
              <w:spacing w:after="0" w:line="259" w:lineRule="auto"/>
              <w:ind w:left="0" w:right="79" w:firstLine="0"/>
              <w:jc w:val="center"/>
            </w:pPr>
            <w:r>
              <w:rPr>
                <w:b/>
              </w:rPr>
              <w:t xml:space="preserve">D </w:t>
            </w:r>
          </w:p>
          <w:p w:rsidR="00C178F0" w:rsidRDefault="009F0E92">
            <w:pPr>
              <w:spacing w:after="0" w:line="259" w:lineRule="auto"/>
              <w:ind w:left="8" w:firstLine="0"/>
              <w:jc w:val="left"/>
            </w:pPr>
            <w:r>
              <w:t xml:space="preserve"> </w:t>
            </w:r>
          </w:p>
        </w:tc>
      </w:tr>
    </w:tbl>
    <w:p w:rsidR="00C178F0" w:rsidRDefault="009F0E92">
      <w:pPr>
        <w:ind w:left="-5"/>
      </w:pPr>
      <w:r>
        <w:t xml:space="preserve">* </w:t>
      </w:r>
      <w:r>
        <w:rPr>
          <w:b/>
        </w:rPr>
        <w:t>E</w:t>
      </w:r>
      <w:r>
        <w:t>ssential/</w:t>
      </w:r>
      <w:r>
        <w:rPr>
          <w:b/>
        </w:rPr>
        <w:t>D</w:t>
      </w:r>
      <w:r>
        <w:t xml:space="preserve">esirable </w:t>
      </w:r>
    </w:p>
    <w:p w:rsidR="00C178F0" w:rsidRDefault="009F0E92">
      <w:pPr>
        <w:spacing w:after="0" w:line="259" w:lineRule="auto"/>
        <w:ind w:left="0" w:firstLine="0"/>
        <w:jc w:val="left"/>
      </w:pPr>
      <w:r>
        <w:t xml:space="preserve"> </w:t>
      </w:r>
    </w:p>
    <w:tbl>
      <w:tblPr>
        <w:tblStyle w:val="TableGrid"/>
        <w:tblW w:w="9702" w:type="dxa"/>
        <w:tblInd w:w="-105" w:type="dxa"/>
        <w:tblCellMar>
          <w:top w:w="0" w:type="dxa"/>
          <w:left w:w="0" w:type="dxa"/>
          <w:bottom w:w="0" w:type="dxa"/>
          <w:right w:w="38" w:type="dxa"/>
        </w:tblCellMar>
        <w:tblLook w:val="04A0" w:firstRow="1" w:lastRow="0" w:firstColumn="1" w:lastColumn="0" w:noHBand="0" w:noVBand="1"/>
      </w:tblPr>
      <w:tblGrid>
        <w:gridCol w:w="2546"/>
        <w:gridCol w:w="676"/>
        <w:gridCol w:w="2553"/>
        <w:gridCol w:w="691"/>
        <w:gridCol w:w="2553"/>
        <w:gridCol w:w="683"/>
      </w:tblGrid>
      <w:tr w:rsidR="00C178F0">
        <w:trPr>
          <w:trHeight w:val="278"/>
        </w:trPr>
        <w:tc>
          <w:tcPr>
            <w:tcW w:w="2546" w:type="dxa"/>
            <w:tcBorders>
              <w:top w:val="single" w:sz="12" w:space="0" w:color="000000"/>
              <w:left w:val="single" w:sz="12" w:space="0" w:color="000000"/>
              <w:bottom w:val="single" w:sz="6" w:space="0" w:color="000000"/>
              <w:right w:val="nil"/>
            </w:tcBorders>
          </w:tcPr>
          <w:p w:rsidR="00C178F0" w:rsidRDefault="00C178F0">
            <w:pPr>
              <w:spacing w:after="160" w:line="259" w:lineRule="auto"/>
              <w:ind w:left="0" w:firstLine="0"/>
              <w:jc w:val="left"/>
            </w:pPr>
          </w:p>
        </w:tc>
        <w:tc>
          <w:tcPr>
            <w:tcW w:w="7156" w:type="dxa"/>
            <w:gridSpan w:val="5"/>
            <w:tcBorders>
              <w:top w:val="single" w:sz="12" w:space="0" w:color="000000"/>
              <w:left w:val="nil"/>
              <w:bottom w:val="single" w:sz="6" w:space="0" w:color="000000"/>
              <w:right w:val="single" w:sz="12" w:space="0" w:color="000000"/>
            </w:tcBorders>
          </w:tcPr>
          <w:p w:rsidR="00C178F0" w:rsidRDefault="009F0E92">
            <w:pPr>
              <w:spacing w:after="0" w:line="259" w:lineRule="auto"/>
              <w:ind w:left="-38" w:firstLine="0"/>
              <w:jc w:val="left"/>
            </w:pPr>
            <w:r>
              <w:rPr>
                <w:b/>
              </w:rPr>
              <w:t>HAZARDS IDENTIFIED (</w:t>
            </w:r>
            <w:r>
              <w:rPr>
                <w:b/>
                <w:i/>
              </w:rPr>
              <w:t>tick as appropriate)</w:t>
            </w:r>
            <w:r>
              <w:rPr>
                <w:b/>
              </w:rPr>
              <w:t>:</w:t>
            </w:r>
            <w:r>
              <w:t xml:space="preserve"> </w:t>
            </w:r>
          </w:p>
        </w:tc>
      </w:tr>
      <w:tr w:rsidR="00C178F0">
        <w:trPr>
          <w:trHeight w:val="263"/>
        </w:trPr>
        <w:tc>
          <w:tcPr>
            <w:tcW w:w="2546" w:type="dxa"/>
            <w:tcBorders>
              <w:top w:val="single" w:sz="6" w:space="0" w:color="000000"/>
              <w:left w:val="single" w:sz="12" w:space="0" w:color="000000"/>
              <w:bottom w:val="single" w:sz="12" w:space="0" w:color="000000"/>
              <w:right w:val="single" w:sz="6" w:space="0" w:color="000000"/>
            </w:tcBorders>
          </w:tcPr>
          <w:p w:rsidR="00C178F0" w:rsidRDefault="009F0E92">
            <w:pPr>
              <w:spacing w:after="0" w:line="259" w:lineRule="auto"/>
              <w:ind w:left="105" w:firstLine="0"/>
              <w:jc w:val="left"/>
            </w:pPr>
            <w:r>
              <w:t xml:space="preserve">Laboratory specimens </w:t>
            </w:r>
          </w:p>
        </w:tc>
        <w:tc>
          <w:tcPr>
            <w:tcW w:w="676"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112" w:firstLine="0"/>
              <w:jc w:val="left"/>
            </w:pPr>
            <w:r>
              <w:t xml:space="preserve"> </w:t>
            </w:r>
          </w:p>
        </w:tc>
        <w:tc>
          <w:tcPr>
            <w:tcW w:w="2553"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112" w:firstLine="0"/>
              <w:jc w:val="left"/>
            </w:pPr>
            <w:r>
              <w:t xml:space="preserve">Clinical contact with  </w:t>
            </w:r>
          </w:p>
        </w:tc>
        <w:tc>
          <w:tcPr>
            <w:tcW w:w="691"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113" w:firstLine="0"/>
              <w:jc w:val="left"/>
            </w:pPr>
            <w:r>
              <w:t xml:space="preserve"> </w:t>
            </w:r>
          </w:p>
        </w:tc>
        <w:tc>
          <w:tcPr>
            <w:tcW w:w="2553"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112" w:firstLine="0"/>
              <w:jc w:val="left"/>
            </w:pPr>
            <w:r>
              <w:t xml:space="preserve">Performing Exposure </w:t>
            </w:r>
          </w:p>
        </w:tc>
        <w:tc>
          <w:tcPr>
            <w:tcW w:w="683" w:type="dxa"/>
            <w:tcBorders>
              <w:top w:val="single" w:sz="6" w:space="0" w:color="000000"/>
              <w:left w:val="single" w:sz="6" w:space="0" w:color="000000"/>
              <w:bottom w:val="single" w:sz="12" w:space="0" w:color="000000"/>
              <w:right w:val="single" w:sz="12" w:space="0" w:color="000000"/>
            </w:tcBorders>
          </w:tcPr>
          <w:p w:rsidR="00C178F0" w:rsidRDefault="009F0E92">
            <w:pPr>
              <w:spacing w:after="0" w:line="259" w:lineRule="auto"/>
              <w:ind w:left="113" w:firstLine="0"/>
              <w:jc w:val="left"/>
            </w:pPr>
            <w:r>
              <w:t xml:space="preserve"> </w:t>
            </w:r>
          </w:p>
        </w:tc>
      </w:tr>
      <w:tr w:rsidR="00C178F0">
        <w:trPr>
          <w:trHeight w:val="518"/>
        </w:trPr>
        <w:tc>
          <w:tcPr>
            <w:tcW w:w="2546" w:type="dxa"/>
            <w:tcBorders>
              <w:top w:val="single" w:sz="12"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proofErr w:type="spellStart"/>
            <w:r>
              <w:t>Proteinacious</w:t>
            </w:r>
            <w:proofErr w:type="spellEnd"/>
            <w:r>
              <w:t xml:space="preserve"> Dusts </w:t>
            </w:r>
          </w:p>
        </w:tc>
        <w:tc>
          <w:tcPr>
            <w:tcW w:w="676" w:type="dxa"/>
            <w:tcBorders>
              <w:top w:val="single" w:sz="12" w:space="0" w:color="000000"/>
              <w:left w:val="single" w:sz="6" w:space="0" w:color="000000"/>
              <w:bottom w:val="single" w:sz="6" w:space="0" w:color="000000"/>
              <w:right w:val="single" w:sz="6" w:space="0" w:color="000000"/>
            </w:tcBorders>
          </w:tcPr>
          <w:p w:rsidR="00C178F0" w:rsidRDefault="00C178F0">
            <w:pPr>
              <w:spacing w:after="160" w:line="259" w:lineRule="auto"/>
              <w:ind w:left="0" w:firstLine="0"/>
              <w:jc w:val="left"/>
            </w:pPr>
          </w:p>
        </w:tc>
        <w:tc>
          <w:tcPr>
            <w:tcW w:w="2553" w:type="dxa"/>
            <w:tcBorders>
              <w:top w:val="single" w:sz="12"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patients </w:t>
            </w:r>
          </w:p>
        </w:tc>
        <w:tc>
          <w:tcPr>
            <w:tcW w:w="691" w:type="dxa"/>
            <w:tcBorders>
              <w:top w:val="single" w:sz="12" w:space="0" w:color="000000"/>
              <w:left w:val="single" w:sz="6" w:space="0" w:color="000000"/>
              <w:bottom w:val="single" w:sz="6" w:space="0" w:color="000000"/>
              <w:right w:val="single" w:sz="6" w:space="0" w:color="000000"/>
            </w:tcBorders>
          </w:tcPr>
          <w:p w:rsidR="00C178F0" w:rsidRDefault="00C178F0">
            <w:pPr>
              <w:spacing w:after="160" w:line="259" w:lineRule="auto"/>
              <w:ind w:left="0" w:firstLine="0"/>
              <w:jc w:val="left"/>
            </w:pPr>
          </w:p>
        </w:tc>
        <w:tc>
          <w:tcPr>
            <w:tcW w:w="2553" w:type="dxa"/>
            <w:tcBorders>
              <w:top w:val="single" w:sz="12"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Prone </w:t>
            </w:r>
            <w:r>
              <w:tab/>
              <w:t xml:space="preserve">Invasive Procedures </w:t>
            </w:r>
          </w:p>
        </w:tc>
        <w:tc>
          <w:tcPr>
            <w:tcW w:w="683" w:type="dxa"/>
            <w:tcBorders>
              <w:top w:val="single" w:sz="12" w:space="0" w:color="000000"/>
              <w:left w:val="single" w:sz="6" w:space="0" w:color="000000"/>
              <w:bottom w:val="single" w:sz="6" w:space="0" w:color="000000"/>
              <w:right w:val="single" w:sz="12" w:space="0" w:color="000000"/>
            </w:tcBorders>
          </w:tcPr>
          <w:p w:rsidR="00C178F0" w:rsidRDefault="00C178F0">
            <w:pPr>
              <w:spacing w:after="160" w:line="259" w:lineRule="auto"/>
              <w:ind w:left="0" w:firstLine="0"/>
              <w:jc w:val="left"/>
            </w:pPr>
          </w:p>
        </w:tc>
      </w:tr>
      <w:tr w:rsidR="00C178F0">
        <w:trPr>
          <w:trHeight w:val="270"/>
        </w:trPr>
        <w:tc>
          <w:tcPr>
            <w:tcW w:w="254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t xml:space="preserve">Blood / Body Fluids </w:t>
            </w:r>
          </w:p>
        </w:tc>
        <w:tc>
          <w:tcPr>
            <w:tcW w:w="676"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 </w:t>
            </w:r>
          </w:p>
        </w:tc>
        <w:tc>
          <w:tcPr>
            <w:tcW w:w="2553"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Dusty environment </w:t>
            </w:r>
          </w:p>
        </w:tc>
        <w:tc>
          <w:tcPr>
            <w:tcW w:w="691"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8" w:firstLine="0"/>
              <w:jc w:val="left"/>
            </w:pPr>
            <w:r>
              <w:t xml:space="preserve"> </w:t>
            </w:r>
          </w:p>
        </w:tc>
        <w:tc>
          <w:tcPr>
            <w:tcW w:w="2553"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VDU use </w:t>
            </w:r>
          </w:p>
        </w:tc>
        <w:tc>
          <w:tcPr>
            <w:tcW w:w="683"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0" w:right="77" w:firstLine="0"/>
              <w:jc w:val="center"/>
            </w:pPr>
            <w:r>
              <w:rPr>
                <w:rFonts w:ascii="Wingdings" w:eastAsia="Wingdings" w:hAnsi="Wingdings" w:cs="Wingdings"/>
              </w:rPr>
              <w:t>✓</w:t>
            </w:r>
            <w:r>
              <w:rPr>
                <w:rFonts w:ascii="Times New Roman" w:eastAsia="Times New Roman" w:hAnsi="Times New Roman" w:cs="Times New Roman"/>
                <w:sz w:val="24"/>
              </w:rPr>
              <w:t xml:space="preserve"> </w:t>
            </w:r>
          </w:p>
        </w:tc>
      </w:tr>
      <w:tr w:rsidR="00C178F0">
        <w:trPr>
          <w:trHeight w:val="255"/>
        </w:trPr>
        <w:tc>
          <w:tcPr>
            <w:tcW w:w="254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t xml:space="preserve">Radiation </w:t>
            </w:r>
          </w:p>
        </w:tc>
        <w:tc>
          <w:tcPr>
            <w:tcW w:w="676"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 </w:t>
            </w:r>
          </w:p>
        </w:tc>
        <w:tc>
          <w:tcPr>
            <w:tcW w:w="2553"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Challenging Behaviour </w:t>
            </w:r>
          </w:p>
        </w:tc>
        <w:tc>
          <w:tcPr>
            <w:tcW w:w="691"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0" w:right="85" w:firstLine="0"/>
              <w:jc w:val="center"/>
            </w:pPr>
            <w:r>
              <w:rPr>
                <w:rFonts w:ascii="Wingdings" w:eastAsia="Wingdings" w:hAnsi="Wingdings" w:cs="Wingdings"/>
              </w:rPr>
              <w:t>✓</w:t>
            </w:r>
            <w:r>
              <w:t xml:space="preserve"> </w:t>
            </w:r>
          </w:p>
        </w:tc>
        <w:tc>
          <w:tcPr>
            <w:tcW w:w="2553"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Manual handling </w:t>
            </w:r>
          </w:p>
        </w:tc>
        <w:tc>
          <w:tcPr>
            <w:tcW w:w="683"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0" w:right="77" w:firstLine="0"/>
              <w:jc w:val="center"/>
            </w:pPr>
            <w:r>
              <w:rPr>
                <w:rFonts w:ascii="Wingdings" w:eastAsia="Wingdings" w:hAnsi="Wingdings" w:cs="Wingdings"/>
              </w:rPr>
              <w:t>✓</w:t>
            </w:r>
            <w:r>
              <w:rPr>
                <w:rFonts w:ascii="Times New Roman" w:eastAsia="Times New Roman" w:hAnsi="Times New Roman" w:cs="Times New Roman"/>
                <w:sz w:val="24"/>
              </w:rPr>
              <w:t xml:space="preserve"> </w:t>
            </w:r>
          </w:p>
        </w:tc>
      </w:tr>
      <w:tr w:rsidR="00C178F0">
        <w:trPr>
          <w:trHeight w:val="255"/>
        </w:trPr>
        <w:tc>
          <w:tcPr>
            <w:tcW w:w="2546" w:type="dxa"/>
            <w:tcBorders>
              <w:top w:val="single" w:sz="6" w:space="0" w:color="000000"/>
              <w:left w:val="single" w:sz="12" w:space="0" w:color="000000"/>
              <w:bottom w:val="single" w:sz="6" w:space="0" w:color="000000"/>
              <w:right w:val="single" w:sz="6" w:space="0" w:color="000000"/>
            </w:tcBorders>
          </w:tcPr>
          <w:p w:rsidR="00C178F0" w:rsidRDefault="009F0E92">
            <w:pPr>
              <w:spacing w:after="0" w:line="259" w:lineRule="auto"/>
              <w:ind w:left="0" w:firstLine="0"/>
              <w:jc w:val="left"/>
            </w:pPr>
            <w:r>
              <w:lastRenderedPageBreak/>
              <w:t xml:space="preserve">Solvents </w:t>
            </w:r>
          </w:p>
        </w:tc>
        <w:tc>
          <w:tcPr>
            <w:tcW w:w="676"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 </w:t>
            </w:r>
          </w:p>
        </w:tc>
        <w:tc>
          <w:tcPr>
            <w:tcW w:w="2553"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Driving </w:t>
            </w:r>
          </w:p>
        </w:tc>
        <w:tc>
          <w:tcPr>
            <w:tcW w:w="691"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0" w:right="85" w:firstLine="0"/>
              <w:jc w:val="center"/>
            </w:pPr>
            <w:r>
              <w:rPr>
                <w:rFonts w:ascii="Wingdings" w:eastAsia="Wingdings" w:hAnsi="Wingdings" w:cs="Wingdings"/>
              </w:rPr>
              <w:t>✓</w:t>
            </w:r>
            <w:r>
              <w:t xml:space="preserve"> </w:t>
            </w:r>
          </w:p>
        </w:tc>
        <w:tc>
          <w:tcPr>
            <w:tcW w:w="2553" w:type="dxa"/>
            <w:tcBorders>
              <w:top w:val="single" w:sz="6" w:space="0" w:color="000000"/>
              <w:left w:val="single" w:sz="6" w:space="0" w:color="000000"/>
              <w:bottom w:val="single" w:sz="6" w:space="0" w:color="000000"/>
              <w:right w:val="single" w:sz="6" w:space="0" w:color="000000"/>
            </w:tcBorders>
          </w:tcPr>
          <w:p w:rsidR="00C178F0" w:rsidRDefault="009F0E92">
            <w:pPr>
              <w:spacing w:after="0" w:line="259" w:lineRule="auto"/>
              <w:ind w:left="7" w:firstLine="0"/>
              <w:jc w:val="left"/>
            </w:pPr>
            <w:r>
              <w:t xml:space="preserve">Noise </w:t>
            </w:r>
          </w:p>
        </w:tc>
        <w:tc>
          <w:tcPr>
            <w:tcW w:w="683" w:type="dxa"/>
            <w:tcBorders>
              <w:top w:val="single" w:sz="6" w:space="0" w:color="000000"/>
              <w:left w:val="single" w:sz="6" w:space="0" w:color="000000"/>
              <w:bottom w:val="single" w:sz="6" w:space="0" w:color="000000"/>
              <w:right w:val="single" w:sz="12" w:space="0" w:color="000000"/>
            </w:tcBorders>
          </w:tcPr>
          <w:p w:rsidR="00C178F0" w:rsidRDefault="009F0E92">
            <w:pPr>
              <w:spacing w:after="0" w:line="259" w:lineRule="auto"/>
              <w:ind w:left="8" w:firstLine="0"/>
              <w:jc w:val="left"/>
            </w:pPr>
            <w:r>
              <w:t xml:space="preserve"> </w:t>
            </w:r>
          </w:p>
        </w:tc>
      </w:tr>
      <w:tr w:rsidR="00C178F0">
        <w:trPr>
          <w:trHeight w:val="278"/>
        </w:trPr>
        <w:tc>
          <w:tcPr>
            <w:tcW w:w="2546" w:type="dxa"/>
            <w:tcBorders>
              <w:top w:val="single" w:sz="6" w:space="0" w:color="000000"/>
              <w:left w:val="single" w:sz="12" w:space="0" w:color="000000"/>
              <w:bottom w:val="single" w:sz="12" w:space="0" w:color="000000"/>
              <w:right w:val="single" w:sz="6" w:space="0" w:color="000000"/>
            </w:tcBorders>
          </w:tcPr>
          <w:p w:rsidR="00C178F0" w:rsidRDefault="009F0E92">
            <w:pPr>
              <w:spacing w:after="0" w:line="259" w:lineRule="auto"/>
              <w:ind w:left="0" w:firstLine="0"/>
              <w:jc w:val="left"/>
            </w:pPr>
            <w:r>
              <w:t xml:space="preserve">Respiratory </w:t>
            </w:r>
            <w:proofErr w:type="spellStart"/>
            <w:r>
              <w:t>Sensitisers</w:t>
            </w:r>
            <w:proofErr w:type="spellEnd"/>
            <w:r>
              <w:t xml:space="preserve"> </w:t>
            </w:r>
          </w:p>
        </w:tc>
        <w:tc>
          <w:tcPr>
            <w:tcW w:w="676"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7" w:firstLine="0"/>
              <w:jc w:val="left"/>
            </w:pPr>
            <w:r>
              <w:t xml:space="preserve"> </w:t>
            </w:r>
          </w:p>
        </w:tc>
        <w:tc>
          <w:tcPr>
            <w:tcW w:w="2553"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7" w:firstLine="0"/>
              <w:jc w:val="left"/>
            </w:pPr>
            <w:r>
              <w:t xml:space="preserve">Food handling </w:t>
            </w:r>
          </w:p>
        </w:tc>
        <w:tc>
          <w:tcPr>
            <w:tcW w:w="691"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8" w:firstLine="0"/>
              <w:jc w:val="left"/>
            </w:pPr>
            <w:r>
              <w:t xml:space="preserve"> </w:t>
            </w:r>
          </w:p>
        </w:tc>
        <w:tc>
          <w:tcPr>
            <w:tcW w:w="2553" w:type="dxa"/>
            <w:tcBorders>
              <w:top w:val="single" w:sz="6" w:space="0" w:color="000000"/>
              <w:left w:val="single" w:sz="6" w:space="0" w:color="000000"/>
              <w:bottom w:val="single" w:sz="12" w:space="0" w:color="000000"/>
              <w:right w:val="single" w:sz="6" w:space="0" w:color="000000"/>
            </w:tcBorders>
          </w:tcPr>
          <w:p w:rsidR="00C178F0" w:rsidRDefault="009F0E92">
            <w:pPr>
              <w:spacing w:after="0" w:line="259" w:lineRule="auto"/>
              <w:ind w:left="7" w:firstLine="0"/>
              <w:jc w:val="left"/>
            </w:pPr>
            <w:r>
              <w:t xml:space="preserve">Working in isolation </w:t>
            </w:r>
          </w:p>
        </w:tc>
        <w:tc>
          <w:tcPr>
            <w:tcW w:w="683" w:type="dxa"/>
            <w:tcBorders>
              <w:top w:val="single" w:sz="6" w:space="0" w:color="000000"/>
              <w:left w:val="single" w:sz="6" w:space="0" w:color="000000"/>
              <w:bottom w:val="single" w:sz="12" w:space="0" w:color="000000"/>
              <w:right w:val="single" w:sz="12" w:space="0" w:color="000000"/>
            </w:tcBorders>
          </w:tcPr>
          <w:p w:rsidR="00C178F0" w:rsidRDefault="009F0E92">
            <w:pPr>
              <w:spacing w:after="0" w:line="259" w:lineRule="auto"/>
              <w:ind w:left="8" w:firstLine="0"/>
              <w:jc w:val="left"/>
            </w:pPr>
            <w:r>
              <w:t xml:space="preserve"> </w:t>
            </w:r>
          </w:p>
        </w:tc>
      </w:tr>
    </w:tbl>
    <w:p w:rsidR="00C178F0" w:rsidRDefault="009F0E92">
      <w:pPr>
        <w:spacing w:after="0" w:line="259" w:lineRule="auto"/>
        <w:ind w:left="0" w:firstLine="0"/>
      </w:pPr>
      <w:r>
        <w:rPr>
          <w:b/>
        </w:rPr>
        <w:t xml:space="preserve"> </w:t>
      </w:r>
    </w:p>
    <w:sectPr w:rsidR="00C178F0">
      <w:headerReference w:type="default" r:id="rId8"/>
      <w:pgSz w:w="11910" w:h="16845"/>
      <w:pgMar w:top="1568" w:right="826" w:bottom="1244" w:left="1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E92" w:rsidRDefault="009F0E92" w:rsidP="009F0E92">
      <w:pPr>
        <w:spacing w:after="0" w:line="240" w:lineRule="auto"/>
      </w:pPr>
      <w:r>
        <w:separator/>
      </w:r>
    </w:p>
  </w:endnote>
  <w:endnote w:type="continuationSeparator" w:id="0">
    <w:p w:rsidR="009F0E92" w:rsidRDefault="009F0E92" w:rsidP="009F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E92" w:rsidRDefault="009F0E92" w:rsidP="009F0E92">
      <w:pPr>
        <w:spacing w:after="0" w:line="240" w:lineRule="auto"/>
      </w:pPr>
      <w:r>
        <w:separator/>
      </w:r>
    </w:p>
  </w:footnote>
  <w:footnote w:type="continuationSeparator" w:id="0">
    <w:p w:rsidR="009F0E92" w:rsidRDefault="009F0E92" w:rsidP="009F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E92" w:rsidRDefault="009F0E92" w:rsidP="009F0E92">
    <w:pPr>
      <w:pStyle w:val="Header"/>
      <w:jc w:val="right"/>
    </w:pPr>
    <w:r>
      <w:rPr>
        <w:noProof/>
      </w:rPr>
      <w:drawing>
        <wp:inline distT="0" distB="0" distL="0" distR="0">
          <wp:extent cx="1695450" cy="70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635" cy="7270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C16B8"/>
    <w:multiLevelType w:val="hybridMultilevel"/>
    <w:tmpl w:val="7F64C2C6"/>
    <w:lvl w:ilvl="0" w:tplc="C2468650">
      <w:start w:val="1"/>
      <w:numFmt w:val="decimal"/>
      <w:lvlText w:val="%1."/>
      <w:lvlJc w:val="left"/>
      <w:pPr>
        <w:ind w:left="72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5562E65A">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6A068A8">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2823EF0">
      <w:start w:val="1"/>
      <w:numFmt w:val="bullet"/>
      <w:lvlText w:val="•"/>
      <w:lvlJc w:val="left"/>
      <w:pPr>
        <w:ind w:left="2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9A9A96">
      <w:start w:val="1"/>
      <w:numFmt w:val="bullet"/>
      <w:lvlText w:val="o"/>
      <w:lvlJc w:val="left"/>
      <w:pPr>
        <w:ind w:left="28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FCE1DCC">
      <w:start w:val="1"/>
      <w:numFmt w:val="bullet"/>
      <w:lvlText w:val="▪"/>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55E1226">
      <w:start w:val="1"/>
      <w:numFmt w:val="bullet"/>
      <w:lvlText w:val="•"/>
      <w:lvlJc w:val="left"/>
      <w:pPr>
        <w:ind w:left="4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46983C">
      <w:start w:val="1"/>
      <w:numFmt w:val="bullet"/>
      <w:lvlText w:val="o"/>
      <w:lvlJc w:val="left"/>
      <w:pPr>
        <w:ind w:left="50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33ABFBC">
      <w:start w:val="1"/>
      <w:numFmt w:val="bullet"/>
      <w:lvlText w:val="▪"/>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F0"/>
    <w:rsid w:val="009F0E92"/>
    <w:rsid w:val="00C1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347C8-1B79-4945-91A0-972CC321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8" w:lineRule="auto"/>
      <w:ind w:left="10" w:hanging="10"/>
      <w:jc w:val="both"/>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F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E92"/>
    <w:rPr>
      <w:rFonts w:ascii="Arial" w:eastAsia="Arial" w:hAnsi="Arial" w:cs="Arial"/>
      <w:color w:val="000000"/>
      <w:sz w:val="23"/>
    </w:rPr>
  </w:style>
  <w:style w:type="paragraph" w:styleId="Footer">
    <w:name w:val="footer"/>
    <w:basedOn w:val="Normal"/>
    <w:link w:val="FooterChar"/>
    <w:uiPriority w:val="99"/>
    <w:unhideWhenUsed/>
    <w:rsid w:val="009F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92"/>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8172</Characters>
  <Application>Microsoft Office Word</Application>
  <DocSecurity>0</DocSecurity>
  <Lines>68</Lines>
  <Paragraphs>19</Paragraphs>
  <ScaleCrop>false</ScaleCrop>
  <Company>Royal Devon and Exeter NHS Foundation Trust</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 Cameron (Royal Devon and Exeter NHS Foundation Trust)</dc:creator>
  <cp:keywords/>
  <cp:lastModifiedBy>Brough Cameron (Royal Devon and Exeter NHS Foundation Trust)</cp:lastModifiedBy>
  <cp:revision>2</cp:revision>
  <dcterms:created xsi:type="dcterms:W3CDTF">2025-08-22T13:46:00Z</dcterms:created>
  <dcterms:modified xsi:type="dcterms:W3CDTF">2025-08-22T13:46:00Z</dcterms:modified>
</cp:coreProperties>
</file>