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0E1D">
      <w:r>
        <w:rPr>
          <w:noProof/>
        </w:rPr>
        <w:drawing>
          <wp:anchor distT="0" distB="0" distL="114300" distR="114300" simplePos="0" relativeHeight="251672576" behindDoc="0" locked="0" layoutInCell="1" allowOverlap="1" wp14:anchorId="51A2D1EE" wp14:editId="6E5C7E7C">
            <wp:simplePos x="0" y="0"/>
            <wp:positionH relativeFrom="column">
              <wp:posOffset>3935896</wp:posOffset>
            </wp:positionH>
            <wp:positionV relativeFrom="paragraph">
              <wp:posOffset>-726965</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CB55D1" w:rsidP="00F607B2">
            <w:pPr>
              <w:jc w:val="both"/>
              <w:rPr>
                <w:rFonts w:ascii="Arial" w:hAnsi="Arial" w:cs="Arial"/>
              </w:rPr>
            </w:pPr>
            <w:r>
              <w:rPr>
                <w:rFonts w:ascii="Arial" w:hAnsi="Arial" w:cs="Arial"/>
              </w:rPr>
              <w:t>L</w:t>
            </w:r>
            <w:r w:rsidR="007975C6">
              <w:rPr>
                <w:rFonts w:ascii="Arial" w:hAnsi="Arial" w:cs="Arial"/>
              </w:rPr>
              <w:t xml:space="preserve">ead </w:t>
            </w:r>
            <w:r w:rsidR="004B51FF" w:rsidRPr="004B51FF">
              <w:rPr>
                <w:rFonts w:ascii="Arial" w:hAnsi="Arial" w:cs="Arial"/>
              </w:rPr>
              <w:t>Phlebotomist</w:t>
            </w:r>
            <w:bookmarkStart w:id="0" w:name="_GoBack"/>
            <w:bookmarkEnd w:id="0"/>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CB55D1" w:rsidP="00F607B2">
            <w:pPr>
              <w:jc w:val="both"/>
              <w:rPr>
                <w:rFonts w:ascii="Arial" w:hAnsi="Arial" w:cs="Arial"/>
              </w:rPr>
            </w:pPr>
            <w:r>
              <w:rPr>
                <w:rFonts w:ascii="Arial" w:hAnsi="Arial" w:cs="Arial"/>
              </w:rPr>
              <w:t>Blood Sciences Deputy Manager</w:t>
            </w:r>
            <w:r w:rsidR="005033D7" w:rsidRPr="004B51FF">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3D6730" w:rsidP="00DD5B3E">
            <w:pPr>
              <w:tabs>
                <w:tab w:val="left" w:pos="670"/>
              </w:tabs>
              <w:jc w:val="both"/>
              <w:rPr>
                <w:rFonts w:ascii="Arial" w:hAnsi="Arial" w:cs="Arial"/>
              </w:rPr>
            </w:pPr>
            <w:r>
              <w:rPr>
                <w:rFonts w:ascii="Arial" w:hAnsi="Arial" w:cs="Arial"/>
              </w:rPr>
              <w:t>Band 4</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7975C6" w:rsidRDefault="007975C6" w:rsidP="007975C6">
            <w:pPr>
              <w:numPr>
                <w:ilvl w:val="0"/>
                <w:numId w:val="7"/>
              </w:numPr>
              <w:tabs>
                <w:tab w:val="left" w:pos="516"/>
                <w:tab w:val="left" w:pos="9818"/>
              </w:tabs>
              <w:rPr>
                <w:rFonts w:ascii="Arial" w:hAnsi="Arial" w:cs="Arial"/>
              </w:rPr>
            </w:pPr>
            <w:r w:rsidRPr="007975C6">
              <w:rPr>
                <w:rFonts w:ascii="Arial" w:hAnsi="Arial" w:cs="Arial"/>
              </w:rPr>
              <w:t xml:space="preserve">The post holder is responsible for maintaining the Trust wide phlebotomy service to both wards and Medical Outpatients 365 days a year. </w:t>
            </w:r>
          </w:p>
          <w:p w:rsidR="007975C6" w:rsidRPr="007975C6" w:rsidRDefault="007975C6" w:rsidP="007975C6">
            <w:pPr>
              <w:numPr>
                <w:ilvl w:val="0"/>
                <w:numId w:val="7"/>
              </w:numPr>
              <w:tabs>
                <w:tab w:val="left" w:pos="516"/>
                <w:tab w:val="left" w:pos="9818"/>
              </w:tabs>
              <w:rPr>
                <w:rFonts w:ascii="Arial" w:hAnsi="Arial" w:cs="Arial"/>
              </w:rPr>
            </w:pPr>
            <w:r w:rsidRPr="007975C6">
              <w:rPr>
                <w:rFonts w:ascii="Arial" w:hAnsi="Arial" w:cs="Arial"/>
              </w:rPr>
              <w:t xml:space="preserve">To ensure an efficient robust service is provided by fully trained and competent staff in compliance with Trust policies and National guidelines.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r w:rsidR="007975C6">
              <w:rPr>
                <w:rFonts w:ascii="Arial" w:hAnsi="Arial" w:cs="Arial"/>
              </w:rPr>
              <w:t>outpatient</w:t>
            </w:r>
            <w:r>
              <w:rPr>
                <w:rFonts w:ascii="Arial" w:hAnsi="Arial" w:cs="Arial"/>
              </w:rPr>
              <w:t xml:space="preserve"> clinics.</w:t>
            </w:r>
          </w:p>
          <w:p w:rsidR="00213541" w:rsidRPr="00884334" w:rsidRDefault="00213541" w:rsidP="007975C6">
            <w:pPr>
              <w:numPr>
                <w:ilvl w:val="0"/>
                <w:numId w:val="7"/>
              </w:numPr>
              <w:tabs>
                <w:tab w:val="left" w:pos="516"/>
                <w:tab w:val="left" w:pos="9818"/>
              </w:tabs>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975C6" w:rsidRDefault="007975C6" w:rsidP="007975C6">
            <w:pPr>
              <w:numPr>
                <w:ilvl w:val="0"/>
                <w:numId w:val="8"/>
              </w:numPr>
              <w:jc w:val="both"/>
              <w:rPr>
                <w:rFonts w:ascii="Arial" w:hAnsi="Arial" w:cs="Arial"/>
              </w:rPr>
            </w:pPr>
            <w:r w:rsidRPr="007975C6">
              <w:rPr>
                <w:rFonts w:ascii="Arial" w:hAnsi="Arial" w:cs="Arial"/>
              </w:rPr>
              <w:t xml:space="preserve">To manage </w:t>
            </w:r>
            <w:r>
              <w:rPr>
                <w:rFonts w:ascii="Arial" w:hAnsi="Arial" w:cs="Arial"/>
              </w:rPr>
              <w:t xml:space="preserve">acute Trust and Outpatient </w:t>
            </w:r>
            <w:r w:rsidRPr="007975C6">
              <w:rPr>
                <w:rFonts w:ascii="Arial" w:hAnsi="Arial" w:cs="Arial"/>
              </w:rPr>
              <w:t>phlebotomy caseload</w:t>
            </w:r>
            <w:r>
              <w:rPr>
                <w:rFonts w:ascii="Arial" w:hAnsi="Arial" w:cs="Arial"/>
              </w:rPr>
              <w:t>.</w:t>
            </w:r>
          </w:p>
          <w:p w:rsidR="007975C6" w:rsidRDefault="007975C6" w:rsidP="00F510BD">
            <w:pPr>
              <w:numPr>
                <w:ilvl w:val="0"/>
                <w:numId w:val="8"/>
              </w:numPr>
              <w:jc w:val="both"/>
              <w:rPr>
                <w:rFonts w:ascii="Arial" w:hAnsi="Arial" w:cs="Arial"/>
              </w:rPr>
            </w:pPr>
            <w:r w:rsidRPr="007975C6">
              <w:rPr>
                <w:rFonts w:ascii="Arial" w:hAnsi="Arial" w:cs="Arial"/>
              </w:rPr>
              <w:t xml:space="preserve">To provide </w:t>
            </w:r>
            <w:r w:rsidR="00642A2D">
              <w:rPr>
                <w:rFonts w:ascii="Arial" w:hAnsi="Arial" w:cs="Arial"/>
              </w:rPr>
              <w:t xml:space="preserve">line </w:t>
            </w:r>
            <w:r w:rsidRPr="007975C6">
              <w:rPr>
                <w:rFonts w:ascii="Arial" w:hAnsi="Arial" w:cs="Arial"/>
              </w:rPr>
              <w:t>management of a team o</w:t>
            </w:r>
            <w:r>
              <w:rPr>
                <w:rFonts w:ascii="Arial" w:hAnsi="Arial" w:cs="Arial"/>
              </w:rPr>
              <w:t>f</w:t>
            </w:r>
            <w:r w:rsidRPr="007975C6">
              <w:rPr>
                <w:rFonts w:ascii="Arial" w:hAnsi="Arial" w:cs="Arial"/>
              </w:rPr>
              <w:t xml:space="preserve"> up to 30 phlebotomists</w:t>
            </w:r>
            <w:r>
              <w:rPr>
                <w:rFonts w:ascii="Arial" w:hAnsi="Arial" w:cs="Arial"/>
              </w:rPr>
              <w:t>.</w:t>
            </w:r>
          </w:p>
          <w:p w:rsidR="007975C6" w:rsidRDefault="007975C6" w:rsidP="007975C6">
            <w:pPr>
              <w:numPr>
                <w:ilvl w:val="0"/>
                <w:numId w:val="8"/>
              </w:numPr>
              <w:jc w:val="both"/>
              <w:rPr>
                <w:rFonts w:ascii="Arial" w:hAnsi="Arial" w:cs="Arial"/>
              </w:rPr>
            </w:pPr>
            <w:r w:rsidRPr="007975C6">
              <w:rPr>
                <w:rFonts w:ascii="Arial" w:hAnsi="Arial" w:cs="Arial"/>
              </w:rPr>
              <w:t xml:space="preserve">To understand protocols and procedures </w:t>
            </w:r>
            <w:r>
              <w:rPr>
                <w:rFonts w:ascii="Arial" w:hAnsi="Arial" w:cs="Arial"/>
              </w:rPr>
              <w:t xml:space="preserve">and </w:t>
            </w:r>
            <w:r w:rsidRPr="007975C6">
              <w:rPr>
                <w:rFonts w:ascii="Arial" w:hAnsi="Arial" w:cs="Arial"/>
              </w:rPr>
              <w:t>ensure staff adhere to them</w:t>
            </w:r>
            <w:r>
              <w:rPr>
                <w:rFonts w:ascii="Arial" w:hAnsi="Arial" w:cs="Arial"/>
              </w:rPr>
              <w:t>.</w:t>
            </w:r>
          </w:p>
          <w:p w:rsidR="007975C6" w:rsidRPr="007975C6" w:rsidRDefault="007975C6" w:rsidP="007975C6">
            <w:pPr>
              <w:numPr>
                <w:ilvl w:val="0"/>
                <w:numId w:val="8"/>
              </w:numPr>
              <w:jc w:val="both"/>
              <w:rPr>
                <w:rFonts w:ascii="Arial" w:hAnsi="Arial" w:cs="Arial"/>
              </w:rPr>
            </w:pPr>
            <w:r w:rsidRPr="007975C6">
              <w:rPr>
                <w:rFonts w:ascii="Arial" w:hAnsi="Arial" w:cs="Arial"/>
              </w:rPr>
              <w:t>Provide induction and arrange training for all new staff / agency workers.</w:t>
            </w:r>
          </w:p>
          <w:p w:rsidR="007975C6" w:rsidRPr="007975C6" w:rsidRDefault="007975C6" w:rsidP="007975C6">
            <w:pPr>
              <w:numPr>
                <w:ilvl w:val="0"/>
                <w:numId w:val="8"/>
              </w:numPr>
              <w:jc w:val="both"/>
              <w:rPr>
                <w:rFonts w:ascii="Arial" w:hAnsi="Arial" w:cs="Arial"/>
              </w:rPr>
            </w:pPr>
            <w:r w:rsidRPr="007975C6">
              <w:rPr>
                <w:rFonts w:ascii="Arial" w:hAnsi="Arial" w:cs="Arial"/>
              </w:rPr>
              <w:t>To be responsible for providing accurate records of information required for audit and financial</w:t>
            </w:r>
          </w:p>
          <w:p w:rsidR="007975C6" w:rsidRPr="007975C6" w:rsidRDefault="007975C6" w:rsidP="007975C6">
            <w:pPr>
              <w:numPr>
                <w:ilvl w:val="0"/>
                <w:numId w:val="8"/>
              </w:numPr>
              <w:jc w:val="both"/>
              <w:rPr>
                <w:rFonts w:ascii="Arial" w:hAnsi="Arial" w:cs="Arial"/>
              </w:rPr>
            </w:pPr>
            <w:r w:rsidRPr="007975C6">
              <w:rPr>
                <w:rFonts w:ascii="Arial" w:hAnsi="Arial" w:cs="Arial"/>
              </w:rPr>
              <w:t>purposes.</w:t>
            </w:r>
          </w:p>
          <w:p w:rsidR="007975C6" w:rsidRPr="007975C6" w:rsidRDefault="007975C6" w:rsidP="007975C6">
            <w:pPr>
              <w:numPr>
                <w:ilvl w:val="0"/>
                <w:numId w:val="8"/>
              </w:numPr>
              <w:jc w:val="both"/>
              <w:rPr>
                <w:rFonts w:ascii="Arial" w:hAnsi="Arial" w:cs="Arial"/>
              </w:rPr>
            </w:pPr>
            <w:r w:rsidRPr="007975C6">
              <w:rPr>
                <w:rFonts w:ascii="Arial" w:hAnsi="Arial" w:cs="Arial"/>
              </w:rPr>
              <w:t>To ensure effective risk management by accident/incident reporting</w:t>
            </w:r>
          </w:p>
          <w:p w:rsidR="007975C6" w:rsidRPr="007975C6" w:rsidRDefault="007975C6" w:rsidP="007975C6">
            <w:pPr>
              <w:numPr>
                <w:ilvl w:val="0"/>
                <w:numId w:val="8"/>
              </w:numPr>
              <w:jc w:val="both"/>
              <w:rPr>
                <w:rFonts w:ascii="Arial" w:hAnsi="Arial" w:cs="Arial"/>
              </w:rPr>
            </w:pPr>
            <w:r w:rsidRPr="007975C6">
              <w:rPr>
                <w:rFonts w:ascii="Arial" w:hAnsi="Arial" w:cs="Arial"/>
              </w:rPr>
              <w:t>To maintain self and staff mandatory training at required levels</w:t>
            </w:r>
            <w:r>
              <w:rPr>
                <w:rFonts w:ascii="Arial" w:hAnsi="Arial" w:cs="Arial"/>
              </w:rPr>
              <w:t>.</w:t>
            </w:r>
          </w:p>
          <w:p w:rsidR="007975C6" w:rsidRPr="0055557D" w:rsidRDefault="007975C6" w:rsidP="0055557D">
            <w:pPr>
              <w:numPr>
                <w:ilvl w:val="0"/>
                <w:numId w:val="8"/>
              </w:numPr>
              <w:jc w:val="both"/>
              <w:rPr>
                <w:rFonts w:ascii="Arial" w:hAnsi="Arial" w:cs="Arial"/>
              </w:rPr>
            </w:pPr>
            <w:r w:rsidRPr="007975C6">
              <w:rPr>
                <w:rFonts w:ascii="Arial" w:hAnsi="Arial" w:cs="Arial"/>
              </w:rPr>
              <w:t>To monitor and maintain stock levels of equipment.</w:t>
            </w:r>
          </w:p>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r w:rsidR="00203E0D" w:rsidRPr="00E93185">
              <w:rPr>
                <w:rFonts w:ascii="Arial" w:hAnsi="Arial" w:cs="Arial"/>
              </w:rPr>
              <w:t>understand</w:t>
            </w:r>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55557D" w:rsidRDefault="0026716D" w:rsidP="0055557D">
            <w:pPr>
              <w:jc w:val="both"/>
              <w:rPr>
                <w:rFonts w:ascii="Arial" w:hAnsi="Arial" w:cs="Arial"/>
              </w:rPr>
            </w:pPr>
            <w:r>
              <w:rPr>
                <w:rStyle w:val="normaltextrun"/>
                <w:rFonts w:ascii="Arial" w:hAnsi="Arial" w:cs="Arial"/>
              </w:rPr>
              <w:t>Areas of Responsibility: </w:t>
            </w:r>
            <w:r w:rsidR="0055557D" w:rsidRPr="007975C6">
              <w:rPr>
                <w:rFonts w:ascii="Arial" w:hAnsi="Arial" w:cs="Arial"/>
              </w:rPr>
              <w:t>To provide day to day management of a team o</w:t>
            </w:r>
            <w:r w:rsidR="0055557D">
              <w:rPr>
                <w:rFonts w:ascii="Arial" w:hAnsi="Arial" w:cs="Arial"/>
              </w:rPr>
              <w:t>f</w:t>
            </w:r>
            <w:r w:rsidR="0055557D" w:rsidRPr="007975C6">
              <w:rPr>
                <w:rFonts w:ascii="Arial" w:hAnsi="Arial" w:cs="Arial"/>
              </w:rPr>
              <w:t xml:space="preserve"> up to 30 phlebotomists</w:t>
            </w:r>
            <w:r w:rsidR="0055557D">
              <w:rPr>
                <w:rFonts w:ascii="Arial" w:hAnsi="Arial" w:cs="Arial"/>
              </w:rPr>
              <w:t>.</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642A2D">
              <w:rPr>
                <w:rStyle w:val="normaltextrun"/>
                <w:rFonts w:ascii="Arial" w:hAnsi="Arial" w:cs="Arial"/>
                <w:sz w:val="22"/>
                <w:szCs w:val="22"/>
              </w:rPr>
              <w:t xml:space="preserve">Line management of </w:t>
            </w:r>
            <w:r w:rsidR="00DD5B3E">
              <w:rPr>
                <w:rStyle w:val="normaltextrun"/>
                <w:rFonts w:ascii="Arial" w:hAnsi="Arial" w:cs="Arial"/>
                <w:sz w:val="22"/>
                <w:szCs w:val="22"/>
              </w:rPr>
              <w:t>30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r w:rsidR="00E47FC7">
              <w:rPr>
                <w:rStyle w:val="normaltextrun"/>
                <w:rFonts w:ascii="Arial" w:hAnsi="Arial" w:cs="Arial"/>
                <w:sz w:val="22"/>
                <w:szCs w:val="22"/>
              </w:rPr>
              <w:t xml:space="preserve">  </w:t>
            </w: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642A2D" w:rsidRDefault="00642A2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E47FC7" w:rsidRPr="00ED356C" w:rsidRDefault="00E47FC7" w:rsidP="00E47FC7">
            <w:pPr>
              <w:pStyle w:val="paragraph"/>
              <w:tabs>
                <w:tab w:val="left" w:pos="108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DD5B3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Phlebotomy Manager</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Phlebotomists</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Patients</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Order Communications Team</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Infection Control Team</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 xml:space="preserve">Hospital Medical and Nursing staff </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Consultant Medical staff</w:t>
                  </w:r>
                </w:p>
                <w:p w:rsidR="00DD5B3E" w:rsidRPr="00DD5B3E" w:rsidRDefault="00DD5B3E" w:rsidP="00DD5B3E">
                  <w:pPr>
                    <w:spacing w:after="0" w:line="240" w:lineRule="auto"/>
                    <w:rPr>
                      <w:rFonts w:ascii="Arial" w:eastAsia="Times New Roman" w:hAnsi="Arial" w:cs="Arial"/>
                      <w:lang w:val="en-US" w:eastAsia="en-GB"/>
                    </w:rPr>
                  </w:pPr>
                  <w:r w:rsidRPr="00DD5B3E">
                    <w:rPr>
                      <w:rFonts w:ascii="Arial" w:eastAsia="Times New Roman" w:hAnsi="Arial" w:cs="Arial"/>
                      <w:lang w:val="en-US" w:eastAsia="en-GB"/>
                    </w:rPr>
                    <w:t>Laboratory staff</w:t>
                  </w:r>
                </w:p>
              </w:tc>
              <w:tc>
                <w:tcPr>
                  <w:tcW w:w="3735" w:type="dxa"/>
                  <w:tcBorders>
                    <w:top w:val="nil"/>
                    <w:left w:val="nil"/>
                    <w:bottom w:val="nil"/>
                    <w:right w:val="single" w:sz="6" w:space="0" w:color="auto"/>
                  </w:tcBorders>
                  <w:shd w:val="clear" w:color="auto" w:fill="auto"/>
                  <w:hideMark/>
                </w:tcPr>
                <w:p w:rsidR="00DD5B3E" w:rsidRDefault="00DD5B3E" w:rsidP="00DD5B3E">
                  <w:pPr>
                    <w:pStyle w:val="paragraph"/>
                    <w:spacing w:before="0" w:beforeAutospacing="0" w:after="0" w:afterAutospacing="0"/>
                    <w:textAlignment w:val="baseline"/>
                    <w:rPr>
                      <w:color w:val="000000"/>
                    </w:rPr>
                  </w:pPr>
                  <w:r>
                    <w:rPr>
                      <w:rFonts w:ascii="Arial" w:hAnsi="Arial" w:cs="Arial"/>
                      <w:color w:val="000000"/>
                      <w:sz w:val="22"/>
                      <w:szCs w:val="22"/>
                    </w:rPr>
                    <w:t>Suppliers of blood collection consumables</w:t>
                  </w: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Pr="00B959D7" w:rsidRDefault="00DD5B3E" w:rsidP="00DD5B3E"/>
              </w:tc>
              <w:tc>
                <w:tcPr>
                  <w:tcW w:w="3735" w:type="dxa"/>
                  <w:tcBorders>
                    <w:top w:val="nil"/>
                    <w:left w:val="nil"/>
                    <w:bottom w:val="nil"/>
                    <w:right w:val="single" w:sz="6" w:space="0" w:color="auto"/>
                  </w:tcBorders>
                  <w:shd w:val="clear" w:color="auto" w:fill="auto"/>
                </w:tcPr>
                <w:p w:rsidR="00DD5B3E" w:rsidRDefault="00DD5B3E" w:rsidP="00DD5B3E">
                  <w:pPr>
                    <w:pStyle w:val="paragraph"/>
                    <w:spacing w:before="0" w:beforeAutospacing="0" w:after="0" w:afterAutospacing="0"/>
                    <w:ind w:left="360"/>
                    <w:jc w:val="both"/>
                    <w:textAlignment w:val="baseline"/>
                    <w:rPr>
                      <w:color w:val="000000"/>
                    </w:rPr>
                  </w:pPr>
                </w:p>
              </w:tc>
            </w:tr>
            <w:tr w:rsidR="00DD5B3E" w:rsidTr="00DD5B3E">
              <w:trPr>
                <w:jc w:val="center"/>
              </w:trPr>
              <w:tc>
                <w:tcPr>
                  <w:tcW w:w="5145" w:type="dxa"/>
                  <w:tcBorders>
                    <w:top w:val="nil"/>
                    <w:left w:val="single" w:sz="6" w:space="0" w:color="auto"/>
                    <w:bottom w:val="nil"/>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color w:val="000000"/>
                    </w:rPr>
                  </w:pPr>
                </w:p>
              </w:tc>
            </w:tr>
            <w:tr w:rsidR="00DD5B3E" w:rsidTr="00DD5B3E">
              <w:trPr>
                <w:trHeight w:val="60"/>
                <w:jc w:val="center"/>
              </w:trPr>
              <w:tc>
                <w:tcPr>
                  <w:tcW w:w="5145" w:type="dxa"/>
                  <w:tcBorders>
                    <w:top w:val="nil"/>
                    <w:left w:val="single" w:sz="6" w:space="0" w:color="auto"/>
                    <w:bottom w:val="single" w:sz="6" w:space="0" w:color="auto"/>
                    <w:right w:val="single" w:sz="6" w:space="0" w:color="auto"/>
                  </w:tcBorders>
                  <w:shd w:val="clear" w:color="auto" w:fill="auto"/>
                </w:tcPr>
                <w:p w:rsidR="00DD5B3E" w:rsidRDefault="00DD5B3E"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DD5B3E" w:rsidRPr="000C32E3" w:rsidRDefault="00DD5B3E"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CB55D1" w:rsidP="00F607B2">
            <w:pPr>
              <w:jc w:val="both"/>
              <w:rPr>
                <w:rFonts w:ascii="Arial" w:hAnsi="Arial" w:cs="Arial"/>
              </w:rPr>
            </w:pPr>
            <w:r>
              <w:rPr>
                <w:rFonts w:ascii="Arial" w:hAnsi="Arial" w:cs="Arial"/>
                <w:noProof/>
              </w:rPr>
              <w:drawing>
                <wp:anchor distT="0" distB="0" distL="114300" distR="114300" simplePos="0" relativeHeight="251674624" behindDoc="0" locked="0" layoutInCell="1" allowOverlap="1" wp14:anchorId="5BE4F8A8" wp14:editId="7A243798">
                  <wp:simplePos x="0" y="0"/>
                  <wp:positionH relativeFrom="column">
                    <wp:posOffset>2018361</wp:posOffset>
                  </wp:positionH>
                  <wp:positionV relativeFrom="paragraph">
                    <wp:posOffset>100053</wp:posOffset>
                  </wp:positionV>
                  <wp:extent cx="2406650" cy="3174365"/>
                  <wp:effectExtent l="0" t="19050" r="0" b="26035"/>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DD5B3E">
              <w:rPr>
                <w:rFonts w:ascii="Arial" w:hAnsi="Arial" w:cs="Arial"/>
                <w:noProof/>
              </w:rPr>
              <w:t xml:space="preserve">                  </w:t>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DD5B3E" w:rsidRDefault="00DD5B3E"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0C32E3" w:rsidRDefault="000C32E3" w:rsidP="00F607B2">
            <w:pPr>
              <w:jc w:val="both"/>
              <w:rPr>
                <w:rFonts w:ascii="Arial" w:hAnsi="Arial" w:cs="Arial"/>
              </w:rPr>
            </w:pPr>
          </w:p>
          <w:p w:rsidR="00DD5B3E" w:rsidRDefault="00DD5B3E"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BE7EA2" w:rsidRPr="00BE7EA2" w:rsidRDefault="00BE7EA2" w:rsidP="00BE7EA2">
            <w:pPr>
              <w:numPr>
                <w:ilvl w:val="0"/>
                <w:numId w:val="9"/>
              </w:numPr>
              <w:jc w:val="both"/>
              <w:rPr>
                <w:rFonts w:ascii="Arial" w:hAnsi="Arial" w:cs="Arial"/>
              </w:rPr>
            </w:pPr>
            <w:r w:rsidRPr="00BE7EA2">
              <w:rPr>
                <w:rFonts w:ascii="Arial" w:hAnsi="Arial" w:cs="Arial"/>
              </w:rPr>
              <w:t>Works within clearly defined occupational policies.</w:t>
            </w:r>
          </w:p>
          <w:p w:rsidR="001D3AF0" w:rsidRPr="00BE7EA2" w:rsidRDefault="00BE7EA2" w:rsidP="00BE7EA2">
            <w:pPr>
              <w:numPr>
                <w:ilvl w:val="0"/>
                <w:numId w:val="9"/>
              </w:numPr>
              <w:jc w:val="both"/>
              <w:rPr>
                <w:rFonts w:ascii="Arial" w:hAnsi="Arial" w:cs="Arial"/>
              </w:rPr>
            </w:pPr>
            <w:r w:rsidRPr="00BE7EA2">
              <w:rPr>
                <w:rFonts w:ascii="Arial" w:hAnsi="Arial" w:cs="Arial"/>
              </w:rPr>
              <w:t>Works independently within occupational, departmental policies, procedures, codes of conduct.</w:t>
            </w:r>
          </w:p>
          <w:p w:rsidR="00BE7EA2" w:rsidRPr="00BE7EA2" w:rsidRDefault="00BE7EA2" w:rsidP="00BE7EA2">
            <w:pPr>
              <w:numPr>
                <w:ilvl w:val="0"/>
                <w:numId w:val="9"/>
              </w:numPr>
              <w:jc w:val="both"/>
              <w:rPr>
                <w:rFonts w:ascii="Arial" w:hAnsi="Arial" w:cs="Arial"/>
              </w:rPr>
            </w:pPr>
            <w:r>
              <w:rPr>
                <w:rFonts w:ascii="Arial" w:hAnsi="Arial" w:cs="Arial"/>
              </w:rPr>
              <w:t>The H</w:t>
            </w:r>
            <w:r w:rsidRPr="00BE7EA2">
              <w:rPr>
                <w:rFonts w:ascii="Arial" w:hAnsi="Arial" w:cs="Arial"/>
              </w:rPr>
              <w:t xml:space="preserve">ead </w:t>
            </w:r>
            <w:r>
              <w:rPr>
                <w:rFonts w:ascii="Arial" w:hAnsi="Arial" w:cs="Arial"/>
              </w:rPr>
              <w:t>P</w:t>
            </w:r>
            <w:r w:rsidRPr="00BE7EA2">
              <w:rPr>
                <w:rFonts w:ascii="Arial" w:hAnsi="Arial" w:cs="Arial"/>
              </w:rPr>
              <w:t xml:space="preserve">hlebotomist </w:t>
            </w:r>
            <w:r>
              <w:rPr>
                <w:rFonts w:ascii="Arial" w:hAnsi="Arial" w:cs="Arial"/>
              </w:rPr>
              <w:t xml:space="preserve">role </w:t>
            </w:r>
            <w:r w:rsidRPr="00BE7EA2">
              <w:rPr>
                <w:rFonts w:ascii="Arial" w:hAnsi="Arial" w:cs="Arial"/>
              </w:rPr>
              <w:t>involves both clinical expertise and leadership skills, ensuring efficient and compassionate patient care while upholding high standards of practice in phlebotomy.</w:t>
            </w:r>
          </w:p>
          <w:p w:rsidR="00BE7EA2" w:rsidRPr="00BE7EA2" w:rsidRDefault="00BE7EA2" w:rsidP="00BE7EA2">
            <w:pPr>
              <w:numPr>
                <w:ilvl w:val="0"/>
                <w:numId w:val="9"/>
              </w:numPr>
              <w:jc w:val="both"/>
              <w:rPr>
                <w:rFonts w:ascii="Arial" w:hAnsi="Arial" w:cs="Arial"/>
              </w:rPr>
            </w:pPr>
            <w:r w:rsidRPr="00BE7EA2">
              <w:rPr>
                <w:rFonts w:ascii="Arial" w:hAnsi="Arial" w:cs="Arial"/>
              </w:rPr>
              <w:t>Determining the best approach for difficult venepunctures or handling unexpected situations during blood collection.</w:t>
            </w:r>
          </w:p>
          <w:p w:rsidR="00BE7EA2" w:rsidRPr="00BE7EA2" w:rsidRDefault="00BE7EA2" w:rsidP="00BE7EA2">
            <w:pPr>
              <w:numPr>
                <w:ilvl w:val="0"/>
                <w:numId w:val="9"/>
              </w:numPr>
              <w:jc w:val="both"/>
              <w:rPr>
                <w:rFonts w:ascii="Arial" w:hAnsi="Arial" w:cs="Arial"/>
              </w:rPr>
            </w:pPr>
            <w:r>
              <w:rPr>
                <w:rFonts w:ascii="Arial" w:hAnsi="Arial" w:cs="Arial"/>
              </w:rPr>
              <w:t xml:space="preserve">The </w:t>
            </w:r>
            <w:r w:rsidRPr="00BE7EA2">
              <w:rPr>
                <w:rFonts w:ascii="Arial" w:hAnsi="Arial" w:cs="Arial"/>
              </w:rPr>
              <w:t>authority to enforce quality assurance measures, conduct audits, and implement corrective actions as needed.</w:t>
            </w:r>
          </w:p>
          <w:p w:rsidR="00BE7EA2" w:rsidRPr="00203E0D" w:rsidRDefault="00BE7EA2" w:rsidP="00203E0D">
            <w:pPr>
              <w:rPr>
                <w:rFonts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D5B3E" w:rsidRPr="00DD5B3E" w:rsidRDefault="00DD5B3E" w:rsidP="00562E81">
            <w:pPr>
              <w:jc w:val="both"/>
              <w:rPr>
                <w:rFonts w:ascii="Arial" w:hAnsi="Arial" w:cs="Arial"/>
              </w:rPr>
            </w:pPr>
            <w:r w:rsidRPr="00DD5B3E">
              <w:rPr>
                <w:rFonts w:ascii="Arial" w:hAnsi="Arial" w:cs="Arial"/>
              </w:rPr>
              <w:t xml:space="preserve">Provides and receives routine information orally to inform work colleagues or external contacts/ exchanges routine information where tact and persuasive skills are required, barriers to understanding </w:t>
            </w:r>
          </w:p>
          <w:p w:rsidR="00DD5B3E" w:rsidRDefault="00DD5B3E" w:rsidP="00562E81">
            <w:pPr>
              <w:jc w:val="both"/>
              <w:rPr>
                <w:rFonts w:ascii="Arial" w:hAnsi="Arial" w:cs="Arial"/>
              </w:rPr>
            </w:pPr>
          </w:p>
          <w:p w:rsidR="00DD5B3E" w:rsidRPr="00BB6301" w:rsidRDefault="00DD5B3E" w:rsidP="00DD5B3E">
            <w:pPr>
              <w:numPr>
                <w:ilvl w:val="0"/>
                <w:numId w:val="9"/>
              </w:numPr>
              <w:jc w:val="both"/>
              <w:rPr>
                <w:rFonts w:ascii="Arial" w:hAnsi="Arial" w:cs="Arial"/>
              </w:rPr>
            </w:pPr>
            <w:r w:rsidRPr="00BB6301">
              <w:rPr>
                <w:rFonts w:ascii="Arial" w:hAnsi="Arial" w:cs="Arial"/>
              </w:rPr>
              <w:t>To help provide an effective communications system for sharing information within the team and to other appropriate health care staff.</w:t>
            </w:r>
          </w:p>
          <w:p w:rsidR="00DD5B3E" w:rsidRPr="00BB6301" w:rsidRDefault="00DD5B3E" w:rsidP="00DD5B3E">
            <w:pPr>
              <w:numPr>
                <w:ilvl w:val="0"/>
                <w:numId w:val="9"/>
              </w:numPr>
              <w:jc w:val="both"/>
              <w:rPr>
                <w:rFonts w:ascii="Arial" w:hAnsi="Arial" w:cs="Arial"/>
              </w:rPr>
            </w:pPr>
            <w:r w:rsidRPr="00BB6301">
              <w:rPr>
                <w:rFonts w:ascii="Arial" w:hAnsi="Arial" w:cs="Arial"/>
              </w:rPr>
              <w:lastRenderedPageBreak/>
              <w:t xml:space="preserve">To liaise with </w:t>
            </w:r>
            <w:r>
              <w:rPr>
                <w:rFonts w:ascii="Arial" w:hAnsi="Arial" w:cs="Arial"/>
              </w:rPr>
              <w:t>m</w:t>
            </w:r>
            <w:r w:rsidRPr="00BB6301">
              <w:rPr>
                <w:rFonts w:ascii="Arial" w:hAnsi="Arial" w:cs="Arial"/>
              </w:rPr>
              <w:t xml:space="preserve">edical and nursing staff regarding special patient requirements that effect phlebotomy. </w:t>
            </w:r>
          </w:p>
          <w:p w:rsidR="00DD5B3E" w:rsidRPr="00BB6301" w:rsidRDefault="00DD5B3E" w:rsidP="00DD5B3E">
            <w:pPr>
              <w:numPr>
                <w:ilvl w:val="0"/>
                <w:numId w:val="9"/>
              </w:numPr>
              <w:jc w:val="both"/>
              <w:rPr>
                <w:rFonts w:ascii="Arial" w:hAnsi="Arial" w:cs="Arial"/>
              </w:rPr>
            </w:pPr>
            <w:r w:rsidRPr="00BB6301">
              <w:rPr>
                <w:rFonts w:ascii="Arial" w:hAnsi="Arial" w:cs="Arial"/>
              </w:rPr>
              <w:t>To deal with enquiries from the general public and health care staff regarding phlebotomy issues.</w:t>
            </w:r>
          </w:p>
          <w:p w:rsidR="00DD5B3E" w:rsidRPr="00BB6301" w:rsidRDefault="00DD5B3E" w:rsidP="00DD5B3E">
            <w:pPr>
              <w:numPr>
                <w:ilvl w:val="0"/>
                <w:numId w:val="9"/>
              </w:numPr>
              <w:jc w:val="both"/>
              <w:rPr>
                <w:rFonts w:ascii="Arial" w:hAnsi="Arial" w:cs="Arial"/>
              </w:rPr>
            </w:pPr>
            <w:r w:rsidRPr="00BB6301">
              <w:rPr>
                <w:rFonts w:ascii="Arial" w:hAnsi="Arial" w:cs="Arial"/>
              </w:rPr>
              <w:t>In a caring and sensitive manner to explain the procedure to the patient and relatives or staff members caring for the patient.</w:t>
            </w:r>
            <w:r>
              <w:rPr>
                <w:rFonts w:ascii="Arial" w:hAnsi="Arial" w:cs="Arial"/>
              </w:rPr>
              <w:t xml:space="preserve"> This includes communicating and conveying information to individuals who may have physical or learning disabilities.</w:t>
            </w:r>
          </w:p>
          <w:p w:rsidR="00DD5B3E" w:rsidRDefault="00DD5B3E" w:rsidP="00DD5B3E">
            <w:pPr>
              <w:numPr>
                <w:ilvl w:val="0"/>
                <w:numId w:val="9"/>
              </w:numPr>
              <w:jc w:val="both"/>
              <w:rPr>
                <w:rFonts w:ascii="Arial" w:hAnsi="Arial" w:cs="Arial"/>
              </w:rPr>
            </w:pPr>
            <w:r w:rsidRPr="00BB6301">
              <w:rPr>
                <w:rFonts w:ascii="Arial" w:hAnsi="Arial" w:cs="Arial"/>
              </w:rPr>
              <w:t xml:space="preserve">To ensure the phlebotomy manager is informed of any incidents, complaints or issues in a timely manner </w:t>
            </w:r>
          </w:p>
          <w:p w:rsidR="00203E0D" w:rsidRPr="00DD5B3E" w:rsidRDefault="00DD5B3E" w:rsidP="00DD5B3E">
            <w:pPr>
              <w:numPr>
                <w:ilvl w:val="0"/>
                <w:numId w:val="9"/>
              </w:numPr>
              <w:jc w:val="both"/>
              <w:rPr>
                <w:rFonts w:ascii="Arial" w:hAnsi="Arial" w:cs="Arial"/>
              </w:rPr>
            </w:pPr>
            <w:r w:rsidRPr="00DD5B3E">
              <w:rPr>
                <w:rFonts w:ascii="Arial" w:hAnsi="Arial" w:cs="Arial"/>
              </w:rPr>
              <w:t xml:space="preserve">Collects </w:t>
            </w:r>
            <w:r w:rsidR="00203E0D" w:rsidRPr="00DD5B3E">
              <w:rPr>
                <w:rFonts w:ascii="Arial" w:hAnsi="Arial" w:cs="Arial"/>
              </w:rPr>
              <w:t>samples from patients with learning disabilities/language difficulties; information may be sensitive</w:t>
            </w:r>
            <w:r>
              <w:rPr>
                <w:rFonts w:ascii="Arial" w:hAnsi="Arial" w:cs="Arial"/>
              </w:rPr>
              <w:t>.</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03E0D" w:rsidRDefault="00BE7EA2" w:rsidP="00F607B2">
            <w:pPr>
              <w:jc w:val="both"/>
              <w:rPr>
                <w:rFonts w:ascii="Arial" w:hAnsi="Arial" w:cs="Arial"/>
                <w:color w:val="000000" w:themeColor="text1"/>
              </w:rPr>
            </w:pPr>
            <w:r w:rsidRPr="00BE7EA2">
              <w:rPr>
                <w:rFonts w:ascii="Arial" w:hAnsi="Arial" w:cs="Arial"/>
                <w:color w:val="000000" w:themeColor="text1"/>
              </w:rPr>
              <w:t xml:space="preserve">Judgements involving range of facts or situations, requiring analysis, comparison of options </w:t>
            </w:r>
          </w:p>
          <w:p w:rsidR="00BE7EA2" w:rsidRDefault="00BE7EA2" w:rsidP="00F607B2">
            <w:pPr>
              <w:jc w:val="both"/>
              <w:rPr>
                <w:rFonts w:ascii="Arial" w:hAnsi="Arial" w:cs="Arial"/>
                <w:color w:val="000000" w:themeColor="text1"/>
              </w:rPr>
            </w:pPr>
          </w:p>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414D9F" w:rsidRPr="001D3AF0" w:rsidRDefault="00414D9F" w:rsidP="00414D9F">
            <w:pPr>
              <w:ind w:left="360"/>
              <w:jc w:val="both"/>
              <w:rPr>
                <w:rFonts w:ascii="Arial" w:hAnsi="Arial" w:cs="Arial"/>
              </w:rPr>
            </w:pP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03E0D" w:rsidRDefault="00414D9F" w:rsidP="00F607B2">
            <w:pPr>
              <w:jc w:val="both"/>
              <w:rPr>
                <w:rFonts w:ascii="Arial" w:hAnsi="Arial" w:cs="Arial"/>
                <w:color w:val="000000" w:themeColor="text1"/>
              </w:rPr>
            </w:pPr>
            <w:r w:rsidRPr="00414D9F">
              <w:rPr>
                <w:rFonts w:ascii="Arial" w:hAnsi="Arial" w:cs="Arial"/>
                <w:color w:val="000000" w:themeColor="text1"/>
              </w:rPr>
              <w:t xml:space="preserve">Plans activity workload of self and others </w:t>
            </w:r>
          </w:p>
          <w:p w:rsidR="00414D9F" w:rsidRPr="007975C6" w:rsidRDefault="00414D9F" w:rsidP="00414D9F">
            <w:pPr>
              <w:numPr>
                <w:ilvl w:val="0"/>
                <w:numId w:val="8"/>
              </w:numPr>
              <w:jc w:val="both"/>
              <w:rPr>
                <w:rFonts w:ascii="Arial" w:hAnsi="Arial" w:cs="Arial"/>
              </w:rPr>
            </w:pPr>
            <w:r w:rsidRPr="007975C6">
              <w:rPr>
                <w:rFonts w:ascii="Arial" w:hAnsi="Arial" w:cs="Arial"/>
              </w:rPr>
              <w:t>Organisation of day to day allocation of work for the service, including regularly supervising</w:t>
            </w:r>
          </w:p>
          <w:p w:rsidR="00414D9F" w:rsidRDefault="00414D9F" w:rsidP="00414D9F">
            <w:pPr>
              <w:ind w:left="360"/>
              <w:jc w:val="both"/>
              <w:rPr>
                <w:rFonts w:ascii="Arial" w:hAnsi="Arial" w:cs="Arial"/>
              </w:rPr>
            </w:pPr>
            <w:r w:rsidRPr="007975C6">
              <w:rPr>
                <w:rFonts w:ascii="Arial" w:hAnsi="Arial" w:cs="Arial"/>
              </w:rPr>
              <w:t>weekend services.</w:t>
            </w:r>
          </w:p>
          <w:p w:rsidR="00414D9F" w:rsidRPr="00BB6301" w:rsidRDefault="00414D9F" w:rsidP="00414D9F">
            <w:pPr>
              <w:numPr>
                <w:ilvl w:val="0"/>
                <w:numId w:val="16"/>
              </w:numPr>
              <w:tabs>
                <w:tab w:val="num" w:pos="0"/>
              </w:tabs>
              <w:ind w:left="426" w:hanging="426"/>
              <w:jc w:val="both"/>
              <w:rPr>
                <w:rFonts w:ascii="Arial" w:hAnsi="Arial" w:cs="Arial"/>
              </w:rPr>
            </w:pPr>
            <w:r w:rsidRPr="00BB6301">
              <w:rPr>
                <w:rFonts w:ascii="Arial" w:hAnsi="Arial" w:cs="Arial"/>
              </w:rPr>
              <w:t>Take a major role in planning, organising and maintaining of staff rotas.</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Provides basic clinical services to patients</w:t>
            </w:r>
          </w:p>
          <w:p w:rsidR="00414D9F" w:rsidRPr="00203E0D" w:rsidRDefault="00414D9F" w:rsidP="00203E0D">
            <w:pPr>
              <w:jc w:val="both"/>
              <w:rPr>
                <w:rFonts w:ascii="Arial" w:hAnsi="Arial" w:cs="Arial"/>
              </w:rPr>
            </w:pPr>
            <w:r w:rsidRPr="00414D9F">
              <w:rPr>
                <w:rFonts w:ascii="Arial" w:hAnsi="Arial" w:cs="Arial"/>
              </w:rPr>
              <w:t>To collect blood samples from all allocated patients using Butterfly or Vacutainer methods, ensuring the correct colour bottles are used for each sample</w:t>
            </w:r>
            <w:r>
              <w:rPr>
                <w:rFonts w:ascii="Arial" w:hAnsi="Arial" w:cs="Arial"/>
              </w:rPr>
              <w:t>.</w:t>
            </w:r>
          </w:p>
          <w:p w:rsidR="00203E0D" w:rsidRDefault="00203E0D" w:rsidP="000362A7">
            <w:pPr>
              <w:jc w:val="both"/>
              <w:rPr>
                <w:rFonts w:ascii="Arial" w:hAnsi="Arial" w:cs="Arial"/>
              </w:rPr>
            </w:pPr>
          </w:p>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r w:rsidR="00203E0D">
              <w:rPr>
                <w:rFonts w:ascii="Arial" w:hAnsi="Arial" w:cs="Arial"/>
              </w:rPr>
              <w:t xml:space="preserve"> (</w:t>
            </w:r>
            <w:r w:rsidR="00203E0D" w:rsidRPr="00203E0D">
              <w:rPr>
                <w:rFonts w:ascii="Arial" w:hAnsi="Arial" w:cs="Arial"/>
              </w:rPr>
              <w:t>Obtains samples for testing)</w:t>
            </w:r>
            <w:r w:rsidRPr="000362A7">
              <w:rPr>
                <w:rFonts w:ascii="Arial" w:hAnsi="Arial" w:cs="Arial"/>
              </w:rPr>
              <w:t>.</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55557D"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Be involved in setting phlebotomy standards and implementing change, including writing</w:t>
            </w:r>
            <w:r>
              <w:rPr>
                <w:rFonts w:ascii="Arial" w:hAnsi="Arial" w:cs="Arial"/>
              </w:rPr>
              <w:t xml:space="preserve"> </w:t>
            </w:r>
            <w:r w:rsidRPr="00BB6301">
              <w:rPr>
                <w:rFonts w:ascii="Arial" w:hAnsi="Arial" w:cs="Arial"/>
              </w:rPr>
              <w:t>Standard</w:t>
            </w:r>
            <w:r>
              <w:rPr>
                <w:rFonts w:ascii="Arial" w:hAnsi="Arial" w:cs="Arial"/>
              </w:rPr>
              <w:t xml:space="preserve"> </w:t>
            </w:r>
            <w:r w:rsidRPr="00BB6301">
              <w:rPr>
                <w:rFonts w:ascii="Arial" w:hAnsi="Arial" w:cs="Arial"/>
              </w:rPr>
              <w:t>Operating Procedures.</w:t>
            </w:r>
          </w:p>
          <w:p w:rsidR="0055557D" w:rsidRPr="00BB6301" w:rsidRDefault="0055557D" w:rsidP="0055557D">
            <w:pPr>
              <w:numPr>
                <w:ilvl w:val="0"/>
                <w:numId w:val="16"/>
              </w:numPr>
              <w:tabs>
                <w:tab w:val="num" w:pos="0"/>
              </w:tabs>
              <w:ind w:left="426" w:hanging="426"/>
              <w:jc w:val="both"/>
              <w:rPr>
                <w:rFonts w:ascii="Arial" w:hAnsi="Arial" w:cs="Arial"/>
              </w:rPr>
            </w:pPr>
            <w:r>
              <w:rPr>
                <w:rFonts w:ascii="Arial" w:hAnsi="Arial" w:cs="Arial"/>
              </w:rPr>
              <w:t>Devise departmental policies and procedures.</w:t>
            </w:r>
          </w:p>
          <w:p w:rsidR="008F7D36" w:rsidRPr="00F607B2" w:rsidRDefault="008F7D36" w:rsidP="00E47FC7">
            <w:pPr>
              <w:ind w:left="426"/>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55557D" w:rsidRPr="00BB6301"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To ensure bank staff are only used within the agreed budget</w:t>
            </w:r>
            <w:r w:rsidRPr="00143714">
              <w:rPr>
                <w:rFonts w:ascii="Arial" w:hAnsi="Arial" w:cs="Arial"/>
              </w:rPr>
              <w:t xml:space="preserve">. </w:t>
            </w:r>
          </w:p>
          <w:p w:rsidR="0055557D"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To ensure all consuma</w:t>
            </w:r>
            <w:r>
              <w:rPr>
                <w:rFonts w:ascii="Arial" w:hAnsi="Arial" w:cs="Arial"/>
              </w:rPr>
              <w:t xml:space="preserve">bles are purchased at the best </w:t>
            </w:r>
            <w:r w:rsidRPr="00BB6301">
              <w:rPr>
                <w:rFonts w:ascii="Arial" w:hAnsi="Arial" w:cs="Arial"/>
              </w:rPr>
              <w:t>prices and in appropriate volumes.</w:t>
            </w:r>
          </w:p>
          <w:p w:rsidR="0055557D" w:rsidRPr="00BB6301" w:rsidRDefault="0055557D" w:rsidP="0055557D">
            <w:pPr>
              <w:numPr>
                <w:ilvl w:val="0"/>
                <w:numId w:val="16"/>
              </w:numPr>
              <w:tabs>
                <w:tab w:val="num" w:pos="0"/>
              </w:tabs>
              <w:ind w:left="426" w:hanging="426"/>
              <w:jc w:val="both"/>
              <w:rPr>
                <w:rFonts w:ascii="Arial" w:hAnsi="Arial" w:cs="Arial"/>
              </w:rPr>
            </w:pPr>
            <w:r>
              <w:rPr>
                <w:rFonts w:ascii="Arial" w:hAnsi="Arial" w:cs="Arial"/>
              </w:rPr>
              <w:t>To ensure the quality and maintenance for equipment within the department with a total value of over £50,000.</w:t>
            </w:r>
          </w:p>
          <w:p w:rsidR="0055557D" w:rsidRPr="00CF4558" w:rsidRDefault="0055557D" w:rsidP="0055557D">
            <w:pPr>
              <w:numPr>
                <w:ilvl w:val="0"/>
                <w:numId w:val="16"/>
              </w:numPr>
              <w:rPr>
                <w:rFonts w:ascii="Arial" w:hAnsi="Arial" w:cs="Arial"/>
              </w:rPr>
            </w:pPr>
            <w:r w:rsidRPr="00CF4558">
              <w:rPr>
                <w:rFonts w:ascii="Arial" w:hAnsi="Arial" w:cs="Arial"/>
              </w:rPr>
              <w:t>To be responsible for stock control ensuring levels are maintained and that all storage areas are safe and tidy.</w:t>
            </w:r>
          </w:p>
          <w:p w:rsidR="0055557D" w:rsidRPr="00CF4558" w:rsidRDefault="0055557D" w:rsidP="0055557D">
            <w:pPr>
              <w:numPr>
                <w:ilvl w:val="0"/>
                <w:numId w:val="16"/>
              </w:numPr>
              <w:rPr>
                <w:rFonts w:ascii="Arial" w:hAnsi="Arial" w:cs="Arial"/>
              </w:rPr>
            </w:pPr>
            <w:r w:rsidRPr="00CF4558">
              <w:rPr>
                <w:rFonts w:ascii="Arial" w:hAnsi="Arial" w:cs="Arial"/>
              </w:rPr>
              <w:t xml:space="preserve">Responsible for the departments use of the </w:t>
            </w:r>
            <w:r>
              <w:rPr>
                <w:rFonts w:ascii="Arial" w:hAnsi="Arial" w:cs="Arial"/>
              </w:rPr>
              <w:t>Unit 4</w:t>
            </w:r>
            <w:r w:rsidRPr="00CF4558">
              <w:rPr>
                <w:rFonts w:ascii="Arial" w:hAnsi="Arial" w:cs="Arial"/>
              </w:rPr>
              <w:t xml:space="preserve"> Requisitioning and Ordering and receipting System.</w:t>
            </w:r>
          </w:p>
          <w:p w:rsidR="0055557D" w:rsidRPr="00CF4558" w:rsidRDefault="0055557D" w:rsidP="0055557D">
            <w:pPr>
              <w:numPr>
                <w:ilvl w:val="0"/>
                <w:numId w:val="16"/>
              </w:numPr>
              <w:rPr>
                <w:rFonts w:ascii="Arial" w:hAnsi="Arial" w:cs="Arial"/>
              </w:rPr>
            </w:pPr>
            <w:r w:rsidRPr="00CF4558">
              <w:rPr>
                <w:rFonts w:ascii="Arial" w:hAnsi="Arial" w:cs="Arial"/>
              </w:rPr>
              <w:t>Support income generation initiatives within the section and the Department.</w:t>
            </w:r>
          </w:p>
          <w:p w:rsidR="00970F21" w:rsidRPr="00F607B2" w:rsidRDefault="00970F21" w:rsidP="0055557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642A2D" w:rsidRPr="00642A2D" w:rsidRDefault="0055557D" w:rsidP="004A2554">
            <w:pPr>
              <w:numPr>
                <w:ilvl w:val="0"/>
                <w:numId w:val="16"/>
              </w:numPr>
              <w:tabs>
                <w:tab w:val="num" w:pos="0"/>
              </w:tabs>
              <w:jc w:val="both"/>
              <w:rPr>
                <w:rFonts w:ascii="Arial" w:hAnsi="Arial" w:cs="Arial"/>
              </w:rPr>
            </w:pPr>
            <w:r w:rsidRPr="00642A2D">
              <w:rPr>
                <w:rFonts w:ascii="Arial" w:hAnsi="Arial" w:cs="Arial"/>
              </w:rPr>
              <w:t xml:space="preserve">Day to day </w:t>
            </w:r>
            <w:r w:rsidR="00642A2D" w:rsidRPr="00642A2D">
              <w:rPr>
                <w:rFonts w:ascii="Arial" w:hAnsi="Arial" w:cs="Arial"/>
              </w:rPr>
              <w:t xml:space="preserve">line </w:t>
            </w:r>
            <w:r w:rsidRPr="00642A2D">
              <w:rPr>
                <w:rFonts w:ascii="Arial" w:hAnsi="Arial" w:cs="Arial"/>
              </w:rPr>
              <w:t>management responsibility for a team of up to 30 staff</w:t>
            </w:r>
            <w:r w:rsidR="00642A2D" w:rsidRPr="00642A2D">
              <w:rPr>
                <w:rFonts w:ascii="Arial" w:hAnsi="Arial" w:cs="Arial"/>
              </w:rPr>
              <w:t xml:space="preserve">, ensuring adherence to protocols, proper training, and quality control measures. </w:t>
            </w:r>
          </w:p>
          <w:p w:rsidR="00642A2D" w:rsidRDefault="00642A2D" w:rsidP="00642A2D">
            <w:pPr>
              <w:numPr>
                <w:ilvl w:val="0"/>
                <w:numId w:val="16"/>
              </w:numPr>
              <w:rPr>
                <w:rFonts w:ascii="Arial" w:hAnsi="Arial" w:cs="Arial"/>
              </w:rPr>
            </w:pPr>
            <w:r>
              <w:rPr>
                <w:rFonts w:ascii="Arial" w:hAnsi="Arial" w:cs="Arial"/>
              </w:rPr>
              <w:t>L</w:t>
            </w:r>
            <w:r w:rsidRPr="00642A2D">
              <w:rPr>
                <w:rFonts w:ascii="Arial" w:hAnsi="Arial" w:cs="Arial"/>
              </w:rPr>
              <w:t>eadership and the ability to guide and mentor junior staff.</w:t>
            </w:r>
          </w:p>
          <w:p w:rsidR="00642A2D" w:rsidRPr="00642A2D" w:rsidRDefault="00642A2D" w:rsidP="00642A2D">
            <w:pPr>
              <w:numPr>
                <w:ilvl w:val="0"/>
                <w:numId w:val="16"/>
              </w:numPr>
              <w:rPr>
                <w:rFonts w:ascii="Arial" w:hAnsi="Arial" w:cs="Arial"/>
              </w:rPr>
            </w:pPr>
            <w:r w:rsidRPr="00642A2D">
              <w:rPr>
                <w:rFonts w:ascii="Arial" w:hAnsi="Arial" w:cs="Arial"/>
              </w:rPr>
              <w:t xml:space="preserve">Responsible for ensuring that all staff are appraised on an annual basis. </w:t>
            </w:r>
          </w:p>
          <w:p w:rsidR="0055557D" w:rsidRDefault="0055557D" w:rsidP="0055557D">
            <w:pPr>
              <w:numPr>
                <w:ilvl w:val="0"/>
                <w:numId w:val="16"/>
              </w:numPr>
              <w:rPr>
                <w:rFonts w:ascii="Arial" w:hAnsi="Arial" w:cs="Arial"/>
              </w:rPr>
            </w:pPr>
            <w:r w:rsidRPr="00CF4558">
              <w:rPr>
                <w:rFonts w:ascii="Arial" w:hAnsi="Arial" w:cs="Arial"/>
              </w:rPr>
              <w:t>Enabling a clear understanding of the knowledge and skills required to perform their duties, identifying training requirements and implement where required.</w:t>
            </w:r>
          </w:p>
          <w:p w:rsidR="0055557D" w:rsidRPr="00CF4558" w:rsidRDefault="0055557D" w:rsidP="0055557D">
            <w:pPr>
              <w:numPr>
                <w:ilvl w:val="0"/>
                <w:numId w:val="16"/>
              </w:numPr>
              <w:rPr>
                <w:rFonts w:ascii="Arial" w:hAnsi="Arial" w:cs="Arial"/>
              </w:rPr>
            </w:pPr>
            <w:r w:rsidRPr="00CF4558">
              <w:rPr>
                <w:rFonts w:ascii="Arial" w:hAnsi="Arial" w:cs="Arial"/>
              </w:rPr>
              <w:t xml:space="preserve">Undertake HR functions within the areas of responsibility, including return to work sickness meetings and management, recruitment, performance management, and selection processes. </w:t>
            </w:r>
          </w:p>
          <w:p w:rsidR="0055557D" w:rsidRPr="00CF4558" w:rsidRDefault="0055557D" w:rsidP="0055557D">
            <w:pPr>
              <w:numPr>
                <w:ilvl w:val="0"/>
                <w:numId w:val="16"/>
              </w:numPr>
              <w:rPr>
                <w:rFonts w:ascii="Arial" w:hAnsi="Arial" w:cs="Arial"/>
              </w:rPr>
            </w:pPr>
            <w:r w:rsidRPr="00CF4558">
              <w:rPr>
                <w:rFonts w:ascii="Arial" w:hAnsi="Arial" w:cs="Arial"/>
              </w:rPr>
              <w:t>Responsible for monthly submission of additional hours claim. Working with Payroll as necessary to address and pay related issues.</w:t>
            </w:r>
          </w:p>
          <w:p w:rsidR="0055557D" w:rsidRPr="00CF4558" w:rsidRDefault="0055557D" w:rsidP="0055557D">
            <w:pPr>
              <w:numPr>
                <w:ilvl w:val="0"/>
                <w:numId w:val="16"/>
              </w:numPr>
              <w:rPr>
                <w:rFonts w:ascii="Arial" w:hAnsi="Arial" w:cs="Arial"/>
              </w:rPr>
            </w:pPr>
            <w:r w:rsidRPr="00CF4558">
              <w:rPr>
                <w:rFonts w:ascii="Arial" w:hAnsi="Arial" w:cs="Arial"/>
              </w:rPr>
              <w:t>Responsible for the maintenance and compilation of phlebotomy department workload statistics.</w:t>
            </w:r>
          </w:p>
          <w:p w:rsidR="0055557D" w:rsidRPr="00CF4558" w:rsidRDefault="0055557D" w:rsidP="0055557D">
            <w:pPr>
              <w:numPr>
                <w:ilvl w:val="0"/>
                <w:numId w:val="16"/>
              </w:numPr>
              <w:rPr>
                <w:rFonts w:ascii="Arial" w:hAnsi="Arial" w:cs="Arial"/>
              </w:rPr>
            </w:pPr>
            <w:r w:rsidRPr="00CF4558">
              <w:rPr>
                <w:rFonts w:ascii="Arial" w:hAnsi="Arial" w:cs="Arial"/>
              </w:rPr>
              <w:t xml:space="preserve">Leading by example ensure that all those responsible to the post holder dress and act in a professional manner at all times. </w:t>
            </w:r>
          </w:p>
          <w:p w:rsidR="0055557D" w:rsidRPr="00CF4558" w:rsidRDefault="0055557D" w:rsidP="0055557D">
            <w:pPr>
              <w:numPr>
                <w:ilvl w:val="0"/>
                <w:numId w:val="16"/>
              </w:numPr>
              <w:rPr>
                <w:rFonts w:ascii="Arial" w:hAnsi="Arial" w:cs="Arial"/>
              </w:rPr>
            </w:pPr>
            <w:r w:rsidRPr="00CF4558">
              <w:rPr>
                <w:rFonts w:ascii="Arial" w:hAnsi="Arial" w:cs="Arial"/>
              </w:rPr>
              <w:t>To ensure that all staff meet the necessary standards of speed, quality and accuracy, appropriate to their level of experience and training.</w:t>
            </w:r>
          </w:p>
          <w:p w:rsidR="0055557D" w:rsidRPr="005250ED" w:rsidRDefault="0055557D" w:rsidP="0055557D">
            <w:pPr>
              <w:numPr>
                <w:ilvl w:val="0"/>
                <w:numId w:val="16"/>
              </w:numPr>
              <w:rPr>
                <w:rFonts w:ascii="Arial" w:hAnsi="Arial" w:cs="Arial"/>
              </w:rPr>
            </w:pPr>
            <w:r w:rsidRPr="00CF4558">
              <w:rPr>
                <w:rFonts w:ascii="Arial" w:hAnsi="Arial" w:cs="Arial"/>
              </w:rPr>
              <w:t>Ensure annual leave is granted in accordance with Departmental policy and there are sufficient staff at all times to provide the necessary standards of service provision.</w:t>
            </w:r>
          </w:p>
          <w:p w:rsidR="0055557D" w:rsidRPr="00BB6301"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 xml:space="preserve">Ensuring adequate staff </w:t>
            </w:r>
            <w:r>
              <w:rPr>
                <w:rFonts w:ascii="Arial" w:hAnsi="Arial" w:cs="Arial"/>
              </w:rPr>
              <w:t xml:space="preserve">cover </w:t>
            </w:r>
            <w:r w:rsidRPr="00BB6301">
              <w:rPr>
                <w:rFonts w:ascii="Arial" w:hAnsi="Arial" w:cs="Arial"/>
              </w:rPr>
              <w:t>for each shift</w:t>
            </w:r>
            <w:r>
              <w:rPr>
                <w:rFonts w:ascii="Arial" w:hAnsi="Arial" w:cs="Arial"/>
              </w:rPr>
              <w:t>.</w:t>
            </w:r>
          </w:p>
          <w:p w:rsidR="0055557D" w:rsidRPr="00BB6301"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Provide information on staff performance and development</w:t>
            </w:r>
            <w:r>
              <w:rPr>
                <w:rFonts w:ascii="Arial" w:hAnsi="Arial" w:cs="Arial"/>
              </w:rPr>
              <w:t>.</w:t>
            </w:r>
          </w:p>
          <w:p w:rsidR="0055557D" w:rsidRDefault="0055557D" w:rsidP="0055557D">
            <w:pPr>
              <w:numPr>
                <w:ilvl w:val="0"/>
                <w:numId w:val="16"/>
              </w:numPr>
              <w:tabs>
                <w:tab w:val="num" w:pos="0"/>
              </w:tabs>
              <w:ind w:left="426" w:hanging="426"/>
              <w:jc w:val="both"/>
              <w:rPr>
                <w:rFonts w:ascii="Arial" w:hAnsi="Arial" w:cs="Arial"/>
              </w:rPr>
            </w:pPr>
            <w:r w:rsidRPr="00BB6301">
              <w:rPr>
                <w:rFonts w:ascii="Arial" w:hAnsi="Arial" w:cs="Arial"/>
              </w:rPr>
              <w:t>As necessary help produce quarterly reports on phlebotomy workload, sickness</w:t>
            </w:r>
            <w:r>
              <w:rPr>
                <w:rFonts w:ascii="Arial" w:hAnsi="Arial" w:cs="Arial"/>
              </w:rPr>
              <w:t xml:space="preserve"> absence</w:t>
            </w:r>
          </w:p>
          <w:p w:rsidR="0055557D" w:rsidRPr="00BB6301" w:rsidRDefault="0055557D" w:rsidP="0055557D">
            <w:pPr>
              <w:ind w:left="426"/>
              <w:jc w:val="both"/>
              <w:rPr>
                <w:rFonts w:ascii="Arial" w:hAnsi="Arial" w:cs="Arial"/>
              </w:rPr>
            </w:pPr>
            <w:r w:rsidRPr="00BB6301">
              <w:rPr>
                <w:rFonts w:ascii="Arial" w:hAnsi="Arial" w:cs="Arial"/>
              </w:rPr>
              <w:t>levels and training.</w:t>
            </w:r>
          </w:p>
          <w:p w:rsidR="0055557D" w:rsidRDefault="0055557D" w:rsidP="0055557D">
            <w:pPr>
              <w:numPr>
                <w:ilvl w:val="0"/>
                <w:numId w:val="16"/>
              </w:numPr>
              <w:tabs>
                <w:tab w:val="num" w:pos="0"/>
              </w:tabs>
              <w:ind w:left="426" w:hanging="426"/>
              <w:jc w:val="both"/>
              <w:rPr>
                <w:rFonts w:ascii="Arial" w:hAnsi="Arial" w:cs="Arial"/>
              </w:rPr>
            </w:pPr>
            <w:r>
              <w:rPr>
                <w:rFonts w:ascii="Arial" w:hAnsi="Arial" w:cs="Arial"/>
              </w:rPr>
              <w:t xml:space="preserve">Ensure staff information is correctly input onto the Health Roster </w:t>
            </w:r>
            <w:r w:rsidRPr="00BB6301">
              <w:rPr>
                <w:rFonts w:ascii="Arial" w:hAnsi="Arial" w:cs="Arial"/>
              </w:rPr>
              <w:t>each mont</w:t>
            </w:r>
            <w:r>
              <w:rPr>
                <w:rFonts w:ascii="Arial" w:hAnsi="Arial" w:cs="Arial"/>
              </w:rPr>
              <w:t>h</w:t>
            </w:r>
            <w:r w:rsidRPr="00BB6301">
              <w:rPr>
                <w:rFonts w:ascii="Arial" w:hAnsi="Arial" w:cs="Arial"/>
              </w:rPr>
              <w:t>.</w:t>
            </w:r>
          </w:p>
          <w:p w:rsidR="00970F21" w:rsidRPr="00F607B2" w:rsidRDefault="00970F21" w:rsidP="0055557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03E0D" w:rsidRDefault="00203E0D" w:rsidP="0021626C">
            <w:pPr>
              <w:rPr>
                <w:rFonts w:ascii="Arial" w:hAnsi="Arial" w:cs="Arial"/>
              </w:rPr>
            </w:pPr>
            <w:r w:rsidRPr="00203E0D">
              <w:rPr>
                <w:rFonts w:ascii="Arial" w:hAnsi="Arial" w:cs="Arial"/>
              </w:rPr>
              <w:t>Records personally generated clinical information</w:t>
            </w:r>
          </w:p>
          <w:p w:rsidR="00203E0D" w:rsidRDefault="00203E0D" w:rsidP="0021626C">
            <w:pPr>
              <w:rPr>
                <w:rFonts w:ascii="Arial" w:hAnsi="Arial" w:cs="Arial"/>
              </w:rPr>
            </w:pPr>
          </w:p>
          <w:p w:rsidR="00203E0D" w:rsidRDefault="00203E0D" w:rsidP="0021626C">
            <w:pPr>
              <w:rPr>
                <w:rFonts w:ascii="Arial" w:hAnsi="Arial" w:cs="Arial"/>
              </w:rPr>
            </w:pPr>
            <w:r w:rsidRPr="00203E0D">
              <w:rPr>
                <w:rFonts w:ascii="Arial" w:hAnsi="Arial" w:cs="Arial"/>
              </w:rPr>
              <w:t>Hand writes labels on blood sample tubes</w:t>
            </w:r>
          </w:p>
          <w:p w:rsidR="00203E0D" w:rsidRDefault="00203E0D" w:rsidP="0021626C">
            <w:pPr>
              <w:rPr>
                <w:rFonts w:ascii="Arial" w:hAnsi="Arial" w:cs="Arial"/>
              </w:rPr>
            </w:pPr>
          </w:p>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Undertakes surveys/audits as necessary to own work; may</w:t>
            </w:r>
            <w:r>
              <w:rPr>
                <w:rFonts w:ascii="Arial" w:hAnsi="Arial" w:cs="Arial"/>
              </w:rPr>
              <w:t xml:space="preserve"> </w:t>
            </w:r>
            <w:r w:rsidRPr="00203E0D">
              <w:rPr>
                <w:rFonts w:ascii="Arial" w:hAnsi="Arial" w:cs="Arial"/>
              </w:rPr>
              <w:t>occasionally participate in R&amp;D</w:t>
            </w:r>
          </w:p>
          <w:p w:rsidR="00203E0D" w:rsidRDefault="00203E0D" w:rsidP="00F607B2">
            <w:pPr>
              <w:jc w:val="both"/>
              <w:rPr>
                <w:rFonts w:ascii="Arial" w:hAnsi="Arial" w:cs="Arial"/>
              </w:rPr>
            </w:pPr>
          </w:p>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Highly developed physical skills where accuracy important;</w:t>
            </w:r>
          </w:p>
          <w:p w:rsidR="00203E0D" w:rsidRPr="00203E0D" w:rsidRDefault="00203E0D" w:rsidP="00203E0D">
            <w:pPr>
              <w:jc w:val="both"/>
              <w:rPr>
                <w:rFonts w:ascii="Arial" w:hAnsi="Arial" w:cs="Arial"/>
              </w:rPr>
            </w:pPr>
          </w:p>
          <w:p w:rsidR="0021626C" w:rsidRPr="00126A89" w:rsidRDefault="00126A89" w:rsidP="00203E0D">
            <w:p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203E0D">
            <w:pPr>
              <w:rPr>
                <w:rFonts w:ascii="Arial" w:hAnsi="Arial" w:cs="Arial"/>
              </w:rPr>
            </w:pPr>
          </w:p>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575343">
            <w:pPr>
              <w:rPr>
                <w:rFonts w:ascii="Arial" w:hAnsi="Arial" w:cs="Arial"/>
              </w:rPr>
            </w:pPr>
          </w:p>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203E0D" w:rsidRDefault="00414D9F" w:rsidP="00414D9F">
            <w:pPr>
              <w:jc w:val="both"/>
              <w:rPr>
                <w:rFonts w:ascii="Arial" w:hAnsi="Arial" w:cs="Arial"/>
              </w:rPr>
            </w:pPr>
            <w:r w:rsidRPr="00414D9F">
              <w:rPr>
                <w:rFonts w:ascii="Arial" w:hAnsi="Arial" w:cs="Arial"/>
              </w:rPr>
              <w:t>Frequent requirement for concentration, work pattern predictable</w:t>
            </w:r>
            <w:r>
              <w:rPr>
                <w:rFonts w:ascii="Arial" w:hAnsi="Arial" w:cs="Arial"/>
              </w:rPr>
              <w:t>.  O</w:t>
            </w:r>
            <w:r w:rsidRPr="00414D9F">
              <w:rPr>
                <w:rFonts w:ascii="Arial" w:hAnsi="Arial" w:cs="Arial"/>
              </w:rPr>
              <w:t>ccasional requirement for prolonged concentration</w:t>
            </w:r>
            <w:r>
              <w:rPr>
                <w:rFonts w:ascii="Arial" w:hAnsi="Arial" w:cs="Arial"/>
              </w:rPr>
              <w:t>,</w:t>
            </w:r>
          </w:p>
          <w:p w:rsidR="00203E0D" w:rsidRDefault="00203E0D" w:rsidP="00C3698C">
            <w:pPr>
              <w:jc w:val="both"/>
              <w:rPr>
                <w:rFonts w:ascii="Arial" w:hAnsi="Arial" w:cs="Arial"/>
              </w:rPr>
            </w:pPr>
          </w:p>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Occasional exposure to distressing or emotional</w:t>
            </w:r>
            <w:r>
              <w:rPr>
                <w:rFonts w:ascii="Arial" w:hAnsi="Arial" w:cs="Arial"/>
              </w:rPr>
              <w:t xml:space="preserve"> </w:t>
            </w:r>
            <w:r w:rsidRPr="00203E0D">
              <w:rPr>
                <w:rFonts w:ascii="Arial" w:hAnsi="Arial" w:cs="Arial"/>
              </w:rPr>
              <w:t>circumstances</w:t>
            </w:r>
            <w:r w:rsidR="00642A2D">
              <w:rPr>
                <w:rFonts w:ascii="Arial" w:hAnsi="Arial" w:cs="Arial"/>
              </w:rPr>
              <w:t>.</w:t>
            </w:r>
          </w:p>
          <w:p w:rsidR="00642A2D" w:rsidRDefault="00642A2D" w:rsidP="00203E0D">
            <w:pPr>
              <w:jc w:val="both"/>
              <w:rPr>
                <w:rFonts w:ascii="Arial" w:hAnsi="Arial" w:cs="Arial"/>
              </w:rPr>
            </w:pPr>
          </w:p>
          <w:p w:rsidR="00642A2D" w:rsidRDefault="00642A2D" w:rsidP="00203E0D">
            <w:pPr>
              <w:jc w:val="both"/>
              <w:rPr>
                <w:rFonts w:ascii="Arial" w:hAnsi="Arial" w:cs="Arial"/>
              </w:rPr>
            </w:pPr>
            <w:r w:rsidRPr="00642A2D">
              <w:rPr>
                <w:rFonts w:ascii="Arial" w:hAnsi="Arial" w:cs="Arial"/>
              </w:rPr>
              <w:t>Exhibit emotional resilience and empathy while leading a team</w:t>
            </w:r>
            <w:r>
              <w:rPr>
                <w:rFonts w:ascii="Arial" w:hAnsi="Arial" w:cs="Arial"/>
              </w:rPr>
              <w:t>.</w:t>
            </w:r>
          </w:p>
          <w:p w:rsidR="00203E0D" w:rsidRPr="00203E0D" w:rsidRDefault="00203E0D" w:rsidP="00203E0D">
            <w:pPr>
              <w:jc w:val="both"/>
              <w:rPr>
                <w:rFonts w:ascii="Arial" w:hAnsi="Arial" w:cs="Arial"/>
              </w:rPr>
            </w:pPr>
          </w:p>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highly unpleasant working conditions</w:t>
            </w:r>
            <w:r w:rsidR="00414D9F">
              <w:rPr>
                <w:rFonts w:ascii="Arial" w:hAnsi="Arial" w:cs="Arial"/>
              </w:rPr>
              <w:t>.</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Daily exposure to blood</w:t>
            </w:r>
            <w:r w:rsidR="00414D9F">
              <w:rPr>
                <w:rFonts w:ascii="Arial" w:hAnsi="Arial" w:cs="Arial"/>
              </w:rPr>
              <w:t>.</w:t>
            </w:r>
          </w:p>
          <w:p w:rsidR="00203E0D" w:rsidRDefault="00203E0D" w:rsidP="00F607B2">
            <w:pPr>
              <w:jc w:val="both"/>
              <w:rPr>
                <w:rFonts w:ascii="Arial" w:hAnsi="Arial" w:cs="Arial"/>
              </w:rPr>
            </w:pPr>
          </w:p>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E47FC7" w:rsidRDefault="00E47FC7" w:rsidP="00F607B2">
            <w:pPr>
              <w:jc w:val="both"/>
              <w:rPr>
                <w:rFonts w:ascii="Arial" w:hAnsi="Arial" w:cs="Arial"/>
                <w:color w:val="FF0000"/>
              </w:rPr>
            </w:pPr>
          </w:p>
          <w:p w:rsidR="00E47FC7" w:rsidRPr="00F607B2" w:rsidRDefault="00E47FC7"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lastRenderedPageBreak/>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42A2D" w:rsidP="004B51FF">
            <w:pPr>
              <w:jc w:val="both"/>
              <w:rPr>
                <w:rFonts w:ascii="Arial" w:hAnsi="Arial" w:cs="Arial"/>
              </w:rPr>
            </w:pPr>
            <w:r>
              <w:rPr>
                <w:rFonts w:ascii="Arial" w:hAnsi="Arial" w:cs="Arial"/>
              </w:rPr>
              <w:t xml:space="preserve">Lead </w:t>
            </w:r>
            <w:r w:rsidR="00C3698C">
              <w:rPr>
                <w:rFonts w:ascii="Arial" w:hAnsi="Arial" w:cs="Arial"/>
              </w:rPr>
              <w:t>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642A2D" w:rsidRPr="00642A2D" w:rsidRDefault="00642A2D" w:rsidP="00642A2D">
            <w:pPr>
              <w:jc w:val="both"/>
              <w:rPr>
                <w:rFonts w:ascii="Arial" w:hAnsi="Arial" w:cs="Arial"/>
              </w:rPr>
            </w:pPr>
            <w:r w:rsidRPr="00642A2D">
              <w:rPr>
                <w:rFonts w:ascii="Arial" w:hAnsi="Arial" w:cs="Arial"/>
              </w:rPr>
              <w:t>Degree or diploma plus</w:t>
            </w:r>
            <w:r w:rsidR="00C55BB2">
              <w:rPr>
                <w:rFonts w:ascii="Arial" w:hAnsi="Arial" w:cs="Arial"/>
              </w:rPr>
              <w:t xml:space="preserve"> </w:t>
            </w:r>
            <w:r w:rsidRPr="00642A2D">
              <w:rPr>
                <w:rFonts w:ascii="Arial" w:hAnsi="Arial" w:cs="Arial"/>
              </w:rPr>
              <w:t xml:space="preserve">equivalent </w:t>
            </w:r>
            <w:r w:rsidR="002A7930">
              <w:rPr>
                <w:rFonts w:ascii="Arial" w:hAnsi="Arial" w:cs="Arial"/>
              </w:rPr>
              <w:t>training /</w:t>
            </w:r>
            <w:r w:rsidRPr="00642A2D">
              <w:rPr>
                <w:rFonts w:ascii="Arial" w:hAnsi="Arial" w:cs="Arial"/>
              </w:rPr>
              <w:t xml:space="preserve"> short</w:t>
            </w:r>
            <w:r w:rsidR="00C55BB2">
              <w:rPr>
                <w:rFonts w:ascii="Arial" w:hAnsi="Arial" w:cs="Arial"/>
              </w:rPr>
              <w:t xml:space="preserve"> </w:t>
            </w:r>
            <w:r w:rsidRPr="00642A2D">
              <w:rPr>
                <w:rFonts w:ascii="Arial" w:hAnsi="Arial" w:cs="Arial"/>
              </w:rPr>
              <w:t>courses at this level</w:t>
            </w:r>
          </w:p>
          <w:p w:rsidR="00ED35E3" w:rsidRPr="0090469F" w:rsidRDefault="00642A2D" w:rsidP="002A7930">
            <w:pPr>
              <w:jc w:val="both"/>
              <w:rPr>
                <w:rFonts w:ascii="Arial" w:hAnsi="Arial" w:cs="Arial"/>
              </w:rPr>
            </w:pPr>
            <w:r w:rsidRPr="00642A2D">
              <w:rPr>
                <w:rFonts w:ascii="Arial" w:hAnsi="Arial" w:cs="Arial"/>
              </w:rPr>
              <w:t>GCSE / ’O’ level in Maths and</w:t>
            </w:r>
            <w:r w:rsidR="002A7930">
              <w:rPr>
                <w:rFonts w:ascii="Arial" w:hAnsi="Arial" w:cs="Arial"/>
              </w:rPr>
              <w:t xml:space="preserve"> </w:t>
            </w:r>
            <w:r w:rsidRPr="00642A2D">
              <w:rPr>
                <w:rFonts w:ascii="Arial" w:hAnsi="Arial" w:cs="Arial"/>
              </w:rPr>
              <w:t>written and spoken English or</w:t>
            </w:r>
            <w:r w:rsidR="002A7930">
              <w:rPr>
                <w:rFonts w:ascii="Arial" w:hAnsi="Arial" w:cs="Arial"/>
              </w:rPr>
              <w:t xml:space="preserve"> </w:t>
            </w:r>
            <w:r w:rsidRPr="00642A2D">
              <w:rPr>
                <w:rFonts w:ascii="Arial" w:hAnsi="Arial" w:cs="Arial"/>
              </w:rPr>
              <w:t>equivalent.</w:t>
            </w: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E47FC7"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KNOWLEDGE/SKILLS</w:t>
            </w:r>
          </w:p>
          <w:p w:rsidR="00E47FC7" w:rsidRPr="00E47FC7" w:rsidRDefault="00E47FC7" w:rsidP="00766BA1">
            <w:pPr>
              <w:jc w:val="both"/>
              <w:rPr>
                <w:rFonts w:ascii="Arial" w:hAnsi="Arial" w:cs="Arial"/>
              </w:rPr>
            </w:pPr>
            <w:r w:rsidRPr="00E47FC7">
              <w:rPr>
                <w:rFonts w:ascii="Arial" w:hAnsi="Arial" w:cs="Arial"/>
              </w:rPr>
              <w:t>Extensive Phlebotomy experience</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E47FC7" w:rsidP="00766BA1">
            <w:pPr>
              <w:jc w:val="center"/>
              <w:rPr>
                <w:rFonts w:ascii="Arial" w:hAnsi="Arial" w:cs="Arial"/>
              </w:rPr>
            </w:pPr>
            <w:r>
              <w:rPr>
                <w:rFonts w:ascii="Arial" w:hAnsi="Arial" w:cs="Arial"/>
              </w:rPr>
              <w:t>E</w:t>
            </w:r>
          </w:p>
          <w:p w:rsidR="00AA1F6C" w:rsidRDefault="00E47FC7"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E47FC7">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22370B" w:rsidRDefault="00AA1F6C" w:rsidP="00E47FC7">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E47FC7" w:rsidRPr="00F607B2" w:rsidRDefault="00E47FC7"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E47FC7" w:rsidRPr="00AF4FCB" w:rsidRDefault="00E47FC7" w:rsidP="00E47FC7">
            <w:pPr>
              <w:tabs>
                <w:tab w:val="left" w:pos="720"/>
              </w:tabs>
              <w:rPr>
                <w:rFonts w:ascii="Arial" w:hAnsi="Arial" w:cs="Arial"/>
              </w:rPr>
            </w:pPr>
            <w:r w:rsidRPr="00AF4FCB">
              <w:rPr>
                <w:rFonts w:ascii="Arial" w:hAnsi="Arial" w:cs="Arial"/>
              </w:rPr>
              <w:t>Trained Phlebotomist</w:t>
            </w:r>
          </w:p>
          <w:p w:rsidR="00E47FC7" w:rsidRPr="00AF4FCB" w:rsidRDefault="00E47FC7" w:rsidP="00E47FC7">
            <w:pPr>
              <w:tabs>
                <w:tab w:val="left" w:pos="720"/>
              </w:tabs>
              <w:rPr>
                <w:rFonts w:ascii="Arial" w:hAnsi="Arial" w:cs="Arial"/>
              </w:rPr>
            </w:pPr>
            <w:r w:rsidRPr="00AF4FCB">
              <w:rPr>
                <w:rFonts w:ascii="Arial" w:hAnsi="Arial" w:cs="Arial"/>
              </w:rPr>
              <w:t xml:space="preserve">Experience of line management </w:t>
            </w:r>
            <w:r>
              <w:rPr>
                <w:rFonts w:ascii="Arial" w:hAnsi="Arial" w:cs="Arial"/>
              </w:rPr>
              <w:t>of a team</w:t>
            </w:r>
          </w:p>
          <w:p w:rsidR="00E47FC7" w:rsidRPr="00AF4FCB" w:rsidRDefault="00E47FC7" w:rsidP="00E47FC7">
            <w:pPr>
              <w:tabs>
                <w:tab w:val="left" w:pos="720"/>
              </w:tabs>
              <w:rPr>
                <w:rFonts w:ascii="Arial" w:hAnsi="Arial" w:cs="Arial"/>
              </w:rPr>
            </w:pPr>
            <w:r w:rsidRPr="00AF4FCB">
              <w:rPr>
                <w:rFonts w:ascii="Arial" w:hAnsi="Arial" w:cs="Arial"/>
              </w:rPr>
              <w:t xml:space="preserve">Experience of using an electronic requesting system e.g. </w:t>
            </w:r>
            <w:r>
              <w:rPr>
                <w:rFonts w:ascii="Arial" w:hAnsi="Arial" w:cs="Arial"/>
              </w:rPr>
              <w:t>EPIC</w:t>
            </w:r>
          </w:p>
          <w:p w:rsidR="00E47FC7" w:rsidRPr="00AF4FCB" w:rsidRDefault="00E47FC7" w:rsidP="00E47FC7">
            <w:pPr>
              <w:tabs>
                <w:tab w:val="left" w:pos="720"/>
              </w:tabs>
              <w:rPr>
                <w:rFonts w:ascii="Arial" w:hAnsi="Arial" w:cs="Arial"/>
              </w:rPr>
            </w:pPr>
            <w:r w:rsidRPr="00AF4FCB">
              <w:rPr>
                <w:rFonts w:ascii="Arial" w:hAnsi="Arial" w:cs="Arial"/>
              </w:rPr>
              <w:t>Ability to deal with departmental issues including workload management and problem solving</w:t>
            </w:r>
          </w:p>
          <w:p w:rsidR="00ED35E3" w:rsidRPr="001A25F7" w:rsidRDefault="00ED35E3" w:rsidP="00E47FC7">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E47FC7" w:rsidP="00766BA1">
            <w:pPr>
              <w:jc w:val="center"/>
              <w:rPr>
                <w:rFonts w:ascii="Arial" w:hAnsi="Arial" w:cs="Arial"/>
              </w:rPr>
            </w:pPr>
            <w:r>
              <w:rPr>
                <w:rFonts w:ascii="Arial" w:hAnsi="Arial" w:cs="Arial"/>
              </w:rPr>
              <w:t>E</w:t>
            </w:r>
          </w:p>
          <w:p w:rsidR="00E47FC7" w:rsidRDefault="00E47FC7" w:rsidP="00766BA1">
            <w:pPr>
              <w:jc w:val="center"/>
              <w:rPr>
                <w:rFonts w:ascii="Arial" w:hAnsi="Arial" w:cs="Arial"/>
              </w:rPr>
            </w:pPr>
          </w:p>
          <w:p w:rsidR="00E47FC7" w:rsidRDefault="00E47FC7" w:rsidP="00766BA1">
            <w:pPr>
              <w:jc w:val="center"/>
              <w:rPr>
                <w:rFonts w:ascii="Arial" w:hAnsi="Arial" w:cs="Arial"/>
              </w:rPr>
            </w:pPr>
          </w:p>
          <w:p w:rsidR="00E47FC7" w:rsidRDefault="00E47FC7" w:rsidP="00766BA1">
            <w:pPr>
              <w:jc w:val="center"/>
              <w:rPr>
                <w:rFonts w:ascii="Arial" w:hAnsi="Arial" w:cs="Arial"/>
              </w:rPr>
            </w:pPr>
            <w:r>
              <w:rPr>
                <w:rFonts w:ascii="Arial" w:hAnsi="Arial" w:cs="Arial"/>
              </w:rPr>
              <w:t>E</w:t>
            </w:r>
          </w:p>
          <w:p w:rsidR="00AA1F6C" w:rsidRDefault="00AA1F6C" w:rsidP="00E47FC7">
            <w:pP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E47FC7" w:rsidRDefault="00E47FC7" w:rsidP="00766BA1">
            <w:pPr>
              <w:jc w:val="center"/>
              <w:rPr>
                <w:rFonts w:ascii="Arial" w:hAnsi="Arial" w:cs="Arial"/>
              </w:rPr>
            </w:pPr>
          </w:p>
          <w:p w:rsidR="00E47FC7" w:rsidRDefault="00AA1F6C" w:rsidP="00E47FC7">
            <w:pPr>
              <w:jc w:val="center"/>
              <w:rPr>
                <w:rFonts w:ascii="Arial" w:hAnsi="Arial" w:cs="Arial"/>
              </w:rPr>
            </w:pPr>
            <w:r>
              <w:rPr>
                <w:rFonts w:ascii="Arial" w:hAnsi="Arial" w:cs="Arial"/>
              </w:rPr>
              <w:t>D</w:t>
            </w: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09A" w:rsidRDefault="0037009A" w:rsidP="008D6EE5">
      <w:pPr>
        <w:spacing w:after="0" w:line="240" w:lineRule="auto"/>
      </w:pPr>
      <w:r>
        <w:separator/>
      </w:r>
    </w:p>
  </w:endnote>
  <w:endnote w:type="continuationSeparator" w:id="0">
    <w:p w:rsidR="0037009A" w:rsidRDefault="0037009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E47FC7">
    <w:pPr>
      <w:pStyle w:val="Footer"/>
    </w:pPr>
    <w:r w:rsidRPr="00E47FC7">
      <w:t>P/PER/3</w:t>
    </w:r>
    <w:r w:rsidR="00A025CE">
      <w:t xml:space="preserve"> REV </w:t>
    </w:r>
    <w:r w:rsidR="005F2437">
      <w:t>6</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09A" w:rsidRDefault="0037009A" w:rsidP="008D6EE5">
      <w:pPr>
        <w:spacing w:after="0" w:line="240" w:lineRule="auto"/>
      </w:pPr>
      <w:r>
        <w:separator/>
      </w:r>
    </w:p>
  </w:footnote>
  <w:footnote w:type="continuationSeparator" w:id="0">
    <w:p w:rsidR="0037009A" w:rsidRDefault="0037009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153D7"/>
    <w:multiLevelType w:val="hybridMultilevel"/>
    <w:tmpl w:val="E02ED946"/>
    <w:lvl w:ilvl="0" w:tplc="04090001">
      <w:start w:val="1"/>
      <w:numFmt w:val="bullet"/>
      <w:lvlText w:val=""/>
      <w:lvlJc w:val="left"/>
      <w:pPr>
        <w:tabs>
          <w:tab w:val="num" w:pos="360"/>
        </w:tabs>
        <w:ind w:left="360" w:hanging="360"/>
      </w:pPr>
      <w:rPr>
        <w:rFonts w:ascii="Symbol" w:hAnsi="Symbol" w:hint="default"/>
      </w:rPr>
    </w:lvl>
    <w:lvl w:ilvl="1" w:tplc="6CC068FC">
      <w:start w:val="1"/>
      <w:numFmt w:val="bullet"/>
      <w:lvlText w:val=""/>
      <w:lvlJc w:val="left"/>
      <w:pPr>
        <w:tabs>
          <w:tab w:val="num" w:pos="1988"/>
        </w:tabs>
        <w:ind w:left="2008" w:hanging="360"/>
      </w:pPr>
      <w:rPr>
        <w:rFonts w:ascii="Symbol" w:hAnsi="Symbol"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FA6E4F"/>
    <w:multiLevelType w:val="hybridMultilevel"/>
    <w:tmpl w:val="581C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274BD"/>
    <w:multiLevelType w:val="hybridMultilevel"/>
    <w:tmpl w:val="7AF446A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2"/>
  </w:num>
  <w:num w:numId="4">
    <w:abstractNumId w:val="15"/>
  </w:num>
  <w:num w:numId="5">
    <w:abstractNumId w:val="12"/>
  </w:num>
  <w:num w:numId="6">
    <w:abstractNumId w:val="7"/>
  </w:num>
  <w:num w:numId="7">
    <w:abstractNumId w:val="1"/>
  </w:num>
  <w:num w:numId="8">
    <w:abstractNumId w:val="3"/>
  </w:num>
  <w:num w:numId="9">
    <w:abstractNumId w:val="4"/>
  </w:num>
  <w:num w:numId="10">
    <w:abstractNumId w:val="1"/>
  </w:num>
  <w:num w:numId="11">
    <w:abstractNumId w:val="11"/>
  </w:num>
  <w:num w:numId="12">
    <w:abstractNumId w:val="5"/>
  </w:num>
  <w:num w:numId="13">
    <w:abstractNumId w:val="13"/>
  </w:num>
  <w:num w:numId="14">
    <w:abstractNumId w:val="9"/>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66D0C"/>
    <w:rsid w:val="00073737"/>
    <w:rsid w:val="0007411F"/>
    <w:rsid w:val="000818B2"/>
    <w:rsid w:val="000826FD"/>
    <w:rsid w:val="000912C6"/>
    <w:rsid w:val="000A0A13"/>
    <w:rsid w:val="000B1833"/>
    <w:rsid w:val="000C157D"/>
    <w:rsid w:val="000C1FB8"/>
    <w:rsid w:val="000C32E3"/>
    <w:rsid w:val="000D39EE"/>
    <w:rsid w:val="000E5016"/>
    <w:rsid w:val="000F4B28"/>
    <w:rsid w:val="0010384B"/>
    <w:rsid w:val="00120D94"/>
    <w:rsid w:val="00126A89"/>
    <w:rsid w:val="001568A8"/>
    <w:rsid w:val="00172534"/>
    <w:rsid w:val="001B750B"/>
    <w:rsid w:val="001D2D93"/>
    <w:rsid w:val="001D3AF0"/>
    <w:rsid w:val="001D629F"/>
    <w:rsid w:val="001E7512"/>
    <w:rsid w:val="00203E0D"/>
    <w:rsid w:val="00213541"/>
    <w:rsid w:val="0021626C"/>
    <w:rsid w:val="0022370B"/>
    <w:rsid w:val="00244F91"/>
    <w:rsid w:val="00257597"/>
    <w:rsid w:val="00263927"/>
    <w:rsid w:val="0026428B"/>
    <w:rsid w:val="0026716D"/>
    <w:rsid w:val="00273101"/>
    <w:rsid w:val="002802D1"/>
    <w:rsid w:val="002A7930"/>
    <w:rsid w:val="002B7A29"/>
    <w:rsid w:val="002C2146"/>
    <w:rsid w:val="002D75B4"/>
    <w:rsid w:val="002E3B93"/>
    <w:rsid w:val="00307F79"/>
    <w:rsid w:val="0033014F"/>
    <w:rsid w:val="0033046E"/>
    <w:rsid w:val="003569D9"/>
    <w:rsid w:val="0037009A"/>
    <w:rsid w:val="00384D9D"/>
    <w:rsid w:val="003A1F4C"/>
    <w:rsid w:val="003A310F"/>
    <w:rsid w:val="003A5DEC"/>
    <w:rsid w:val="003A67E9"/>
    <w:rsid w:val="003B04AD"/>
    <w:rsid w:val="003B0EE4"/>
    <w:rsid w:val="003B43F4"/>
    <w:rsid w:val="003C5A3F"/>
    <w:rsid w:val="003D6730"/>
    <w:rsid w:val="003E26C9"/>
    <w:rsid w:val="00403964"/>
    <w:rsid w:val="00405817"/>
    <w:rsid w:val="00414D9F"/>
    <w:rsid w:val="00426AC6"/>
    <w:rsid w:val="00431F44"/>
    <w:rsid w:val="004733A7"/>
    <w:rsid w:val="0047587E"/>
    <w:rsid w:val="004913D6"/>
    <w:rsid w:val="00495863"/>
    <w:rsid w:val="004B51FF"/>
    <w:rsid w:val="004C2851"/>
    <w:rsid w:val="004E5CAD"/>
    <w:rsid w:val="004F7CE0"/>
    <w:rsid w:val="005033D7"/>
    <w:rsid w:val="0050787E"/>
    <w:rsid w:val="00531696"/>
    <w:rsid w:val="0055557D"/>
    <w:rsid w:val="00562E81"/>
    <w:rsid w:val="00575343"/>
    <w:rsid w:val="005776BB"/>
    <w:rsid w:val="00581759"/>
    <w:rsid w:val="00582311"/>
    <w:rsid w:val="00583511"/>
    <w:rsid w:val="005F2437"/>
    <w:rsid w:val="005F2B85"/>
    <w:rsid w:val="005F796C"/>
    <w:rsid w:val="006048C9"/>
    <w:rsid w:val="00615705"/>
    <w:rsid w:val="00642A2D"/>
    <w:rsid w:val="00655528"/>
    <w:rsid w:val="00676B6C"/>
    <w:rsid w:val="0068797A"/>
    <w:rsid w:val="00690102"/>
    <w:rsid w:val="006C38CB"/>
    <w:rsid w:val="006C6864"/>
    <w:rsid w:val="006F4F61"/>
    <w:rsid w:val="006F5D1E"/>
    <w:rsid w:val="00722BF9"/>
    <w:rsid w:val="00725EA5"/>
    <w:rsid w:val="00750CA6"/>
    <w:rsid w:val="007528E6"/>
    <w:rsid w:val="0079132F"/>
    <w:rsid w:val="007975C6"/>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70F21"/>
    <w:rsid w:val="00987B17"/>
    <w:rsid w:val="009903C6"/>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C63B8"/>
    <w:rsid w:val="00AE43BA"/>
    <w:rsid w:val="00AE531A"/>
    <w:rsid w:val="00AF6640"/>
    <w:rsid w:val="00B0677A"/>
    <w:rsid w:val="00B35774"/>
    <w:rsid w:val="00B41A6D"/>
    <w:rsid w:val="00B62B9F"/>
    <w:rsid w:val="00B735BB"/>
    <w:rsid w:val="00B95A94"/>
    <w:rsid w:val="00BA280B"/>
    <w:rsid w:val="00BB0F99"/>
    <w:rsid w:val="00BB3FE0"/>
    <w:rsid w:val="00BC1192"/>
    <w:rsid w:val="00BD7483"/>
    <w:rsid w:val="00BE0220"/>
    <w:rsid w:val="00BE60E7"/>
    <w:rsid w:val="00BE7EA2"/>
    <w:rsid w:val="00BF126B"/>
    <w:rsid w:val="00C277DE"/>
    <w:rsid w:val="00C34542"/>
    <w:rsid w:val="00C3698C"/>
    <w:rsid w:val="00C4469F"/>
    <w:rsid w:val="00C55BB2"/>
    <w:rsid w:val="00C849A4"/>
    <w:rsid w:val="00C91114"/>
    <w:rsid w:val="00C931B1"/>
    <w:rsid w:val="00CA44AB"/>
    <w:rsid w:val="00CB55D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D5B3E"/>
    <w:rsid w:val="00DF2EEB"/>
    <w:rsid w:val="00DF348A"/>
    <w:rsid w:val="00E06039"/>
    <w:rsid w:val="00E31407"/>
    <w:rsid w:val="00E34ED3"/>
    <w:rsid w:val="00E35E30"/>
    <w:rsid w:val="00E41A10"/>
    <w:rsid w:val="00E47FC7"/>
    <w:rsid w:val="00E50E1D"/>
    <w:rsid w:val="00E77653"/>
    <w:rsid w:val="00E84EBF"/>
    <w:rsid w:val="00EB350B"/>
    <w:rsid w:val="00ED2DC8"/>
    <w:rsid w:val="00ED356C"/>
    <w:rsid w:val="00ED35E3"/>
    <w:rsid w:val="00ED47B0"/>
    <w:rsid w:val="00F27783"/>
    <w:rsid w:val="00F308F9"/>
    <w:rsid w:val="00F607B2"/>
    <w:rsid w:val="00F739CD"/>
    <w:rsid w:val="00F73F8D"/>
    <w:rsid w:val="00F8071E"/>
    <w:rsid w:val="00F84A60"/>
    <w:rsid w:val="00F93E8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D51BA"/>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30F26B-FAB1-4FA9-86A6-0F0BD1808F55}" type="doc">
      <dgm:prSet loTypeId="urn:microsoft.com/office/officeart/2005/8/layout/orgChart1" loCatId="hierarchy" qsTypeId="urn:microsoft.com/office/officeart/2005/8/quickstyle/simple1" qsCatId="simple" csTypeId="urn:microsoft.com/office/officeart/2005/8/colors/accent1_2" csCatId="accent1" phldr="1"/>
      <dgm:spPr/>
    </dgm:pt>
    <dgm:pt modelId="{92BDB4F1-8E3C-4445-AD28-8AA6CB2BE78E}">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Blood Sciences Manager</a:t>
          </a:r>
          <a:endParaRPr lang="en-GB"/>
        </a:p>
      </dgm:t>
    </dgm:pt>
    <dgm:pt modelId="{ACE94ACD-40B2-4237-BB67-A6203F42BB7F}" type="parTrans" cxnId="{78B22AC9-F243-483C-8A45-8630912C3098}">
      <dgm:prSet/>
      <dgm:spPr/>
      <dgm:t>
        <a:bodyPr/>
        <a:lstStyle/>
        <a:p>
          <a:endParaRPr lang="en-GB"/>
        </a:p>
      </dgm:t>
    </dgm:pt>
    <dgm:pt modelId="{28B7B1BB-5FCB-42B3-839B-68D9E2A11868}" type="sibTrans" cxnId="{78B22AC9-F243-483C-8A45-8630912C3098}">
      <dgm:prSet/>
      <dgm:spPr/>
      <dgm:t>
        <a:bodyPr/>
        <a:lstStyle/>
        <a:p>
          <a:endParaRPr lang="en-GB"/>
        </a:p>
      </dgm:t>
    </dgm:pt>
    <dgm:pt modelId="{3F311011-3E97-45F4-A702-E9540CBCB88A}">
      <dgm:prSet/>
      <dgm:spPr>
        <a:solidFill>
          <a:schemeClr val="tx2">
            <a:lumMod val="40000"/>
            <a:lumOff val="60000"/>
          </a:schemeClr>
        </a:solidFill>
      </dgm:spPr>
      <dgm:t>
        <a:bodyPr/>
        <a:lstStyle/>
        <a:p>
          <a:pPr marR="0" algn="ctr" rtl="0"/>
          <a:r>
            <a:rPr lang="en-GB">
              <a:solidFill>
                <a:schemeClr val="tx1"/>
              </a:solidFill>
            </a:rPr>
            <a:t>Blood Sciences Deputy Manager </a:t>
          </a:r>
        </a:p>
      </dgm:t>
    </dgm:pt>
    <dgm:pt modelId="{2E9726AF-6A3A-4987-B898-187E398A556B}" type="parTrans" cxnId="{F4566858-A801-41D5-894F-7834B932482B}">
      <dgm:prSet/>
      <dgm:spPr/>
      <dgm:t>
        <a:bodyPr/>
        <a:lstStyle/>
        <a:p>
          <a:endParaRPr lang="en-GB"/>
        </a:p>
      </dgm:t>
    </dgm:pt>
    <dgm:pt modelId="{30651BD2-363C-4C5A-8FE0-C38D4A72D324}" type="sibTrans" cxnId="{F4566858-A801-41D5-894F-7834B932482B}">
      <dgm:prSet/>
      <dgm:spPr/>
      <dgm:t>
        <a:bodyPr/>
        <a:lstStyle/>
        <a:p>
          <a:endParaRPr lang="en-GB"/>
        </a:p>
      </dgm:t>
    </dgm:pt>
    <dgm:pt modelId="{82538207-82C6-467C-BAC1-C5332730D700}">
      <dgm:prSet/>
      <dgm:spPr>
        <a:solidFill>
          <a:schemeClr val="accent6">
            <a:lumMod val="75000"/>
          </a:schemeClr>
        </a:solidFill>
      </dgm:spPr>
      <dgm:t>
        <a:bodyPr/>
        <a:lstStyle/>
        <a:p>
          <a:pPr marR="0" algn="ctr" rtl="0"/>
          <a:r>
            <a:rPr lang="en-GB" b="0" i="0" u="none" strike="noStrike" baseline="0">
              <a:solidFill>
                <a:srgbClr val="000000"/>
              </a:solidFill>
              <a:latin typeface="Arial" panose="020B0604020202020204" pitchFamily="34" charset="0"/>
            </a:rPr>
            <a:t>Lead Phlebotomist</a:t>
          </a:r>
          <a:endParaRPr lang="en-GB"/>
        </a:p>
      </dgm:t>
    </dgm:pt>
    <dgm:pt modelId="{A4B2CE88-9A47-40DD-8898-DDF8A28C2A31}" type="parTrans" cxnId="{6F00464D-AAB0-4773-B772-E40F90E2DC5C}">
      <dgm:prSet/>
      <dgm:spPr/>
      <dgm:t>
        <a:bodyPr/>
        <a:lstStyle/>
        <a:p>
          <a:endParaRPr lang="en-GB"/>
        </a:p>
      </dgm:t>
    </dgm:pt>
    <dgm:pt modelId="{658CEDAE-8FE4-44FF-B574-10D669E490AB}" type="sibTrans" cxnId="{6F00464D-AAB0-4773-B772-E40F90E2DC5C}">
      <dgm:prSet/>
      <dgm:spPr/>
      <dgm:t>
        <a:bodyPr/>
        <a:lstStyle/>
        <a:p>
          <a:endParaRPr lang="en-GB"/>
        </a:p>
      </dgm:t>
    </dgm:pt>
    <dgm:pt modelId="{9A125B74-683F-4595-8307-DD92BC449D71}">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Phlebotomists</a:t>
          </a:r>
          <a:endParaRPr lang="en-GB"/>
        </a:p>
      </dgm:t>
    </dgm:pt>
    <dgm:pt modelId="{A4EAA498-B07B-4E27-AD32-83856B60CBB5}" type="parTrans" cxnId="{B7663355-E90A-4490-AC54-234F7C450A29}">
      <dgm:prSet/>
      <dgm:spPr/>
      <dgm:t>
        <a:bodyPr/>
        <a:lstStyle/>
        <a:p>
          <a:endParaRPr lang="en-GB"/>
        </a:p>
      </dgm:t>
    </dgm:pt>
    <dgm:pt modelId="{D91FEB18-A2F3-480D-8F9A-CEC29CC89EA5}" type="sibTrans" cxnId="{B7663355-E90A-4490-AC54-234F7C450A29}">
      <dgm:prSet/>
      <dgm:spPr/>
      <dgm:t>
        <a:bodyPr/>
        <a:lstStyle/>
        <a:p>
          <a:endParaRPr lang="en-GB"/>
        </a:p>
      </dgm:t>
    </dgm:pt>
    <dgm:pt modelId="{9B236B4B-FC50-44CD-956F-A7C6DDDB30E1}">
      <dgm:prSet/>
      <dgm:spPr>
        <a:solidFill>
          <a:schemeClr val="tx2">
            <a:lumMod val="40000"/>
            <a:lumOff val="60000"/>
          </a:schemeClr>
        </a:solidFill>
      </dgm:spPr>
      <dgm:t>
        <a:bodyPr/>
        <a:lstStyle/>
        <a:p>
          <a:pPr marR="0" algn="ctr" rtl="0"/>
          <a:r>
            <a:rPr lang="en-GB" b="0" i="0" u="none" strike="noStrike" baseline="0">
              <a:solidFill>
                <a:srgbClr val="000000"/>
              </a:solidFill>
              <a:latin typeface="Arial" panose="020B0604020202020204" pitchFamily="34" charset="0"/>
            </a:rPr>
            <a:t>Senior Phlebotomist</a:t>
          </a:r>
          <a:endParaRPr lang="en-GB"/>
        </a:p>
      </dgm:t>
    </dgm:pt>
    <dgm:pt modelId="{BDBA81C6-7569-4FAA-A162-8073830F2772}" type="sibTrans" cxnId="{A0654EEB-A5C3-44D5-BE5F-57751E69892E}">
      <dgm:prSet/>
      <dgm:spPr/>
      <dgm:t>
        <a:bodyPr/>
        <a:lstStyle/>
        <a:p>
          <a:endParaRPr lang="en-GB"/>
        </a:p>
      </dgm:t>
    </dgm:pt>
    <dgm:pt modelId="{A81E7A52-677A-4C33-A14C-9D74622E6193}" type="parTrans" cxnId="{A0654EEB-A5C3-44D5-BE5F-57751E69892E}">
      <dgm:prSet/>
      <dgm:spPr>
        <a:ln>
          <a:solidFill>
            <a:schemeClr val="accent1">
              <a:shade val="80000"/>
              <a:hueOff val="0"/>
              <a:satOff val="0"/>
              <a:lumOff val="0"/>
            </a:schemeClr>
          </a:solidFill>
          <a:prstDash val="sysDot"/>
        </a:ln>
      </dgm:spPr>
      <dgm:t>
        <a:bodyPr/>
        <a:lstStyle/>
        <a:p>
          <a:endParaRPr lang="en-GB"/>
        </a:p>
      </dgm:t>
    </dgm:pt>
    <dgm:pt modelId="{72AFE7BB-489C-47C3-9E9C-D6FE71D361B3}" type="pres">
      <dgm:prSet presAssocID="{2630F26B-FAB1-4FA9-86A6-0F0BD1808F55}" presName="hierChild1" presStyleCnt="0">
        <dgm:presLayoutVars>
          <dgm:orgChart val="1"/>
          <dgm:chPref val="1"/>
          <dgm:dir/>
          <dgm:animOne val="branch"/>
          <dgm:animLvl val="lvl"/>
          <dgm:resizeHandles/>
        </dgm:presLayoutVars>
      </dgm:prSet>
      <dgm:spPr/>
    </dgm:pt>
    <dgm:pt modelId="{5A9DC998-C505-4A61-95AF-5BC2A83536DC}" type="pres">
      <dgm:prSet presAssocID="{92BDB4F1-8E3C-4445-AD28-8AA6CB2BE78E}" presName="hierRoot1" presStyleCnt="0">
        <dgm:presLayoutVars>
          <dgm:hierBranch/>
        </dgm:presLayoutVars>
      </dgm:prSet>
      <dgm:spPr/>
    </dgm:pt>
    <dgm:pt modelId="{D584AF3A-DD14-4C32-9DE8-3E929E4DEE50}" type="pres">
      <dgm:prSet presAssocID="{92BDB4F1-8E3C-4445-AD28-8AA6CB2BE78E}" presName="rootComposite1" presStyleCnt="0"/>
      <dgm:spPr/>
    </dgm:pt>
    <dgm:pt modelId="{ECEDCA50-5B4B-43BD-AC7C-8D322C4393EB}" type="pres">
      <dgm:prSet presAssocID="{92BDB4F1-8E3C-4445-AD28-8AA6CB2BE78E}" presName="rootText1" presStyleLbl="node0" presStyleIdx="0" presStyleCnt="1">
        <dgm:presLayoutVars>
          <dgm:chPref val="3"/>
        </dgm:presLayoutVars>
      </dgm:prSet>
      <dgm:spPr/>
    </dgm:pt>
    <dgm:pt modelId="{CE936F26-88C0-409E-A538-C0D2D405E364}" type="pres">
      <dgm:prSet presAssocID="{92BDB4F1-8E3C-4445-AD28-8AA6CB2BE78E}" presName="rootConnector1" presStyleLbl="node1" presStyleIdx="0" presStyleCnt="0"/>
      <dgm:spPr/>
    </dgm:pt>
    <dgm:pt modelId="{6327834E-675C-453E-88E5-CE35FE3AA885}" type="pres">
      <dgm:prSet presAssocID="{92BDB4F1-8E3C-4445-AD28-8AA6CB2BE78E}" presName="hierChild2" presStyleCnt="0"/>
      <dgm:spPr/>
    </dgm:pt>
    <dgm:pt modelId="{7050CA0B-1A83-48C8-82EA-31789F4C0F1C}" type="pres">
      <dgm:prSet presAssocID="{2E9726AF-6A3A-4987-B898-187E398A556B}" presName="Name35" presStyleLbl="parChTrans1D2" presStyleIdx="0" presStyleCnt="1"/>
      <dgm:spPr/>
    </dgm:pt>
    <dgm:pt modelId="{456F857D-9D8F-4802-A337-90317BEEE5E7}" type="pres">
      <dgm:prSet presAssocID="{3F311011-3E97-45F4-A702-E9540CBCB88A}" presName="hierRoot2" presStyleCnt="0">
        <dgm:presLayoutVars>
          <dgm:hierBranch/>
        </dgm:presLayoutVars>
      </dgm:prSet>
      <dgm:spPr/>
    </dgm:pt>
    <dgm:pt modelId="{3034EAF3-9142-4EAC-BB53-C23285C909A6}" type="pres">
      <dgm:prSet presAssocID="{3F311011-3E97-45F4-A702-E9540CBCB88A}" presName="rootComposite" presStyleCnt="0"/>
      <dgm:spPr/>
    </dgm:pt>
    <dgm:pt modelId="{1CB85D63-01C2-483B-B465-579B21C39BC6}" type="pres">
      <dgm:prSet presAssocID="{3F311011-3E97-45F4-A702-E9540CBCB88A}" presName="rootText" presStyleLbl="node2" presStyleIdx="0" presStyleCnt="1">
        <dgm:presLayoutVars>
          <dgm:chPref val="3"/>
        </dgm:presLayoutVars>
      </dgm:prSet>
      <dgm:spPr/>
    </dgm:pt>
    <dgm:pt modelId="{F6878373-A359-4E5E-8822-130B927858E1}" type="pres">
      <dgm:prSet presAssocID="{3F311011-3E97-45F4-A702-E9540CBCB88A}" presName="rootConnector" presStyleLbl="node2" presStyleIdx="0" presStyleCnt="1"/>
      <dgm:spPr/>
    </dgm:pt>
    <dgm:pt modelId="{EF7F813F-C53F-4F49-8EE3-ECA05E4AFA31}" type="pres">
      <dgm:prSet presAssocID="{3F311011-3E97-45F4-A702-E9540CBCB88A}" presName="hierChild4" presStyleCnt="0"/>
      <dgm:spPr/>
    </dgm:pt>
    <dgm:pt modelId="{5405E67D-6A48-4BC5-906E-102E54D4CF33}" type="pres">
      <dgm:prSet presAssocID="{A4B2CE88-9A47-40DD-8898-DDF8A28C2A31}" presName="Name35" presStyleLbl="parChTrans1D3" presStyleIdx="0" presStyleCnt="1"/>
      <dgm:spPr/>
    </dgm:pt>
    <dgm:pt modelId="{34A6E421-6D35-4C58-AF10-36D03F17A4FE}" type="pres">
      <dgm:prSet presAssocID="{82538207-82C6-467C-BAC1-C5332730D700}" presName="hierRoot2" presStyleCnt="0">
        <dgm:presLayoutVars>
          <dgm:hierBranch val="r"/>
        </dgm:presLayoutVars>
      </dgm:prSet>
      <dgm:spPr/>
    </dgm:pt>
    <dgm:pt modelId="{F870ECE5-0754-46CD-BA00-775C3D3D52FB}" type="pres">
      <dgm:prSet presAssocID="{82538207-82C6-467C-BAC1-C5332730D700}" presName="rootComposite" presStyleCnt="0"/>
      <dgm:spPr/>
    </dgm:pt>
    <dgm:pt modelId="{DC28A47A-F43C-41C6-AB0A-FECF787C5B64}" type="pres">
      <dgm:prSet presAssocID="{82538207-82C6-467C-BAC1-C5332730D700}" presName="rootText" presStyleLbl="node3" presStyleIdx="0" presStyleCnt="1">
        <dgm:presLayoutVars>
          <dgm:chPref val="3"/>
        </dgm:presLayoutVars>
      </dgm:prSet>
      <dgm:spPr/>
    </dgm:pt>
    <dgm:pt modelId="{209C95E1-5CCB-4850-8092-26F8595683C0}" type="pres">
      <dgm:prSet presAssocID="{82538207-82C6-467C-BAC1-C5332730D700}" presName="rootConnector" presStyleLbl="node3" presStyleIdx="0" presStyleCnt="1"/>
      <dgm:spPr/>
    </dgm:pt>
    <dgm:pt modelId="{2F12E7DC-3885-4770-B660-BFB9D17A06A5}" type="pres">
      <dgm:prSet presAssocID="{82538207-82C6-467C-BAC1-C5332730D700}" presName="hierChild4" presStyleCnt="0"/>
      <dgm:spPr/>
    </dgm:pt>
    <dgm:pt modelId="{FFEACE7C-19DC-4C3B-8174-8CE61ED1702F}" type="pres">
      <dgm:prSet presAssocID="{A81E7A52-677A-4C33-A14C-9D74622E6193}" presName="Name50" presStyleLbl="parChTrans1D4" presStyleIdx="0" presStyleCnt="2"/>
      <dgm:spPr/>
    </dgm:pt>
    <dgm:pt modelId="{3F38C760-3A07-4299-BA40-544131C51604}" type="pres">
      <dgm:prSet presAssocID="{9B236B4B-FC50-44CD-956F-A7C6DDDB30E1}" presName="hierRoot2" presStyleCnt="0">
        <dgm:presLayoutVars>
          <dgm:hierBranch val="r"/>
        </dgm:presLayoutVars>
      </dgm:prSet>
      <dgm:spPr/>
    </dgm:pt>
    <dgm:pt modelId="{B15CC52C-0E74-41D7-95A2-6715746E0D2A}" type="pres">
      <dgm:prSet presAssocID="{9B236B4B-FC50-44CD-956F-A7C6DDDB30E1}" presName="rootComposite" presStyleCnt="0"/>
      <dgm:spPr/>
    </dgm:pt>
    <dgm:pt modelId="{218C9764-1936-4472-810E-DC6D86D6717B}" type="pres">
      <dgm:prSet presAssocID="{9B236B4B-FC50-44CD-956F-A7C6DDDB30E1}" presName="rootText" presStyleLbl="node4" presStyleIdx="0" presStyleCnt="2" custScaleX="94168" custLinFactNeighborX="37649">
        <dgm:presLayoutVars>
          <dgm:chPref val="3"/>
        </dgm:presLayoutVars>
      </dgm:prSet>
      <dgm:spPr/>
    </dgm:pt>
    <dgm:pt modelId="{2AAD382D-4606-4A43-9424-AD0D504054E2}" type="pres">
      <dgm:prSet presAssocID="{9B236B4B-FC50-44CD-956F-A7C6DDDB30E1}" presName="rootConnector" presStyleLbl="node4" presStyleIdx="0" presStyleCnt="2"/>
      <dgm:spPr/>
    </dgm:pt>
    <dgm:pt modelId="{B0B13196-D564-41C4-BC89-297BC1A35874}" type="pres">
      <dgm:prSet presAssocID="{9B236B4B-FC50-44CD-956F-A7C6DDDB30E1}" presName="hierChild4" presStyleCnt="0"/>
      <dgm:spPr/>
    </dgm:pt>
    <dgm:pt modelId="{6F59713C-85A7-4EFB-BA04-C345A0054891}" type="pres">
      <dgm:prSet presAssocID="{9B236B4B-FC50-44CD-956F-A7C6DDDB30E1}" presName="hierChild5" presStyleCnt="0"/>
      <dgm:spPr/>
    </dgm:pt>
    <dgm:pt modelId="{45613286-FA98-44F2-A381-C1D29010D39D}" type="pres">
      <dgm:prSet presAssocID="{A4EAA498-B07B-4E27-AD32-83856B60CBB5}" presName="Name50" presStyleLbl="parChTrans1D4" presStyleIdx="1" presStyleCnt="2"/>
      <dgm:spPr/>
    </dgm:pt>
    <dgm:pt modelId="{363CE1AF-9BC5-4B49-939A-B3A7507A3C8B}" type="pres">
      <dgm:prSet presAssocID="{9A125B74-683F-4595-8307-DD92BC449D71}" presName="hierRoot2" presStyleCnt="0">
        <dgm:presLayoutVars>
          <dgm:hierBranch val="r"/>
        </dgm:presLayoutVars>
      </dgm:prSet>
      <dgm:spPr/>
    </dgm:pt>
    <dgm:pt modelId="{7BD7FB61-9D3B-49A6-8EC3-22EB5BEFE672}" type="pres">
      <dgm:prSet presAssocID="{9A125B74-683F-4595-8307-DD92BC449D71}" presName="rootComposite" presStyleCnt="0"/>
      <dgm:spPr/>
    </dgm:pt>
    <dgm:pt modelId="{D9F4173B-A2BB-4EC8-AB5E-1548EDFE0E37}" type="pres">
      <dgm:prSet presAssocID="{9A125B74-683F-4595-8307-DD92BC449D71}" presName="rootText" presStyleLbl="node4" presStyleIdx="1" presStyleCnt="2">
        <dgm:presLayoutVars>
          <dgm:chPref val="3"/>
        </dgm:presLayoutVars>
      </dgm:prSet>
      <dgm:spPr/>
    </dgm:pt>
    <dgm:pt modelId="{CB845F11-5302-4269-868A-EC0410458B8C}" type="pres">
      <dgm:prSet presAssocID="{9A125B74-683F-4595-8307-DD92BC449D71}" presName="rootConnector" presStyleLbl="node4" presStyleIdx="1" presStyleCnt="2"/>
      <dgm:spPr/>
    </dgm:pt>
    <dgm:pt modelId="{975F418D-E31D-436B-B41F-2002D0C670B6}" type="pres">
      <dgm:prSet presAssocID="{9A125B74-683F-4595-8307-DD92BC449D71}" presName="hierChild4" presStyleCnt="0"/>
      <dgm:spPr/>
    </dgm:pt>
    <dgm:pt modelId="{C01BCF33-6B1A-42E2-8F29-DF82EB588E96}" type="pres">
      <dgm:prSet presAssocID="{9A125B74-683F-4595-8307-DD92BC449D71}" presName="hierChild5" presStyleCnt="0"/>
      <dgm:spPr/>
    </dgm:pt>
    <dgm:pt modelId="{427D5B02-03E2-4712-853F-36398602DDA9}" type="pres">
      <dgm:prSet presAssocID="{82538207-82C6-467C-BAC1-C5332730D700}" presName="hierChild5" presStyleCnt="0"/>
      <dgm:spPr/>
    </dgm:pt>
    <dgm:pt modelId="{5988526C-A7C3-44CA-9D8E-9B794A645CEB}" type="pres">
      <dgm:prSet presAssocID="{3F311011-3E97-45F4-A702-E9540CBCB88A}" presName="hierChild5" presStyleCnt="0"/>
      <dgm:spPr/>
    </dgm:pt>
    <dgm:pt modelId="{B5C4AD28-1B2D-49D1-B074-039A1A0277D8}" type="pres">
      <dgm:prSet presAssocID="{92BDB4F1-8E3C-4445-AD28-8AA6CB2BE78E}" presName="hierChild3" presStyleCnt="0"/>
      <dgm:spPr/>
    </dgm:pt>
  </dgm:ptLst>
  <dgm:cxnLst>
    <dgm:cxn modelId="{93FEDF1C-6E24-4D33-8464-F24B77CA51B7}" type="presOf" srcId="{2E9726AF-6A3A-4987-B898-187E398A556B}" destId="{7050CA0B-1A83-48C8-82EA-31789F4C0F1C}" srcOrd="0" destOrd="0" presId="urn:microsoft.com/office/officeart/2005/8/layout/orgChart1"/>
    <dgm:cxn modelId="{A001295F-6C51-43ED-8339-05E8531B6052}" type="presOf" srcId="{82538207-82C6-467C-BAC1-C5332730D700}" destId="{DC28A47A-F43C-41C6-AB0A-FECF787C5B64}" srcOrd="0" destOrd="0" presId="urn:microsoft.com/office/officeart/2005/8/layout/orgChart1"/>
    <dgm:cxn modelId="{6F00464D-AAB0-4773-B772-E40F90E2DC5C}" srcId="{3F311011-3E97-45F4-A702-E9540CBCB88A}" destId="{82538207-82C6-467C-BAC1-C5332730D700}" srcOrd="0" destOrd="0" parTransId="{A4B2CE88-9A47-40DD-8898-DDF8A28C2A31}" sibTransId="{658CEDAE-8FE4-44FF-B574-10D669E490AB}"/>
    <dgm:cxn modelId="{B7663355-E90A-4490-AC54-234F7C450A29}" srcId="{82538207-82C6-467C-BAC1-C5332730D700}" destId="{9A125B74-683F-4595-8307-DD92BC449D71}" srcOrd="1" destOrd="0" parTransId="{A4EAA498-B07B-4E27-AD32-83856B60CBB5}" sibTransId="{D91FEB18-A2F3-480D-8F9A-CEC29CC89EA5}"/>
    <dgm:cxn modelId="{F4566858-A801-41D5-894F-7834B932482B}" srcId="{92BDB4F1-8E3C-4445-AD28-8AA6CB2BE78E}" destId="{3F311011-3E97-45F4-A702-E9540CBCB88A}" srcOrd="0" destOrd="0" parTransId="{2E9726AF-6A3A-4987-B898-187E398A556B}" sibTransId="{30651BD2-363C-4C5A-8FE0-C38D4A72D324}"/>
    <dgm:cxn modelId="{43215D7D-EC36-4CF2-A001-8BCD1E4222FF}" type="presOf" srcId="{3F311011-3E97-45F4-A702-E9540CBCB88A}" destId="{F6878373-A359-4E5E-8822-130B927858E1}" srcOrd="1" destOrd="0" presId="urn:microsoft.com/office/officeart/2005/8/layout/orgChart1"/>
    <dgm:cxn modelId="{B879737F-B32E-45AD-9948-3F33CD4AD86A}" type="presOf" srcId="{92BDB4F1-8E3C-4445-AD28-8AA6CB2BE78E}" destId="{CE936F26-88C0-409E-A538-C0D2D405E364}" srcOrd="1" destOrd="0" presId="urn:microsoft.com/office/officeart/2005/8/layout/orgChart1"/>
    <dgm:cxn modelId="{2622439B-736B-4741-96D8-1C19DF70DD0C}" type="presOf" srcId="{A81E7A52-677A-4C33-A14C-9D74622E6193}" destId="{FFEACE7C-19DC-4C3B-8174-8CE61ED1702F}" srcOrd="0" destOrd="0" presId="urn:microsoft.com/office/officeart/2005/8/layout/orgChart1"/>
    <dgm:cxn modelId="{E86ED6A3-1155-40B0-BB87-F52A6F48CAA0}" type="presOf" srcId="{2630F26B-FAB1-4FA9-86A6-0F0BD1808F55}" destId="{72AFE7BB-489C-47C3-9E9C-D6FE71D361B3}" srcOrd="0" destOrd="0" presId="urn:microsoft.com/office/officeart/2005/8/layout/orgChart1"/>
    <dgm:cxn modelId="{286AA0A6-B191-4064-A0FF-BE46E1D9E96F}" type="presOf" srcId="{9B236B4B-FC50-44CD-956F-A7C6DDDB30E1}" destId="{218C9764-1936-4472-810E-DC6D86D6717B}" srcOrd="0" destOrd="0" presId="urn:microsoft.com/office/officeart/2005/8/layout/orgChart1"/>
    <dgm:cxn modelId="{E9A866A8-C2E5-403D-AF84-83ED861C972D}" type="presOf" srcId="{9B236B4B-FC50-44CD-956F-A7C6DDDB30E1}" destId="{2AAD382D-4606-4A43-9424-AD0D504054E2}" srcOrd="1" destOrd="0" presId="urn:microsoft.com/office/officeart/2005/8/layout/orgChart1"/>
    <dgm:cxn modelId="{13168DBB-C536-4336-8D6E-8D0629839F5A}" type="presOf" srcId="{A4B2CE88-9A47-40DD-8898-DDF8A28C2A31}" destId="{5405E67D-6A48-4BC5-906E-102E54D4CF33}" srcOrd="0" destOrd="0" presId="urn:microsoft.com/office/officeart/2005/8/layout/orgChart1"/>
    <dgm:cxn modelId="{78B22AC9-F243-483C-8A45-8630912C3098}" srcId="{2630F26B-FAB1-4FA9-86A6-0F0BD1808F55}" destId="{92BDB4F1-8E3C-4445-AD28-8AA6CB2BE78E}" srcOrd="0" destOrd="0" parTransId="{ACE94ACD-40B2-4237-BB67-A6203F42BB7F}" sibTransId="{28B7B1BB-5FCB-42B3-839B-68D9E2A11868}"/>
    <dgm:cxn modelId="{67DA2AC9-6E7B-41D3-BC29-CC2073D2EF64}" type="presOf" srcId="{92BDB4F1-8E3C-4445-AD28-8AA6CB2BE78E}" destId="{ECEDCA50-5B4B-43BD-AC7C-8D322C4393EB}" srcOrd="0" destOrd="0" presId="urn:microsoft.com/office/officeart/2005/8/layout/orgChart1"/>
    <dgm:cxn modelId="{E636E0CC-38CF-4ABF-B1A0-AE071FCD1790}" type="presOf" srcId="{9A125B74-683F-4595-8307-DD92BC449D71}" destId="{CB845F11-5302-4269-868A-EC0410458B8C}" srcOrd="1" destOrd="0" presId="urn:microsoft.com/office/officeart/2005/8/layout/orgChart1"/>
    <dgm:cxn modelId="{5C5EC3DE-6745-4FD8-AD3B-1E6CBCE72FE2}" type="presOf" srcId="{3F311011-3E97-45F4-A702-E9540CBCB88A}" destId="{1CB85D63-01C2-483B-B465-579B21C39BC6}" srcOrd="0" destOrd="0" presId="urn:microsoft.com/office/officeart/2005/8/layout/orgChart1"/>
    <dgm:cxn modelId="{A0654EEB-A5C3-44D5-BE5F-57751E69892E}" srcId="{82538207-82C6-467C-BAC1-C5332730D700}" destId="{9B236B4B-FC50-44CD-956F-A7C6DDDB30E1}" srcOrd="0" destOrd="0" parTransId="{A81E7A52-677A-4C33-A14C-9D74622E6193}" sibTransId="{BDBA81C6-7569-4FAA-A162-8073830F2772}"/>
    <dgm:cxn modelId="{878FC9EF-1255-4686-A226-725A26FCD685}" type="presOf" srcId="{82538207-82C6-467C-BAC1-C5332730D700}" destId="{209C95E1-5CCB-4850-8092-26F8595683C0}" srcOrd="1" destOrd="0" presId="urn:microsoft.com/office/officeart/2005/8/layout/orgChart1"/>
    <dgm:cxn modelId="{9921EDF1-86F1-4BCC-A2D0-669C9A98031E}" type="presOf" srcId="{A4EAA498-B07B-4E27-AD32-83856B60CBB5}" destId="{45613286-FA98-44F2-A381-C1D29010D39D}" srcOrd="0" destOrd="0" presId="urn:microsoft.com/office/officeart/2005/8/layout/orgChart1"/>
    <dgm:cxn modelId="{CABE98FC-4055-4FC1-B9CE-3C1ADDF6E3B7}" type="presOf" srcId="{9A125B74-683F-4595-8307-DD92BC449D71}" destId="{D9F4173B-A2BB-4EC8-AB5E-1548EDFE0E37}" srcOrd="0" destOrd="0" presId="urn:microsoft.com/office/officeart/2005/8/layout/orgChart1"/>
    <dgm:cxn modelId="{C7FB8A26-BE47-45B1-A852-8D6D10DB360E}" type="presParOf" srcId="{72AFE7BB-489C-47C3-9E9C-D6FE71D361B3}" destId="{5A9DC998-C505-4A61-95AF-5BC2A83536DC}" srcOrd="0" destOrd="0" presId="urn:microsoft.com/office/officeart/2005/8/layout/orgChart1"/>
    <dgm:cxn modelId="{7869C4DB-4950-4F30-8EA8-E1AA8C1FD756}" type="presParOf" srcId="{5A9DC998-C505-4A61-95AF-5BC2A83536DC}" destId="{D584AF3A-DD14-4C32-9DE8-3E929E4DEE50}" srcOrd="0" destOrd="0" presId="urn:microsoft.com/office/officeart/2005/8/layout/orgChart1"/>
    <dgm:cxn modelId="{47CD0C4B-27BA-4E8C-B58E-F0D99BC883D9}" type="presParOf" srcId="{D584AF3A-DD14-4C32-9DE8-3E929E4DEE50}" destId="{ECEDCA50-5B4B-43BD-AC7C-8D322C4393EB}" srcOrd="0" destOrd="0" presId="urn:microsoft.com/office/officeart/2005/8/layout/orgChart1"/>
    <dgm:cxn modelId="{28D27A18-06AE-4481-9819-7862E6A59E96}" type="presParOf" srcId="{D584AF3A-DD14-4C32-9DE8-3E929E4DEE50}" destId="{CE936F26-88C0-409E-A538-C0D2D405E364}" srcOrd="1" destOrd="0" presId="urn:microsoft.com/office/officeart/2005/8/layout/orgChart1"/>
    <dgm:cxn modelId="{2B4131CA-8857-4B36-B16B-69A7E14D8187}" type="presParOf" srcId="{5A9DC998-C505-4A61-95AF-5BC2A83536DC}" destId="{6327834E-675C-453E-88E5-CE35FE3AA885}" srcOrd="1" destOrd="0" presId="urn:microsoft.com/office/officeart/2005/8/layout/orgChart1"/>
    <dgm:cxn modelId="{7D1D7CD1-7191-4B0F-9A21-BFB3B71108CE}" type="presParOf" srcId="{6327834E-675C-453E-88E5-CE35FE3AA885}" destId="{7050CA0B-1A83-48C8-82EA-31789F4C0F1C}" srcOrd="0" destOrd="0" presId="urn:microsoft.com/office/officeart/2005/8/layout/orgChart1"/>
    <dgm:cxn modelId="{8496013C-1DB4-4021-9BBD-64E22B239820}" type="presParOf" srcId="{6327834E-675C-453E-88E5-CE35FE3AA885}" destId="{456F857D-9D8F-4802-A337-90317BEEE5E7}" srcOrd="1" destOrd="0" presId="urn:microsoft.com/office/officeart/2005/8/layout/orgChart1"/>
    <dgm:cxn modelId="{CFB3D165-7EF8-4D91-BF73-D8B82DF6F560}" type="presParOf" srcId="{456F857D-9D8F-4802-A337-90317BEEE5E7}" destId="{3034EAF3-9142-4EAC-BB53-C23285C909A6}" srcOrd="0" destOrd="0" presId="urn:microsoft.com/office/officeart/2005/8/layout/orgChart1"/>
    <dgm:cxn modelId="{5D3408F9-273A-44BD-A237-3B7FA7BE3E91}" type="presParOf" srcId="{3034EAF3-9142-4EAC-BB53-C23285C909A6}" destId="{1CB85D63-01C2-483B-B465-579B21C39BC6}" srcOrd="0" destOrd="0" presId="urn:microsoft.com/office/officeart/2005/8/layout/orgChart1"/>
    <dgm:cxn modelId="{FCFEFDB3-E3F0-4CF3-9F6E-1170C06C22E6}" type="presParOf" srcId="{3034EAF3-9142-4EAC-BB53-C23285C909A6}" destId="{F6878373-A359-4E5E-8822-130B927858E1}" srcOrd="1" destOrd="0" presId="urn:microsoft.com/office/officeart/2005/8/layout/orgChart1"/>
    <dgm:cxn modelId="{9A73A421-05C8-40C6-95A6-37EFF074398A}" type="presParOf" srcId="{456F857D-9D8F-4802-A337-90317BEEE5E7}" destId="{EF7F813F-C53F-4F49-8EE3-ECA05E4AFA31}" srcOrd="1" destOrd="0" presId="urn:microsoft.com/office/officeart/2005/8/layout/orgChart1"/>
    <dgm:cxn modelId="{F18E56A0-D073-4B44-A857-3F91CB2ECBCE}" type="presParOf" srcId="{EF7F813F-C53F-4F49-8EE3-ECA05E4AFA31}" destId="{5405E67D-6A48-4BC5-906E-102E54D4CF33}" srcOrd="0" destOrd="0" presId="urn:microsoft.com/office/officeart/2005/8/layout/orgChart1"/>
    <dgm:cxn modelId="{FF0F2213-CD91-4BF5-B2CC-2BFA96B4E4EF}" type="presParOf" srcId="{EF7F813F-C53F-4F49-8EE3-ECA05E4AFA31}" destId="{34A6E421-6D35-4C58-AF10-36D03F17A4FE}" srcOrd="1" destOrd="0" presId="urn:microsoft.com/office/officeart/2005/8/layout/orgChart1"/>
    <dgm:cxn modelId="{8D28C49A-EC6C-4155-8ADC-390B49ABEEEE}" type="presParOf" srcId="{34A6E421-6D35-4C58-AF10-36D03F17A4FE}" destId="{F870ECE5-0754-46CD-BA00-775C3D3D52FB}" srcOrd="0" destOrd="0" presId="urn:microsoft.com/office/officeart/2005/8/layout/orgChart1"/>
    <dgm:cxn modelId="{99A4D8C3-01D3-4EFA-889D-1236DD0C0AA9}" type="presParOf" srcId="{F870ECE5-0754-46CD-BA00-775C3D3D52FB}" destId="{DC28A47A-F43C-41C6-AB0A-FECF787C5B64}" srcOrd="0" destOrd="0" presId="urn:microsoft.com/office/officeart/2005/8/layout/orgChart1"/>
    <dgm:cxn modelId="{CFADA192-CBC4-44BE-BB0D-E8D5F32639D8}" type="presParOf" srcId="{F870ECE5-0754-46CD-BA00-775C3D3D52FB}" destId="{209C95E1-5CCB-4850-8092-26F8595683C0}" srcOrd="1" destOrd="0" presId="urn:microsoft.com/office/officeart/2005/8/layout/orgChart1"/>
    <dgm:cxn modelId="{10736629-2AF6-4B46-824A-6FDB1AA65F22}" type="presParOf" srcId="{34A6E421-6D35-4C58-AF10-36D03F17A4FE}" destId="{2F12E7DC-3885-4770-B660-BFB9D17A06A5}" srcOrd="1" destOrd="0" presId="urn:microsoft.com/office/officeart/2005/8/layout/orgChart1"/>
    <dgm:cxn modelId="{CEBC5BAC-B73B-4512-8A30-182021D25101}" type="presParOf" srcId="{2F12E7DC-3885-4770-B660-BFB9D17A06A5}" destId="{FFEACE7C-19DC-4C3B-8174-8CE61ED1702F}" srcOrd="0" destOrd="0" presId="urn:microsoft.com/office/officeart/2005/8/layout/orgChart1"/>
    <dgm:cxn modelId="{EC58824F-CAD8-40F5-BFA8-7D04D523A3D6}" type="presParOf" srcId="{2F12E7DC-3885-4770-B660-BFB9D17A06A5}" destId="{3F38C760-3A07-4299-BA40-544131C51604}" srcOrd="1" destOrd="0" presId="urn:microsoft.com/office/officeart/2005/8/layout/orgChart1"/>
    <dgm:cxn modelId="{E2DFFEA6-3F63-4A24-82AE-542CB8B0647A}" type="presParOf" srcId="{3F38C760-3A07-4299-BA40-544131C51604}" destId="{B15CC52C-0E74-41D7-95A2-6715746E0D2A}" srcOrd="0" destOrd="0" presId="urn:microsoft.com/office/officeart/2005/8/layout/orgChart1"/>
    <dgm:cxn modelId="{0F856590-B791-4405-BC62-BFD9E18920FB}" type="presParOf" srcId="{B15CC52C-0E74-41D7-95A2-6715746E0D2A}" destId="{218C9764-1936-4472-810E-DC6D86D6717B}" srcOrd="0" destOrd="0" presId="urn:microsoft.com/office/officeart/2005/8/layout/orgChart1"/>
    <dgm:cxn modelId="{4DDBF0F5-F3DC-476F-8D22-3300E3C47D82}" type="presParOf" srcId="{B15CC52C-0E74-41D7-95A2-6715746E0D2A}" destId="{2AAD382D-4606-4A43-9424-AD0D504054E2}" srcOrd="1" destOrd="0" presId="urn:microsoft.com/office/officeart/2005/8/layout/orgChart1"/>
    <dgm:cxn modelId="{D4A21B13-8924-439C-B46D-27DDBEE8B206}" type="presParOf" srcId="{3F38C760-3A07-4299-BA40-544131C51604}" destId="{B0B13196-D564-41C4-BC89-297BC1A35874}" srcOrd="1" destOrd="0" presId="urn:microsoft.com/office/officeart/2005/8/layout/orgChart1"/>
    <dgm:cxn modelId="{066F9E1C-47AE-4C25-A6CC-9B59478B5475}" type="presParOf" srcId="{3F38C760-3A07-4299-BA40-544131C51604}" destId="{6F59713C-85A7-4EFB-BA04-C345A0054891}" srcOrd="2" destOrd="0" presId="urn:microsoft.com/office/officeart/2005/8/layout/orgChart1"/>
    <dgm:cxn modelId="{4E90B617-019F-4E3C-8084-026602D0945B}" type="presParOf" srcId="{2F12E7DC-3885-4770-B660-BFB9D17A06A5}" destId="{45613286-FA98-44F2-A381-C1D29010D39D}" srcOrd="2" destOrd="0" presId="urn:microsoft.com/office/officeart/2005/8/layout/orgChart1"/>
    <dgm:cxn modelId="{6F611212-C0AD-47BD-897E-FC43A02B4496}" type="presParOf" srcId="{2F12E7DC-3885-4770-B660-BFB9D17A06A5}" destId="{363CE1AF-9BC5-4B49-939A-B3A7507A3C8B}" srcOrd="3" destOrd="0" presId="urn:microsoft.com/office/officeart/2005/8/layout/orgChart1"/>
    <dgm:cxn modelId="{E669B0B3-5F58-4688-8684-BFDD0D179477}" type="presParOf" srcId="{363CE1AF-9BC5-4B49-939A-B3A7507A3C8B}" destId="{7BD7FB61-9D3B-49A6-8EC3-22EB5BEFE672}" srcOrd="0" destOrd="0" presId="urn:microsoft.com/office/officeart/2005/8/layout/orgChart1"/>
    <dgm:cxn modelId="{3F89A077-D7BD-42F5-B7CB-7C0866AB35A3}" type="presParOf" srcId="{7BD7FB61-9D3B-49A6-8EC3-22EB5BEFE672}" destId="{D9F4173B-A2BB-4EC8-AB5E-1548EDFE0E37}" srcOrd="0" destOrd="0" presId="urn:microsoft.com/office/officeart/2005/8/layout/orgChart1"/>
    <dgm:cxn modelId="{A6E4A7AC-8614-404A-BEFF-08D01AA983DD}" type="presParOf" srcId="{7BD7FB61-9D3B-49A6-8EC3-22EB5BEFE672}" destId="{CB845F11-5302-4269-868A-EC0410458B8C}" srcOrd="1" destOrd="0" presId="urn:microsoft.com/office/officeart/2005/8/layout/orgChart1"/>
    <dgm:cxn modelId="{4D80106F-62C3-430E-B234-4F446936F475}" type="presParOf" srcId="{363CE1AF-9BC5-4B49-939A-B3A7507A3C8B}" destId="{975F418D-E31D-436B-B41F-2002D0C670B6}" srcOrd="1" destOrd="0" presId="urn:microsoft.com/office/officeart/2005/8/layout/orgChart1"/>
    <dgm:cxn modelId="{202DDFD7-3516-4D1F-9EB3-BFCDC0451164}" type="presParOf" srcId="{363CE1AF-9BC5-4B49-939A-B3A7507A3C8B}" destId="{C01BCF33-6B1A-42E2-8F29-DF82EB588E96}" srcOrd="2" destOrd="0" presId="urn:microsoft.com/office/officeart/2005/8/layout/orgChart1"/>
    <dgm:cxn modelId="{A7E6481D-3758-4B48-82E4-C1DF27323F51}" type="presParOf" srcId="{34A6E421-6D35-4C58-AF10-36D03F17A4FE}" destId="{427D5B02-03E2-4712-853F-36398602DDA9}" srcOrd="2" destOrd="0" presId="urn:microsoft.com/office/officeart/2005/8/layout/orgChart1"/>
    <dgm:cxn modelId="{E0029AF6-8C08-4AA9-B16B-C2201DD678EF}" type="presParOf" srcId="{456F857D-9D8F-4802-A337-90317BEEE5E7}" destId="{5988526C-A7C3-44CA-9D8E-9B794A645CEB}" srcOrd="2" destOrd="0" presId="urn:microsoft.com/office/officeart/2005/8/layout/orgChart1"/>
    <dgm:cxn modelId="{B7D35C3D-D44D-486D-A415-128EA8EEDEE2}" type="presParOf" srcId="{5A9DC998-C505-4A61-95AF-5BC2A83536DC}" destId="{B5C4AD28-1B2D-49D1-B074-039A1A0277D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13286-FA98-44F2-A381-C1D29010D39D}">
      <dsp:nvSpPr>
        <dsp:cNvPr id="0" name=""/>
        <dsp:cNvSpPr/>
      </dsp:nvSpPr>
      <dsp:spPr>
        <a:xfrm>
          <a:off x="704375" y="1824777"/>
          <a:ext cx="142556" cy="1111944"/>
        </a:xfrm>
        <a:custGeom>
          <a:avLst/>
          <a:gdLst/>
          <a:ahLst/>
          <a:cxnLst/>
          <a:rect l="0" t="0" r="0" b="0"/>
          <a:pathLst>
            <a:path>
              <a:moveTo>
                <a:pt x="0" y="0"/>
              </a:moveTo>
              <a:lnTo>
                <a:pt x="0" y="1111944"/>
              </a:lnTo>
              <a:lnTo>
                <a:pt x="142556" y="11119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ACE7C-19DC-4C3B-8174-8CE61ED1702F}">
      <dsp:nvSpPr>
        <dsp:cNvPr id="0" name=""/>
        <dsp:cNvSpPr/>
      </dsp:nvSpPr>
      <dsp:spPr>
        <a:xfrm>
          <a:off x="704375" y="1824777"/>
          <a:ext cx="500365" cy="437174"/>
        </a:xfrm>
        <a:custGeom>
          <a:avLst/>
          <a:gdLst/>
          <a:ahLst/>
          <a:cxnLst/>
          <a:rect l="0" t="0" r="0" b="0"/>
          <a:pathLst>
            <a:path>
              <a:moveTo>
                <a:pt x="0" y="0"/>
              </a:moveTo>
              <a:lnTo>
                <a:pt x="0" y="437174"/>
              </a:lnTo>
              <a:lnTo>
                <a:pt x="500365" y="437174"/>
              </a:lnTo>
            </a:path>
          </a:pathLst>
        </a:custGeom>
        <a:noFill/>
        <a:ln w="25400" cap="flat" cmpd="sng" algn="ctr">
          <a:solidFill>
            <a:schemeClr val="accent1">
              <a:shade val="80000"/>
              <a:hueOff val="0"/>
              <a:satOff val="0"/>
              <a:lumOff val="0"/>
            </a:schemeClr>
          </a:solidFill>
          <a:prstDash val="sysDot"/>
        </a:ln>
        <a:effectLst/>
      </dsp:spPr>
      <dsp:style>
        <a:lnRef idx="2">
          <a:scrgbClr r="0" g="0" b="0"/>
        </a:lnRef>
        <a:fillRef idx="0">
          <a:scrgbClr r="0" g="0" b="0"/>
        </a:fillRef>
        <a:effectRef idx="0">
          <a:scrgbClr r="0" g="0" b="0"/>
        </a:effectRef>
        <a:fontRef idx="minor"/>
      </dsp:style>
    </dsp:sp>
    <dsp:sp modelId="{5405E67D-6A48-4BC5-906E-102E54D4CF33}">
      <dsp:nvSpPr>
        <dsp:cNvPr id="0" name=""/>
        <dsp:cNvSpPr/>
      </dsp:nvSpPr>
      <dsp:spPr>
        <a:xfrm>
          <a:off x="1038807" y="1150007"/>
          <a:ext cx="91440" cy="199579"/>
        </a:xfrm>
        <a:custGeom>
          <a:avLst/>
          <a:gdLst/>
          <a:ahLst/>
          <a:cxnLst/>
          <a:rect l="0" t="0" r="0" b="0"/>
          <a:pathLst>
            <a:path>
              <a:moveTo>
                <a:pt x="45720" y="0"/>
              </a:moveTo>
              <a:lnTo>
                <a:pt x="45720" y="199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CA0B-1A83-48C8-82EA-31789F4C0F1C}">
      <dsp:nvSpPr>
        <dsp:cNvPr id="0" name=""/>
        <dsp:cNvSpPr/>
      </dsp:nvSpPr>
      <dsp:spPr>
        <a:xfrm>
          <a:off x="1038807" y="475237"/>
          <a:ext cx="91440" cy="199579"/>
        </a:xfrm>
        <a:custGeom>
          <a:avLst/>
          <a:gdLst/>
          <a:ahLst/>
          <a:cxnLst/>
          <a:rect l="0" t="0" r="0" b="0"/>
          <a:pathLst>
            <a:path>
              <a:moveTo>
                <a:pt x="45720" y="0"/>
              </a:moveTo>
              <a:lnTo>
                <a:pt x="45720" y="199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DCA50-5B4B-43BD-AC7C-8D322C4393EB}">
      <dsp:nvSpPr>
        <dsp:cNvPr id="0" name=""/>
        <dsp:cNvSpPr/>
      </dsp:nvSpPr>
      <dsp:spPr>
        <a:xfrm>
          <a:off x="609337" y="4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Blood Sciences Manager</a:t>
          </a:r>
          <a:endParaRPr lang="en-GB" sz="1100" kern="1200"/>
        </a:p>
      </dsp:txBody>
      <dsp:txXfrm>
        <a:off x="609337" y="47"/>
        <a:ext cx="950379" cy="475189"/>
      </dsp:txXfrm>
    </dsp:sp>
    <dsp:sp modelId="{1CB85D63-01C2-483B-B465-579B21C39BC6}">
      <dsp:nvSpPr>
        <dsp:cNvPr id="0" name=""/>
        <dsp:cNvSpPr/>
      </dsp:nvSpPr>
      <dsp:spPr>
        <a:xfrm>
          <a:off x="609337" y="67481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solidFill>
                <a:schemeClr val="tx1"/>
              </a:solidFill>
            </a:rPr>
            <a:t>Blood Sciences Deputy Manager </a:t>
          </a:r>
        </a:p>
      </dsp:txBody>
      <dsp:txXfrm>
        <a:off x="609337" y="674817"/>
        <a:ext cx="950379" cy="475189"/>
      </dsp:txXfrm>
    </dsp:sp>
    <dsp:sp modelId="{DC28A47A-F43C-41C6-AB0A-FECF787C5B64}">
      <dsp:nvSpPr>
        <dsp:cNvPr id="0" name=""/>
        <dsp:cNvSpPr/>
      </dsp:nvSpPr>
      <dsp:spPr>
        <a:xfrm>
          <a:off x="609337" y="1349587"/>
          <a:ext cx="950379" cy="475189"/>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Lead Phlebotomist</a:t>
          </a:r>
          <a:endParaRPr lang="en-GB" sz="1100" kern="1200"/>
        </a:p>
      </dsp:txBody>
      <dsp:txXfrm>
        <a:off x="609337" y="1349587"/>
        <a:ext cx="950379" cy="475189"/>
      </dsp:txXfrm>
    </dsp:sp>
    <dsp:sp modelId="{218C9764-1936-4472-810E-DC6D86D6717B}">
      <dsp:nvSpPr>
        <dsp:cNvPr id="0" name=""/>
        <dsp:cNvSpPr/>
      </dsp:nvSpPr>
      <dsp:spPr>
        <a:xfrm>
          <a:off x="1204741" y="2024357"/>
          <a:ext cx="894953"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Senior Phlebotomist</a:t>
          </a:r>
          <a:endParaRPr lang="en-GB" sz="1100" kern="1200"/>
        </a:p>
      </dsp:txBody>
      <dsp:txXfrm>
        <a:off x="1204741" y="2024357"/>
        <a:ext cx="894953" cy="475189"/>
      </dsp:txXfrm>
    </dsp:sp>
    <dsp:sp modelId="{D9F4173B-A2BB-4EC8-AB5E-1548EDFE0E37}">
      <dsp:nvSpPr>
        <dsp:cNvPr id="0" name=""/>
        <dsp:cNvSpPr/>
      </dsp:nvSpPr>
      <dsp:spPr>
        <a:xfrm>
          <a:off x="846932" y="2699127"/>
          <a:ext cx="950379" cy="475189"/>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rgbClr val="000000"/>
              </a:solidFill>
              <a:latin typeface="Arial" panose="020B0604020202020204" pitchFamily="34" charset="0"/>
            </a:rPr>
            <a:t>Phlebotomists</a:t>
          </a:r>
          <a:endParaRPr lang="en-GB" sz="1100" kern="1200"/>
        </a:p>
      </dsp:txBody>
      <dsp:txXfrm>
        <a:off x="846932" y="2699127"/>
        <a:ext cx="950379" cy="4751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923005B-977D-4044-8899-8144F574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2533</Words>
  <Characters>14444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Lewis Aled (Royal Devon and Exeter Foundation Trust)</cp:lastModifiedBy>
  <cp:revision>2</cp:revision>
  <cp:lastPrinted>2019-07-04T08:11:00Z</cp:lastPrinted>
  <dcterms:created xsi:type="dcterms:W3CDTF">2025-11-04T14:01:00Z</dcterms:created>
  <dcterms:modified xsi:type="dcterms:W3CDTF">2025-11-04T14:01:00Z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