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258DAD3" w:rsidR="00213541" w:rsidRPr="00753DF8" w:rsidRDefault="00CB4D23" w:rsidP="00753DF8">
            <w:pPr>
              <w:rPr>
                <w:rFonts w:ascii="Arial" w:hAnsi="Arial" w:cs="Arial"/>
                <w:color w:val="FF0000"/>
              </w:rPr>
            </w:pPr>
            <w:r>
              <w:rPr>
                <w:rFonts w:ascii="Arial" w:hAnsi="Arial" w:cs="Arial"/>
              </w:rPr>
              <w:t>Finance Analyst</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34AEC66E" w:rsidR="00213541" w:rsidRPr="00753DF8" w:rsidRDefault="00C00C1A" w:rsidP="00753DF8">
            <w:pPr>
              <w:rPr>
                <w:rFonts w:ascii="Arial" w:hAnsi="Arial" w:cs="Arial"/>
                <w:color w:val="FF0000"/>
              </w:rPr>
            </w:pPr>
            <w:r>
              <w:rPr>
                <w:rFonts w:ascii="Arial" w:hAnsi="Arial" w:cs="Arial"/>
              </w:rPr>
              <w:t>Finance Business Partner</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5681C26" w:rsidR="00213541" w:rsidRPr="00753DF8" w:rsidRDefault="00753DF8" w:rsidP="00F607B2">
            <w:pPr>
              <w:jc w:val="both"/>
              <w:rPr>
                <w:rFonts w:ascii="Arial" w:hAnsi="Arial" w:cs="Arial"/>
                <w:color w:val="FF0000"/>
              </w:rPr>
            </w:pPr>
            <w:r w:rsidRPr="00753DF8">
              <w:rPr>
                <w:rFonts w:ascii="Arial" w:hAnsi="Arial" w:cs="Arial"/>
              </w:rPr>
              <w:t xml:space="preserve">Band </w:t>
            </w:r>
            <w:r w:rsidR="004F0377">
              <w:rPr>
                <w:rFonts w:ascii="Arial" w:hAnsi="Arial" w:cs="Arial"/>
              </w:rPr>
              <w:t>6</w:t>
            </w:r>
          </w:p>
        </w:tc>
      </w:tr>
      <w:tr w:rsidR="00213541" w:rsidRPr="00FB2627" w14:paraId="4E9E9009" w14:textId="77777777" w:rsidTr="00FB2627">
        <w:tc>
          <w:tcPr>
            <w:tcW w:w="5103" w:type="dxa"/>
          </w:tcPr>
          <w:p w14:paraId="4F8E38A6" w14:textId="5807B829" w:rsidR="00213541" w:rsidRPr="00FB2627" w:rsidRDefault="00213541" w:rsidP="00F607B2">
            <w:pPr>
              <w:jc w:val="both"/>
              <w:rPr>
                <w:rFonts w:ascii="Arial" w:hAnsi="Arial" w:cs="Arial"/>
                <w:b/>
              </w:rPr>
            </w:pPr>
            <w:r w:rsidRPr="00FB2627">
              <w:rPr>
                <w:rFonts w:ascii="Arial" w:hAnsi="Arial" w:cs="Arial"/>
                <w:b/>
              </w:rPr>
              <w:t>Department/</w:t>
            </w:r>
            <w:r w:rsidR="00C00C1A">
              <w:rPr>
                <w:rFonts w:ascii="Arial" w:hAnsi="Arial" w:cs="Arial"/>
                <w:b/>
              </w:rPr>
              <w:t>Care Group /Divisional</w:t>
            </w:r>
            <w:r w:rsidRPr="00FB2627">
              <w:rPr>
                <w:rFonts w:ascii="Arial" w:hAnsi="Arial" w:cs="Arial"/>
                <w:b/>
              </w:rPr>
              <w:t xml:space="preserve"> </w:t>
            </w:r>
          </w:p>
        </w:tc>
        <w:tc>
          <w:tcPr>
            <w:tcW w:w="5103" w:type="dxa"/>
          </w:tcPr>
          <w:p w14:paraId="1E200CFA" w14:textId="4BD7E133" w:rsidR="00213541" w:rsidRPr="00753DF8" w:rsidRDefault="00753DF8" w:rsidP="00F607B2">
            <w:pPr>
              <w:jc w:val="both"/>
              <w:rPr>
                <w:rFonts w:ascii="Arial" w:hAnsi="Arial" w:cs="Arial"/>
                <w:color w:val="FF0000"/>
              </w:rPr>
            </w:pPr>
            <w:r w:rsidRPr="00753DF8">
              <w:rPr>
                <w:rFonts w:ascii="Arial" w:hAnsi="Arial" w:cs="Arial"/>
              </w:rPr>
              <w:t>Finance</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0206"/>
      </w:tblGrid>
      <w:tr w:rsidR="00213541" w:rsidRPr="00FB2627" w14:paraId="2595F572" w14:textId="77777777" w:rsidTr="00753DF8">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2215B5">
        <w:trPr>
          <w:trHeight w:val="1062"/>
        </w:trPr>
        <w:tc>
          <w:tcPr>
            <w:tcW w:w="10206" w:type="dxa"/>
            <w:tcBorders>
              <w:bottom w:val="single" w:sz="4" w:space="0" w:color="auto"/>
            </w:tcBorders>
          </w:tcPr>
          <w:p w14:paraId="526A2AC6" w14:textId="77777777" w:rsidR="004F0377" w:rsidRDefault="004F0377" w:rsidP="004F0377">
            <w:pPr>
              <w:jc w:val="both"/>
              <w:rPr>
                <w:rFonts w:ascii="Arial" w:eastAsia="Times New Roman" w:hAnsi="Arial" w:cs="Arial"/>
              </w:rPr>
            </w:pPr>
          </w:p>
          <w:p w14:paraId="285875A5" w14:textId="355541E8" w:rsidR="00213541" w:rsidRPr="00FB2627" w:rsidRDefault="004F0377" w:rsidP="00C01894">
            <w:pPr>
              <w:jc w:val="both"/>
              <w:rPr>
                <w:rFonts w:ascii="Arial" w:hAnsi="Arial" w:cs="Arial"/>
                <w:b/>
                <w:bCs/>
                <w:color w:val="FFFFFF" w:themeColor="background1"/>
              </w:rPr>
            </w:pPr>
            <w:r w:rsidRPr="00C40ADF">
              <w:rPr>
                <w:rFonts w:ascii="Arial" w:eastAsia="Times New Roman" w:hAnsi="Arial" w:cs="Arial"/>
              </w:rPr>
              <w:t xml:space="preserve">To provide information, advice and support to Managers and budget holders within the </w:t>
            </w:r>
            <w:r w:rsidR="00C00C1A">
              <w:rPr>
                <w:rFonts w:ascii="Arial" w:eastAsia="Times New Roman" w:hAnsi="Arial" w:cs="Arial"/>
              </w:rPr>
              <w:t>Care Group /Division</w:t>
            </w:r>
            <w:r>
              <w:rPr>
                <w:rFonts w:ascii="Arial" w:eastAsia="Times New Roman" w:hAnsi="Arial" w:cs="Arial"/>
              </w:rPr>
              <w:t xml:space="preserve">. </w:t>
            </w:r>
          </w:p>
        </w:tc>
      </w:tr>
      <w:tr w:rsidR="00884334" w:rsidRPr="00FB2627" w14:paraId="0979D453" w14:textId="77777777" w:rsidTr="00753DF8">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753DF8" w:rsidRPr="00FB2627" w14:paraId="54D04B01" w14:textId="77777777" w:rsidTr="00753DF8">
        <w:tc>
          <w:tcPr>
            <w:tcW w:w="10206" w:type="dxa"/>
            <w:shd w:val="clear" w:color="auto" w:fill="auto"/>
          </w:tcPr>
          <w:p w14:paraId="616B3A69" w14:textId="77777777" w:rsidR="00753DF8" w:rsidRPr="00753DF8" w:rsidRDefault="00753DF8" w:rsidP="00753DF8">
            <w:pPr>
              <w:pStyle w:val="Default"/>
            </w:pPr>
          </w:p>
          <w:tbl>
            <w:tblPr>
              <w:tblW w:w="0" w:type="auto"/>
              <w:tblBorders>
                <w:top w:val="nil"/>
                <w:left w:val="nil"/>
                <w:bottom w:val="nil"/>
                <w:right w:val="nil"/>
              </w:tblBorders>
              <w:tblLook w:val="0000" w:firstRow="0" w:lastRow="0" w:firstColumn="0" w:lastColumn="0" w:noHBand="0" w:noVBand="0"/>
            </w:tblPr>
            <w:tblGrid>
              <w:gridCol w:w="9990"/>
            </w:tblGrid>
            <w:tr w:rsidR="00753DF8" w:rsidRPr="00753DF8" w14:paraId="72BAEE43" w14:textId="77777777" w:rsidTr="00753DF8">
              <w:trPr>
                <w:trHeight w:val="3616"/>
              </w:trPr>
              <w:tc>
                <w:tcPr>
                  <w:tcW w:w="0" w:type="auto"/>
                </w:tcPr>
                <w:p w14:paraId="1002E332" w14:textId="06DF087C" w:rsidR="00C01894" w:rsidRPr="00C01894" w:rsidRDefault="00C01894" w:rsidP="00C01894">
                  <w:pPr>
                    <w:numPr>
                      <w:ilvl w:val="0"/>
                      <w:numId w:val="10"/>
                    </w:numPr>
                    <w:ind w:left="1134" w:hanging="425"/>
                    <w:rPr>
                      <w:rFonts w:ascii="Arial" w:eastAsia="Times New Roman" w:hAnsi="Arial" w:cs="Arial"/>
                    </w:rPr>
                  </w:pPr>
                  <w:r w:rsidRPr="00C01894">
                    <w:rPr>
                      <w:rFonts w:ascii="Arial" w:eastAsia="Times New Roman" w:hAnsi="Arial" w:cs="Arial"/>
                    </w:rPr>
                    <w:t>To provide</w:t>
                  </w:r>
                  <w:r w:rsidRPr="00C01894">
                    <w:rPr>
                      <w:rFonts w:ascii="Arial" w:eastAsia="Times New Roman" w:hAnsi="Arial" w:cs="Arial"/>
                      <w:b/>
                    </w:rPr>
                    <w:t xml:space="preserve"> </w:t>
                  </w:r>
                  <w:r w:rsidRPr="00C01894">
                    <w:rPr>
                      <w:rFonts w:ascii="Arial" w:eastAsia="Times New Roman" w:hAnsi="Arial" w:cs="Arial"/>
                    </w:rPr>
                    <w:t xml:space="preserve">on-going financial support to </w:t>
                  </w:r>
                  <w:r w:rsidR="00C00C1A">
                    <w:rPr>
                      <w:rFonts w:ascii="Arial" w:eastAsia="Times New Roman" w:hAnsi="Arial" w:cs="Arial"/>
                    </w:rPr>
                    <w:t>Care Group /Division</w:t>
                  </w:r>
                  <w:r w:rsidRPr="00C01894">
                    <w:rPr>
                      <w:rFonts w:ascii="Arial" w:eastAsia="Times New Roman" w:hAnsi="Arial" w:cs="Arial"/>
                    </w:rPr>
                    <w:t xml:space="preserve">, monitoring their expense, income and activity against budgets. This includes participation in Budget Meetings, Quarterly Reviews and other </w:t>
                  </w:r>
                  <w:r w:rsidR="00C00C1A">
                    <w:rPr>
                      <w:rFonts w:ascii="Arial" w:eastAsia="Times New Roman" w:hAnsi="Arial" w:cs="Arial"/>
                    </w:rPr>
                    <w:t>Care Group /Divisional</w:t>
                  </w:r>
                  <w:r w:rsidRPr="00C01894">
                    <w:rPr>
                      <w:rFonts w:ascii="Arial" w:eastAsia="Times New Roman" w:hAnsi="Arial" w:cs="Arial"/>
                    </w:rPr>
                    <w:t xml:space="preserve"> meetings;</w:t>
                  </w:r>
                </w:p>
                <w:p w14:paraId="00043F9E" w14:textId="26DB68E4" w:rsidR="00C01894" w:rsidRPr="00C01894" w:rsidRDefault="00C01894" w:rsidP="00C01894">
                  <w:pPr>
                    <w:numPr>
                      <w:ilvl w:val="0"/>
                      <w:numId w:val="10"/>
                    </w:numPr>
                    <w:ind w:left="1134" w:hanging="425"/>
                    <w:rPr>
                      <w:rFonts w:ascii="Arial" w:eastAsia="Times New Roman" w:hAnsi="Arial" w:cs="Arial"/>
                    </w:rPr>
                  </w:pPr>
                  <w:r w:rsidRPr="00C01894">
                    <w:rPr>
                      <w:rFonts w:ascii="Arial" w:eastAsia="Times New Roman" w:hAnsi="Arial" w:cs="Arial"/>
                    </w:rPr>
                    <w:t xml:space="preserve">To analyse and investigate variances and interpret results. To produce monthly financial reports and financial forecasts in close liaison with </w:t>
                  </w:r>
                  <w:r w:rsidR="00C00C1A">
                    <w:rPr>
                      <w:rFonts w:ascii="Arial" w:eastAsia="Times New Roman" w:hAnsi="Arial" w:cs="Arial"/>
                    </w:rPr>
                    <w:t>Care Group/Divisional</w:t>
                  </w:r>
                  <w:r w:rsidRPr="00C01894">
                    <w:rPr>
                      <w:rFonts w:ascii="Arial" w:eastAsia="Times New Roman" w:hAnsi="Arial" w:cs="Arial"/>
                    </w:rPr>
                    <w:t xml:space="preserve"> Managers with the aim of providing accurate year to date and year end projections;</w:t>
                  </w:r>
                </w:p>
                <w:p w14:paraId="05E22A04" w14:textId="77777777" w:rsidR="00C01894" w:rsidRPr="00C01894" w:rsidRDefault="00C01894" w:rsidP="00C01894">
                  <w:pPr>
                    <w:numPr>
                      <w:ilvl w:val="0"/>
                      <w:numId w:val="10"/>
                    </w:numPr>
                    <w:ind w:left="1134" w:hanging="425"/>
                    <w:rPr>
                      <w:rFonts w:ascii="Arial" w:eastAsia="Times New Roman" w:hAnsi="Arial" w:cs="Arial"/>
                    </w:rPr>
                  </w:pPr>
                  <w:r w:rsidRPr="00C01894">
                    <w:rPr>
                      <w:rFonts w:ascii="Arial" w:eastAsia="Times New Roman" w:hAnsi="Arial" w:cs="Arial"/>
                    </w:rPr>
                    <w:t xml:space="preserve">To develop skills in monitoring income against both budget and contracts, in order to ensure that the full implications of changes in activity are understood. </w:t>
                  </w:r>
                </w:p>
                <w:p w14:paraId="560D3031" w14:textId="4F6981D5" w:rsidR="00C01894" w:rsidRPr="00C01894" w:rsidRDefault="00C01894" w:rsidP="00C01894">
                  <w:pPr>
                    <w:numPr>
                      <w:ilvl w:val="0"/>
                      <w:numId w:val="10"/>
                    </w:numPr>
                    <w:ind w:left="1134" w:hanging="425"/>
                    <w:rPr>
                      <w:rFonts w:ascii="Arial" w:eastAsia="Times New Roman" w:hAnsi="Arial" w:cs="Arial"/>
                      <w:b/>
                    </w:rPr>
                  </w:pPr>
                  <w:r w:rsidRPr="00C01894">
                    <w:rPr>
                      <w:rFonts w:ascii="Arial" w:eastAsia="Times New Roman" w:hAnsi="Arial" w:cs="Arial"/>
                    </w:rPr>
                    <w:t xml:space="preserve">To analyse complex problems relating to business case production and analysis. Influence and </w:t>
                  </w:r>
                  <w:proofErr w:type="spellStart"/>
                  <w:r w:rsidRPr="00C01894">
                    <w:rPr>
                      <w:rFonts w:ascii="Arial" w:eastAsia="Times New Roman" w:hAnsi="Arial" w:cs="Arial"/>
                    </w:rPr>
                    <w:t>advise</w:t>
                  </w:r>
                  <w:proofErr w:type="spellEnd"/>
                  <w:r w:rsidRPr="00C01894">
                    <w:rPr>
                      <w:rFonts w:ascii="Arial" w:eastAsia="Times New Roman" w:hAnsi="Arial" w:cs="Arial"/>
                    </w:rPr>
                    <w:t xml:space="preserve"> regarding allocation of finances within </w:t>
                  </w:r>
                  <w:r w:rsidR="00C00C1A">
                    <w:rPr>
                      <w:rFonts w:ascii="Arial" w:eastAsia="Times New Roman" w:hAnsi="Arial" w:cs="Arial"/>
                    </w:rPr>
                    <w:t>Care Group/Divisional</w:t>
                  </w:r>
                  <w:r w:rsidRPr="00C01894">
                    <w:rPr>
                      <w:rFonts w:ascii="Arial" w:eastAsia="Times New Roman" w:hAnsi="Arial" w:cs="Arial"/>
                    </w:rPr>
                    <w:t xml:space="preserve"> and provides assessments on financial decisions and financial risk without necessarily referring to management.</w:t>
                  </w:r>
                </w:p>
                <w:p w14:paraId="0FB6A94B" w14:textId="2BFB4BCC" w:rsidR="00C01894" w:rsidRDefault="00C01894" w:rsidP="00F77298">
                  <w:pPr>
                    <w:numPr>
                      <w:ilvl w:val="0"/>
                      <w:numId w:val="10"/>
                    </w:numPr>
                    <w:ind w:left="1134" w:hanging="425"/>
                    <w:contextualSpacing/>
                    <w:rPr>
                      <w:rFonts w:ascii="Arial" w:hAnsi="Arial" w:cs="Arial"/>
                    </w:rPr>
                  </w:pPr>
                  <w:r w:rsidRPr="00C01894">
                    <w:rPr>
                      <w:rFonts w:ascii="Arial" w:hAnsi="Arial" w:cs="Arial"/>
                    </w:rPr>
                    <w:t xml:space="preserve">To update the general ledger and other financial systems as necessary to ensure accurate and up-to-date reporting. </w:t>
                  </w:r>
                </w:p>
                <w:p w14:paraId="62979EA9" w14:textId="77777777" w:rsidR="00C01894" w:rsidRPr="00C01894" w:rsidRDefault="00C01894" w:rsidP="00C01894">
                  <w:pPr>
                    <w:ind w:left="1134"/>
                    <w:contextualSpacing/>
                    <w:rPr>
                      <w:rFonts w:ascii="Arial" w:hAnsi="Arial" w:cs="Arial"/>
                    </w:rPr>
                  </w:pPr>
                </w:p>
                <w:p w14:paraId="4A22FAF0" w14:textId="7A9C96A5" w:rsidR="00C01894" w:rsidRPr="00C01894" w:rsidRDefault="00C01894" w:rsidP="00C01894">
                  <w:pPr>
                    <w:numPr>
                      <w:ilvl w:val="0"/>
                      <w:numId w:val="10"/>
                    </w:numPr>
                    <w:ind w:left="1134" w:hanging="425"/>
                    <w:rPr>
                      <w:rFonts w:ascii="Arial" w:hAnsi="Arial" w:cs="Arial"/>
                    </w:rPr>
                  </w:pPr>
                  <w:r w:rsidRPr="00C01894">
                    <w:rPr>
                      <w:rFonts w:ascii="Arial" w:hAnsi="Arial" w:cs="Arial"/>
                    </w:rPr>
                    <w:t xml:space="preserve">To prepare expense, income and activity budgets as part of the annual planning cycle. </w:t>
                  </w:r>
                  <w:proofErr w:type="gramStart"/>
                  <w:r w:rsidRPr="00C01894">
                    <w:rPr>
                      <w:rFonts w:ascii="Arial" w:hAnsi="Arial" w:cs="Arial"/>
                    </w:rPr>
                    <w:t>To  carry</w:t>
                  </w:r>
                  <w:proofErr w:type="gramEnd"/>
                  <w:r w:rsidRPr="00C01894">
                    <w:rPr>
                      <w:rFonts w:ascii="Arial" w:hAnsi="Arial" w:cs="Arial"/>
                    </w:rPr>
                    <w:t xml:space="preserve"> out periodic reviews of budgets to reflect current operational practice, in conjunction with </w:t>
                  </w:r>
                  <w:r w:rsidR="00C00C1A">
                    <w:rPr>
                      <w:rFonts w:ascii="Arial" w:hAnsi="Arial" w:cs="Arial"/>
                    </w:rPr>
                    <w:t>Care Group /Divisional</w:t>
                  </w:r>
                  <w:r w:rsidRPr="00C01894">
                    <w:rPr>
                      <w:rFonts w:ascii="Arial" w:hAnsi="Arial" w:cs="Arial"/>
                    </w:rPr>
                    <w:t xml:space="preserve"> Managers;</w:t>
                  </w:r>
                </w:p>
                <w:p w14:paraId="485F5AA5" w14:textId="11B84E03" w:rsidR="00C01894" w:rsidRPr="00C01894" w:rsidRDefault="00C01894" w:rsidP="00C00C1A">
                  <w:pPr>
                    <w:numPr>
                      <w:ilvl w:val="0"/>
                      <w:numId w:val="10"/>
                    </w:numPr>
                    <w:overflowPunct w:val="0"/>
                    <w:autoSpaceDE w:val="0"/>
                    <w:autoSpaceDN w:val="0"/>
                    <w:adjustRightInd w:val="0"/>
                    <w:ind w:left="1134" w:hanging="425"/>
                    <w:textAlignment w:val="baseline"/>
                    <w:rPr>
                      <w:rFonts w:ascii="Arial" w:hAnsi="Arial" w:cs="Arial"/>
                    </w:rPr>
                  </w:pPr>
                  <w:r w:rsidRPr="00C01894">
                    <w:rPr>
                      <w:rFonts w:ascii="Arial" w:hAnsi="Arial" w:cs="Arial"/>
                    </w:rPr>
                    <w:t xml:space="preserve">To use in depth specialist financial knowledge to respond appropriately to budget </w:t>
                  </w:r>
                  <w:proofErr w:type="gramStart"/>
                  <w:r w:rsidRPr="00C01894">
                    <w:rPr>
                      <w:rFonts w:ascii="Arial" w:hAnsi="Arial" w:cs="Arial"/>
                    </w:rPr>
                    <w:t>holders</w:t>
                  </w:r>
                  <w:proofErr w:type="gramEnd"/>
                  <w:r w:rsidRPr="00C01894">
                    <w:rPr>
                      <w:rFonts w:ascii="Arial" w:hAnsi="Arial" w:cs="Arial"/>
                    </w:rPr>
                    <w:t xml:space="preserve"> queries, investigating all areas of concern, within an agreed timescale, thereby maintaining good working relationships;</w:t>
                  </w:r>
                </w:p>
                <w:p w14:paraId="6CD2BA38" w14:textId="6AD4EB72" w:rsidR="00C01894" w:rsidRPr="00C01894" w:rsidRDefault="00C01894" w:rsidP="00C01894">
                  <w:pPr>
                    <w:numPr>
                      <w:ilvl w:val="0"/>
                      <w:numId w:val="10"/>
                    </w:numPr>
                    <w:overflowPunct w:val="0"/>
                    <w:autoSpaceDE w:val="0"/>
                    <w:autoSpaceDN w:val="0"/>
                    <w:adjustRightInd w:val="0"/>
                    <w:ind w:left="1134" w:hanging="425"/>
                    <w:textAlignment w:val="baseline"/>
                    <w:rPr>
                      <w:rFonts w:ascii="Arial" w:hAnsi="Arial" w:cs="Arial"/>
                    </w:rPr>
                  </w:pPr>
                  <w:r w:rsidRPr="00C01894">
                    <w:rPr>
                      <w:rFonts w:ascii="Arial" w:hAnsi="Arial" w:cs="Arial"/>
                    </w:rPr>
                    <w:t xml:space="preserve">To </w:t>
                  </w:r>
                  <w:r w:rsidR="0094060A">
                    <w:rPr>
                      <w:rFonts w:ascii="Arial" w:hAnsi="Arial" w:cs="Arial"/>
                    </w:rPr>
                    <w:t xml:space="preserve">support the </w:t>
                  </w:r>
                  <w:r w:rsidRPr="00C01894">
                    <w:rPr>
                      <w:rFonts w:ascii="Arial" w:hAnsi="Arial" w:cs="Arial"/>
                    </w:rPr>
                    <w:t>provi</w:t>
                  </w:r>
                  <w:r w:rsidR="0094060A">
                    <w:rPr>
                      <w:rFonts w:ascii="Arial" w:hAnsi="Arial" w:cs="Arial"/>
                    </w:rPr>
                    <w:t>sion of</w:t>
                  </w:r>
                  <w:r w:rsidRPr="00C01894">
                    <w:rPr>
                      <w:rFonts w:ascii="Arial" w:hAnsi="Arial" w:cs="Arial"/>
                    </w:rPr>
                    <w:t xml:space="preserve"> formal and informal financial training to budget holders. To provide advice on complex financial issues to non-financial mangers whilst being aware of Trust wide issues.</w:t>
                  </w:r>
                </w:p>
                <w:p w14:paraId="66940C7D" w14:textId="2AF7D904" w:rsidR="00C01894" w:rsidRPr="00C01894" w:rsidRDefault="00C01894" w:rsidP="00C01894">
                  <w:pPr>
                    <w:numPr>
                      <w:ilvl w:val="0"/>
                      <w:numId w:val="10"/>
                    </w:numPr>
                    <w:overflowPunct w:val="0"/>
                    <w:autoSpaceDE w:val="0"/>
                    <w:autoSpaceDN w:val="0"/>
                    <w:adjustRightInd w:val="0"/>
                    <w:ind w:left="1134" w:hanging="425"/>
                    <w:textAlignment w:val="baseline"/>
                    <w:rPr>
                      <w:rFonts w:ascii="Arial" w:hAnsi="Arial" w:cs="Arial"/>
                    </w:rPr>
                  </w:pPr>
                  <w:r w:rsidRPr="00C01894">
                    <w:rPr>
                      <w:rFonts w:ascii="Arial" w:hAnsi="Arial" w:cs="Arial"/>
                    </w:rPr>
                    <w:t xml:space="preserve">To assist in the development of more junior staff members within the team </w:t>
                  </w:r>
                </w:p>
                <w:p w14:paraId="7298A0F8" w14:textId="66A065FA" w:rsidR="00C01894" w:rsidRPr="00C01894" w:rsidRDefault="00C01894" w:rsidP="00C01894">
                  <w:pPr>
                    <w:numPr>
                      <w:ilvl w:val="0"/>
                      <w:numId w:val="10"/>
                    </w:numPr>
                    <w:ind w:left="1134" w:hanging="425"/>
                    <w:jc w:val="both"/>
                    <w:rPr>
                      <w:rFonts w:ascii="Arial" w:hAnsi="Arial" w:cs="Arial"/>
                    </w:rPr>
                  </w:pPr>
                  <w:r w:rsidRPr="00C01894">
                    <w:rPr>
                      <w:rFonts w:ascii="Arial" w:hAnsi="Arial" w:cs="Arial"/>
                    </w:rPr>
                    <w:lastRenderedPageBreak/>
                    <w:t>To assist in the completion of other monitoring returns, both internal and external, incl</w:t>
                  </w:r>
                  <w:r>
                    <w:rPr>
                      <w:rFonts w:ascii="Arial" w:hAnsi="Arial" w:cs="Arial"/>
                    </w:rPr>
                    <w:t>u</w:t>
                  </w:r>
                  <w:r w:rsidRPr="00C01894">
                    <w:rPr>
                      <w:rFonts w:ascii="Arial" w:hAnsi="Arial" w:cs="Arial"/>
                    </w:rPr>
                    <w:t xml:space="preserve">ding Annual Accounts, Financial Returns and Reference Costs; </w:t>
                  </w:r>
                </w:p>
                <w:p w14:paraId="7421B2C5" w14:textId="5A92B0C7" w:rsidR="00C01894" w:rsidRPr="00C01894" w:rsidRDefault="00C01894" w:rsidP="00C01894">
                  <w:pPr>
                    <w:numPr>
                      <w:ilvl w:val="0"/>
                      <w:numId w:val="10"/>
                    </w:numPr>
                    <w:ind w:left="1134" w:hanging="425"/>
                    <w:rPr>
                      <w:rFonts w:ascii="Arial" w:hAnsi="Arial" w:cs="Arial"/>
                      <w:b/>
                    </w:rPr>
                  </w:pPr>
                  <w:r w:rsidRPr="00C01894">
                    <w:rPr>
                      <w:rFonts w:ascii="Arial" w:hAnsi="Arial" w:cs="Arial"/>
                    </w:rPr>
                    <w:t>To assume responsibility for specific/ad hoc Trust wide duties, liaising with Management Accounts where appropriate</w:t>
                  </w:r>
                </w:p>
                <w:p w14:paraId="25E60E24" w14:textId="3E7F65FE" w:rsidR="00C01894" w:rsidRPr="00C01894" w:rsidRDefault="00C01894" w:rsidP="00C01894">
                  <w:pPr>
                    <w:numPr>
                      <w:ilvl w:val="0"/>
                      <w:numId w:val="10"/>
                    </w:numPr>
                    <w:ind w:left="1134" w:hanging="425"/>
                    <w:rPr>
                      <w:rFonts w:ascii="Arial" w:hAnsi="Arial" w:cs="Arial"/>
                      <w:b/>
                    </w:rPr>
                  </w:pPr>
                  <w:r w:rsidRPr="00C01894">
                    <w:rPr>
                      <w:rFonts w:ascii="Arial" w:hAnsi="Arial" w:cs="Arial"/>
                    </w:rPr>
                    <w:t>To prioritise and identify own work schedule, whilst meeting agreed objectives.</w:t>
                  </w:r>
                </w:p>
                <w:p w14:paraId="1754AC9A" w14:textId="2615742F" w:rsidR="00753DF8" w:rsidRPr="00C01894" w:rsidRDefault="00C01894" w:rsidP="00C01894">
                  <w:pPr>
                    <w:numPr>
                      <w:ilvl w:val="0"/>
                      <w:numId w:val="10"/>
                    </w:numPr>
                    <w:ind w:left="1134" w:hanging="425"/>
                    <w:rPr>
                      <w:rFonts w:ascii="Arial" w:hAnsi="Arial" w:cs="Arial"/>
                      <w:b/>
                    </w:rPr>
                  </w:pPr>
                  <w:r w:rsidRPr="00C01894">
                    <w:rPr>
                      <w:rFonts w:ascii="Arial" w:hAnsi="Arial" w:cs="Arial"/>
                    </w:rPr>
                    <w:t xml:space="preserve">To perform other duties as required from time to time by Senior Finance Managers. </w:t>
                  </w:r>
                </w:p>
                <w:p w14:paraId="3239C458" w14:textId="77777777" w:rsidR="00753DF8" w:rsidRDefault="00753DF8" w:rsidP="00753DF8">
                  <w:pPr>
                    <w:rPr>
                      <w:rFonts w:ascii="Arial" w:hAnsi="Arial" w:cs="Arial"/>
                    </w:rPr>
                  </w:pPr>
                  <w:r w:rsidRPr="00753DF8">
                    <w:rPr>
                      <w:rFonts w:ascii="Arial" w:hAnsi="Arial" w:cs="Arial"/>
                    </w:rPr>
                    <w:t xml:space="preserve">The post holder will also be expected to contribute to developing the vision, strategy and plans for the Business Support function by ensuring they possess the right skills and capabilities obtained through a programme of continuous professional development and supporting financial training for the organisation. </w:t>
                  </w:r>
                </w:p>
                <w:p w14:paraId="1E9C2730" w14:textId="0F0610B4" w:rsidR="00E27FA6" w:rsidRPr="00E27FA6" w:rsidRDefault="00E27FA6" w:rsidP="00E27FA6">
                  <w:pPr>
                    <w:rPr>
                      <w:rFonts w:ascii="Arial" w:hAnsi="Arial" w:cs="Arial"/>
                    </w:rPr>
                  </w:pPr>
                  <w:r w:rsidRPr="00E27FA6">
                    <w:rPr>
                      <w:rFonts w:ascii="Arial" w:hAnsi="Arial" w:cs="Arial"/>
                    </w:rPr>
                    <w:t xml:space="preserve">The </w:t>
                  </w:r>
                  <w:r w:rsidR="00CB4D23">
                    <w:rPr>
                      <w:rFonts w:ascii="Arial" w:hAnsi="Arial" w:cs="Arial"/>
                    </w:rPr>
                    <w:t>Finance Analyst</w:t>
                  </w:r>
                  <w:r w:rsidR="008A5A1E">
                    <w:rPr>
                      <w:rFonts w:ascii="Arial" w:hAnsi="Arial" w:cs="Arial"/>
                    </w:rPr>
                    <w:t xml:space="preserve"> </w:t>
                  </w:r>
                  <w:r w:rsidRPr="00E27FA6">
                    <w:rPr>
                      <w:rFonts w:ascii="Arial" w:hAnsi="Arial" w:cs="Arial"/>
                    </w:rPr>
                    <w:t xml:space="preserve">- will be based either at </w:t>
                  </w:r>
                  <w:proofErr w:type="spellStart"/>
                  <w:r w:rsidRPr="00E27FA6">
                    <w:rPr>
                      <w:rFonts w:ascii="Arial" w:hAnsi="Arial" w:cs="Arial"/>
                    </w:rPr>
                    <w:t>Newcourt</w:t>
                  </w:r>
                  <w:proofErr w:type="spellEnd"/>
                  <w:r w:rsidRPr="00E27FA6">
                    <w:rPr>
                      <w:rFonts w:ascii="Arial" w:hAnsi="Arial" w:cs="Arial"/>
                    </w:rPr>
                    <w:t xml:space="preserve"> House, Exeter or Devonshire House, Barnstaple but may be required to travel to alternate sites on occasion.</w:t>
                  </w:r>
                </w:p>
                <w:p w14:paraId="266E5B8D" w14:textId="76B2537C" w:rsidR="00E27FA6" w:rsidRPr="00753DF8" w:rsidRDefault="00E27FA6" w:rsidP="00753DF8">
                  <w:pPr>
                    <w:rPr>
                      <w:rFonts w:ascii="Arial" w:hAnsi="Arial" w:cs="Arial"/>
                    </w:rPr>
                  </w:pPr>
                </w:p>
              </w:tc>
            </w:tr>
          </w:tbl>
          <w:p w14:paraId="5108AC8C" w14:textId="2DC73B35" w:rsidR="00753DF8" w:rsidRPr="00753DF8" w:rsidRDefault="00753DF8" w:rsidP="00753DF8">
            <w:pPr>
              <w:rPr>
                <w:rFonts w:ascii="Arial" w:hAnsi="Arial" w:cs="Arial"/>
                <w:color w:val="FF0000"/>
              </w:rPr>
            </w:pPr>
          </w:p>
        </w:tc>
      </w:tr>
      <w:tr w:rsidR="00753DF8" w:rsidRPr="00FB2627" w14:paraId="0FEB8BFD" w14:textId="77777777" w:rsidTr="00753DF8">
        <w:tc>
          <w:tcPr>
            <w:tcW w:w="10206" w:type="dxa"/>
            <w:shd w:val="clear" w:color="auto" w:fill="002060"/>
          </w:tcPr>
          <w:p w14:paraId="6AE28A96" w14:textId="164B96B7" w:rsidR="00753DF8" w:rsidRPr="00FB2627" w:rsidRDefault="00753DF8" w:rsidP="00753DF8">
            <w:pPr>
              <w:jc w:val="both"/>
              <w:rPr>
                <w:rFonts w:ascii="Arial" w:hAnsi="Arial" w:cs="Arial"/>
              </w:rPr>
            </w:pPr>
            <w:r w:rsidRPr="00FB2627">
              <w:rPr>
                <w:rFonts w:ascii="Arial" w:hAnsi="Arial" w:cs="Arial"/>
                <w:b/>
              </w:rPr>
              <w:lastRenderedPageBreak/>
              <w:t xml:space="preserve">KEY WORKING RELATIONSHIPS </w:t>
            </w:r>
          </w:p>
        </w:tc>
      </w:tr>
      <w:tr w:rsidR="00753DF8" w:rsidRPr="00FB2627" w14:paraId="42BDB81E" w14:textId="77777777" w:rsidTr="00753DF8">
        <w:tc>
          <w:tcPr>
            <w:tcW w:w="10206" w:type="dxa"/>
            <w:tcBorders>
              <w:bottom w:val="single" w:sz="4" w:space="0" w:color="auto"/>
            </w:tcBorders>
          </w:tcPr>
          <w:p w14:paraId="52F37716" w14:textId="1A9D37B7" w:rsidR="002C198D" w:rsidRDefault="002C198D" w:rsidP="002C198D">
            <w:pPr>
              <w:pStyle w:val="NormalParagraph"/>
              <w:numPr>
                <w:ilvl w:val="0"/>
                <w:numId w:val="9"/>
              </w:numPr>
            </w:pPr>
            <w:r>
              <w:t>Care Group/</w:t>
            </w:r>
            <w:r w:rsidR="00C00C1A">
              <w:t>Divisional</w:t>
            </w:r>
            <w:r>
              <w:t xml:space="preserve"> Managers, Group Managers, Service Managers and clinicians to help drive delivery of financial objectives, service change and Service Level Reporting.</w:t>
            </w:r>
          </w:p>
          <w:p w14:paraId="612C6A58" w14:textId="2721AF4F" w:rsidR="002C198D" w:rsidRDefault="002C198D" w:rsidP="002C198D">
            <w:pPr>
              <w:pStyle w:val="NormalParagraph"/>
              <w:numPr>
                <w:ilvl w:val="0"/>
                <w:numId w:val="9"/>
              </w:numPr>
            </w:pPr>
            <w:r>
              <w:t xml:space="preserve">Other Finance </w:t>
            </w:r>
            <w:r w:rsidR="00013820">
              <w:t>Staff</w:t>
            </w:r>
          </w:p>
          <w:p w14:paraId="7FF8AC9F" w14:textId="77777777" w:rsidR="002C198D" w:rsidRDefault="002C198D" w:rsidP="002C198D">
            <w:pPr>
              <w:pStyle w:val="NormalParagraph"/>
              <w:numPr>
                <w:ilvl w:val="0"/>
                <w:numId w:val="9"/>
              </w:numPr>
            </w:pPr>
            <w:r>
              <w:t xml:space="preserve">Budget Managers to help drive shared financial accountability. </w:t>
            </w:r>
          </w:p>
          <w:p w14:paraId="561C5183" w14:textId="77777777" w:rsidR="002C198D" w:rsidRDefault="002C198D" w:rsidP="002C198D">
            <w:pPr>
              <w:pStyle w:val="NormalParagraph"/>
              <w:numPr>
                <w:ilvl w:val="0"/>
                <w:numId w:val="9"/>
              </w:numPr>
            </w:pPr>
            <w:r>
              <w:t>Internal and External Audit as required in line with the Audit Programme.</w:t>
            </w:r>
          </w:p>
          <w:p w14:paraId="176FE776" w14:textId="7C4E90F4" w:rsidR="002C198D" w:rsidRDefault="002C198D" w:rsidP="002C198D">
            <w:pPr>
              <w:pStyle w:val="NormalParagraph"/>
              <w:numPr>
                <w:ilvl w:val="0"/>
                <w:numId w:val="9"/>
              </w:numPr>
            </w:pPr>
            <w:r>
              <w:t>Finance colleagues within the STP to improve the collaboration between organisations and help support STP programmes of work</w:t>
            </w:r>
          </w:p>
          <w:p w14:paraId="6DEED7EB" w14:textId="77777777" w:rsidR="002C198D" w:rsidRDefault="002C198D" w:rsidP="002C198D">
            <w:pPr>
              <w:pStyle w:val="NormalParagraph"/>
              <w:numPr>
                <w:ilvl w:val="0"/>
                <w:numId w:val="9"/>
              </w:numPr>
            </w:pPr>
            <w:r>
              <w:t xml:space="preserve">Trust Directors, in particular the Chief Operating Officer and the Deputy Chief Operating officer to maintain the direct link with Finance and Operations </w:t>
            </w:r>
          </w:p>
          <w:p w14:paraId="0C645375" w14:textId="662EC319" w:rsidR="00753DF8" w:rsidRPr="00FB2627" w:rsidRDefault="00753DF8" w:rsidP="00753DF8">
            <w:pPr>
              <w:pStyle w:val="paragraph"/>
              <w:spacing w:before="0" w:beforeAutospacing="0" w:after="0" w:afterAutospacing="0"/>
              <w:jc w:val="both"/>
              <w:textAlignment w:val="baseline"/>
              <w:rPr>
                <w:rFonts w:ascii="Arial" w:hAnsi="Arial" w:cs="Arial"/>
                <w:sz w:val="18"/>
                <w:szCs w:val="18"/>
              </w:rPr>
            </w:pPr>
          </w:p>
          <w:p w14:paraId="07B9C34D" w14:textId="77777777" w:rsidR="00753DF8" w:rsidRDefault="00753DF8" w:rsidP="00753DF8">
            <w:pPr>
              <w:jc w:val="both"/>
              <w:rPr>
                <w:rFonts w:ascii="Arial" w:hAnsi="Arial" w:cs="Arial"/>
                <w:color w:val="FF0000"/>
              </w:rPr>
            </w:pPr>
          </w:p>
          <w:p w14:paraId="42B9FB04" w14:textId="77777777" w:rsidR="00C01894" w:rsidRDefault="00C01894" w:rsidP="00753DF8">
            <w:pPr>
              <w:jc w:val="both"/>
              <w:rPr>
                <w:rFonts w:ascii="Arial" w:hAnsi="Arial" w:cs="Arial"/>
                <w:color w:val="FF0000"/>
              </w:rPr>
            </w:pPr>
          </w:p>
          <w:p w14:paraId="65C3A485" w14:textId="77777777" w:rsidR="00013820" w:rsidRDefault="00013820" w:rsidP="00753DF8">
            <w:pPr>
              <w:jc w:val="both"/>
              <w:rPr>
                <w:rFonts w:ascii="Arial" w:hAnsi="Arial" w:cs="Arial"/>
                <w:color w:val="FF0000"/>
              </w:rPr>
            </w:pPr>
          </w:p>
          <w:p w14:paraId="0849A5F6" w14:textId="77777777" w:rsidR="00013820" w:rsidRDefault="00013820" w:rsidP="00753DF8">
            <w:pPr>
              <w:jc w:val="both"/>
              <w:rPr>
                <w:rFonts w:ascii="Arial" w:hAnsi="Arial" w:cs="Arial"/>
                <w:color w:val="FF0000"/>
              </w:rPr>
            </w:pPr>
          </w:p>
          <w:p w14:paraId="56232B42" w14:textId="77777777" w:rsidR="00013820" w:rsidRDefault="00013820" w:rsidP="00753DF8">
            <w:pPr>
              <w:jc w:val="both"/>
              <w:rPr>
                <w:rFonts w:ascii="Arial" w:hAnsi="Arial" w:cs="Arial"/>
                <w:color w:val="FF0000"/>
              </w:rPr>
            </w:pPr>
          </w:p>
          <w:p w14:paraId="7EF299F1" w14:textId="77777777" w:rsidR="00013820" w:rsidRDefault="00013820" w:rsidP="00753DF8">
            <w:pPr>
              <w:jc w:val="both"/>
              <w:rPr>
                <w:rFonts w:ascii="Arial" w:hAnsi="Arial" w:cs="Arial"/>
                <w:color w:val="FF0000"/>
              </w:rPr>
            </w:pPr>
          </w:p>
          <w:p w14:paraId="32574389" w14:textId="77777777" w:rsidR="00013820" w:rsidRDefault="00013820" w:rsidP="00753DF8">
            <w:pPr>
              <w:jc w:val="both"/>
              <w:rPr>
                <w:rFonts w:ascii="Arial" w:hAnsi="Arial" w:cs="Arial"/>
                <w:color w:val="FF0000"/>
              </w:rPr>
            </w:pPr>
          </w:p>
          <w:p w14:paraId="5B8DDFDE" w14:textId="77777777" w:rsidR="00013820" w:rsidRDefault="00013820" w:rsidP="00753DF8">
            <w:pPr>
              <w:jc w:val="both"/>
              <w:rPr>
                <w:rFonts w:ascii="Arial" w:hAnsi="Arial" w:cs="Arial"/>
                <w:color w:val="FF0000"/>
              </w:rPr>
            </w:pPr>
          </w:p>
          <w:p w14:paraId="56021712" w14:textId="77777777" w:rsidR="00013820" w:rsidRDefault="00013820" w:rsidP="00753DF8">
            <w:pPr>
              <w:jc w:val="both"/>
              <w:rPr>
                <w:rFonts w:ascii="Arial" w:hAnsi="Arial" w:cs="Arial"/>
                <w:color w:val="FF0000"/>
              </w:rPr>
            </w:pPr>
          </w:p>
          <w:p w14:paraId="7B4D78B7" w14:textId="77777777" w:rsidR="00013820" w:rsidRDefault="00013820" w:rsidP="00753DF8">
            <w:pPr>
              <w:jc w:val="both"/>
              <w:rPr>
                <w:rFonts w:ascii="Arial" w:hAnsi="Arial" w:cs="Arial"/>
                <w:color w:val="FF0000"/>
              </w:rPr>
            </w:pPr>
          </w:p>
          <w:p w14:paraId="02777D41" w14:textId="77777777" w:rsidR="00013820" w:rsidRDefault="00013820" w:rsidP="00753DF8">
            <w:pPr>
              <w:jc w:val="both"/>
              <w:rPr>
                <w:rFonts w:ascii="Arial" w:hAnsi="Arial" w:cs="Arial"/>
                <w:color w:val="FF0000"/>
              </w:rPr>
            </w:pPr>
          </w:p>
          <w:p w14:paraId="33AF7828" w14:textId="77777777" w:rsidR="00013820" w:rsidRDefault="00013820" w:rsidP="00753DF8">
            <w:pPr>
              <w:jc w:val="both"/>
              <w:rPr>
                <w:rFonts w:ascii="Arial" w:hAnsi="Arial" w:cs="Arial"/>
                <w:color w:val="FF0000"/>
              </w:rPr>
            </w:pPr>
          </w:p>
          <w:p w14:paraId="64134D2F" w14:textId="66957B84" w:rsidR="00013820" w:rsidRDefault="00013820" w:rsidP="00753DF8">
            <w:pPr>
              <w:jc w:val="both"/>
              <w:rPr>
                <w:rFonts w:ascii="Arial" w:hAnsi="Arial" w:cs="Arial"/>
                <w:color w:val="FF0000"/>
              </w:rPr>
            </w:pPr>
          </w:p>
          <w:p w14:paraId="0FB05A29" w14:textId="7B7F9D40" w:rsidR="00C00C1A" w:rsidRDefault="00C00C1A" w:rsidP="00753DF8">
            <w:pPr>
              <w:jc w:val="both"/>
              <w:rPr>
                <w:rFonts w:ascii="Arial" w:hAnsi="Arial" w:cs="Arial"/>
                <w:color w:val="FF0000"/>
              </w:rPr>
            </w:pPr>
          </w:p>
          <w:p w14:paraId="69C08F97" w14:textId="1B519110" w:rsidR="00C00C1A" w:rsidRDefault="00C00C1A" w:rsidP="00753DF8">
            <w:pPr>
              <w:jc w:val="both"/>
              <w:rPr>
                <w:rFonts w:ascii="Arial" w:hAnsi="Arial" w:cs="Arial"/>
                <w:color w:val="FF0000"/>
              </w:rPr>
            </w:pPr>
          </w:p>
          <w:p w14:paraId="2336DA4C" w14:textId="0A615407" w:rsidR="00C00C1A" w:rsidRDefault="00C00C1A" w:rsidP="00753DF8">
            <w:pPr>
              <w:jc w:val="both"/>
              <w:rPr>
                <w:rFonts w:ascii="Arial" w:hAnsi="Arial" w:cs="Arial"/>
                <w:color w:val="FF0000"/>
              </w:rPr>
            </w:pPr>
          </w:p>
          <w:p w14:paraId="52E14FC8" w14:textId="77777777" w:rsidR="00C00C1A" w:rsidRDefault="00C00C1A" w:rsidP="00753DF8">
            <w:pPr>
              <w:jc w:val="both"/>
              <w:rPr>
                <w:rFonts w:ascii="Arial" w:hAnsi="Arial" w:cs="Arial"/>
                <w:color w:val="FF0000"/>
              </w:rPr>
            </w:pPr>
          </w:p>
          <w:p w14:paraId="2DDD0DAD" w14:textId="77777777" w:rsidR="00013820" w:rsidRDefault="00013820" w:rsidP="00753DF8">
            <w:pPr>
              <w:jc w:val="both"/>
              <w:rPr>
                <w:rFonts w:ascii="Arial" w:hAnsi="Arial" w:cs="Arial"/>
                <w:color w:val="FF0000"/>
              </w:rPr>
            </w:pPr>
          </w:p>
          <w:p w14:paraId="222B1037" w14:textId="77777777" w:rsidR="00013820" w:rsidRDefault="00013820" w:rsidP="00753DF8">
            <w:pPr>
              <w:jc w:val="both"/>
              <w:rPr>
                <w:rFonts w:ascii="Arial" w:hAnsi="Arial" w:cs="Arial"/>
                <w:color w:val="FF0000"/>
              </w:rPr>
            </w:pPr>
          </w:p>
          <w:p w14:paraId="1E0DE0EF" w14:textId="77777777" w:rsidR="00013820" w:rsidRDefault="00013820" w:rsidP="00753DF8">
            <w:pPr>
              <w:jc w:val="both"/>
              <w:rPr>
                <w:rFonts w:ascii="Arial" w:hAnsi="Arial" w:cs="Arial"/>
                <w:color w:val="FF0000"/>
              </w:rPr>
            </w:pPr>
          </w:p>
          <w:p w14:paraId="29864DC3" w14:textId="77777777" w:rsidR="00013820" w:rsidRDefault="00013820" w:rsidP="00753DF8">
            <w:pPr>
              <w:jc w:val="both"/>
              <w:rPr>
                <w:rFonts w:ascii="Arial" w:hAnsi="Arial" w:cs="Arial"/>
                <w:color w:val="FF0000"/>
              </w:rPr>
            </w:pPr>
          </w:p>
          <w:p w14:paraId="6B80EE3A" w14:textId="014D4A05" w:rsidR="00013820" w:rsidRDefault="00013820" w:rsidP="00753DF8">
            <w:pPr>
              <w:jc w:val="both"/>
              <w:rPr>
                <w:rFonts w:ascii="Arial" w:hAnsi="Arial" w:cs="Arial"/>
                <w:color w:val="FF0000"/>
              </w:rPr>
            </w:pPr>
          </w:p>
          <w:p w14:paraId="0D1D53F2" w14:textId="77777777" w:rsidR="0094060A" w:rsidRDefault="0094060A" w:rsidP="00753DF8">
            <w:pPr>
              <w:jc w:val="both"/>
              <w:rPr>
                <w:rFonts w:ascii="Arial" w:hAnsi="Arial" w:cs="Arial"/>
                <w:color w:val="FF0000"/>
              </w:rPr>
            </w:pPr>
          </w:p>
          <w:p w14:paraId="66255F16" w14:textId="206205B0" w:rsidR="00013820" w:rsidRPr="00FB2627" w:rsidRDefault="00013820" w:rsidP="00753DF8">
            <w:pPr>
              <w:jc w:val="both"/>
              <w:rPr>
                <w:rFonts w:ascii="Arial" w:hAnsi="Arial" w:cs="Arial"/>
                <w:color w:val="FF0000"/>
              </w:rPr>
            </w:pPr>
          </w:p>
        </w:tc>
      </w:tr>
      <w:tr w:rsidR="00753DF8" w:rsidRPr="00FB2627" w14:paraId="426ABECF" w14:textId="77777777" w:rsidTr="00753DF8">
        <w:tc>
          <w:tcPr>
            <w:tcW w:w="10206" w:type="dxa"/>
            <w:shd w:val="clear" w:color="auto" w:fill="002060"/>
          </w:tcPr>
          <w:p w14:paraId="034D2AAC" w14:textId="77777777" w:rsidR="00753DF8" w:rsidRPr="00FB2627" w:rsidRDefault="00753DF8" w:rsidP="00753DF8">
            <w:pPr>
              <w:jc w:val="both"/>
              <w:rPr>
                <w:rFonts w:ascii="Arial" w:hAnsi="Arial" w:cs="Arial"/>
                <w:b/>
              </w:rPr>
            </w:pPr>
            <w:r w:rsidRPr="00FB2627">
              <w:rPr>
                <w:rFonts w:ascii="Arial" w:hAnsi="Arial" w:cs="Arial"/>
                <w:b/>
              </w:rPr>
              <w:lastRenderedPageBreak/>
              <w:t xml:space="preserve">ORGANISATIONAL CHART </w:t>
            </w:r>
          </w:p>
        </w:tc>
      </w:tr>
      <w:tr w:rsidR="00753DF8" w:rsidRPr="00FB2627" w14:paraId="3AEA884F" w14:textId="77777777" w:rsidTr="00753DF8">
        <w:tc>
          <w:tcPr>
            <w:tcW w:w="10206" w:type="dxa"/>
            <w:tcBorders>
              <w:bottom w:val="single" w:sz="4" w:space="0" w:color="auto"/>
            </w:tcBorders>
          </w:tcPr>
          <w:p w14:paraId="1426D921" w14:textId="175F0567" w:rsidR="00753DF8" w:rsidRPr="00E27FA6" w:rsidRDefault="00753DF8" w:rsidP="00753DF8">
            <w:pPr>
              <w:jc w:val="both"/>
              <w:rPr>
                <w:rFonts w:ascii="Arial" w:hAnsi="Arial" w:cs="Arial"/>
              </w:rPr>
            </w:pPr>
          </w:p>
          <w:p w14:paraId="634583EF" w14:textId="46B1461E" w:rsidR="00753DF8" w:rsidRPr="00E27FA6" w:rsidRDefault="00753DF8" w:rsidP="00753DF8">
            <w:pPr>
              <w:jc w:val="center"/>
              <w:rPr>
                <w:rFonts w:ascii="Arial" w:hAnsi="Arial" w:cs="Arial"/>
              </w:rPr>
            </w:pPr>
            <w:r w:rsidRPr="00E27FA6">
              <w:rPr>
                <w:rFonts w:ascii="Arial" w:hAnsi="Arial" w:cs="Arial"/>
              </w:rPr>
              <w:t xml:space="preserve">The reporting structure for the Business Partnering </w:t>
            </w:r>
            <w:r w:rsidR="00C00C1A">
              <w:rPr>
                <w:rFonts w:ascii="Arial" w:hAnsi="Arial" w:cs="Arial"/>
              </w:rPr>
              <w:t>Care Group /Division</w:t>
            </w:r>
            <w:r w:rsidRPr="00E27FA6">
              <w:rPr>
                <w:rFonts w:ascii="Arial" w:hAnsi="Arial" w:cs="Arial"/>
              </w:rPr>
              <w:t xml:space="preserve"> is set out below:</w:t>
            </w:r>
            <w:r w:rsidR="00C01894">
              <w:rPr>
                <w:noProof/>
              </w:rPr>
              <w:t xml:space="preserve"> </w:t>
            </w:r>
            <w:r w:rsidR="00C01894">
              <w:rPr>
                <w:noProof/>
              </w:rPr>
              <w:drawing>
                <wp:inline distT="0" distB="0" distL="0" distR="0" wp14:anchorId="1107AF4E" wp14:editId="49BD1B29">
                  <wp:extent cx="5238750" cy="6000750"/>
                  <wp:effectExtent l="0" t="57150" r="0" b="1143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A63485B" w14:textId="615DFC90" w:rsidR="00753DF8" w:rsidRPr="00E27FA6" w:rsidRDefault="00753DF8" w:rsidP="00753DF8">
            <w:pPr>
              <w:jc w:val="center"/>
              <w:rPr>
                <w:rFonts w:ascii="Arial" w:hAnsi="Arial" w:cs="Arial"/>
              </w:rPr>
            </w:pPr>
          </w:p>
          <w:p w14:paraId="1747DCB3" w14:textId="77777777" w:rsidR="00753DF8" w:rsidRPr="00E27FA6" w:rsidRDefault="00753DF8" w:rsidP="00753DF8">
            <w:pPr>
              <w:jc w:val="both"/>
              <w:rPr>
                <w:rFonts w:ascii="Arial" w:hAnsi="Arial" w:cs="Arial"/>
              </w:rPr>
            </w:pPr>
          </w:p>
        </w:tc>
      </w:tr>
      <w:tr w:rsidR="00753DF8" w:rsidRPr="00FB2627" w14:paraId="52D3F1F7" w14:textId="77777777" w:rsidTr="00753DF8">
        <w:tc>
          <w:tcPr>
            <w:tcW w:w="10206" w:type="dxa"/>
            <w:shd w:val="clear" w:color="auto" w:fill="002060"/>
          </w:tcPr>
          <w:p w14:paraId="2565F0CF" w14:textId="22981BE9" w:rsidR="00753DF8" w:rsidRPr="00FB2627" w:rsidRDefault="00753DF8" w:rsidP="00753DF8">
            <w:pPr>
              <w:jc w:val="both"/>
              <w:rPr>
                <w:rFonts w:ascii="Arial" w:hAnsi="Arial" w:cs="Arial"/>
                <w:b/>
              </w:rPr>
            </w:pPr>
            <w:r w:rsidRPr="00FB2627">
              <w:rPr>
                <w:rFonts w:ascii="Arial" w:hAnsi="Arial" w:cs="Arial"/>
                <w:b/>
                <w:color w:val="FFFFFF" w:themeColor="background1"/>
              </w:rPr>
              <w:t xml:space="preserve">FREEDOM TO ACT </w:t>
            </w:r>
          </w:p>
        </w:tc>
      </w:tr>
      <w:tr w:rsidR="00753DF8" w:rsidRPr="00FB2627" w14:paraId="352C4026" w14:textId="77777777" w:rsidTr="00753DF8">
        <w:tc>
          <w:tcPr>
            <w:tcW w:w="10206" w:type="dxa"/>
            <w:shd w:val="clear" w:color="auto" w:fill="FFFFFF" w:themeFill="background1"/>
          </w:tcPr>
          <w:p w14:paraId="7D82C30C" w14:textId="0FC3FF2F" w:rsidR="00C70B22" w:rsidRPr="0094060A" w:rsidRDefault="00C70B22" w:rsidP="0094060A">
            <w:pPr>
              <w:pStyle w:val="ListParagraph"/>
              <w:spacing w:before="100" w:beforeAutospacing="1" w:after="100" w:afterAutospacing="1"/>
              <w:rPr>
                <w:rFonts w:cs="Arial"/>
                <w:szCs w:val="22"/>
              </w:rPr>
            </w:pPr>
            <w:r w:rsidRPr="00C70B22">
              <w:rPr>
                <w:rFonts w:cs="Arial"/>
              </w:rPr>
              <w:t>The po</w:t>
            </w:r>
            <w:r w:rsidR="0094060A">
              <w:rPr>
                <w:rFonts w:cs="Arial"/>
              </w:rPr>
              <w:t>s</w:t>
            </w:r>
            <w:r w:rsidRPr="00C70B22">
              <w:rPr>
                <w:rFonts w:cs="Arial"/>
              </w:rPr>
              <w:t xml:space="preserve">t holder </w:t>
            </w:r>
            <w:r w:rsidRPr="0094060A">
              <w:rPr>
                <w:rFonts w:cs="Arial"/>
              </w:rPr>
              <w:t>will need to</w:t>
            </w:r>
            <w:r w:rsidR="0094060A" w:rsidRPr="0094060A">
              <w:rPr>
                <w:rFonts w:cs="Arial"/>
              </w:rPr>
              <w:t>:</w:t>
            </w:r>
            <w:r w:rsidRPr="0094060A">
              <w:rPr>
                <w:rFonts w:cs="Arial"/>
              </w:rPr>
              <w:t xml:space="preserve"> </w:t>
            </w:r>
            <w:bookmarkStart w:id="0" w:name="_GoBack"/>
            <w:bookmarkEnd w:id="0"/>
          </w:p>
          <w:p w14:paraId="3F907F05" w14:textId="3F1FAB86" w:rsidR="0094060A" w:rsidRPr="0094060A" w:rsidRDefault="00C70B22" w:rsidP="0094060A">
            <w:pPr>
              <w:pStyle w:val="ListParagraph"/>
              <w:numPr>
                <w:ilvl w:val="0"/>
                <w:numId w:val="8"/>
              </w:numPr>
              <w:spacing w:before="100" w:beforeAutospacing="1" w:after="100" w:afterAutospacing="1"/>
              <w:rPr>
                <w:rFonts w:cs="Arial"/>
                <w:szCs w:val="22"/>
              </w:rPr>
            </w:pPr>
            <w:r w:rsidRPr="0094060A">
              <w:rPr>
                <w:rFonts w:cs="Arial"/>
                <w:szCs w:val="22"/>
              </w:rPr>
              <w:t xml:space="preserve">Make decisions autonomously </w:t>
            </w:r>
            <w:r w:rsidR="0094060A" w:rsidRPr="0094060A">
              <w:rPr>
                <w:rFonts w:cs="Arial"/>
                <w:szCs w:val="22"/>
              </w:rPr>
              <w:t>in conjunction with the Finance Business Partner /Associate Finance Business Partner</w:t>
            </w:r>
          </w:p>
          <w:p w14:paraId="1C81A97C" w14:textId="0778D29E" w:rsidR="00C70B22" w:rsidRP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a regular basis with regards to financial planning, advising the Head of Clinical Business Partnering &amp; Reporting / Head of Corporate Business Partnering &amp; Planning of the impacts of these decisions.</w:t>
            </w:r>
          </w:p>
          <w:p w14:paraId="354FB2EB" w14:textId="2027898A" w:rsidR="00C70B22" w:rsidRPr="00C70B22"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t xml:space="preserve">Influence decision making throughout the </w:t>
            </w:r>
            <w:r w:rsidR="00C00C1A">
              <w:rPr>
                <w:rFonts w:cs="Arial"/>
                <w:szCs w:val="22"/>
              </w:rPr>
              <w:t>Care Group /Division</w:t>
            </w:r>
            <w:r w:rsidRPr="00C70B22">
              <w:rPr>
                <w:rFonts w:cs="Arial"/>
                <w:szCs w:val="22"/>
              </w:rPr>
              <w:t xml:space="preserve"> through the provision of expert financial advice </w:t>
            </w:r>
          </w:p>
          <w:p w14:paraId="4D8FB60A" w14:textId="31D496A3" w:rsidR="00C70B22" w:rsidRPr="00DB4A66" w:rsidRDefault="00C70B22" w:rsidP="00C70B22">
            <w:pPr>
              <w:pStyle w:val="ListParagraph"/>
              <w:numPr>
                <w:ilvl w:val="0"/>
                <w:numId w:val="8"/>
              </w:numPr>
              <w:spacing w:before="100" w:beforeAutospacing="1" w:after="100" w:afterAutospacing="1"/>
              <w:rPr>
                <w:rFonts w:cs="Arial"/>
                <w:szCs w:val="22"/>
              </w:rPr>
            </w:pPr>
            <w:r w:rsidRPr="00C70B22">
              <w:rPr>
                <w:rFonts w:cs="Arial"/>
                <w:szCs w:val="22"/>
              </w:rPr>
              <w:lastRenderedPageBreak/>
              <w:t xml:space="preserve">Interpret national policy and regulations, </w:t>
            </w:r>
            <w:proofErr w:type="gramStart"/>
            <w:r w:rsidRPr="00C70B22">
              <w:rPr>
                <w:rFonts w:cs="Arial"/>
                <w:szCs w:val="22"/>
              </w:rPr>
              <w:t>taking</w:t>
            </w:r>
            <w:r w:rsidR="00C00C1A">
              <w:rPr>
                <w:rFonts w:cs="Arial"/>
                <w:szCs w:val="22"/>
              </w:rPr>
              <w:t xml:space="preserve"> </w:t>
            </w:r>
            <w:r w:rsidRPr="00C70B22">
              <w:rPr>
                <w:rFonts w:cs="Arial"/>
                <w:szCs w:val="22"/>
              </w:rPr>
              <w:t>action</w:t>
            </w:r>
            <w:proofErr w:type="gramEnd"/>
            <w:r w:rsidRPr="00C70B22">
              <w:rPr>
                <w:rFonts w:cs="Arial"/>
                <w:szCs w:val="22"/>
              </w:rPr>
              <w:t xml:space="preserve"> to ensure the Trust meets the requirements of such policies and advising the Finance Business Partner of the interpretation made</w:t>
            </w:r>
            <w:r w:rsidRPr="00DB4A66">
              <w:rPr>
                <w:rFonts w:cs="Arial"/>
                <w:szCs w:val="22"/>
              </w:rPr>
              <w:t>.</w:t>
            </w:r>
          </w:p>
          <w:p w14:paraId="27F6767C" w14:textId="5481B8CB" w:rsidR="00B65CFB" w:rsidRPr="00FB2627" w:rsidRDefault="00B65CFB" w:rsidP="00753DF8">
            <w:pPr>
              <w:rPr>
                <w:rFonts w:ascii="Arial" w:hAnsi="Arial" w:cs="Arial"/>
                <w:color w:val="FF0000"/>
              </w:rPr>
            </w:pPr>
          </w:p>
        </w:tc>
      </w:tr>
      <w:tr w:rsidR="00753DF8" w:rsidRPr="00FB2627" w14:paraId="5BFB30B1" w14:textId="77777777" w:rsidTr="00753DF8">
        <w:tc>
          <w:tcPr>
            <w:tcW w:w="10206" w:type="dxa"/>
            <w:shd w:val="clear" w:color="auto" w:fill="002060"/>
          </w:tcPr>
          <w:p w14:paraId="7DA5C81E" w14:textId="77777777" w:rsidR="00753DF8" w:rsidRPr="00FB2627" w:rsidRDefault="00753DF8" w:rsidP="00753DF8">
            <w:pPr>
              <w:jc w:val="both"/>
              <w:rPr>
                <w:rFonts w:ascii="Arial" w:hAnsi="Arial" w:cs="Arial"/>
              </w:rPr>
            </w:pPr>
            <w:r w:rsidRPr="00FB2627">
              <w:rPr>
                <w:rFonts w:ascii="Arial" w:hAnsi="Arial" w:cs="Arial"/>
                <w:b/>
              </w:rPr>
              <w:lastRenderedPageBreak/>
              <w:t xml:space="preserve">COMMUNICATION/RELATIONSHIP SKILLS </w:t>
            </w:r>
          </w:p>
        </w:tc>
      </w:tr>
      <w:tr w:rsidR="00753DF8" w:rsidRPr="00FB2627" w14:paraId="4B82442A" w14:textId="77777777" w:rsidTr="00753DF8">
        <w:tc>
          <w:tcPr>
            <w:tcW w:w="10206" w:type="dxa"/>
            <w:tcBorders>
              <w:bottom w:val="single" w:sz="4" w:space="0" w:color="auto"/>
            </w:tcBorders>
          </w:tcPr>
          <w:p w14:paraId="3A35ADDF" w14:textId="77777777" w:rsidR="00753DF8" w:rsidRPr="00753DF8" w:rsidRDefault="00753DF8" w:rsidP="00753DF8">
            <w:pPr>
              <w:spacing w:line="225" w:lineRule="atLeast"/>
              <w:rPr>
                <w:rFonts w:ascii="Arial" w:hAnsi="Arial" w:cs="Arial"/>
                <w:lang w:val="en-US"/>
              </w:rPr>
            </w:pPr>
            <w:r w:rsidRPr="00753DF8">
              <w:rPr>
                <w:rFonts w:ascii="Arial" w:hAnsi="Arial" w:cs="Arial"/>
                <w:bCs/>
                <w:lang w:val="en-US"/>
              </w:rPr>
              <w:t>T</w:t>
            </w:r>
            <w:r w:rsidRPr="00753DF8">
              <w:rPr>
                <w:rFonts w:ascii="Arial" w:hAnsi="Arial" w:cs="Arial"/>
                <w:lang w:val="en-US"/>
              </w:rPr>
              <w:t>he post holder will be required to:</w:t>
            </w:r>
          </w:p>
          <w:p w14:paraId="385C24D2" w14:textId="77777777" w:rsidR="00753DF8" w:rsidRPr="00753DF8" w:rsidRDefault="00753DF8" w:rsidP="00753DF8">
            <w:pPr>
              <w:pStyle w:val="ListParagraph"/>
              <w:numPr>
                <w:ilvl w:val="0"/>
                <w:numId w:val="8"/>
              </w:numPr>
              <w:spacing w:before="0" w:line="225" w:lineRule="atLeast"/>
              <w:jc w:val="left"/>
              <w:rPr>
                <w:rFonts w:cs="Arial"/>
                <w:szCs w:val="22"/>
                <w:lang w:val="en-US"/>
              </w:rPr>
            </w:pPr>
            <w:r w:rsidRPr="00753DF8">
              <w:rPr>
                <w:rFonts w:cs="Arial"/>
                <w:szCs w:val="22"/>
                <w:lang w:val="en-US"/>
              </w:rPr>
              <w:t>Communicate and provide highly complex information to a wide range of internal and external stakeholders.</w:t>
            </w:r>
          </w:p>
          <w:p w14:paraId="41FD59D7" w14:textId="4134BD62" w:rsidR="00753DF8" w:rsidRPr="00753DF8" w:rsidRDefault="00753DF8" w:rsidP="00753DF8">
            <w:pPr>
              <w:numPr>
                <w:ilvl w:val="0"/>
                <w:numId w:val="8"/>
              </w:numPr>
              <w:rPr>
                <w:rFonts w:ascii="Arial" w:hAnsi="Arial" w:cs="Arial"/>
              </w:rPr>
            </w:pPr>
            <w:r w:rsidRPr="00753DF8">
              <w:rPr>
                <w:rFonts w:ascii="Arial" w:hAnsi="Arial" w:cs="Arial"/>
              </w:rPr>
              <w:t>Use negotiation and persuasion skills to overcome barriers and obstacles to the delivery of financial objectives in particular where staff, partners and other stakeholders are resistant and/or the post holder has no direct line management relationship.</w:t>
            </w:r>
          </w:p>
          <w:p w14:paraId="2F6C66DF" w14:textId="1F52251B" w:rsidR="00753DF8" w:rsidRPr="00753DF8" w:rsidRDefault="00753DF8" w:rsidP="00753DF8">
            <w:pPr>
              <w:numPr>
                <w:ilvl w:val="0"/>
                <w:numId w:val="8"/>
              </w:numPr>
              <w:rPr>
                <w:rFonts w:ascii="Arial" w:hAnsi="Arial" w:cs="Arial"/>
              </w:rPr>
            </w:pPr>
            <w:r w:rsidRPr="00753DF8">
              <w:rPr>
                <w:rFonts w:ascii="Arial" w:hAnsi="Arial" w:cs="Arial"/>
              </w:rPr>
              <w:t>Present complex information about projects, initiatives and services to a wide range of stakeholders in a formal setting.</w:t>
            </w:r>
          </w:p>
          <w:p w14:paraId="6CB343B6" w14:textId="77777777" w:rsidR="00753DF8" w:rsidRPr="00753DF8" w:rsidRDefault="00753DF8" w:rsidP="00753DF8">
            <w:pPr>
              <w:numPr>
                <w:ilvl w:val="0"/>
                <w:numId w:val="8"/>
              </w:numPr>
              <w:rPr>
                <w:rFonts w:ascii="Arial" w:hAnsi="Arial" w:cs="Arial"/>
              </w:rPr>
            </w:pPr>
            <w:r w:rsidRPr="00753DF8">
              <w:rPr>
                <w:rFonts w:ascii="Arial" w:hAnsi="Arial" w:cs="Arial"/>
              </w:rPr>
              <w:t>Commit to working and engaging constructively with internal and external stakeholders on a range of contentious issues.</w:t>
            </w:r>
          </w:p>
          <w:p w14:paraId="3439A0FE" w14:textId="77777777" w:rsidR="00753DF8" w:rsidRPr="00753DF8" w:rsidRDefault="00753DF8" w:rsidP="00753DF8">
            <w:pPr>
              <w:numPr>
                <w:ilvl w:val="0"/>
                <w:numId w:val="8"/>
              </w:numPr>
              <w:rPr>
                <w:rFonts w:ascii="Arial" w:hAnsi="Arial" w:cs="Arial"/>
              </w:rPr>
            </w:pPr>
            <w:r w:rsidRPr="00753DF8">
              <w:rPr>
                <w:rFonts w:ascii="Arial" w:hAnsi="Arial" w:cs="Arial"/>
              </w:rPr>
              <w:t xml:space="preserve">Nurture key relationships and maintain networks internally, specifically with clinical and service leaders by developing a culture of shared responsibility for financial issues.  </w:t>
            </w:r>
          </w:p>
          <w:p w14:paraId="21E1FE20" w14:textId="77777777" w:rsidR="00753DF8" w:rsidRPr="00753DF8" w:rsidRDefault="00753DF8" w:rsidP="00753DF8">
            <w:pPr>
              <w:numPr>
                <w:ilvl w:val="0"/>
                <w:numId w:val="8"/>
              </w:numPr>
              <w:rPr>
                <w:rFonts w:ascii="Arial" w:hAnsi="Arial" w:cs="Arial"/>
              </w:rPr>
            </w:pPr>
            <w:r w:rsidRPr="00753DF8">
              <w:rPr>
                <w:rFonts w:ascii="Arial" w:hAnsi="Arial" w:cs="Arial"/>
              </w:rPr>
              <w:t>Support collaborative working across partner organisations</w:t>
            </w:r>
          </w:p>
          <w:p w14:paraId="75DEE0E5" w14:textId="77777777" w:rsidR="00753DF8" w:rsidRPr="00753DF8" w:rsidRDefault="00753DF8" w:rsidP="00753DF8">
            <w:pPr>
              <w:numPr>
                <w:ilvl w:val="0"/>
                <w:numId w:val="8"/>
              </w:numPr>
              <w:rPr>
                <w:rFonts w:ascii="Arial" w:hAnsi="Arial" w:cs="Arial"/>
              </w:rPr>
            </w:pPr>
            <w:r w:rsidRPr="00753DF8">
              <w:rPr>
                <w:rFonts w:ascii="Arial" w:hAnsi="Arial" w:cs="Arial"/>
              </w:rPr>
              <w:t>Assist with Freedom of Information requests</w:t>
            </w:r>
          </w:p>
          <w:p w14:paraId="4E87D1A3" w14:textId="433DF03A" w:rsidR="00753DF8" w:rsidRPr="00FB2627" w:rsidRDefault="00753DF8" w:rsidP="00753DF8">
            <w:pPr>
              <w:jc w:val="both"/>
              <w:rPr>
                <w:rFonts w:ascii="Arial" w:hAnsi="Arial" w:cs="Arial"/>
              </w:rPr>
            </w:pPr>
          </w:p>
        </w:tc>
      </w:tr>
      <w:tr w:rsidR="00753DF8" w:rsidRPr="00FB2627" w14:paraId="7912B05B" w14:textId="77777777" w:rsidTr="00753DF8">
        <w:tc>
          <w:tcPr>
            <w:tcW w:w="10206" w:type="dxa"/>
            <w:shd w:val="clear" w:color="auto" w:fill="002060"/>
          </w:tcPr>
          <w:p w14:paraId="5F7DD2F3" w14:textId="77777777" w:rsidR="00753DF8" w:rsidRPr="00FB2627" w:rsidRDefault="00753DF8" w:rsidP="00753DF8">
            <w:pPr>
              <w:jc w:val="both"/>
              <w:rPr>
                <w:rFonts w:ascii="Arial" w:hAnsi="Arial" w:cs="Arial"/>
              </w:rPr>
            </w:pPr>
            <w:r w:rsidRPr="00FB2627">
              <w:rPr>
                <w:rFonts w:ascii="Arial" w:hAnsi="Arial" w:cs="Arial"/>
                <w:b/>
              </w:rPr>
              <w:t>ANALYTICAL/JUDGEMENTAL SKILLS</w:t>
            </w:r>
          </w:p>
        </w:tc>
      </w:tr>
      <w:tr w:rsidR="00753DF8" w:rsidRPr="00FB2627" w14:paraId="1267508A" w14:textId="77777777" w:rsidTr="00753DF8">
        <w:tc>
          <w:tcPr>
            <w:tcW w:w="10206" w:type="dxa"/>
            <w:tcBorders>
              <w:bottom w:val="single" w:sz="4" w:space="0" w:color="auto"/>
            </w:tcBorders>
          </w:tcPr>
          <w:p w14:paraId="5665472F" w14:textId="074A7168" w:rsidR="00753DF8" w:rsidRPr="00753DF8" w:rsidRDefault="00753DF8" w:rsidP="00753DF8">
            <w:pPr>
              <w:spacing w:before="100" w:beforeAutospacing="1" w:after="100" w:afterAutospacing="1"/>
              <w:rPr>
                <w:rFonts w:ascii="Arial" w:hAnsi="Arial" w:cs="Arial"/>
              </w:rPr>
            </w:pPr>
            <w:r w:rsidRPr="00753DF8">
              <w:rPr>
                <w:rFonts w:ascii="Arial" w:hAnsi="Arial" w:cs="Arial"/>
              </w:rPr>
              <w:t xml:space="preserve">The post holder will be required to support the Finance Business Partner </w:t>
            </w:r>
            <w:r w:rsidR="00C00C1A">
              <w:rPr>
                <w:rFonts w:ascii="Arial" w:hAnsi="Arial" w:cs="Arial"/>
              </w:rPr>
              <w:t>/Associate Finance Business Partner:</w:t>
            </w:r>
          </w:p>
          <w:p w14:paraId="0668AAE6" w14:textId="772E85C5"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that the systems for control and management of the Trust’s finances is in accordance with Standing Financial Instructions (SFIs) and statutory obligations are robust, to ensure that all </w:t>
            </w:r>
            <w:r w:rsidR="00C00C1A">
              <w:rPr>
                <w:rFonts w:cs="Arial"/>
              </w:rPr>
              <w:t>Care Group /Divisional</w:t>
            </w:r>
            <w:r w:rsidRPr="00753DF8">
              <w:rPr>
                <w:rFonts w:cs="Arial"/>
              </w:rPr>
              <w:t xml:space="preserve"> financial targets are met. </w:t>
            </w:r>
          </w:p>
          <w:p w14:paraId="7870DE57" w14:textId="0065839F"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appropriate financial systems and processes are adhered to allowing accurate assessment of activity and financial performance, identify and report in-year risks and forecast year-end financial positions for the </w:t>
            </w:r>
            <w:r w:rsidR="00C00C1A">
              <w:rPr>
                <w:rFonts w:cs="Arial"/>
              </w:rPr>
              <w:t>Care Group /Division</w:t>
            </w:r>
            <w:r w:rsidRPr="00753DF8">
              <w:rPr>
                <w:rFonts w:cs="Arial"/>
              </w:rPr>
              <w:t xml:space="preserve"> to the agreed monthly reporting cycle. </w:t>
            </w:r>
          </w:p>
          <w:p w14:paraId="1D0EB6EE" w14:textId="63011540"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all financial risks of the </w:t>
            </w:r>
            <w:r w:rsidR="00C00C1A">
              <w:rPr>
                <w:rFonts w:cs="Arial"/>
              </w:rPr>
              <w:t>Care Group /Division</w:t>
            </w:r>
            <w:r w:rsidRPr="00753DF8">
              <w:rPr>
                <w:rFonts w:cs="Arial"/>
              </w:rPr>
              <w:t xml:space="preserve"> are appropriately identified and reported to the Finance Business Partner</w:t>
            </w:r>
            <w:r w:rsidR="00140D36">
              <w:rPr>
                <w:rFonts w:cs="Arial"/>
              </w:rPr>
              <w:t xml:space="preserve">/Associate Finance Business Partner </w:t>
            </w:r>
            <w:r w:rsidRPr="00753DF8">
              <w:rPr>
                <w:rFonts w:cs="Arial"/>
              </w:rPr>
              <w:t>so that mitigating actions are in place to deliver the agreed Care Group</w:t>
            </w:r>
            <w:r w:rsidR="00C00C1A">
              <w:rPr>
                <w:rFonts w:cs="Arial"/>
              </w:rPr>
              <w:t>/Divisional</w:t>
            </w:r>
            <w:r w:rsidRPr="00753DF8">
              <w:rPr>
                <w:rFonts w:cs="Arial"/>
              </w:rPr>
              <w:t xml:space="preserve"> plan. </w:t>
            </w:r>
          </w:p>
          <w:p w14:paraId="588C7DBC" w14:textId="7113842C"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Ensure that the financial impact of the Trust’s annual operational plan and strategic financial plan is understood by the </w:t>
            </w:r>
            <w:r w:rsidR="00C00C1A">
              <w:rPr>
                <w:rFonts w:cs="Arial"/>
              </w:rPr>
              <w:t>Care Group /Division</w:t>
            </w:r>
            <w:r w:rsidRPr="00753DF8">
              <w:rPr>
                <w:rFonts w:cs="Arial"/>
              </w:rPr>
              <w:t xml:space="preserve">. </w:t>
            </w:r>
          </w:p>
          <w:p w14:paraId="20C074C2" w14:textId="6F030313"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Prepare </w:t>
            </w:r>
            <w:r w:rsidR="00C00C1A">
              <w:rPr>
                <w:rFonts w:cs="Arial"/>
              </w:rPr>
              <w:t>Care Group/Divisional</w:t>
            </w:r>
            <w:r w:rsidRPr="00753DF8">
              <w:rPr>
                <w:rFonts w:cs="Arial"/>
              </w:rPr>
              <w:t xml:space="preserve"> finance reports and briefings on financial performance and financial monitoring of Care Group/</w:t>
            </w:r>
            <w:r w:rsidR="00C00C1A">
              <w:rPr>
                <w:rFonts w:cs="Arial"/>
              </w:rPr>
              <w:t>Divisional</w:t>
            </w:r>
            <w:r w:rsidRPr="00753DF8">
              <w:rPr>
                <w:rFonts w:cs="Arial"/>
              </w:rPr>
              <w:t xml:space="preserve"> recovery plans. </w:t>
            </w:r>
          </w:p>
          <w:p w14:paraId="124BF9B1" w14:textId="695AF074"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Support the control and delivery of the financial elements of the </w:t>
            </w:r>
            <w:r w:rsidR="00C00C1A">
              <w:rPr>
                <w:rFonts w:cs="Arial"/>
              </w:rPr>
              <w:t>Care Group /Divisional</w:t>
            </w:r>
            <w:r w:rsidRPr="00753DF8">
              <w:rPr>
                <w:rFonts w:cs="Arial"/>
              </w:rPr>
              <w:t xml:space="preserve"> Financial Recovery Programme and implement corrective actions with </w:t>
            </w:r>
            <w:r w:rsidR="00C00C1A">
              <w:rPr>
                <w:rFonts w:cs="Arial"/>
              </w:rPr>
              <w:t>Care Group /Divisional</w:t>
            </w:r>
            <w:r w:rsidRPr="00753DF8">
              <w:rPr>
                <w:rFonts w:cs="Arial"/>
              </w:rPr>
              <w:t xml:space="preserve"> leads </w:t>
            </w:r>
          </w:p>
          <w:p w14:paraId="07B6AC28" w14:textId="6029CF76"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To work closely with </w:t>
            </w:r>
            <w:r w:rsidR="00C00C1A">
              <w:rPr>
                <w:rFonts w:cs="Arial"/>
              </w:rPr>
              <w:t>Care Group/Divisional</w:t>
            </w:r>
            <w:r w:rsidRPr="00753DF8">
              <w:rPr>
                <w:rFonts w:cs="Arial"/>
              </w:rPr>
              <w:t xml:space="preserve"> leads and budget managers to ensure that expenditure remains within budget and any remedial actions taken and opportunities to maximise income are met. </w:t>
            </w:r>
          </w:p>
          <w:p w14:paraId="05F73E7F" w14:textId="25D830B0"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Support the Finance Business Partner</w:t>
            </w:r>
            <w:r w:rsidR="00140D36">
              <w:rPr>
                <w:rFonts w:cs="Arial"/>
              </w:rPr>
              <w:t>/Associate Business Partner</w:t>
            </w:r>
            <w:r w:rsidRPr="00753DF8">
              <w:rPr>
                <w:rFonts w:cs="Arial"/>
              </w:rPr>
              <w:t xml:space="preserve"> and </w:t>
            </w:r>
            <w:r w:rsidR="00C00C1A">
              <w:rPr>
                <w:rFonts w:cs="Arial"/>
              </w:rPr>
              <w:t>Care Group /Divisional</w:t>
            </w:r>
            <w:r w:rsidRPr="00753DF8">
              <w:rPr>
                <w:rFonts w:cs="Arial"/>
              </w:rPr>
              <w:t xml:space="preserve"> Managers with budgetary responsibility to ensure financial control is exercised effectively, including the provision of training and development and resolving budgetary issues. </w:t>
            </w:r>
          </w:p>
          <w:p w14:paraId="5D048B78" w14:textId="676783FB" w:rsidR="00753DF8" w:rsidRPr="00FB2627" w:rsidRDefault="00753DF8" w:rsidP="00753DF8">
            <w:pPr>
              <w:jc w:val="both"/>
              <w:rPr>
                <w:rFonts w:ascii="Arial" w:hAnsi="Arial" w:cs="Arial"/>
                <w:color w:val="FF0000"/>
              </w:rPr>
            </w:pPr>
          </w:p>
        </w:tc>
      </w:tr>
      <w:tr w:rsidR="00753DF8" w:rsidRPr="00FB2627" w14:paraId="55CF48B6" w14:textId="77777777" w:rsidTr="00753DF8">
        <w:tc>
          <w:tcPr>
            <w:tcW w:w="10206" w:type="dxa"/>
            <w:shd w:val="clear" w:color="auto" w:fill="002060"/>
          </w:tcPr>
          <w:p w14:paraId="20897EB9" w14:textId="77777777" w:rsidR="00753DF8" w:rsidRPr="00FB2627" w:rsidRDefault="00753DF8" w:rsidP="00753DF8">
            <w:pPr>
              <w:jc w:val="both"/>
              <w:rPr>
                <w:rFonts w:ascii="Arial" w:hAnsi="Arial" w:cs="Arial"/>
              </w:rPr>
            </w:pPr>
            <w:r w:rsidRPr="00FB2627">
              <w:rPr>
                <w:rFonts w:ascii="Arial" w:hAnsi="Arial" w:cs="Arial"/>
                <w:b/>
              </w:rPr>
              <w:t>PLANNING/ORGANISATIONAL SKILLS</w:t>
            </w:r>
          </w:p>
        </w:tc>
      </w:tr>
      <w:tr w:rsidR="00753DF8" w:rsidRPr="00FB2627" w14:paraId="0E5D2722" w14:textId="77777777" w:rsidTr="00753DF8">
        <w:tc>
          <w:tcPr>
            <w:tcW w:w="10206" w:type="dxa"/>
            <w:tcBorders>
              <w:bottom w:val="single" w:sz="4" w:space="0" w:color="auto"/>
            </w:tcBorders>
          </w:tcPr>
          <w:p w14:paraId="3863C7E5" w14:textId="77777777" w:rsidR="00753DF8" w:rsidRPr="00753DF8" w:rsidRDefault="00753DF8" w:rsidP="00753DF8">
            <w:pPr>
              <w:spacing w:before="100" w:beforeAutospacing="1" w:after="100" w:afterAutospacing="1"/>
              <w:rPr>
                <w:rFonts w:ascii="Arial" w:hAnsi="Arial" w:cs="Arial"/>
              </w:rPr>
            </w:pPr>
            <w:r w:rsidRPr="00753DF8">
              <w:rPr>
                <w:rFonts w:ascii="Arial" w:hAnsi="Arial" w:cs="Arial"/>
              </w:rPr>
              <w:t xml:space="preserve">The post holder will be required to: </w:t>
            </w:r>
          </w:p>
          <w:p w14:paraId="66F86C10" w14:textId="5F6BB768"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Support the annual financial planning cycle supporting the Finance Business Partners</w:t>
            </w:r>
            <w:r w:rsidR="00140D36">
              <w:rPr>
                <w:rFonts w:cs="Arial"/>
              </w:rPr>
              <w:t>/Associate Finance Business Partner</w:t>
            </w:r>
            <w:r w:rsidRPr="00753DF8">
              <w:rPr>
                <w:rFonts w:cs="Arial"/>
              </w:rPr>
              <w:t xml:space="preserve"> in ensuring that robust processes are established and operated for setting </w:t>
            </w:r>
            <w:r w:rsidR="00C00C1A">
              <w:rPr>
                <w:rFonts w:cs="Arial"/>
              </w:rPr>
              <w:t>Care Group/Divisional</w:t>
            </w:r>
            <w:r w:rsidRPr="00753DF8">
              <w:rPr>
                <w:rFonts w:cs="Arial"/>
              </w:rPr>
              <w:t xml:space="preserve"> revenue in line with the Trust’s financial planning guidance. </w:t>
            </w:r>
          </w:p>
          <w:p w14:paraId="635693C7" w14:textId="77777777"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Support the annual national cost collection exercise as directed by the Finance Business Partner. </w:t>
            </w:r>
          </w:p>
          <w:p w14:paraId="0B701DB3" w14:textId="4A8512D2"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lastRenderedPageBreak/>
              <w:t>To</w:t>
            </w:r>
            <w:r w:rsidR="0094060A">
              <w:rPr>
                <w:rFonts w:cs="Arial"/>
              </w:rPr>
              <w:t xml:space="preserve"> support the</w:t>
            </w:r>
            <w:r w:rsidRPr="00753DF8">
              <w:rPr>
                <w:rFonts w:cs="Arial"/>
              </w:rPr>
              <w:t xml:space="preserve"> deliver</w:t>
            </w:r>
            <w:r w:rsidR="0094060A">
              <w:rPr>
                <w:rFonts w:cs="Arial"/>
              </w:rPr>
              <w:t>y</w:t>
            </w:r>
            <w:r w:rsidRPr="00753DF8">
              <w:rPr>
                <w:rFonts w:cs="Arial"/>
              </w:rPr>
              <w:t xml:space="preserve"> presentations and financial training to increase financial awareness and understanding across the </w:t>
            </w:r>
            <w:r w:rsidR="00C00C1A">
              <w:rPr>
                <w:rFonts w:cs="Arial"/>
              </w:rPr>
              <w:t>Care Group /Division</w:t>
            </w:r>
            <w:r w:rsidRPr="00753DF8">
              <w:rPr>
                <w:rFonts w:cs="Arial"/>
              </w:rPr>
              <w:t xml:space="preserve">. </w:t>
            </w:r>
          </w:p>
          <w:p w14:paraId="67301EC9" w14:textId="4E2CDA88" w:rsidR="00753DF8" w:rsidRPr="00753DF8" w:rsidRDefault="00753DF8" w:rsidP="00753DF8">
            <w:pPr>
              <w:pStyle w:val="ListParagraph"/>
              <w:numPr>
                <w:ilvl w:val="0"/>
                <w:numId w:val="8"/>
              </w:numPr>
              <w:spacing w:before="100" w:beforeAutospacing="1" w:after="100" w:afterAutospacing="1"/>
              <w:rPr>
                <w:rFonts w:cs="Arial"/>
              </w:rPr>
            </w:pPr>
            <w:r w:rsidRPr="00753DF8">
              <w:rPr>
                <w:rFonts w:cs="Arial"/>
              </w:rPr>
              <w:t xml:space="preserve">To ensure that all budget managers within the </w:t>
            </w:r>
            <w:r w:rsidR="00C00C1A">
              <w:rPr>
                <w:rFonts w:cs="Arial"/>
              </w:rPr>
              <w:t>Care Group /Division</w:t>
            </w:r>
            <w:r w:rsidRPr="00753DF8">
              <w:rPr>
                <w:rFonts w:cs="Arial"/>
              </w:rPr>
              <w:t xml:space="preserve"> have access to accurate and timely financial information that aids their individual business planning. </w:t>
            </w:r>
          </w:p>
          <w:p w14:paraId="0C254F3A" w14:textId="181352FF" w:rsidR="00753DF8" w:rsidRPr="00FB2627" w:rsidRDefault="00753DF8" w:rsidP="00140D36">
            <w:pPr>
              <w:pStyle w:val="ListParagraph"/>
              <w:spacing w:before="100" w:beforeAutospacing="1" w:after="100" w:afterAutospacing="1"/>
              <w:rPr>
                <w:rFonts w:cs="Arial"/>
                <w:color w:val="FF0000"/>
              </w:rPr>
            </w:pPr>
          </w:p>
        </w:tc>
      </w:tr>
      <w:tr w:rsidR="00753DF8" w:rsidRPr="00FB2627" w14:paraId="3DF86F0E" w14:textId="77777777" w:rsidTr="00753DF8">
        <w:tc>
          <w:tcPr>
            <w:tcW w:w="10206" w:type="dxa"/>
            <w:shd w:val="clear" w:color="auto" w:fill="002060"/>
          </w:tcPr>
          <w:p w14:paraId="26B30CA2" w14:textId="77777777" w:rsidR="00753DF8" w:rsidRPr="00FB2627" w:rsidRDefault="00753DF8" w:rsidP="00753DF8">
            <w:pPr>
              <w:jc w:val="both"/>
              <w:rPr>
                <w:rFonts w:ascii="Arial" w:hAnsi="Arial" w:cs="Arial"/>
              </w:rPr>
            </w:pPr>
            <w:r w:rsidRPr="00FB2627">
              <w:rPr>
                <w:rFonts w:ascii="Arial" w:hAnsi="Arial" w:cs="Arial"/>
                <w:b/>
              </w:rPr>
              <w:lastRenderedPageBreak/>
              <w:t xml:space="preserve">PATIENT/CLIENT CARE </w:t>
            </w:r>
          </w:p>
        </w:tc>
      </w:tr>
      <w:tr w:rsidR="00753DF8" w:rsidRPr="00FB2627" w14:paraId="08FCD8C0" w14:textId="77777777" w:rsidTr="00753DF8">
        <w:tc>
          <w:tcPr>
            <w:tcW w:w="10206" w:type="dxa"/>
            <w:tcBorders>
              <w:bottom w:val="single" w:sz="4" w:space="0" w:color="auto"/>
            </w:tcBorders>
          </w:tcPr>
          <w:p w14:paraId="55673607" w14:textId="77777777" w:rsidR="00753DF8" w:rsidRPr="00753DF8" w:rsidRDefault="00753DF8" w:rsidP="00753DF8">
            <w:pPr>
              <w:rPr>
                <w:rFonts w:ascii="Arial" w:hAnsi="Arial" w:cs="Arial"/>
                <w:b/>
              </w:rPr>
            </w:pPr>
            <w:r w:rsidRPr="00753DF8">
              <w:rPr>
                <w:rFonts w:ascii="Arial" w:hAnsi="Arial" w:cs="Arial"/>
              </w:rPr>
              <w:t>The post holder is required to put the patient, as the first priority, at the centre of all activities although the post holder will not have contact with patients in the course of their normal duties</w:t>
            </w:r>
            <w:r w:rsidRPr="00753DF8">
              <w:rPr>
                <w:rFonts w:ascii="Arial" w:hAnsi="Arial" w:cs="Arial"/>
                <w:b/>
              </w:rPr>
              <w:t xml:space="preserve"> </w:t>
            </w:r>
          </w:p>
          <w:p w14:paraId="7EC93B82" w14:textId="1084E58E" w:rsidR="00753DF8" w:rsidRPr="00FB2627" w:rsidRDefault="00753DF8" w:rsidP="00753DF8">
            <w:pPr>
              <w:jc w:val="both"/>
              <w:rPr>
                <w:rFonts w:ascii="Arial" w:hAnsi="Arial" w:cs="Arial"/>
              </w:rPr>
            </w:pPr>
          </w:p>
        </w:tc>
      </w:tr>
      <w:tr w:rsidR="00753DF8" w:rsidRPr="00FB2627" w14:paraId="02A714EB" w14:textId="77777777" w:rsidTr="00753DF8">
        <w:tc>
          <w:tcPr>
            <w:tcW w:w="10206" w:type="dxa"/>
            <w:shd w:val="clear" w:color="auto" w:fill="002060"/>
          </w:tcPr>
          <w:p w14:paraId="6713EE3A" w14:textId="77777777" w:rsidR="00753DF8" w:rsidRPr="00FB2627" w:rsidRDefault="00753DF8" w:rsidP="00753DF8">
            <w:pPr>
              <w:jc w:val="both"/>
              <w:rPr>
                <w:rFonts w:ascii="Arial" w:hAnsi="Arial" w:cs="Arial"/>
              </w:rPr>
            </w:pPr>
            <w:r w:rsidRPr="00FB2627">
              <w:rPr>
                <w:rFonts w:ascii="Arial" w:hAnsi="Arial" w:cs="Arial"/>
                <w:b/>
              </w:rPr>
              <w:t xml:space="preserve">POLICY/SERVICE DEVELOPMENT </w:t>
            </w:r>
          </w:p>
        </w:tc>
      </w:tr>
      <w:tr w:rsidR="00753DF8" w:rsidRPr="00FB2627" w14:paraId="74E7B99F" w14:textId="77777777" w:rsidTr="00753DF8">
        <w:tc>
          <w:tcPr>
            <w:tcW w:w="10206" w:type="dxa"/>
            <w:tcBorders>
              <w:bottom w:val="single" w:sz="4" w:space="0" w:color="auto"/>
            </w:tcBorders>
          </w:tcPr>
          <w:p w14:paraId="2BBAE37D" w14:textId="77777777" w:rsidR="00753DF8" w:rsidRPr="00753DF8" w:rsidRDefault="00753DF8" w:rsidP="00753DF8">
            <w:pPr>
              <w:rPr>
                <w:rFonts w:ascii="Arial" w:hAnsi="Arial" w:cs="Arial"/>
                <w:bCs/>
              </w:rPr>
            </w:pPr>
            <w:r w:rsidRPr="00753DF8">
              <w:rPr>
                <w:rFonts w:ascii="Arial" w:hAnsi="Arial" w:cs="Arial"/>
                <w:bCs/>
              </w:rPr>
              <w:t>The post holder will be required to:</w:t>
            </w:r>
          </w:p>
          <w:p w14:paraId="3BB5F3E6" w14:textId="77777777" w:rsidR="00753DF8" w:rsidRPr="00753DF8" w:rsidRDefault="00753DF8" w:rsidP="00753DF8">
            <w:pPr>
              <w:pStyle w:val="ListParagraph"/>
              <w:numPr>
                <w:ilvl w:val="0"/>
                <w:numId w:val="8"/>
              </w:numPr>
              <w:spacing w:before="100" w:beforeAutospacing="1" w:after="100" w:afterAutospacing="1"/>
              <w:rPr>
                <w:rFonts w:cs="Arial"/>
                <w:szCs w:val="22"/>
              </w:rPr>
            </w:pPr>
            <w:r w:rsidRPr="00753DF8">
              <w:rPr>
                <w:rFonts w:cs="Arial"/>
                <w:szCs w:val="22"/>
              </w:rPr>
              <w:t>Ensure that financial management policies and procedures are developed and implemented according to best practice.</w:t>
            </w:r>
          </w:p>
          <w:p w14:paraId="4E5A8EF4" w14:textId="77777777" w:rsidR="00753DF8" w:rsidRPr="00753DF8" w:rsidRDefault="00753DF8" w:rsidP="00753DF8">
            <w:pPr>
              <w:pStyle w:val="ListParagraph"/>
              <w:numPr>
                <w:ilvl w:val="0"/>
                <w:numId w:val="8"/>
              </w:numPr>
              <w:spacing w:before="100" w:beforeAutospacing="1" w:after="100" w:afterAutospacing="1"/>
              <w:rPr>
                <w:rFonts w:cs="Arial"/>
                <w:szCs w:val="22"/>
              </w:rPr>
            </w:pPr>
            <w:r w:rsidRPr="00753DF8">
              <w:rPr>
                <w:rFonts w:cs="Arial"/>
                <w:szCs w:val="22"/>
              </w:rPr>
              <w:t>Provide training, advice and support to managers throughout the Trust on Standing Financial Instructions and financial procedures.</w:t>
            </w:r>
          </w:p>
          <w:p w14:paraId="032AFCAA" w14:textId="77777777" w:rsidR="00753DF8" w:rsidRPr="00753DF8" w:rsidRDefault="00753DF8" w:rsidP="00753DF8">
            <w:pPr>
              <w:pStyle w:val="ListParagraph"/>
              <w:numPr>
                <w:ilvl w:val="0"/>
                <w:numId w:val="8"/>
              </w:numPr>
              <w:spacing w:before="100" w:beforeAutospacing="1" w:after="100" w:afterAutospacing="1"/>
              <w:rPr>
                <w:rFonts w:cs="Arial"/>
                <w:szCs w:val="22"/>
              </w:rPr>
            </w:pPr>
            <w:r w:rsidRPr="00753DF8">
              <w:rPr>
                <w:rFonts w:cs="Arial"/>
                <w:szCs w:val="22"/>
              </w:rPr>
              <w:t xml:space="preserve">Ensure desk top procedure notes are developed and maintained for all tasks under the post </w:t>
            </w:r>
            <w:proofErr w:type="gramStart"/>
            <w:r w:rsidRPr="00753DF8">
              <w:rPr>
                <w:rFonts w:cs="Arial"/>
                <w:szCs w:val="22"/>
              </w:rPr>
              <w:t>holders</w:t>
            </w:r>
            <w:proofErr w:type="gramEnd"/>
            <w:r w:rsidRPr="00753DF8">
              <w:rPr>
                <w:rFonts w:cs="Arial"/>
                <w:szCs w:val="22"/>
              </w:rPr>
              <w:t xml:space="preserve"> control.</w:t>
            </w:r>
          </w:p>
          <w:p w14:paraId="5EDA39C9" w14:textId="5666403A" w:rsidR="00753DF8" w:rsidRPr="00FB2627" w:rsidRDefault="00753DF8" w:rsidP="00753DF8">
            <w:pPr>
              <w:jc w:val="both"/>
              <w:rPr>
                <w:rFonts w:ascii="Arial" w:hAnsi="Arial" w:cs="Arial"/>
                <w:color w:val="FF0000"/>
              </w:rPr>
            </w:pPr>
          </w:p>
        </w:tc>
      </w:tr>
      <w:tr w:rsidR="00753DF8" w:rsidRPr="00FB2627" w14:paraId="52DCE3E3" w14:textId="77777777" w:rsidTr="00753DF8">
        <w:tc>
          <w:tcPr>
            <w:tcW w:w="10206" w:type="dxa"/>
            <w:shd w:val="clear" w:color="auto" w:fill="002060"/>
          </w:tcPr>
          <w:p w14:paraId="78C9054A" w14:textId="77777777" w:rsidR="00753DF8" w:rsidRPr="00FB2627" w:rsidRDefault="00753DF8" w:rsidP="00753DF8">
            <w:pPr>
              <w:jc w:val="both"/>
              <w:rPr>
                <w:rFonts w:ascii="Arial" w:hAnsi="Arial" w:cs="Arial"/>
              </w:rPr>
            </w:pPr>
            <w:r w:rsidRPr="00FB2627">
              <w:rPr>
                <w:rFonts w:ascii="Arial" w:hAnsi="Arial" w:cs="Arial"/>
                <w:b/>
              </w:rPr>
              <w:t xml:space="preserve">FINANCIAL/PHYSICAL RESOURCES </w:t>
            </w:r>
          </w:p>
        </w:tc>
      </w:tr>
      <w:tr w:rsidR="00753DF8" w:rsidRPr="00FB2627" w14:paraId="73A4BA23" w14:textId="77777777" w:rsidTr="00753DF8">
        <w:tc>
          <w:tcPr>
            <w:tcW w:w="10206" w:type="dxa"/>
            <w:tcBorders>
              <w:bottom w:val="single" w:sz="4" w:space="0" w:color="auto"/>
            </w:tcBorders>
          </w:tcPr>
          <w:p w14:paraId="7F1F6CFA" w14:textId="54847E86" w:rsidR="00753DF8" w:rsidRPr="00FB2627" w:rsidRDefault="00753DF8" w:rsidP="00140D36">
            <w:pPr>
              <w:spacing w:before="100" w:beforeAutospacing="1" w:after="100" w:afterAutospacing="1"/>
              <w:rPr>
                <w:rFonts w:ascii="Arial" w:hAnsi="Arial" w:cs="Arial"/>
              </w:rPr>
            </w:pPr>
            <w:r w:rsidRPr="00753DF8">
              <w:rPr>
                <w:rFonts w:ascii="Arial" w:hAnsi="Arial" w:cs="Arial"/>
              </w:rPr>
              <w:t>Continuing own personal and professional development, and to actively participate in all aspects of in-house training.</w:t>
            </w:r>
          </w:p>
        </w:tc>
      </w:tr>
      <w:tr w:rsidR="00753DF8" w:rsidRPr="00FB2627" w14:paraId="569C0FB0" w14:textId="77777777" w:rsidTr="00753DF8">
        <w:tc>
          <w:tcPr>
            <w:tcW w:w="10206" w:type="dxa"/>
            <w:shd w:val="clear" w:color="auto" w:fill="002060"/>
          </w:tcPr>
          <w:p w14:paraId="02E2EC9E" w14:textId="77777777" w:rsidR="00753DF8" w:rsidRPr="00FB2627" w:rsidRDefault="00753DF8" w:rsidP="00753DF8">
            <w:pPr>
              <w:jc w:val="both"/>
              <w:rPr>
                <w:rFonts w:ascii="Arial" w:hAnsi="Arial" w:cs="Arial"/>
              </w:rPr>
            </w:pPr>
            <w:r w:rsidRPr="00FB2627">
              <w:rPr>
                <w:rFonts w:ascii="Arial" w:hAnsi="Arial" w:cs="Arial"/>
                <w:b/>
              </w:rPr>
              <w:t xml:space="preserve">INFORMATION RESOURCES </w:t>
            </w:r>
          </w:p>
        </w:tc>
      </w:tr>
      <w:tr w:rsidR="00753DF8" w:rsidRPr="00FB2627" w14:paraId="326FE2FF" w14:textId="77777777" w:rsidTr="00753DF8">
        <w:tc>
          <w:tcPr>
            <w:tcW w:w="10206" w:type="dxa"/>
            <w:tcBorders>
              <w:bottom w:val="single" w:sz="4" w:space="0" w:color="auto"/>
            </w:tcBorders>
          </w:tcPr>
          <w:p w14:paraId="0884F89B" w14:textId="77777777" w:rsidR="00753DF8" w:rsidRPr="00753DF8" w:rsidRDefault="00753DF8" w:rsidP="00753DF8">
            <w:pPr>
              <w:rPr>
                <w:rFonts w:ascii="Arial" w:hAnsi="Arial" w:cs="Arial"/>
                <w:b/>
                <w:color w:val="FF0000"/>
              </w:rPr>
            </w:pPr>
            <w:r w:rsidRPr="00753DF8">
              <w:rPr>
                <w:rFonts w:ascii="Arial" w:hAnsi="Arial" w:cs="Arial"/>
                <w:bCs/>
              </w:rPr>
              <w:t>The post holder will need to input, store, modify, analyse, process and present complex information on a day to day basis. The post holder will develop reports based on financial information to use to inform key stakeholders of on-going developments</w:t>
            </w:r>
            <w:r w:rsidRPr="00753DF8">
              <w:rPr>
                <w:rFonts w:ascii="Arial" w:hAnsi="Arial" w:cs="Arial"/>
                <w:color w:val="FF0000"/>
              </w:rPr>
              <w:t>.</w:t>
            </w:r>
          </w:p>
          <w:p w14:paraId="3C12A5D0" w14:textId="2D53F259" w:rsidR="00753DF8" w:rsidRPr="00FB2627" w:rsidRDefault="00753DF8" w:rsidP="00753DF8">
            <w:pPr>
              <w:jc w:val="both"/>
              <w:rPr>
                <w:rFonts w:ascii="Arial" w:hAnsi="Arial" w:cs="Arial"/>
              </w:rPr>
            </w:pPr>
          </w:p>
        </w:tc>
      </w:tr>
      <w:tr w:rsidR="00753DF8" w:rsidRPr="00FB2627" w14:paraId="6142ED10" w14:textId="77777777" w:rsidTr="00753DF8">
        <w:tc>
          <w:tcPr>
            <w:tcW w:w="10206" w:type="dxa"/>
            <w:shd w:val="clear" w:color="auto" w:fill="002060"/>
          </w:tcPr>
          <w:p w14:paraId="09642097" w14:textId="77777777" w:rsidR="00753DF8" w:rsidRPr="00FB2627" w:rsidRDefault="00753DF8" w:rsidP="00753DF8">
            <w:pPr>
              <w:jc w:val="both"/>
              <w:rPr>
                <w:rFonts w:ascii="Arial" w:hAnsi="Arial" w:cs="Arial"/>
              </w:rPr>
            </w:pPr>
            <w:r w:rsidRPr="00FB2627">
              <w:rPr>
                <w:rFonts w:ascii="Arial" w:hAnsi="Arial" w:cs="Arial"/>
                <w:b/>
              </w:rPr>
              <w:t xml:space="preserve">RESEARCH AND DEVELOPMENT </w:t>
            </w:r>
          </w:p>
        </w:tc>
      </w:tr>
      <w:tr w:rsidR="00753DF8" w:rsidRPr="00FB2627" w14:paraId="4D860538" w14:textId="77777777" w:rsidTr="00753DF8">
        <w:tc>
          <w:tcPr>
            <w:tcW w:w="10206" w:type="dxa"/>
            <w:tcBorders>
              <w:bottom w:val="single" w:sz="4" w:space="0" w:color="auto"/>
            </w:tcBorders>
          </w:tcPr>
          <w:p w14:paraId="5F8D5F18" w14:textId="4A590793" w:rsidR="00140D36" w:rsidRPr="00140D36" w:rsidRDefault="00753DF8" w:rsidP="00753DF8">
            <w:pPr>
              <w:spacing w:before="100" w:beforeAutospacing="1" w:after="100" w:afterAutospacing="1"/>
              <w:rPr>
                <w:rFonts w:ascii="Arial" w:hAnsi="Arial" w:cs="Arial"/>
              </w:rPr>
            </w:pPr>
            <w:r w:rsidRPr="00753DF8">
              <w:rPr>
                <w:rFonts w:ascii="Arial" w:hAnsi="Arial" w:cs="Arial"/>
              </w:rPr>
              <w:t>The post holder will respond to requests to undertake surveys and audits relevant to own work and to work closely with the Local Counter Fraud Specialist and Internal Audit leads with regards to audits of financial information.</w:t>
            </w:r>
          </w:p>
        </w:tc>
      </w:tr>
      <w:tr w:rsidR="00753DF8" w:rsidRPr="00FB2627" w14:paraId="227A604D" w14:textId="77777777" w:rsidTr="00753DF8">
        <w:tc>
          <w:tcPr>
            <w:tcW w:w="10206" w:type="dxa"/>
            <w:tcBorders>
              <w:bottom w:val="single" w:sz="4" w:space="0" w:color="auto"/>
            </w:tcBorders>
            <w:shd w:val="clear" w:color="auto" w:fill="002060"/>
          </w:tcPr>
          <w:p w14:paraId="29830598"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PHYSICAL SKILLS</w:t>
            </w:r>
          </w:p>
        </w:tc>
      </w:tr>
      <w:tr w:rsidR="00753DF8" w:rsidRPr="00FB2627" w14:paraId="5463EDD6" w14:textId="77777777" w:rsidTr="00753DF8">
        <w:tc>
          <w:tcPr>
            <w:tcW w:w="10206" w:type="dxa"/>
            <w:tcBorders>
              <w:bottom w:val="single" w:sz="4" w:space="0" w:color="auto"/>
            </w:tcBorders>
          </w:tcPr>
          <w:p w14:paraId="6D3F84C2" w14:textId="151F8E70" w:rsidR="00C70B22" w:rsidRDefault="00644D36" w:rsidP="00644D36">
            <w:pPr>
              <w:pStyle w:val="Default"/>
              <w:jc w:val="both"/>
              <w:rPr>
                <w:sz w:val="22"/>
                <w:szCs w:val="22"/>
              </w:rPr>
            </w:pPr>
            <w:r>
              <w:rPr>
                <w:sz w:val="22"/>
                <w:szCs w:val="22"/>
              </w:rPr>
              <w:t xml:space="preserve">Standard keyboard skills are required to produce reports, presentations and project plans. An advanced IT skill set is required for to support the presentation of complex information </w:t>
            </w:r>
          </w:p>
          <w:p w14:paraId="1B2E2591" w14:textId="5394F922" w:rsidR="00753DF8" w:rsidRPr="00FB2627" w:rsidRDefault="00753DF8" w:rsidP="00753DF8">
            <w:pPr>
              <w:jc w:val="both"/>
              <w:rPr>
                <w:rFonts w:ascii="Arial" w:hAnsi="Arial" w:cs="Arial"/>
                <w:color w:val="FF0000"/>
              </w:rPr>
            </w:pPr>
          </w:p>
        </w:tc>
      </w:tr>
      <w:tr w:rsidR="00753DF8" w:rsidRPr="00FB2627" w14:paraId="0300A012" w14:textId="77777777" w:rsidTr="00753DF8">
        <w:tc>
          <w:tcPr>
            <w:tcW w:w="10206" w:type="dxa"/>
            <w:tcBorders>
              <w:bottom w:val="single" w:sz="4" w:space="0" w:color="auto"/>
            </w:tcBorders>
            <w:shd w:val="clear" w:color="auto" w:fill="002060"/>
          </w:tcPr>
          <w:p w14:paraId="18A8137F"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PHYSICAL EFFORT</w:t>
            </w:r>
          </w:p>
        </w:tc>
      </w:tr>
      <w:tr w:rsidR="00753DF8" w:rsidRPr="00FB2627" w14:paraId="682B12DC" w14:textId="77777777" w:rsidTr="00753DF8">
        <w:tc>
          <w:tcPr>
            <w:tcW w:w="10206" w:type="dxa"/>
            <w:tcBorders>
              <w:bottom w:val="single" w:sz="4" w:space="0" w:color="auto"/>
            </w:tcBorders>
          </w:tcPr>
          <w:p w14:paraId="2F991080" w14:textId="488EBA99" w:rsidR="00644D36" w:rsidRDefault="00644D36" w:rsidP="00644D36">
            <w:pPr>
              <w:rPr>
                <w:rFonts w:ascii="Arial" w:hAnsi="Arial" w:cs="Arial"/>
              </w:rPr>
            </w:pPr>
            <w:r w:rsidRPr="00644D36">
              <w:rPr>
                <w:rFonts w:ascii="Arial" w:hAnsi="Arial" w:cs="Arial"/>
              </w:rPr>
              <w:t xml:space="preserve">This post is predominantly desk based using VDU equipment with a frequent requirement to be seated for long periods of time. </w:t>
            </w:r>
          </w:p>
          <w:p w14:paraId="26994FC2" w14:textId="7EC1A85C" w:rsidR="00644D36" w:rsidRPr="00644D36" w:rsidRDefault="00644D36" w:rsidP="00644D36">
            <w:pPr>
              <w:rPr>
                <w:rFonts w:ascii="Arial" w:hAnsi="Arial" w:cs="Arial"/>
              </w:rPr>
            </w:pPr>
            <w:r w:rsidRPr="00644D36">
              <w:rPr>
                <w:rFonts w:ascii="Arial" w:hAnsi="Arial" w:cs="Arial"/>
              </w:rPr>
              <w:t>The post requires travelling, meetings in various venues and office-based work</w:t>
            </w:r>
          </w:p>
          <w:p w14:paraId="4A09771B" w14:textId="398E9FE6" w:rsidR="00753DF8" w:rsidRPr="00FB2627" w:rsidRDefault="00753DF8" w:rsidP="00753DF8">
            <w:pPr>
              <w:rPr>
                <w:rFonts w:ascii="Arial" w:hAnsi="Arial" w:cs="Arial"/>
                <w:color w:val="FF0000"/>
              </w:rPr>
            </w:pPr>
          </w:p>
        </w:tc>
      </w:tr>
      <w:tr w:rsidR="00753DF8" w:rsidRPr="00FB2627" w14:paraId="517C19A0" w14:textId="77777777" w:rsidTr="00753DF8">
        <w:tc>
          <w:tcPr>
            <w:tcW w:w="10206" w:type="dxa"/>
            <w:tcBorders>
              <w:bottom w:val="single" w:sz="4" w:space="0" w:color="auto"/>
            </w:tcBorders>
            <w:shd w:val="clear" w:color="auto" w:fill="002060"/>
          </w:tcPr>
          <w:p w14:paraId="577F80C6"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t>MENTAL EFFORT</w:t>
            </w:r>
          </w:p>
        </w:tc>
      </w:tr>
      <w:tr w:rsidR="00753DF8" w:rsidRPr="00FB2627" w14:paraId="71A1520E" w14:textId="77777777" w:rsidTr="00753DF8">
        <w:tc>
          <w:tcPr>
            <w:tcW w:w="10206" w:type="dxa"/>
            <w:tcBorders>
              <w:bottom w:val="single" w:sz="4" w:space="0" w:color="auto"/>
            </w:tcBorders>
          </w:tcPr>
          <w:p w14:paraId="38CF67FE" w14:textId="77777777" w:rsidR="00644D36" w:rsidRPr="00644D36" w:rsidRDefault="00644D36" w:rsidP="00644D36">
            <w:pPr>
              <w:rPr>
                <w:rFonts w:ascii="Arial" w:hAnsi="Arial" w:cs="Arial"/>
              </w:rPr>
            </w:pPr>
            <w:r w:rsidRPr="00644D36">
              <w:rPr>
                <w:rFonts w:ascii="Arial" w:hAnsi="Arial" w:cs="Arial"/>
              </w:rPr>
              <w:t>This post requires frequent intense concentration for collating, analysing, interpreting and presenting complex financial data and requires responding quickly and accurately to complex emails with regards to financial data. The intense concentration may be for long periods of time.</w:t>
            </w:r>
          </w:p>
          <w:p w14:paraId="07D55365" w14:textId="77777777" w:rsidR="00644D36" w:rsidRPr="00644D36" w:rsidRDefault="00644D36" w:rsidP="00644D36">
            <w:pPr>
              <w:rPr>
                <w:rFonts w:ascii="Arial" w:hAnsi="Arial" w:cs="Arial"/>
              </w:rPr>
            </w:pPr>
            <w:r w:rsidRPr="00644D36">
              <w:rPr>
                <w:rFonts w:ascii="Arial" w:hAnsi="Arial" w:cs="Arial"/>
              </w:rPr>
              <w:t>The postholder will have the ability to think quickly and constructively and make decisions autonomously.</w:t>
            </w:r>
          </w:p>
          <w:p w14:paraId="1DECEE2F" w14:textId="77777777" w:rsidR="00644D36" w:rsidRPr="00644D36" w:rsidRDefault="00644D36" w:rsidP="00644D36">
            <w:pPr>
              <w:rPr>
                <w:rFonts w:ascii="Arial" w:hAnsi="Arial" w:cs="Arial"/>
              </w:rPr>
            </w:pPr>
            <w:r w:rsidRPr="00644D36">
              <w:rPr>
                <w:rFonts w:ascii="Arial" w:hAnsi="Arial" w:cs="Arial"/>
              </w:rPr>
              <w:t>The postholder will be able to adapt to frequent interruptions and working in a large open plan office.</w:t>
            </w:r>
          </w:p>
          <w:p w14:paraId="257A4629" w14:textId="77777777" w:rsidR="00644D36" w:rsidRPr="00644D36" w:rsidRDefault="00644D36" w:rsidP="00644D36">
            <w:pPr>
              <w:rPr>
                <w:rFonts w:ascii="Arial" w:hAnsi="Arial" w:cs="Arial"/>
              </w:rPr>
            </w:pPr>
            <w:r w:rsidRPr="00644D36">
              <w:rPr>
                <w:rFonts w:ascii="Arial" w:hAnsi="Arial" w:cs="Arial"/>
              </w:rPr>
              <w:t>Adaptability, flexibility and ability to cope with uncertainty and change.</w:t>
            </w:r>
          </w:p>
          <w:p w14:paraId="4973917D" w14:textId="5547A69B" w:rsidR="00753DF8" w:rsidRPr="00FB2627" w:rsidRDefault="00753DF8" w:rsidP="00753DF8">
            <w:pPr>
              <w:rPr>
                <w:rFonts w:ascii="Arial" w:hAnsi="Arial" w:cs="Arial"/>
                <w:color w:val="FF0000"/>
              </w:rPr>
            </w:pPr>
          </w:p>
        </w:tc>
      </w:tr>
      <w:tr w:rsidR="00753DF8" w:rsidRPr="00FB2627" w14:paraId="2D241821" w14:textId="77777777" w:rsidTr="00753DF8">
        <w:tc>
          <w:tcPr>
            <w:tcW w:w="10206" w:type="dxa"/>
            <w:tcBorders>
              <w:bottom w:val="single" w:sz="4" w:space="0" w:color="auto"/>
            </w:tcBorders>
            <w:shd w:val="clear" w:color="auto" w:fill="002060"/>
          </w:tcPr>
          <w:p w14:paraId="54D5E7A2" w14:textId="77777777" w:rsidR="00753DF8" w:rsidRPr="00FB2627" w:rsidRDefault="00753DF8" w:rsidP="00753DF8">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753DF8" w:rsidRPr="00FB2627" w14:paraId="7362BFB7" w14:textId="77777777" w:rsidTr="00753DF8">
        <w:tc>
          <w:tcPr>
            <w:tcW w:w="10206" w:type="dxa"/>
            <w:tcBorders>
              <w:bottom w:val="single" w:sz="4" w:space="0" w:color="auto"/>
            </w:tcBorders>
          </w:tcPr>
          <w:p w14:paraId="4659F899" w14:textId="77777777" w:rsidR="00644D36" w:rsidRPr="00644D36" w:rsidRDefault="00644D36" w:rsidP="00644D36">
            <w:pPr>
              <w:rPr>
                <w:rFonts w:ascii="Arial" w:hAnsi="Arial" w:cs="Arial"/>
              </w:rPr>
            </w:pPr>
            <w:r w:rsidRPr="00644D36">
              <w:rPr>
                <w:rFonts w:ascii="Arial" w:hAnsi="Arial" w:cs="Arial"/>
              </w:rPr>
              <w:t>There will be regular exposure to conflict and challenge where the post holder will be required to deal with contentious issues.</w:t>
            </w:r>
          </w:p>
          <w:p w14:paraId="04A2D4B6" w14:textId="77777777" w:rsidR="00644D36" w:rsidRPr="00644D36" w:rsidRDefault="00644D36" w:rsidP="00644D36">
            <w:pPr>
              <w:rPr>
                <w:rFonts w:ascii="Arial" w:hAnsi="Arial" w:cs="Arial"/>
              </w:rPr>
            </w:pPr>
            <w:r w:rsidRPr="00644D36">
              <w:rPr>
                <w:rFonts w:ascii="Arial" w:hAnsi="Arial" w:cs="Arial"/>
              </w:rPr>
              <w:lastRenderedPageBreak/>
              <w:t>There will be occasional exposure to distressing and emotional circumstances where the post holder may have to part unwelcome news to staff, or effectively influence and negotiate with stakeholders in difficult circumstances.</w:t>
            </w:r>
          </w:p>
          <w:p w14:paraId="75C6F666" w14:textId="77777777" w:rsidR="00644D36" w:rsidRPr="00644D36" w:rsidRDefault="00644D36" w:rsidP="00644D36">
            <w:pPr>
              <w:rPr>
                <w:rFonts w:ascii="Arial" w:hAnsi="Arial" w:cs="Arial"/>
              </w:rPr>
            </w:pPr>
            <w:r w:rsidRPr="00644D36">
              <w:rPr>
                <w:rFonts w:ascii="Arial" w:hAnsi="Arial" w:cs="Arial"/>
              </w:rPr>
              <w:t>Moderate exposure to distressing or emotional circumstances, which can include dealing with patients and bereaved relatives.  Where the Trust has in its possession either cash or personal effects of patients, relatives may not appreciate process that has to be followed in order to return items, which can be difficult to explain if the relative is distressed.</w:t>
            </w:r>
          </w:p>
          <w:p w14:paraId="137B11B3" w14:textId="474BE9ED" w:rsidR="00753DF8" w:rsidRPr="00FB2627" w:rsidRDefault="00753DF8" w:rsidP="00753DF8">
            <w:pPr>
              <w:rPr>
                <w:rFonts w:ascii="Arial" w:hAnsi="Arial" w:cs="Arial"/>
                <w:color w:val="FF0000"/>
              </w:rPr>
            </w:pPr>
          </w:p>
        </w:tc>
      </w:tr>
      <w:tr w:rsidR="00753DF8" w:rsidRPr="00FB2627" w14:paraId="75EE2669" w14:textId="77777777" w:rsidTr="00753DF8">
        <w:tc>
          <w:tcPr>
            <w:tcW w:w="10206" w:type="dxa"/>
            <w:tcBorders>
              <w:bottom w:val="single" w:sz="4" w:space="0" w:color="auto"/>
            </w:tcBorders>
            <w:shd w:val="clear" w:color="auto" w:fill="002060"/>
          </w:tcPr>
          <w:p w14:paraId="2E61B875" w14:textId="77777777" w:rsidR="00753DF8" w:rsidRPr="00FB2627" w:rsidRDefault="00753DF8" w:rsidP="00753DF8">
            <w:pPr>
              <w:jc w:val="both"/>
              <w:rPr>
                <w:rFonts w:ascii="Arial" w:hAnsi="Arial" w:cs="Arial"/>
                <w:b/>
                <w:bCs/>
                <w:color w:val="FF0000"/>
              </w:rPr>
            </w:pPr>
            <w:r w:rsidRPr="00FB2627">
              <w:rPr>
                <w:rFonts w:ascii="Arial" w:hAnsi="Arial" w:cs="Arial"/>
                <w:b/>
                <w:bCs/>
                <w:color w:val="FFFFFF" w:themeColor="background1"/>
              </w:rPr>
              <w:lastRenderedPageBreak/>
              <w:t>WORKING CONDITIONS</w:t>
            </w:r>
          </w:p>
        </w:tc>
      </w:tr>
      <w:tr w:rsidR="00753DF8" w:rsidRPr="00FB2627" w14:paraId="79714D0C" w14:textId="77777777" w:rsidTr="00753DF8">
        <w:tc>
          <w:tcPr>
            <w:tcW w:w="10206" w:type="dxa"/>
            <w:tcBorders>
              <w:bottom w:val="single" w:sz="4" w:space="0" w:color="auto"/>
            </w:tcBorders>
          </w:tcPr>
          <w:p w14:paraId="230B47D1" w14:textId="77777777" w:rsidR="00644D36" w:rsidRPr="00644D36" w:rsidRDefault="00644D36" w:rsidP="00644D36">
            <w:pPr>
              <w:pStyle w:val="BodyText3"/>
              <w:rPr>
                <w:rFonts w:cs="Arial"/>
                <w:sz w:val="22"/>
                <w:szCs w:val="22"/>
              </w:rPr>
            </w:pPr>
            <w:r w:rsidRPr="00644D36">
              <w:rPr>
                <w:rFonts w:cs="Arial"/>
                <w:sz w:val="22"/>
                <w:szCs w:val="22"/>
              </w:rPr>
              <w:t>There may be occasional unpleasant conditions when dealing with potentially distressed patients and clients.</w:t>
            </w:r>
          </w:p>
          <w:p w14:paraId="4C44760A" w14:textId="02CEF366" w:rsidR="00753DF8" w:rsidRPr="00FB2627" w:rsidRDefault="00644D36" w:rsidP="00644D36">
            <w:pPr>
              <w:jc w:val="both"/>
              <w:rPr>
                <w:rFonts w:ascii="Arial" w:hAnsi="Arial" w:cs="Arial"/>
                <w:color w:val="FF0000"/>
              </w:rPr>
            </w:pPr>
            <w:r w:rsidRPr="00644D36">
              <w:rPr>
                <w:rFonts w:ascii="Arial" w:hAnsi="Arial" w:cs="Arial"/>
              </w:rPr>
              <w:t>There is a requirement to use VDU equipment more or less continuously on most days.</w:t>
            </w:r>
          </w:p>
        </w:tc>
      </w:tr>
      <w:tr w:rsidR="00753DF8" w:rsidRPr="00FB2627" w14:paraId="152B908B" w14:textId="77777777" w:rsidTr="00753DF8">
        <w:tc>
          <w:tcPr>
            <w:tcW w:w="10206" w:type="dxa"/>
            <w:shd w:val="clear" w:color="auto" w:fill="002060"/>
          </w:tcPr>
          <w:p w14:paraId="0AA5C963" w14:textId="77777777" w:rsidR="00753DF8" w:rsidRPr="00FB2627" w:rsidRDefault="00753DF8" w:rsidP="00753DF8">
            <w:pPr>
              <w:jc w:val="both"/>
              <w:rPr>
                <w:rFonts w:ascii="Arial" w:hAnsi="Arial" w:cs="Arial"/>
              </w:rPr>
            </w:pPr>
            <w:r w:rsidRPr="00FB2627">
              <w:rPr>
                <w:rFonts w:ascii="Arial" w:hAnsi="Arial" w:cs="Arial"/>
                <w:b/>
              </w:rPr>
              <w:t xml:space="preserve">OTHER RESPONSIBILITIES </w:t>
            </w:r>
          </w:p>
        </w:tc>
      </w:tr>
      <w:tr w:rsidR="00753DF8" w:rsidRPr="00FB2627" w14:paraId="76B461A2" w14:textId="77777777" w:rsidTr="00753DF8">
        <w:tc>
          <w:tcPr>
            <w:tcW w:w="10206" w:type="dxa"/>
            <w:tcBorders>
              <w:bottom w:val="single" w:sz="4" w:space="0" w:color="auto"/>
            </w:tcBorders>
          </w:tcPr>
          <w:p w14:paraId="4354D31A" w14:textId="75CCF500" w:rsidR="00753DF8" w:rsidRPr="00FB2627" w:rsidRDefault="00753DF8" w:rsidP="00753DF8">
            <w:pPr>
              <w:jc w:val="both"/>
              <w:rPr>
                <w:rFonts w:ascii="Arial" w:hAnsi="Arial" w:cs="Arial"/>
              </w:rPr>
            </w:pPr>
            <w:r w:rsidRPr="00FB2627">
              <w:rPr>
                <w:rFonts w:ascii="Arial" w:hAnsi="Arial" w:cs="Arial"/>
              </w:rPr>
              <w:t>Take part in regular performance appraisal.</w:t>
            </w:r>
          </w:p>
          <w:p w14:paraId="28336589" w14:textId="77777777" w:rsidR="00753DF8" w:rsidRPr="00FB2627" w:rsidRDefault="00753DF8" w:rsidP="00753DF8">
            <w:pPr>
              <w:jc w:val="both"/>
              <w:rPr>
                <w:rFonts w:ascii="Arial" w:hAnsi="Arial" w:cs="Arial"/>
              </w:rPr>
            </w:pPr>
          </w:p>
          <w:p w14:paraId="56CB117C" w14:textId="52E005C6" w:rsidR="00753DF8" w:rsidRPr="00FB2627" w:rsidRDefault="00753DF8" w:rsidP="00753DF8">
            <w:pPr>
              <w:jc w:val="both"/>
              <w:rPr>
                <w:rFonts w:ascii="Arial" w:hAnsi="Arial" w:cs="Arial"/>
              </w:rPr>
            </w:pPr>
            <w:r w:rsidRPr="00FB2627">
              <w:rPr>
                <w:rFonts w:ascii="Arial" w:hAnsi="Arial" w:cs="Arial"/>
              </w:rPr>
              <w:t>Undertake any training required in order to maintain competency including mandatory training, e.g. Manual Handling</w:t>
            </w:r>
          </w:p>
          <w:p w14:paraId="476A9E49" w14:textId="77777777" w:rsidR="00753DF8" w:rsidRPr="00FB2627" w:rsidRDefault="00753DF8" w:rsidP="00753DF8">
            <w:pPr>
              <w:jc w:val="both"/>
              <w:rPr>
                <w:rFonts w:ascii="Arial" w:hAnsi="Arial" w:cs="Arial"/>
              </w:rPr>
            </w:pPr>
          </w:p>
          <w:p w14:paraId="604720FF" w14:textId="774A51AC" w:rsidR="00753DF8" w:rsidRPr="00FB2627" w:rsidRDefault="00753DF8" w:rsidP="00753DF8">
            <w:pPr>
              <w:jc w:val="both"/>
              <w:rPr>
                <w:rFonts w:ascii="Arial" w:hAnsi="Arial" w:cs="Arial"/>
              </w:rPr>
            </w:pPr>
            <w:r w:rsidRPr="00FB2627">
              <w:rPr>
                <w:rFonts w:ascii="Arial" w:hAnsi="Arial" w:cs="Arial"/>
              </w:rPr>
              <w:t xml:space="preserve">Contribute to and work within a safe working environment </w:t>
            </w:r>
          </w:p>
          <w:p w14:paraId="23C9C59C" w14:textId="77777777" w:rsidR="00753DF8" w:rsidRPr="00FB2627" w:rsidRDefault="00753DF8" w:rsidP="00753DF8">
            <w:pPr>
              <w:jc w:val="both"/>
              <w:rPr>
                <w:rFonts w:ascii="Arial" w:hAnsi="Arial" w:cs="Arial"/>
                <w:b/>
              </w:rPr>
            </w:pPr>
          </w:p>
          <w:p w14:paraId="0EAEA587" w14:textId="77777777" w:rsidR="00753DF8" w:rsidRPr="00FB2627" w:rsidRDefault="00753DF8" w:rsidP="00753DF8">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753DF8" w:rsidRPr="00FB2627" w:rsidRDefault="00753DF8" w:rsidP="00753DF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753DF8" w:rsidRPr="00FB2627" w:rsidRDefault="00753DF8" w:rsidP="00753DF8">
            <w:pPr>
              <w:rPr>
                <w:rFonts w:ascii="Arial" w:hAnsi="Arial" w:cs="Arial"/>
              </w:rPr>
            </w:pPr>
            <w:r w:rsidRPr="00FB2627">
              <w:rPr>
                <w:rFonts w:ascii="Arial" w:hAnsi="Arial" w:cs="Arial"/>
              </w:rPr>
              <w:t>You must also take responsibility for your workplace health and wellbeing:</w:t>
            </w:r>
          </w:p>
          <w:p w14:paraId="7D35C9BA"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753DF8" w:rsidRPr="00FB2627"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E45540B" w14:textId="77777777" w:rsidR="00753DF8" w:rsidRDefault="00753DF8" w:rsidP="00753DF8">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14:paraId="13DF4059" w14:textId="2E0C05C0" w:rsidR="0094060A" w:rsidRPr="00FB2627" w:rsidRDefault="0094060A" w:rsidP="0094060A">
            <w:pPr>
              <w:pStyle w:val="ListParagraph"/>
              <w:spacing w:before="0"/>
              <w:jc w:val="left"/>
              <w:rPr>
                <w:rFonts w:eastAsiaTheme="minorHAnsi" w:cs="Arial"/>
                <w:szCs w:val="22"/>
                <w:lang w:eastAsia="en-US"/>
              </w:rPr>
            </w:pPr>
          </w:p>
        </w:tc>
      </w:tr>
      <w:tr w:rsidR="00753DF8" w:rsidRPr="00FB2627" w14:paraId="6CE458A9" w14:textId="77777777" w:rsidTr="00753DF8">
        <w:tc>
          <w:tcPr>
            <w:tcW w:w="10206" w:type="dxa"/>
            <w:shd w:val="clear" w:color="auto" w:fill="002060"/>
          </w:tcPr>
          <w:p w14:paraId="2E401EA4" w14:textId="77777777" w:rsidR="00753DF8" w:rsidRPr="00FB2627" w:rsidRDefault="00753DF8" w:rsidP="00753DF8">
            <w:pPr>
              <w:jc w:val="both"/>
              <w:rPr>
                <w:rFonts w:ascii="Arial" w:hAnsi="Arial" w:cs="Arial"/>
              </w:rPr>
            </w:pPr>
            <w:r w:rsidRPr="00FB2627">
              <w:rPr>
                <w:rFonts w:ascii="Arial" w:hAnsi="Arial" w:cs="Arial"/>
                <w:b/>
              </w:rPr>
              <w:t xml:space="preserve">GENERAL </w:t>
            </w:r>
          </w:p>
        </w:tc>
      </w:tr>
      <w:tr w:rsidR="00753DF8" w:rsidRPr="00FB2627" w14:paraId="7E0A6926" w14:textId="77777777" w:rsidTr="00753DF8">
        <w:tc>
          <w:tcPr>
            <w:tcW w:w="10206" w:type="dxa"/>
          </w:tcPr>
          <w:p w14:paraId="61C5FF3B" w14:textId="77777777" w:rsidR="00753DF8" w:rsidRPr="00FB2627" w:rsidRDefault="00753DF8" w:rsidP="00753DF8">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753DF8" w:rsidRPr="00FB2627" w:rsidRDefault="00753DF8" w:rsidP="00753DF8">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753DF8" w:rsidRPr="00FB2627" w:rsidRDefault="00753DF8" w:rsidP="00753DF8">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753DF8" w:rsidRPr="00FB2627" w:rsidRDefault="00753DF8" w:rsidP="00753DF8">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lastRenderedPageBreak/>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3598377F" w:rsidR="008F7D36" w:rsidRPr="00FB2627" w:rsidRDefault="00CB4D23" w:rsidP="00AE0EC0">
            <w:pPr>
              <w:jc w:val="both"/>
              <w:rPr>
                <w:rFonts w:ascii="Arial" w:hAnsi="Arial" w:cs="Arial"/>
              </w:rPr>
            </w:pPr>
            <w:r>
              <w:rPr>
                <w:rFonts w:ascii="Arial" w:hAnsi="Arial" w:cs="Arial"/>
              </w:rPr>
              <w:t>Finance Analyst</w:t>
            </w:r>
          </w:p>
        </w:tc>
      </w:tr>
    </w:tbl>
    <w:p w14:paraId="1071F580" w14:textId="77777777" w:rsidR="008F7D36" w:rsidRPr="00FB2627" w:rsidRDefault="008F7D36" w:rsidP="00F607B2">
      <w:pPr>
        <w:spacing w:after="0" w:line="240" w:lineRule="auto"/>
        <w:jc w:val="both"/>
        <w:rPr>
          <w:rFonts w:ascii="Arial" w:hAnsi="Arial" w:cs="Arial"/>
        </w:rPr>
      </w:pPr>
    </w:p>
    <w:p w14:paraId="52F37878" w14:textId="5247C03F"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657AAF16" w14:textId="77777777" w:rsidR="00C07DD2" w:rsidRDefault="00C07DD2" w:rsidP="00884334">
            <w:pPr>
              <w:jc w:val="both"/>
              <w:rPr>
                <w:rFonts w:ascii="Arial" w:hAnsi="Arial" w:cs="Arial"/>
              </w:rPr>
            </w:pPr>
          </w:p>
          <w:p w14:paraId="4C7BDD28" w14:textId="7DBDCDCE" w:rsidR="001D2D93" w:rsidRDefault="00C07DD2" w:rsidP="00884334">
            <w:pPr>
              <w:jc w:val="both"/>
              <w:rPr>
                <w:rFonts w:ascii="Arial" w:hAnsi="Arial" w:cs="Arial"/>
              </w:rPr>
            </w:pPr>
            <w:r>
              <w:rPr>
                <w:rFonts w:ascii="Arial" w:hAnsi="Arial" w:cs="Arial"/>
              </w:rPr>
              <w:t xml:space="preserve">Part </w:t>
            </w:r>
            <w:r w:rsidR="00644D36" w:rsidRPr="00644D36">
              <w:rPr>
                <w:rFonts w:ascii="Arial" w:hAnsi="Arial" w:cs="Arial"/>
              </w:rPr>
              <w:t>Qualified accountant and member of an accountancy body which is a member of the Consultative Committee of Accountancy Bodies (CCAB) or equivalent experience.</w:t>
            </w:r>
          </w:p>
          <w:p w14:paraId="758D63E0" w14:textId="77777777" w:rsidR="00C07DD2" w:rsidRDefault="00C07DD2" w:rsidP="00884334">
            <w:pPr>
              <w:jc w:val="both"/>
              <w:rPr>
                <w:rFonts w:ascii="Arial" w:hAnsi="Arial" w:cs="Arial"/>
              </w:rPr>
            </w:pPr>
          </w:p>
          <w:p w14:paraId="37ACDD97" w14:textId="4C3D74F2" w:rsidR="00C07DD2" w:rsidRDefault="00C07DD2" w:rsidP="00C07DD2">
            <w:pPr>
              <w:jc w:val="both"/>
              <w:rPr>
                <w:rFonts w:ascii="Arial" w:hAnsi="Arial" w:cs="Arial"/>
              </w:rPr>
            </w:pPr>
            <w:r w:rsidRPr="00644D36">
              <w:rPr>
                <w:rFonts w:ascii="Arial" w:hAnsi="Arial" w:cs="Arial"/>
              </w:rPr>
              <w:t>Qualified accountant and member of an accountancy body which is a member of the Consultative Committee of Accountancy Bodies (CCAB) or equivalent experience.</w:t>
            </w:r>
          </w:p>
          <w:p w14:paraId="0B23CE55" w14:textId="77777777" w:rsidR="00C07DD2" w:rsidRDefault="00C07DD2" w:rsidP="00884334">
            <w:pPr>
              <w:jc w:val="both"/>
              <w:rPr>
                <w:rFonts w:ascii="Arial" w:hAnsi="Arial" w:cs="Arial"/>
              </w:rPr>
            </w:pPr>
          </w:p>
          <w:p w14:paraId="15885A2B" w14:textId="4135EAC2" w:rsidR="00C07DD2" w:rsidRPr="00644D36" w:rsidRDefault="00C07DD2" w:rsidP="00884334">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0CCA1FE2" w14:textId="77777777" w:rsidR="00C07DD2" w:rsidRDefault="00C07DD2" w:rsidP="00884334">
            <w:pPr>
              <w:jc w:val="both"/>
              <w:rPr>
                <w:rFonts w:ascii="Arial" w:hAnsi="Arial" w:cs="Arial"/>
              </w:rPr>
            </w:pPr>
          </w:p>
          <w:p w14:paraId="2AF7E629" w14:textId="2DBED3A5" w:rsidR="000C32E3" w:rsidRPr="00FB2627" w:rsidRDefault="00644D36" w:rsidP="00884334">
            <w:pPr>
              <w:jc w:val="both"/>
              <w:rPr>
                <w:rFonts w:ascii="Arial" w:hAnsi="Arial" w:cs="Arial"/>
              </w:rPr>
            </w:pPr>
            <w:r>
              <w:rPr>
                <w:rFonts w:ascii="Arial" w:hAnsi="Arial" w:cs="Arial"/>
              </w:rPr>
              <w:t>YES</w:t>
            </w:r>
          </w:p>
        </w:tc>
        <w:tc>
          <w:tcPr>
            <w:tcW w:w="1275" w:type="dxa"/>
          </w:tcPr>
          <w:p w14:paraId="0E588D99" w14:textId="77777777" w:rsidR="001D2D93" w:rsidRDefault="001D2D93" w:rsidP="00884334">
            <w:pPr>
              <w:jc w:val="both"/>
              <w:rPr>
                <w:rFonts w:ascii="Arial" w:hAnsi="Arial" w:cs="Arial"/>
              </w:rPr>
            </w:pPr>
          </w:p>
          <w:p w14:paraId="17B4410E" w14:textId="77777777" w:rsidR="00C07DD2" w:rsidRDefault="00C07DD2" w:rsidP="00884334">
            <w:pPr>
              <w:jc w:val="both"/>
              <w:rPr>
                <w:rFonts w:ascii="Arial" w:hAnsi="Arial" w:cs="Arial"/>
              </w:rPr>
            </w:pPr>
          </w:p>
          <w:p w14:paraId="52E0F8E1" w14:textId="77777777" w:rsidR="00C07DD2" w:rsidRDefault="00C07DD2" w:rsidP="00884334">
            <w:pPr>
              <w:jc w:val="both"/>
              <w:rPr>
                <w:rFonts w:ascii="Arial" w:hAnsi="Arial" w:cs="Arial"/>
              </w:rPr>
            </w:pPr>
          </w:p>
          <w:p w14:paraId="1609678B" w14:textId="77777777" w:rsidR="00C07DD2" w:rsidRDefault="00C07DD2" w:rsidP="00884334">
            <w:pPr>
              <w:jc w:val="both"/>
              <w:rPr>
                <w:rFonts w:ascii="Arial" w:hAnsi="Arial" w:cs="Arial"/>
              </w:rPr>
            </w:pPr>
          </w:p>
          <w:p w14:paraId="0B18A6A1" w14:textId="77777777" w:rsidR="00C07DD2" w:rsidRDefault="00C07DD2" w:rsidP="00884334">
            <w:pPr>
              <w:jc w:val="both"/>
              <w:rPr>
                <w:rFonts w:ascii="Arial" w:hAnsi="Arial" w:cs="Arial"/>
              </w:rPr>
            </w:pPr>
          </w:p>
          <w:p w14:paraId="30DB7443" w14:textId="77777777" w:rsidR="00C07DD2" w:rsidRDefault="00C07DD2" w:rsidP="00884334">
            <w:pPr>
              <w:jc w:val="both"/>
              <w:rPr>
                <w:rFonts w:ascii="Arial" w:hAnsi="Arial" w:cs="Arial"/>
              </w:rPr>
            </w:pPr>
          </w:p>
          <w:p w14:paraId="034571C3" w14:textId="48C7896F" w:rsidR="00C07DD2" w:rsidRPr="00FB2627" w:rsidRDefault="00C07DD2" w:rsidP="00884334">
            <w:pPr>
              <w:jc w:val="both"/>
              <w:rPr>
                <w:rFonts w:ascii="Arial" w:hAnsi="Arial" w:cs="Arial"/>
              </w:rPr>
            </w:pPr>
            <w:r>
              <w:rPr>
                <w:rFonts w:ascii="Arial" w:hAnsi="Arial" w:cs="Arial"/>
              </w:rPr>
              <w:t>YES</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4BD5C5E7" w14:textId="10956882" w:rsidR="00C07DD2" w:rsidRDefault="00C07DD2" w:rsidP="00C07DD2">
            <w:pPr>
              <w:spacing w:before="200"/>
              <w:jc w:val="both"/>
              <w:rPr>
                <w:rFonts w:ascii="Arial" w:eastAsia="Times New Roman" w:hAnsi="Arial" w:cs="Arial"/>
                <w:lang w:eastAsia="en-GB"/>
              </w:rPr>
            </w:pPr>
            <w:r w:rsidRPr="00C07DD2">
              <w:rPr>
                <w:rFonts w:ascii="Arial" w:eastAsia="Times New Roman" w:hAnsi="Arial" w:cs="Arial"/>
                <w:lang w:eastAsia="en-GB"/>
              </w:rPr>
              <w:t xml:space="preserve">A good knowledge and experience of </w:t>
            </w:r>
            <w:proofErr w:type="gramStart"/>
            <w:r w:rsidRPr="00C07DD2">
              <w:rPr>
                <w:rFonts w:ascii="Arial" w:eastAsia="Times New Roman" w:hAnsi="Arial" w:cs="Arial"/>
                <w:lang w:eastAsia="en-GB"/>
              </w:rPr>
              <w:t>computer</w:t>
            </w:r>
            <w:r>
              <w:rPr>
                <w:rFonts w:ascii="Arial" w:eastAsia="Times New Roman" w:hAnsi="Arial" w:cs="Arial"/>
                <w:lang w:eastAsia="en-GB"/>
              </w:rPr>
              <w:t xml:space="preserve"> </w:t>
            </w:r>
            <w:r w:rsidRPr="00C07DD2">
              <w:rPr>
                <w:rFonts w:ascii="Arial" w:eastAsia="Times New Roman" w:hAnsi="Arial" w:cs="Arial"/>
                <w:lang w:eastAsia="en-GB"/>
              </w:rPr>
              <w:t>based</w:t>
            </w:r>
            <w:proofErr w:type="gramEnd"/>
            <w:r w:rsidRPr="00C07DD2">
              <w:rPr>
                <w:rFonts w:ascii="Arial" w:eastAsia="Times New Roman" w:hAnsi="Arial" w:cs="Arial"/>
                <w:lang w:eastAsia="en-GB"/>
              </w:rPr>
              <w:t xml:space="preserve"> management accounting systems and Microsoft Office applications.</w:t>
            </w:r>
          </w:p>
          <w:p w14:paraId="4ED705FD" w14:textId="77777777" w:rsidR="00C07DD2" w:rsidRPr="00C07DD2" w:rsidRDefault="00C07DD2" w:rsidP="00C07DD2">
            <w:pPr>
              <w:spacing w:before="200"/>
              <w:jc w:val="both"/>
              <w:rPr>
                <w:rFonts w:ascii="Arial" w:eastAsia="Times New Roman" w:hAnsi="Arial" w:cs="Arial"/>
                <w:lang w:eastAsia="en-GB"/>
              </w:rPr>
            </w:pPr>
          </w:p>
          <w:p w14:paraId="5C21E45F" w14:textId="77777777" w:rsidR="00C07DD2" w:rsidRDefault="00C07DD2" w:rsidP="00C07DD2">
            <w:pPr>
              <w:rPr>
                <w:rFonts w:ascii="Arial" w:hAnsi="Arial" w:cs="Arial"/>
              </w:rPr>
            </w:pPr>
            <w:r w:rsidRPr="009F2CC4">
              <w:rPr>
                <w:rFonts w:ascii="Arial" w:hAnsi="Arial" w:cs="Arial"/>
              </w:rPr>
              <w:t>Good communication, presentation and interpersonal sk</w:t>
            </w:r>
            <w:r>
              <w:rPr>
                <w:rFonts w:ascii="Arial" w:hAnsi="Arial" w:cs="Arial"/>
              </w:rPr>
              <w:t>ills both orally and in writing</w:t>
            </w:r>
          </w:p>
          <w:p w14:paraId="1B42E8EE" w14:textId="77777777" w:rsidR="00C07DD2" w:rsidRPr="009F2CC4" w:rsidRDefault="00C07DD2" w:rsidP="00C07DD2">
            <w:pPr>
              <w:rPr>
                <w:rFonts w:ascii="Arial" w:hAnsi="Arial" w:cs="Arial"/>
              </w:rPr>
            </w:pPr>
          </w:p>
          <w:p w14:paraId="70EEB2D2" w14:textId="77777777" w:rsidR="00C07DD2" w:rsidRDefault="00C07DD2" w:rsidP="00C07DD2">
            <w:pPr>
              <w:rPr>
                <w:rFonts w:ascii="Arial" w:hAnsi="Arial" w:cs="Arial"/>
              </w:rPr>
            </w:pPr>
            <w:r w:rsidRPr="009F2CC4">
              <w:rPr>
                <w:rFonts w:ascii="Arial" w:hAnsi="Arial" w:cs="Arial"/>
              </w:rPr>
              <w:t>Strong numerical skills, ability to understand and interpret complex financial information</w:t>
            </w:r>
          </w:p>
          <w:p w14:paraId="104F239E" w14:textId="77777777" w:rsidR="00C07DD2" w:rsidRPr="009F2CC4" w:rsidRDefault="00C07DD2" w:rsidP="00C07DD2">
            <w:pPr>
              <w:rPr>
                <w:rFonts w:ascii="Arial" w:hAnsi="Arial" w:cs="Arial"/>
              </w:rPr>
            </w:pPr>
          </w:p>
          <w:p w14:paraId="47162BA8" w14:textId="77777777" w:rsidR="00C07DD2" w:rsidRDefault="00C07DD2" w:rsidP="00C07DD2">
            <w:pPr>
              <w:rPr>
                <w:rFonts w:ascii="Arial" w:hAnsi="Arial" w:cs="Arial"/>
              </w:rPr>
            </w:pPr>
            <w:r w:rsidRPr="009F2CC4">
              <w:rPr>
                <w:rFonts w:ascii="Arial" w:hAnsi="Arial" w:cs="Arial"/>
              </w:rPr>
              <w:t>Excellent organisati</w:t>
            </w:r>
            <w:r>
              <w:rPr>
                <w:rFonts w:ascii="Arial" w:hAnsi="Arial" w:cs="Arial"/>
              </w:rPr>
              <w:t>onal and time management skills</w:t>
            </w:r>
          </w:p>
          <w:p w14:paraId="38959BE8" w14:textId="77777777" w:rsidR="00C07DD2" w:rsidRPr="009F2CC4" w:rsidRDefault="00C07DD2" w:rsidP="00C07DD2">
            <w:pPr>
              <w:rPr>
                <w:rFonts w:ascii="Arial" w:hAnsi="Arial" w:cs="Arial"/>
              </w:rPr>
            </w:pPr>
          </w:p>
          <w:p w14:paraId="5E8ADEE2" w14:textId="77777777" w:rsidR="00C07DD2" w:rsidRDefault="00C07DD2" w:rsidP="00C07DD2">
            <w:pPr>
              <w:jc w:val="both"/>
              <w:rPr>
                <w:rFonts w:ascii="Arial" w:hAnsi="Arial" w:cs="Arial"/>
              </w:rPr>
            </w:pPr>
            <w:r w:rsidRPr="009F2CC4">
              <w:rPr>
                <w:rFonts w:ascii="Arial" w:hAnsi="Arial" w:cs="Arial"/>
              </w:rPr>
              <w:t xml:space="preserve">Ability to advise finance and </w:t>
            </w:r>
            <w:proofErr w:type="spellStart"/>
            <w:proofErr w:type="gramStart"/>
            <w:r w:rsidRPr="009F2CC4">
              <w:rPr>
                <w:rFonts w:ascii="Arial" w:hAnsi="Arial" w:cs="Arial"/>
              </w:rPr>
              <w:t>non finance</w:t>
            </w:r>
            <w:proofErr w:type="spellEnd"/>
            <w:proofErr w:type="gramEnd"/>
            <w:r w:rsidRPr="009F2CC4">
              <w:rPr>
                <w:rFonts w:ascii="Arial" w:hAnsi="Arial" w:cs="Arial"/>
              </w:rPr>
              <w:t xml:space="preserve"> managers providing detailed advice and guidance</w:t>
            </w:r>
          </w:p>
          <w:p w14:paraId="73E9D6CA" w14:textId="2981302D" w:rsidR="000E5016" w:rsidRPr="00FB2627" w:rsidRDefault="000E5016" w:rsidP="00C07DD2">
            <w:pPr>
              <w:jc w:val="both"/>
              <w:rPr>
                <w:rFonts w:ascii="Arial" w:hAnsi="Arial" w:cs="Arial"/>
                <w:color w:val="FF0000"/>
              </w:rPr>
            </w:pPr>
          </w:p>
        </w:tc>
        <w:tc>
          <w:tcPr>
            <w:tcW w:w="1398" w:type="dxa"/>
          </w:tcPr>
          <w:p w14:paraId="34D0F110" w14:textId="77777777" w:rsidR="001D2D93" w:rsidRDefault="001D2D93" w:rsidP="00884334">
            <w:pPr>
              <w:jc w:val="both"/>
              <w:rPr>
                <w:rFonts w:ascii="Arial" w:hAnsi="Arial" w:cs="Arial"/>
              </w:rPr>
            </w:pPr>
          </w:p>
          <w:p w14:paraId="55CFBAF0" w14:textId="0A65FFA0" w:rsidR="00644D36" w:rsidRDefault="00644D36" w:rsidP="00884334">
            <w:pPr>
              <w:jc w:val="both"/>
              <w:rPr>
                <w:rFonts w:ascii="Arial" w:hAnsi="Arial" w:cs="Arial"/>
              </w:rPr>
            </w:pPr>
          </w:p>
          <w:p w14:paraId="060C4FEE" w14:textId="6F9DDC61" w:rsidR="00644D36" w:rsidRDefault="00C07DD2" w:rsidP="00884334">
            <w:pPr>
              <w:jc w:val="both"/>
              <w:rPr>
                <w:rFonts w:ascii="Arial" w:hAnsi="Arial" w:cs="Arial"/>
              </w:rPr>
            </w:pPr>
            <w:r>
              <w:rPr>
                <w:rFonts w:ascii="Arial" w:hAnsi="Arial" w:cs="Arial"/>
              </w:rPr>
              <w:t>YES</w:t>
            </w:r>
          </w:p>
          <w:p w14:paraId="3CB69B2A" w14:textId="77777777" w:rsidR="00644D36" w:rsidRDefault="00644D36" w:rsidP="00884334">
            <w:pPr>
              <w:jc w:val="both"/>
              <w:rPr>
                <w:rFonts w:ascii="Arial" w:hAnsi="Arial" w:cs="Arial"/>
              </w:rPr>
            </w:pPr>
          </w:p>
          <w:p w14:paraId="4B5FDA8F" w14:textId="77777777" w:rsidR="00C07DD2" w:rsidRDefault="00C07DD2" w:rsidP="00884334">
            <w:pPr>
              <w:jc w:val="both"/>
              <w:rPr>
                <w:rFonts w:ascii="Arial" w:hAnsi="Arial" w:cs="Arial"/>
              </w:rPr>
            </w:pPr>
          </w:p>
          <w:p w14:paraId="16B7A921" w14:textId="5B6B4A16" w:rsidR="00644D36" w:rsidRDefault="00C07DD2" w:rsidP="00884334">
            <w:pPr>
              <w:jc w:val="both"/>
              <w:rPr>
                <w:rFonts w:ascii="Arial" w:hAnsi="Arial" w:cs="Arial"/>
              </w:rPr>
            </w:pPr>
            <w:r>
              <w:rPr>
                <w:rFonts w:ascii="Arial" w:hAnsi="Arial" w:cs="Arial"/>
              </w:rPr>
              <w:t>YES</w:t>
            </w:r>
          </w:p>
          <w:p w14:paraId="16348F6E" w14:textId="77777777" w:rsidR="00644D36" w:rsidRDefault="00644D36" w:rsidP="00884334">
            <w:pPr>
              <w:jc w:val="both"/>
              <w:rPr>
                <w:rFonts w:ascii="Arial" w:hAnsi="Arial" w:cs="Arial"/>
              </w:rPr>
            </w:pPr>
          </w:p>
          <w:p w14:paraId="2631C27D" w14:textId="77777777" w:rsidR="00C07DD2" w:rsidRDefault="00C07DD2" w:rsidP="00884334">
            <w:pPr>
              <w:jc w:val="both"/>
              <w:rPr>
                <w:rFonts w:ascii="Arial" w:hAnsi="Arial" w:cs="Arial"/>
              </w:rPr>
            </w:pPr>
          </w:p>
          <w:p w14:paraId="1DB6C903" w14:textId="37507F55" w:rsidR="00644D36" w:rsidRDefault="00644D36" w:rsidP="00884334">
            <w:pPr>
              <w:jc w:val="both"/>
              <w:rPr>
                <w:rFonts w:ascii="Arial" w:hAnsi="Arial" w:cs="Arial"/>
              </w:rPr>
            </w:pPr>
            <w:r>
              <w:rPr>
                <w:rFonts w:ascii="Arial" w:hAnsi="Arial" w:cs="Arial"/>
              </w:rPr>
              <w:t>YES</w:t>
            </w:r>
          </w:p>
          <w:p w14:paraId="22EE8EE6" w14:textId="77777777" w:rsidR="00644D36" w:rsidRDefault="00644D36" w:rsidP="00884334">
            <w:pPr>
              <w:jc w:val="both"/>
              <w:rPr>
                <w:rFonts w:ascii="Arial" w:hAnsi="Arial" w:cs="Arial"/>
              </w:rPr>
            </w:pPr>
          </w:p>
          <w:p w14:paraId="2B286417" w14:textId="77777777" w:rsidR="00C07DD2" w:rsidRDefault="00C07DD2" w:rsidP="00884334">
            <w:pPr>
              <w:jc w:val="both"/>
              <w:rPr>
                <w:rFonts w:ascii="Arial" w:hAnsi="Arial" w:cs="Arial"/>
              </w:rPr>
            </w:pPr>
          </w:p>
          <w:p w14:paraId="7BC14A0A" w14:textId="22C643EB" w:rsidR="00644D36" w:rsidRDefault="00C07DD2" w:rsidP="00884334">
            <w:pPr>
              <w:jc w:val="both"/>
              <w:rPr>
                <w:rFonts w:ascii="Arial" w:hAnsi="Arial" w:cs="Arial"/>
              </w:rPr>
            </w:pPr>
            <w:r>
              <w:rPr>
                <w:rFonts w:ascii="Arial" w:hAnsi="Arial" w:cs="Arial"/>
              </w:rPr>
              <w:t>YES</w:t>
            </w:r>
          </w:p>
          <w:p w14:paraId="277445BD" w14:textId="77777777" w:rsidR="00644D36" w:rsidRDefault="00644D36" w:rsidP="00884334">
            <w:pPr>
              <w:jc w:val="both"/>
              <w:rPr>
                <w:rFonts w:ascii="Arial" w:hAnsi="Arial" w:cs="Arial"/>
              </w:rPr>
            </w:pPr>
          </w:p>
          <w:p w14:paraId="17729B8E" w14:textId="77777777" w:rsidR="00C07DD2" w:rsidRDefault="00C07DD2" w:rsidP="00884334">
            <w:pPr>
              <w:jc w:val="both"/>
              <w:rPr>
                <w:rFonts w:ascii="Arial" w:hAnsi="Arial" w:cs="Arial"/>
              </w:rPr>
            </w:pPr>
          </w:p>
          <w:p w14:paraId="5CB68446" w14:textId="5DFEEA62" w:rsidR="00644D36" w:rsidRDefault="00C07DD2" w:rsidP="00884334">
            <w:pPr>
              <w:jc w:val="both"/>
              <w:rPr>
                <w:rFonts w:ascii="Arial" w:hAnsi="Arial" w:cs="Arial"/>
              </w:rPr>
            </w:pPr>
            <w:r>
              <w:rPr>
                <w:rFonts w:ascii="Arial" w:hAnsi="Arial" w:cs="Arial"/>
              </w:rPr>
              <w:t>YES</w:t>
            </w:r>
          </w:p>
          <w:p w14:paraId="6CE1FBB7" w14:textId="3161E99E" w:rsidR="00644D36" w:rsidRPr="00FB2627" w:rsidRDefault="00644D36" w:rsidP="00884334">
            <w:pPr>
              <w:jc w:val="both"/>
              <w:rPr>
                <w:rFonts w:ascii="Arial" w:hAnsi="Arial" w:cs="Arial"/>
              </w:rPr>
            </w:pPr>
          </w:p>
        </w:tc>
        <w:tc>
          <w:tcPr>
            <w:tcW w:w="1275" w:type="dxa"/>
          </w:tcPr>
          <w:p w14:paraId="3B0C718D" w14:textId="77777777" w:rsidR="00644D36" w:rsidRDefault="00644D36" w:rsidP="00884334">
            <w:pPr>
              <w:jc w:val="both"/>
              <w:rPr>
                <w:rFonts w:ascii="Arial" w:hAnsi="Arial" w:cs="Arial"/>
              </w:rPr>
            </w:pPr>
          </w:p>
          <w:p w14:paraId="186FC52B" w14:textId="77777777" w:rsidR="00644D36" w:rsidRDefault="00644D36" w:rsidP="00884334">
            <w:pPr>
              <w:jc w:val="both"/>
              <w:rPr>
                <w:rFonts w:ascii="Arial" w:hAnsi="Arial" w:cs="Arial"/>
              </w:rPr>
            </w:pPr>
          </w:p>
          <w:p w14:paraId="348290E5" w14:textId="47A4CD96" w:rsidR="00644D36" w:rsidRPr="00FB2627" w:rsidRDefault="00644D36"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6A200A98" w14:textId="6C16D783" w:rsidR="00C07DD2" w:rsidRDefault="00C07DD2" w:rsidP="00C07DD2">
            <w:pPr>
              <w:rPr>
                <w:rFonts w:ascii="Arial" w:hAnsi="Arial" w:cs="Arial"/>
              </w:rPr>
            </w:pPr>
            <w:r w:rsidRPr="00C07DD2">
              <w:rPr>
                <w:rFonts w:ascii="Arial" w:hAnsi="Arial" w:cs="Arial"/>
              </w:rPr>
              <w:t>Management Accounting experience.</w:t>
            </w:r>
          </w:p>
          <w:p w14:paraId="4356B261" w14:textId="77777777" w:rsidR="00C07DD2" w:rsidRPr="00C07DD2" w:rsidRDefault="00C07DD2" w:rsidP="00C07DD2">
            <w:pPr>
              <w:rPr>
                <w:rFonts w:ascii="Arial" w:hAnsi="Arial" w:cs="Arial"/>
              </w:rPr>
            </w:pPr>
          </w:p>
          <w:p w14:paraId="6A434800" w14:textId="308A2876" w:rsidR="00C07DD2" w:rsidRDefault="00C07DD2" w:rsidP="00C07DD2">
            <w:pPr>
              <w:rPr>
                <w:rFonts w:ascii="Arial" w:hAnsi="Arial" w:cs="Arial"/>
              </w:rPr>
            </w:pPr>
            <w:r w:rsidRPr="00C07DD2">
              <w:rPr>
                <w:rFonts w:ascii="Arial" w:hAnsi="Arial" w:cs="Arial"/>
              </w:rPr>
              <w:t>Ability to prioritise work and meet deadlines</w:t>
            </w:r>
            <w:r>
              <w:rPr>
                <w:rFonts w:ascii="Arial" w:hAnsi="Arial" w:cs="Arial"/>
              </w:rPr>
              <w:t>.</w:t>
            </w:r>
          </w:p>
          <w:p w14:paraId="3F3EF788" w14:textId="77777777" w:rsidR="00C07DD2" w:rsidRPr="00C07DD2" w:rsidRDefault="00C07DD2" w:rsidP="00C07DD2">
            <w:pPr>
              <w:rPr>
                <w:rFonts w:ascii="Arial" w:hAnsi="Arial" w:cs="Arial"/>
              </w:rPr>
            </w:pPr>
          </w:p>
          <w:p w14:paraId="48EAF047" w14:textId="6DAAECE0" w:rsidR="00C07DD2" w:rsidRDefault="00C07DD2" w:rsidP="00C07DD2">
            <w:pPr>
              <w:rPr>
                <w:rFonts w:ascii="Arial" w:hAnsi="Arial" w:cs="Arial"/>
              </w:rPr>
            </w:pPr>
            <w:r w:rsidRPr="00C07DD2">
              <w:rPr>
                <w:rFonts w:ascii="Arial" w:hAnsi="Arial" w:cs="Arial"/>
              </w:rPr>
              <w:t>Experience within the Finance function of the NHS</w:t>
            </w:r>
            <w:r>
              <w:rPr>
                <w:rFonts w:ascii="Arial" w:hAnsi="Arial" w:cs="Arial"/>
              </w:rPr>
              <w:t>.</w:t>
            </w:r>
            <w:r w:rsidRPr="00C07DD2">
              <w:rPr>
                <w:rFonts w:ascii="Arial" w:hAnsi="Arial" w:cs="Arial"/>
              </w:rPr>
              <w:t xml:space="preserve"> </w:t>
            </w:r>
          </w:p>
          <w:p w14:paraId="306F4DB8" w14:textId="77777777" w:rsidR="00C07DD2" w:rsidRDefault="00C07DD2" w:rsidP="00C07DD2">
            <w:pPr>
              <w:rPr>
                <w:rFonts w:ascii="Arial" w:hAnsi="Arial" w:cs="Arial"/>
              </w:rPr>
            </w:pPr>
          </w:p>
          <w:p w14:paraId="0F357F43" w14:textId="5247C4CB" w:rsidR="000E5016" w:rsidRPr="00FB2627" w:rsidRDefault="000E5016" w:rsidP="00C07DD2">
            <w:pPr>
              <w:tabs>
                <w:tab w:val="left" w:pos="720"/>
              </w:tabs>
              <w:rPr>
                <w:rFonts w:ascii="Arial" w:hAnsi="Arial" w:cs="Arial"/>
                <w:color w:val="FF0000"/>
              </w:rPr>
            </w:pPr>
          </w:p>
        </w:tc>
        <w:tc>
          <w:tcPr>
            <w:tcW w:w="1398" w:type="dxa"/>
          </w:tcPr>
          <w:p w14:paraId="52796701" w14:textId="77777777" w:rsidR="001D2D93" w:rsidRDefault="001D2D93" w:rsidP="00884334">
            <w:pPr>
              <w:jc w:val="both"/>
              <w:rPr>
                <w:rFonts w:ascii="Arial" w:hAnsi="Arial" w:cs="Arial"/>
              </w:rPr>
            </w:pPr>
          </w:p>
          <w:p w14:paraId="447BB315" w14:textId="77777777" w:rsidR="00644D36" w:rsidRDefault="00644D36" w:rsidP="00884334">
            <w:pPr>
              <w:jc w:val="both"/>
              <w:rPr>
                <w:rFonts w:ascii="Arial" w:hAnsi="Arial" w:cs="Arial"/>
              </w:rPr>
            </w:pPr>
            <w:r>
              <w:rPr>
                <w:rFonts w:ascii="Arial" w:hAnsi="Arial" w:cs="Arial"/>
              </w:rPr>
              <w:t>YES</w:t>
            </w:r>
          </w:p>
          <w:p w14:paraId="733864E8" w14:textId="77777777" w:rsidR="00C07DD2" w:rsidRDefault="00C07DD2" w:rsidP="00884334">
            <w:pPr>
              <w:jc w:val="both"/>
              <w:rPr>
                <w:rFonts w:ascii="Arial" w:hAnsi="Arial" w:cs="Arial"/>
              </w:rPr>
            </w:pPr>
          </w:p>
          <w:p w14:paraId="125FF640" w14:textId="59D2489C" w:rsidR="00C07DD2" w:rsidRPr="00FB2627" w:rsidRDefault="00C07DD2" w:rsidP="00884334">
            <w:pPr>
              <w:jc w:val="both"/>
              <w:rPr>
                <w:rFonts w:ascii="Arial" w:hAnsi="Arial" w:cs="Arial"/>
              </w:rPr>
            </w:pPr>
            <w:r>
              <w:rPr>
                <w:rFonts w:ascii="Arial" w:hAnsi="Arial" w:cs="Arial"/>
              </w:rPr>
              <w:t>YES</w:t>
            </w:r>
          </w:p>
        </w:tc>
        <w:tc>
          <w:tcPr>
            <w:tcW w:w="1275" w:type="dxa"/>
          </w:tcPr>
          <w:p w14:paraId="5B2F57B1" w14:textId="77777777" w:rsidR="001D2D93" w:rsidRDefault="001D2D93" w:rsidP="00884334">
            <w:pPr>
              <w:jc w:val="both"/>
              <w:rPr>
                <w:rFonts w:ascii="Arial" w:hAnsi="Arial" w:cs="Arial"/>
              </w:rPr>
            </w:pPr>
          </w:p>
          <w:p w14:paraId="21BAAE68" w14:textId="77777777" w:rsidR="00644D36" w:rsidRDefault="00644D36" w:rsidP="00884334">
            <w:pPr>
              <w:jc w:val="both"/>
              <w:rPr>
                <w:rFonts w:ascii="Arial" w:hAnsi="Arial" w:cs="Arial"/>
              </w:rPr>
            </w:pPr>
          </w:p>
          <w:p w14:paraId="04997958" w14:textId="77777777" w:rsidR="00644D36" w:rsidRDefault="00644D36" w:rsidP="00884334">
            <w:pPr>
              <w:jc w:val="both"/>
              <w:rPr>
                <w:rFonts w:ascii="Arial" w:hAnsi="Arial" w:cs="Arial"/>
              </w:rPr>
            </w:pPr>
          </w:p>
          <w:p w14:paraId="7F56C4B3" w14:textId="77777777" w:rsidR="00644D36" w:rsidRDefault="00644D36" w:rsidP="00884334">
            <w:pPr>
              <w:jc w:val="both"/>
              <w:rPr>
                <w:rFonts w:ascii="Arial" w:hAnsi="Arial" w:cs="Arial"/>
              </w:rPr>
            </w:pPr>
          </w:p>
          <w:p w14:paraId="455ED961" w14:textId="77777777" w:rsidR="00C07DD2" w:rsidRDefault="00C07DD2" w:rsidP="00884334">
            <w:pPr>
              <w:jc w:val="both"/>
              <w:rPr>
                <w:rFonts w:ascii="Arial" w:hAnsi="Arial" w:cs="Arial"/>
              </w:rPr>
            </w:pPr>
          </w:p>
          <w:p w14:paraId="06769E9D" w14:textId="5584091F" w:rsidR="00644D36" w:rsidRPr="00FB2627" w:rsidRDefault="00644D36" w:rsidP="00884334">
            <w:pPr>
              <w:jc w:val="both"/>
              <w:rPr>
                <w:rFonts w:ascii="Arial" w:hAnsi="Arial" w:cs="Arial"/>
              </w:rPr>
            </w:pPr>
            <w:r>
              <w:rPr>
                <w:rFonts w:ascii="Arial" w:hAnsi="Arial" w:cs="Arial"/>
              </w:rPr>
              <w:t>YES</w:t>
            </w:r>
          </w:p>
        </w:tc>
      </w:tr>
      <w:tr w:rsidR="001D2D93" w:rsidRPr="00FB2627" w14:paraId="16D25352" w14:textId="77777777" w:rsidTr="008F7D36">
        <w:tc>
          <w:tcPr>
            <w:tcW w:w="7641" w:type="dxa"/>
          </w:tcPr>
          <w:p w14:paraId="613481AC" w14:textId="6C9AD18C" w:rsidR="001D2D93" w:rsidRPr="00C70B22" w:rsidRDefault="001D2D93" w:rsidP="00884334">
            <w:pPr>
              <w:jc w:val="both"/>
              <w:rPr>
                <w:rFonts w:ascii="Arial" w:hAnsi="Arial" w:cs="Arial"/>
                <w:b/>
              </w:rPr>
            </w:pPr>
            <w:r w:rsidRPr="00C70B22">
              <w:rPr>
                <w:rFonts w:ascii="Arial" w:hAnsi="Arial" w:cs="Arial"/>
                <w:b/>
              </w:rPr>
              <w:t xml:space="preserve">PERSONAL ATTRIBUTES </w:t>
            </w:r>
          </w:p>
          <w:p w14:paraId="75D89452" w14:textId="77777777" w:rsidR="00644D36" w:rsidRPr="00C70B22" w:rsidRDefault="00644D36" w:rsidP="00884334">
            <w:pPr>
              <w:jc w:val="both"/>
              <w:rPr>
                <w:rFonts w:ascii="Arial" w:hAnsi="Arial" w:cs="Arial"/>
                <w:b/>
              </w:rPr>
            </w:pPr>
          </w:p>
          <w:p w14:paraId="763DD752" w14:textId="77777777" w:rsidR="00644D36" w:rsidRPr="00C70B22" w:rsidRDefault="00644D36" w:rsidP="00644D36">
            <w:pPr>
              <w:rPr>
                <w:rFonts w:ascii="Arial" w:hAnsi="Arial" w:cs="Arial"/>
                <w:b/>
              </w:rPr>
            </w:pPr>
            <w:r w:rsidRPr="00C70B22">
              <w:rPr>
                <w:rFonts w:ascii="Arial" w:hAnsi="Arial" w:cs="Arial"/>
                <w:b/>
              </w:rPr>
              <w:t>Communication</w:t>
            </w:r>
          </w:p>
          <w:p w14:paraId="3D7A4F1D" w14:textId="77777777" w:rsidR="00644D36" w:rsidRPr="00C70B22" w:rsidRDefault="00644D36" w:rsidP="00644D36">
            <w:pPr>
              <w:rPr>
                <w:rFonts w:ascii="Arial" w:hAnsi="Arial" w:cs="Arial"/>
              </w:rPr>
            </w:pPr>
          </w:p>
          <w:p w14:paraId="1839DBC9" w14:textId="78F2DCB7" w:rsidR="00644D36" w:rsidRPr="00C70B22" w:rsidRDefault="00644D36" w:rsidP="00644D36">
            <w:pPr>
              <w:rPr>
                <w:rFonts w:ascii="Arial" w:hAnsi="Arial" w:cs="Arial"/>
              </w:rPr>
            </w:pPr>
            <w:r w:rsidRPr="00C70B22">
              <w:rPr>
                <w:rFonts w:ascii="Arial" w:hAnsi="Arial" w:cs="Arial"/>
              </w:rPr>
              <w:t>Ability to provide and receive highly complex, sensitive and contentious information</w:t>
            </w:r>
            <w:r w:rsidR="002215B5">
              <w:rPr>
                <w:rFonts w:ascii="Arial" w:hAnsi="Arial" w:cs="Arial"/>
              </w:rPr>
              <w:t>, communicating appropriately to stakeholders</w:t>
            </w:r>
            <w:r w:rsidRPr="00C70B22">
              <w:rPr>
                <w:rFonts w:ascii="Arial" w:hAnsi="Arial" w:cs="Arial"/>
              </w:rPr>
              <w:t xml:space="preserve"> </w:t>
            </w:r>
            <w:r w:rsidR="002215B5">
              <w:rPr>
                <w:rFonts w:ascii="Arial" w:hAnsi="Arial" w:cs="Arial"/>
              </w:rPr>
              <w:t>using effective resources.</w:t>
            </w:r>
          </w:p>
          <w:p w14:paraId="479DF4C0" w14:textId="77777777" w:rsidR="00C70B22" w:rsidRPr="00C70B22" w:rsidRDefault="00C70B22" w:rsidP="00644D36">
            <w:pPr>
              <w:rPr>
                <w:rFonts w:ascii="Arial" w:hAnsi="Arial" w:cs="Arial"/>
              </w:rPr>
            </w:pPr>
          </w:p>
          <w:p w14:paraId="25EDF4D1" w14:textId="77777777" w:rsidR="00644D36" w:rsidRPr="00C70B22" w:rsidRDefault="00644D36" w:rsidP="00644D36">
            <w:pPr>
              <w:rPr>
                <w:rFonts w:ascii="Arial" w:hAnsi="Arial" w:cs="Arial"/>
                <w:b/>
              </w:rPr>
            </w:pPr>
            <w:r w:rsidRPr="00C70B22">
              <w:rPr>
                <w:rFonts w:ascii="Arial" w:hAnsi="Arial" w:cs="Arial"/>
                <w:b/>
              </w:rPr>
              <w:t>Analytical</w:t>
            </w:r>
          </w:p>
          <w:p w14:paraId="01E9F222" w14:textId="180A4F8B" w:rsidR="00644D36" w:rsidRPr="00C70B22" w:rsidRDefault="00644D36" w:rsidP="00644D36">
            <w:pPr>
              <w:rPr>
                <w:rFonts w:ascii="Arial" w:hAnsi="Arial" w:cs="Arial"/>
              </w:rPr>
            </w:pPr>
          </w:p>
          <w:p w14:paraId="06FAAE6A" w14:textId="77777777" w:rsidR="00644D36" w:rsidRPr="00C70B22" w:rsidRDefault="00644D36" w:rsidP="00644D36">
            <w:pPr>
              <w:rPr>
                <w:rFonts w:ascii="Arial" w:hAnsi="Arial" w:cs="Arial"/>
              </w:rPr>
            </w:pPr>
            <w:r w:rsidRPr="00C70B22">
              <w:rPr>
                <w:rFonts w:ascii="Arial" w:hAnsi="Arial" w:cs="Arial"/>
              </w:rPr>
              <w:t xml:space="preserve">Ability to analyse complex facts and situations and develop a range of options. </w:t>
            </w:r>
          </w:p>
          <w:p w14:paraId="5A01C47E" w14:textId="77777777" w:rsidR="00644D36" w:rsidRPr="00C70B22" w:rsidRDefault="00644D36" w:rsidP="00644D36">
            <w:pPr>
              <w:rPr>
                <w:rFonts w:ascii="Arial" w:hAnsi="Arial" w:cs="Arial"/>
              </w:rPr>
            </w:pPr>
          </w:p>
          <w:p w14:paraId="28A6C790" w14:textId="77777777" w:rsidR="00644D36" w:rsidRPr="00C70B22" w:rsidRDefault="00644D36" w:rsidP="00644D36">
            <w:pPr>
              <w:rPr>
                <w:rFonts w:ascii="Arial" w:hAnsi="Arial" w:cs="Arial"/>
              </w:rPr>
            </w:pPr>
          </w:p>
          <w:p w14:paraId="21429F14" w14:textId="77777777" w:rsidR="00644D36" w:rsidRPr="00C70B22" w:rsidRDefault="00644D36" w:rsidP="00644D36">
            <w:pPr>
              <w:rPr>
                <w:rFonts w:ascii="Arial" w:hAnsi="Arial" w:cs="Arial"/>
                <w:b/>
              </w:rPr>
            </w:pPr>
            <w:r w:rsidRPr="00C70B22">
              <w:rPr>
                <w:rFonts w:ascii="Arial" w:hAnsi="Arial" w:cs="Arial"/>
                <w:b/>
              </w:rPr>
              <w:t>Planning</w:t>
            </w:r>
          </w:p>
          <w:p w14:paraId="354AC58C" w14:textId="77777777" w:rsidR="00644D36" w:rsidRPr="00C70B22" w:rsidRDefault="00644D36" w:rsidP="00644D36">
            <w:pPr>
              <w:rPr>
                <w:rFonts w:ascii="Arial" w:hAnsi="Arial" w:cs="Arial"/>
              </w:rPr>
            </w:pPr>
            <w:r w:rsidRPr="00C70B22">
              <w:rPr>
                <w:rFonts w:ascii="Arial" w:hAnsi="Arial" w:cs="Arial"/>
              </w:rPr>
              <w:lastRenderedPageBreak/>
              <w:t xml:space="preserve">Plans and organises a broad range of complex activities, formulating and adjusting plans to reflect changing circumstances. </w:t>
            </w:r>
          </w:p>
          <w:p w14:paraId="6172CA7C" w14:textId="77777777" w:rsidR="002215B5" w:rsidRDefault="002215B5" w:rsidP="00644D36">
            <w:pPr>
              <w:rPr>
                <w:rFonts w:ascii="Arial" w:hAnsi="Arial" w:cs="Arial"/>
              </w:rPr>
            </w:pPr>
          </w:p>
          <w:p w14:paraId="7B106FF5" w14:textId="5E9A5319" w:rsidR="00644D36" w:rsidRPr="00C70B22" w:rsidRDefault="00644D36" w:rsidP="00644D36">
            <w:pPr>
              <w:rPr>
                <w:rFonts w:ascii="Arial" w:hAnsi="Arial" w:cs="Arial"/>
              </w:rPr>
            </w:pPr>
            <w:r w:rsidRPr="00C70B22">
              <w:rPr>
                <w:rFonts w:ascii="Arial" w:hAnsi="Arial" w:cs="Arial"/>
              </w:rPr>
              <w:t xml:space="preserve">Good use of available information sources to enable efficient and effective planning. </w:t>
            </w:r>
          </w:p>
          <w:p w14:paraId="40A3F9B9" w14:textId="77777777" w:rsidR="00644D36" w:rsidRPr="00C70B22" w:rsidRDefault="00644D36" w:rsidP="00644D36">
            <w:pPr>
              <w:rPr>
                <w:rFonts w:ascii="Arial" w:hAnsi="Arial" w:cs="Arial"/>
              </w:rPr>
            </w:pPr>
          </w:p>
          <w:p w14:paraId="6DB00173" w14:textId="0152A76A" w:rsidR="00644D36" w:rsidRDefault="00644D36" w:rsidP="00644D36">
            <w:pPr>
              <w:rPr>
                <w:rFonts w:ascii="Arial" w:hAnsi="Arial" w:cs="Arial"/>
              </w:rPr>
            </w:pPr>
            <w:r w:rsidRPr="00C70B22">
              <w:rPr>
                <w:rFonts w:ascii="Arial" w:hAnsi="Arial" w:cs="Arial"/>
              </w:rPr>
              <w:t>Ability to work under pressure and to tight and often changing deadlines</w:t>
            </w:r>
            <w:r w:rsidR="002215B5">
              <w:rPr>
                <w:rFonts w:ascii="Arial" w:hAnsi="Arial" w:cs="Arial"/>
              </w:rPr>
              <w:t>.</w:t>
            </w:r>
          </w:p>
          <w:p w14:paraId="5AED2FAC" w14:textId="37C13B11" w:rsidR="002215B5" w:rsidRPr="00C70B22" w:rsidRDefault="002215B5" w:rsidP="00644D36">
            <w:pPr>
              <w:rPr>
                <w:rFonts w:ascii="Arial" w:hAnsi="Arial" w:cs="Arial"/>
              </w:rPr>
            </w:pPr>
            <w:r>
              <w:rPr>
                <w:rFonts w:ascii="Arial" w:hAnsi="Arial" w:cs="Arial"/>
              </w:rPr>
              <w:t>Ability to prioritise and meet deadlines.</w:t>
            </w:r>
          </w:p>
          <w:p w14:paraId="03AD2ED1" w14:textId="77777777" w:rsidR="00644D36" w:rsidRPr="00C70B22" w:rsidRDefault="00644D36" w:rsidP="00644D36">
            <w:pPr>
              <w:rPr>
                <w:rFonts w:ascii="Arial" w:hAnsi="Arial" w:cs="Arial"/>
              </w:rPr>
            </w:pPr>
          </w:p>
          <w:p w14:paraId="25E9C61E" w14:textId="77777777" w:rsidR="00644D36" w:rsidRPr="00C70B22" w:rsidRDefault="00644D36" w:rsidP="00644D36">
            <w:pPr>
              <w:rPr>
                <w:rFonts w:ascii="Arial" w:hAnsi="Arial" w:cs="Arial"/>
                <w:b/>
              </w:rPr>
            </w:pPr>
            <w:r w:rsidRPr="00C70B22">
              <w:rPr>
                <w:rFonts w:ascii="Arial" w:hAnsi="Arial" w:cs="Arial"/>
                <w:b/>
              </w:rPr>
              <w:t>Autonomy</w:t>
            </w:r>
          </w:p>
          <w:p w14:paraId="0E274762" w14:textId="77777777" w:rsidR="002215B5" w:rsidRDefault="002215B5" w:rsidP="00644D36">
            <w:pPr>
              <w:rPr>
                <w:rFonts w:ascii="Arial" w:hAnsi="Arial" w:cs="Arial"/>
              </w:rPr>
            </w:pPr>
          </w:p>
          <w:p w14:paraId="17E1E21D" w14:textId="164EEB8C" w:rsidR="00644D36" w:rsidRPr="00C70B22" w:rsidRDefault="002215B5" w:rsidP="00644D36">
            <w:pPr>
              <w:rPr>
                <w:rFonts w:ascii="Arial" w:hAnsi="Arial" w:cs="Arial"/>
              </w:rPr>
            </w:pPr>
            <w:r>
              <w:rPr>
                <w:rFonts w:ascii="Arial" w:hAnsi="Arial" w:cs="Arial"/>
              </w:rPr>
              <w:t>A</w:t>
            </w:r>
            <w:r w:rsidR="00644D36" w:rsidRPr="00C70B22">
              <w:rPr>
                <w:rFonts w:ascii="Arial" w:hAnsi="Arial" w:cs="Arial"/>
              </w:rPr>
              <w:t>bility to work on own initiative and organise workload</w:t>
            </w:r>
            <w:r>
              <w:rPr>
                <w:rFonts w:ascii="Arial" w:hAnsi="Arial" w:cs="Arial"/>
              </w:rPr>
              <w:t xml:space="preserve"> without reference to Manager to achieve agreed objectives.</w:t>
            </w:r>
          </w:p>
          <w:p w14:paraId="4FAC299B" w14:textId="50114ABB" w:rsidR="00644D36" w:rsidRDefault="002215B5" w:rsidP="00644D36">
            <w:pPr>
              <w:rPr>
                <w:rFonts w:ascii="Arial" w:hAnsi="Arial" w:cs="Arial"/>
              </w:rPr>
            </w:pPr>
            <w:r>
              <w:rPr>
                <w:rFonts w:ascii="Arial" w:hAnsi="Arial" w:cs="Arial"/>
              </w:rPr>
              <w:br/>
              <w:t>Ability to work effectively with a team, communicating as appropriate.</w:t>
            </w:r>
          </w:p>
          <w:p w14:paraId="45F1B8E0" w14:textId="77777777" w:rsidR="002215B5" w:rsidRPr="00C70B22" w:rsidRDefault="002215B5" w:rsidP="00644D36">
            <w:pPr>
              <w:rPr>
                <w:rFonts w:ascii="Arial" w:hAnsi="Arial" w:cs="Arial"/>
              </w:rPr>
            </w:pPr>
          </w:p>
          <w:p w14:paraId="1AC50C8E" w14:textId="426CD7A7" w:rsidR="00644D36" w:rsidRPr="00C70B22" w:rsidRDefault="00644D36" w:rsidP="00644D36">
            <w:pPr>
              <w:rPr>
                <w:rFonts w:ascii="Arial" w:hAnsi="Arial" w:cs="Arial"/>
              </w:rPr>
            </w:pPr>
            <w:r w:rsidRPr="00C70B22">
              <w:rPr>
                <w:rFonts w:ascii="Arial" w:hAnsi="Arial" w:cs="Arial"/>
              </w:rPr>
              <w:t>Ability to make decisions autonomously, when required</w:t>
            </w:r>
            <w:r w:rsidR="002215B5">
              <w:rPr>
                <w:rFonts w:ascii="Arial" w:hAnsi="Arial" w:cs="Arial"/>
              </w:rPr>
              <w:t>.</w:t>
            </w:r>
          </w:p>
          <w:p w14:paraId="147F76FC" w14:textId="77777777" w:rsidR="00644D36" w:rsidRPr="00C70B22" w:rsidRDefault="00644D36" w:rsidP="00644D36">
            <w:pPr>
              <w:rPr>
                <w:rFonts w:ascii="Arial" w:hAnsi="Arial" w:cs="Arial"/>
              </w:rPr>
            </w:pPr>
          </w:p>
          <w:p w14:paraId="79045B63" w14:textId="77777777" w:rsidR="00644D36" w:rsidRPr="00C70B22" w:rsidRDefault="00644D36" w:rsidP="00644D36">
            <w:pPr>
              <w:rPr>
                <w:rFonts w:ascii="Arial" w:hAnsi="Arial" w:cs="Arial"/>
                <w:b/>
              </w:rPr>
            </w:pPr>
            <w:r w:rsidRPr="00C70B22">
              <w:rPr>
                <w:rFonts w:ascii="Arial" w:hAnsi="Arial" w:cs="Arial"/>
                <w:b/>
              </w:rPr>
              <w:t>Other</w:t>
            </w:r>
          </w:p>
          <w:p w14:paraId="37DBE55E" w14:textId="77777777" w:rsidR="00644D36" w:rsidRPr="00C70B22" w:rsidRDefault="00644D36" w:rsidP="00644D36">
            <w:pPr>
              <w:rPr>
                <w:rFonts w:ascii="Arial" w:hAnsi="Arial" w:cs="Arial"/>
              </w:rPr>
            </w:pPr>
            <w:r w:rsidRPr="00C70B22">
              <w:rPr>
                <w:rFonts w:ascii="Arial" w:hAnsi="Arial" w:cs="Arial"/>
              </w:rPr>
              <w:t xml:space="preserve">An ability to maintain confidentiality and trust. </w:t>
            </w:r>
          </w:p>
          <w:p w14:paraId="09FB15D4" w14:textId="77777777" w:rsidR="00644D36" w:rsidRPr="00C70B22" w:rsidRDefault="00644D36" w:rsidP="00644D36">
            <w:pPr>
              <w:rPr>
                <w:rFonts w:ascii="Arial" w:hAnsi="Arial" w:cs="Arial"/>
              </w:rPr>
            </w:pPr>
          </w:p>
          <w:p w14:paraId="00810EDB" w14:textId="77777777" w:rsidR="00644D36" w:rsidRPr="00C70B22" w:rsidRDefault="00644D36" w:rsidP="00644D36">
            <w:pPr>
              <w:rPr>
                <w:rFonts w:ascii="Arial" w:hAnsi="Arial" w:cs="Arial"/>
              </w:rPr>
            </w:pPr>
            <w:r w:rsidRPr="00C70B22">
              <w:rPr>
                <w:rFonts w:ascii="Arial" w:hAnsi="Arial" w:cs="Arial"/>
              </w:rPr>
              <w:t>Used to working in a busy environment.</w:t>
            </w:r>
          </w:p>
          <w:p w14:paraId="72239ACF" w14:textId="77777777" w:rsidR="00644D36" w:rsidRPr="00C70B22" w:rsidRDefault="00644D36" w:rsidP="00644D36">
            <w:pPr>
              <w:rPr>
                <w:rFonts w:ascii="Arial" w:hAnsi="Arial" w:cs="Arial"/>
              </w:rPr>
            </w:pPr>
          </w:p>
          <w:p w14:paraId="5AF6DA54" w14:textId="77777777" w:rsidR="00644D36" w:rsidRPr="00C70B22" w:rsidRDefault="00644D36" w:rsidP="00644D36">
            <w:pPr>
              <w:rPr>
                <w:rFonts w:ascii="Arial" w:hAnsi="Arial" w:cs="Arial"/>
              </w:rPr>
            </w:pPr>
            <w:r w:rsidRPr="00C70B22">
              <w:rPr>
                <w:rFonts w:ascii="Arial" w:hAnsi="Arial" w:cs="Arial"/>
              </w:rPr>
              <w:t xml:space="preserve">Adaptability, flexibility and ability to cope with uncertainty and change. </w:t>
            </w:r>
          </w:p>
          <w:p w14:paraId="4B22B9E2" w14:textId="77777777" w:rsidR="00644D36" w:rsidRPr="00C70B22" w:rsidRDefault="00644D36" w:rsidP="00644D36">
            <w:pPr>
              <w:rPr>
                <w:rFonts w:ascii="Arial" w:hAnsi="Arial" w:cs="Arial"/>
              </w:rPr>
            </w:pPr>
          </w:p>
          <w:p w14:paraId="0E41E620" w14:textId="11C336EE" w:rsidR="00644D36" w:rsidRDefault="00644D36" w:rsidP="00644D36">
            <w:pPr>
              <w:rPr>
                <w:rFonts w:ascii="Arial" w:hAnsi="Arial" w:cs="Arial"/>
              </w:rPr>
            </w:pPr>
            <w:r w:rsidRPr="00C70B22">
              <w:rPr>
                <w:rFonts w:ascii="Arial" w:hAnsi="Arial" w:cs="Arial"/>
              </w:rPr>
              <w:t>Commitment to continuing professional development</w:t>
            </w:r>
          </w:p>
          <w:p w14:paraId="091EFF63" w14:textId="77777777" w:rsidR="00C70B22" w:rsidRPr="00C70B22" w:rsidRDefault="00C70B22" w:rsidP="00644D36">
            <w:pPr>
              <w:rPr>
                <w:rFonts w:ascii="Arial" w:hAnsi="Arial" w:cs="Arial"/>
              </w:rPr>
            </w:pPr>
          </w:p>
          <w:p w14:paraId="2F314D8F" w14:textId="6BB768D6" w:rsidR="000E5016" w:rsidRPr="00C70B22" w:rsidRDefault="000E5016" w:rsidP="00884334">
            <w:pPr>
              <w:jc w:val="both"/>
              <w:rPr>
                <w:rFonts w:ascii="Arial" w:hAnsi="Arial" w:cs="Arial"/>
                <w:color w:val="FF0000"/>
              </w:rPr>
            </w:pPr>
          </w:p>
        </w:tc>
        <w:tc>
          <w:tcPr>
            <w:tcW w:w="1398" w:type="dxa"/>
          </w:tcPr>
          <w:p w14:paraId="29699628" w14:textId="77777777" w:rsidR="001D2D93" w:rsidRDefault="001D2D93" w:rsidP="002215B5">
            <w:pPr>
              <w:rPr>
                <w:rFonts w:ascii="Arial" w:hAnsi="Arial" w:cs="Arial"/>
              </w:rPr>
            </w:pPr>
          </w:p>
          <w:p w14:paraId="1E15B2C8" w14:textId="77777777" w:rsidR="002215B5" w:rsidRDefault="002215B5" w:rsidP="002215B5">
            <w:pPr>
              <w:rPr>
                <w:rFonts w:ascii="Arial" w:hAnsi="Arial" w:cs="Arial"/>
              </w:rPr>
            </w:pPr>
          </w:p>
          <w:p w14:paraId="433C291D" w14:textId="77777777" w:rsidR="002215B5" w:rsidRDefault="002215B5" w:rsidP="002215B5">
            <w:pPr>
              <w:rPr>
                <w:rFonts w:ascii="Arial" w:hAnsi="Arial" w:cs="Arial"/>
              </w:rPr>
            </w:pPr>
          </w:p>
          <w:p w14:paraId="4B165ABA" w14:textId="77777777" w:rsidR="002215B5" w:rsidRDefault="002215B5" w:rsidP="002215B5">
            <w:pPr>
              <w:rPr>
                <w:rFonts w:ascii="Arial" w:hAnsi="Arial" w:cs="Arial"/>
              </w:rPr>
            </w:pPr>
          </w:p>
          <w:p w14:paraId="1D9C00FE" w14:textId="77777777" w:rsidR="002215B5" w:rsidRDefault="002215B5" w:rsidP="002215B5">
            <w:pPr>
              <w:rPr>
                <w:rFonts w:ascii="Arial" w:hAnsi="Arial" w:cs="Arial"/>
              </w:rPr>
            </w:pPr>
          </w:p>
          <w:p w14:paraId="71E99B3D" w14:textId="77777777" w:rsidR="002215B5" w:rsidRDefault="002215B5" w:rsidP="002215B5">
            <w:pPr>
              <w:rPr>
                <w:rFonts w:ascii="Arial" w:hAnsi="Arial" w:cs="Arial"/>
              </w:rPr>
            </w:pPr>
            <w:r>
              <w:rPr>
                <w:rFonts w:ascii="Arial" w:hAnsi="Arial" w:cs="Arial"/>
              </w:rPr>
              <w:t>YES</w:t>
            </w:r>
          </w:p>
          <w:p w14:paraId="4740B527" w14:textId="77777777" w:rsidR="002215B5" w:rsidRDefault="002215B5" w:rsidP="002215B5">
            <w:pPr>
              <w:rPr>
                <w:rFonts w:ascii="Arial" w:hAnsi="Arial" w:cs="Arial"/>
              </w:rPr>
            </w:pPr>
          </w:p>
          <w:p w14:paraId="78629487" w14:textId="77777777" w:rsidR="002215B5" w:rsidRDefault="002215B5" w:rsidP="002215B5">
            <w:pPr>
              <w:rPr>
                <w:rFonts w:ascii="Arial" w:hAnsi="Arial" w:cs="Arial"/>
              </w:rPr>
            </w:pPr>
          </w:p>
          <w:p w14:paraId="1B0862EB" w14:textId="77777777" w:rsidR="002215B5" w:rsidRDefault="002215B5" w:rsidP="002215B5">
            <w:pPr>
              <w:rPr>
                <w:rFonts w:ascii="Arial" w:hAnsi="Arial" w:cs="Arial"/>
              </w:rPr>
            </w:pPr>
          </w:p>
          <w:p w14:paraId="226831AD" w14:textId="77777777" w:rsidR="002215B5" w:rsidRDefault="002215B5" w:rsidP="002215B5">
            <w:pPr>
              <w:rPr>
                <w:rFonts w:ascii="Arial" w:hAnsi="Arial" w:cs="Arial"/>
              </w:rPr>
            </w:pPr>
          </w:p>
          <w:p w14:paraId="4E8C6F3E" w14:textId="77777777" w:rsidR="002215B5" w:rsidRDefault="002215B5" w:rsidP="002215B5">
            <w:pPr>
              <w:rPr>
                <w:rFonts w:ascii="Arial" w:hAnsi="Arial" w:cs="Arial"/>
              </w:rPr>
            </w:pPr>
            <w:r>
              <w:rPr>
                <w:rFonts w:ascii="Arial" w:hAnsi="Arial" w:cs="Arial"/>
              </w:rPr>
              <w:t>YES</w:t>
            </w:r>
          </w:p>
          <w:p w14:paraId="674695DC" w14:textId="77777777" w:rsidR="002215B5" w:rsidRDefault="002215B5" w:rsidP="002215B5">
            <w:pPr>
              <w:rPr>
                <w:rFonts w:ascii="Arial" w:hAnsi="Arial" w:cs="Arial"/>
              </w:rPr>
            </w:pPr>
          </w:p>
          <w:p w14:paraId="283212A1" w14:textId="77777777" w:rsidR="002215B5" w:rsidRDefault="002215B5" w:rsidP="002215B5">
            <w:pPr>
              <w:rPr>
                <w:rFonts w:ascii="Arial" w:hAnsi="Arial" w:cs="Arial"/>
              </w:rPr>
            </w:pPr>
          </w:p>
          <w:p w14:paraId="68586688" w14:textId="77777777" w:rsidR="002215B5" w:rsidRDefault="002215B5" w:rsidP="002215B5">
            <w:pPr>
              <w:rPr>
                <w:rFonts w:ascii="Arial" w:hAnsi="Arial" w:cs="Arial"/>
              </w:rPr>
            </w:pPr>
          </w:p>
          <w:p w14:paraId="32F96105" w14:textId="77777777" w:rsidR="002215B5" w:rsidRDefault="002215B5" w:rsidP="002215B5">
            <w:pPr>
              <w:rPr>
                <w:rFonts w:ascii="Arial" w:hAnsi="Arial" w:cs="Arial"/>
              </w:rPr>
            </w:pPr>
          </w:p>
          <w:p w14:paraId="72FECD13" w14:textId="77777777" w:rsidR="002215B5" w:rsidRDefault="002215B5" w:rsidP="002215B5">
            <w:pPr>
              <w:rPr>
                <w:rFonts w:ascii="Arial" w:hAnsi="Arial" w:cs="Arial"/>
              </w:rPr>
            </w:pPr>
            <w:r>
              <w:rPr>
                <w:rFonts w:ascii="Arial" w:hAnsi="Arial" w:cs="Arial"/>
              </w:rPr>
              <w:lastRenderedPageBreak/>
              <w:t>YES</w:t>
            </w:r>
          </w:p>
          <w:p w14:paraId="21546B75" w14:textId="77777777" w:rsidR="002215B5" w:rsidRDefault="002215B5" w:rsidP="002215B5">
            <w:pPr>
              <w:rPr>
                <w:rFonts w:ascii="Arial" w:hAnsi="Arial" w:cs="Arial"/>
              </w:rPr>
            </w:pPr>
          </w:p>
          <w:p w14:paraId="45D4F9BE" w14:textId="77777777" w:rsidR="002215B5" w:rsidRDefault="002215B5" w:rsidP="002215B5">
            <w:pPr>
              <w:rPr>
                <w:rFonts w:ascii="Arial" w:hAnsi="Arial" w:cs="Arial"/>
              </w:rPr>
            </w:pPr>
          </w:p>
          <w:p w14:paraId="4A56A312" w14:textId="77777777" w:rsidR="002215B5" w:rsidRDefault="002215B5" w:rsidP="002215B5">
            <w:pPr>
              <w:rPr>
                <w:rFonts w:ascii="Arial" w:hAnsi="Arial" w:cs="Arial"/>
              </w:rPr>
            </w:pPr>
            <w:r>
              <w:rPr>
                <w:rFonts w:ascii="Arial" w:hAnsi="Arial" w:cs="Arial"/>
              </w:rPr>
              <w:t>YES</w:t>
            </w:r>
          </w:p>
          <w:p w14:paraId="2D81ED75" w14:textId="77777777" w:rsidR="002215B5" w:rsidRDefault="002215B5" w:rsidP="002215B5">
            <w:pPr>
              <w:rPr>
                <w:rFonts w:ascii="Arial" w:hAnsi="Arial" w:cs="Arial"/>
              </w:rPr>
            </w:pPr>
          </w:p>
          <w:p w14:paraId="70EDF92C" w14:textId="77777777" w:rsidR="002215B5" w:rsidRDefault="002215B5" w:rsidP="002215B5">
            <w:pPr>
              <w:rPr>
                <w:rFonts w:ascii="Arial" w:hAnsi="Arial" w:cs="Arial"/>
              </w:rPr>
            </w:pPr>
          </w:p>
          <w:p w14:paraId="4371A39C" w14:textId="77777777" w:rsidR="002215B5" w:rsidRDefault="002215B5" w:rsidP="002215B5">
            <w:pPr>
              <w:rPr>
                <w:rFonts w:ascii="Arial" w:hAnsi="Arial" w:cs="Arial"/>
              </w:rPr>
            </w:pPr>
            <w:r>
              <w:rPr>
                <w:rFonts w:ascii="Arial" w:hAnsi="Arial" w:cs="Arial"/>
              </w:rPr>
              <w:t>YES</w:t>
            </w:r>
          </w:p>
          <w:p w14:paraId="4E41C297" w14:textId="77777777" w:rsidR="002215B5" w:rsidRDefault="002215B5" w:rsidP="002215B5">
            <w:pPr>
              <w:rPr>
                <w:rFonts w:ascii="Arial" w:hAnsi="Arial" w:cs="Arial"/>
              </w:rPr>
            </w:pPr>
          </w:p>
          <w:p w14:paraId="768F2782" w14:textId="77777777" w:rsidR="002215B5" w:rsidRDefault="002215B5" w:rsidP="002215B5">
            <w:pPr>
              <w:rPr>
                <w:rFonts w:ascii="Arial" w:hAnsi="Arial" w:cs="Arial"/>
              </w:rPr>
            </w:pPr>
          </w:p>
          <w:p w14:paraId="23408B0B" w14:textId="77777777" w:rsidR="002215B5" w:rsidRDefault="002215B5" w:rsidP="002215B5">
            <w:pPr>
              <w:rPr>
                <w:rFonts w:ascii="Arial" w:hAnsi="Arial" w:cs="Arial"/>
              </w:rPr>
            </w:pPr>
          </w:p>
          <w:p w14:paraId="1CA60B4D" w14:textId="77777777" w:rsidR="002215B5" w:rsidRDefault="002215B5" w:rsidP="002215B5">
            <w:pPr>
              <w:rPr>
                <w:rFonts w:ascii="Arial" w:hAnsi="Arial" w:cs="Arial"/>
              </w:rPr>
            </w:pPr>
          </w:p>
          <w:p w14:paraId="623D22AD" w14:textId="77777777" w:rsidR="002215B5" w:rsidRDefault="002215B5" w:rsidP="002215B5">
            <w:pPr>
              <w:rPr>
                <w:rFonts w:ascii="Arial" w:hAnsi="Arial" w:cs="Arial"/>
              </w:rPr>
            </w:pPr>
            <w:r>
              <w:rPr>
                <w:rFonts w:ascii="Arial" w:hAnsi="Arial" w:cs="Arial"/>
              </w:rPr>
              <w:t>YES</w:t>
            </w:r>
          </w:p>
          <w:p w14:paraId="5C6469FA" w14:textId="77777777" w:rsidR="002215B5" w:rsidRDefault="002215B5" w:rsidP="002215B5">
            <w:pPr>
              <w:rPr>
                <w:rFonts w:ascii="Arial" w:hAnsi="Arial" w:cs="Arial"/>
              </w:rPr>
            </w:pPr>
          </w:p>
          <w:p w14:paraId="7B65DAFF" w14:textId="77777777" w:rsidR="002215B5" w:rsidRDefault="002215B5" w:rsidP="002215B5">
            <w:pPr>
              <w:rPr>
                <w:rFonts w:ascii="Arial" w:hAnsi="Arial" w:cs="Arial"/>
              </w:rPr>
            </w:pPr>
          </w:p>
          <w:p w14:paraId="7A4D6996" w14:textId="77777777" w:rsidR="002215B5" w:rsidRDefault="002215B5" w:rsidP="002215B5">
            <w:pPr>
              <w:rPr>
                <w:rFonts w:ascii="Arial" w:hAnsi="Arial" w:cs="Arial"/>
              </w:rPr>
            </w:pPr>
            <w:r>
              <w:rPr>
                <w:rFonts w:ascii="Arial" w:hAnsi="Arial" w:cs="Arial"/>
              </w:rPr>
              <w:t>YES</w:t>
            </w:r>
          </w:p>
          <w:p w14:paraId="3E81CC46" w14:textId="77777777" w:rsidR="002215B5" w:rsidRDefault="002215B5" w:rsidP="002215B5">
            <w:pPr>
              <w:rPr>
                <w:rFonts w:ascii="Arial" w:hAnsi="Arial" w:cs="Arial"/>
              </w:rPr>
            </w:pPr>
          </w:p>
          <w:p w14:paraId="0DCC7690" w14:textId="77777777" w:rsidR="002215B5" w:rsidRDefault="002215B5" w:rsidP="002215B5">
            <w:pPr>
              <w:rPr>
                <w:rFonts w:ascii="Arial" w:hAnsi="Arial" w:cs="Arial"/>
              </w:rPr>
            </w:pPr>
            <w:r>
              <w:rPr>
                <w:rFonts w:ascii="Arial" w:hAnsi="Arial" w:cs="Arial"/>
              </w:rPr>
              <w:t>YES</w:t>
            </w:r>
          </w:p>
          <w:p w14:paraId="627BA946" w14:textId="77777777" w:rsidR="002215B5" w:rsidRDefault="002215B5" w:rsidP="002215B5">
            <w:pPr>
              <w:rPr>
                <w:rFonts w:ascii="Arial" w:hAnsi="Arial" w:cs="Arial"/>
              </w:rPr>
            </w:pPr>
          </w:p>
          <w:p w14:paraId="21C558CE" w14:textId="77777777" w:rsidR="002215B5" w:rsidRDefault="002215B5" w:rsidP="002215B5">
            <w:pPr>
              <w:rPr>
                <w:rFonts w:ascii="Arial" w:hAnsi="Arial" w:cs="Arial"/>
              </w:rPr>
            </w:pPr>
          </w:p>
          <w:p w14:paraId="11793A0C" w14:textId="2B7D0DF8" w:rsidR="002215B5" w:rsidRPr="00FB2627" w:rsidRDefault="002215B5" w:rsidP="002215B5">
            <w:pPr>
              <w:rPr>
                <w:rFonts w:ascii="Arial" w:hAnsi="Arial" w:cs="Arial"/>
              </w:rPr>
            </w:pPr>
            <w:r>
              <w:rPr>
                <w:rFonts w:ascii="Arial" w:hAnsi="Arial" w:cs="Arial"/>
              </w:rPr>
              <w:t>YES</w:t>
            </w:r>
            <w:r>
              <w:rPr>
                <w:rFonts w:ascii="Arial" w:hAnsi="Arial" w:cs="Arial"/>
              </w:rPr>
              <w:br/>
            </w:r>
            <w:r>
              <w:rPr>
                <w:rFonts w:ascii="Arial" w:hAnsi="Arial" w:cs="Arial"/>
              </w:rPr>
              <w:br/>
            </w:r>
            <w:proofErr w:type="spellStart"/>
            <w:r>
              <w:rPr>
                <w:rFonts w:ascii="Arial" w:hAnsi="Arial" w:cs="Arial"/>
              </w:rPr>
              <w:t>YES</w:t>
            </w:r>
            <w:proofErr w:type="spellEnd"/>
            <w:r>
              <w:rPr>
                <w:rFonts w:ascii="Arial" w:hAnsi="Arial" w:cs="Arial"/>
              </w:rPr>
              <w:br/>
            </w:r>
            <w:r>
              <w:rPr>
                <w:rFonts w:ascii="Arial" w:hAnsi="Arial" w:cs="Arial"/>
              </w:rPr>
              <w:br/>
            </w:r>
            <w:proofErr w:type="spellStart"/>
            <w:r>
              <w:rPr>
                <w:rFonts w:ascii="Arial" w:hAnsi="Arial" w:cs="Arial"/>
              </w:rPr>
              <w:t>YES</w:t>
            </w:r>
            <w:proofErr w:type="spellEnd"/>
            <w:r>
              <w:rPr>
                <w:rFonts w:ascii="Arial" w:hAnsi="Arial" w:cs="Arial"/>
              </w:rPr>
              <w:br/>
            </w:r>
            <w:r>
              <w:rPr>
                <w:rFonts w:ascii="Arial" w:hAnsi="Arial" w:cs="Arial"/>
              </w:rPr>
              <w:br/>
            </w:r>
            <w:proofErr w:type="spellStart"/>
            <w:r>
              <w:rPr>
                <w:rFonts w:ascii="Arial" w:hAnsi="Arial" w:cs="Arial"/>
              </w:rPr>
              <w:t>YES</w:t>
            </w:r>
            <w:proofErr w:type="spellEnd"/>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7DEBD8C3" w14:textId="45468E7E" w:rsidR="00644D36" w:rsidRDefault="00644D36" w:rsidP="00644D36">
            <w:pPr>
              <w:tabs>
                <w:tab w:val="left" w:pos="720"/>
              </w:tabs>
              <w:rPr>
                <w:rFonts w:ascii="Arial" w:hAnsi="Arial" w:cs="Arial"/>
              </w:rPr>
            </w:pPr>
            <w:r w:rsidRPr="00644D36">
              <w:rPr>
                <w:rFonts w:ascii="Arial" w:hAnsi="Arial" w:cs="Arial"/>
              </w:rPr>
              <w:t>The post holder must demonstrate a positive commitment to uphold diversity and equality policies approved by the Trust.</w:t>
            </w:r>
          </w:p>
          <w:p w14:paraId="3ED55FD9" w14:textId="77777777" w:rsidR="00644D36" w:rsidRPr="00644D36" w:rsidRDefault="00644D36" w:rsidP="00644D36">
            <w:pPr>
              <w:tabs>
                <w:tab w:val="left" w:pos="720"/>
              </w:tabs>
              <w:rPr>
                <w:rFonts w:ascii="Arial" w:hAnsi="Arial" w:cs="Arial"/>
              </w:rPr>
            </w:pPr>
          </w:p>
          <w:p w14:paraId="15FEE045" w14:textId="632C3CFB" w:rsidR="003A310F" w:rsidRPr="00FB2627" w:rsidRDefault="00644D36" w:rsidP="00644D36">
            <w:pPr>
              <w:jc w:val="both"/>
              <w:rPr>
                <w:rFonts w:ascii="Arial" w:hAnsi="Arial" w:cs="Arial"/>
              </w:rPr>
            </w:pPr>
            <w:r w:rsidRPr="00644D36">
              <w:rPr>
                <w:rFonts w:ascii="Arial" w:hAnsi="Arial" w:cs="Arial"/>
              </w:rPr>
              <w:t>Ability to travel to other locations as required</w:t>
            </w:r>
            <w:r w:rsidRPr="00FB2627">
              <w:rPr>
                <w:rFonts w:ascii="Arial" w:hAnsi="Arial" w:cs="Arial"/>
              </w:rPr>
              <w:t xml:space="preserve"> </w:t>
            </w:r>
          </w:p>
        </w:tc>
        <w:tc>
          <w:tcPr>
            <w:tcW w:w="1398" w:type="dxa"/>
          </w:tcPr>
          <w:p w14:paraId="75F8215E" w14:textId="77777777" w:rsidR="001D2D93" w:rsidRDefault="001D2D93" w:rsidP="00884334">
            <w:pPr>
              <w:jc w:val="both"/>
              <w:rPr>
                <w:rFonts w:ascii="Arial" w:hAnsi="Arial" w:cs="Arial"/>
              </w:rPr>
            </w:pPr>
          </w:p>
          <w:p w14:paraId="055A4A15" w14:textId="77777777" w:rsidR="00644D36" w:rsidRDefault="00644D36" w:rsidP="00884334">
            <w:pPr>
              <w:jc w:val="both"/>
              <w:rPr>
                <w:rFonts w:ascii="Arial" w:hAnsi="Arial" w:cs="Arial"/>
              </w:rPr>
            </w:pPr>
            <w:r>
              <w:rPr>
                <w:rFonts w:ascii="Arial" w:hAnsi="Arial" w:cs="Arial"/>
              </w:rPr>
              <w:t>YES</w:t>
            </w:r>
          </w:p>
          <w:p w14:paraId="5F29AE7A" w14:textId="77777777" w:rsidR="00644D36" w:rsidRDefault="00644D36" w:rsidP="00884334">
            <w:pPr>
              <w:jc w:val="both"/>
              <w:rPr>
                <w:rFonts w:ascii="Arial" w:hAnsi="Arial" w:cs="Arial"/>
              </w:rPr>
            </w:pPr>
          </w:p>
          <w:p w14:paraId="640569E9" w14:textId="77777777" w:rsidR="00644D36" w:rsidRDefault="00644D36" w:rsidP="00884334">
            <w:pPr>
              <w:jc w:val="both"/>
              <w:rPr>
                <w:rFonts w:ascii="Arial" w:hAnsi="Arial" w:cs="Arial"/>
              </w:rPr>
            </w:pPr>
          </w:p>
          <w:p w14:paraId="6DEE6C90" w14:textId="651A1074" w:rsidR="00644D36" w:rsidRPr="00FB2627" w:rsidRDefault="00644D36" w:rsidP="00884334">
            <w:pPr>
              <w:jc w:val="both"/>
              <w:rPr>
                <w:rFonts w:ascii="Arial" w:hAnsi="Arial" w:cs="Arial"/>
              </w:rPr>
            </w:pPr>
            <w:r>
              <w:rPr>
                <w:rFonts w:ascii="Arial" w:hAnsi="Arial" w:cs="Arial"/>
              </w:rPr>
              <w:t>YES</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5D406453" w:rsidR="00431F44" w:rsidRPr="00FB2627" w:rsidRDefault="00431F44" w:rsidP="002C198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40EC059"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6867EC8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355B8EDB"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107352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00E276A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5EECF693"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3CEF7DFA"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8408E69"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40EAC37F"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D24A29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2854596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56C700E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531CC3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EA6E50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4862F758"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7F2D3B6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17B7BA8C" w:rsidR="00F607B2" w:rsidRPr="00FB2627" w:rsidRDefault="002C198D" w:rsidP="000C32E3">
            <w:pPr>
              <w:jc w:val="both"/>
              <w:rPr>
                <w:rFonts w:ascii="Arial" w:hAnsi="Arial" w:cs="Arial"/>
              </w:rPr>
            </w:pPr>
            <w:r>
              <w:rPr>
                <w:rFonts w:ascii="Arial" w:hAnsi="Arial" w:cs="Arial"/>
              </w:rPr>
              <w:t>Y</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4AD8033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1E9F2B87" w:rsidR="00F607B2" w:rsidRPr="00FB2627" w:rsidRDefault="002C198D" w:rsidP="000C32E3">
            <w:pPr>
              <w:jc w:val="both"/>
              <w:rPr>
                <w:rFonts w:ascii="Arial" w:hAnsi="Arial" w:cs="Arial"/>
              </w:rPr>
            </w:pPr>
            <w:r>
              <w:rPr>
                <w:rFonts w:ascii="Arial" w:hAnsi="Arial" w:cs="Arial"/>
              </w:rPr>
              <w:t>Y</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5C003E54" w:rsidR="00F607B2" w:rsidRPr="00FB2627" w:rsidRDefault="002C198D" w:rsidP="000C32E3">
            <w:pPr>
              <w:jc w:val="both"/>
              <w:rPr>
                <w:rFonts w:ascii="Arial" w:hAnsi="Arial" w:cs="Arial"/>
              </w:rPr>
            </w:pPr>
            <w:r>
              <w:rPr>
                <w:rFonts w:ascii="Arial" w:hAnsi="Arial" w:cs="Arial"/>
              </w:rPr>
              <w:t>Y</w:t>
            </w: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EC39AB9"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C936B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50A3372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115BBB0" w:rsidR="00615705" w:rsidRPr="00FB2627" w:rsidRDefault="00615705" w:rsidP="000C32E3">
            <w:pPr>
              <w:rPr>
                <w:rFonts w:ascii="Arial" w:hAnsi="Arial" w:cs="Arial"/>
              </w:rPr>
            </w:pPr>
            <w:r w:rsidRPr="00FB2627">
              <w:rPr>
                <w:rFonts w:ascii="Arial" w:hAnsi="Arial" w:cs="Arial"/>
              </w:rPr>
              <w:t>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C70B22" w:rsidRDefault="00615705" w:rsidP="000C32E3">
            <w:pPr>
              <w:jc w:val="both"/>
              <w:rPr>
                <w:rFonts w:ascii="Arial" w:hAnsi="Arial" w:cs="Arial"/>
              </w:rPr>
            </w:pPr>
            <w:r w:rsidRPr="00C70B22">
              <w:rPr>
                <w:rFonts w:ascii="Arial" w:hAnsi="Arial" w:cs="Arial"/>
              </w:rPr>
              <w:t xml:space="preserve">Mental Effort </w:t>
            </w:r>
          </w:p>
        </w:tc>
        <w:tc>
          <w:tcPr>
            <w:tcW w:w="709" w:type="dxa"/>
          </w:tcPr>
          <w:p w14:paraId="44A18025" w14:textId="2A600E2B" w:rsidR="00615705" w:rsidRPr="00C70B22" w:rsidRDefault="00615705" w:rsidP="000C32E3">
            <w:pPr>
              <w:rPr>
                <w:rFonts w:ascii="Arial" w:hAnsi="Arial" w:cs="Arial"/>
              </w:rPr>
            </w:pPr>
            <w:r w:rsidRPr="00C70B22">
              <w:rPr>
                <w:rFonts w:ascii="Arial" w:hAnsi="Arial" w:cs="Arial"/>
              </w:rPr>
              <w:t>Y</w:t>
            </w:r>
          </w:p>
        </w:tc>
        <w:tc>
          <w:tcPr>
            <w:tcW w:w="770" w:type="dxa"/>
          </w:tcPr>
          <w:p w14:paraId="02BDE0F0" w14:textId="77777777" w:rsidR="00615705" w:rsidRPr="002C198D" w:rsidRDefault="00615705" w:rsidP="000C32E3">
            <w:pPr>
              <w:jc w:val="both"/>
              <w:rPr>
                <w:rFonts w:ascii="Arial" w:hAnsi="Arial" w:cs="Arial"/>
                <w:highlight w:val="yellow"/>
              </w:rPr>
            </w:pPr>
          </w:p>
        </w:tc>
        <w:tc>
          <w:tcPr>
            <w:tcW w:w="789" w:type="dxa"/>
          </w:tcPr>
          <w:p w14:paraId="496B1454" w14:textId="77777777" w:rsidR="00615705" w:rsidRPr="002C198D" w:rsidRDefault="00615705" w:rsidP="000C32E3">
            <w:pPr>
              <w:jc w:val="both"/>
              <w:rPr>
                <w:rFonts w:ascii="Arial" w:hAnsi="Arial" w:cs="Arial"/>
                <w:highlight w:val="yellow"/>
              </w:rPr>
            </w:pPr>
          </w:p>
        </w:tc>
        <w:tc>
          <w:tcPr>
            <w:tcW w:w="709" w:type="dxa"/>
          </w:tcPr>
          <w:p w14:paraId="2BF7BCC0" w14:textId="77777777" w:rsidR="00615705" w:rsidRPr="00C70B22" w:rsidRDefault="00615705" w:rsidP="000C32E3">
            <w:pPr>
              <w:jc w:val="both"/>
              <w:rPr>
                <w:rFonts w:ascii="Arial" w:hAnsi="Arial" w:cs="Arial"/>
              </w:rPr>
            </w:pPr>
          </w:p>
        </w:tc>
        <w:tc>
          <w:tcPr>
            <w:tcW w:w="708" w:type="dxa"/>
          </w:tcPr>
          <w:p w14:paraId="5A10E13F" w14:textId="0E0AFA8F" w:rsidR="00615705" w:rsidRPr="00C70B22" w:rsidRDefault="00C70B22" w:rsidP="000C32E3">
            <w:pPr>
              <w:jc w:val="both"/>
              <w:rPr>
                <w:rFonts w:ascii="Arial" w:hAnsi="Arial" w:cs="Arial"/>
              </w:rPr>
            </w:pPr>
            <w:r w:rsidRPr="00C70B22">
              <w:rPr>
                <w:rFonts w:ascii="Arial" w:hAnsi="Arial" w:cs="Arial"/>
              </w:rPr>
              <w:t>Y</w:t>
            </w:r>
          </w:p>
        </w:tc>
      </w:tr>
      <w:tr w:rsidR="00615705" w:rsidRPr="00FB2627" w14:paraId="67E17649" w14:textId="77777777" w:rsidTr="000C32E3">
        <w:tc>
          <w:tcPr>
            <w:tcW w:w="6629" w:type="dxa"/>
          </w:tcPr>
          <w:p w14:paraId="51BFEC85" w14:textId="77777777" w:rsidR="00615705" w:rsidRPr="00C70B22" w:rsidRDefault="00615705" w:rsidP="000C32E3">
            <w:pPr>
              <w:jc w:val="both"/>
              <w:rPr>
                <w:rFonts w:ascii="Arial" w:hAnsi="Arial" w:cs="Arial"/>
              </w:rPr>
            </w:pPr>
            <w:r w:rsidRPr="00C70B22">
              <w:rPr>
                <w:rFonts w:ascii="Arial" w:hAnsi="Arial" w:cs="Arial"/>
              </w:rPr>
              <w:t xml:space="preserve">Emotional Effort </w:t>
            </w:r>
          </w:p>
        </w:tc>
        <w:tc>
          <w:tcPr>
            <w:tcW w:w="709" w:type="dxa"/>
          </w:tcPr>
          <w:p w14:paraId="4AE19191" w14:textId="57DF9348" w:rsidR="00615705" w:rsidRPr="00C70B22" w:rsidRDefault="00615705" w:rsidP="000C32E3">
            <w:pPr>
              <w:rPr>
                <w:rFonts w:ascii="Arial" w:hAnsi="Arial" w:cs="Arial"/>
              </w:rPr>
            </w:pPr>
            <w:r w:rsidRPr="00C70B22">
              <w:rPr>
                <w:rFonts w:ascii="Arial" w:hAnsi="Arial" w:cs="Arial"/>
              </w:rPr>
              <w:t>Y</w:t>
            </w:r>
          </w:p>
        </w:tc>
        <w:tc>
          <w:tcPr>
            <w:tcW w:w="770" w:type="dxa"/>
          </w:tcPr>
          <w:p w14:paraId="4A9A4D0E" w14:textId="77777777" w:rsidR="00615705" w:rsidRPr="00C70B22" w:rsidRDefault="00615705" w:rsidP="000C32E3">
            <w:pPr>
              <w:jc w:val="both"/>
              <w:rPr>
                <w:rFonts w:ascii="Arial" w:hAnsi="Arial" w:cs="Arial"/>
              </w:rPr>
            </w:pPr>
          </w:p>
        </w:tc>
        <w:tc>
          <w:tcPr>
            <w:tcW w:w="789" w:type="dxa"/>
          </w:tcPr>
          <w:p w14:paraId="1C8AE2B6" w14:textId="563B0136" w:rsidR="00615705" w:rsidRPr="00C70B22" w:rsidRDefault="00C70B22" w:rsidP="000C32E3">
            <w:pPr>
              <w:jc w:val="both"/>
              <w:rPr>
                <w:rFonts w:ascii="Arial" w:hAnsi="Arial" w:cs="Arial"/>
              </w:rPr>
            </w:pPr>
            <w:r w:rsidRPr="00C70B22">
              <w:rPr>
                <w:rFonts w:ascii="Arial" w:hAnsi="Arial" w:cs="Arial"/>
              </w:rPr>
              <w:t>Y</w:t>
            </w:r>
          </w:p>
        </w:tc>
        <w:tc>
          <w:tcPr>
            <w:tcW w:w="709" w:type="dxa"/>
          </w:tcPr>
          <w:p w14:paraId="172824AE" w14:textId="77777777" w:rsidR="00615705" w:rsidRPr="002C198D" w:rsidRDefault="00615705" w:rsidP="000C32E3">
            <w:pPr>
              <w:jc w:val="both"/>
              <w:rPr>
                <w:rFonts w:ascii="Arial" w:hAnsi="Arial" w:cs="Arial"/>
                <w:highlight w:val="yellow"/>
              </w:rPr>
            </w:pPr>
          </w:p>
        </w:tc>
        <w:tc>
          <w:tcPr>
            <w:tcW w:w="708" w:type="dxa"/>
          </w:tcPr>
          <w:p w14:paraId="7A13E267" w14:textId="77777777" w:rsidR="00615705" w:rsidRPr="002C198D" w:rsidRDefault="00615705" w:rsidP="000C32E3">
            <w:pPr>
              <w:jc w:val="both"/>
              <w:rPr>
                <w:rFonts w:ascii="Arial" w:hAnsi="Arial" w:cs="Arial"/>
                <w:highlight w:val="yellow"/>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05F74452"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420C5D7D" w:rsidR="00F607B2" w:rsidRPr="00FB2627" w:rsidRDefault="002C198D" w:rsidP="000C32E3">
            <w:pPr>
              <w:jc w:val="both"/>
              <w:rPr>
                <w:rFonts w:ascii="Arial" w:hAnsi="Arial" w:cs="Arial"/>
              </w:rPr>
            </w:pPr>
            <w:r>
              <w:rPr>
                <w:rFonts w:ascii="Arial" w:hAnsi="Arial" w:cs="Arial"/>
              </w:rPr>
              <w:t>Y</w:t>
            </w: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2219C37B"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516CFD5B" w:rsidR="00F607B2" w:rsidRPr="00FB2627" w:rsidRDefault="002C198D" w:rsidP="000C32E3">
            <w:pPr>
              <w:jc w:val="both"/>
              <w:rPr>
                <w:rFonts w:ascii="Arial" w:hAnsi="Arial" w:cs="Arial"/>
              </w:rPr>
            </w:pPr>
            <w:r>
              <w:rPr>
                <w:rFonts w:ascii="Arial" w:hAnsi="Arial" w:cs="Arial"/>
              </w:rPr>
              <w:t>Y</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B105F5F"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E00DF"/>
    <w:multiLevelType w:val="hybridMultilevel"/>
    <w:tmpl w:val="1530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E338A"/>
    <w:multiLevelType w:val="hybridMultilevel"/>
    <w:tmpl w:val="28BE7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7C08DF"/>
    <w:multiLevelType w:val="hybridMultilevel"/>
    <w:tmpl w:val="E8B06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A6C5A"/>
    <w:multiLevelType w:val="hybridMultilevel"/>
    <w:tmpl w:val="98B4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8"/>
  </w:num>
  <w:num w:numId="6">
    <w:abstractNumId w:val="4"/>
  </w:num>
  <w:num w:numId="7">
    <w:abstractNumId w:val="5"/>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3820"/>
    <w:rsid w:val="00044290"/>
    <w:rsid w:val="0005796B"/>
    <w:rsid w:val="000818B2"/>
    <w:rsid w:val="000B1833"/>
    <w:rsid w:val="000B254B"/>
    <w:rsid w:val="000C157D"/>
    <w:rsid w:val="000C1FB8"/>
    <w:rsid w:val="000C32E3"/>
    <w:rsid w:val="000C629A"/>
    <w:rsid w:val="000D39EE"/>
    <w:rsid w:val="000E5016"/>
    <w:rsid w:val="000F4B28"/>
    <w:rsid w:val="00120D94"/>
    <w:rsid w:val="00140D36"/>
    <w:rsid w:val="001568A8"/>
    <w:rsid w:val="00172534"/>
    <w:rsid w:val="001B750B"/>
    <w:rsid w:val="001D2D93"/>
    <w:rsid w:val="001D629F"/>
    <w:rsid w:val="00213541"/>
    <w:rsid w:val="002215B5"/>
    <w:rsid w:val="00244F91"/>
    <w:rsid w:val="00257597"/>
    <w:rsid w:val="00263927"/>
    <w:rsid w:val="0026428B"/>
    <w:rsid w:val="0026716D"/>
    <w:rsid w:val="00273101"/>
    <w:rsid w:val="002B7A29"/>
    <w:rsid w:val="002C198D"/>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2466"/>
    <w:rsid w:val="004B4DA4"/>
    <w:rsid w:val="004C2851"/>
    <w:rsid w:val="004E5CAD"/>
    <w:rsid w:val="004F0377"/>
    <w:rsid w:val="004F7CE0"/>
    <w:rsid w:val="005033D7"/>
    <w:rsid w:val="00531696"/>
    <w:rsid w:val="005776BB"/>
    <w:rsid w:val="00581759"/>
    <w:rsid w:val="00582311"/>
    <w:rsid w:val="005F2B85"/>
    <w:rsid w:val="005F796C"/>
    <w:rsid w:val="006048C9"/>
    <w:rsid w:val="00615705"/>
    <w:rsid w:val="00644D36"/>
    <w:rsid w:val="00650485"/>
    <w:rsid w:val="00655528"/>
    <w:rsid w:val="00690102"/>
    <w:rsid w:val="006C38CB"/>
    <w:rsid w:val="006E625E"/>
    <w:rsid w:val="006F4F61"/>
    <w:rsid w:val="006F5D1E"/>
    <w:rsid w:val="00722BF9"/>
    <w:rsid w:val="00741E3D"/>
    <w:rsid w:val="007528E6"/>
    <w:rsid w:val="00753DF8"/>
    <w:rsid w:val="00770780"/>
    <w:rsid w:val="007812AA"/>
    <w:rsid w:val="0079132F"/>
    <w:rsid w:val="007A099A"/>
    <w:rsid w:val="007A7E74"/>
    <w:rsid w:val="007B321A"/>
    <w:rsid w:val="007D3A41"/>
    <w:rsid w:val="00803402"/>
    <w:rsid w:val="00812CA8"/>
    <w:rsid w:val="008142D3"/>
    <w:rsid w:val="00822066"/>
    <w:rsid w:val="0082771D"/>
    <w:rsid w:val="00831738"/>
    <w:rsid w:val="0084365C"/>
    <w:rsid w:val="0084654F"/>
    <w:rsid w:val="008541FA"/>
    <w:rsid w:val="00863187"/>
    <w:rsid w:val="00863ED6"/>
    <w:rsid w:val="00864555"/>
    <w:rsid w:val="0087013E"/>
    <w:rsid w:val="00884334"/>
    <w:rsid w:val="0088512F"/>
    <w:rsid w:val="008A5A1E"/>
    <w:rsid w:val="008D6EE5"/>
    <w:rsid w:val="008E0D89"/>
    <w:rsid w:val="008E27FD"/>
    <w:rsid w:val="008F42C4"/>
    <w:rsid w:val="008F7D36"/>
    <w:rsid w:val="008F7F1E"/>
    <w:rsid w:val="00903405"/>
    <w:rsid w:val="0094060A"/>
    <w:rsid w:val="00942EF3"/>
    <w:rsid w:val="00955DBC"/>
    <w:rsid w:val="00983BD8"/>
    <w:rsid w:val="00987B17"/>
    <w:rsid w:val="009926AA"/>
    <w:rsid w:val="009A2853"/>
    <w:rsid w:val="009D0DEA"/>
    <w:rsid w:val="009E7256"/>
    <w:rsid w:val="009F37F8"/>
    <w:rsid w:val="00A1395C"/>
    <w:rsid w:val="00A13C86"/>
    <w:rsid w:val="00A14A3C"/>
    <w:rsid w:val="00A2208D"/>
    <w:rsid w:val="00A37038"/>
    <w:rsid w:val="00A400B0"/>
    <w:rsid w:val="00A430A2"/>
    <w:rsid w:val="00A95BA6"/>
    <w:rsid w:val="00AC177C"/>
    <w:rsid w:val="00AE43BA"/>
    <w:rsid w:val="00B119DE"/>
    <w:rsid w:val="00B35774"/>
    <w:rsid w:val="00B41A6D"/>
    <w:rsid w:val="00B62B9F"/>
    <w:rsid w:val="00B65CFB"/>
    <w:rsid w:val="00B735BB"/>
    <w:rsid w:val="00B95A94"/>
    <w:rsid w:val="00BA280B"/>
    <w:rsid w:val="00BB0F99"/>
    <w:rsid w:val="00BB3FE0"/>
    <w:rsid w:val="00BD7483"/>
    <w:rsid w:val="00BE60E7"/>
    <w:rsid w:val="00BF126B"/>
    <w:rsid w:val="00C00C1A"/>
    <w:rsid w:val="00C01894"/>
    <w:rsid w:val="00C07DD2"/>
    <w:rsid w:val="00C277DE"/>
    <w:rsid w:val="00C34542"/>
    <w:rsid w:val="00C4469F"/>
    <w:rsid w:val="00C70B22"/>
    <w:rsid w:val="00C849A4"/>
    <w:rsid w:val="00C91114"/>
    <w:rsid w:val="00C931B1"/>
    <w:rsid w:val="00CB4D23"/>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7FA6"/>
    <w:rsid w:val="00E31407"/>
    <w:rsid w:val="00E34ED3"/>
    <w:rsid w:val="00E35E30"/>
    <w:rsid w:val="00E41A10"/>
    <w:rsid w:val="00E559B5"/>
    <w:rsid w:val="00E77653"/>
    <w:rsid w:val="00E84EBF"/>
    <w:rsid w:val="00EB350B"/>
    <w:rsid w:val="00ED356C"/>
    <w:rsid w:val="00ED47B0"/>
    <w:rsid w:val="00F27783"/>
    <w:rsid w:val="00F50E7F"/>
    <w:rsid w:val="00F607B2"/>
    <w:rsid w:val="00F739CD"/>
    <w:rsid w:val="00F73F8D"/>
    <w:rsid w:val="00F8071E"/>
    <w:rsid w:val="00F84A60"/>
    <w:rsid w:val="00F96278"/>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6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Default">
    <w:name w:val="Default"/>
    <w:rsid w:val="00753DF8"/>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rsid w:val="00644D36"/>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44D36"/>
    <w:rPr>
      <w:rFonts w:ascii="Arial" w:eastAsia="Times New Roman" w:hAnsi="Arial" w:cs="Times New Roman"/>
      <w:sz w:val="16"/>
      <w:szCs w:val="16"/>
      <w:lang w:eastAsia="en-GB"/>
    </w:rPr>
  </w:style>
  <w:style w:type="paragraph" w:customStyle="1" w:styleId="NormalParagraph">
    <w:name w:val="Normal Paragraph"/>
    <w:basedOn w:val="Normal"/>
    <w:rsid w:val="002C198D"/>
    <w:pPr>
      <w:spacing w:before="60" w:after="6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D364B-06D7-4CA4-A5F6-1062A83FB0CC}" type="doc">
      <dgm:prSet loTypeId="urn:microsoft.com/office/officeart/2005/8/layout/hierarchy6" loCatId="hierarchy" qsTypeId="urn:microsoft.com/office/officeart/2005/8/quickstyle/simple3" qsCatId="simple" csTypeId="urn:microsoft.com/office/officeart/2005/8/colors/accent0_1" csCatId="mainScheme" phldr="1"/>
      <dgm:spPr/>
      <dgm:t>
        <a:bodyPr/>
        <a:lstStyle/>
        <a:p>
          <a:endParaRPr lang="en-GB"/>
        </a:p>
      </dgm:t>
    </dgm:pt>
    <dgm:pt modelId="{499EA770-93B3-4172-B8ED-8DEE48FAED7D}">
      <dgm:prSet phldrT="[Text]"/>
      <dgm:spPr>
        <a:xfrm>
          <a:off x="978486" y="1183"/>
          <a:ext cx="871952" cy="435976"/>
        </a:xfrm>
      </dgm:spPr>
      <dgm:t>
        <a:bodyPr/>
        <a:lstStyle/>
        <a:p>
          <a:r>
            <a:rPr lang="en-GB"/>
            <a:t>Chief Finance Officer</a:t>
          </a:r>
        </a:p>
      </dgm:t>
    </dgm:pt>
    <dgm:pt modelId="{F0CCD04A-224F-437C-B78E-2DF734097BB1}" type="parTrans" cxnId="{00415920-B390-4247-BBD9-20A5E4168510}">
      <dgm:prSet/>
      <dgm:spPr/>
      <dgm:t>
        <a:bodyPr/>
        <a:lstStyle/>
        <a:p>
          <a:endParaRPr lang="en-GB"/>
        </a:p>
      </dgm:t>
    </dgm:pt>
    <dgm:pt modelId="{03230278-4CF1-443A-B491-AAC0FD70BE67}" type="sibTrans" cxnId="{00415920-B390-4247-BBD9-20A5E4168510}">
      <dgm:prSet/>
      <dgm:spPr/>
      <dgm:t>
        <a:bodyPr/>
        <a:lstStyle/>
        <a:p>
          <a:endParaRPr lang="en-GB"/>
        </a:p>
      </dgm:t>
    </dgm:pt>
    <dgm:pt modelId="{16EC39E0-BF96-4351-80C0-7AB97A07C413}">
      <dgm:prSet phldrT="[Text]"/>
      <dgm:spPr>
        <a:xfrm>
          <a:off x="978486" y="620269"/>
          <a:ext cx="871952" cy="435976"/>
        </a:xfrm>
      </dgm:spPr>
      <dgm:t>
        <a:bodyPr/>
        <a:lstStyle/>
        <a:p>
          <a:r>
            <a:rPr lang="en-GB"/>
            <a:t>Director of Operational Finance</a:t>
          </a:r>
        </a:p>
      </dgm:t>
    </dgm:pt>
    <dgm:pt modelId="{DDD338D4-9126-4D08-BFEE-14D158E962BA}" type="parTrans" cxnId="{1A457A9B-873D-41C4-BE94-E4A45EB2C60F}">
      <dgm:prSet/>
      <dgm:spPr>
        <a:xfrm>
          <a:off x="1368742" y="437159"/>
          <a:ext cx="91440" cy="183110"/>
        </a:xfrm>
      </dgm:spPr>
      <dgm:t>
        <a:bodyPr/>
        <a:lstStyle/>
        <a:p>
          <a:endParaRPr lang="en-GB"/>
        </a:p>
      </dgm:t>
    </dgm:pt>
    <dgm:pt modelId="{2F673520-48DB-4AA2-9237-B92D9FFAF4FB}" type="sibTrans" cxnId="{1A457A9B-873D-41C4-BE94-E4A45EB2C60F}">
      <dgm:prSet/>
      <dgm:spPr/>
      <dgm:t>
        <a:bodyPr/>
        <a:lstStyle/>
        <a:p>
          <a:endParaRPr lang="en-GB"/>
        </a:p>
      </dgm:t>
    </dgm:pt>
    <dgm:pt modelId="{E5851179-73EC-47C3-B9CC-F96DE8E09D1D}">
      <dgm:prSet/>
      <dgm:spPr>
        <a:xfrm>
          <a:off x="978486" y="1239356"/>
          <a:ext cx="871952" cy="435976"/>
        </a:xfrm>
      </dgm:spPr>
      <dgm:t>
        <a:bodyPr/>
        <a:lstStyle/>
        <a:p>
          <a:r>
            <a:rPr lang="en-GB"/>
            <a:t>Associate Director of Finance (Operational)</a:t>
          </a:r>
        </a:p>
      </dgm:t>
    </dgm:pt>
    <dgm:pt modelId="{3B939EA7-710B-4865-9FE3-BFB384E1C589}" type="parTrans" cxnId="{9207F00B-70DB-4570-966C-894D7FB02864}">
      <dgm:prSet/>
      <dgm:spPr>
        <a:xfrm>
          <a:off x="1368742" y="1056246"/>
          <a:ext cx="91440" cy="183110"/>
        </a:xfrm>
      </dgm:spPr>
      <dgm:t>
        <a:bodyPr/>
        <a:lstStyle/>
        <a:p>
          <a:endParaRPr lang="en-GB"/>
        </a:p>
      </dgm:t>
    </dgm:pt>
    <dgm:pt modelId="{93182EDC-1942-433B-AED6-3257E0EE4F8C}" type="sibTrans" cxnId="{9207F00B-70DB-4570-966C-894D7FB02864}">
      <dgm:prSet/>
      <dgm:spPr/>
      <dgm:t>
        <a:bodyPr/>
        <a:lstStyle/>
        <a:p>
          <a:endParaRPr lang="en-GB"/>
        </a:p>
      </dgm:t>
    </dgm:pt>
    <dgm:pt modelId="{DC387BD2-00A3-453C-9185-BED65BB84A26}">
      <dgm:prSet/>
      <dgm:spPr>
        <a:xfrm>
          <a:off x="450954" y="1858442"/>
          <a:ext cx="871952" cy="435976"/>
        </a:xfrm>
      </dgm:spPr>
      <dgm:t>
        <a:bodyPr/>
        <a:lstStyle/>
        <a:p>
          <a:r>
            <a:rPr lang="en-GB"/>
            <a:t>Head of Clinical Business Partnering &amp; Reporting</a:t>
          </a:r>
        </a:p>
      </dgm:t>
    </dgm:pt>
    <dgm:pt modelId="{C879EB5F-F541-444D-860D-306C4FDA56DB}" type="parTrans" cxnId="{3469FC78-61C1-45B5-858B-1084830B93CE}">
      <dgm:prSet/>
      <dgm:spPr>
        <a:xfrm>
          <a:off x="886931" y="1675332"/>
          <a:ext cx="527531" cy="183110"/>
        </a:xfrm>
      </dgm:spPr>
      <dgm:t>
        <a:bodyPr/>
        <a:lstStyle/>
        <a:p>
          <a:endParaRPr lang="en-GB"/>
        </a:p>
      </dgm:t>
    </dgm:pt>
    <dgm:pt modelId="{EC689899-AA98-4760-8A63-BE59A5257B09}" type="sibTrans" cxnId="{3469FC78-61C1-45B5-858B-1084830B93CE}">
      <dgm:prSet/>
      <dgm:spPr/>
      <dgm:t>
        <a:bodyPr/>
        <a:lstStyle/>
        <a:p>
          <a:endParaRPr lang="en-GB"/>
        </a:p>
      </dgm:t>
    </dgm:pt>
    <dgm:pt modelId="{9F499B78-5847-4ACF-B0DE-A60E4691B77F}">
      <dgm:prSet/>
      <dgm:spPr>
        <a:xfrm>
          <a:off x="1502520" y="1858459"/>
          <a:ext cx="871952" cy="435976"/>
        </a:xfrm>
      </dgm:spPr>
      <dgm:t>
        <a:bodyPr/>
        <a:lstStyle/>
        <a:p>
          <a:r>
            <a:rPr lang="en-GB"/>
            <a:t>Head of Corporate Business Partnering &amp; Planning</a:t>
          </a:r>
        </a:p>
      </dgm:t>
    </dgm:pt>
    <dgm:pt modelId="{B5CE78E7-C07B-42C6-9C8C-DA27841FFA9F}" type="parTrans" cxnId="{AD2B4A83-55DB-42E9-84BD-2A2B30AA3C1F}">
      <dgm:prSet/>
      <dgm:spPr>
        <a:xfrm>
          <a:off x="1414462" y="1675332"/>
          <a:ext cx="524034" cy="183127"/>
        </a:xfrm>
      </dgm:spPr>
      <dgm:t>
        <a:bodyPr/>
        <a:lstStyle/>
        <a:p>
          <a:endParaRPr lang="en-GB"/>
        </a:p>
      </dgm:t>
    </dgm:pt>
    <dgm:pt modelId="{39AB9FF7-9251-4DFB-891A-5EA836DFBCCE}" type="sibTrans" cxnId="{AD2B4A83-55DB-42E9-84BD-2A2B30AA3C1F}">
      <dgm:prSet/>
      <dgm:spPr/>
      <dgm:t>
        <a:bodyPr/>
        <a:lstStyle/>
        <a:p>
          <a:endParaRPr lang="en-GB"/>
        </a:p>
      </dgm:t>
    </dgm:pt>
    <dgm:pt modelId="{6D6EA9D7-348D-4C63-A89A-1E6566752AE1}">
      <dgm:prSet/>
      <dgm:spPr>
        <a:xfrm>
          <a:off x="450954" y="2477528"/>
          <a:ext cx="871952" cy="435976"/>
        </a:xfrm>
      </dgm:spPr>
      <dgm:t>
        <a:bodyPr/>
        <a:lstStyle/>
        <a:p>
          <a:r>
            <a:rPr lang="en-GB"/>
            <a:t>Finance Business Partners</a:t>
          </a:r>
        </a:p>
      </dgm:t>
    </dgm:pt>
    <dgm:pt modelId="{1B5F5833-F692-4684-A84C-BD111ED5FF86}" type="parTrans" cxnId="{5D9270EB-B383-4057-97D7-C964821766C1}">
      <dgm:prSet/>
      <dgm:spPr>
        <a:xfrm>
          <a:off x="841211" y="2294418"/>
          <a:ext cx="91440" cy="183110"/>
        </a:xfrm>
      </dgm:spPr>
      <dgm:t>
        <a:bodyPr/>
        <a:lstStyle/>
        <a:p>
          <a:endParaRPr lang="en-GB"/>
        </a:p>
      </dgm:t>
    </dgm:pt>
    <dgm:pt modelId="{BF229C08-074D-46E3-8E25-1CE4A3265C92}" type="sibTrans" cxnId="{5D9270EB-B383-4057-97D7-C964821766C1}">
      <dgm:prSet/>
      <dgm:spPr/>
      <dgm:t>
        <a:bodyPr/>
        <a:lstStyle/>
        <a:p>
          <a:endParaRPr lang="en-GB"/>
        </a:p>
      </dgm:t>
    </dgm:pt>
    <dgm:pt modelId="{5FCDF4FE-1BD0-4080-A8FC-850CBE170FBA}">
      <dgm:prSet/>
      <dgm:spPr>
        <a:xfrm>
          <a:off x="1506017" y="2477528"/>
          <a:ext cx="871952" cy="435976"/>
        </a:xfrm>
      </dgm:spPr>
      <dgm:t>
        <a:bodyPr/>
        <a:lstStyle/>
        <a:p>
          <a:r>
            <a:rPr lang="en-GB"/>
            <a:t>Finance Business Partners</a:t>
          </a:r>
        </a:p>
      </dgm:t>
    </dgm:pt>
    <dgm:pt modelId="{7039EA6B-4566-450B-B31A-4117F612655C}" type="parTrans" cxnId="{394B73EB-F652-4A45-9512-4116A90C142A}">
      <dgm:prSet/>
      <dgm:spPr>
        <a:xfrm>
          <a:off x="1892777" y="2294436"/>
          <a:ext cx="91440" cy="183092"/>
        </a:xfrm>
      </dgm:spPr>
      <dgm:t>
        <a:bodyPr/>
        <a:lstStyle/>
        <a:p>
          <a:endParaRPr lang="en-GB"/>
        </a:p>
      </dgm:t>
    </dgm:pt>
    <dgm:pt modelId="{7B2F78D7-6937-4330-96E5-302B407D66CE}" type="sibTrans" cxnId="{394B73EB-F652-4A45-9512-4116A90C142A}">
      <dgm:prSet/>
      <dgm:spPr/>
      <dgm:t>
        <a:bodyPr/>
        <a:lstStyle/>
        <a:p>
          <a:endParaRPr lang="en-GB"/>
        </a:p>
      </dgm:t>
    </dgm:pt>
    <dgm:pt modelId="{C8D37451-F349-4B56-8E66-98D2A0C1FC51}">
      <dgm:prSet/>
      <dgm:spPr>
        <a:xfrm>
          <a:off x="1506017" y="3096615"/>
          <a:ext cx="871952" cy="435976"/>
        </a:xfrm>
      </dgm:spPr>
      <dgm:t>
        <a:bodyPr/>
        <a:lstStyle/>
        <a:p>
          <a:r>
            <a:rPr lang="en-GB"/>
            <a:t>Associate Finance Business Partners</a:t>
          </a:r>
        </a:p>
      </dgm:t>
    </dgm:pt>
    <dgm:pt modelId="{9E56E0AA-DE3F-414C-8BA2-E95A015730D0}" type="parTrans" cxnId="{7BBC5EB3-5939-491D-BCF3-78EAAF9446BE}">
      <dgm:prSet/>
      <dgm:spPr>
        <a:xfrm>
          <a:off x="1896273" y="2913505"/>
          <a:ext cx="91440" cy="183110"/>
        </a:xfrm>
      </dgm:spPr>
      <dgm:t>
        <a:bodyPr/>
        <a:lstStyle/>
        <a:p>
          <a:endParaRPr lang="en-GB"/>
        </a:p>
      </dgm:t>
    </dgm:pt>
    <dgm:pt modelId="{21F26A4F-A1AA-4CEB-9731-C566C243B6FF}" type="sibTrans" cxnId="{7BBC5EB3-5939-491D-BCF3-78EAAF9446BE}">
      <dgm:prSet/>
      <dgm:spPr/>
      <dgm:t>
        <a:bodyPr/>
        <a:lstStyle/>
        <a:p>
          <a:endParaRPr lang="en-GB"/>
        </a:p>
      </dgm:t>
    </dgm:pt>
    <dgm:pt modelId="{F7A58E2A-72D5-48E5-9CA9-B4EECAE8C584}">
      <dgm:prSet/>
      <dgm:spPr/>
      <dgm:t>
        <a:bodyPr/>
        <a:lstStyle/>
        <a:p>
          <a:r>
            <a:rPr lang="en-GB"/>
            <a:t>Associate Finance Business Partners</a:t>
          </a:r>
        </a:p>
      </dgm:t>
    </dgm:pt>
    <dgm:pt modelId="{B35224E3-CA7E-4D02-A98B-2E5018CD3CF1}" type="parTrans" cxnId="{1BA73840-F8A2-4848-8773-B025E7CBB53A}">
      <dgm:prSet/>
      <dgm:spPr/>
      <dgm:t>
        <a:bodyPr/>
        <a:lstStyle/>
        <a:p>
          <a:endParaRPr lang="en-GB"/>
        </a:p>
      </dgm:t>
    </dgm:pt>
    <dgm:pt modelId="{D0EB8BBE-E340-4AB6-BFCC-ABB9DD3979CC}" type="sibTrans" cxnId="{1BA73840-F8A2-4848-8773-B025E7CBB53A}">
      <dgm:prSet/>
      <dgm:spPr/>
      <dgm:t>
        <a:bodyPr/>
        <a:lstStyle/>
        <a:p>
          <a:endParaRPr lang="en-GB"/>
        </a:p>
      </dgm:t>
    </dgm:pt>
    <dgm:pt modelId="{8CFE6CF8-6E4B-43D6-ABDD-CE5CCBDE1EC3}">
      <dgm:prSet/>
      <dgm:spPr>
        <a:xfrm>
          <a:off x="1506017" y="3096615"/>
          <a:ext cx="871952" cy="435976"/>
        </a:xfrm>
      </dgm:spPr>
      <dgm:t>
        <a:bodyPr/>
        <a:lstStyle/>
        <a:p>
          <a:r>
            <a:rPr lang="en-GB"/>
            <a:t>Finance Analysts</a:t>
          </a:r>
        </a:p>
      </dgm:t>
    </dgm:pt>
    <dgm:pt modelId="{287DDA4F-DA5C-49BD-8C93-6DBBFFB3CB9C}" type="parTrans" cxnId="{505CFCDC-AE33-4DC6-9367-60DF830D582E}">
      <dgm:prSet/>
      <dgm:spPr/>
      <dgm:t>
        <a:bodyPr/>
        <a:lstStyle/>
        <a:p>
          <a:endParaRPr lang="en-GB"/>
        </a:p>
      </dgm:t>
    </dgm:pt>
    <dgm:pt modelId="{205842B8-0C7B-4BF8-A7B4-EB6B69217831}" type="sibTrans" cxnId="{505CFCDC-AE33-4DC6-9367-60DF830D582E}">
      <dgm:prSet/>
      <dgm:spPr/>
      <dgm:t>
        <a:bodyPr/>
        <a:lstStyle/>
        <a:p>
          <a:endParaRPr lang="en-GB"/>
        </a:p>
      </dgm:t>
    </dgm:pt>
    <dgm:pt modelId="{4795F37A-1027-45F5-9870-2936C70927BE}">
      <dgm:prSet/>
      <dgm:spPr/>
      <dgm:t>
        <a:bodyPr/>
        <a:lstStyle/>
        <a:p>
          <a:r>
            <a:rPr lang="en-GB"/>
            <a:t>Finance Analysts</a:t>
          </a:r>
        </a:p>
      </dgm:t>
    </dgm:pt>
    <dgm:pt modelId="{FCFB80E0-DB0F-467C-902F-749D5FF7D708}" type="sibTrans" cxnId="{68DE6F53-7051-4EED-9AD7-5B89BEF4EF32}">
      <dgm:prSet/>
      <dgm:spPr/>
      <dgm:t>
        <a:bodyPr/>
        <a:lstStyle/>
        <a:p>
          <a:endParaRPr lang="en-GB"/>
        </a:p>
      </dgm:t>
    </dgm:pt>
    <dgm:pt modelId="{C91053BC-937A-421D-86FA-633E8A7005AB}" type="parTrans" cxnId="{68DE6F53-7051-4EED-9AD7-5B89BEF4EF32}">
      <dgm:prSet/>
      <dgm:spPr/>
      <dgm:t>
        <a:bodyPr/>
        <a:lstStyle/>
        <a:p>
          <a:endParaRPr lang="en-GB"/>
        </a:p>
      </dgm:t>
    </dgm:pt>
    <dgm:pt modelId="{79C5FC11-2786-42C8-A9A3-BABDD6F3924D}">
      <dgm:prSet/>
      <dgm:spPr/>
      <dgm:t>
        <a:bodyPr/>
        <a:lstStyle/>
        <a:p>
          <a:r>
            <a:rPr lang="en-GB"/>
            <a:t>Associate Finance Analysts</a:t>
          </a:r>
        </a:p>
      </dgm:t>
    </dgm:pt>
    <dgm:pt modelId="{9488C414-0F6F-44F4-B3CA-E2241B044CFF}" type="parTrans" cxnId="{5B97858B-5436-4AB5-8CA2-B117B0E0E9BC}">
      <dgm:prSet/>
      <dgm:spPr/>
      <dgm:t>
        <a:bodyPr/>
        <a:lstStyle/>
        <a:p>
          <a:endParaRPr lang="en-GB"/>
        </a:p>
      </dgm:t>
    </dgm:pt>
    <dgm:pt modelId="{41EEE674-2209-452F-947D-3309A0468C10}" type="sibTrans" cxnId="{5B97858B-5436-4AB5-8CA2-B117B0E0E9BC}">
      <dgm:prSet/>
      <dgm:spPr/>
      <dgm:t>
        <a:bodyPr/>
        <a:lstStyle/>
        <a:p>
          <a:endParaRPr lang="en-GB"/>
        </a:p>
      </dgm:t>
    </dgm:pt>
    <dgm:pt modelId="{00255A9B-81B5-4A7D-A096-02D6289B6E17}">
      <dgm:prSet/>
      <dgm:spPr/>
      <dgm:t>
        <a:bodyPr/>
        <a:lstStyle/>
        <a:p>
          <a:r>
            <a:rPr lang="en-GB"/>
            <a:t>Associate Finance Analysts</a:t>
          </a:r>
        </a:p>
      </dgm:t>
    </dgm:pt>
    <dgm:pt modelId="{8EECE0BA-FF3D-47BE-AE11-016BAC974E4B}" type="parTrans" cxnId="{AF3CFF11-6D78-4329-8102-83DE3D54FC26}">
      <dgm:prSet/>
      <dgm:spPr/>
      <dgm:t>
        <a:bodyPr/>
        <a:lstStyle/>
        <a:p>
          <a:endParaRPr lang="en-GB"/>
        </a:p>
      </dgm:t>
    </dgm:pt>
    <dgm:pt modelId="{E5B501E0-AE75-4AFC-99C8-69EF41896B15}" type="sibTrans" cxnId="{AF3CFF11-6D78-4329-8102-83DE3D54FC26}">
      <dgm:prSet/>
      <dgm:spPr/>
      <dgm:t>
        <a:bodyPr/>
        <a:lstStyle/>
        <a:p>
          <a:endParaRPr lang="en-GB"/>
        </a:p>
      </dgm:t>
    </dgm:pt>
    <dgm:pt modelId="{3D66CC12-FBF4-45E0-9458-67CADD2E6BCE}" type="pres">
      <dgm:prSet presAssocID="{AA0D364B-06D7-4CA4-A5F6-1062A83FB0CC}" presName="mainComposite" presStyleCnt="0">
        <dgm:presLayoutVars>
          <dgm:chPref val="1"/>
          <dgm:dir/>
          <dgm:animOne val="branch"/>
          <dgm:animLvl val="lvl"/>
          <dgm:resizeHandles val="exact"/>
        </dgm:presLayoutVars>
      </dgm:prSet>
      <dgm:spPr/>
    </dgm:pt>
    <dgm:pt modelId="{8E1824EF-56D8-442C-B39E-36F054EB9B2F}" type="pres">
      <dgm:prSet presAssocID="{AA0D364B-06D7-4CA4-A5F6-1062A83FB0CC}" presName="hierFlow" presStyleCnt="0"/>
      <dgm:spPr/>
    </dgm:pt>
    <dgm:pt modelId="{7B7424EC-03FF-4032-A161-9869597502BE}" type="pres">
      <dgm:prSet presAssocID="{AA0D364B-06D7-4CA4-A5F6-1062A83FB0CC}" presName="hierChild1" presStyleCnt="0">
        <dgm:presLayoutVars>
          <dgm:chPref val="1"/>
          <dgm:animOne val="branch"/>
          <dgm:animLvl val="lvl"/>
        </dgm:presLayoutVars>
      </dgm:prSet>
      <dgm:spPr/>
    </dgm:pt>
    <dgm:pt modelId="{1A5CCE46-E041-46A0-954A-09BD877D7F53}" type="pres">
      <dgm:prSet presAssocID="{499EA770-93B3-4172-B8ED-8DEE48FAED7D}" presName="Name14" presStyleCnt="0"/>
      <dgm:spPr/>
    </dgm:pt>
    <dgm:pt modelId="{A4743C5C-9B77-4A04-BB3A-11EEC052F714}" type="pres">
      <dgm:prSet presAssocID="{499EA770-93B3-4172-B8ED-8DEE48FAED7D}" presName="level1Shape" presStyleLbl="node0" presStyleIdx="0" presStyleCnt="1">
        <dgm:presLayoutVars>
          <dgm:chPref val="3"/>
        </dgm:presLayoutVars>
      </dgm:prSet>
      <dgm:spPr/>
    </dgm:pt>
    <dgm:pt modelId="{552AF6F3-6CF9-4A5B-9136-45F116DB678D}" type="pres">
      <dgm:prSet presAssocID="{499EA770-93B3-4172-B8ED-8DEE48FAED7D}" presName="hierChild2" presStyleCnt="0"/>
      <dgm:spPr/>
    </dgm:pt>
    <dgm:pt modelId="{634CBCE5-5BE8-4A77-A420-D728CF9656DD}" type="pres">
      <dgm:prSet presAssocID="{DDD338D4-9126-4D08-BFEE-14D158E962BA}" presName="Name19" presStyleLbl="parChTrans1D2" presStyleIdx="0" presStyleCnt="1"/>
      <dgm:spPr/>
    </dgm:pt>
    <dgm:pt modelId="{65BDCBD6-440F-42D8-9456-5C856455FBAE}" type="pres">
      <dgm:prSet presAssocID="{16EC39E0-BF96-4351-80C0-7AB97A07C413}" presName="Name21" presStyleCnt="0"/>
      <dgm:spPr/>
    </dgm:pt>
    <dgm:pt modelId="{FA15E7EA-4008-4578-AE71-EFA552480CB3}" type="pres">
      <dgm:prSet presAssocID="{16EC39E0-BF96-4351-80C0-7AB97A07C413}" presName="level2Shape" presStyleLbl="node2" presStyleIdx="0" presStyleCnt="1"/>
      <dgm:spPr/>
    </dgm:pt>
    <dgm:pt modelId="{049BC2E1-D8F2-4722-84B8-C50B2F3B9E99}" type="pres">
      <dgm:prSet presAssocID="{16EC39E0-BF96-4351-80C0-7AB97A07C413}" presName="hierChild3" presStyleCnt="0"/>
      <dgm:spPr/>
    </dgm:pt>
    <dgm:pt modelId="{D3B7D21D-EA1A-46CF-B42C-C26D3C47E365}" type="pres">
      <dgm:prSet presAssocID="{3B939EA7-710B-4865-9FE3-BFB384E1C589}" presName="Name19" presStyleLbl="parChTrans1D3" presStyleIdx="0" presStyleCnt="1"/>
      <dgm:spPr/>
    </dgm:pt>
    <dgm:pt modelId="{3ED9590C-AF9F-4EEE-9ABF-037AA580C8F7}" type="pres">
      <dgm:prSet presAssocID="{E5851179-73EC-47C3-B9CC-F96DE8E09D1D}" presName="Name21" presStyleCnt="0"/>
      <dgm:spPr/>
    </dgm:pt>
    <dgm:pt modelId="{2AE61BAE-1F11-428A-B73E-96873FE6C3B8}" type="pres">
      <dgm:prSet presAssocID="{E5851179-73EC-47C3-B9CC-F96DE8E09D1D}" presName="level2Shape" presStyleLbl="node3" presStyleIdx="0" presStyleCnt="1"/>
      <dgm:spPr/>
    </dgm:pt>
    <dgm:pt modelId="{5D8357C4-6E3B-4A7B-8D47-0E9480E62440}" type="pres">
      <dgm:prSet presAssocID="{E5851179-73EC-47C3-B9CC-F96DE8E09D1D}" presName="hierChild3" presStyleCnt="0"/>
      <dgm:spPr/>
    </dgm:pt>
    <dgm:pt modelId="{0E83EC6C-BF98-4D86-B90A-2D57B454D853}" type="pres">
      <dgm:prSet presAssocID="{C879EB5F-F541-444D-860D-306C4FDA56DB}" presName="Name19" presStyleLbl="parChTrans1D4" presStyleIdx="0" presStyleCnt="10"/>
      <dgm:spPr/>
    </dgm:pt>
    <dgm:pt modelId="{8D7E0708-06A9-428F-9C67-6D52A26723C8}" type="pres">
      <dgm:prSet presAssocID="{DC387BD2-00A3-453C-9185-BED65BB84A26}" presName="Name21" presStyleCnt="0"/>
      <dgm:spPr/>
    </dgm:pt>
    <dgm:pt modelId="{69EB8E5E-5F6A-4431-BB6B-B038493B27C5}" type="pres">
      <dgm:prSet presAssocID="{DC387BD2-00A3-453C-9185-BED65BB84A26}" presName="level2Shape" presStyleLbl="node4" presStyleIdx="0" presStyleCnt="10"/>
      <dgm:spPr/>
    </dgm:pt>
    <dgm:pt modelId="{156E4E72-4E8C-42B9-9F25-765FB3F87286}" type="pres">
      <dgm:prSet presAssocID="{DC387BD2-00A3-453C-9185-BED65BB84A26}" presName="hierChild3" presStyleCnt="0"/>
      <dgm:spPr/>
    </dgm:pt>
    <dgm:pt modelId="{7E083934-FB77-4EC2-9697-FF1FF34F9924}" type="pres">
      <dgm:prSet presAssocID="{1B5F5833-F692-4684-A84C-BD111ED5FF86}" presName="Name19" presStyleLbl="parChTrans1D4" presStyleIdx="1" presStyleCnt="10"/>
      <dgm:spPr/>
    </dgm:pt>
    <dgm:pt modelId="{4CC0E5E5-E437-45EA-8666-EDC570996A25}" type="pres">
      <dgm:prSet presAssocID="{6D6EA9D7-348D-4C63-A89A-1E6566752AE1}" presName="Name21" presStyleCnt="0"/>
      <dgm:spPr/>
    </dgm:pt>
    <dgm:pt modelId="{B4CBD435-7804-4935-85B3-E7F1055AD0F5}" type="pres">
      <dgm:prSet presAssocID="{6D6EA9D7-348D-4C63-A89A-1E6566752AE1}" presName="level2Shape" presStyleLbl="node4" presStyleIdx="1" presStyleCnt="10"/>
      <dgm:spPr/>
    </dgm:pt>
    <dgm:pt modelId="{C2427F29-5D6E-4B5C-8E14-BA941A2BB8D4}" type="pres">
      <dgm:prSet presAssocID="{6D6EA9D7-348D-4C63-A89A-1E6566752AE1}" presName="hierChild3" presStyleCnt="0"/>
      <dgm:spPr/>
    </dgm:pt>
    <dgm:pt modelId="{33DC3FB8-174F-4388-9E4A-ED68B0BD1B6A}" type="pres">
      <dgm:prSet presAssocID="{B35224E3-CA7E-4D02-A98B-2E5018CD3CF1}" presName="Name19" presStyleLbl="parChTrans1D4" presStyleIdx="2" presStyleCnt="10"/>
      <dgm:spPr/>
    </dgm:pt>
    <dgm:pt modelId="{96105319-ECDC-42C6-8199-3DD3BA1A3043}" type="pres">
      <dgm:prSet presAssocID="{F7A58E2A-72D5-48E5-9CA9-B4EECAE8C584}" presName="Name21" presStyleCnt="0"/>
      <dgm:spPr/>
    </dgm:pt>
    <dgm:pt modelId="{1743D672-EE6D-48A9-9410-78B2A73C9F05}" type="pres">
      <dgm:prSet presAssocID="{F7A58E2A-72D5-48E5-9CA9-B4EECAE8C584}" presName="level2Shape" presStyleLbl="node4" presStyleIdx="2" presStyleCnt="10"/>
      <dgm:spPr/>
    </dgm:pt>
    <dgm:pt modelId="{AC5AB5E0-E1B6-4776-9862-B29231F06C21}" type="pres">
      <dgm:prSet presAssocID="{F7A58E2A-72D5-48E5-9CA9-B4EECAE8C584}" presName="hierChild3" presStyleCnt="0"/>
      <dgm:spPr/>
    </dgm:pt>
    <dgm:pt modelId="{C0DA6B31-B31A-4F9B-AA0A-875AEBFD89E1}" type="pres">
      <dgm:prSet presAssocID="{C91053BC-937A-421D-86FA-633E8A7005AB}" presName="Name19" presStyleLbl="parChTrans1D4" presStyleIdx="3" presStyleCnt="10"/>
      <dgm:spPr/>
    </dgm:pt>
    <dgm:pt modelId="{60934B7D-36A6-4FFE-95A8-E1DEC17E1C67}" type="pres">
      <dgm:prSet presAssocID="{4795F37A-1027-45F5-9870-2936C70927BE}" presName="Name21" presStyleCnt="0"/>
      <dgm:spPr/>
    </dgm:pt>
    <dgm:pt modelId="{8C734961-BD16-4A75-8994-E86E87920C21}" type="pres">
      <dgm:prSet presAssocID="{4795F37A-1027-45F5-9870-2936C70927BE}" presName="level2Shape" presStyleLbl="node4" presStyleIdx="3" presStyleCnt="10"/>
      <dgm:spPr/>
    </dgm:pt>
    <dgm:pt modelId="{AC14FE07-B82C-4C6B-85D0-98E9FAD9C300}" type="pres">
      <dgm:prSet presAssocID="{4795F37A-1027-45F5-9870-2936C70927BE}" presName="hierChild3" presStyleCnt="0"/>
      <dgm:spPr/>
    </dgm:pt>
    <dgm:pt modelId="{5E609F9D-8190-4BD6-AB54-CA7A7E1F3EE2}" type="pres">
      <dgm:prSet presAssocID="{9488C414-0F6F-44F4-B3CA-E2241B044CFF}" presName="Name19" presStyleLbl="parChTrans1D4" presStyleIdx="4" presStyleCnt="10"/>
      <dgm:spPr/>
    </dgm:pt>
    <dgm:pt modelId="{FCF0EB70-1E63-4CBC-B315-76E45A2C5A00}" type="pres">
      <dgm:prSet presAssocID="{79C5FC11-2786-42C8-A9A3-BABDD6F3924D}" presName="Name21" presStyleCnt="0"/>
      <dgm:spPr/>
    </dgm:pt>
    <dgm:pt modelId="{439448A9-3CE3-4D43-9BAC-018A5997612E}" type="pres">
      <dgm:prSet presAssocID="{79C5FC11-2786-42C8-A9A3-BABDD6F3924D}" presName="level2Shape" presStyleLbl="node4" presStyleIdx="4" presStyleCnt="10"/>
      <dgm:spPr/>
    </dgm:pt>
    <dgm:pt modelId="{02968E46-D191-4658-A5FB-1115E7B57EE8}" type="pres">
      <dgm:prSet presAssocID="{79C5FC11-2786-42C8-A9A3-BABDD6F3924D}" presName="hierChild3" presStyleCnt="0"/>
      <dgm:spPr/>
    </dgm:pt>
    <dgm:pt modelId="{7E43D334-61EB-4206-A4FC-4253C5CEE321}" type="pres">
      <dgm:prSet presAssocID="{B5CE78E7-C07B-42C6-9C8C-DA27841FFA9F}" presName="Name19" presStyleLbl="parChTrans1D4" presStyleIdx="5" presStyleCnt="10"/>
      <dgm:spPr/>
    </dgm:pt>
    <dgm:pt modelId="{854E2A0B-65D9-4E6E-97F0-58316C27B7E9}" type="pres">
      <dgm:prSet presAssocID="{9F499B78-5847-4ACF-B0DE-A60E4691B77F}" presName="Name21" presStyleCnt="0"/>
      <dgm:spPr/>
    </dgm:pt>
    <dgm:pt modelId="{5F6144D8-18E8-496D-8D05-B2332F2F1802}" type="pres">
      <dgm:prSet presAssocID="{9F499B78-5847-4ACF-B0DE-A60E4691B77F}" presName="level2Shape" presStyleLbl="node4" presStyleIdx="5" presStyleCnt="10"/>
      <dgm:spPr/>
    </dgm:pt>
    <dgm:pt modelId="{2BCC8275-696A-4672-B1EF-22E8623B0F96}" type="pres">
      <dgm:prSet presAssocID="{9F499B78-5847-4ACF-B0DE-A60E4691B77F}" presName="hierChild3" presStyleCnt="0"/>
      <dgm:spPr/>
    </dgm:pt>
    <dgm:pt modelId="{B5AB566D-58CE-48CE-B18F-D0E8F63972F7}" type="pres">
      <dgm:prSet presAssocID="{7039EA6B-4566-450B-B31A-4117F612655C}" presName="Name19" presStyleLbl="parChTrans1D4" presStyleIdx="6" presStyleCnt="10"/>
      <dgm:spPr/>
    </dgm:pt>
    <dgm:pt modelId="{66738115-EDFD-4930-A90B-66DD62906957}" type="pres">
      <dgm:prSet presAssocID="{5FCDF4FE-1BD0-4080-A8FC-850CBE170FBA}" presName="Name21" presStyleCnt="0"/>
      <dgm:spPr/>
    </dgm:pt>
    <dgm:pt modelId="{801204E0-54B1-48CC-88E2-664B9FF86704}" type="pres">
      <dgm:prSet presAssocID="{5FCDF4FE-1BD0-4080-A8FC-850CBE170FBA}" presName="level2Shape" presStyleLbl="node4" presStyleIdx="6" presStyleCnt="10"/>
      <dgm:spPr/>
    </dgm:pt>
    <dgm:pt modelId="{4F8B9DEA-BC9D-4B06-8502-3E6D1BF0512C}" type="pres">
      <dgm:prSet presAssocID="{5FCDF4FE-1BD0-4080-A8FC-850CBE170FBA}" presName="hierChild3" presStyleCnt="0"/>
      <dgm:spPr/>
    </dgm:pt>
    <dgm:pt modelId="{B3092F86-AE77-4708-8D7A-65BE08175F61}" type="pres">
      <dgm:prSet presAssocID="{9E56E0AA-DE3F-414C-8BA2-E95A015730D0}" presName="Name19" presStyleLbl="parChTrans1D4" presStyleIdx="7" presStyleCnt="10"/>
      <dgm:spPr/>
    </dgm:pt>
    <dgm:pt modelId="{7839E6A3-AD18-4354-A907-9AF798BEACED}" type="pres">
      <dgm:prSet presAssocID="{C8D37451-F349-4B56-8E66-98D2A0C1FC51}" presName="Name21" presStyleCnt="0"/>
      <dgm:spPr/>
    </dgm:pt>
    <dgm:pt modelId="{25DE0432-985D-442E-A36B-581D93798764}" type="pres">
      <dgm:prSet presAssocID="{C8D37451-F349-4B56-8E66-98D2A0C1FC51}" presName="level2Shape" presStyleLbl="node4" presStyleIdx="7" presStyleCnt="10"/>
      <dgm:spPr/>
    </dgm:pt>
    <dgm:pt modelId="{A1D988E0-8A79-4B88-AD55-C7879A3217D1}" type="pres">
      <dgm:prSet presAssocID="{C8D37451-F349-4B56-8E66-98D2A0C1FC51}" presName="hierChild3" presStyleCnt="0"/>
      <dgm:spPr/>
    </dgm:pt>
    <dgm:pt modelId="{CC37A85E-3964-461B-806E-8DA32BFD8B13}" type="pres">
      <dgm:prSet presAssocID="{287DDA4F-DA5C-49BD-8C93-6DBBFFB3CB9C}" presName="Name19" presStyleLbl="parChTrans1D4" presStyleIdx="8" presStyleCnt="10"/>
      <dgm:spPr/>
    </dgm:pt>
    <dgm:pt modelId="{0E8B1463-656B-46BA-A821-3907EDA3B459}" type="pres">
      <dgm:prSet presAssocID="{8CFE6CF8-6E4B-43D6-ABDD-CE5CCBDE1EC3}" presName="Name21" presStyleCnt="0"/>
      <dgm:spPr/>
    </dgm:pt>
    <dgm:pt modelId="{E25F36BE-3915-4151-8C39-F6534B8221DD}" type="pres">
      <dgm:prSet presAssocID="{8CFE6CF8-6E4B-43D6-ABDD-CE5CCBDE1EC3}" presName="level2Shape" presStyleLbl="node4" presStyleIdx="8" presStyleCnt="10"/>
      <dgm:spPr/>
    </dgm:pt>
    <dgm:pt modelId="{201C4605-F1EE-4391-8181-66E3FAC2AB81}" type="pres">
      <dgm:prSet presAssocID="{8CFE6CF8-6E4B-43D6-ABDD-CE5CCBDE1EC3}" presName="hierChild3" presStyleCnt="0"/>
      <dgm:spPr/>
    </dgm:pt>
    <dgm:pt modelId="{EC1924A1-1181-45BC-A125-C49EF15C4964}" type="pres">
      <dgm:prSet presAssocID="{8EECE0BA-FF3D-47BE-AE11-016BAC974E4B}" presName="Name19" presStyleLbl="parChTrans1D4" presStyleIdx="9" presStyleCnt="10"/>
      <dgm:spPr/>
    </dgm:pt>
    <dgm:pt modelId="{B0276A2E-650A-4D2E-8ABF-8A18B48B2439}" type="pres">
      <dgm:prSet presAssocID="{00255A9B-81B5-4A7D-A096-02D6289B6E17}" presName="Name21" presStyleCnt="0"/>
      <dgm:spPr/>
    </dgm:pt>
    <dgm:pt modelId="{F779D91E-F55F-4C94-90E7-DA5F3F2E1F92}" type="pres">
      <dgm:prSet presAssocID="{00255A9B-81B5-4A7D-A096-02D6289B6E17}" presName="level2Shape" presStyleLbl="node4" presStyleIdx="9" presStyleCnt="10"/>
      <dgm:spPr/>
    </dgm:pt>
    <dgm:pt modelId="{1CDFDA1E-9E93-4F17-9B5A-3C00A154D645}" type="pres">
      <dgm:prSet presAssocID="{00255A9B-81B5-4A7D-A096-02D6289B6E17}" presName="hierChild3" presStyleCnt="0"/>
      <dgm:spPr/>
    </dgm:pt>
    <dgm:pt modelId="{13570F04-11DD-4B2B-9C5C-9D7F1BBF5A86}" type="pres">
      <dgm:prSet presAssocID="{AA0D364B-06D7-4CA4-A5F6-1062A83FB0CC}" presName="bgShapesFlow" presStyleCnt="0"/>
      <dgm:spPr/>
    </dgm:pt>
  </dgm:ptLst>
  <dgm:cxnLst>
    <dgm:cxn modelId="{9BE0B404-69AD-44EC-9CCA-EAA45B5B9548}" type="presOf" srcId="{6D6EA9D7-348D-4C63-A89A-1E6566752AE1}" destId="{B4CBD435-7804-4935-85B3-E7F1055AD0F5}" srcOrd="0" destOrd="0" presId="urn:microsoft.com/office/officeart/2005/8/layout/hierarchy6"/>
    <dgm:cxn modelId="{60724B08-15CC-4579-AA74-0C60CD093B0E}" type="presOf" srcId="{C91053BC-937A-421D-86FA-633E8A7005AB}" destId="{C0DA6B31-B31A-4F9B-AA0A-875AEBFD89E1}" srcOrd="0" destOrd="0" presId="urn:microsoft.com/office/officeart/2005/8/layout/hierarchy6"/>
    <dgm:cxn modelId="{9207F00B-70DB-4570-966C-894D7FB02864}" srcId="{16EC39E0-BF96-4351-80C0-7AB97A07C413}" destId="{E5851179-73EC-47C3-B9CC-F96DE8E09D1D}" srcOrd="0" destOrd="0" parTransId="{3B939EA7-710B-4865-9FE3-BFB384E1C589}" sibTransId="{93182EDC-1942-433B-AED6-3257E0EE4F8C}"/>
    <dgm:cxn modelId="{BD353A10-3ECD-4D6D-9CD6-CA87DE0234E7}" type="presOf" srcId="{C879EB5F-F541-444D-860D-306C4FDA56DB}" destId="{0E83EC6C-BF98-4D86-B90A-2D57B454D853}" srcOrd="0" destOrd="0" presId="urn:microsoft.com/office/officeart/2005/8/layout/hierarchy6"/>
    <dgm:cxn modelId="{AF3CFF11-6D78-4329-8102-83DE3D54FC26}" srcId="{C8D37451-F349-4B56-8E66-98D2A0C1FC51}" destId="{00255A9B-81B5-4A7D-A096-02D6289B6E17}" srcOrd="1" destOrd="0" parTransId="{8EECE0BA-FF3D-47BE-AE11-016BAC974E4B}" sibTransId="{E5B501E0-AE75-4AFC-99C8-69EF41896B15}"/>
    <dgm:cxn modelId="{FEB37915-E257-49CD-B64A-D3AEE81184F8}" type="presOf" srcId="{1B5F5833-F692-4684-A84C-BD111ED5FF86}" destId="{7E083934-FB77-4EC2-9697-FF1FF34F9924}" srcOrd="0" destOrd="0" presId="urn:microsoft.com/office/officeart/2005/8/layout/hierarchy6"/>
    <dgm:cxn modelId="{00415920-B390-4247-BBD9-20A5E4168510}" srcId="{AA0D364B-06D7-4CA4-A5F6-1062A83FB0CC}" destId="{499EA770-93B3-4172-B8ED-8DEE48FAED7D}" srcOrd="0" destOrd="0" parTransId="{F0CCD04A-224F-437C-B78E-2DF734097BB1}" sibTransId="{03230278-4CF1-443A-B491-AAC0FD70BE67}"/>
    <dgm:cxn modelId="{86FA9724-6ED8-435B-9713-4FB6E6B7503E}" type="presOf" srcId="{F7A58E2A-72D5-48E5-9CA9-B4EECAE8C584}" destId="{1743D672-EE6D-48A9-9410-78B2A73C9F05}" srcOrd="0" destOrd="0" presId="urn:microsoft.com/office/officeart/2005/8/layout/hierarchy6"/>
    <dgm:cxn modelId="{E5DF9A30-E941-4365-9126-57C14F543507}" type="presOf" srcId="{00255A9B-81B5-4A7D-A096-02D6289B6E17}" destId="{F779D91E-F55F-4C94-90E7-DA5F3F2E1F92}" srcOrd="0" destOrd="0" presId="urn:microsoft.com/office/officeart/2005/8/layout/hierarchy6"/>
    <dgm:cxn modelId="{F0F93934-04C5-4272-85CA-E4FDFF91A625}" type="presOf" srcId="{C8D37451-F349-4B56-8E66-98D2A0C1FC51}" destId="{25DE0432-985D-442E-A36B-581D93798764}" srcOrd="0" destOrd="0" presId="urn:microsoft.com/office/officeart/2005/8/layout/hierarchy6"/>
    <dgm:cxn modelId="{1BA73840-F8A2-4848-8773-B025E7CBB53A}" srcId="{6D6EA9D7-348D-4C63-A89A-1E6566752AE1}" destId="{F7A58E2A-72D5-48E5-9CA9-B4EECAE8C584}" srcOrd="0" destOrd="0" parTransId="{B35224E3-CA7E-4D02-A98B-2E5018CD3CF1}" sibTransId="{D0EB8BBE-E340-4AB6-BFCC-ABB9DD3979CC}"/>
    <dgm:cxn modelId="{8FC83F46-5F21-43DB-A5CA-E48327EECD6C}" type="presOf" srcId="{AA0D364B-06D7-4CA4-A5F6-1062A83FB0CC}" destId="{3D66CC12-FBF4-45E0-9458-67CADD2E6BCE}" srcOrd="0" destOrd="0" presId="urn:microsoft.com/office/officeart/2005/8/layout/hierarchy6"/>
    <dgm:cxn modelId="{2852486A-7A29-4591-866D-D00D9B01B487}" type="presOf" srcId="{9F499B78-5847-4ACF-B0DE-A60E4691B77F}" destId="{5F6144D8-18E8-496D-8D05-B2332F2F1802}" srcOrd="0" destOrd="0" presId="urn:microsoft.com/office/officeart/2005/8/layout/hierarchy6"/>
    <dgm:cxn modelId="{A350846A-D349-4DD0-83C4-1063CD035F73}" type="presOf" srcId="{3B939EA7-710B-4865-9FE3-BFB384E1C589}" destId="{D3B7D21D-EA1A-46CF-B42C-C26D3C47E365}" srcOrd="0" destOrd="0" presId="urn:microsoft.com/office/officeart/2005/8/layout/hierarchy6"/>
    <dgm:cxn modelId="{68DE6F53-7051-4EED-9AD7-5B89BEF4EF32}" srcId="{F7A58E2A-72D5-48E5-9CA9-B4EECAE8C584}" destId="{4795F37A-1027-45F5-9870-2936C70927BE}" srcOrd="0" destOrd="0" parTransId="{C91053BC-937A-421D-86FA-633E8A7005AB}" sibTransId="{FCFB80E0-DB0F-467C-902F-749D5FF7D708}"/>
    <dgm:cxn modelId="{3469FC78-61C1-45B5-858B-1084830B93CE}" srcId="{E5851179-73EC-47C3-B9CC-F96DE8E09D1D}" destId="{DC387BD2-00A3-453C-9185-BED65BB84A26}" srcOrd="0" destOrd="0" parTransId="{C879EB5F-F541-444D-860D-306C4FDA56DB}" sibTransId="{EC689899-AA98-4760-8A63-BE59A5257B09}"/>
    <dgm:cxn modelId="{AD2B4A83-55DB-42E9-84BD-2A2B30AA3C1F}" srcId="{E5851179-73EC-47C3-B9CC-F96DE8E09D1D}" destId="{9F499B78-5847-4ACF-B0DE-A60E4691B77F}" srcOrd="1" destOrd="0" parTransId="{B5CE78E7-C07B-42C6-9C8C-DA27841FFA9F}" sibTransId="{39AB9FF7-9251-4DFB-891A-5EA836DFBCCE}"/>
    <dgm:cxn modelId="{0A1C2288-47BC-4557-AA70-BA99645E1416}" type="presOf" srcId="{4795F37A-1027-45F5-9870-2936C70927BE}" destId="{8C734961-BD16-4A75-8994-E86E87920C21}" srcOrd="0" destOrd="0" presId="urn:microsoft.com/office/officeart/2005/8/layout/hierarchy6"/>
    <dgm:cxn modelId="{5B97858B-5436-4AB5-8CA2-B117B0E0E9BC}" srcId="{F7A58E2A-72D5-48E5-9CA9-B4EECAE8C584}" destId="{79C5FC11-2786-42C8-A9A3-BABDD6F3924D}" srcOrd="1" destOrd="0" parTransId="{9488C414-0F6F-44F4-B3CA-E2241B044CFF}" sibTransId="{41EEE674-2209-452F-947D-3309A0468C10}"/>
    <dgm:cxn modelId="{2812158E-9019-4380-99E5-4EA66BB676DF}" type="presOf" srcId="{8EECE0BA-FF3D-47BE-AE11-016BAC974E4B}" destId="{EC1924A1-1181-45BC-A125-C49EF15C4964}" srcOrd="0" destOrd="0" presId="urn:microsoft.com/office/officeart/2005/8/layout/hierarchy6"/>
    <dgm:cxn modelId="{02B09C9A-E2EC-43C8-B976-E8A3363FB3BB}" type="presOf" srcId="{B35224E3-CA7E-4D02-A98B-2E5018CD3CF1}" destId="{33DC3FB8-174F-4388-9E4A-ED68B0BD1B6A}" srcOrd="0" destOrd="0" presId="urn:microsoft.com/office/officeart/2005/8/layout/hierarchy6"/>
    <dgm:cxn modelId="{1A457A9B-873D-41C4-BE94-E4A45EB2C60F}" srcId="{499EA770-93B3-4172-B8ED-8DEE48FAED7D}" destId="{16EC39E0-BF96-4351-80C0-7AB97A07C413}" srcOrd="0" destOrd="0" parTransId="{DDD338D4-9126-4D08-BFEE-14D158E962BA}" sibTransId="{2F673520-48DB-4AA2-9237-B92D9FFAF4FB}"/>
    <dgm:cxn modelId="{7E81EBA1-97AA-46DC-9259-90DAAD3B4728}" type="presOf" srcId="{9488C414-0F6F-44F4-B3CA-E2241B044CFF}" destId="{5E609F9D-8190-4BD6-AB54-CA7A7E1F3EE2}" srcOrd="0" destOrd="0" presId="urn:microsoft.com/office/officeart/2005/8/layout/hierarchy6"/>
    <dgm:cxn modelId="{025527A7-0D7D-448D-8F03-C860B1016930}" type="presOf" srcId="{E5851179-73EC-47C3-B9CC-F96DE8E09D1D}" destId="{2AE61BAE-1F11-428A-B73E-96873FE6C3B8}" srcOrd="0" destOrd="0" presId="urn:microsoft.com/office/officeart/2005/8/layout/hierarchy6"/>
    <dgm:cxn modelId="{D528DCAE-BA3F-4F69-8214-6C6B8BB3DA74}" type="presOf" srcId="{DDD338D4-9126-4D08-BFEE-14D158E962BA}" destId="{634CBCE5-5BE8-4A77-A420-D728CF9656DD}" srcOrd="0" destOrd="0" presId="urn:microsoft.com/office/officeart/2005/8/layout/hierarchy6"/>
    <dgm:cxn modelId="{7BBC5EB3-5939-491D-BCF3-78EAAF9446BE}" srcId="{5FCDF4FE-1BD0-4080-A8FC-850CBE170FBA}" destId="{C8D37451-F349-4B56-8E66-98D2A0C1FC51}" srcOrd="0" destOrd="0" parTransId="{9E56E0AA-DE3F-414C-8BA2-E95A015730D0}" sibTransId="{21F26A4F-A1AA-4CEB-9731-C566C243B6FF}"/>
    <dgm:cxn modelId="{82BA2CB4-900F-4466-96C0-57CAD2C703FD}" type="presOf" srcId="{287DDA4F-DA5C-49BD-8C93-6DBBFFB3CB9C}" destId="{CC37A85E-3964-461B-806E-8DA32BFD8B13}" srcOrd="0" destOrd="0" presId="urn:microsoft.com/office/officeart/2005/8/layout/hierarchy6"/>
    <dgm:cxn modelId="{1315CEC7-BDA4-4E8F-B42D-83FBF9222F36}" type="presOf" srcId="{8CFE6CF8-6E4B-43D6-ABDD-CE5CCBDE1EC3}" destId="{E25F36BE-3915-4151-8C39-F6534B8221DD}" srcOrd="0" destOrd="0" presId="urn:microsoft.com/office/officeart/2005/8/layout/hierarchy6"/>
    <dgm:cxn modelId="{98D152D8-BA84-4409-8EA1-4651104B469B}" type="presOf" srcId="{5FCDF4FE-1BD0-4080-A8FC-850CBE170FBA}" destId="{801204E0-54B1-48CC-88E2-664B9FF86704}" srcOrd="0" destOrd="0" presId="urn:microsoft.com/office/officeart/2005/8/layout/hierarchy6"/>
    <dgm:cxn modelId="{7E6434DB-1630-4B4E-B82A-21C0BD42D7E7}" type="presOf" srcId="{9E56E0AA-DE3F-414C-8BA2-E95A015730D0}" destId="{B3092F86-AE77-4708-8D7A-65BE08175F61}" srcOrd="0" destOrd="0" presId="urn:microsoft.com/office/officeart/2005/8/layout/hierarchy6"/>
    <dgm:cxn modelId="{505CFCDC-AE33-4DC6-9367-60DF830D582E}" srcId="{C8D37451-F349-4B56-8E66-98D2A0C1FC51}" destId="{8CFE6CF8-6E4B-43D6-ABDD-CE5CCBDE1EC3}" srcOrd="0" destOrd="0" parTransId="{287DDA4F-DA5C-49BD-8C93-6DBBFFB3CB9C}" sibTransId="{205842B8-0C7B-4BF8-A7B4-EB6B69217831}"/>
    <dgm:cxn modelId="{D6712EE4-5A3C-4B16-801F-82D365F79FEE}" type="presOf" srcId="{16EC39E0-BF96-4351-80C0-7AB97A07C413}" destId="{FA15E7EA-4008-4578-AE71-EFA552480CB3}" srcOrd="0" destOrd="0" presId="urn:microsoft.com/office/officeart/2005/8/layout/hierarchy6"/>
    <dgm:cxn modelId="{F4763BEB-79F4-4B05-BF15-D9470CB47FC3}" type="presOf" srcId="{DC387BD2-00A3-453C-9185-BED65BB84A26}" destId="{69EB8E5E-5F6A-4431-BB6B-B038493B27C5}" srcOrd="0" destOrd="0" presId="urn:microsoft.com/office/officeart/2005/8/layout/hierarchy6"/>
    <dgm:cxn modelId="{5D9270EB-B383-4057-97D7-C964821766C1}" srcId="{DC387BD2-00A3-453C-9185-BED65BB84A26}" destId="{6D6EA9D7-348D-4C63-A89A-1E6566752AE1}" srcOrd="0" destOrd="0" parTransId="{1B5F5833-F692-4684-A84C-BD111ED5FF86}" sibTransId="{BF229C08-074D-46E3-8E25-1CE4A3265C92}"/>
    <dgm:cxn modelId="{394B73EB-F652-4A45-9512-4116A90C142A}" srcId="{9F499B78-5847-4ACF-B0DE-A60E4691B77F}" destId="{5FCDF4FE-1BD0-4080-A8FC-850CBE170FBA}" srcOrd="0" destOrd="0" parTransId="{7039EA6B-4566-450B-B31A-4117F612655C}" sibTransId="{7B2F78D7-6937-4330-96E5-302B407D66CE}"/>
    <dgm:cxn modelId="{509A93F1-D8AB-4339-992B-F2977372AB69}" type="presOf" srcId="{499EA770-93B3-4172-B8ED-8DEE48FAED7D}" destId="{A4743C5C-9B77-4A04-BB3A-11EEC052F714}" srcOrd="0" destOrd="0" presId="urn:microsoft.com/office/officeart/2005/8/layout/hierarchy6"/>
    <dgm:cxn modelId="{F6D323F9-79B3-45FF-80ED-055AA0F8924F}" type="presOf" srcId="{7039EA6B-4566-450B-B31A-4117F612655C}" destId="{B5AB566D-58CE-48CE-B18F-D0E8F63972F7}" srcOrd="0" destOrd="0" presId="urn:microsoft.com/office/officeart/2005/8/layout/hierarchy6"/>
    <dgm:cxn modelId="{BABC3AFD-3920-49D6-AC75-A938E4CCD262}" type="presOf" srcId="{B5CE78E7-C07B-42C6-9C8C-DA27841FFA9F}" destId="{7E43D334-61EB-4206-A4FC-4253C5CEE321}" srcOrd="0" destOrd="0" presId="urn:microsoft.com/office/officeart/2005/8/layout/hierarchy6"/>
    <dgm:cxn modelId="{6F1994FD-5F2C-4BD2-86FF-E486F122FD68}" type="presOf" srcId="{79C5FC11-2786-42C8-A9A3-BABDD6F3924D}" destId="{439448A9-3CE3-4D43-9BAC-018A5997612E}" srcOrd="0" destOrd="0" presId="urn:microsoft.com/office/officeart/2005/8/layout/hierarchy6"/>
    <dgm:cxn modelId="{46D69330-F882-4F44-AE14-39154C4C59A2}" type="presParOf" srcId="{3D66CC12-FBF4-45E0-9458-67CADD2E6BCE}" destId="{8E1824EF-56D8-442C-B39E-36F054EB9B2F}" srcOrd="0" destOrd="0" presId="urn:microsoft.com/office/officeart/2005/8/layout/hierarchy6"/>
    <dgm:cxn modelId="{ED1CEB2B-AFBD-468A-B091-31EDA14F8BBD}" type="presParOf" srcId="{8E1824EF-56D8-442C-B39E-36F054EB9B2F}" destId="{7B7424EC-03FF-4032-A161-9869597502BE}" srcOrd="0" destOrd="0" presId="urn:microsoft.com/office/officeart/2005/8/layout/hierarchy6"/>
    <dgm:cxn modelId="{E8AD803A-50F5-4D9C-845F-9BF51B02EA39}" type="presParOf" srcId="{7B7424EC-03FF-4032-A161-9869597502BE}" destId="{1A5CCE46-E041-46A0-954A-09BD877D7F53}" srcOrd="0" destOrd="0" presId="urn:microsoft.com/office/officeart/2005/8/layout/hierarchy6"/>
    <dgm:cxn modelId="{8F58FD2B-C04E-4CD1-A94C-6FAE5AD7D374}" type="presParOf" srcId="{1A5CCE46-E041-46A0-954A-09BD877D7F53}" destId="{A4743C5C-9B77-4A04-BB3A-11EEC052F714}" srcOrd="0" destOrd="0" presId="urn:microsoft.com/office/officeart/2005/8/layout/hierarchy6"/>
    <dgm:cxn modelId="{54FD39B9-5E43-4F74-8E50-92FFE68194ED}" type="presParOf" srcId="{1A5CCE46-E041-46A0-954A-09BD877D7F53}" destId="{552AF6F3-6CF9-4A5B-9136-45F116DB678D}" srcOrd="1" destOrd="0" presId="urn:microsoft.com/office/officeart/2005/8/layout/hierarchy6"/>
    <dgm:cxn modelId="{5EEDD4EE-F191-47AA-A096-27DEF8346FBB}" type="presParOf" srcId="{552AF6F3-6CF9-4A5B-9136-45F116DB678D}" destId="{634CBCE5-5BE8-4A77-A420-D728CF9656DD}" srcOrd="0" destOrd="0" presId="urn:microsoft.com/office/officeart/2005/8/layout/hierarchy6"/>
    <dgm:cxn modelId="{6C73CA53-6B9F-4210-B7C9-117CEF1CCB76}" type="presParOf" srcId="{552AF6F3-6CF9-4A5B-9136-45F116DB678D}" destId="{65BDCBD6-440F-42D8-9456-5C856455FBAE}" srcOrd="1" destOrd="0" presId="urn:microsoft.com/office/officeart/2005/8/layout/hierarchy6"/>
    <dgm:cxn modelId="{48677D92-04FB-4179-9549-0F9446887C86}" type="presParOf" srcId="{65BDCBD6-440F-42D8-9456-5C856455FBAE}" destId="{FA15E7EA-4008-4578-AE71-EFA552480CB3}" srcOrd="0" destOrd="0" presId="urn:microsoft.com/office/officeart/2005/8/layout/hierarchy6"/>
    <dgm:cxn modelId="{7F36EE61-F69E-4CDF-B951-FB5532E10AEC}" type="presParOf" srcId="{65BDCBD6-440F-42D8-9456-5C856455FBAE}" destId="{049BC2E1-D8F2-4722-84B8-C50B2F3B9E99}" srcOrd="1" destOrd="0" presId="urn:microsoft.com/office/officeart/2005/8/layout/hierarchy6"/>
    <dgm:cxn modelId="{2D208F94-D582-4823-981F-07CB8B557645}" type="presParOf" srcId="{049BC2E1-D8F2-4722-84B8-C50B2F3B9E99}" destId="{D3B7D21D-EA1A-46CF-B42C-C26D3C47E365}" srcOrd="0" destOrd="0" presId="urn:microsoft.com/office/officeart/2005/8/layout/hierarchy6"/>
    <dgm:cxn modelId="{A1D52C48-6F1D-498A-B115-D34604C3AB6E}" type="presParOf" srcId="{049BC2E1-D8F2-4722-84B8-C50B2F3B9E99}" destId="{3ED9590C-AF9F-4EEE-9ABF-037AA580C8F7}" srcOrd="1" destOrd="0" presId="urn:microsoft.com/office/officeart/2005/8/layout/hierarchy6"/>
    <dgm:cxn modelId="{B2FCBDF3-C5E9-4599-994A-7DF71C3D9E06}" type="presParOf" srcId="{3ED9590C-AF9F-4EEE-9ABF-037AA580C8F7}" destId="{2AE61BAE-1F11-428A-B73E-96873FE6C3B8}" srcOrd="0" destOrd="0" presId="urn:microsoft.com/office/officeart/2005/8/layout/hierarchy6"/>
    <dgm:cxn modelId="{80C601D9-1BE7-4FD7-A0BB-C51FD47DB22D}" type="presParOf" srcId="{3ED9590C-AF9F-4EEE-9ABF-037AA580C8F7}" destId="{5D8357C4-6E3B-4A7B-8D47-0E9480E62440}" srcOrd="1" destOrd="0" presId="urn:microsoft.com/office/officeart/2005/8/layout/hierarchy6"/>
    <dgm:cxn modelId="{CBB50FA8-0112-4F5F-B15C-98E386302902}" type="presParOf" srcId="{5D8357C4-6E3B-4A7B-8D47-0E9480E62440}" destId="{0E83EC6C-BF98-4D86-B90A-2D57B454D853}" srcOrd="0" destOrd="0" presId="urn:microsoft.com/office/officeart/2005/8/layout/hierarchy6"/>
    <dgm:cxn modelId="{B5E96B60-EA93-4CE7-A6BB-A0544E770932}" type="presParOf" srcId="{5D8357C4-6E3B-4A7B-8D47-0E9480E62440}" destId="{8D7E0708-06A9-428F-9C67-6D52A26723C8}" srcOrd="1" destOrd="0" presId="urn:microsoft.com/office/officeart/2005/8/layout/hierarchy6"/>
    <dgm:cxn modelId="{2A40ACA8-4C95-45F8-A4A6-2B2009B8358D}" type="presParOf" srcId="{8D7E0708-06A9-428F-9C67-6D52A26723C8}" destId="{69EB8E5E-5F6A-4431-BB6B-B038493B27C5}" srcOrd="0" destOrd="0" presId="urn:microsoft.com/office/officeart/2005/8/layout/hierarchy6"/>
    <dgm:cxn modelId="{29D24E13-F101-4EA5-8F67-1D200F994F90}" type="presParOf" srcId="{8D7E0708-06A9-428F-9C67-6D52A26723C8}" destId="{156E4E72-4E8C-42B9-9F25-765FB3F87286}" srcOrd="1" destOrd="0" presId="urn:microsoft.com/office/officeart/2005/8/layout/hierarchy6"/>
    <dgm:cxn modelId="{97629DC2-212C-4E92-98F3-C1DBFF2C0483}" type="presParOf" srcId="{156E4E72-4E8C-42B9-9F25-765FB3F87286}" destId="{7E083934-FB77-4EC2-9697-FF1FF34F9924}" srcOrd="0" destOrd="0" presId="urn:microsoft.com/office/officeart/2005/8/layout/hierarchy6"/>
    <dgm:cxn modelId="{7C049672-1167-4B75-B82C-8707F0DF03D8}" type="presParOf" srcId="{156E4E72-4E8C-42B9-9F25-765FB3F87286}" destId="{4CC0E5E5-E437-45EA-8666-EDC570996A25}" srcOrd="1" destOrd="0" presId="urn:microsoft.com/office/officeart/2005/8/layout/hierarchy6"/>
    <dgm:cxn modelId="{54A25D42-AE60-420D-BAFA-007DDF912D76}" type="presParOf" srcId="{4CC0E5E5-E437-45EA-8666-EDC570996A25}" destId="{B4CBD435-7804-4935-85B3-E7F1055AD0F5}" srcOrd="0" destOrd="0" presId="urn:microsoft.com/office/officeart/2005/8/layout/hierarchy6"/>
    <dgm:cxn modelId="{4C997700-116E-4107-85C9-13E3ACE4D4F7}" type="presParOf" srcId="{4CC0E5E5-E437-45EA-8666-EDC570996A25}" destId="{C2427F29-5D6E-4B5C-8E14-BA941A2BB8D4}" srcOrd="1" destOrd="0" presId="urn:microsoft.com/office/officeart/2005/8/layout/hierarchy6"/>
    <dgm:cxn modelId="{5DF9600F-CC8E-4327-A309-C902FCB9BBE0}" type="presParOf" srcId="{C2427F29-5D6E-4B5C-8E14-BA941A2BB8D4}" destId="{33DC3FB8-174F-4388-9E4A-ED68B0BD1B6A}" srcOrd="0" destOrd="0" presId="urn:microsoft.com/office/officeart/2005/8/layout/hierarchy6"/>
    <dgm:cxn modelId="{8E0A347A-6E2E-418A-9A83-3DCD4384BF36}" type="presParOf" srcId="{C2427F29-5D6E-4B5C-8E14-BA941A2BB8D4}" destId="{96105319-ECDC-42C6-8199-3DD3BA1A3043}" srcOrd="1" destOrd="0" presId="urn:microsoft.com/office/officeart/2005/8/layout/hierarchy6"/>
    <dgm:cxn modelId="{9DD2D930-852D-41FF-A65A-9353B034395B}" type="presParOf" srcId="{96105319-ECDC-42C6-8199-3DD3BA1A3043}" destId="{1743D672-EE6D-48A9-9410-78B2A73C9F05}" srcOrd="0" destOrd="0" presId="urn:microsoft.com/office/officeart/2005/8/layout/hierarchy6"/>
    <dgm:cxn modelId="{328BE719-D780-4D5F-AAFE-3C7C96DA9ECB}" type="presParOf" srcId="{96105319-ECDC-42C6-8199-3DD3BA1A3043}" destId="{AC5AB5E0-E1B6-4776-9862-B29231F06C21}" srcOrd="1" destOrd="0" presId="urn:microsoft.com/office/officeart/2005/8/layout/hierarchy6"/>
    <dgm:cxn modelId="{AA1A0DBD-9463-410C-9EF5-40AF721A8EDA}" type="presParOf" srcId="{AC5AB5E0-E1B6-4776-9862-B29231F06C21}" destId="{C0DA6B31-B31A-4F9B-AA0A-875AEBFD89E1}" srcOrd="0" destOrd="0" presId="urn:microsoft.com/office/officeart/2005/8/layout/hierarchy6"/>
    <dgm:cxn modelId="{8C7D8ED1-0DFB-4ED6-89DC-3DCDBA5B9A36}" type="presParOf" srcId="{AC5AB5E0-E1B6-4776-9862-B29231F06C21}" destId="{60934B7D-36A6-4FFE-95A8-E1DEC17E1C67}" srcOrd="1" destOrd="0" presId="urn:microsoft.com/office/officeart/2005/8/layout/hierarchy6"/>
    <dgm:cxn modelId="{F6A8C2D3-5153-4954-A53B-A8A6824BD294}" type="presParOf" srcId="{60934B7D-36A6-4FFE-95A8-E1DEC17E1C67}" destId="{8C734961-BD16-4A75-8994-E86E87920C21}" srcOrd="0" destOrd="0" presId="urn:microsoft.com/office/officeart/2005/8/layout/hierarchy6"/>
    <dgm:cxn modelId="{96CA03C6-F8DA-4DC1-9298-B5157DE6F3B9}" type="presParOf" srcId="{60934B7D-36A6-4FFE-95A8-E1DEC17E1C67}" destId="{AC14FE07-B82C-4C6B-85D0-98E9FAD9C300}" srcOrd="1" destOrd="0" presId="urn:microsoft.com/office/officeart/2005/8/layout/hierarchy6"/>
    <dgm:cxn modelId="{4FB9BB7E-1F0C-4E2C-ABAB-F9D92EEA600A}" type="presParOf" srcId="{AC5AB5E0-E1B6-4776-9862-B29231F06C21}" destId="{5E609F9D-8190-4BD6-AB54-CA7A7E1F3EE2}" srcOrd="2" destOrd="0" presId="urn:microsoft.com/office/officeart/2005/8/layout/hierarchy6"/>
    <dgm:cxn modelId="{7055E91C-4624-47C9-862A-8EDCF00E9412}" type="presParOf" srcId="{AC5AB5E0-E1B6-4776-9862-B29231F06C21}" destId="{FCF0EB70-1E63-4CBC-B315-76E45A2C5A00}" srcOrd="3" destOrd="0" presId="urn:microsoft.com/office/officeart/2005/8/layout/hierarchy6"/>
    <dgm:cxn modelId="{43EACE7B-9A82-466B-8557-400077FB0F71}" type="presParOf" srcId="{FCF0EB70-1E63-4CBC-B315-76E45A2C5A00}" destId="{439448A9-3CE3-4D43-9BAC-018A5997612E}" srcOrd="0" destOrd="0" presId="urn:microsoft.com/office/officeart/2005/8/layout/hierarchy6"/>
    <dgm:cxn modelId="{CE2BAF76-CB88-46D8-A5DD-3D6F0C7E8AA9}" type="presParOf" srcId="{FCF0EB70-1E63-4CBC-B315-76E45A2C5A00}" destId="{02968E46-D191-4658-A5FB-1115E7B57EE8}" srcOrd="1" destOrd="0" presId="urn:microsoft.com/office/officeart/2005/8/layout/hierarchy6"/>
    <dgm:cxn modelId="{E28951A1-8C1B-469F-9D37-A3238FECF7ED}" type="presParOf" srcId="{5D8357C4-6E3B-4A7B-8D47-0E9480E62440}" destId="{7E43D334-61EB-4206-A4FC-4253C5CEE321}" srcOrd="2" destOrd="0" presId="urn:microsoft.com/office/officeart/2005/8/layout/hierarchy6"/>
    <dgm:cxn modelId="{997FA21C-B39A-4116-B43F-495058995418}" type="presParOf" srcId="{5D8357C4-6E3B-4A7B-8D47-0E9480E62440}" destId="{854E2A0B-65D9-4E6E-97F0-58316C27B7E9}" srcOrd="3" destOrd="0" presId="urn:microsoft.com/office/officeart/2005/8/layout/hierarchy6"/>
    <dgm:cxn modelId="{484F81D5-8D9E-42D9-88E1-718100556D91}" type="presParOf" srcId="{854E2A0B-65D9-4E6E-97F0-58316C27B7E9}" destId="{5F6144D8-18E8-496D-8D05-B2332F2F1802}" srcOrd="0" destOrd="0" presId="urn:microsoft.com/office/officeart/2005/8/layout/hierarchy6"/>
    <dgm:cxn modelId="{872F5B64-2BD1-465D-B721-BFF967B032EF}" type="presParOf" srcId="{854E2A0B-65D9-4E6E-97F0-58316C27B7E9}" destId="{2BCC8275-696A-4672-B1EF-22E8623B0F96}" srcOrd="1" destOrd="0" presId="urn:microsoft.com/office/officeart/2005/8/layout/hierarchy6"/>
    <dgm:cxn modelId="{40019610-6AE9-43B3-9A9A-E997B500ABCE}" type="presParOf" srcId="{2BCC8275-696A-4672-B1EF-22E8623B0F96}" destId="{B5AB566D-58CE-48CE-B18F-D0E8F63972F7}" srcOrd="0" destOrd="0" presId="urn:microsoft.com/office/officeart/2005/8/layout/hierarchy6"/>
    <dgm:cxn modelId="{AD5AE4A6-7F91-46D0-8057-4B0E6F210893}" type="presParOf" srcId="{2BCC8275-696A-4672-B1EF-22E8623B0F96}" destId="{66738115-EDFD-4930-A90B-66DD62906957}" srcOrd="1" destOrd="0" presId="urn:microsoft.com/office/officeart/2005/8/layout/hierarchy6"/>
    <dgm:cxn modelId="{BDC97451-4B4E-4204-8C4A-8E49292C40B9}" type="presParOf" srcId="{66738115-EDFD-4930-A90B-66DD62906957}" destId="{801204E0-54B1-48CC-88E2-664B9FF86704}" srcOrd="0" destOrd="0" presId="urn:microsoft.com/office/officeart/2005/8/layout/hierarchy6"/>
    <dgm:cxn modelId="{1E2FDC94-7272-4D64-877E-3783DD2C2107}" type="presParOf" srcId="{66738115-EDFD-4930-A90B-66DD62906957}" destId="{4F8B9DEA-BC9D-4B06-8502-3E6D1BF0512C}" srcOrd="1" destOrd="0" presId="urn:microsoft.com/office/officeart/2005/8/layout/hierarchy6"/>
    <dgm:cxn modelId="{11D6529B-C12D-4A08-A0D5-DEE44F74E29A}" type="presParOf" srcId="{4F8B9DEA-BC9D-4B06-8502-3E6D1BF0512C}" destId="{B3092F86-AE77-4708-8D7A-65BE08175F61}" srcOrd="0" destOrd="0" presId="urn:microsoft.com/office/officeart/2005/8/layout/hierarchy6"/>
    <dgm:cxn modelId="{9E021814-C8BB-4AF4-BE32-7C38848E24F9}" type="presParOf" srcId="{4F8B9DEA-BC9D-4B06-8502-3E6D1BF0512C}" destId="{7839E6A3-AD18-4354-A907-9AF798BEACED}" srcOrd="1" destOrd="0" presId="urn:microsoft.com/office/officeart/2005/8/layout/hierarchy6"/>
    <dgm:cxn modelId="{9D070BE5-532E-4FEA-8C64-561893DEC84A}" type="presParOf" srcId="{7839E6A3-AD18-4354-A907-9AF798BEACED}" destId="{25DE0432-985D-442E-A36B-581D93798764}" srcOrd="0" destOrd="0" presId="urn:microsoft.com/office/officeart/2005/8/layout/hierarchy6"/>
    <dgm:cxn modelId="{3C5C25D2-FEA1-46B2-8A02-D733D5D8D696}" type="presParOf" srcId="{7839E6A3-AD18-4354-A907-9AF798BEACED}" destId="{A1D988E0-8A79-4B88-AD55-C7879A3217D1}" srcOrd="1" destOrd="0" presId="urn:microsoft.com/office/officeart/2005/8/layout/hierarchy6"/>
    <dgm:cxn modelId="{8C15BF53-561E-4C14-B508-A30D4E0464EC}" type="presParOf" srcId="{A1D988E0-8A79-4B88-AD55-C7879A3217D1}" destId="{CC37A85E-3964-461B-806E-8DA32BFD8B13}" srcOrd="0" destOrd="0" presId="urn:microsoft.com/office/officeart/2005/8/layout/hierarchy6"/>
    <dgm:cxn modelId="{DA01276B-E7A6-43D5-A1B2-1E11CFD9FC29}" type="presParOf" srcId="{A1D988E0-8A79-4B88-AD55-C7879A3217D1}" destId="{0E8B1463-656B-46BA-A821-3907EDA3B459}" srcOrd="1" destOrd="0" presId="urn:microsoft.com/office/officeart/2005/8/layout/hierarchy6"/>
    <dgm:cxn modelId="{431FC04D-C3DE-40E8-A125-C09D6FCE2497}" type="presParOf" srcId="{0E8B1463-656B-46BA-A821-3907EDA3B459}" destId="{E25F36BE-3915-4151-8C39-F6534B8221DD}" srcOrd="0" destOrd="0" presId="urn:microsoft.com/office/officeart/2005/8/layout/hierarchy6"/>
    <dgm:cxn modelId="{280FC232-65B0-4B0A-A2EE-8E1CC89BD6C9}" type="presParOf" srcId="{0E8B1463-656B-46BA-A821-3907EDA3B459}" destId="{201C4605-F1EE-4391-8181-66E3FAC2AB81}" srcOrd="1" destOrd="0" presId="urn:microsoft.com/office/officeart/2005/8/layout/hierarchy6"/>
    <dgm:cxn modelId="{5CD15C7E-38B6-4D00-8C12-864F7BEDBDE7}" type="presParOf" srcId="{A1D988E0-8A79-4B88-AD55-C7879A3217D1}" destId="{EC1924A1-1181-45BC-A125-C49EF15C4964}" srcOrd="2" destOrd="0" presId="urn:microsoft.com/office/officeart/2005/8/layout/hierarchy6"/>
    <dgm:cxn modelId="{0B26366D-3C1B-4812-9D0F-AA3358B47601}" type="presParOf" srcId="{A1D988E0-8A79-4B88-AD55-C7879A3217D1}" destId="{B0276A2E-650A-4D2E-8ABF-8A18B48B2439}" srcOrd="3" destOrd="0" presId="urn:microsoft.com/office/officeart/2005/8/layout/hierarchy6"/>
    <dgm:cxn modelId="{14FAF274-DE00-4A7D-A8AE-9E5C278A825B}" type="presParOf" srcId="{B0276A2E-650A-4D2E-8ABF-8A18B48B2439}" destId="{F779D91E-F55F-4C94-90E7-DA5F3F2E1F92}" srcOrd="0" destOrd="0" presId="urn:microsoft.com/office/officeart/2005/8/layout/hierarchy6"/>
    <dgm:cxn modelId="{D6C5FB20-A6F3-44D8-A93B-C3E8C99AD1B1}" type="presParOf" srcId="{B0276A2E-650A-4D2E-8ABF-8A18B48B2439}" destId="{1CDFDA1E-9E93-4F17-9B5A-3C00A154D645}" srcOrd="1" destOrd="0" presId="urn:microsoft.com/office/officeart/2005/8/layout/hierarchy6"/>
    <dgm:cxn modelId="{8ACFAB91-DBD0-4F83-924B-0536C8A43F3A}" type="presParOf" srcId="{3D66CC12-FBF4-45E0-9458-67CADD2E6BCE}" destId="{13570F04-11DD-4B2B-9C5C-9D7F1BBF5A86}"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43C5C-9B77-4A04-BB3A-11EEC052F714}">
      <dsp:nvSpPr>
        <dsp:cNvPr id="0" name=""/>
        <dsp:cNvSpPr/>
      </dsp:nvSpPr>
      <dsp:spPr>
        <a:xfrm>
          <a:off x="2141032" y="275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Chief Finance Officer</a:t>
          </a:r>
        </a:p>
      </dsp:txBody>
      <dsp:txXfrm>
        <a:off x="2159712" y="21439"/>
        <a:ext cx="919325" cy="600430"/>
      </dsp:txXfrm>
    </dsp:sp>
    <dsp:sp modelId="{634CBCE5-5BE8-4A77-A420-D728CF9656DD}">
      <dsp:nvSpPr>
        <dsp:cNvPr id="0" name=""/>
        <dsp:cNvSpPr/>
      </dsp:nvSpPr>
      <dsp:spPr>
        <a:xfrm>
          <a:off x="2573655" y="640550"/>
          <a:ext cx="91440" cy="255116"/>
        </a:xfrm>
        <a:custGeom>
          <a:avLst/>
          <a:gdLst/>
          <a:ahLst/>
          <a:cxnLst/>
          <a:rect l="0" t="0" r="0" b="0"/>
          <a:pathLst>
            <a:path>
              <a:moveTo>
                <a:pt x="45720" y="0"/>
              </a:moveTo>
              <a:lnTo>
                <a:pt x="45720" y="25511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15E7EA-4008-4578-AE71-EFA552480CB3}">
      <dsp:nvSpPr>
        <dsp:cNvPr id="0" name=""/>
        <dsp:cNvSpPr/>
      </dsp:nvSpPr>
      <dsp:spPr>
        <a:xfrm>
          <a:off x="2141032" y="895666"/>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Director of Operational Finance</a:t>
          </a:r>
        </a:p>
      </dsp:txBody>
      <dsp:txXfrm>
        <a:off x="2159712" y="914346"/>
        <a:ext cx="919325" cy="600430"/>
      </dsp:txXfrm>
    </dsp:sp>
    <dsp:sp modelId="{D3B7D21D-EA1A-46CF-B42C-C26D3C47E365}">
      <dsp:nvSpPr>
        <dsp:cNvPr id="0" name=""/>
        <dsp:cNvSpPr/>
      </dsp:nvSpPr>
      <dsp:spPr>
        <a:xfrm>
          <a:off x="2573655" y="1533456"/>
          <a:ext cx="91440" cy="255116"/>
        </a:xfrm>
        <a:custGeom>
          <a:avLst/>
          <a:gdLst/>
          <a:ahLst/>
          <a:cxnLst/>
          <a:rect l="0" t="0" r="0" b="0"/>
          <a:pathLst>
            <a:path>
              <a:moveTo>
                <a:pt x="45720" y="0"/>
              </a:moveTo>
              <a:lnTo>
                <a:pt x="4572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E61BAE-1F11-428A-B73E-96873FE6C3B8}">
      <dsp:nvSpPr>
        <dsp:cNvPr id="0" name=""/>
        <dsp:cNvSpPr/>
      </dsp:nvSpPr>
      <dsp:spPr>
        <a:xfrm>
          <a:off x="2141032" y="1788572"/>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Finance (Operational)</a:t>
          </a:r>
        </a:p>
      </dsp:txBody>
      <dsp:txXfrm>
        <a:off x="2159712" y="1807252"/>
        <a:ext cx="919325" cy="600430"/>
      </dsp:txXfrm>
    </dsp:sp>
    <dsp:sp modelId="{0E83EC6C-BF98-4D86-B90A-2D57B454D853}">
      <dsp:nvSpPr>
        <dsp:cNvPr id="0" name=""/>
        <dsp:cNvSpPr/>
      </dsp:nvSpPr>
      <dsp:spPr>
        <a:xfrm>
          <a:off x="1375683" y="2426363"/>
          <a:ext cx="1243691" cy="255116"/>
        </a:xfrm>
        <a:custGeom>
          <a:avLst/>
          <a:gdLst/>
          <a:ahLst/>
          <a:cxnLst/>
          <a:rect l="0" t="0" r="0" b="0"/>
          <a:pathLst>
            <a:path>
              <a:moveTo>
                <a:pt x="1243691" y="0"/>
              </a:moveTo>
              <a:lnTo>
                <a:pt x="1243691" y="127558"/>
              </a:lnTo>
              <a:lnTo>
                <a:pt x="0" y="127558"/>
              </a:lnTo>
              <a:lnTo>
                <a:pt x="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B8E5E-5F6A-4431-BB6B-B038493B27C5}">
      <dsp:nvSpPr>
        <dsp:cNvPr id="0" name=""/>
        <dsp:cNvSpPr/>
      </dsp:nvSpPr>
      <dsp:spPr>
        <a:xfrm>
          <a:off x="897340" y="268147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Clinical Business Partnering &amp; Reporting</a:t>
          </a:r>
        </a:p>
      </dsp:txBody>
      <dsp:txXfrm>
        <a:off x="916020" y="2700159"/>
        <a:ext cx="919325" cy="600430"/>
      </dsp:txXfrm>
    </dsp:sp>
    <dsp:sp modelId="{7E083934-FB77-4EC2-9697-FF1FF34F9924}">
      <dsp:nvSpPr>
        <dsp:cNvPr id="0" name=""/>
        <dsp:cNvSpPr/>
      </dsp:nvSpPr>
      <dsp:spPr>
        <a:xfrm>
          <a:off x="1329963" y="3319270"/>
          <a:ext cx="91440" cy="255116"/>
        </a:xfrm>
        <a:custGeom>
          <a:avLst/>
          <a:gdLst/>
          <a:ahLst/>
          <a:cxnLst/>
          <a:rect l="0" t="0" r="0" b="0"/>
          <a:pathLst>
            <a:path>
              <a:moveTo>
                <a:pt x="45720" y="0"/>
              </a:moveTo>
              <a:lnTo>
                <a:pt x="4572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CBD435-7804-4935-85B3-E7F1055AD0F5}">
      <dsp:nvSpPr>
        <dsp:cNvPr id="0" name=""/>
        <dsp:cNvSpPr/>
      </dsp:nvSpPr>
      <dsp:spPr>
        <a:xfrm>
          <a:off x="897340" y="3574386"/>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Partners</a:t>
          </a:r>
        </a:p>
      </dsp:txBody>
      <dsp:txXfrm>
        <a:off x="916020" y="3593066"/>
        <a:ext cx="919325" cy="600430"/>
      </dsp:txXfrm>
    </dsp:sp>
    <dsp:sp modelId="{33DC3FB8-174F-4388-9E4A-ED68B0BD1B6A}">
      <dsp:nvSpPr>
        <dsp:cNvPr id="0" name=""/>
        <dsp:cNvSpPr/>
      </dsp:nvSpPr>
      <dsp:spPr>
        <a:xfrm>
          <a:off x="1329963" y="4212177"/>
          <a:ext cx="91440" cy="255116"/>
        </a:xfrm>
        <a:custGeom>
          <a:avLst/>
          <a:gdLst/>
          <a:ahLst/>
          <a:cxnLst/>
          <a:rect l="0" t="0" r="0" b="0"/>
          <a:pathLst>
            <a:path>
              <a:moveTo>
                <a:pt x="45720" y="0"/>
              </a:moveTo>
              <a:lnTo>
                <a:pt x="4572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43D672-EE6D-48A9-9410-78B2A73C9F05}">
      <dsp:nvSpPr>
        <dsp:cNvPr id="0" name=""/>
        <dsp:cNvSpPr/>
      </dsp:nvSpPr>
      <dsp:spPr>
        <a:xfrm>
          <a:off x="897340" y="4467293"/>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Partners</a:t>
          </a:r>
        </a:p>
      </dsp:txBody>
      <dsp:txXfrm>
        <a:off x="916020" y="4485973"/>
        <a:ext cx="919325" cy="600430"/>
      </dsp:txXfrm>
    </dsp:sp>
    <dsp:sp modelId="{C0DA6B31-B31A-4F9B-AA0A-875AEBFD89E1}">
      <dsp:nvSpPr>
        <dsp:cNvPr id="0" name=""/>
        <dsp:cNvSpPr/>
      </dsp:nvSpPr>
      <dsp:spPr>
        <a:xfrm>
          <a:off x="753837" y="5105083"/>
          <a:ext cx="621845" cy="255116"/>
        </a:xfrm>
        <a:custGeom>
          <a:avLst/>
          <a:gdLst/>
          <a:ahLst/>
          <a:cxnLst/>
          <a:rect l="0" t="0" r="0" b="0"/>
          <a:pathLst>
            <a:path>
              <a:moveTo>
                <a:pt x="621845" y="0"/>
              </a:moveTo>
              <a:lnTo>
                <a:pt x="621845" y="127558"/>
              </a:lnTo>
              <a:lnTo>
                <a:pt x="0" y="127558"/>
              </a:lnTo>
              <a:lnTo>
                <a:pt x="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34961-BD16-4A75-8994-E86E87920C21}">
      <dsp:nvSpPr>
        <dsp:cNvPr id="0" name=""/>
        <dsp:cNvSpPr/>
      </dsp:nvSpPr>
      <dsp:spPr>
        <a:xfrm>
          <a:off x="275494" y="536019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Analysts</a:t>
          </a:r>
        </a:p>
      </dsp:txBody>
      <dsp:txXfrm>
        <a:off x="294174" y="5378879"/>
        <a:ext cx="919325" cy="600430"/>
      </dsp:txXfrm>
    </dsp:sp>
    <dsp:sp modelId="{5E609F9D-8190-4BD6-AB54-CA7A7E1F3EE2}">
      <dsp:nvSpPr>
        <dsp:cNvPr id="0" name=""/>
        <dsp:cNvSpPr/>
      </dsp:nvSpPr>
      <dsp:spPr>
        <a:xfrm>
          <a:off x="1375683" y="5105083"/>
          <a:ext cx="621845" cy="255116"/>
        </a:xfrm>
        <a:custGeom>
          <a:avLst/>
          <a:gdLst/>
          <a:ahLst/>
          <a:cxnLst/>
          <a:rect l="0" t="0" r="0" b="0"/>
          <a:pathLst>
            <a:path>
              <a:moveTo>
                <a:pt x="0" y="0"/>
              </a:moveTo>
              <a:lnTo>
                <a:pt x="0" y="127558"/>
              </a:lnTo>
              <a:lnTo>
                <a:pt x="621845" y="127558"/>
              </a:lnTo>
              <a:lnTo>
                <a:pt x="621845"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9448A9-3CE3-4D43-9BAC-018A5997612E}">
      <dsp:nvSpPr>
        <dsp:cNvPr id="0" name=""/>
        <dsp:cNvSpPr/>
      </dsp:nvSpPr>
      <dsp:spPr>
        <a:xfrm>
          <a:off x="1519186" y="536019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Analysts</a:t>
          </a:r>
        </a:p>
      </dsp:txBody>
      <dsp:txXfrm>
        <a:off x="1537866" y="5378879"/>
        <a:ext cx="919325" cy="600430"/>
      </dsp:txXfrm>
    </dsp:sp>
    <dsp:sp modelId="{7E43D334-61EB-4206-A4FC-4253C5CEE321}">
      <dsp:nvSpPr>
        <dsp:cNvPr id="0" name=""/>
        <dsp:cNvSpPr/>
      </dsp:nvSpPr>
      <dsp:spPr>
        <a:xfrm>
          <a:off x="2619375" y="2426363"/>
          <a:ext cx="1243691" cy="255116"/>
        </a:xfrm>
        <a:custGeom>
          <a:avLst/>
          <a:gdLst/>
          <a:ahLst/>
          <a:cxnLst/>
          <a:rect l="0" t="0" r="0" b="0"/>
          <a:pathLst>
            <a:path>
              <a:moveTo>
                <a:pt x="0" y="0"/>
              </a:moveTo>
              <a:lnTo>
                <a:pt x="0" y="127558"/>
              </a:lnTo>
              <a:lnTo>
                <a:pt x="1243691" y="127558"/>
              </a:lnTo>
              <a:lnTo>
                <a:pt x="1243691"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6144D8-18E8-496D-8D05-B2332F2F1802}">
      <dsp:nvSpPr>
        <dsp:cNvPr id="0" name=""/>
        <dsp:cNvSpPr/>
      </dsp:nvSpPr>
      <dsp:spPr>
        <a:xfrm>
          <a:off x="3384723" y="268147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Head of Corporate Business Partnering &amp; Planning</a:t>
          </a:r>
        </a:p>
      </dsp:txBody>
      <dsp:txXfrm>
        <a:off x="3403403" y="2700159"/>
        <a:ext cx="919325" cy="600430"/>
      </dsp:txXfrm>
    </dsp:sp>
    <dsp:sp modelId="{B5AB566D-58CE-48CE-B18F-D0E8F63972F7}">
      <dsp:nvSpPr>
        <dsp:cNvPr id="0" name=""/>
        <dsp:cNvSpPr/>
      </dsp:nvSpPr>
      <dsp:spPr>
        <a:xfrm>
          <a:off x="3817346" y="3319270"/>
          <a:ext cx="91440" cy="255116"/>
        </a:xfrm>
        <a:custGeom>
          <a:avLst/>
          <a:gdLst/>
          <a:ahLst/>
          <a:cxnLst/>
          <a:rect l="0" t="0" r="0" b="0"/>
          <a:pathLst>
            <a:path>
              <a:moveTo>
                <a:pt x="45720" y="0"/>
              </a:moveTo>
              <a:lnTo>
                <a:pt x="4572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1204E0-54B1-48CC-88E2-664B9FF86704}">
      <dsp:nvSpPr>
        <dsp:cNvPr id="0" name=""/>
        <dsp:cNvSpPr/>
      </dsp:nvSpPr>
      <dsp:spPr>
        <a:xfrm>
          <a:off x="3384723" y="3574386"/>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Business Partners</a:t>
          </a:r>
        </a:p>
      </dsp:txBody>
      <dsp:txXfrm>
        <a:off x="3403403" y="3593066"/>
        <a:ext cx="919325" cy="600430"/>
      </dsp:txXfrm>
    </dsp:sp>
    <dsp:sp modelId="{B3092F86-AE77-4708-8D7A-65BE08175F61}">
      <dsp:nvSpPr>
        <dsp:cNvPr id="0" name=""/>
        <dsp:cNvSpPr/>
      </dsp:nvSpPr>
      <dsp:spPr>
        <a:xfrm>
          <a:off x="3817346" y="4212177"/>
          <a:ext cx="91440" cy="255116"/>
        </a:xfrm>
        <a:custGeom>
          <a:avLst/>
          <a:gdLst/>
          <a:ahLst/>
          <a:cxnLst/>
          <a:rect l="0" t="0" r="0" b="0"/>
          <a:pathLst>
            <a:path>
              <a:moveTo>
                <a:pt x="45720" y="0"/>
              </a:moveTo>
              <a:lnTo>
                <a:pt x="4572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DE0432-985D-442E-A36B-581D93798764}">
      <dsp:nvSpPr>
        <dsp:cNvPr id="0" name=""/>
        <dsp:cNvSpPr/>
      </dsp:nvSpPr>
      <dsp:spPr>
        <a:xfrm>
          <a:off x="3384723" y="4467293"/>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Business Partners</a:t>
          </a:r>
        </a:p>
      </dsp:txBody>
      <dsp:txXfrm>
        <a:off x="3403403" y="4485973"/>
        <a:ext cx="919325" cy="600430"/>
      </dsp:txXfrm>
    </dsp:sp>
    <dsp:sp modelId="{CC37A85E-3964-461B-806E-8DA32BFD8B13}">
      <dsp:nvSpPr>
        <dsp:cNvPr id="0" name=""/>
        <dsp:cNvSpPr/>
      </dsp:nvSpPr>
      <dsp:spPr>
        <a:xfrm>
          <a:off x="3241220" y="5105083"/>
          <a:ext cx="621845" cy="255116"/>
        </a:xfrm>
        <a:custGeom>
          <a:avLst/>
          <a:gdLst/>
          <a:ahLst/>
          <a:cxnLst/>
          <a:rect l="0" t="0" r="0" b="0"/>
          <a:pathLst>
            <a:path>
              <a:moveTo>
                <a:pt x="621845" y="0"/>
              </a:moveTo>
              <a:lnTo>
                <a:pt x="621845" y="127558"/>
              </a:lnTo>
              <a:lnTo>
                <a:pt x="0" y="127558"/>
              </a:lnTo>
              <a:lnTo>
                <a:pt x="0"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5F36BE-3915-4151-8C39-F6534B8221DD}">
      <dsp:nvSpPr>
        <dsp:cNvPr id="0" name=""/>
        <dsp:cNvSpPr/>
      </dsp:nvSpPr>
      <dsp:spPr>
        <a:xfrm>
          <a:off x="2762877" y="536019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Finance Analysts</a:t>
          </a:r>
        </a:p>
      </dsp:txBody>
      <dsp:txXfrm>
        <a:off x="2781557" y="5378879"/>
        <a:ext cx="919325" cy="600430"/>
      </dsp:txXfrm>
    </dsp:sp>
    <dsp:sp modelId="{EC1924A1-1181-45BC-A125-C49EF15C4964}">
      <dsp:nvSpPr>
        <dsp:cNvPr id="0" name=""/>
        <dsp:cNvSpPr/>
      </dsp:nvSpPr>
      <dsp:spPr>
        <a:xfrm>
          <a:off x="3863066" y="5105083"/>
          <a:ext cx="621845" cy="255116"/>
        </a:xfrm>
        <a:custGeom>
          <a:avLst/>
          <a:gdLst/>
          <a:ahLst/>
          <a:cxnLst/>
          <a:rect l="0" t="0" r="0" b="0"/>
          <a:pathLst>
            <a:path>
              <a:moveTo>
                <a:pt x="0" y="0"/>
              </a:moveTo>
              <a:lnTo>
                <a:pt x="0" y="127558"/>
              </a:lnTo>
              <a:lnTo>
                <a:pt x="621845" y="127558"/>
              </a:lnTo>
              <a:lnTo>
                <a:pt x="621845" y="25511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79D91E-F55F-4C94-90E7-DA5F3F2E1F92}">
      <dsp:nvSpPr>
        <dsp:cNvPr id="0" name=""/>
        <dsp:cNvSpPr/>
      </dsp:nvSpPr>
      <dsp:spPr>
        <a:xfrm>
          <a:off x="4006569" y="5360199"/>
          <a:ext cx="956685" cy="63779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Associate Finance Analysts</a:t>
          </a:r>
        </a:p>
      </dsp:txBody>
      <dsp:txXfrm>
        <a:off x="4025249" y="5378879"/>
        <a:ext cx="919325" cy="6004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C95B30BC-4360-4B8D-A39F-2A381C30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2601</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GREENSLADE, Steve (ROYAL DEVON UNIVERSITY HEALTHCARE NHS FOUNDATION TRUST)</cp:lastModifiedBy>
  <cp:revision>2</cp:revision>
  <cp:lastPrinted>2019-07-04T08:11:00Z</cp:lastPrinted>
  <dcterms:created xsi:type="dcterms:W3CDTF">2025-01-02T10:27:00Z</dcterms:created>
  <dcterms:modified xsi:type="dcterms:W3CDTF">2025-01-02T10:27:00Z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