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609C" w:rsidRDefault="005F609C" w:rsidP="005F609C">
      <w:pPr>
        <w:jc w:val="center"/>
        <w:rPr>
          <w:sz w:val="72"/>
          <w:szCs w:val="72"/>
        </w:rPr>
      </w:pPr>
      <w:bookmarkStart w:id="0" w:name="_GoBack"/>
    </w:p>
    <w:bookmarkEnd w:id="0"/>
    <w:p w:rsidR="003C2FFF" w:rsidRDefault="005F609C" w:rsidP="005F609C">
      <w:pPr>
        <w:jc w:val="center"/>
        <w:rPr>
          <w:sz w:val="72"/>
          <w:szCs w:val="72"/>
        </w:rPr>
      </w:pPr>
      <w:r w:rsidRPr="005F609C">
        <w:rPr>
          <w:sz w:val="72"/>
          <w:szCs w:val="72"/>
        </w:rPr>
        <w:t>JOB DESCRIPTION</w:t>
      </w:r>
    </w:p>
    <w:tbl>
      <w:tblPr>
        <w:tblStyle w:val="TableGrid"/>
        <w:tblW w:w="9128" w:type="dxa"/>
        <w:tblInd w:w="534" w:type="dxa"/>
        <w:tblLook w:val="04A0" w:firstRow="1" w:lastRow="0" w:firstColumn="1" w:lastColumn="0" w:noHBand="0" w:noVBand="1"/>
      </w:tblPr>
      <w:tblGrid>
        <w:gridCol w:w="4507"/>
        <w:gridCol w:w="4621"/>
      </w:tblGrid>
      <w:tr w:rsidR="005F609C" w:rsidRPr="00F607B2" w:rsidTr="008B5CC0">
        <w:tc>
          <w:tcPr>
            <w:tcW w:w="9128" w:type="dxa"/>
            <w:gridSpan w:val="2"/>
            <w:shd w:val="clear" w:color="auto" w:fill="002060"/>
          </w:tcPr>
          <w:p w:rsidR="005F609C" w:rsidRPr="00F607B2" w:rsidRDefault="005F609C" w:rsidP="008B5CC0">
            <w:pPr>
              <w:jc w:val="both"/>
              <w:rPr>
                <w:rFonts w:ascii="Arial" w:hAnsi="Arial" w:cs="Arial"/>
                <w:b/>
              </w:rPr>
            </w:pPr>
            <w:r w:rsidRPr="00F607B2">
              <w:rPr>
                <w:rFonts w:ascii="Arial" w:hAnsi="Arial" w:cs="Arial"/>
                <w:b/>
              </w:rPr>
              <w:t xml:space="preserve">JOB DETAILS </w:t>
            </w:r>
          </w:p>
        </w:tc>
      </w:tr>
      <w:tr w:rsidR="005F609C" w:rsidRPr="00F607B2" w:rsidTr="008B5CC0">
        <w:tc>
          <w:tcPr>
            <w:tcW w:w="4507" w:type="dxa"/>
          </w:tcPr>
          <w:p w:rsidR="005F609C" w:rsidRPr="00F607B2" w:rsidRDefault="005F609C" w:rsidP="008B5CC0">
            <w:pPr>
              <w:jc w:val="both"/>
              <w:rPr>
                <w:rFonts w:ascii="Arial" w:hAnsi="Arial" w:cs="Arial"/>
                <w:b/>
              </w:rPr>
            </w:pPr>
            <w:r w:rsidRPr="00F607B2">
              <w:rPr>
                <w:rFonts w:ascii="Arial" w:hAnsi="Arial" w:cs="Arial"/>
                <w:b/>
              </w:rPr>
              <w:t xml:space="preserve">Job Title </w:t>
            </w:r>
          </w:p>
        </w:tc>
        <w:tc>
          <w:tcPr>
            <w:tcW w:w="4621" w:type="dxa"/>
          </w:tcPr>
          <w:p w:rsidR="005F609C" w:rsidRPr="00F607B2" w:rsidRDefault="005F609C" w:rsidP="008B5CC0">
            <w:pPr>
              <w:jc w:val="both"/>
              <w:rPr>
                <w:rFonts w:ascii="Arial" w:hAnsi="Arial" w:cs="Arial"/>
                <w:color w:val="FF0000"/>
              </w:rPr>
            </w:pPr>
            <w:r>
              <w:rPr>
                <w:rFonts w:ascii="Arial" w:hAnsi="Arial" w:cs="Arial"/>
                <w:b/>
              </w:rPr>
              <w:t>Pathway Validation Co-ordinator</w:t>
            </w:r>
            <w:r>
              <w:rPr>
                <w:rFonts w:ascii="Arial" w:hAnsi="Arial" w:cs="Arial"/>
                <w:b/>
              </w:rPr>
              <w:tab/>
            </w:r>
          </w:p>
        </w:tc>
      </w:tr>
      <w:tr w:rsidR="005F609C" w:rsidRPr="00F607B2" w:rsidTr="008B5CC0">
        <w:tc>
          <w:tcPr>
            <w:tcW w:w="4507" w:type="dxa"/>
          </w:tcPr>
          <w:p w:rsidR="005F609C" w:rsidRPr="00F607B2" w:rsidRDefault="005F609C" w:rsidP="008B5CC0">
            <w:pPr>
              <w:jc w:val="both"/>
              <w:rPr>
                <w:rFonts w:ascii="Arial" w:hAnsi="Arial" w:cs="Arial"/>
                <w:b/>
              </w:rPr>
            </w:pPr>
            <w:r w:rsidRPr="00F607B2">
              <w:rPr>
                <w:rFonts w:ascii="Arial" w:hAnsi="Arial" w:cs="Arial"/>
                <w:b/>
              </w:rPr>
              <w:t xml:space="preserve">Reports to </w:t>
            </w:r>
          </w:p>
        </w:tc>
        <w:tc>
          <w:tcPr>
            <w:tcW w:w="4621" w:type="dxa"/>
          </w:tcPr>
          <w:p w:rsidR="005F609C" w:rsidRPr="007E6199" w:rsidRDefault="005F609C" w:rsidP="008B5CC0">
            <w:pPr>
              <w:jc w:val="both"/>
              <w:rPr>
                <w:rFonts w:ascii="Arial" w:hAnsi="Arial" w:cs="Arial"/>
              </w:rPr>
            </w:pPr>
            <w:r>
              <w:rPr>
                <w:rFonts w:ascii="Arial" w:hAnsi="Arial" w:cs="Arial"/>
              </w:rPr>
              <w:t>Admin Line Manager</w:t>
            </w:r>
            <w:r w:rsidRPr="007E6199">
              <w:rPr>
                <w:rFonts w:ascii="Arial" w:hAnsi="Arial" w:cs="Arial"/>
              </w:rPr>
              <w:t xml:space="preserve"> </w:t>
            </w:r>
          </w:p>
        </w:tc>
      </w:tr>
      <w:tr w:rsidR="005F609C" w:rsidRPr="00F607B2" w:rsidTr="008B5CC0">
        <w:tc>
          <w:tcPr>
            <w:tcW w:w="4507" w:type="dxa"/>
          </w:tcPr>
          <w:p w:rsidR="005F609C" w:rsidRPr="00F607B2" w:rsidRDefault="005F609C" w:rsidP="008B5CC0">
            <w:pPr>
              <w:jc w:val="both"/>
              <w:rPr>
                <w:rFonts w:ascii="Arial" w:hAnsi="Arial" w:cs="Arial"/>
                <w:b/>
              </w:rPr>
            </w:pPr>
            <w:r w:rsidRPr="00F607B2">
              <w:rPr>
                <w:rFonts w:ascii="Arial" w:hAnsi="Arial" w:cs="Arial"/>
                <w:b/>
              </w:rPr>
              <w:t xml:space="preserve">Band </w:t>
            </w:r>
          </w:p>
        </w:tc>
        <w:tc>
          <w:tcPr>
            <w:tcW w:w="4621" w:type="dxa"/>
          </w:tcPr>
          <w:p w:rsidR="005F609C" w:rsidRPr="007E6199" w:rsidRDefault="005F609C" w:rsidP="008B5CC0">
            <w:pPr>
              <w:jc w:val="both"/>
              <w:rPr>
                <w:rFonts w:ascii="Arial" w:hAnsi="Arial" w:cs="Arial"/>
              </w:rPr>
            </w:pPr>
            <w:r w:rsidRPr="007E6199">
              <w:rPr>
                <w:rFonts w:ascii="Arial" w:hAnsi="Arial" w:cs="Arial"/>
              </w:rPr>
              <w:t>Band 4</w:t>
            </w:r>
          </w:p>
        </w:tc>
      </w:tr>
      <w:tr w:rsidR="005F609C" w:rsidRPr="00F607B2" w:rsidTr="008B5CC0">
        <w:tc>
          <w:tcPr>
            <w:tcW w:w="4507" w:type="dxa"/>
          </w:tcPr>
          <w:p w:rsidR="005F609C" w:rsidRPr="00F607B2" w:rsidRDefault="005F609C" w:rsidP="008B5CC0">
            <w:pPr>
              <w:jc w:val="both"/>
              <w:rPr>
                <w:rFonts w:ascii="Arial" w:hAnsi="Arial" w:cs="Arial"/>
                <w:b/>
              </w:rPr>
            </w:pPr>
            <w:r w:rsidRPr="00F607B2">
              <w:rPr>
                <w:rFonts w:ascii="Arial" w:hAnsi="Arial" w:cs="Arial"/>
                <w:b/>
              </w:rPr>
              <w:t xml:space="preserve">Department/Directorate </w:t>
            </w:r>
          </w:p>
        </w:tc>
        <w:tc>
          <w:tcPr>
            <w:tcW w:w="4621" w:type="dxa"/>
          </w:tcPr>
          <w:p w:rsidR="005F609C" w:rsidRPr="007E6199" w:rsidRDefault="005F609C" w:rsidP="008B5CC0">
            <w:pPr>
              <w:jc w:val="both"/>
              <w:rPr>
                <w:rFonts w:ascii="Arial" w:hAnsi="Arial" w:cs="Arial"/>
              </w:rPr>
            </w:pPr>
            <w:r>
              <w:rPr>
                <w:rFonts w:ascii="Arial" w:hAnsi="Arial" w:cs="Arial"/>
              </w:rPr>
              <w:t>Ophthalmology/Surgical Services</w:t>
            </w:r>
          </w:p>
        </w:tc>
      </w:tr>
    </w:tbl>
    <w:p w:rsidR="005F609C" w:rsidRPr="00C619CF" w:rsidRDefault="005F609C" w:rsidP="005F609C">
      <w:pP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5F609C" w:rsidRPr="00F607B2" w:rsidTr="008B5CC0">
        <w:tc>
          <w:tcPr>
            <w:tcW w:w="9128" w:type="dxa"/>
            <w:gridSpan w:val="2"/>
            <w:shd w:val="clear" w:color="auto" w:fill="002060"/>
          </w:tcPr>
          <w:p w:rsidR="005F609C" w:rsidRPr="00F607B2" w:rsidRDefault="005F609C" w:rsidP="008B5CC0">
            <w:pPr>
              <w:jc w:val="both"/>
              <w:rPr>
                <w:rFonts w:ascii="Arial" w:hAnsi="Arial" w:cs="Arial"/>
                <w:b/>
              </w:rPr>
            </w:pPr>
            <w:r w:rsidRPr="00F607B2">
              <w:rPr>
                <w:rFonts w:ascii="Arial" w:hAnsi="Arial" w:cs="Arial"/>
                <w:b/>
              </w:rPr>
              <w:t xml:space="preserve">JOB PURPOSE </w:t>
            </w:r>
          </w:p>
        </w:tc>
      </w:tr>
      <w:tr w:rsidR="005F609C" w:rsidRPr="00F607B2" w:rsidTr="008B5CC0">
        <w:tc>
          <w:tcPr>
            <w:tcW w:w="9128" w:type="dxa"/>
            <w:gridSpan w:val="2"/>
            <w:tcBorders>
              <w:bottom w:val="single" w:sz="4" w:space="0" w:color="auto"/>
            </w:tcBorders>
          </w:tcPr>
          <w:p w:rsidR="005F609C" w:rsidRPr="005F609C" w:rsidRDefault="005F609C" w:rsidP="008B5CC0">
            <w:pPr>
              <w:jc w:val="both"/>
              <w:rPr>
                <w:rFonts w:ascii="Arial" w:hAnsi="Arial" w:cs="Arial"/>
              </w:rPr>
            </w:pPr>
            <w:r w:rsidRPr="005F609C">
              <w:rPr>
                <w:rFonts w:ascii="Arial" w:hAnsi="Arial" w:cs="Arial"/>
              </w:rPr>
              <w:t>To undertake analysis, judgement and detailed patient pathway validation directly from dashboards and reports within EPIC and provide patient level pathway information when requested to Operational areas across the Trust.</w:t>
            </w:r>
          </w:p>
          <w:p w:rsidR="005F609C" w:rsidRPr="005F609C" w:rsidRDefault="005F609C" w:rsidP="008B5CC0">
            <w:pPr>
              <w:jc w:val="both"/>
              <w:rPr>
                <w:rFonts w:ascii="Arial" w:hAnsi="Arial" w:cs="Arial"/>
                <w:color w:val="FF0000"/>
              </w:rPr>
            </w:pPr>
          </w:p>
        </w:tc>
      </w:tr>
      <w:tr w:rsidR="005F609C" w:rsidRPr="00F607B2" w:rsidTr="008B5CC0">
        <w:tc>
          <w:tcPr>
            <w:tcW w:w="9128" w:type="dxa"/>
            <w:gridSpan w:val="2"/>
            <w:shd w:val="clear" w:color="auto" w:fill="002060"/>
          </w:tcPr>
          <w:p w:rsidR="005F609C" w:rsidRPr="00F607B2" w:rsidRDefault="005F609C" w:rsidP="008B5CC0">
            <w:pPr>
              <w:jc w:val="both"/>
              <w:rPr>
                <w:rFonts w:ascii="Arial" w:hAnsi="Arial" w:cs="Arial"/>
              </w:rPr>
            </w:pPr>
            <w:r>
              <w:rPr>
                <w:rFonts w:ascii="Arial" w:hAnsi="Arial" w:cs="Arial"/>
                <w:b/>
                <w:color w:val="FFFFFF" w:themeColor="background1"/>
              </w:rPr>
              <w:t xml:space="preserve">KEY RESULT AREAS/PRINCIPAL DUTIES AND RESPONSIBILITIES </w:t>
            </w:r>
          </w:p>
        </w:tc>
      </w:tr>
      <w:tr w:rsidR="005F609C" w:rsidRPr="00F607B2" w:rsidTr="008B5CC0">
        <w:tc>
          <w:tcPr>
            <w:tcW w:w="9128" w:type="dxa"/>
            <w:gridSpan w:val="2"/>
            <w:shd w:val="clear" w:color="auto" w:fill="auto"/>
          </w:tcPr>
          <w:p w:rsidR="005F609C" w:rsidRDefault="005F609C" w:rsidP="008B5CC0">
            <w:pPr>
              <w:jc w:val="both"/>
              <w:rPr>
                <w:rFonts w:ascii="Arial" w:hAnsi="Arial" w:cs="Arial"/>
              </w:rPr>
            </w:pPr>
          </w:p>
          <w:p w:rsidR="005F609C" w:rsidRPr="005F609C" w:rsidRDefault="005F609C" w:rsidP="005F609C">
            <w:pPr>
              <w:jc w:val="both"/>
              <w:rPr>
                <w:rFonts w:ascii="Arial" w:hAnsi="Arial" w:cs="Arial"/>
              </w:rPr>
            </w:pPr>
            <w:r w:rsidRPr="005F609C">
              <w:rPr>
                <w:rFonts w:ascii="Arial" w:hAnsi="Arial" w:cs="Arial"/>
              </w:rPr>
              <w:t>• Analyse, validate and resolve RTT (Referral to Treat) patient pathways on EPIC.</w:t>
            </w:r>
          </w:p>
          <w:p w:rsidR="005F609C" w:rsidRPr="005F609C" w:rsidRDefault="005F609C" w:rsidP="005F609C">
            <w:pPr>
              <w:jc w:val="both"/>
              <w:rPr>
                <w:rFonts w:ascii="Arial" w:hAnsi="Arial" w:cs="Arial"/>
              </w:rPr>
            </w:pPr>
            <w:r w:rsidRPr="005F609C">
              <w:rPr>
                <w:rFonts w:ascii="Arial" w:hAnsi="Arial" w:cs="Arial"/>
              </w:rPr>
              <w:t>• To provide operational support, administrative leadership and co-ordination to deliver high quality administrative tasks within the Patient Access Team, within the Cancer and Elective Care Group</w:t>
            </w:r>
            <w:r w:rsidR="00551FFD">
              <w:rPr>
                <w:rFonts w:ascii="Arial" w:hAnsi="Arial" w:cs="Arial"/>
              </w:rPr>
              <w:t>.</w:t>
            </w:r>
          </w:p>
          <w:p w:rsidR="005F609C" w:rsidRPr="005F609C" w:rsidRDefault="005F609C" w:rsidP="005F609C">
            <w:pPr>
              <w:jc w:val="both"/>
              <w:rPr>
                <w:rFonts w:ascii="Arial" w:hAnsi="Arial" w:cs="Arial"/>
              </w:rPr>
            </w:pPr>
            <w:r w:rsidRPr="005F609C">
              <w:rPr>
                <w:rFonts w:ascii="Arial" w:hAnsi="Arial" w:cs="Arial"/>
              </w:rPr>
              <w:t>• Be responsible for ensuring the patient pathways are adhered to whilst maintaining up-to-date knowledge of the patients within their Patient Tracking List (PTL) tracking list in order to support accurate reporting of the Trust’s Referral to Treatment (RTT) position and Elective recovery. The post holder will engage with stakeholders throughout the organisation and externally to support this.</w:t>
            </w:r>
          </w:p>
          <w:p w:rsidR="005F609C" w:rsidRPr="005F609C" w:rsidRDefault="005F609C" w:rsidP="005F609C">
            <w:pPr>
              <w:jc w:val="both"/>
              <w:rPr>
                <w:rFonts w:ascii="Arial" w:hAnsi="Arial" w:cs="Arial"/>
              </w:rPr>
            </w:pPr>
            <w:r w:rsidRPr="005F609C">
              <w:rPr>
                <w:rFonts w:ascii="Arial" w:hAnsi="Arial" w:cs="Arial"/>
              </w:rPr>
              <w:t>• Work with a range of specialties to ensure patient pathways are co-ordinated fully and in line with National and Local guidance. The post holder will need a keen eye for detail and will be required to track patients through their respective pathways.</w:t>
            </w:r>
          </w:p>
          <w:p w:rsidR="005F609C" w:rsidRPr="005F609C" w:rsidRDefault="005F609C" w:rsidP="005F609C">
            <w:pPr>
              <w:jc w:val="both"/>
              <w:rPr>
                <w:rFonts w:ascii="Arial" w:hAnsi="Arial" w:cs="Arial"/>
              </w:rPr>
            </w:pPr>
            <w:r w:rsidRPr="005F609C">
              <w:rPr>
                <w:rFonts w:ascii="Arial" w:hAnsi="Arial" w:cs="Arial"/>
              </w:rPr>
              <w:t>• Will be required to undertake regular validation work as part of regular Referral to Treatment (RTT) and will be required to work on their own initiative. The Pathway Co-ordinator is responsible for ensuring the timely and on-going tracking of patients is undertaken to ensure prompt and real time validation of data within the RTT Admin Pathway Management on Epic and escalating any identified issues to the relevant department/teams.</w:t>
            </w:r>
          </w:p>
          <w:p w:rsidR="005F609C" w:rsidRDefault="005F609C" w:rsidP="008B5CC0">
            <w:pPr>
              <w:jc w:val="both"/>
              <w:rPr>
                <w:rFonts w:ascii="Arial" w:hAnsi="Arial" w:cs="Arial"/>
              </w:rPr>
            </w:pPr>
            <w:r w:rsidRPr="005F609C">
              <w:rPr>
                <w:rFonts w:ascii="Arial" w:hAnsi="Arial" w:cs="Arial"/>
              </w:rPr>
              <w:t>• Work across teams, both clinical and administrative to ensure minimum required datasets are completed and accurate. They will need to support collation of submissions in conjunction with the BI Reporting and Analytical (HART) Team and will ensure any errors or rejections are managed and dealt with in a timely manner.</w:t>
            </w:r>
          </w:p>
          <w:p w:rsidR="005F609C" w:rsidRPr="00F607B2" w:rsidRDefault="005F609C" w:rsidP="008B5CC0">
            <w:pPr>
              <w:jc w:val="both"/>
              <w:rPr>
                <w:rFonts w:ascii="Arial" w:hAnsi="Arial" w:cs="Arial"/>
              </w:rPr>
            </w:pPr>
          </w:p>
        </w:tc>
      </w:tr>
      <w:tr w:rsidR="005F609C" w:rsidRPr="00F607B2" w:rsidTr="008B5CC0">
        <w:tc>
          <w:tcPr>
            <w:tcW w:w="4507" w:type="dxa"/>
            <w:shd w:val="clear" w:color="auto" w:fill="002060"/>
          </w:tcPr>
          <w:p w:rsidR="005F609C" w:rsidRPr="00F607B2" w:rsidRDefault="005F609C" w:rsidP="008B5CC0">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5F609C" w:rsidRPr="00F607B2" w:rsidRDefault="005F609C" w:rsidP="008B5CC0">
            <w:pPr>
              <w:jc w:val="both"/>
              <w:rPr>
                <w:rFonts w:ascii="Arial" w:hAnsi="Arial" w:cs="Arial"/>
              </w:rPr>
            </w:pPr>
          </w:p>
        </w:tc>
      </w:tr>
      <w:tr w:rsidR="005F609C" w:rsidRPr="00F005CD" w:rsidTr="009E18BC">
        <w:trPr>
          <w:trHeight w:val="3555"/>
        </w:trPr>
        <w:tc>
          <w:tcPr>
            <w:tcW w:w="9128" w:type="dxa"/>
            <w:gridSpan w:val="2"/>
            <w:tcBorders>
              <w:bottom w:val="single" w:sz="4" w:space="0" w:color="auto"/>
            </w:tcBorders>
          </w:tcPr>
          <w:p w:rsidR="005F609C" w:rsidRDefault="005F609C" w:rsidP="005F609C">
            <w:pPr>
              <w:jc w:val="both"/>
              <w:rPr>
                <w:rFonts w:ascii="Arial" w:hAnsi="Arial" w:cs="Arial"/>
              </w:rPr>
            </w:pPr>
            <w:r w:rsidRPr="005F609C">
              <w:rPr>
                <w:rFonts w:ascii="Arial" w:hAnsi="Arial" w:cs="Arial"/>
              </w:rPr>
              <w:lastRenderedPageBreak/>
              <w:t xml:space="preserve">Areas of Responsibility: data analysis of patient pathways within EPIC </w:t>
            </w:r>
          </w:p>
          <w:p w:rsidR="00C619CF" w:rsidRPr="005F609C" w:rsidRDefault="00C619CF" w:rsidP="005F609C">
            <w:pPr>
              <w:jc w:val="both"/>
              <w:rPr>
                <w:rFonts w:ascii="Arial" w:hAnsi="Arial" w:cs="Arial"/>
              </w:rPr>
            </w:pPr>
          </w:p>
          <w:p w:rsidR="005F609C" w:rsidRDefault="005F609C" w:rsidP="005F609C">
            <w:pPr>
              <w:jc w:val="both"/>
              <w:rPr>
                <w:rFonts w:ascii="Arial" w:hAnsi="Arial" w:cs="Arial"/>
              </w:rPr>
            </w:pPr>
            <w:r w:rsidRPr="005F609C">
              <w:rPr>
                <w:rFonts w:ascii="Arial" w:hAnsi="Arial" w:cs="Arial"/>
              </w:rPr>
              <w:t>Of particular importance are working relationships with:</w:t>
            </w:r>
          </w:p>
          <w:p w:rsidR="005F609C" w:rsidRDefault="005F609C" w:rsidP="005F609C">
            <w:pPr>
              <w:jc w:val="both"/>
              <w:rPr>
                <w:rFonts w:ascii="Arial" w:eastAsia="Times New Roman" w:hAnsi="Arial" w:cs="Arial"/>
              </w:rPr>
            </w:pPr>
          </w:p>
          <w:tbl>
            <w:tblPr>
              <w:tblStyle w:val="TableGrid"/>
              <w:tblW w:w="0" w:type="auto"/>
              <w:tblLook w:val="04A0" w:firstRow="1" w:lastRow="0" w:firstColumn="1" w:lastColumn="0" w:noHBand="0" w:noVBand="1"/>
            </w:tblPr>
            <w:tblGrid>
              <w:gridCol w:w="4451"/>
              <w:gridCol w:w="4451"/>
            </w:tblGrid>
            <w:tr w:rsidR="009E18BC" w:rsidTr="008B5CC0">
              <w:tc>
                <w:tcPr>
                  <w:tcW w:w="8902" w:type="dxa"/>
                  <w:gridSpan w:val="2"/>
                  <w:shd w:val="clear" w:color="auto" w:fill="002060"/>
                </w:tcPr>
                <w:p w:rsidR="009E18BC" w:rsidRPr="009E18BC" w:rsidRDefault="009E18BC" w:rsidP="005F609C">
                  <w:pPr>
                    <w:jc w:val="both"/>
                    <w:rPr>
                      <w:rFonts w:ascii="Arial" w:eastAsia="Times New Roman" w:hAnsi="Arial" w:cs="Arial"/>
                      <w:color w:val="FFFFFF" w:themeColor="background1"/>
                    </w:rPr>
                  </w:pPr>
                  <w:r>
                    <w:rPr>
                      <w:rFonts w:ascii="Arial" w:eastAsia="Times New Roman" w:hAnsi="Arial" w:cs="Arial"/>
                      <w:color w:val="FFFFFF" w:themeColor="background1"/>
                    </w:rPr>
                    <w:t xml:space="preserve">Internal to the Trust                                         External to the Trust   </w:t>
                  </w:r>
                </w:p>
              </w:tc>
            </w:tr>
            <w:tr w:rsidR="009E18BC" w:rsidTr="009E18BC">
              <w:tc>
                <w:tcPr>
                  <w:tcW w:w="4451" w:type="dxa"/>
                </w:tcPr>
                <w:p w:rsidR="009E18BC" w:rsidRPr="009E18BC" w:rsidRDefault="009E18BC" w:rsidP="009E18BC">
                  <w:pPr>
                    <w:jc w:val="both"/>
                    <w:rPr>
                      <w:rFonts w:ascii="Arial" w:eastAsia="Times New Roman" w:hAnsi="Arial" w:cs="Arial"/>
                    </w:rPr>
                  </w:pPr>
                  <w:r w:rsidRPr="009E18BC">
                    <w:rPr>
                      <w:rFonts w:ascii="Arial" w:eastAsia="Times New Roman" w:hAnsi="Arial" w:cs="Arial"/>
                    </w:rPr>
                    <w:t>• Divisional Management Teams</w:t>
                  </w:r>
                </w:p>
                <w:p w:rsidR="009E18BC" w:rsidRPr="009E18BC" w:rsidRDefault="009E18BC" w:rsidP="009E18BC">
                  <w:pPr>
                    <w:jc w:val="both"/>
                    <w:rPr>
                      <w:rFonts w:ascii="Arial" w:eastAsia="Times New Roman" w:hAnsi="Arial" w:cs="Arial"/>
                    </w:rPr>
                  </w:pPr>
                  <w:r w:rsidRPr="009E18BC">
                    <w:rPr>
                      <w:rFonts w:ascii="Arial" w:eastAsia="Times New Roman" w:hAnsi="Arial" w:cs="Arial"/>
                    </w:rPr>
                    <w:t>• Patient Access Manager</w:t>
                  </w:r>
                </w:p>
                <w:p w:rsidR="009E18BC" w:rsidRPr="009E18BC" w:rsidRDefault="009E18BC" w:rsidP="009E18BC">
                  <w:pPr>
                    <w:jc w:val="both"/>
                    <w:rPr>
                      <w:rFonts w:ascii="Arial" w:eastAsia="Times New Roman" w:hAnsi="Arial" w:cs="Arial"/>
                    </w:rPr>
                  </w:pPr>
                  <w:r w:rsidRPr="009E18BC">
                    <w:rPr>
                      <w:rFonts w:ascii="Arial" w:eastAsia="Times New Roman" w:hAnsi="Arial" w:cs="Arial"/>
                    </w:rPr>
                    <w:t>• BI Analysts</w:t>
                  </w:r>
                </w:p>
                <w:p w:rsidR="009E18BC" w:rsidRPr="009E18BC" w:rsidRDefault="009E18BC" w:rsidP="009E18BC">
                  <w:pPr>
                    <w:jc w:val="both"/>
                    <w:rPr>
                      <w:rFonts w:ascii="Arial" w:eastAsia="Times New Roman" w:hAnsi="Arial" w:cs="Arial"/>
                    </w:rPr>
                  </w:pPr>
                  <w:r w:rsidRPr="009E18BC">
                    <w:rPr>
                      <w:rFonts w:ascii="Arial" w:eastAsia="Times New Roman" w:hAnsi="Arial" w:cs="Arial"/>
                    </w:rPr>
                    <w:t>• Information Managers</w:t>
                  </w:r>
                </w:p>
                <w:p w:rsidR="009E18BC" w:rsidRPr="009E18BC" w:rsidRDefault="009E18BC" w:rsidP="009E18BC">
                  <w:pPr>
                    <w:jc w:val="both"/>
                    <w:rPr>
                      <w:rFonts w:ascii="Arial" w:eastAsia="Times New Roman" w:hAnsi="Arial" w:cs="Arial"/>
                    </w:rPr>
                  </w:pPr>
                  <w:r w:rsidRPr="009E18BC">
                    <w:rPr>
                      <w:rFonts w:ascii="Arial" w:eastAsia="Times New Roman" w:hAnsi="Arial" w:cs="Arial"/>
                    </w:rPr>
                    <w:t xml:space="preserve">• Admin Service Managers &amp; Admin </w:t>
                  </w:r>
                </w:p>
                <w:p w:rsidR="009E18BC" w:rsidRPr="009E18BC" w:rsidRDefault="009E18BC" w:rsidP="009E18BC">
                  <w:pPr>
                    <w:jc w:val="both"/>
                    <w:rPr>
                      <w:rFonts w:ascii="Arial" w:eastAsia="Times New Roman" w:hAnsi="Arial" w:cs="Arial"/>
                    </w:rPr>
                  </w:pPr>
                  <w:r w:rsidRPr="009E18BC">
                    <w:rPr>
                      <w:rFonts w:ascii="Arial" w:eastAsia="Times New Roman" w:hAnsi="Arial" w:cs="Arial"/>
                    </w:rPr>
                    <w:t>Line Managers</w:t>
                  </w:r>
                </w:p>
                <w:p w:rsidR="009E18BC" w:rsidRDefault="009E18BC" w:rsidP="009E18BC">
                  <w:pPr>
                    <w:jc w:val="both"/>
                    <w:rPr>
                      <w:rFonts w:ascii="Arial" w:eastAsia="Times New Roman" w:hAnsi="Arial" w:cs="Arial"/>
                    </w:rPr>
                  </w:pPr>
                  <w:r w:rsidRPr="009E18BC">
                    <w:rPr>
                      <w:rFonts w:ascii="Arial" w:eastAsia="Times New Roman" w:hAnsi="Arial" w:cs="Arial"/>
                    </w:rPr>
                    <w:t>• Cluster Managers/Support CMs</w:t>
                  </w:r>
                </w:p>
              </w:tc>
              <w:tc>
                <w:tcPr>
                  <w:tcW w:w="4451" w:type="dxa"/>
                </w:tcPr>
                <w:p w:rsidR="009E18BC" w:rsidRPr="009E18BC" w:rsidRDefault="009E18BC" w:rsidP="009E18BC">
                  <w:pPr>
                    <w:jc w:val="both"/>
                    <w:rPr>
                      <w:rFonts w:ascii="Arial" w:eastAsia="Times New Roman" w:hAnsi="Arial" w:cs="Arial"/>
                    </w:rPr>
                  </w:pPr>
                  <w:r w:rsidRPr="009E18BC">
                    <w:rPr>
                      <w:rFonts w:ascii="Arial" w:eastAsia="Times New Roman" w:hAnsi="Arial" w:cs="Arial"/>
                    </w:rPr>
                    <w:t>• DRSS and ICB</w:t>
                  </w:r>
                </w:p>
                <w:p w:rsidR="009E18BC" w:rsidRDefault="009E18BC" w:rsidP="009E18BC">
                  <w:pPr>
                    <w:jc w:val="both"/>
                    <w:rPr>
                      <w:rFonts w:ascii="Arial" w:eastAsia="Times New Roman" w:hAnsi="Arial" w:cs="Arial"/>
                    </w:rPr>
                  </w:pPr>
                  <w:r w:rsidRPr="009E18BC">
                    <w:rPr>
                      <w:rFonts w:ascii="Arial" w:eastAsia="Times New Roman" w:hAnsi="Arial" w:cs="Arial"/>
                    </w:rPr>
                    <w:t>• NHS England</w:t>
                  </w:r>
                </w:p>
              </w:tc>
            </w:tr>
          </w:tbl>
          <w:p w:rsidR="005F609C" w:rsidRPr="00F005CD" w:rsidRDefault="005F609C" w:rsidP="005F609C">
            <w:pPr>
              <w:jc w:val="both"/>
              <w:rPr>
                <w:rFonts w:ascii="Arial" w:eastAsia="Times New Roman" w:hAnsi="Arial" w:cs="Arial"/>
              </w:rPr>
            </w:pPr>
          </w:p>
        </w:tc>
      </w:tr>
      <w:tr w:rsidR="005F609C" w:rsidRPr="00F607B2" w:rsidTr="008B5CC0">
        <w:tc>
          <w:tcPr>
            <w:tcW w:w="9128" w:type="dxa"/>
            <w:gridSpan w:val="2"/>
            <w:shd w:val="clear" w:color="auto" w:fill="002060"/>
          </w:tcPr>
          <w:p w:rsidR="005F609C" w:rsidRPr="009E18BC" w:rsidRDefault="009E18BC" w:rsidP="008B5CC0">
            <w:pPr>
              <w:jc w:val="both"/>
              <w:rPr>
                <w:rFonts w:ascii="Arial" w:hAnsi="Arial" w:cs="Arial"/>
                <w:b/>
                <w:color w:val="FFFFFF" w:themeColor="background1"/>
              </w:rPr>
            </w:pPr>
            <w:r>
              <w:rPr>
                <w:rFonts w:ascii="Arial" w:hAnsi="Arial" w:cs="Arial"/>
                <w:b/>
                <w:color w:val="FFFFFF" w:themeColor="background1"/>
              </w:rPr>
              <w:t>ORGANISATIONAL CHART</w:t>
            </w:r>
          </w:p>
        </w:tc>
      </w:tr>
      <w:tr w:rsidR="005F609C" w:rsidRPr="00F607B2" w:rsidTr="008B5CC0">
        <w:tc>
          <w:tcPr>
            <w:tcW w:w="9128" w:type="dxa"/>
            <w:gridSpan w:val="2"/>
            <w:tcBorders>
              <w:bottom w:val="single" w:sz="4" w:space="0" w:color="auto"/>
            </w:tcBorders>
          </w:tcPr>
          <w:p w:rsidR="005F609C" w:rsidRPr="00F607B2" w:rsidRDefault="005F609C" w:rsidP="008B5CC0">
            <w:pPr>
              <w:jc w:val="both"/>
              <w:rPr>
                <w:rFonts w:ascii="Arial" w:hAnsi="Arial" w:cs="Arial"/>
              </w:rPr>
            </w:pPr>
          </w:p>
          <w:p w:rsidR="005F609C" w:rsidRPr="00F607B2" w:rsidRDefault="005F609C" w:rsidP="008B5CC0">
            <w:pPr>
              <w:jc w:val="both"/>
              <w:rPr>
                <w:rFonts w:ascii="Arial" w:hAnsi="Arial" w:cs="Arial"/>
              </w:rPr>
            </w:pPr>
          </w:p>
          <w:p w:rsidR="005F609C" w:rsidRPr="00F607B2" w:rsidRDefault="005F609C" w:rsidP="008B5CC0">
            <w:pPr>
              <w:jc w:val="both"/>
              <w:rPr>
                <w:rFonts w:ascii="Arial" w:hAnsi="Arial" w:cs="Arial"/>
              </w:rPr>
            </w:pPr>
          </w:p>
          <w:p w:rsidR="005F609C" w:rsidRPr="00F607B2" w:rsidRDefault="005F609C" w:rsidP="008B5CC0">
            <w:pPr>
              <w:jc w:val="both"/>
              <w:rPr>
                <w:rFonts w:ascii="Arial" w:hAnsi="Arial" w:cs="Arial"/>
              </w:rPr>
            </w:pPr>
          </w:p>
          <w:p w:rsidR="005F609C" w:rsidRPr="00F607B2" w:rsidRDefault="005F609C" w:rsidP="008B5CC0">
            <w:pPr>
              <w:jc w:val="both"/>
              <w:rPr>
                <w:rFonts w:ascii="Arial" w:hAnsi="Arial" w:cs="Arial"/>
              </w:rPr>
            </w:pPr>
            <w:r w:rsidRPr="00F607B2">
              <w:rPr>
                <w:rFonts w:ascii="Arial" w:hAnsi="Arial" w:cs="Arial"/>
                <w:noProof/>
                <w:color w:val="0070C0"/>
                <w:lang w:eastAsia="en-GB"/>
              </w:rPr>
              <w:drawing>
                <wp:anchor distT="0" distB="0" distL="114300" distR="114300" simplePos="0" relativeHeight="251659264" behindDoc="1" locked="0" layoutInCell="1" allowOverlap="1" wp14:anchorId="6306B667" wp14:editId="13908827">
                  <wp:simplePos x="0" y="0"/>
                  <wp:positionH relativeFrom="column">
                    <wp:posOffset>470535</wp:posOffset>
                  </wp:positionH>
                  <wp:positionV relativeFrom="paragraph">
                    <wp:posOffset>-581025</wp:posOffset>
                  </wp:positionV>
                  <wp:extent cx="4410075" cy="1800225"/>
                  <wp:effectExtent l="0" t="0" r="0" b="47625"/>
                  <wp:wrapTight wrapText="bothSides">
                    <wp:wrapPolygon edited="0">
                      <wp:start x="6998" y="0"/>
                      <wp:lineTo x="6998" y="7314"/>
                      <wp:lineTo x="6251" y="10971"/>
                      <wp:lineTo x="3079" y="12114"/>
                      <wp:lineTo x="2613" y="12571"/>
                      <wp:lineTo x="2613" y="21943"/>
                      <wp:lineTo x="19034" y="21943"/>
                      <wp:lineTo x="19221" y="12800"/>
                      <wp:lineTo x="18754" y="12343"/>
                      <wp:lineTo x="15489" y="10971"/>
                      <wp:lineTo x="14649" y="7314"/>
                      <wp:lineTo x="14649" y="0"/>
                      <wp:lineTo x="6998"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rsidR="005F609C" w:rsidRPr="00F607B2" w:rsidRDefault="005F609C" w:rsidP="008B5CC0">
            <w:pPr>
              <w:jc w:val="both"/>
              <w:rPr>
                <w:rFonts w:ascii="Arial" w:hAnsi="Arial" w:cs="Arial"/>
              </w:rPr>
            </w:pPr>
          </w:p>
          <w:p w:rsidR="005F609C" w:rsidRPr="00F607B2" w:rsidRDefault="005F609C" w:rsidP="008B5CC0">
            <w:pPr>
              <w:jc w:val="both"/>
              <w:rPr>
                <w:rFonts w:ascii="Arial" w:hAnsi="Arial" w:cs="Arial"/>
              </w:rPr>
            </w:pPr>
          </w:p>
          <w:p w:rsidR="005F609C" w:rsidRPr="00F607B2" w:rsidRDefault="005F609C" w:rsidP="008B5CC0">
            <w:pPr>
              <w:jc w:val="both"/>
              <w:rPr>
                <w:rFonts w:ascii="Arial" w:hAnsi="Arial" w:cs="Arial"/>
              </w:rPr>
            </w:pPr>
          </w:p>
          <w:p w:rsidR="005F609C" w:rsidRPr="00F607B2" w:rsidRDefault="005F609C" w:rsidP="008B5CC0">
            <w:pPr>
              <w:jc w:val="both"/>
              <w:rPr>
                <w:rFonts w:ascii="Arial" w:hAnsi="Arial" w:cs="Arial"/>
              </w:rPr>
            </w:pPr>
          </w:p>
          <w:p w:rsidR="005F609C" w:rsidRPr="00F607B2" w:rsidRDefault="005F609C" w:rsidP="008B5CC0">
            <w:pPr>
              <w:jc w:val="both"/>
              <w:rPr>
                <w:rFonts w:ascii="Arial" w:hAnsi="Arial" w:cs="Arial"/>
              </w:rPr>
            </w:pPr>
          </w:p>
          <w:p w:rsidR="005F609C" w:rsidRPr="00F607B2" w:rsidRDefault="005F609C" w:rsidP="008B5CC0">
            <w:pPr>
              <w:jc w:val="both"/>
              <w:rPr>
                <w:rFonts w:ascii="Arial" w:hAnsi="Arial" w:cs="Arial"/>
              </w:rPr>
            </w:pPr>
          </w:p>
          <w:p w:rsidR="005F609C" w:rsidRDefault="005F609C" w:rsidP="008B5CC0">
            <w:pPr>
              <w:jc w:val="both"/>
              <w:rPr>
                <w:rFonts w:ascii="Arial" w:hAnsi="Arial" w:cs="Arial"/>
              </w:rPr>
            </w:pPr>
          </w:p>
          <w:p w:rsidR="005F609C" w:rsidRDefault="005F609C" w:rsidP="008B5CC0">
            <w:pPr>
              <w:jc w:val="both"/>
              <w:rPr>
                <w:rFonts w:ascii="Arial" w:hAnsi="Arial" w:cs="Arial"/>
              </w:rPr>
            </w:pPr>
          </w:p>
          <w:p w:rsidR="005F609C" w:rsidRPr="00F607B2" w:rsidRDefault="005F609C" w:rsidP="008B5CC0">
            <w:pPr>
              <w:jc w:val="both"/>
              <w:rPr>
                <w:rFonts w:ascii="Arial" w:hAnsi="Arial" w:cs="Arial"/>
              </w:rPr>
            </w:pPr>
          </w:p>
        </w:tc>
      </w:tr>
      <w:tr w:rsidR="009E18BC" w:rsidRPr="00F607B2" w:rsidTr="008B5CC0">
        <w:tc>
          <w:tcPr>
            <w:tcW w:w="9128" w:type="dxa"/>
            <w:gridSpan w:val="2"/>
            <w:shd w:val="clear" w:color="auto" w:fill="002060"/>
          </w:tcPr>
          <w:p w:rsidR="009E18BC" w:rsidRPr="009E18BC" w:rsidRDefault="009E18BC" w:rsidP="008B5CC0">
            <w:pPr>
              <w:jc w:val="both"/>
              <w:rPr>
                <w:rFonts w:ascii="Arial" w:hAnsi="Arial" w:cs="Arial"/>
                <w:b/>
                <w:color w:val="FFFFFF" w:themeColor="background1"/>
              </w:rPr>
            </w:pPr>
            <w:r>
              <w:rPr>
                <w:rFonts w:ascii="Arial" w:hAnsi="Arial" w:cs="Arial"/>
                <w:b/>
                <w:color w:val="FFFFFF" w:themeColor="background1"/>
              </w:rPr>
              <w:t>FREEDOM TO ACT</w:t>
            </w:r>
          </w:p>
        </w:tc>
      </w:tr>
      <w:tr w:rsidR="009E18BC" w:rsidRPr="00F607B2" w:rsidTr="009E18BC">
        <w:tc>
          <w:tcPr>
            <w:tcW w:w="9128" w:type="dxa"/>
            <w:gridSpan w:val="2"/>
            <w:shd w:val="clear" w:color="auto" w:fill="FFFFFF" w:themeFill="background1"/>
          </w:tcPr>
          <w:p w:rsidR="009E18BC" w:rsidRPr="009E18BC" w:rsidRDefault="009E18BC" w:rsidP="009E18BC">
            <w:pPr>
              <w:jc w:val="both"/>
              <w:rPr>
                <w:rFonts w:ascii="Arial" w:hAnsi="Arial" w:cs="Arial"/>
              </w:rPr>
            </w:pPr>
            <w:r w:rsidRPr="009E18BC">
              <w:rPr>
                <w:rFonts w:ascii="Arial" w:hAnsi="Arial" w:cs="Arial"/>
              </w:rPr>
              <w:t xml:space="preserve">• To plan and organise own work schedule, demonstrating good time management and ensuring anticipated difficulties in meeting deadlines are reported promptly. </w:t>
            </w:r>
          </w:p>
          <w:p w:rsidR="009E18BC" w:rsidRPr="009E18BC" w:rsidRDefault="009E18BC" w:rsidP="009E18BC">
            <w:pPr>
              <w:jc w:val="both"/>
              <w:rPr>
                <w:rFonts w:ascii="Arial" w:hAnsi="Arial" w:cs="Arial"/>
              </w:rPr>
            </w:pPr>
            <w:r w:rsidRPr="009E18BC">
              <w:rPr>
                <w:rFonts w:ascii="Arial" w:hAnsi="Arial" w:cs="Arial"/>
              </w:rPr>
              <w:t xml:space="preserve">• Interpret BI reports and reports from EPIC to include PTL reports in order to plan and prioritise own workload. </w:t>
            </w:r>
          </w:p>
          <w:p w:rsidR="009E18BC" w:rsidRPr="009E18BC" w:rsidRDefault="009E18BC" w:rsidP="009E18BC">
            <w:pPr>
              <w:jc w:val="both"/>
              <w:rPr>
                <w:rFonts w:ascii="Arial" w:hAnsi="Arial" w:cs="Arial"/>
              </w:rPr>
            </w:pPr>
            <w:r w:rsidRPr="009E18BC">
              <w:rPr>
                <w:rFonts w:ascii="Arial" w:hAnsi="Arial" w:cs="Arial"/>
              </w:rPr>
              <w:t>• Work is managed rather than supervised then reviewed at regular intervals.</w:t>
            </w:r>
          </w:p>
          <w:p w:rsidR="009E18BC" w:rsidRPr="009E18BC" w:rsidRDefault="009E18BC" w:rsidP="009E18BC">
            <w:pPr>
              <w:jc w:val="both"/>
              <w:rPr>
                <w:rFonts w:ascii="Arial" w:hAnsi="Arial" w:cs="Arial"/>
              </w:rPr>
            </w:pPr>
            <w:r w:rsidRPr="009E18BC">
              <w:rPr>
                <w:rFonts w:ascii="Arial" w:hAnsi="Arial" w:cs="Arial"/>
              </w:rPr>
              <w:t>• Provide specialist operational knowledge on administration within Epic</w:t>
            </w:r>
          </w:p>
          <w:p w:rsidR="009E18BC" w:rsidRDefault="009E18BC" w:rsidP="009E18BC">
            <w:pPr>
              <w:jc w:val="both"/>
              <w:rPr>
                <w:rFonts w:ascii="Arial" w:hAnsi="Arial" w:cs="Arial"/>
              </w:rPr>
            </w:pPr>
            <w:r w:rsidRPr="009E18BC">
              <w:rPr>
                <w:rFonts w:ascii="Arial" w:hAnsi="Arial" w:cs="Arial"/>
              </w:rPr>
              <w:t>• Work within Trust and NHS-E policies and processes</w:t>
            </w:r>
          </w:p>
          <w:p w:rsidR="0064206B" w:rsidRPr="00F607B2" w:rsidRDefault="0064206B" w:rsidP="009E18BC">
            <w:pPr>
              <w:jc w:val="both"/>
              <w:rPr>
                <w:rFonts w:ascii="Arial" w:hAnsi="Arial" w:cs="Arial"/>
                <w:b/>
              </w:rPr>
            </w:pPr>
          </w:p>
        </w:tc>
      </w:tr>
      <w:tr w:rsidR="009E18BC" w:rsidRPr="00F607B2" w:rsidTr="009E18BC">
        <w:tc>
          <w:tcPr>
            <w:tcW w:w="9128" w:type="dxa"/>
            <w:gridSpan w:val="2"/>
            <w:shd w:val="clear" w:color="auto" w:fill="002060"/>
          </w:tcPr>
          <w:p w:rsidR="009E18BC" w:rsidRPr="009E18BC" w:rsidRDefault="009E18BC" w:rsidP="009E18BC">
            <w:pPr>
              <w:jc w:val="both"/>
              <w:rPr>
                <w:rFonts w:ascii="Arial" w:hAnsi="Arial" w:cs="Arial"/>
                <w:b/>
                <w:color w:val="FFFFFF" w:themeColor="background1"/>
              </w:rPr>
            </w:pPr>
            <w:r w:rsidRPr="009E18BC">
              <w:rPr>
                <w:rFonts w:ascii="Arial" w:hAnsi="Arial" w:cs="Arial"/>
                <w:b/>
                <w:color w:val="FFFFFF" w:themeColor="background1"/>
              </w:rPr>
              <w:t>COMMUNICATION/RELATIONSHIP SKILLS</w:t>
            </w:r>
          </w:p>
        </w:tc>
      </w:tr>
      <w:tr w:rsidR="009E18BC" w:rsidRPr="00F607B2" w:rsidTr="009E18BC">
        <w:tc>
          <w:tcPr>
            <w:tcW w:w="9128" w:type="dxa"/>
            <w:gridSpan w:val="2"/>
            <w:shd w:val="clear" w:color="auto" w:fill="FFFFFF" w:themeFill="background1"/>
          </w:tcPr>
          <w:p w:rsidR="009E18BC" w:rsidRPr="009E18BC" w:rsidRDefault="009E18BC" w:rsidP="009E18BC">
            <w:pPr>
              <w:jc w:val="both"/>
              <w:rPr>
                <w:rFonts w:ascii="Arial" w:hAnsi="Arial" w:cs="Arial"/>
              </w:rPr>
            </w:pPr>
            <w:r w:rsidRPr="009E18BC">
              <w:rPr>
                <w:rFonts w:ascii="Arial" w:hAnsi="Arial" w:cs="Arial"/>
              </w:rPr>
              <w:t>To provide the Access Support Manager and relevant ASMs, Cluster Managers &amp; Cluster Support Managers with updates of any patients identified as not having received the planned level of care or breach of targets identified as a result of validation; enabling feedback to the Patient Access Group, Data Quality Integrity Forum and Safety and Risk Committee.</w:t>
            </w:r>
          </w:p>
          <w:p w:rsidR="009E18BC" w:rsidRPr="009E18BC" w:rsidRDefault="009E18BC" w:rsidP="009E18BC">
            <w:pPr>
              <w:jc w:val="both"/>
              <w:rPr>
                <w:rFonts w:ascii="Arial" w:hAnsi="Arial" w:cs="Arial"/>
              </w:rPr>
            </w:pPr>
            <w:r w:rsidRPr="009E18BC">
              <w:rPr>
                <w:rFonts w:ascii="Arial" w:hAnsi="Arial" w:cs="Arial"/>
              </w:rPr>
              <w:t>• To attend relevant meetings and represent the Access/Validation Team as requested.</w:t>
            </w:r>
          </w:p>
          <w:p w:rsidR="009E18BC" w:rsidRPr="009E18BC" w:rsidRDefault="009E18BC" w:rsidP="009E18BC">
            <w:pPr>
              <w:jc w:val="both"/>
              <w:rPr>
                <w:rFonts w:ascii="Arial" w:hAnsi="Arial" w:cs="Arial"/>
              </w:rPr>
            </w:pPr>
            <w:r w:rsidRPr="009E18BC">
              <w:rPr>
                <w:rFonts w:ascii="Arial" w:hAnsi="Arial" w:cs="Arial"/>
              </w:rPr>
              <w:t>• To be an active participant in speciality PTL meetings, providing subject matter expert advice.</w:t>
            </w:r>
          </w:p>
          <w:p w:rsidR="009E18BC" w:rsidRPr="009E18BC" w:rsidRDefault="009E18BC" w:rsidP="009E18BC">
            <w:pPr>
              <w:jc w:val="both"/>
              <w:rPr>
                <w:rFonts w:ascii="Arial" w:hAnsi="Arial" w:cs="Arial"/>
              </w:rPr>
            </w:pPr>
            <w:r w:rsidRPr="009E18BC">
              <w:rPr>
                <w:rFonts w:ascii="Arial" w:hAnsi="Arial" w:cs="Arial"/>
              </w:rPr>
              <w:t>• To provide direct support, training and guidance Trust</w:t>
            </w:r>
            <w:r w:rsidR="00551FFD">
              <w:rPr>
                <w:rFonts w:ascii="Arial" w:hAnsi="Arial" w:cs="Arial"/>
              </w:rPr>
              <w:t xml:space="preserve"> </w:t>
            </w:r>
            <w:r w:rsidRPr="009E18BC">
              <w:rPr>
                <w:rFonts w:ascii="Arial" w:hAnsi="Arial" w:cs="Arial"/>
              </w:rPr>
              <w:t>wide on RTT pathways which can at times be complex due to the variation in patient pathways.</w:t>
            </w:r>
          </w:p>
          <w:p w:rsidR="009E18BC" w:rsidRPr="009E18BC" w:rsidRDefault="009E18BC" w:rsidP="009E18BC">
            <w:pPr>
              <w:jc w:val="both"/>
              <w:rPr>
                <w:rFonts w:ascii="Arial" w:hAnsi="Arial" w:cs="Arial"/>
              </w:rPr>
            </w:pPr>
            <w:r w:rsidRPr="009E18BC">
              <w:rPr>
                <w:rFonts w:ascii="Arial" w:hAnsi="Arial" w:cs="Arial"/>
              </w:rPr>
              <w:t>• Provide day to day supervision and co-ordination to new staff within Department on procedures and policies.</w:t>
            </w:r>
          </w:p>
          <w:p w:rsidR="009E18BC" w:rsidRPr="009E18BC" w:rsidRDefault="009E18BC" w:rsidP="009E18BC">
            <w:pPr>
              <w:jc w:val="both"/>
              <w:rPr>
                <w:rFonts w:ascii="Arial" w:hAnsi="Arial" w:cs="Arial"/>
              </w:rPr>
            </w:pPr>
            <w:r w:rsidRPr="009E18BC">
              <w:rPr>
                <w:rFonts w:ascii="Arial" w:hAnsi="Arial" w:cs="Arial"/>
              </w:rPr>
              <w:t>• To communicate complex information and provide support to both clinical and administrative staff to resolve and correct patient tracking issues relating to Access and RTT. Reassurance skills required due to barriers to understanding complex patient pathways.</w:t>
            </w:r>
          </w:p>
          <w:p w:rsidR="009E18BC" w:rsidRPr="009E18BC" w:rsidRDefault="009E18BC" w:rsidP="009E18BC">
            <w:pPr>
              <w:jc w:val="both"/>
              <w:rPr>
                <w:rFonts w:ascii="Arial" w:hAnsi="Arial" w:cs="Arial"/>
              </w:rPr>
            </w:pPr>
            <w:r w:rsidRPr="009E18BC">
              <w:rPr>
                <w:rFonts w:ascii="Arial" w:hAnsi="Arial" w:cs="Arial"/>
              </w:rPr>
              <w:lastRenderedPageBreak/>
              <w:t>• There is a requirement to deliver training to a range of staff including department managers.</w:t>
            </w:r>
          </w:p>
          <w:p w:rsidR="009E18BC" w:rsidRDefault="009E18BC" w:rsidP="009E18BC">
            <w:pPr>
              <w:jc w:val="both"/>
              <w:rPr>
                <w:rFonts w:ascii="Arial" w:hAnsi="Arial" w:cs="Arial"/>
              </w:rPr>
            </w:pPr>
            <w:r w:rsidRPr="009E18BC">
              <w:rPr>
                <w:rFonts w:ascii="Arial" w:hAnsi="Arial" w:cs="Arial"/>
              </w:rPr>
              <w:t>• To ensure confidentiality and security of data in accordance with organisational requirements and in line with the GDPR.</w:t>
            </w:r>
          </w:p>
          <w:p w:rsidR="0064206B" w:rsidRPr="009E18BC" w:rsidRDefault="0064206B" w:rsidP="009E18BC">
            <w:pPr>
              <w:jc w:val="both"/>
              <w:rPr>
                <w:rFonts w:ascii="Arial" w:hAnsi="Arial" w:cs="Arial"/>
              </w:rPr>
            </w:pPr>
          </w:p>
        </w:tc>
      </w:tr>
      <w:tr w:rsidR="009E18BC" w:rsidRPr="00F607B2" w:rsidTr="009E18BC">
        <w:tc>
          <w:tcPr>
            <w:tcW w:w="9128" w:type="dxa"/>
            <w:gridSpan w:val="2"/>
            <w:shd w:val="clear" w:color="auto" w:fill="002060"/>
          </w:tcPr>
          <w:p w:rsidR="009E18BC" w:rsidRPr="009E18BC" w:rsidRDefault="009E18BC" w:rsidP="009E18BC">
            <w:pPr>
              <w:jc w:val="both"/>
              <w:rPr>
                <w:rFonts w:ascii="Arial" w:hAnsi="Arial" w:cs="Arial"/>
                <w:b/>
              </w:rPr>
            </w:pPr>
            <w:r w:rsidRPr="009E18BC">
              <w:rPr>
                <w:rFonts w:ascii="Arial" w:hAnsi="Arial" w:cs="Arial"/>
                <w:b/>
              </w:rPr>
              <w:lastRenderedPageBreak/>
              <w:t>ANALYTICAL/JUDGEMENTTAL SKILLS</w:t>
            </w:r>
          </w:p>
        </w:tc>
      </w:tr>
      <w:tr w:rsidR="009E18BC" w:rsidRPr="00F607B2" w:rsidTr="009E18BC">
        <w:tc>
          <w:tcPr>
            <w:tcW w:w="9128" w:type="dxa"/>
            <w:gridSpan w:val="2"/>
            <w:shd w:val="clear" w:color="auto" w:fill="FFFFFF" w:themeFill="background1"/>
          </w:tcPr>
          <w:p w:rsidR="009E18BC" w:rsidRPr="009E18BC" w:rsidRDefault="009E18BC" w:rsidP="009E18BC">
            <w:pPr>
              <w:jc w:val="both"/>
              <w:rPr>
                <w:rFonts w:ascii="Arial" w:hAnsi="Arial" w:cs="Arial"/>
              </w:rPr>
            </w:pPr>
            <w:r w:rsidRPr="009E18BC">
              <w:rPr>
                <w:rFonts w:ascii="Arial" w:hAnsi="Arial" w:cs="Arial"/>
              </w:rPr>
              <w:t>• To analyse, interpret and exercise judgements involving a range of options to complex multi patient pathways to ensure compliance with national 18 Week RTT and Access Policy rules.</w:t>
            </w:r>
          </w:p>
          <w:p w:rsidR="009E18BC" w:rsidRPr="009E18BC" w:rsidRDefault="009E18BC" w:rsidP="009E18BC">
            <w:pPr>
              <w:jc w:val="both"/>
              <w:rPr>
                <w:rFonts w:ascii="Arial" w:hAnsi="Arial" w:cs="Arial"/>
              </w:rPr>
            </w:pPr>
            <w:r w:rsidRPr="009E18BC">
              <w:rPr>
                <w:rFonts w:ascii="Arial" w:hAnsi="Arial" w:cs="Arial"/>
              </w:rPr>
              <w:t>• Ability to interrogate complex information reports.</w:t>
            </w:r>
          </w:p>
          <w:p w:rsidR="009E18BC" w:rsidRPr="009E18BC" w:rsidRDefault="009E18BC" w:rsidP="009E18BC">
            <w:pPr>
              <w:jc w:val="both"/>
              <w:rPr>
                <w:rFonts w:ascii="Arial" w:hAnsi="Arial" w:cs="Arial"/>
              </w:rPr>
            </w:pPr>
            <w:r w:rsidRPr="009E18BC">
              <w:rPr>
                <w:rFonts w:ascii="Arial" w:hAnsi="Arial" w:cs="Arial"/>
              </w:rPr>
              <w:t xml:space="preserve">• To have autonomy to investigate and validate patient pathways in liaison with Divisional </w:t>
            </w:r>
          </w:p>
          <w:p w:rsidR="009E18BC" w:rsidRPr="009E18BC" w:rsidRDefault="009E18BC" w:rsidP="009E18BC">
            <w:pPr>
              <w:jc w:val="both"/>
              <w:rPr>
                <w:rFonts w:ascii="Arial" w:hAnsi="Arial" w:cs="Arial"/>
              </w:rPr>
            </w:pPr>
            <w:r w:rsidRPr="009E18BC">
              <w:rPr>
                <w:rFonts w:ascii="Arial" w:hAnsi="Arial" w:cs="Arial"/>
              </w:rPr>
              <w:t xml:space="preserve">Management Teams, Access Support Manager and Head of Operational Performance and </w:t>
            </w:r>
          </w:p>
          <w:p w:rsidR="009E18BC" w:rsidRPr="009E18BC" w:rsidRDefault="009E18BC" w:rsidP="009E18BC">
            <w:pPr>
              <w:jc w:val="both"/>
              <w:rPr>
                <w:rFonts w:ascii="Arial" w:hAnsi="Arial" w:cs="Arial"/>
              </w:rPr>
            </w:pPr>
            <w:r w:rsidRPr="009E18BC">
              <w:rPr>
                <w:rFonts w:ascii="Arial" w:hAnsi="Arial" w:cs="Arial"/>
              </w:rPr>
              <w:t>Information.</w:t>
            </w:r>
          </w:p>
          <w:p w:rsidR="009E18BC" w:rsidRPr="009E18BC" w:rsidRDefault="009E18BC" w:rsidP="009E18BC">
            <w:pPr>
              <w:jc w:val="both"/>
              <w:rPr>
                <w:rFonts w:ascii="Arial" w:hAnsi="Arial" w:cs="Arial"/>
              </w:rPr>
            </w:pPr>
            <w:r w:rsidRPr="009E18BC">
              <w:rPr>
                <w:rFonts w:ascii="Arial" w:hAnsi="Arial" w:cs="Arial"/>
              </w:rPr>
              <w:t>• To correct outpatient clinic outcomes where an incorrect outcome has been recorded.</w:t>
            </w:r>
          </w:p>
          <w:p w:rsidR="009E18BC" w:rsidRDefault="009E18BC" w:rsidP="009E18BC">
            <w:pPr>
              <w:jc w:val="both"/>
              <w:rPr>
                <w:rFonts w:ascii="Arial" w:hAnsi="Arial" w:cs="Arial"/>
              </w:rPr>
            </w:pPr>
            <w:r w:rsidRPr="009E18BC">
              <w:rPr>
                <w:rFonts w:ascii="Arial" w:hAnsi="Arial" w:cs="Arial"/>
              </w:rPr>
              <w:t>• To update RTT pathways where information is identified that has not been included on the pathway which may affect clock start or stop dates.</w:t>
            </w:r>
          </w:p>
          <w:p w:rsidR="0064206B" w:rsidRPr="009E18BC" w:rsidRDefault="0064206B" w:rsidP="009E18BC">
            <w:pPr>
              <w:jc w:val="both"/>
              <w:rPr>
                <w:rFonts w:ascii="Arial" w:hAnsi="Arial" w:cs="Arial"/>
              </w:rPr>
            </w:pPr>
          </w:p>
        </w:tc>
      </w:tr>
      <w:tr w:rsidR="009E18BC" w:rsidRPr="00F607B2" w:rsidTr="009E18BC">
        <w:tc>
          <w:tcPr>
            <w:tcW w:w="9128" w:type="dxa"/>
            <w:gridSpan w:val="2"/>
            <w:shd w:val="clear" w:color="auto" w:fill="002060"/>
          </w:tcPr>
          <w:p w:rsidR="009E18BC" w:rsidRPr="009E18BC" w:rsidRDefault="009E18BC" w:rsidP="009E18BC">
            <w:pPr>
              <w:jc w:val="both"/>
              <w:rPr>
                <w:rFonts w:ascii="Arial" w:hAnsi="Arial" w:cs="Arial"/>
                <w:b/>
                <w:color w:val="FFFFFF" w:themeColor="background1"/>
              </w:rPr>
            </w:pPr>
            <w:r>
              <w:rPr>
                <w:rFonts w:ascii="Arial" w:hAnsi="Arial" w:cs="Arial"/>
                <w:b/>
                <w:color w:val="FFFFFF" w:themeColor="background1"/>
              </w:rPr>
              <w:t>PLANNING/ORGANISATIONAL SKILLS</w:t>
            </w:r>
          </w:p>
        </w:tc>
      </w:tr>
      <w:tr w:rsidR="009E18BC" w:rsidRPr="00F607B2" w:rsidTr="009E18BC">
        <w:tc>
          <w:tcPr>
            <w:tcW w:w="9128" w:type="dxa"/>
            <w:gridSpan w:val="2"/>
            <w:shd w:val="clear" w:color="auto" w:fill="FFFFFF" w:themeFill="background1"/>
          </w:tcPr>
          <w:p w:rsidR="009E18BC" w:rsidRPr="009E18BC" w:rsidRDefault="009E18BC" w:rsidP="009E18BC">
            <w:pPr>
              <w:jc w:val="both"/>
              <w:rPr>
                <w:rFonts w:ascii="Arial" w:hAnsi="Arial" w:cs="Arial"/>
              </w:rPr>
            </w:pPr>
            <w:r w:rsidRPr="009E18BC">
              <w:rPr>
                <w:rFonts w:ascii="Arial" w:hAnsi="Arial" w:cs="Arial"/>
              </w:rPr>
              <w:t>• Plan and organise weekly Patient Tracking meetings with operational areas required for the purpose of reviewing patient pathways or training requirements. There will be a requirement to adjust plans</w:t>
            </w:r>
            <w:r w:rsidR="00F70B7C">
              <w:rPr>
                <w:rFonts w:ascii="Arial" w:hAnsi="Arial" w:cs="Arial"/>
              </w:rPr>
              <w:t xml:space="preserve"> </w:t>
            </w:r>
            <w:r w:rsidRPr="009E18BC">
              <w:rPr>
                <w:rFonts w:ascii="Arial" w:hAnsi="Arial" w:cs="Arial"/>
              </w:rPr>
              <w:t>as required based on operational requirement.</w:t>
            </w:r>
          </w:p>
          <w:p w:rsidR="009E18BC" w:rsidRDefault="009E18BC" w:rsidP="009E18BC">
            <w:pPr>
              <w:jc w:val="both"/>
              <w:rPr>
                <w:rFonts w:ascii="Arial" w:hAnsi="Arial" w:cs="Arial"/>
              </w:rPr>
            </w:pPr>
            <w:r w:rsidRPr="009E18BC">
              <w:rPr>
                <w:rFonts w:ascii="Arial" w:hAnsi="Arial" w:cs="Arial"/>
              </w:rPr>
              <w:t>• Plan and organise training sessions for other areas of the Trust to attend.</w:t>
            </w:r>
          </w:p>
          <w:p w:rsidR="0064206B" w:rsidRPr="009E18BC" w:rsidRDefault="0064206B" w:rsidP="009E18BC">
            <w:pPr>
              <w:jc w:val="both"/>
              <w:rPr>
                <w:rFonts w:ascii="Arial" w:hAnsi="Arial" w:cs="Arial"/>
              </w:rPr>
            </w:pPr>
          </w:p>
        </w:tc>
      </w:tr>
      <w:tr w:rsidR="009E18BC" w:rsidRPr="00F607B2" w:rsidTr="009E18BC">
        <w:tc>
          <w:tcPr>
            <w:tcW w:w="9128" w:type="dxa"/>
            <w:gridSpan w:val="2"/>
            <w:shd w:val="clear" w:color="auto" w:fill="002060"/>
          </w:tcPr>
          <w:p w:rsidR="009E18BC" w:rsidRPr="009E18BC" w:rsidRDefault="009E18BC" w:rsidP="009E18BC">
            <w:pPr>
              <w:jc w:val="both"/>
              <w:rPr>
                <w:rFonts w:ascii="Arial" w:hAnsi="Arial" w:cs="Arial"/>
                <w:b/>
                <w:color w:val="FFFFFF" w:themeColor="background1"/>
              </w:rPr>
            </w:pPr>
            <w:r>
              <w:rPr>
                <w:rFonts w:ascii="Arial" w:hAnsi="Arial" w:cs="Arial"/>
                <w:b/>
                <w:color w:val="FFFFFF" w:themeColor="background1"/>
              </w:rPr>
              <w:t>PATIENT/CLIENT CARE</w:t>
            </w:r>
          </w:p>
        </w:tc>
      </w:tr>
      <w:tr w:rsidR="009E18BC" w:rsidRPr="00F607B2" w:rsidTr="009E18BC">
        <w:tc>
          <w:tcPr>
            <w:tcW w:w="9128" w:type="dxa"/>
            <w:gridSpan w:val="2"/>
            <w:shd w:val="clear" w:color="auto" w:fill="FFFFFF" w:themeFill="background1"/>
          </w:tcPr>
          <w:p w:rsidR="009E18BC" w:rsidRDefault="009E18BC" w:rsidP="009E18BC">
            <w:pPr>
              <w:jc w:val="both"/>
              <w:rPr>
                <w:rFonts w:ascii="Arial" w:hAnsi="Arial" w:cs="Arial"/>
              </w:rPr>
            </w:pPr>
            <w:r w:rsidRPr="009E18BC">
              <w:rPr>
                <w:rFonts w:ascii="Arial" w:hAnsi="Arial" w:cs="Arial"/>
              </w:rPr>
              <w:t>• There may be a requirement to speak to patients about their waiting list procedure in terms of identifying decisions about the choice of provider for their treatment. This would be telephone contact only.</w:t>
            </w:r>
          </w:p>
          <w:p w:rsidR="0064206B" w:rsidRPr="009E18BC" w:rsidRDefault="0064206B" w:rsidP="009E18BC">
            <w:pPr>
              <w:jc w:val="both"/>
              <w:rPr>
                <w:rFonts w:ascii="Arial" w:hAnsi="Arial" w:cs="Arial"/>
              </w:rPr>
            </w:pPr>
          </w:p>
        </w:tc>
      </w:tr>
      <w:tr w:rsidR="009E18BC" w:rsidRPr="00F607B2" w:rsidTr="009E18BC">
        <w:tc>
          <w:tcPr>
            <w:tcW w:w="9128" w:type="dxa"/>
            <w:gridSpan w:val="2"/>
            <w:shd w:val="clear" w:color="auto" w:fill="002060"/>
          </w:tcPr>
          <w:p w:rsidR="009E18BC" w:rsidRPr="009E18BC" w:rsidRDefault="009E18BC" w:rsidP="009E18BC">
            <w:pPr>
              <w:jc w:val="both"/>
              <w:rPr>
                <w:rFonts w:ascii="Arial" w:hAnsi="Arial" w:cs="Arial"/>
                <w:b/>
                <w:color w:val="FFFFFF" w:themeColor="background1"/>
              </w:rPr>
            </w:pPr>
            <w:r>
              <w:rPr>
                <w:rFonts w:ascii="Arial" w:hAnsi="Arial" w:cs="Arial"/>
                <w:b/>
                <w:color w:val="FFFFFF" w:themeColor="background1"/>
              </w:rPr>
              <w:t>POLICY/SERVICE DEVELOPMENT</w:t>
            </w:r>
          </w:p>
        </w:tc>
      </w:tr>
      <w:tr w:rsidR="009E18BC" w:rsidRPr="00F607B2" w:rsidTr="009E18BC">
        <w:tc>
          <w:tcPr>
            <w:tcW w:w="9128" w:type="dxa"/>
            <w:gridSpan w:val="2"/>
            <w:shd w:val="clear" w:color="auto" w:fill="FFFFFF" w:themeFill="background1"/>
          </w:tcPr>
          <w:p w:rsidR="009E18BC" w:rsidRPr="009E18BC" w:rsidRDefault="009E18BC" w:rsidP="009E18BC">
            <w:pPr>
              <w:jc w:val="both"/>
              <w:rPr>
                <w:rFonts w:ascii="Arial" w:hAnsi="Arial" w:cs="Arial"/>
              </w:rPr>
            </w:pPr>
            <w:r w:rsidRPr="009E18BC">
              <w:rPr>
                <w:rFonts w:ascii="Arial" w:hAnsi="Arial" w:cs="Arial"/>
              </w:rPr>
              <w:t xml:space="preserve">• Follow Policies and Procedures within own role, and propose changes to practises and procedures in own area. </w:t>
            </w:r>
          </w:p>
          <w:p w:rsidR="009E18BC" w:rsidRPr="009E18BC" w:rsidRDefault="009E18BC" w:rsidP="009E18BC">
            <w:pPr>
              <w:jc w:val="both"/>
              <w:rPr>
                <w:rFonts w:ascii="Arial" w:hAnsi="Arial" w:cs="Arial"/>
              </w:rPr>
            </w:pPr>
            <w:r w:rsidRPr="009E18BC">
              <w:rPr>
                <w:rFonts w:ascii="Arial" w:hAnsi="Arial" w:cs="Arial"/>
              </w:rPr>
              <w:t>• Implement and promote learning of National and Local RTT rules to promote safe and accurate data quality and recording of patient level detail.</w:t>
            </w:r>
          </w:p>
          <w:p w:rsidR="009E18BC" w:rsidRDefault="009E18BC" w:rsidP="009E18BC">
            <w:pPr>
              <w:jc w:val="both"/>
              <w:rPr>
                <w:rFonts w:ascii="Arial" w:hAnsi="Arial" w:cs="Arial"/>
              </w:rPr>
            </w:pPr>
            <w:r w:rsidRPr="009E18BC">
              <w:rPr>
                <w:rFonts w:ascii="Arial" w:hAnsi="Arial" w:cs="Arial"/>
              </w:rPr>
              <w:t>• At the request of the Information Manager, to be involved with testing new processes and systems relating to improved data collection.</w:t>
            </w:r>
          </w:p>
          <w:p w:rsidR="0064206B" w:rsidRPr="009E18BC" w:rsidRDefault="0064206B" w:rsidP="009E18BC">
            <w:pPr>
              <w:jc w:val="both"/>
              <w:rPr>
                <w:rFonts w:ascii="Arial" w:hAnsi="Arial" w:cs="Arial"/>
              </w:rPr>
            </w:pPr>
          </w:p>
        </w:tc>
      </w:tr>
      <w:tr w:rsidR="009E18BC" w:rsidRPr="00F607B2" w:rsidTr="009E18BC">
        <w:tc>
          <w:tcPr>
            <w:tcW w:w="9128" w:type="dxa"/>
            <w:gridSpan w:val="2"/>
            <w:shd w:val="clear" w:color="auto" w:fill="002060"/>
          </w:tcPr>
          <w:p w:rsidR="009E18BC" w:rsidRPr="009E18BC" w:rsidRDefault="009E18BC" w:rsidP="009E18BC">
            <w:pPr>
              <w:jc w:val="both"/>
              <w:rPr>
                <w:rFonts w:ascii="Arial" w:hAnsi="Arial" w:cs="Arial"/>
                <w:b/>
                <w:color w:val="FFFFFF" w:themeColor="background1"/>
              </w:rPr>
            </w:pPr>
            <w:r>
              <w:rPr>
                <w:rFonts w:ascii="Arial" w:hAnsi="Arial" w:cs="Arial"/>
                <w:b/>
                <w:color w:val="FFFFFF" w:themeColor="background1"/>
              </w:rPr>
              <w:t>FINANCIAL/PHYSICAL RESOURCES</w:t>
            </w:r>
          </w:p>
        </w:tc>
      </w:tr>
      <w:tr w:rsidR="009E18BC" w:rsidRPr="00F607B2" w:rsidTr="009E18BC">
        <w:tc>
          <w:tcPr>
            <w:tcW w:w="9128" w:type="dxa"/>
            <w:gridSpan w:val="2"/>
            <w:shd w:val="clear" w:color="auto" w:fill="FFFFFF" w:themeFill="background1"/>
          </w:tcPr>
          <w:p w:rsidR="009E18BC" w:rsidRDefault="009E18BC" w:rsidP="009E18BC">
            <w:pPr>
              <w:jc w:val="both"/>
              <w:rPr>
                <w:rFonts w:ascii="Arial" w:hAnsi="Arial" w:cs="Arial"/>
              </w:rPr>
            </w:pPr>
            <w:r w:rsidRPr="009E18BC">
              <w:rPr>
                <w:rFonts w:ascii="Arial" w:hAnsi="Arial" w:cs="Arial"/>
              </w:rPr>
              <w:t>• Personal duty of care in relation to equipment and resources.</w:t>
            </w:r>
          </w:p>
          <w:p w:rsidR="0064206B" w:rsidRPr="009E18BC" w:rsidRDefault="0064206B" w:rsidP="009E18BC">
            <w:pPr>
              <w:jc w:val="both"/>
              <w:rPr>
                <w:rFonts w:ascii="Arial" w:hAnsi="Arial" w:cs="Arial"/>
              </w:rPr>
            </w:pPr>
          </w:p>
        </w:tc>
      </w:tr>
      <w:tr w:rsidR="009E18BC" w:rsidRPr="00F607B2" w:rsidTr="009E18BC">
        <w:tc>
          <w:tcPr>
            <w:tcW w:w="9128" w:type="dxa"/>
            <w:gridSpan w:val="2"/>
            <w:shd w:val="clear" w:color="auto" w:fill="002060"/>
          </w:tcPr>
          <w:p w:rsidR="009E18BC" w:rsidRPr="009E18BC" w:rsidRDefault="009E18BC" w:rsidP="009E18BC">
            <w:pPr>
              <w:jc w:val="both"/>
              <w:rPr>
                <w:rFonts w:ascii="Arial" w:hAnsi="Arial" w:cs="Arial"/>
                <w:b/>
                <w:color w:val="FFFFFF" w:themeColor="background1"/>
              </w:rPr>
            </w:pPr>
            <w:r>
              <w:rPr>
                <w:rFonts w:ascii="Arial" w:hAnsi="Arial" w:cs="Arial"/>
                <w:b/>
                <w:color w:val="FFFFFF" w:themeColor="background1"/>
              </w:rPr>
              <w:t>HUMAN RESOURCES</w:t>
            </w:r>
          </w:p>
        </w:tc>
      </w:tr>
      <w:tr w:rsidR="009E18BC" w:rsidRPr="00F607B2" w:rsidTr="009E18BC">
        <w:tc>
          <w:tcPr>
            <w:tcW w:w="9128" w:type="dxa"/>
            <w:gridSpan w:val="2"/>
            <w:shd w:val="clear" w:color="auto" w:fill="FFFFFF" w:themeFill="background1"/>
          </w:tcPr>
          <w:p w:rsidR="009E18BC" w:rsidRPr="009E18BC" w:rsidRDefault="009E18BC" w:rsidP="009E18BC">
            <w:pPr>
              <w:jc w:val="both"/>
              <w:rPr>
                <w:rFonts w:ascii="Arial" w:hAnsi="Arial" w:cs="Arial"/>
              </w:rPr>
            </w:pPr>
            <w:r w:rsidRPr="009E18BC">
              <w:rPr>
                <w:rFonts w:ascii="Arial" w:hAnsi="Arial" w:cs="Arial"/>
              </w:rPr>
              <w:t xml:space="preserve">• To inform the on-going adjustment and training for all Trust staff in issues relating to Access and RTT pathways and data quality in relation to this. </w:t>
            </w:r>
          </w:p>
          <w:p w:rsidR="009E18BC" w:rsidRPr="009E18BC" w:rsidRDefault="009E18BC" w:rsidP="009E18BC">
            <w:pPr>
              <w:jc w:val="both"/>
              <w:rPr>
                <w:rFonts w:ascii="Arial" w:hAnsi="Arial" w:cs="Arial"/>
              </w:rPr>
            </w:pPr>
            <w:r w:rsidRPr="009E18BC">
              <w:rPr>
                <w:rFonts w:ascii="Arial" w:hAnsi="Arial" w:cs="Arial"/>
              </w:rPr>
              <w:t>• To participate and plan trust-wide training events to meet the needs of the service when required.</w:t>
            </w:r>
          </w:p>
          <w:p w:rsidR="009E18BC" w:rsidRPr="009E18BC" w:rsidRDefault="009E18BC" w:rsidP="009E18BC">
            <w:pPr>
              <w:jc w:val="both"/>
              <w:rPr>
                <w:rFonts w:ascii="Arial" w:hAnsi="Arial" w:cs="Arial"/>
              </w:rPr>
            </w:pPr>
            <w:r w:rsidRPr="009E18BC">
              <w:rPr>
                <w:rFonts w:ascii="Arial" w:hAnsi="Arial" w:cs="Arial"/>
              </w:rPr>
              <w:t xml:space="preserve">• Regularly required to provide training in Access and RTT pathways to Administrative staff across the Trust. </w:t>
            </w:r>
          </w:p>
          <w:p w:rsidR="009E18BC" w:rsidRPr="009E18BC" w:rsidRDefault="009E18BC" w:rsidP="009E18BC">
            <w:pPr>
              <w:jc w:val="both"/>
              <w:rPr>
                <w:rFonts w:ascii="Arial" w:hAnsi="Arial" w:cs="Arial"/>
              </w:rPr>
            </w:pPr>
            <w:r w:rsidRPr="009E18BC">
              <w:rPr>
                <w:rFonts w:ascii="Arial" w:hAnsi="Arial" w:cs="Arial"/>
              </w:rPr>
              <w:t>• Co-ordinate staff to attend Trust Patient Tracking Meetings</w:t>
            </w:r>
          </w:p>
          <w:p w:rsidR="009E18BC" w:rsidRDefault="009E18BC" w:rsidP="009E18BC">
            <w:pPr>
              <w:jc w:val="both"/>
              <w:rPr>
                <w:rFonts w:ascii="Arial" w:hAnsi="Arial" w:cs="Arial"/>
              </w:rPr>
            </w:pPr>
            <w:r w:rsidRPr="009E18BC">
              <w:rPr>
                <w:rFonts w:ascii="Arial" w:hAnsi="Arial" w:cs="Arial"/>
              </w:rPr>
              <w:t>• Provide advice, training and coaching to new or less experienced employees in the Validation Team.</w:t>
            </w:r>
          </w:p>
          <w:p w:rsidR="0064206B" w:rsidRPr="009E18BC" w:rsidRDefault="0064206B" w:rsidP="009E18BC">
            <w:pPr>
              <w:jc w:val="both"/>
              <w:rPr>
                <w:rFonts w:ascii="Arial" w:hAnsi="Arial" w:cs="Arial"/>
              </w:rPr>
            </w:pPr>
          </w:p>
        </w:tc>
      </w:tr>
      <w:tr w:rsidR="005F609C" w:rsidRPr="00F607B2" w:rsidTr="008B5CC0">
        <w:tc>
          <w:tcPr>
            <w:tcW w:w="9128" w:type="dxa"/>
            <w:gridSpan w:val="2"/>
            <w:shd w:val="clear" w:color="auto" w:fill="002060"/>
          </w:tcPr>
          <w:p w:rsidR="005F609C" w:rsidRPr="00F607B2" w:rsidRDefault="005F609C" w:rsidP="008B5CC0">
            <w:pPr>
              <w:jc w:val="both"/>
              <w:rPr>
                <w:rFonts w:ascii="Arial" w:hAnsi="Arial" w:cs="Arial"/>
              </w:rPr>
            </w:pPr>
            <w:r w:rsidRPr="00F607B2">
              <w:rPr>
                <w:rFonts w:ascii="Arial" w:hAnsi="Arial" w:cs="Arial"/>
                <w:b/>
              </w:rPr>
              <w:t xml:space="preserve">INFORMATION RESOURCES </w:t>
            </w:r>
          </w:p>
        </w:tc>
      </w:tr>
      <w:tr w:rsidR="005F609C" w:rsidRPr="00F607B2" w:rsidTr="008B5CC0">
        <w:tc>
          <w:tcPr>
            <w:tcW w:w="9128" w:type="dxa"/>
            <w:gridSpan w:val="2"/>
            <w:tcBorders>
              <w:bottom w:val="single" w:sz="4" w:space="0" w:color="auto"/>
            </w:tcBorders>
          </w:tcPr>
          <w:p w:rsidR="008B5CC0" w:rsidRPr="008B5CC0" w:rsidRDefault="008B5CC0" w:rsidP="008B5CC0">
            <w:pPr>
              <w:rPr>
                <w:rFonts w:ascii="Arial" w:hAnsi="Arial" w:cs="Arial"/>
              </w:rPr>
            </w:pPr>
            <w:r w:rsidRPr="008B5CC0">
              <w:rPr>
                <w:rFonts w:ascii="Arial" w:hAnsi="Arial" w:cs="Arial"/>
              </w:rPr>
              <w:t>• Recording own information, entering data and updating EPIC to ensure complex patient pathways are accurately monitored and tracked through the use of Dashboards, Reports and BI reporting.</w:t>
            </w:r>
          </w:p>
          <w:p w:rsidR="008B5CC0" w:rsidRPr="008B5CC0" w:rsidRDefault="008B5CC0" w:rsidP="008B5CC0">
            <w:pPr>
              <w:rPr>
                <w:rFonts w:ascii="Arial" w:hAnsi="Arial" w:cs="Arial"/>
              </w:rPr>
            </w:pPr>
            <w:r w:rsidRPr="008B5CC0">
              <w:rPr>
                <w:rFonts w:ascii="Arial" w:hAnsi="Arial" w:cs="Arial"/>
              </w:rPr>
              <w:lastRenderedPageBreak/>
              <w:t>• To provide support to Cluster Managers, Cluster Support Managers Access Support Manager in identifying, reporting and resolving complex data issues in order to achieve a high standard of quality data collection to support completeness of RTT.</w:t>
            </w:r>
          </w:p>
          <w:p w:rsidR="008B5CC0" w:rsidRPr="008B5CC0" w:rsidRDefault="008B5CC0" w:rsidP="008B5CC0">
            <w:pPr>
              <w:rPr>
                <w:rFonts w:ascii="Arial" w:hAnsi="Arial" w:cs="Arial"/>
              </w:rPr>
            </w:pPr>
            <w:r w:rsidRPr="008B5CC0">
              <w:rPr>
                <w:rFonts w:ascii="Arial" w:hAnsi="Arial" w:cs="Arial"/>
              </w:rPr>
              <w:t>• Respond to ad hoc requests relating to complex data validation for other national and local targets.</w:t>
            </w:r>
          </w:p>
          <w:p w:rsidR="008B5CC0" w:rsidRPr="008B5CC0" w:rsidRDefault="008B5CC0" w:rsidP="008B5CC0">
            <w:pPr>
              <w:rPr>
                <w:rFonts w:ascii="Arial" w:hAnsi="Arial" w:cs="Arial"/>
              </w:rPr>
            </w:pPr>
            <w:r w:rsidRPr="008B5CC0">
              <w:rPr>
                <w:rFonts w:ascii="Arial" w:hAnsi="Arial" w:cs="Arial"/>
              </w:rPr>
              <w:t>• Use of advanced IT skills required for EPIC and other hospital systems such as PAS and CDM and Microsoft applications such as Excel</w:t>
            </w:r>
          </w:p>
          <w:p w:rsidR="008B5CC0" w:rsidRPr="008B5CC0" w:rsidRDefault="008B5CC0" w:rsidP="008B5CC0">
            <w:pPr>
              <w:rPr>
                <w:rFonts w:ascii="Arial" w:hAnsi="Arial" w:cs="Arial"/>
              </w:rPr>
            </w:pPr>
            <w:r w:rsidRPr="008B5CC0">
              <w:rPr>
                <w:rFonts w:ascii="Arial" w:hAnsi="Arial" w:cs="Arial"/>
              </w:rPr>
              <w:t xml:space="preserve">• Ensure patient pathways are correctly linked in EPIC and reflect the patient journey against other hospital systems such as CDM, </w:t>
            </w:r>
            <w:proofErr w:type="spellStart"/>
            <w:r w:rsidRPr="008B5CC0">
              <w:rPr>
                <w:rFonts w:ascii="Arial" w:hAnsi="Arial" w:cs="Arial"/>
              </w:rPr>
              <w:t>Unisoft</w:t>
            </w:r>
            <w:proofErr w:type="spellEnd"/>
            <w:r w:rsidRPr="008B5CC0">
              <w:rPr>
                <w:rFonts w:ascii="Arial" w:hAnsi="Arial" w:cs="Arial"/>
              </w:rPr>
              <w:t xml:space="preserve"> and PAS.</w:t>
            </w:r>
          </w:p>
          <w:p w:rsidR="008B5CC0" w:rsidRPr="008B5CC0" w:rsidRDefault="008B5CC0" w:rsidP="008B5CC0">
            <w:pPr>
              <w:rPr>
                <w:rFonts w:ascii="Arial" w:hAnsi="Arial" w:cs="Arial"/>
              </w:rPr>
            </w:pPr>
            <w:r w:rsidRPr="008B5CC0">
              <w:rPr>
                <w:rFonts w:ascii="Arial" w:hAnsi="Arial" w:cs="Arial"/>
              </w:rPr>
              <w:t>• Occasional requirement to use computer software to develop or create reports or documents which use query parameters to collate specific patient data for analysis.</w:t>
            </w:r>
          </w:p>
          <w:p w:rsidR="005F609C" w:rsidRDefault="008B5CC0" w:rsidP="008B5CC0">
            <w:pPr>
              <w:rPr>
                <w:rFonts w:ascii="Arial" w:hAnsi="Arial" w:cs="Arial"/>
              </w:rPr>
            </w:pPr>
            <w:r w:rsidRPr="008B5CC0">
              <w:rPr>
                <w:rFonts w:ascii="Arial" w:hAnsi="Arial" w:cs="Arial"/>
              </w:rPr>
              <w:t>• Use excel to create and work on complex spreadsheets, analysing data to present evidence to improve patient pathways following extensive validation.</w:t>
            </w:r>
          </w:p>
          <w:p w:rsidR="0064206B" w:rsidRPr="00F607B2" w:rsidRDefault="0064206B" w:rsidP="008B5CC0">
            <w:pPr>
              <w:rPr>
                <w:rFonts w:ascii="Arial" w:hAnsi="Arial" w:cs="Arial"/>
              </w:rPr>
            </w:pPr>
          </w:p>
        </w:tc>
      </w:tr>
      <w:tr w:rsidR="005F609C" w:rsidRPr="00F607B2" w:rsidTr="008B5CC0">
        <w:tc>
          <w:tcPr>
            <w:tcW w:w="9128" w:type="dxa"/>
            <w:gridSpan w:val="2"/>
            <w:shd w:val="clear" w:color="auto" w:fill="002060"/>
          </w:tcPr>
          <w:p w:rsidR="005F609C" w:rsidRPr="00F607B2" w:rsidRDefault="005F609C" w:rsidP="008B5CC0">
            <w:pPr>
              <w:jc w:val="both"/>
              <w:rPr>
                <w:rFonts w:ascii="Arial" w:hAnsi="Arial" w:cs="Arial"/>
              </w:rPr>
            </w:pPr>
            <w:r w:rsidRPr="00F607B2">
              <w:rPr>
                <w:rFonts w:ascii="Arial" w:hAnsi="Arial" w:cs="Arial"/>
                <w:b/>
              </w:rPr>
              <w:lastRenderedPageBreak/>
              <w:t xml:space="preserve">RESEARCH AND DEVELOPMENT </w:t>
            </w:r>
          </w:p>
        </w:tc>
      </w:tr>
      <w:tr w:rsidR="005F609C" w:rsidRPr="00F607B2" w:rsidTr="008B5CC0">
        <w:tc>
          <w:tcPr>
            <w:tcW w:w="9128" w:type="dxa"/>
            <w:gridSpan w:val="2"/>
            <w:tcBorders>
              <w:bottom w:val="single" w:sz="4" w:space="0" w:color="auto"/>
            </w:tcBorders>
          </w:tcPr>
          <w:p w:rsidR="008B5CC0" w:rsidRPr="008B5CC0" w:rsidRDefault="008B5CC0" w:rsidP="008B5CC0">
            <w:pPr>
              <w:jc w:val="both"/>
              <w:rPr>
                <w:rFonts w:ascii="Arial" w:hAnsi="Arial" w:cs="Arial"/>
              </w:rPr>
            </w:pPr>
            <w:r w:rsidRPr="008B5CC0">
              <w:rPr>
                <w:rFonts w:ascii="Arial" w:hAnsi="Arial" w:cs="Arial"/>
              </w:rPr>
              <w:t>• Occasional requests to provide audit support to ensure data quality is maintained and to provide training to staff groups in areas of poor data quality.</w:t>
            </w:r>
          </w:p>
          <w:p w:rsidR="005F609C" w:rsidRDefault="008B5CC0" w:rsidP="008B5CC0">
            <w:pPr>
              <w:jc w:val="both"/>
              <w:rPr>
                <w:rFonts w:ascii="Arial" w:hAnsi="Arial" w:cs="Arial"/>
              </w:rPr>
            </w:pPr>
            <w:r w:rsidRPr="008B5CC0">
              <w:rPr>
                <w:rFonts w:ascii="Arial" w:hAnsi="Arial" w:cs="Arial"/>
              </w:rPr>
              <w:t>• Undertakes surveys as necessary to their own role</w:t>
            </w:r>
          </w:p>
          <w:p w:rsidR="0064206B" w:rsidRPr="00F607B2" w:rsidRDefault="0064206B" w:rsidP="008B5CC0">
            <w:pPr>
              <w:jc w:val="both"/>
              <w:rPr>
                <w:rFonts w:ascii="Arial" w:hAnsi="Arial" w:cs="Arial"/>
                <w:color w:val="FF0000"/>
              </w:rPr>
            </w:pPr>
          </w:p>
        </w:tc>
      </w:tr>
      <w:tr w:rsidR="005F609C" w:rsidRPr="00F607B2" w:rsidTr="008B5CC0">
        <w:tc>
          <w:tcPr>
            <w:tcW w:w="9128" w:type="dxa"/>
            <w:gridSpan w:val="2"/>
            <w:shd w:val="clear" w:color="auto" w:fill="002060"/>
          </w:tcPr>
          <w:p w:rsidR="005F609C" w:rsidRPr="008B5CC0" w:rsidRDefault="008B5CC0" w:rsidP="008B5CC0">
            <w:pPr>
              <w:jc w:val="both"/>
              <w:rPr>
                <w:rFonts w:ascii="Arial" w:hAnsi="Arial" w:cs="Arial"/>
                <w:b/>
              </w:rPr>
            </w:pPr>
            <w:r>
              <w:rPr>
                <w:rFonts w:ascii="Arial" w:hAnsi="Arial" w:cs="Arial"/>
                <w:b/>
              </w:rPr>
              <w:t>PHYSICAL SKILLS</w:t>
            </w:r>
          </w:p>
        </w:tc>
      </w:tr>
      <w:tr w:rsidR="005F609C" w:rsidRPr="00913B6C" w:rsidTr="008B5CC0">
        <w:trPr>
          <w:trHeight w:val="828"/>
        </w:trPr>
        <w:tc>
          <w:tcPr>
            <w:tcW w:w="9128" w:type="dxa"/>
            <w:gridSpan w:val="2"/>
          </w:tcPr>
          <w:p w:rsidR="005F609C" w:rsidRDefault="008B5CC0" w:rsidP="008B5CC0">
            <w:pPr>
              <w:rPr>
                <w:rFonts w:ascii="Arial" w:hAnsi="Arial" w:cs="Arial"/>
              </w:rPr>
            </w:pPr>
            <w:r w:rsidRPr="008B5CC0">
              <w:rPr>
                <w:rFonts w:ascii="Arial" w:hAnsi="Arial" w:cs="Arial"/>
              </w:rPr>
              <w:t>• Advanced keyboard skills required to be able to competently use multiple systems with the degree of accuracy required to maintain accurate patient data.</w:t>
            </w:r>
          </w:p>
          <w:p w:rsidR="0064206B" w:rsidRPr="00913B6C" w:rsidRDefault="0064206B" w:rsidP="008B5CC0">
            <w:pPr>
              <w:rPr>
                <w:rFonts w:ascii="Arial" w:hAnsi="Arial" w:cs="Arial"/>
                <w:color w:val="FF0000"/>
              </w:rPr>
            </w:pPr>
          </w:p>
        </w:tc>
      </w:tr>
      <w:tr w:rsidR="008B5CC0" w:rsidRPr="00913B6C" w:rsidTr="008B5CC0">
        <w:trPr>
          <w:trHeight w:val="273"/>
        </w:trPr>
        <w:tc>
          <w:tcPr>
            <w:tcW w:w="9128" w:type="dxa"/>
            <w:gridSpan w:val="2"/>
            <w:shd w:val="clear" w:color="auto" w:fill="002060"/>
          </w:tcPr>
          <w:p w:rsidR="008B5CC0" w:rsidRPr="008B5CC0" w:rsidRDefault="008B5CC0" w:rsidP="008B5CC0">
            <w:pPr>
              <w:rPr>
                <w:rFonts w:ascii="Arial" w:hAnsi="Arial" w:cs="Arial"/>
                <w:b/>
              </w:rPr>
            </w:pPr>
            <w:r w:rsidRPr="008B5CC0">
              <w:rPr>
                <w:rFonts w:ascii="Arial" w:hAnsi="Arial" w:cs="Arial"/>
                <w:b/>
              </w:rPr>
              <w:t>PHYSICAL EFFORT</w:t>
            </w:r>
          </w:p>
        </w:tc>
      </w:tr>
      <w:tr w:rsidR="008B5CC0" w:rsidRPr="00913B6C" w:rsidTr="008B5CC0">
        <w:trPr>
          <w:trHeight w:val="830"/>
        </w:trPr>
        <w:tc>
          <w:tcPr>
            <w:tcW w:w="9128" w:type="dxa"/>
            <w:gridSpan w:val="2"/>
          </w:tcPr>
          <w:p w:rsidR="008B5CC0" w:rsidRDefault="008B5CC0" w:rsidP="008B5CC0">
            <w:pPr>
              <w:rPr>
                <w:rFonts w:ascii="Arial" w:hAnsi="Arial" w:cs="Arial"/>
              </w:rPr>
            </w:pPr>
            <w:r w:rsidRPr="008B5CC0">
              <w:rPr>
                <w:rFonts w:ascii="Arial" w:hAnsi="Arial" w:cs="Arial"/>
              </w:rPr>
              <w:t>• There is a requirement to sit for long periods of time at a VDU in order to analyse data on a PC/laptop</w:t>
            </w:r>
            <w:r w:rsidR="00F70B7C">
              <w:rPr>
                <w:rFonts w:ascii="Arial" w:hAnsi="Arial" w:cs="Arial"/>
              </w:rPr>
              <w:t xml:space="preserve"> </w:t>
            </w:r>
            <w:r w:rsidRPr="008B5CC0">
              <w:rPr>
                <w:rFonts w:ascii="Arial" w:hAnsi="Arial" w:cs="Arial"/>
              </w:rPr>
              <w:t>for a substantial proportion of the working time.</w:t>
            </w:r>
          </w:p>
          <w:p w:rsidR="0064206B" w:rsidRPr="008B5CC0" w:rsidRDefault="0064206B" w:rsidP="008B5CC0">
            <w:pPr>
              <w:rPr>
                <w:rFonts w:ascii="Arial" w:hAnsi="Arial" w:cs="Arial"/>
              </w:rPr>
            </w:pPr>
          </w:p>
        </w:tc>
      </w:tr>
      <w:tr w:rsidR="008B5CC0" w:rsidRPr="00913B6C" w:rsidTr="008B5CC0">
        <w:trPr>
          <w:trHeight w:val="289"/>
        </w:trPr>
        <w:tc>
          <w:tcPr>
            <w:tcW w:w="9128" w:type="dxa"/>
            <w:gridSpan w:val="2"/>
            <w:shd w:val="clear" w:color="auto" w:fill="002060"/>
          </w:tcPr>
          <w:p w:rsidR="008B5CC0" w:rsidRPr="008B5CC0" w:rsidRDefault="008B5CC0" w:rsidP="008B5CC0">
            <w:pPr>
              <w:rPr>
                <w:rFonts w:ascii="Arial" w:hAnsi="Arial" w:cs="Arial"/>
                <w:b/>
                <w:color w:val="FFFFFF" w:themeColor="background1"/>
              </w:rPr>
            </w:pPr>
            <w:r>
              <w:rPr>
                <w:rFonts w:ascii="Arial" w:hAnsi="Arial" w:cs="Arial"/>
                <w:b/>
                <w:color w:val="FFFFFF" w:themeColor="background1"/>
              </w:rPr>
              <w:t>MENTAL EFFORT</w:t>
            </w:r>
          </w:p>
        </w:tc>
      </w:tr>
      <w:tr w:rsidR="008B5CC0" w:rsidRPr="00913B6C" w:rsidTr="008B5CC0">
        <w:trPr>
          <w:trHeight w:val="64"/>
        </w:trPr>
        <w:tc>
          <w:tcPr>
            <w:tcW w:w="9128" w:type="dxa"/>
            <w:gridSpan w:val="2"/>
          </w:tcPr>
          <w:p w:rsidR="008B5CC0" w:rsidRPr="0064206B" w:rsidRDefault="008B5CC0" w:rsidP="00D7620F">
            <w:pPr>
              <w:pStyle w:val="ListParagraph"/>
              <w:numPr>
                <w:ilvl w:val="0"/>
                <w:numId w:val="2"/>
              </w:numPr>
              <w:ind w:left="199" w:hanging="284"/>
              <w:rPr>
                <w:rFonts w:ascii="Arial" w:hAnsi="Arial" w:cs="Arial"/>
                <w:color w:val="FF0000"/>
              </w:rPr>
            </w:pPr>
            <w:r w:rsidRPr="008B5CC0">
              <w:rPr>
                <w:rFonts w:ascii="Arial" w:hAnsi="Arial" w:cs="Arial"/>
              </w:rPr>
              <w:t>Requirement for concentration and attention to detail when reviewing and amending complex pathways for RTT. This will be daily for a majority of the working day</w:t>
            </w:r>
          </w:p>
          <w:p w:rsidR="0064206B" w:rsidRPr="0064206B" w:rsidRDefault="0064206B" w:rsidP="0064206B">
            <w:pPr>
              <w:rPr>
                <w:rFonts w:ascii="Arial" w:hAnsi="Arial" w:cs="Arial"/>
                <w:color w:val="FF0000"/>
              </w:rPr>
            </w:pPr>
          </w:p>
        </w:tc>
      </w:tr>
      <w:tr w:rsidR="008B5CC0" w:rsidRPr="00913B6C" w:rsidTr="008B5CC0">
        <w:trPr>
          <w:trHeight w:val="301"/>
        </w:trPr>
        <w:tc>
          <w:tcPr>
            <w:tcW w:w="9128" w:type="dxa"/>
            <w:gridSpan w:val="2"/>
            <w:shd w:val="clear" w:color="auto" w:fill="002060"/>
          </w:tcPr>
          <w:p w:rsidR="008B5CC0" w:rsidRPr="008B5CC0" w:rsidRDefault="008B5CC0" w:rsidP="008B5CC0">
            <w:pPr>
              <w:rPr>
                <w:rFonts w:ascii="Arial" w:hAnsi="Arial" w:cs="Arial"/>
                <w:b/>
                <w:color w:val="FF0000"/>
              </w:rPr>
            </w:pPr>
            <w:r w:rsidRPr="008B5CC0">
              <w:rPr>
                <w:rFonts w:ascii="Arial" w:hAnsi="Arial" w:cs="Arial"/>
                <w:b/>
                <w:color w:val="FFFFFF" w:themeColor="background1"/>
              </w:rPr>
              <w:t>EMOTIONAL EFFORT</w:t>
            </w:r>
          </w:p>
        </w:tc>
      </w:tr>
      <w:tr w:rsidR="008B5CC0" w:rsidRPr="00913B6C" w:rsidTr="008B5CC0">
        <w:trPr>
          <w:trHeight w:val="436"/>
        </w:trPr>
        <w:tc>
          <w:tcPr>
            <w:tcW w:w="9128" w:type="dxa"/>
            <w:gridSpan w:val="2"/>
          </w:tcPr>
          <w:p w:rsidR="008B5CC0" w:rsidRDefault="0084719F" w:rsidP="0084719F">
            <w:pPr>
              <w:rPr>
                <w:rFonts w:ascii="Arial" w:hAnsi="Arial" w:cs="Arial"/>
              </w:rPr>
            </w:pPr>
            <w:r w:rsidRPr="0084719F">
              <w:rPr>
                <w:rFonts w:ascii="Arial" w:hAnsi="Arial" w:cs="Arial"/>
              </w:rPr>
              <w:t>• There will be the occasional indirect exposure to distressing and sensitive information through the course of the role. The post holder should maintain confidentiality in accordance with Trust Policies</w:t>
            </w:r>
            <w:r w:rsidR="0064206B">
              <w:rPr>
                <w:rFonts w:ascii="Arial" w:hAnsi="Arial" w:cs="Arial"/>
              </w:rPr>
              <w:t>.</w:t>
            </w:r>
          </w:p>
          <w:p w:rsidR="0064206B" w:rsidRPr="00913B6C" w:rsidRDefault="0064206B" w:rsidP="0084719F">
            <w:pPr>
              <w:rPr>
                <w:rFonts w:ascii="Arial" w:hAnsi="Arial" w:cs="Arial"/>
                <w:color w:val="FF0000"/>
              </w:rPr>
            </w:pPr>
          </w:p>
        </w:tc>
      </w:tr>
      <w:tr w:rsidR="0084719F" w:rsidRPr="00F607B2" w:rsidTr="008B5CC0">
        <w:tc>
          <w:tcPr>
            <w:tcW w:w="9128" w:type="dxa"/>
            <w:gridSpan w:val="2"/>
            <w:shd w:val="clear" w:color="auto" w:fill="002060"/>
          </w:tcPr>
          <w:p w:rsidR="0084719F" w:rsidRPr="0084719F" w:rsidRDefault="0084719F" w:rsidP="008B5CC0">
            <w:pPr>
              <w:jc w:val="both"/>
              <w:rPr>
                <w:rFonts w:ascii="Arial" w:hAnsi="Arial" w:cs="Arial"/>
                <w:b/>
                <w:color w:val="FFFFFF" w:themeColor="background1"/>
              </w:rPr>
            </w:pPr>
            <w:r>
              <w:rPr>
                <w:rFonts w:ascii="Arial" w:hAnsi="Arial" w:cs="Arial"/>
                <w:b/>
                <w:color w:val="FFFFFF" w:themeColor="background1"/>
              </w:rPr>
              <w:t>WORKING CONDITIONS</w:t>
            </w:r>
          </w:p>
        </w:tc>
      </w:tr>
      <w:tr w:rsidR="0084719F" w:rsidRPr="00F607B2" w:rsidTr="0084719F">
        <w:tc>
          <w:tcPr>
            <w:tcW w:w="9128" w:type="dxa"/>
            <w:gridSpan w:val="2"/>
            <w:shd w:val="clear" w:color="auto" w:fill="FFFFFF" w:themeFill="background1"/>
          </w:tcPr>
          <w:p w:rsidR="0084719F" w:rsidRDefault="0084719F" w:rsidP="0084719F">
            <w:pPr>
              <w:jc w:val="both"/>
              <w:rPr>
                <w:rFonts w:ascii="Arial" w:hAnsi="Arial" w:cs="Arial"/>
              </w:rPr>
            </w:pPr>
            <w:r w:rsidRPr="0084719F">
              <w:rPr>
                <w:rFonts w:ascii="Arial" w:hAnsi="Arial" w:cs="Arial"/>
              </w:rPr>
              <w:t>• VDU usage for long periods of time on a daily basis.</w:t>
            </w:r>
          </w:p>
          <w:p w:rsidR="0084719F" w:rsidRPr="0084719F" w:rsidRDefault="0084719F" w:rsidP="0084719F">
            <w:pPr>
              <w:jc w:val="both"/>
              <w:rPr>
                <w:rFonts w:ascii="Arial" w:hAnsi="Arial" w:cs="Arial"/>
              </w:rPr>
            </w:pPr>
          </w:p>
        </w:tc>
      </w:tr>
      <w:tr w:rsidR="005F609C" w:rsidRPr="00F607B2" w:rsidTr="008B5CC0">
        <w:tc>
          <w:tcPr>
            <w:tcW w:w="9128" w:type="dxa"/>
            <w:gridSpan w:val="2"/>
            <w:shd w:val="clear" w:color="auto" w:fill="002060"/>
          </w:tcPr>
          <w:p w:rsidR="005F609C" w:rsidRPr="0084719F" w:rsidRDefault="005F609C" w:rsidP="008B5CC0">
            <w:pPr>
              <w:jc w:val="both"/>
              <w:rPr>
                <w:rFonts w:ascii="Arial" w:hAnsi="Arial" w:cs="Arial"/>
              </w:rPr>
            </w:pPr>
            <w:r w:rsidRPr="0084719F">
              <w:rPr>
                <w:rFonts w:ascii="Arial" w:hAnsi="Arial" w:cs="Arial"/>
              </w:rPr>
              <w:t xml:space="preserve">OTHER RESPONSIBILITIES </w:t>
            </w:r>
          </w:p>
        </w:tc>
      </w:tr>
      <w:tr w:rsidR="005F609C" w:rsidRPr="00F607B2" w:rsidTr="008B5CC0">
        <w:tc>
          <w:tcPr>
            <w:tcW w:w="9128" w:type="dxa"/>
            <w:gridSpan w:val="2"/>
            <w:tcBorders>
              <w:bottom w:val="single" w:sz="4" w:space="0" w:color="auto"/>
            </w:tcBorders>
          </w:tcPr>
          <w:p w:rsidR="0084719F" w:rsidRDefault="0084719F" w:rsidP="0084719F">
            <w:pPr>
              <w:jc w:val="both"/>
              <w:rPr>
                <w:rFonts w:ascii="Arial" w:hAnsi="Arial" w:cs="Arial"/>
              </w:rPr>
            </w:pPr>
            <w:r w:rsidRPr="0084719F">
              <w:rPr>
                <w:rFonts w:ascii="Arial" w:hAnsi="Arial" w:cs="Arial"/>
              </w:rPr>
              <w:t>Take part in regular performance appraisal.</w:t>
            </w:r>
          </w:p>
          <w:p w:rsidR="0084719F" w:rsidRPr="0084719F" w:rsidRDefault="0084719F" w:rsidP="0084719F">
            <w:pPr>
              <w:jc w:val="both"/>
              <w:rPr>
                <w:rFonts w:ascii="Arial" w:hAnsi="Arial" w:cs="Arial"/>
              </w:rPr>
            </w:pPr>
          </w:p>
          <w:p w:rsidR="0084719F" w:rsidRDefault="0084719F" w:rsidP="0084719F">
            <w:pPr>
              <w:jc w:val="both"/>
              <w:rPr>
                <w:rFonts w:ascii="Arial" w:hAnsi="Arial" w:cs="Arial"/>
              </w:rPr>
            </w:pPr>
            <w:r w:rsidRPr="0084719F">
              <w:rPr>
                <w:rFonts w:ascii="Arial" w:hAnsi="Arial" w:cs="Arial"/>
              </w:rPr>
              <w:t>Undertake any training required in order to maintain competency including mandatory training, e.g.</w:t>
            </w:r>
            <w:r>
              <w:rPr>
                <w:rFonts w:ascii="Arial" w:hAnsi="Arial" w:cs="Arial"/>
              </w:rPr>
              <w:t xml:space="preserve"> </w:t>
            </w:r>
            <w:r w:rsidRPr="0084719F">
              <w:rPr>
                <w:rFonts w:ascii="Arial" w:hAnsi="Arial" w:cs="Arial"/>
              </w:rPr>
              <w:t>Manual Handling</w:t>
            </w:r>
          </w:p>
          <w:p w:rsidR="0084719F" w:rsidRPr="0084719F" w:rsidRDefault="0084719F" w:rsidP="0084719F">
            <w:pPr>
              <w:jc w:val="both"/>
              <w:rPr>
                <w:rFonts w:ascii="Arial" w:hAnsi="Arial" w:cs="Arial"/>
              </w:rPr>
            </w:pPr>
          </w:p>
          <w:p w:rsidR="0084719F" w:rsidRDefault="0084719F" w:rsidP="0084719F">
            <w:pPr>
              <w:jc w:val="both"/>
              <w:rPr>
                <w:rFonts w:ascii="Arial" w:hAnsi="Arial" w:cs="Arial"/>
              </w:rPr>
            </w:pPr>
            <w:r w:rsidRPr="0084719F">
              <w:rPr>
                <w:rFonts w:ascii="Arial" w:hAnsi="Arial" w:cs="Arial"/>
              </w:rPr>
              <w:t>Contribute to and work within a safe working environment</w:t>
            </w:r>
          </w:p>
          <w:p w:rsidR="0084719F" w:rsidRPr="0084719F" w:rsidRDefault="0084719F" w:rsidP="0084719F">
            <w:pPr>
              <w:jc w:val="both"/>
              <w:rPr>
                <w:rFonts w:ascii="Arial" w:hAnsi="Arial" w:cs="Arial"/>
              </w:rPr>
            </w:pPr>
            <w:r w:rsidRPr="0084719F">
              <w:rPr>
                <w:rFonts w:ascii="Arial" w:hAnsi="Arial" w:cs="Arial"/>
              </w:rPr>
              <w:t xml:space="preserve"> </w:t>
            </w:r>
          </w:p>
          <w:p w:rsidR="0084719F" w:rsidRDefault="0084719F" w:rsidP="0084719F">
            <w:pPr>
              <w:jc w:val="both"/>
              <w:rPr>
                <w:rFonts w:ascii="Arial" w:hAnsi="Arial" w:cs="Arial"/>
              </w:rPr>
            </w:pPr>
            <w:r w:rsidRPr="0084719F">
              <w:rPr>
                <w:rFonts w:ascii="Arial" w:hAnsi="Arial" w:cs="Arial"/>
              </w:rPr>
              <w:t>You are expected to comply with Trust Infection Control Policies and conduct him/herself at all times in such a manner as to minimise the risk of healthcare associated infection</w:t>
            </w:r>
          </w:p>
          <w:p w:rsidR="0084719F" w:rsidRPr="0084719F" w:rsidRDefault="0084719F" w:rsidP="0084719F">
            <w:pPr>
              <w:jc w:val="both"/>
              <w:rPr>
                <w:rFonts w:ascii="Arial" w:hAnsi="Arial" w:cs="Arial"/>
              </w:rPr>
            </w:pPr>
          </w:p>
          <w:p w:rsidR="0084719F" w:rsidRDefault="0084719F" w:rsidP="0084719F">
            <w:pPr>
              <w:jc w:val="both"/>
              <w:rPr>
                <w:rFonts w:ascii="Arial" w:hAnsi="Arial" w:cs="Arial"/>
              </w:rPr>
            </w:pPr>
            <w:r w:rsidRPr="0084719F">
              <w:rPr>
                <w:rFonts w:ascii="Arial" w:hAnsi="Arial" w:cs="Arial"/>
              </w:rPr>
              <w:t xml:space="preserve">As an employee of the Trust, it is a contractual duty that you abide by any relevant code of professional conduct and/or practice applicable to you. A breach of this requirement may </w:t>
            </w:r>
            <w:r w:rsidRPr="0084719F">
              <w:rPr>
                <w:rFonts w:ascii="Arial" w:hAnsi="Arial" w:cs="Arial"/>
              </w:rPr>
              <w:lastRenderedPageBreak/>
              <w:t>result in action being taken against you (in accordance with the Trust’s disciplinary policy) up to and including dismissal.</w:t>
            </w:r>
          </w:p>
          <w:p w:rsidR="0084719F" w:rsidRPr="0084719F" w:rsidRDefault="0084719F" w:rsidP="0084719F">
            <w:pPr>
              <w:jc w:val="both"/>
              <w:rPr>
                <w:rFonts w:ascii="Arial" w:hAnsi="Arial" w:cs="Arial"/>
              </w:rPr>
            </w:pPr>
          </w:p>
          <w:p w:rsidR="0084719F" w:rsidRPr="0084719F" w:rsidRDefault="0084719F" w:rsidP="0084719F">
            <w:pPr>
              <w:jc w:val="both"/>
              <w:rPr>
                <w:rFonts w:ascii="Arial" w:hAnsi="Arial" w:cs="Arial"/>
              </w:rPr>
            </w:pPr>
            <w:r w:rsidRPr="0084719F">
              <w:rPr>
                <w:rFonts w:ascii="Arial" w:hAnsi="Arial" w:cs="Arial"/>
              </w:rPr>
              <w:t>You must also take responsibility for your workplace health and wellbeing:</w:t>
            </w:r>
          </w:p>
          <w:p w:rsidR="0084719F" w:rsidRPr="0084719F" w:rsidRDefault="0084719F" w:rsidP="0084719F">
            <w:pPr>
              <w:jc w:val="both"/>
              <w:rPr>
                <w:rFonts w:ascii="Arial" w:hAnsi="Arial" w:cs="Arial"/>
              </w:rPr>
            </w:pPr>
            <w:r w:rsidRPr="0084719F">
              <w:rPr>
                <w:rFonts w:ascii="Arial" w:hAnsi="Arial" w:cs="Arial"/>
              </w:rPr>
              <w:t>• When required, gain support from Occupational Health, Human Resources or other sources.</w:t>
            </w:r>
          </w:p>
          <w:p w:rsidR="0084719F" w:rsidRPr="0084719F" w:rsidRDefault="0084719F" w:rsidP="0084719F">
            <w:pPr>
              <w:jc w:val="both"/>
              <w:rPr>
                <w:rFonts w:ascii="Arial" w:hAnsi="Arial" w:cs="Arial"/>
              </w:rPr>
            </w:pPr>
            <w:r w:rsidRPr="0084719F">
              <w:rPr>
                <w:rFonts w:ascii="Arial" w:hAnsi="Arial" w:cs="Arial"/>
              </w:rPr>
              <w:t xml:space="preserve">• Familiarise yourself with the health and wellbeing support available from policies and/or </w:t>
            </w:r>
          </w:p>
          <w:p w:rsidR="0084719F" w:rsidRPr="0084719F" w:rsidRDefault="0084719F" w:rsidP="0084719F">
            <w:pPr>
              <w:jc w:val="both"/>
              <w:rPr>
                <w:rFonts w:ascii="Arial" w:hAnsi="Arial" w:cs="Arial"/>
              </w:rPr>
            </w:pPr>
            <w:r w:rsidRPr="0084719F">
              <w:rPr>
                <w:rFonts w:ascii="Arial" w:hAnsi="Arial" w:cs="Arial"/>
              </w:rPr>
              <w:t>Occupational Health.</w:t>
            </w:r>
          </w:p>
          <w:p w:rsidR="0084719F" w:rsidRPr="0084719F" w:rsidRDefault="0084719F" w:rsidP="0084719F">
            <w:pPr>
              <w:jc w:val="both"/>
              <w:rPr>
                <w:rFonts w:ascii="Arial" w:hAnsi="Arial" w:cs="Arial"/>
              </w:rPr>
            </w:pPr>
            <w:r w:rsidRPr="0084719F">
              <w:rPr>
                <w:rFonts w:ascii="Arial" w:hAnsi="Arial" w:cs="Arial"/>
              </w:rPr>
              <w:t xml:space="preserve">• Follow the Trust’s health and wellbeing vision of healthy body, healthy mind, healthy you. </w:t>
            </w:r>
          </w:p>
          <w:p w:rsidR="005F609C" w:rsidRDefault="0084719F" w:rsidP="0084719F">
            <w:pPr>
              <w:jc w:val="both"/>
              <w:rPr>
                <w:rFonts w:ascii="Arial" w:hAnsi="Arial" w:cs="Arial"/>
              </w:rPr>
            </w:pPr>
            <w:r w:rsidRPr="0084719F">
              <w:rPr>
                <w:rFonts w:ascii="Arial" w:hAnsi="Arial" w:cs="Arial"/>
              </w:rPr>
              <w:t>• Undertake a Display Screen Equipment assessment (DSE) if appropriate to role.</w:t>
            </w:r>
          </w:p>
          <w:p w:rsidR="0064206B" w:rsidRPr="00F607B2" w:rsidRDefault="0064206B" w:rsidP="0084719F">
            <w:pPr>
              <w:jc w:val="both"/>
              <w:rPr>
                <w:rFonts w:ascii="Arial" w:hAnsi="Arial" w:cs="Arial"/>
              </w:rPr>
            </w:pPr>
          </w:p>
        </w:tc>
      </w:tr>
      <w:tr w:rsidR="005F609C" w:rsidRPr="00F607B2" w:rsidTr="008B5CC0">
        <w:tc>
          <w:tcPr>
            <w:tcW w:w="9128" w:type="dxa"/>
            <w:gridSpan w:val="2"/>
            <w:shd w:val="clear" w:color="auto" w:fill="002060"/>
          </w:tcPr>
          <w:p w:rsidR="005F609C" w:rsidRPr="00F607B2" w:rsidRDefault="005F609C" w:rsidP="008B5CC0">
            <w:pPr>
              <w:jc w:val="both"/>
              <w:rPr>
                <w:rFonts w:ascii="Arial" w:hAnsi="Arial" w:cs="Arial"/>
              </w:rPr>
            </w:pPr>
            <w:r w:rsidRPr="00F607B2">
              <w:rPr>
                <w:rFonts w:ascii="Arial" w:hAnsi="Arial" w:cs="Arial"/>
                <w:b/>
              </w:rPr>
              <w:lastRenderedPageBreak/>
              <w:t xml:space="preserve">GENERAL </w:t>
            </w:r>
          </w:p>
        </w:tc>
      </w:tr>
      <w:tr w:rsidR="005F609C" w:rsidRPr="00BA0076" w:rsidTr="008B5CC0">
        <w:tc>
          <w:tcPr>
            <w:tcW w:w="9128" w:type="dxa"/>
            <w:gridSpan w:val="2"/>
          </w:tcPr>
          <w:p w:rsidR="0064206B" w:rsidRDefault="0064206B" w:rsidP="0064206B">
            <w:pPr>
              <w:pStyle w:val="BodyText"/>
              <w:jc w:val="both"/>
              <w:rPr>
                <w:rFonts w:ascii="Arial" w:hAnsi="Arial" w:cs="Arial"/>
                <w:b w:val="0"/>
                <w:sz w:val="22"/>
                <w:szCs w:val="22"/>
              </w:rPr>
            </w:pPr>
            <w:r w:rsidRPr="0064206B">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64206B" w:rsidRPr="0064206B" w:rsidRDefault="0064206B" w:rsidP="0064206B">
            <w:pPr>
              <w:pStyle w:val="BodyText"/>
              <w:jc w:val="both"/>
              <w:rPr>
                <w:rFonts w:ascii="Arial" w:hAnsi="Arial" w:cs="Arial"/>
                <w:b w:val="0"/>
                <w:sz w:val="22"/>
                <w:szCs w:val="22"/>
              </w:rPr>
            </w:pPr>
          </w:p>
          <w:p w:rsidR="005F609C" w:rsidRDefault="0064206B" w:rsidP="0064206B">
            <w:pPr>
              <w:pStyle w:val="BodyText"/>
              <w:jc w:val="both"/>
              <w:rPr>
                <w:rFonts w:ascii="Arial" w:hAnsi="Arial" w:cs="Arial"/>
                <w:b w:val="0"/>
                <w:sz w:val="22"/>
                <w:szCs w:val="22"/>
              </w:rPr>
            </w:pPr>
            <w:r w:rsidRPr="0064206B">
              <w:rPr>
                <w:rFonts w:ascii="Arial" w:hAnsi="Arial" w:cs="Arial"/>
                <w:b w:val="0"/>
                <w:sz w:val="22"/>
                <w:szCs w:val="22"/>
              </w:rPr>
              <w:t>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w:t>
            </w:r>
          </w:p>
          <w:p w:rsidR="0064206B" w:rsidRPr="00BA0076" w:rsidRDefault="0064206B" w:rsidP="0064206B">
            <w:pPr>
              <w:pStyle w:val="BodyText"/>
              <w:jc w:val="both"/>
              <w:rPr>
                <w:rFonts w:ascii="Arial" w:hAnsi="Arial" w:cs="Arial"/>
                <w:color w:val="000000"/>
                <w:lang w:val="en-US" w:eastAsia="en-GB"/>
              </w:rPr>
            </w:pPr>
          </w:p>
        </w:tc>
      </w:tr>
    </w:tbl>
    <w:p w:rsidR="005F609C" w:rsidRDefault="005F609C" w:rsidP="005F609C">
      <w:pPr>
        <w:rPr>
          <w:sz w:val="72"/>
          <w:szCs w:val="72"/>
        </w:rPr>
      </w:pPr>
    </w:p>
    <w:tbl>
      <w:tblPr>
        <w:tblStyle w:val="TableGrid"/>
        <w:tblW w:w="9016" w:type="dxa"/>
        <w:tblInd w:w="562" w:type="dxa"/>
        <w:tblLook w:val="04A0" w:firstRow="1" w:lastRow="0" w:firstColumn="1" w:lastColumn="0" w:noHBand="0" w:noVBand="1"/>
      </w:tblPr>
      <w:tblGrid>
        <w:gridCol w:w="9016"/>
      </w:tblGrid>
      <w:tr w:rsidR="0064206B" w:rsidTr="0064206B">
        <w:tc>
          <w:tcPr>
            <w:tcW w:w="9016" w:type="dxa"/>
          </w:tcPr>
          <w:p w:rsidR="0064206B" w:rsidRDefault="0064206B" w:rsidP="0064206B">
            <w:pPr>
              <w:rPr>
                <w:rFonts w:ascii="Arial" w:hAnsi="Arial" w:cs="Arial"/>
              </w:rPr>
            </w:pPr>
            <w:r w:rsidRPr="0064206B">
              <w:rPr>
                <w:rFonts w:ascii="Arial" w:hAnsi="Arial" w:cs="Arial"/>
              </w:rPr>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r>
              <w:rPr>
                <w:rFonts w:ascii="Arial" w:hAnsi="Arial" w:cs="Arial"/>
              </w:rPr>
              <w:t>.</w:t>
            </w:r>
          </w:p>
          <w:p w:rsidR="0064206B" w:rsidRPr="0064206B" w:rsidRDefault="0064206B" w:rsidP="0064206B">
            <w:pPr>
              <w:rPr>
                <w:rFonts w:ascii="Arial" w:hAnsi="Arial" w:cs="Arial"/>
              </w:rPr>
            </w:pPr>
          </w:p>
        </w:tc>
      </w:tr>
    </w:tbl>
    <w:p w:rsidR="0064206B" w:rsidRDefault="0064206B" w:rsidP="005F609C">
      <w:pPr>
        <w:rPr>
          <w:sz w:val="72"/>
          <w:szCs w:val="72"/>
        </w:rPr>
      </w:pPr>
    </w:p>
    <w:p w:rsidR="0064206B" w:rsidRDefault="0064206B">
      <w:pPr>
        <w:rPr>
          <w:sz w:val="72"/>
          <w:szCs w:val="72"/>
        </w:rPr>
      </w:pPr>
      <w:r>
        <w:rPr>
          <w:sz w:val="72"/>
          <w:szCs w:val="72"/>
        </w:rPr>
        <w:br w:type="page"/>
      </w:r>
    </w:p>
    <w:p w:rsidR="0064206B" w:rsidRDefault="0064206B" w:rsidP="0064206B">
      <w:pPr>
        <w:jc w:val="center"/>
        <w:rPr>
          <w:sz w:val="56"/>
          <w:szCs w:val="56"/>
        </w:rPr>
      </w:pPr>
      <w:r w:rsidRPr="0064206B">
        <w:rPr>
          <w:sz w:val="56"/>
          <w:szCs w:val="56"/>
        </w:rPr>
        <w:lastRenderedPageBreak/>
        <w:t>PERSON SPECIFICATION</w:t>
      </w:r>
    </w:p>
    <w:tbl>
      <w:tblPr>
        <w:tblStyle w:val="TableGrid"/>
        <w:tblW w:w="0" w:type="auto"/>
        <w:tblLook w:val="04A0" w:firstRow="1" w:lastRow="0" w:firstColumn="1" w:lastColumn="0" w:noHBand="0" w:noVBand="1"/>
      </w:tblPr>
      <w:tblGrid>
        <w:gridCol w:w="1696"/>
        <w:gridCol w:w="7320"/>
      </w:tblGrid>
      <w:tr w:rsidR="0064206B" w:rsidTr="0064206B">
        <w:tc>
          <w:tcPr>
            <w:tcW w:w="1696" w:type="dxa"/>
          </w:tcPr>
          <w:p w:rsidR="0064206B" w:rsidRPr="0064206B" w:rsidRDefault="0064206B" w:rsidP="0064206B">
            <w:pPr>
              <w:jc w:val="center"/>
              <w:rPr>
                <w:b/>
              </w:rPr>
            </w:pPr>
            <w:r w:rsidRPr="0064206B">
              <w:rPr>
                <w:b/>
              </w:rPr>
              <w:t>Job Title</w:t>
            </w:r>
          </w:p>
        </w:tc>
        <w:tc>
          <w:tcPr>
            <w:tcW w:w="7320" w:type="dxa"/>
          </w:tcPr>
          <w:p w:rsidR="0064206B" w:rsidRPr="0064206B" w:rsidRDefault="0064206B" w:rsidP="0064206B">
            <w:pPr>
              <w:rPr>
                <w:rFonts w:ascii="Arial" w:hAnsi="Arial" w:cs="Arial"/>
              </w:rPr>
            </w:pPr>
            <w:r w:rsidRPr="0064206B">
              <w:rPr>
                <w:rFonts w:ascii="Arial" w:hAnsi="Arial" w:cs="Arial"/>
              </w:rPr>
              <w:t>Pathway Coordinator</w:t>
            </w:r>
          </w:p>
        </w:tc>
      </w:tr>
    </w:tbl>
    <w:p w:rsidR="0064206B" w:rsidRDefault="0064206B" w:rsidP="0064206B">
      <w:pPr>
        <w:jc w:val="center"/>
        <w:rPr>
          <w:sz w:val="56"/>
          <w:szCs w:val="56"/>
        </w:rPr>
      </w:pPr>
    </w:p>
    <w:tbl>
      <w:tblPr>
        <w:tblStyle w:val="TableGrid"/>
        <w:tblW w:w="0" w:type="auto"/>
        <w:tblLook w:val="04A0" w:firstRow="1" w:lastRow="0" w:firstColumn="1" w:lastColumn="0" w:noHBand="0" w:noVBand="1"/>
      </w:tblPr>
      <w:tblGrid>
        <w:gridCol w:w="6658"/>
        <w:gridCol w:w="1134"/>
        <w:gridCol w:w="1224"/>
      </w:tblGrid>
      <w:tr w:rsidR="0064206B" w:rsidTr="0064206B">
        <w:trPr>
          <w:trHeight w:val="323"/>
        </w:trPr>
        <w:tc>
          <w:tcPr>
            <w:tcW w:w="6658" w:type="dxa"/>
            <w:shd w:val="clear" w:color="auto" w:fill="002060"/>
          </w:tcPr>
          <w:p w:rsidR="0064206B" w:rsidRPr="0064206B" w:rsidRDefault="0064206B" w:rsidP="0064206B">
            <w:pPr>
              <w:rPr>
                <w:rFonts w:ascii="Arial" w:hAnsi="Arial" w:cs="Arial"/>
                <w:color w:val="FFFFFF" w:themeColor="background1"/>
              </w:rPr>
            </w:pPr>
            <w:r w:rsidRPr="0064206B">
              <w:rPr>
                <w:rFonts w:ascii="Arial" w:hAnsi="Arial" w:cs="Arial"/>
                <w:color w:val="FFFFFF" w:themeColor="background1"/>
              </w:rPr>
              <w:t>Requirements</w:t>
            </w:r>
          </w:p>
        </w:tc>
        <w:tc>
          <w:tcPr>
            <w:tcW w:w="1134" w:type="dxa"/>
            <w:shd w:val="clear" w:color="auto" w:fill="002060"/>
          </w:tcPr>
          <w:p w:rsidR="0064206B" w:rsidRPr="0064206B" w:rsidRDefault="0064206B" w:rsidP="0064206B">
            <w:pPr>
              <w:rPr>
                <w:rFonts w:ascii="Arial" w:hAnsi="Arial" w:cs="Arial"/>
                <w:color w:val="FFFFFF" w:themeColor="background1"/>
              </w:rPr>
            </w:pPr>
            <w:r w:rsidRPr="0064206B">
              <w:rPr>
                <w:rFonts w:ascii="Arial" w:hAnsi="Arial" w:cs="Arial"/>
                <w:color w:val="FFFFFF" w:themeColor="background1"/>
              </w:rPr>
              <w:t>Essential</w:t>
            </w:r>
          </w:p>
        </w:tc>
        <w:tc>
          <w:tcPr>
            <w:tcW w:w="1224" w:type="dxa"/>
            <w:shd w:val="clear" w:color="auto" w:fill="002060"/>
          </w:tcPr>
          <w:p w:rsidR="0064206B" w:rsidRPr="0064206B" w:rsidRDefault="0064206B" w:rsidP="0064206B">
            <w:pPr>
              <w:rPr>
                <w:rFonts w:ascii="Arial" w:hAnsi="Arial" w:cs="Arial"/>
                <w:color w:val="FFFFFF" w:themeColor="background1"/>
              </w:rPr>
            </w:pPr>
            <w:r w:rsidRPr="0064206B">
              <w:rPr>
                <w:rFonts w:ascii="Arial" w:hAnsi="Arial" w:cs="Arial"/>
                <w:color w:val="FFFFFF" w:themeColor="background1"/>
              </w:rPr>
              <w:t>Desirable</w:t>
            </w:r>
          </w:p>
        </w:tc>
      </w:tr>
      <w:tr w:rsidR="0064206B" w:rsidTr="0064206B">
        <w:tc>
          <w:tcPr>
            <w:tcW w:w="6658" w:type="dxa"/>
          </w:tcPr>
          <w:p w:rsidR="0064206B" w:rsidRPr="0064206B" w:rsidRDefault="0064206B" w:rsidP="0064206B">
            <w:pPr>
              <w:rPr>
                <w:rFonts w:ascii="Arial" w:hAnsi="Arial" w:cs="Arial"/>
                <w:b/>
              </w:rPr>
            </w:pPr>
            <w:r>
              <w:rPr>
                <w:rFonts w:ascii="Arial" w:hAnsi="Arial" w:cs="Arial"/>
                <w:b/>
              </w:rPr>
              <w:t>QUALIFICATIONS/TRAINING</w:t>
            </w:r>
          </w:p>
        </w:tc>
        <w:tc>
          <w:tcPr>
            <w:tcW w:w="1134" w:type="dxa"/>
          </w:tcPr>
          <w:p w:rsidR="0064206B" w:rsidRPr="0064206B" w:rsidRDefault="0064206B" w:rsidP="0064206B">
            <w:pPr>
              <w:rPr>
                <w:rFonts w:ascii="Arial" w:hAnsi="Arial" w:cs="Arial"/>
              </w:rPr>
            </w:pPr>
          </w:p>
        </w:tc>
        <w:tc>
          <w:tcPr>
            <w:tcW w:w="1224" w:type="dxa"/>
          </w:tcPr>
          <w:p w:rsidR="0064206B" w:rsidRPr="0064206B" w:rsidRDefault="0064206B" w:rsidP="0064206B">
            <w:pPr>
              <w:rPr>
                <w:rFonts w:ascii="Arial" w:hAnsi="Arial" w:cs="Arial"/>
              </w:rPr>
            </w:pPr>
          </w:p>
        </w:tc>
      </w:tr>
      <w:tr w:rsidR="0064206B" w:rsidTr="0064206B">
        <w:tc>
          <w:tcPr>
            <w:tcW w:w="6658" w:type="dxa"/>
          </w:tcPr>
          <w:p w:rsidR="0064206B" w:rsidRPr="00217496" w:rsidRDefault="0064206B" w:rsidP="00217496">
            <w:pPr>
              <w:pStyle w:val="ListParagraph"/>
              <w:numPr>
                <w:ilvl w:val="0"/>
                <w:numId w:val="6"/>
              </w:numPr>
              <w:ind w:hanging="687"/>
              <w:rPr>
                <w:rFonts w:ascii="Arial" w:hAnsi="Arial" w:cs="Arial"/>
              </w:rPr>
            </w:pPr>
            <w:r w:rsidRPr="00217496">
              <w:rPr>
                <w:rFonts w:ascii="Arial" w:hAnsi="Arial" w:cs="Arial"/>
              </w:rPr>
              <w:t xml:space="preserve">NVQ/BTEC Level 3 in administration/business or equivalent or A Level standard or equivalent in experience </w:t>
            </w:r>
          </w:p>
          <w:p w:rsidR="0064206B" w:rsidRPr="00217496" w:rsidRDefault="0064206B" w:rsidP="00217496">
            <w:pPr>
              <w:pStyle w:val="ListParagraph"/>
              <w:numPr>
                <w:ilvl w:val="0"/>
                <w:numId w:val="6"/>
              </w:numPr>
              <w:ind w:hanging="687"/>
              <w:rPr>
                <w:rFonts w:ascii="Arial" w:hAnsi="Arial" w:cs="Arial"/>
              </w:rPr>
            </w:pPr>
            <w:r w:rsidRPr="00217496">
              <w:rPr>
                <w:rFonts w:ascii="Arial" w:hAnsi="Arial" w:cs="Arial"/>
              </w:rPr>
              <w:t xml:space="preserve">Medical Administration in a Patient Administration System/Software or equivalent experience. </w:t>
            </w:r>
          </w:p>
          <w:p w:rsidR="0064206B" w:rsidRPr="00217496" w:rsidRDefault="0064206B" w:rsidP="00217496">
            <w:pPr>
              <w:pStyle w:val="ListParagraph"/>
              <w:numPr>
                <w:ilvl w:val="0"/>
                <w:numId w:val="6"/>
              </w:numPr>
              <w:ind w:hanging="687"/>
              <w:rPr>
                <w:rFonts w:ascii="Arial" w:hAnsi="Arial" w:cs="Arial"/>
              </w:rPr>
            </w:pPr>
            <w:r w:rsidRPr="00217496">
              <w:rPr>
                <w:rFonts w:ascii="Arial" w:hAnsi="Arial" w:cs="Arial"/>
              </w:rPr>
              <w:t>RTT Validation in a Patient Administration System/Software or equivalent experience.</w:t>
            </w:r>
          </w:p>
          <w:p w:rsidR="0064206B" w:rsidRPr="00217496" w:rsidRDefault="0064206B" w:rsidP="00217496">
            <w:pPr>
              <w:pStyle w:val="ListParagraph"/>
              <w:numPr>
                <w:ilvl w:val="0"/>
                <w:numId w:val="6"/>
              </w:numPr>
              <w:ind w:hanging="687"/>
              <w:rPr>
                <w:rFonts w:ascii="Arial" w:hAnsi="Arial" w:cs="Arial"/>
              </w:rPr>
            </w:pPr>
            <w:r w:rsidRPr="00217496">
              <w:rPr>
                <w:rFonts w:ascii="Arial" w:hAnsi="Arial" w:cs="Arial"/>
              </w:rPr>
              <w:t xml:space="preserve">GCSE or equivalent grade A-C in English and Mathematics or equivalent experience. </w:t>
            </w:r>
          </w:p>
          <w:p w:rsidR="0064206B" w:rsidRPr="00217496" w:rsidRDefault="0064206B" w:rsidP="00217496">
            <w:pPr>
              <w:pStyle w:val="ListParagraph"/>
              <w:numPr>
                <w:ilvl w:val="0"/>
                <w:numId w:val="6"/>
              </w:numPr>
              <w:ind w:hanging="687"/>
              <w:rPr>
                <w:rFonts w:ascii="Arial" w:hAnsi="Arial" w:cs="Arial"/>
              </w:rPr>
            </w:pPr>
            <w:r w:rsidRPr="00217496">
              <w:rPr>
                <w:rFonts w:ascii="Arial" w:hAnsi="Arial" w:cs="Arial"/>
              </w:rPr>
              <w:t xml:space="preserve">ECDL or equivalent experience (Computer/keyboard literate) </w:t>
            </w:r>
          </w:p>
          <w:p w:rsidR="0064206B" w:rsidRPr="00217496" w:rsidRDefault="0064206B" w:rsidP="00217496">
            <w:pPr>
              <w:pStyle w:val="ListParagraph"/>
              <w:numPr>
                <w:ilvl w:val="0"/>
                <w:numId w:val="6"/>
              </w:numPr>
              <w:ind w:hanging="687"/>
              <w:rPr>
                <w:rFonts w:ascii="Arial" w:hAnsi="Arial" w:cs="Arial"/>
              </w:rPr>
            </w:pPr>
            <w:r w:rsidRPr="00217496">
              <w:rPr>
                <w:rFonts w:ascii="Arial" w:hAnsi="Arial" w:cs="Arial"/>
              </w:rPr>
              <w:t>Medical Terminology Level 2 or equivalent</w:t>
            </w:r>
          </w:p>
        </w:tc>
        <w:tc>
          <w:tcPr>
            <w:tcW w:w="1134" w:type="dxa"/>
          </w:tcPr>
          <w:p w:rsidR="0064206B" w:rsidRDefault="0064206B" w:rsidP="0064206B">
            <w:pPr>
              <w:rPr>
                <w:rFonts w:ascii="Arial" w:hAnsi="Arial" w:cs="Arial"/>
              </w:rPr>
            </w:pPr>
          </w:p>
          <w:p w:rsidR="00F97B23" w:rsidRDefault="00F97B23" w:rsidP="0064206B">
            <w:pPr>
              <w:rPr>
                <w:rFonts w:ascii="Arial" w:hAnsi="Arial" w:cs="Arial"/>
              </w:rPr>
            </w:pPr>
            <w:r>
              <w:rPr>
                <w:rFonts w:ascii="Arial" w:hAnsi="Arial" w:cs="Arial"/>
              </w:rPr>
              <w:t>E</w:t>
            </w:r>
          </w:p>
          <w:p w:rsidR="00F97B23" w:rsidRDefault="00F97B23" w:rsidP="0064206B">
            <w:pPr>
              <w:rPr>
                <w:rFonts w:ascii="Arial" w:hAnsi="Arial" w:cs="Arial"/>
              </w:rPr>
            </w:pPr>
          </w:p>
          <w:p w:rsidR="00F97B23" w:rsidRDefault="00F97B23" w:rsidP="0064206B">
            <w:pPr>
              <w:rPr>
                <w:rFonts w:ascii="Arial" w:hAnsi="Arial" w:cs="Arial"/>
              </w:rPr>
            </w:pPr>
            <w:r>
              <w:rPr>
                <w:rFonts w:ascii="Arial" w:hAnsi="Arial" w:cs="Arial"/>
              </w:rPr>
              <w:t>E</w:t>
            </w:r>
          </w:p>
          <w:p w:rsidR="00F97B23" w:rsidRDefault="00F97B23" w:rsidP="0064206B">
            <w:pPr>
              <w:rPr>
                <w:rFonts w:ascii="Arial" w:hAnsi="Arial" w:cs="Arial"/>
              </w:rPr>
            </w:pPr>
          </w:p>
          <w:p w:rsidR="00F97B23" w:rsidRDefault="00F97B23" w:rsidP="0064206B">
            <w:pPr>
              <w:rPr>
                <w:rFonts w:ascii="Arial" w:hAnsi="Arial" w:cs="Arial"/>
              </w:rPr>
            </w:pPr>
          </w:p>
          <w:p w:rsidR="00F97B23" w:rsidRDefault="00F97B23" w:rsidP="0064206B">
            <w:pPr>
              <w:rPr>
                <w:rFonts w:ascii="Arial" w:hAnsi="Arial" w:cs="Arial"/>
              </w:rPr>
            </w:pPr>
            <w:r>
              <w:rPr>
                <w:rFonts w:ascii="Arial" w:hAnsi="Arial" w:cs="Arial"/>
              </w:rPr>
              <w:t>E</w:t>
            </w:r>
          </w:p>
          <w:p w:rsidR="00F97B23" w:rsidRDefault="00F97B23" w:rsidP="0064206B">
            <w:pPr>
              <w:rPr>
                <w:rFonts w:ascii="Arial" w:hAnsi="Arial" w:cs="Arial"/>
              </w:rPr>
            </w:pPr>
          </w:p>
          <w:p w:rsidR="00F97B23" w:rsidRDefault="00F97B23" w:rsidP="0064206B">
            <w:pPr>
              <w:rPr>
                <w:rFonts w:ascii="Arial" w:hAnsi="Arial" w:cs="Arial"/>
              </w:rPr>
            </w:pPr>
            <w:r>
              <w:rPr>
                <w:rFonts w:ascii="Arial" w:hAnsi="Arial" w:cs="Arial"/>
              </w:rPr>
              <w:t>E</w:t>
            </w:r>
          </w:p>
          <w:p w:rsidR="00F97B23" w:rsidRDefault="00F97B23" w:rsidP="0064206B">
            <w:pPr>
              <w:rPr>
                <w:rFonts w:ascii="Arial" w:hAnsi="Arial" w:cs="Arial"/>
              </w:rPr>
            </w:pPr>
            <w:r>
              <w:rPr>
                <w:rFonts w:ascii="Arial" w:hAnsi="Arial" w:cs="Arial"/>
              </w:rPr>
              <w:t>E</w:t>
            </w:r>
          </w:p>
          <w:p w:rsidR="00F97B23" w:rsidRDefault="00F97B23" w:rsidP="0064206B">
            <w:pPr>
              <w:rPr>
                <w:rFonts w:ascii="Arial" w:hAnsi="Arial" w:cs="Arial"/>
              </w:rPr>
            </w:pPr>
          </w:p>
          <w:p w:rsidR="00F97B23" w:rsidRPr="00F97B23" w:rsidRDefault="00F97B23" w:rsidP="0064206B">
            <w:pPr>
              <w:rPr>
                <w:rFonts w:ascii="Arial" w:hAnsi="Arial" w:cs="Arial"/>
              </w:rPr>
            </w:pPr>
          </w:p>
        </w:tc>
        <w:tc>
          <w:tcPr>
            <w:tcW w:w="1224" w:type="dxa"/>
          </w:tcPr>
          <w:p w:rsidR="0064206B" w:rsidRDefault="0064206B" w:rsidP="0064206B">
            <w:pPr>
              <w:rPr>
                <w:rFonts w:ascii="Arial" w:hAnsi="Arial" w:cs="Arial"/>
              </w:rPr>
            </w:pPr>
          </w:p>
          <w:p w:rsidR="00F97B23" w:rsidRDefault="00F97B23" w:rsidP="0064206B">
            <w:pPr>
              <w:rPr>
                <w:rFonts w:ascii="Arial" w:hAnsi="Arial" w:cs="Arial"/>
              </w:rPr>
            </w:pPr>
          </w:p>
          <w:p w:rsidR="00F97B23" w:rsidRDefault="00F97B23" w:rsidP="0064206B">
            <w:pPr>
              <w:rPr>
                <w:rFonts w:ascii="Arial" w:hAnsi="Arial" w:cs="Arial"/>
              </w:rPr>
            </w:pPr>
          </w:p>
          <w:p w:rsidR="00F97B23" w:rsidRDefault="00F97B23" w:rsidP="0064206B">
            <w:pPr>
              <w:rPr>
                <w:rFonts w:ascii="Arial" w:hAnsi="Arial" w:cs="Arial"/>
              </w:rPr>
            </w:pPr>
          </w:p>
          <w:p w:rsidR="00F97B23" w:rsidRDefault="00F97B23" w:rsidP="0064206B">
            <w:pPr>
              <w:rPr>
                <w:rFonts w:ascii="Arial" w:hAnsi="Arial" w:cs="Arial"/>
              </w:rPr>
            </w:pPr>
          </w:p>
          <w:p w:rsidR="00F97B23" w:rsidRDefault="00F97B23" w:rsidP="0064206B">
            <w:pPr>
              <w:rPr>
                <w:rFonts w:ascii="Arial" w:hAnsi="Arial" w:cs="Arial"/>
              </w:rPr>
            </w:pPr>
          </w:p>
          <w:p w:rsidR="00F97B23" w:rsidRDefault="00F97B23" w:rsidP="0064206B">
            <w:pPr>
              <w:rPr>
                <w:rFonts w:ascii="Arial" w:hAnsi="Arial" w:cs="Arial"/>
              </w:rPr>
            </w:pPr>
          </w:p>
          <w:p w:rsidR="00F97B23" w:rsidRDefault="00F97B23" w:rsidP="0064206B">
            <w:pPr>
              <w:rPr>
                <w:rFonts w:ascii="Arial" w:hAnsi="Arial" w:cs="Arial"/>
              </w:rPr>
            </w:pPr>
          </w:p>
          <w:p w:rsidR="00F97B23" w:rsidRDefault="00F97B23" w:rsidP="0064206B">
            <w:pPr>
              <w:rPr>
                <w:rFonts w:ascii="Arial" w:hAnsi="Arial" w:cs="Arial"/>
              </w:rPr>
            </w:pPr>
          </w:p>
          <w:p w:rsidR="00F97B23" w:rsidRDefault="00F97B23" w:rsidP="0064206B">
            <w:pPr>
              <w:rPr>
                <w:rFonts w:ascii="Arial" w:hAnsi="Arial" w:cs="Arial"/>
              </w:rPr>
            </w:pPr>
          </w:p>
          <w:p w:rsidR="00F97B23" w:rsidRPr="00F97B23" w:rsidRDefault="00F97B23" w:rsidP="0064206B">
            <w:pPr>
              <w:rPr>
                <w:rFonts w:ascii="Arial" w:hAnsi="Arial" w:cs="Arial"/>
              </w:rPr>
            </w:pPr>
            <w:r>
              <w:rPr>
                <w:rFonts w:ascii="Arial" w:hAnsi="Arial" w:cs="Arial"/>
              </w:rPr>
              <w:t>D</w:t>
            </w:r>
          </w:p>
        </w:tc>
      </w:tr>
      <w:tr w:rsidR="0064206B" w:rsidTr="0064206B">
        <w:tc>
          <w:tcPr>
            <w:tcW w:w="6658" w:type="dxa"/>
          </w:tcPr>
          <w:p w:rsidR="0064206B" w:rsidRPr="00F97B23" w:rsidRDefault="00F97B23" w:rsidP="0064206B">
            <w:pPr>
              <w:rPr>
                <w:rFonts w:ascii="Arial" w:hAnsi="Arial" w:cs="Arial"/>
                <w:b/>
              </w:rPr>
            </w:pPr>
            <w:r>
              <w:rPr>
                <w:rFonts w:ascii="Arial" w:hAnsi="Arial" w:cs="Arial"/>
                <w:b/>
              </w:rPr>
              <w:t>KNOWLEDGE/SKILLS</w:t>
            </w:r>
          </w:p>
        </w:tc>
        <w:tc>
          <w:tcPr>
            <w:tcW w:w="1134" w:type="dxa"/>
          </w:tcPr>
          <w:p w:rsidR="0064206B" w:rsidRPr="00F97B23" w:rsidRDefault="0064206B" w:rsidP="0064206B">
            <w:pPr>
              <w:rPr>
                <w:rFonts w:ascii="Arial" w:hAnsi="Arial" w:cs="Arial"/>
              </w:rPr>
            </w:pPr>
          </w:p>
        </w:tc>
        <w:tc>
          <w:tcPr>
            <w:tcW w:w="1224" w:type="dxa"/>
          </w:tcPr>
          <w:p w:rsidR="0064206B" w:rsidRPr="00F97B23" w:rsidRDefault="0064206B" w:rsidP="0064206B">
            <w:pPr>
              <w:rPr>
                <w:rFonts w:ascii="Arial" w:hAnsi="Arial" w:cs="Arial"/>
              </w:rPr>
            </w:pPr>
          </w:p>
        </w:tc>
      </w:tr>
      <w:tr w:rsidR="0064206B" w:rsidTr="0064206B">
        <w:tc>
          <w:tcPr>
            <w:tcW w:w="6658" w:type="dxa"/>
          </w:tcPr>
          <w:p w:rsidR="0064206B" w:rsidRPr="00F97B23" w:rsidRDefault="00F97B23" w:rsidP="00217496">
            <w:pPr>
              <w:pStyle w:val="ListParagraph"/>
              <w:numPr>
                <w:ilvl w:val="0"/>
                <w:numId w:val="3"/>
              </w:numPr>
              <w:ind w:left="317" w:hanging="317"/>
              <w:rPr>
                <w:rFonts w:ascii="Arial" w:hAnsi="Arial" w:cs="Arial"/>
              </w:rPr>
            </w:pPr>
            <w:r w:rsidRPr="00F97B23">
              <w:rPr>
                <w:rFonts w:ascii="Arial" w:hAnsi="Arial" w:cs="Arial"/>
              </w:rPr>
              <w:t>Working knowledge of Microsoft Office packages – including Word, Excel, pivots and spreadsheets</w:t>
            </w:r>
          </w:p>
          <w:p w:rsidR="00F97B23" w:rsidRPr="00F97B23" w:rsidRDefault="00F97B23" w:rsidP="00217496">
            <w:pPr>
              <w:pStyle w:val="ListParagraph"/>
              <w:numPr>
                <w:ilvl w:val="0"/>
                <w:numId w:val="3"/>
              </w:numPr>
              <w:ind w:left="317" w:hanging="317"/>
              <w:jc w:val="both"/>
              <w:rPr>
                <w:rFonts w:ascii="Arial" w:hAnsi="Arial" w:cs="Arial"/>
              </w:rPr>
            </w:pPr>
            <w:r w:rsidRPr="00F97B23">
              <w:rPr>
                <w:rFonts w:ascii="Arial" w:hAnsi="Arial" w:cs="Arial"/>
              </w:rPr>
              <w:t>Excellent communication skills, both written and verbal</w:t>
            </w:r>
          </w:p>
          <w:p w:rsidR="00F97B23" w:rsidRDefault="00F97B23" w:rsidP="00217496">
            <w:pPr>
              <w:pStyle w:val="ListParagraph"/>
              <w:numPr>
                <w:ilvl w:val="0"/>
                <w:numId w:val="3"/>
              </w:numPr>
              <w:ind w:left="317" w:hanging="317"/>
              <w:rPr>
                <w:rFonts w:ascii="Arial" w:hAnsi="Arial" w:cs="Arial"/>
              </w:rPr>
            </w:pPr>
            <w:r w:rsidRPr="00F97B23">
              <w:rPr>
                <w:rFonts w:ascii="Arial" w:hAnsi="Arial" w:cs="Arial"/>
              </w:rPr>
              <w:t>Able to demonstrate practical analytical skills</w:t>
            </w:r>
          </w:p>
          <w:p w:rsidR="00F97B23" w:rsidRDefault="00F97B23" w:rsidP="00217496">
            <w:pPr>
              <w:pStyle w:val="ListParagraph"/>
              <w:numPr>
                <w:ilvl w:val="0"/>
                <w:numId w:val="3"/>
              </w:numPr>
              <w:ind w:left="317" w:hanging="317"/>
              <w:rPr>
                <w:rFonts w:ascii="Arial" w:hAnsi="Arial" w:cs="Arial"/>
              </w:rPr>
            </w:pPr>
            <w:r w:rsidRPr="00F97B23">
              <w:rPr>
                <w:rFonts w:ascii="Arial" w:hAnsi="Arial" w:cs="Arial"/>
              </w:rPr>
              <w:t>Ability to liaise with staff across all grades</w:t>
            </w:r>
          </w:p>
          <w:p w:rsidR="00F97B23" w:rsidRDefault="00F97B23" w:rsidP="00217496">
            <w:pPr>
              <w:pStyle w:val="ListParagraph"/>
              <w:numPr>
                <w:ilvl w:val="0"/>
                <w:numId w:val="3"/>
              </w:numPr>
              <w:ind w:left="317" w:hanging="317"/>
              <w:rPr>
                <w:rFonts w:ascii="Arial" w:hAnsi="Arial" w:cs="Arial"/>
              </w:rPr>
            </w:pPr>
            <w:r w:rsidRPr="00F97B23">
              <w:rPr>
                <w:rFonts w:ascii="Arial" w:hAnsi="Arial" w:cs="Arial"/>
              </w:rPr>
              <w:t>Knowledge of outpatient and inpatient procedures across secondary care</w:t>
            </w:r>
          </w:p>
          <w:p w:rsidR="00F97B23" w:rsidRDefault="00F97B23" w:rsidP="00217496">
            <w:pPr>
              <w:pStyle w:val="ListParagraph"/>
              <w:numPr>
                <w:ilvl w:val="0"/>
                <w:numId w:val="3"/>
              </w:numPr>
              <w:ind w:left="317" w:hanging="317"/>
              <w:rPr>
                <w:rFonts w:ascii="Arial" w:hAnsi="Arial" w:cs="Arial"/>
              </w:rPr>
            </w:pPr>
            <w:r>
              <w:rPr>
                <w:rFonts w:ascii="Arial" w:hAnsi="Arial" w:cs="Arial"/>
              </w:rPr>
              <w:t>Advanced keyboard skills with ability to use multiple systems requiring speed and accuracy</w:t>
            </w:r>
          </w:p>
          <w:p w:rsidR="00F97B23" w:rsidRDefault="00F97B23" w:rsidP="00217496">
            <w:pPr>
              <w:pStyle w:val="ListParagraph"/>
              <w:numPr>
                <w:ilvl w:val="0"/>
                <w:numId w:val="3"/>
              </w:numPr>
              <w:ind w:left="317" w:hanging="317"/>
              <w:rPr>
                <w:rFonts w:ascii="Arial" w:hAnsi="Arial" w:cs="Arial"/>
              </w:rPr>
            </w:pPr>
            <w:r>
              <w:rPr>
                <w:rFonts w:ascii="Arial" w:hAnsi="Arial" w:cs="Arial"/>
              </w:rPr>
              <w:t xml:space="preserve">Knowledge of the Trust systems including EPIC, </w:t>
            </w:r>
            <w:r>
              <w:rPr>
                <w:rFonts w:ascii="Arial" w:hAnsi="Arial" w:cs="Arial"/>
              </w:rPr>
              <w:br/>
              <w:t>PAS, CDM</w:t>
            </w:r>
          </w:p>
          <w:p w:rsidR="00F97B23" w:rsidRDefault="00F97B23" w:rsidP="00217496">
            <w:pPr>
              <w:pStyle w:val="ListParagraph"/>
              <w:numPr>
                <w:ilvl w:val="0"/>
                <w:numId w:val="3"/>
              </w:numPr>
              <w:ind w:left="317" w:hanging="317"/>
              <w:rPr>
                <w:rFonts w:ascii="Arial" w:hAnsi="Arial" w:cs="Arial"/>
              </w:rPr>
            </w:pPr>
            <w:r>
              <w:rPr>
                <w:rFonts w:ascii="Arial" w:hAnsi="Arial" w:cs="Arial"/>
              </w:rPr>
              <w:t>Knowledge of issues of working with confidential information and understanding need for confidentiality</w:t>
            </w:r>
          </w:p>
          <w:p w:rsidR="00D626D2" w:rsidRPr="00D626D2" w:rsidRDefault="00D626D2" w:rsidP="00D626D2">
            <w:pPr>
              <w:rPr>
                <w:rFonts w:ascii="Arial" w:hAnsi="Arial" w:cs="Arial"/>
              </w:rPr>
            </w:pPr>
          </w:p>
        </w:tc>
        <w:tc>
          <w:tcPr>
            <w:tcW w:w="1134" w:type="dxa"/>
          </w:tcPr>
          <w:p w:rsidR="0064206B" w:rsidRDefault="0064206B" w:rsidP="0064206B">
            <w:pPr>
              <w:rPr>
                <w:rFonts w:ascii="Arial" w:hAnsi="Arial" w:cs="Arial"/>
              </w:rPr>
            </w:pPr>
          </w:p>
          <w:p w:rsidR="00F97B23" w:rsidRDefault="00F97B23" w:rsidP="0064206B">
            <w:pPr>
              <w:rPr>
                <w:rFonts w:ascii="Arial" w:hAnsi="Arial" w:cs="Arial"/>
              </w:rPr>
            </w:pPr>
            <w:r>
              <w:rPr>
                <w:rFonts w:ascii="Arial" w:hAnsi="Arial" w:cs="Arial"/>
              </w:rPr>
              <w:t>E</w:t>
            </w:r>
          </w:p>
          <w:p w:rsidR="00F97B23" w:rsidRDefault="00F97B23" w:rsidP="0064206B">
            <w:pPr>
              <w:rPr>
                <w:rFonts w:ascii="Arial" w:hAnsi="Arial" w:cs="Arial"/>
              </w:rPr>
            </w:pPr>
            <w:r>
              <w:rPr>
                <w:rFonts w:ascii="Arial" w:hAnsi="Arial" w:cs="Arial"/>
              </w:rPr>
              <w:t>E</w:t>
            </w:r>
          </w:p>
          <w:p w:rsidR="00F97B23" w:rsidRDefault="00F97B23" w:rsidP="0064206B">
            <w:pPr>
              <w:rPr>
                <w:rFonts w:ascii="Arial" w:hAnsi="Arial" w:cs="Arial"/>
              </w:rPr>
            </w:pPr>
            <w:r>
              <w:rPr>
                <w:rFonts w:ascii="Arial" w:hAnsi="Arial" w:cs="Arial"/>
              </w:rPr>
              <w:t>E</w:t>
            </w:r>
          </w:p>
          <w:p w:rsidR="00F97B23" w:rsidRDefault="00F97B23" w:rsidP="0064206B">
            <w:pPr>
              <w:rPr>
                <w:rFonts w:ascii="Arial" w:hAnsi="Arial" w:cs="Arial"/>
              </w:rPr>
            </w:pPr>
            <w:r>
              <w:rPr>
                <w:rFonts w:ascii="Arial" w:hAnsi="Arial" w:cs="Arial"/>
              </w:rPr>
              <w:t>E</w:t>
            </w:r>
          </w:p>
          <w:p w:rsidR="00F97B23" w:rsidRDefault="00F97B23" w:rsidP="0064206B">
            <w:pPr>
              <w:rPr>
                <w:rFonts w:ascii="Arial" w:hAnsi="Arial" w:cs="Arial"/>
              </w:rPr>
            </w:pPr>
          </w:p>
          <w:p w:rsidR="00F97B23" w:rsidRDefault="00F97B23" w:rsidP="0064206B">
            <w:pPr>
              <w:rPr>
                <w:rFonts w:ascii="Arial" w:hAnsi="Arial" w:cs="Arial"/>
              </w:rPr>
            </w:pPr>
          </w:p>
          <w:p w:rsidR="00F97B23" w:rsidRDefault="00F97B23" w:rsidP="0064206B">
            <w:pPr>
              <w:rPr>
                <w:rFonts w:ascii="Arial" w:hAnsi="Arial" w:cs="Arial"/>
              </w:rPr>
            </w:pPr>
          </w:p>
          <w:p w:rsidR="00F97B23" w:rsidRDefault="00F97B23" w:rsidP="0064206B">
            <w:pPr>
              <w:rPr>
                <w:rFonts w:ascii="Arial" w:hAnsi="Arial" w:cs="Arial"/>
              </w:rPr>
            </w:pPr>
            <w:r>
              <w:rPr>
                <w:rFonts w:ascii="Arial" w:hAnsi="Arial" w:cs="Arial"/>
              </w:rPr>
              <w:t>E</w:t>
            </w:r>
          </w:p>
          <w:p w:rsidR="00F97B23" w:rsidRDefault="00F97B23" w:rsidP="0064206B">
            <w:pPr>
              <w:rPr>
                <w:rFonts w:ascii="Arial" w:hAnsi="Arial" w:cs="Arial"/>
              </w:rPr>
            </w:pPr>
          </w:p>
          <w:p w:rsidR="00F97B23" w:rsidRDefault="00F97B23" w:rsidP="0064206B">
            <w:pPr>
              <w:rPr>
                <w:rFonts w:ascii="Arial" w:hAnsi="Arial" w:cs="Arial"/>
              </w:rPr>
            </w:pPr>
          </w:p>
          <w:p w:rsidR="00F97B23" w:rsidRDefault="00F97B23" w:rsidP="0064206B">
            <w:pPr>
              <w:rPr>
                <w:rFonts w:ascii="Arial" w:hAnsi="Arial" w:cs="Arial"/>
              </w:rPr>
            </w:pPr>
          </w:p>
          <w:p w:rsidR="00F97B23" w:rsidRPr="00F97B23" w:rsidRDefault="00F97B23" w:rsidP="0064206B">
            <w:pPr>
              <w:rPr>
                <w:rFonts w:ascii="Arial" w:hAnsi="Arial" w:cs="Arial"/>
              </w:rPr>
            </w:pPr>
            <w:r>
              <w:rPr>
                <w:rFonts w:ascii="Arial" w:hAnsi="Arial" w:cs="Arial"/>
              </w:rPr>
              <w:t>E</w:t>
            </w:r>
          </w:p>
        </w:tc>
        <w:tc>
          <w:tcPr>
            <w:tcW w:w="1224" w:type="dxa"/>
          </w:tcPr>
          <w:p w:rsidR="0064206B" w:rsidRDefault="0064206B" w:rsidP="0064206B">
            <w:pPr>
              <w:rPr>
                <w:rFonts w:ascii="Arial" w:hAnsi="Arial" w:cs="Arial"/>
              </w:rPr>
            </w:pPr>
          </w:p>
          <w:p w:rsidR="00F97B23" w:rsidRDefault="00F97B23" w:rsidP="0064206B">
            <w:pPr>
              <w:rPr>
                <w:rFonts w:ascii="Arial" w:hAnsi="Arial" w:cs="Arial"/>
              </w:rPr>
            </w:pPr>
          </w:p>
          <w:p w:rsidR="00F97B23" w:rsidRDefault="00F97B23" w:rsidP="0064206B">
            <w:pPr>
              <w:rPr>
                <w:rFonts w:ascii="Arial" w:hAnsi="Arial" w:cs="Arial"/>
              </w:rPr>
            </w:pPr>
          </w:p>
          <w:p w:rsidR="00F97B23" w:rsidRDefault="00F97B23" w:rsidP="0064206B">
            <w:pPr>
              <w:rPr>
                <w:rFonts w:ascii="Arial" w:hAnsi="Arial" w:cs="Arial"/>
              </w:rPr>
            </w:pPr>
          </w:p>
          <w:p w:rsidR="00F97B23" w:rsidRDefault="00F97B23" w:rsidP="0064206B">
            <w:pPr>
              <w:rPr>
                <w:rFonts w:ascii="Arial" w:hAnsi="Arial" w:cs="Arial"/>
              </w:rPr>
            </w:pPr>
          </w:p>
          <w:p w:rsidR="00F97B23" w:rsidRDefault="00F97B23" w:rsidP="0064206B">
            <w:pPr>
              <w:rPr>
                <w:rFonts w:ascii="Arial" w:hAnsi="Arial" w:cs="Arial"/>
              </w:rPr>
            </w:pPr>
            <w:r>
              <w:rPr>
                <w:rFonts w:ascii="Arial" w:hAnsi="Arial" w:cs="Arial"/>
              </w:rPr>
              <w:t>D</w:t>
            </w:r>
          </w:p>
          <w:p w:rsidR="00F97B23" w:rsidRDefault="00F97B23" w:rsidP="0064206B">
            <w:pPr>
              <w:rPr>
                <w:rFonts w:ascii="Arial" w:hAnsi="Arial" w:cs="Arial"/>
              </w:rPr>
            </w:pPr>
          </w:p>
          <w:p w:rsidR="00F97B23" w:rsidRDefault="00F97B23" w:rsidP="0064206B">
            <w:pPr>
              <w:rPr>
                <w:rFonts w:ascii="Arial" w:hAnsi="Arial" w:cs="Arial"/>
              </w:rPr>
            </w:pPr>
          </w:p>
          <w:p w:rsidR="00F97B23" w:rsidRDefault="00F97B23" w:rsidP="0064206B">
            <w:pPr>
              <w:rPr>
                <w:rFonts w:ascii="Arial" w:hAnsi="Arial" w:cs="Arial"/>
              </w:rPr>
            </w:pPr>
          </w:p>
          <w:p w:rsidR="00F97B23" w:rsidRDefault="00F97B23" w:rsidP="0064206B">
            <w:pPr>
              <w:rPr>
                <w:rFonts w:ascii="Arial" w:hAnsi="Arial" w:cs="Arial"/>
              </w:rPr>
            </w:pPr>
          </w:p>
          <w:p w:rsidR="00F97B23" w:rsidRPr="00F97B23" w:rsidRDefault="00F97B23" w:rsidP="0064206B">
            <w:pPr>
              <w:rPr>
                <w:rFonts w:ascii="Arial" w:hAnsi="Arial" w:cs="Arial"/>
              </w:rPr>
            </w:pPr>
            <w:r>
              <w:rPr>
                <w:rFonts w:ascii="Arial" w:hAnsi="Arial" w:cs="Arial"/>
              </w:rPr>
              <w:t>D</w:t>
            </w:r>
          </w:p>
        </w:tc>
      </w:tr>
      <w:tr w:rsidR="0064206B" w:rsidTr="0064206B">
        <w:tc>
          <w:tcPr>
            <w:tcW w:w="6658" w:type="dxa"/>
          </w:tcPr>
          <w:p w:rsidR="0064206B" w:rsidRPr="00F97B23" w:rsidRDefault="00F97B23" w:rsidP="0064206B">
            <w:pPr>
              <w:rPr>
                <w:rFonts w:ascii="Arial" w:hAnsi="Arial" w:cs="Arial"/>
                <w:b/>
              </w:rPr>
            </w:pPr>
            <w:r>
              <w:rPr>
                <w:rFonts w:ascii="Arial" w:hAnsi="Arial" w:cs="Arial"/>
                <w:b/>
              </w:rPr>
              <w:t>EXPERIENCE</w:t>
            </w:r>
          </w:p>
        </w:tc>
        <w:tc>
          <w:tcPr>
            <w:tcW w:w="1134" w:type="dxa"/>
          </w:tcPr>
          <w:p w:rsidR="0064206B" w:rsidRPr="00F97B23" w:rsidRDefault="0064206B" w:rsidP="0064206B">
            <w:pPr>
              <w:rPr>
                <w:rFonts w:ascii="Arial" w:hAnsi="Arial" w:cs="Arial"/>
              </w:rPr>
            </w:pPr>
          </w:p>
        </w:tc>
        <w:tc>
          <w:tcPr>
            <w:tcW w:w="1224" w:type="dxa"/>
          </w:tcPr>
          <w:p w:rsidR="0064206B" w:rsidRPr="00F97B23" w:rsidRDefault="0064206B" w:rsidP="0064206B">
            <w:pPr>
              <w:rPr>
                <w:rFonts w:ascii="Arial" w:hAnsi="Arial" w:cs="Arial"/>
              </w:rPr>
            </w:pPr>
          </w:p>
        </w:tc>
      </w:tr>
      <w:tr w:rsidR="0064206B" w:rsidTr="0064206B">
        <w:tc>
          <w:tcPr>
            <w:tcW w:w="6658" w:type="dxa"/>
          </w:tcPr>
          <w:p w:rsidR="0064206B" w:rsidRDefault="00217496" w:rsidP="00F97B23">
            <w:pPr>
              <w:pStyle w:val="ListParagraph"/>
              <w:numPr>
                <w:ilvl w:val="0"/>
                <w:numId w:val="4"/>
              </w:numPr>
              <w:ind w:left="317"/>
              <w:rPr>
                <w:rFonts w:ascii="Arial" w:hAnsi="Arial" w:cs="Arial"/>
              </w:rPr>
            </w:pPr>
            <w:r>
              <w:rPr>
                <w:rFonts w:ascii="Arial" w:hAnsi="Arial" w:cs="Arial"/>
              </w:rPr>
              <w:t>Proven strong administration skills including organisation to meet deadlines</w:t>
            </w:r>
          </w:p>
          <w:p w:rsidR="00217496" w:rsidRDefault="00217496" w:rsidP="00F97B23">
            <w:pPr>
              <w:pStyle w:val="ListParagraph"/>
              <w:numPr>
                <w:ilvl w:val="0"/>
                <w:numId w:val="4"/>
              </w:numPr>
              <w:ind w:left="317"/>
              <w:rPr>
                <w:rFonts w:ascii="Arial" w:hAnsi="Arial" w:cs="Arial"/>
              </w:rPr>
            </w:pPr>
            <w:r>
              <w:rPr>
                <w:rFonts w:ascii="Arial" w:hAnsi="Arial" w:cs="Arial"/>
              </w:rPr>
              <w:t>Proven experience of managing complex administration procedures where non-routine issues require a degree of problem solving</w:t>
            </w:r>
          </w:p>
          <w:p w:rsidR="00217496" w:rsidRDefault="00217496" w:rsidP="00F97B23">
            <w:pPr>
              <w:pStyle w:val="ListParagraph"/>
              <w:numPr>
                <w:ilvl w:val="0"/>
                <w:numId w:val="4"/>
              </w:numPr>
              <w:ind w:left="317"/>
              <w:rPr>
                <w:rFonts w:ascii="Arial" w:hAnsi="Arial" w:cs="Arial"/>
              </w:rPr>
            </w:pPr>
            <w:r>
              <w:rPr>
                <w:rFonts w:ascii="Arial" w:hAnsi="Arial" w:cs="Arial"/>
              </w:rPr>
              <w:t>Proven experience of managing patients on waiting lists within RTT targets and dealing with complex and non-routine pathway</w:t>
            </w:r>
          </w:p>
          <w:p w:rsidR="00D626D2" w:rsidRDefault="00D626D2" w:rsidP="00F97B23">
            <w:pPr>
              <w:pStyle w:val="ListParagraph"/>
              <w:numPr>
                <w:ilvl w:val="0"/>
                <w:numId w:val="4"/>
              </w:numPr>
              <w:ind w:left="317"/>
              <w:rPr>
                <w:rFonts w:ascii="Arial" w:hAnsi="Arial" w:cs="Arial"/>
              </w:rPr>
            </w:pPr>
            <w:r>
              <w:rPr>
                <w:rFonts w:ascii="Arial" w:hAnsi="Arial" w:cs="Arial"/>
              </w:rPr>
              <w:t>Experience of inputting accurate and timely data into the computer systems</w:t>
            </w:r>
          </w:p>
          <w:p w:rsidR="00D626D2" w:rsidRDefault="00D626D2" w:rsidP="00F97B23">
            <w:pPr>
              <w:pStyle w:val="ListParagraph"/>
              <w:numPr>
                <w:ilvl w:val="0"/>
                <w:numId w:val="4"/>
              </w:numPr>
              <w:ind w:left="317"/>
              <w:rPr>
                <w:rFonts w:ascii="Arial" w:hAnsi="Arial" w:cs="Arial"/>
              </w:rPr>
            </w:pPr>
            <w:r>
              <w:rPr>
                <w:rFonts w:ascii="Arial" w:hAnsi="Arial" w:cs="Arial"/>
              </w:rPr>
              <w:t>Good working knowledge of operational practice in an acute NHS setting</w:t>
            </w:r>
          </w:p>
          <w:p w:rsidR="00D626D2" w:rsidRPr="00F97B23" w:rsidRDefault="00D626D2" w:rsidP="00F97B23">
            <w:pPr>
              <w:pStyle w:val="ListParagraph"/>
              <w:numPr>
                <w:ilvl w:val="0"/>
                <w:numId w:val="4"/>
              </w:numPr>
              <w:ind w:left="317"/>
              <w:rPr>
                <w:rFonts w:ascii="Arial" w:hAnsi="Arial" w:cs="Arial"/>
              </w:rPr>
            </w:pPr>
            <w:r>
              <w:rPr>
                <w:rFonts w:ascii="Arial" w:hAnsi="Arial" w:cs="Arial"/>
              </w:rPr>
              <w:t>Good understanding of Referral to Treatment Waiting Times</w:t>
            </w:r>
          </w:p>
        </w:tc>
        <w:tc>
          <w:tcPr>
            <w:tcW w:w="1134" w:type="dxa"/>
          </w:tcPr>
          <w:p w:rsidR="0064206B" w:rsidRDefault="0064206B" w:rsidP="0064206B">
            <w:pPr>
              <w:rPr>
                <w:rFonts w:ascii="Arial" w:hAnsi="Arial" w:cs="Arial"/>
              </w:rPr>
            </w:pPr>
          </w:p>
          <w:p w:rsidR="00217496" w:rsidRDefault="00217496" w:rsidP="0064206B">
            <w:pPr>
              <w:rPr>
                <w:rFonts w:ascii="Arial" w:hAnsi="Arial" w:cs="Arial"/>
              </w:rPr>
            </w:pPr>
            <w:r>
              <w:rPr>
                <w:rFonts w:ascii="Arial" w:hAnsi="Arial" w:cs="Arial"/>
              </w:rPr>
              <w:t>E</w:t>
            </w:r>
          </w:p>
          <w:p w:rsidR="00217496" w:rsidRDefault="00217496" w:rsidP="0064206B">
            <w:pPr>
              <w:rPr>
                <w:rFonts w:ascii="Arial" w:hAnsi="Arial" w:cs="Arial"/>
              </w:rPr>
            </w:pPr>
          </w:p>
          <w:p w:rsidR="00217496" w:rsidRDefault="00217496" w:rsidP="0064206B">
            <w:pPr>
              <w:rPr>
                <w:rFonts w:ascii="Arial" w:hAnsi="Arial" w:cs="Arial"/>
              </w:rPr>
            </w:pPr>
          </w:p>
          <w:p w:rsidR="00217496" w:rsidRDefault="00217496" w:rsidP="0064206B">
            <w:pPr>
              <w:rPr>
                <w:rFonts w:ascii="Arial" w:hAnsi="Arial" w:cs="Arial"/>
              </w:rPr>
            </w:pPr>
            <w:r>
              <w:rPr>
                <w:rFonts w:ascii="Arial" w:hAnsi="Arial" w:cs="Arial"/>
              </w:rPr>
              <w:t>E</w:t>
            </w:r>
          </w:p>
          <w:p w:rsidR="003F4D7A" w:rsidRDefault="003F4D7A" w:rsidP="0064206B">
            <w:pPr>
              <w:rPr>
                <w:rFonts w:ascii="Arial" w:hAnsi="Arial" w:cs="Arial"/>
              </w:rPr>
            </w:pPr>
          </w:p>
          <w:p w:rsidR="00D626D2" w:rsidRDefault="00D626D2" w:rsidP="0064206B">
            <w:pPr>
              <w:rPr>
                <w:rFonts w:ascii="Arial" w:hAnsi="Arial" w:cs="Arial"/>
              </w:rPr>
            </w:pPr>
          </w:p>
          <w:p w:rsidR="00D626D2" w:rsidRDefault="00D626D2" w:rsidP="0064206B">
            <w:pPr>
              <w:rPr>
                <w:rFonts w:ascii="Arial" w:hAnsi="Arial" w:cs="Arial"/>
              </w:rPr>
            </w:pPr>
            <w:r>
              <w:rPr>
                <w:rFonts w:ascii="Arial" w:hAnsi="Arial" w:cs="Arial"/>
              </w:rPr>
              <w:t>E</w:t>
            </w:r>
          </w:p>
          <w:p w:rsidR="00D626D2" w:rsidRDefault="00D626D2" w:rsidP="0064206B">
            <w:pPr>
              <w:rPr>
                <w:rFonts w:ascii="Arial" w:hAnsi="Arial" w:cs="Arial"/>
              </w:rPr>
            </w:pPr>
          </w:p>
          <w:p w:rsidR="00D626D2" w:rsidRDefault="00D626D2" w:rsidP="0064206B">
            <w:pPr>
              <w:rPr>
                <w:rFonts w:ascii="Arial" w:hAnsi="Arial" w:cs="Arial"/>
              </w:rPr>
            </w:pPr>
            <w:r>
              <w:rPr>
                <w:rFonts w:ascii="Arial" w:hAnsi="Arial" w:cs="Arial"/>
              </w:rPr>
              <w:t>E</w:t>
            </w:r>
          </w:p>
          <w:p w:rsidR="00D626D2" w:rsidRDefault="00D626D2" w:rsidP="0064206B">
            <w:pPr>
              <w:rPr>
                <w:rFonts w:ascii="Arial" w:hAnsi="Arial" w:cs="Arial"/>
              </w:rPr>
            </w:pPr>
          </w:p>
          <w:p w:rsidR="00D626D2" w:rsidRPr="00F97B23" w:rsidRDefault="00D626D2" w:rsidP="0064206B">
            <w:pPr>
              <w:rPr>
                <w:rFonts w:ascii="Arial" w:hAnsi="Arial" w:cs="Arial"/>
              </w:rPr>
            </w:pPr>
            <w:r>
              <w:rPr>
                <w:rFonts w:ascii="Arial" w:hAnsi="Arial" w:cs="Arial"/>
              </w:rPr>
              <w:t>E</w:t>
            </w:r>
          </w:p>
        </w:tc>
        <w:tc>
          <w:tcPr>
            <w:tcW w:w="1224" w:type="dxa"/>
          </w:tcPr>
          <w:p w:rsidR="0064206B" w:rsidRDefault="0064206B" w:rsidP="0064206B">
            <w:pPr>
              <w:rPr>
                <w:rFonts w:ascii="Arial" w:hAnsi="Arial" w:cs="Arial"/>
              </w:rPr>
            </w:pPr>
          </w:p>
          <w:p w:rsidR="00D626D2" w:rsidRDefault="00D626D2" w:rsidP="0064206B">
            <w:pPr>
              <w:rPr>
                <w:rFonts w:ascii="Arial" w:hAnsi="Arial" w:cs="Arial"/>
              </w:rPr>
            </w:pPr>
          </w:p>
          <w:p w:rsidR="00D626D2" w:rsidRDefault="00D626D2" w:rsidP="0064206B">
            <w:pPr>
              <w:rPr>
                <w:rFonts w:ascii="Arial" w:hAnsi="Arial" w:cs="Arial"/>
              </w:rPr>
            </w:pPr>
          </w:p>
          <w:p w:rsidR="00D626D2" w:rsidRDefault="00D626D2" w:rsidP="0064206B">
            <w:pPr>
              <w:rPr>
                <w:rFonts w:ascii="Arial" w:hAnsi="Arial" w:cs="Arial"/>
              </w:rPr>
            </w:pPr>
          </w:p>
          <w:p w:rsidR="00D626D2" w:rsidRDefault="00D626D2" w:rsidP="0064206B">
            <w:pPr>
              <w:rPr>
                <w:rFonts w:ascii="Arial" w:hAnsi="Arial" w:cs="Arial"/>
              </w:rPr>
            </w:pPr>
          </w:p>
          <w:p w:rsidR="00D626D2" w:rsidRDefault="00D626D2" w:rsidP="0064206B">
            <w:pPr>
              <w:rPr>
                <w:rFonts w:ascii="Arial" w:hAnsi="Arial" w:cs="Arial"/>
              </w:rPr>
            </w:pPr>
          </w:p>
          <w:p w:rsidR="00D626D2" w:rsidRDefault="00D626D2" w:rsidP="0064206B">
            <w:pPr>
              <w:rPr>
                <w:rFonts w:ascii="Arial" w:hAnsi="Arial" w:cs="Arial"/>
              </w:rPr>
            </w:pPr>
          </w:p>
          <w:p w:rsidR="00D626D2" w:rsidRDefault="00D626D2" w:rsidP="0064206B">
            <w:pPr>
              <w:rPr>
                <w:rFonts w:ascii="Arial" w:hAnsi="Arial" w:cs="Arial"/>
              </w:rPr>
            </w:pPr>
          </w:p>
          <w:p w:rsidR="00D626D2" w:rsidRDefault="00D626D2" w:rsidP="0064206B">
            <w:pPr>
              <w:rPr>
                <w:rFonts w:ascii="Arial" w:hAnsi="Arial" w:cs="Arial"/>
              </w:rPr>
            </w:pPr>
          </w:p>
          <w:p w:rsidR="00D626D2" w:rsidRDefault="00D626D2" w:rsidP="0064206B">
            <w:pPr>
              <w:rPr>
                <w:rFonts w:ascii="Arial" w:hAnsi="Arial" w:cs="Arial"/>
              </w:rPr>
            </w:pPr>
          </w:p>
          <w:p w:rsidR="00D626D2" w:rsidRDefault="00D626D2" w:rsidP="0064206B">
            <w:pPr>
              <w:rPr>
                <w:rFonts w:ascii="Arial" w:hAnsi="Arial" w:cs="Arial"/>
              </w:rPr>
            </w:pPr>
          </w:p>
          <w:p w:rsidR="00D626D2" w:rsidRDefault="00D626D2" w:rsidP="0064206B">
            <w:pPr>
              <w:rPr>
                <w:rFonts w:ascii="Arial" w:hAnsi="Arial" w:cs="Arial"/>
              </w:rPr>
            </w:pPr>
          </w:p>
          <w:p w:rsidR="00D626D2" w:rsidRDefault="00D626D2" w:rsidP="0064206B">
            <w:pPr>
              <w:rPr>
                <w:rFonts w:ascii="Arial" w:hAnsi="Arial" w:cs="Arial"/>
              </w:rPr>
            </w:pPr>
            <w:r>
              <w:rPr>
                <w:rFonts w:ascii="Arial" w:hAnsi="Arial" w:cs="Arial"/>
              </w:rPr>
              <w:t>D</w:t>
            </w:r>
          </w:p>
          <w:p w:rsidR="00D626D2" w:rsidRPr="00F97B23" w:rsidRDefault="00D626D2" w:rsidP="0064206B">
            <w:pPr>
              <w:rPr>
                <w:rFonts w:ascii="Arial" w:hAnsi="Arial" w:cs="Arial"/>
              </w:rPr>
            </w:pPr>
          </w:p>
        </w:tc>
      </w:tr>
      <w:tr w:rsidR="0064206B" w:rsidTr="0064206B">
        <w:tc>
          <w:tcPr>
            <w:tcW w:w="6658" w:type="dxa"/>
          </w:tcPr>
          <w:p w:rsidR="0064206B" w:rsidRPr="00D626D2" w:rsidRDefault="00D626D2" w:rsidP="0064206B">
            <w:pPr>
              <w:rPr>
                <w:rFonts w:ascii="Arial" w:hAnsi="Arial" w:cs="Arial"/>
                <w:b/>
              </w:rPr>
            </w:pPr>
            <w:r>
              <w:rPr>
                <w:rFonts w:ascii="Arial" w:hAnsi="Arial" w:cs="Arial"/>
                <w:b/>
              </w:rPr>
              <w:lastRenderedPageBreak/>
              <w:t>PERSONAL ATTRIBUTES</w:t>
            </w:r>
          </w:p>
        </w:tc>
        <w:tc>
          <w:tcPr>
            <w:tcW w:w="1134" w:type="dxa"/>
          </w:tcPr>
          <w:p w:rsidR="0064206B" w:rsidRPr="00D626D2" w:rsidRDefault="0064206B" w:rsidP="0064206B">
            <w:pPr>
              <w:rPr>
                <w:rFonts w:ascii="Arial" w:hAnsi="Arial" w:cs="Arial"/>
              </w:rPr>
            </w:pPr>
          </w:p>
        </w:tc>
        <w:tc>
          <w:tcPr>
            <w:tcW w:w="1224" w:type="dxa"/>
          </w:tcPr>
          <w:p w:rsidR="0064206B" w:rsidRPr="00D626D2" w:rsidRDefault="0064206B" w:rsidP="0064206B">
            <w:pPr>
              <w:rPr>
                <w:rFonts w:ascii="Arial" w:hAnsi="Arial" w:cs="Arial"/>
              </w:rPr>
            </w:pPr>
          </w:p>
        </w:tc>
      </w:tr>
      <w:tr w:rsidR="0064206B" w:rsidTr="0064206B">
        <w:tc>
          <w:tcPr>
            <w:tcW w:w="6658" w:type="dxa"/>
          </w:tcPr>
          <w:p w:rsidR="0064206B" w:rsidRDefault="00D626D2" w:rsidP="00D626D2">
            <w:pPr>
              <w:pStyle w:val="ListParagraph"/>
              <w:numPr>
                <w:ilvl w:val="0"/>
                <w:numId w:val="7"/>
              </w:numPr>
              <w:ind w:left="317"/>
              <w:rPr>
                <w:rFonts w:ascii="Arial" w:hAnsi="Arial" w:cs="Arial"/>
              </w:rPr>
            </w:pPr>
            <w:r>
              <w:rPr>
                <w:rFonts w:ascii="Arial" w:hAnsi="Arial" w:cs="Arial"/>
              </w:rPr>
              <w:t>Able to follow Trust policies and procedures</w:t>
            </w:r>
          </w:p>
          <w:p w:rsidR="00D626D2" w:rsidRDefault="00D626D2" w:rsidP="00D626D2">
            <w:pPr>
              <w:pStyle w:val="ListParagraph"/>
              <w:numPr>
                <w:ilvl w:val="0"/>
                <w:numId w:val="7"/>
              </w:numPr>
              <w:ind w:left="317"/>
              <w:rPr>
                <w:rFonts w:ascii="Arial" w:hAnsi="Arial" w:cs="Arial"/>
              </w:rPr>
            </w:pPr>
            <w:r>
              <w:rPr>
                <w:rFonts w:ascii="Arial" w:hAnsi="Arial" w:cs="Arial"/>
              </w:rPr>
              <w:t>Excellent interpersonal and communication skills</w:t>
            </w:r>
          </w:p>
          <w:p w:rsidR="00D626D2" w:rsidRDefault="00D626D2" w:rsidP="00D626D2">
            <w:pPr>
              <w:pStyle w:val="ListParagraph"/>
              <w:numPr>
                <w:ilvl w:val="0"/>
                <w:numId w:val="7"/>
              </w:numPr>
              <w:ind w:left="317" w:hanging="383"/>
              <w:rPr>
                <w:rFonts w:ascii="Arial" w:hAnsi="Arial" w:cs="Arial"/>
              </w:rPr>
            </w:pPr>
            <w:r>
              <w:rPr>
                <w:rFonts w:ascii="Arial" w:hAnsi="Arial" w:cs="Arial"/>
              </w:rPr>
              <w:t>Good attention to detail</w:t>
            </w:r>
          </w:p>
          <w:p w:rsidR="00D626D2" w:rsidRPr="00D626D2" w:rsidRDefault="00D626D2" w:rsidP="00D626D2">
            <w:pPr>
              <w:pStyle w:val="ListParagraph"/>
              <w:numPr>
                <w:ilvl w:val="0"/>
                <w:numId w:val="7"/>
              </w:numPr>
              <w:ind w:left="317" w:hanging="382"/>
              <w:rPr>
                <w:rFonts w:ascii="Arial" w:hAnsi="Arial" w:cs="Arial"/>
              </w:rPr>
            </w:pPr>
            <w:r>
              <w:rPr>
                <w:rFonts w:ascii="Arial" w:hAnsi="Arial" w:cs="Arial"/>
              </w:rPr>
              <w:t>Ability to work as part of a team</w:t>
            </w:r>
          </w:p>
        </w:tc>
        <w:tc>
          <w:tcPr>
            <w:tcW w:w="1134" w:type="dxa"/>
          </w:tcPr>
          <w:p w:rsidR="0064206B" w:rsidRDefault="00D626D2" w:rsidP="0064206B">
            <w:pPr>
              <w:rPr>
                <w:rFonts w:ascii="Arial" w:hAnsi="Arial" w:cs="Arial"/>
              </w:rPr>
            </w:pPr>
            <w:r>
              <w:rPr>
                <w:rFonts w:ascii="Arial" w:hAnsi="Arial" w:cs="Arial"/>
              </w:rPr>
              <w:t>E</w:t>
            </w:r>
          </w:p>
          <w:p w:rsidR="00D626D2" w:rsidRDefault="00D626D2" w:rsidP="0064206B">
            <w:pPr>
              <w:rPr>
                <w:rFonts w:ascii="Arial" w:hAnsi="Arial" w:cs="Arial"/>
              </w:rPr>
            </w:pPr>
            <w:r>
              <w:rPr>
                <w:rFonts w:ascii="Arial" w:hAnsi="Arial" w:cs="Arial"/>
              </w:rPr>
              <w:t>E</w:t>
            </w:r>
          </w:p>
          <w:p w:rsidR="00D626D2" w:rsidRDefault="00D626D2" w:rsidP="0064206B">
            <w:pPr>
              <w:rPr>
                <w:rFonts w:ascii="Arial" w:hAnsi="Arial" w:cs="Arial"/>
              </w:rPr>
            </w:pPr>
            <w:r>
              <w:rPr>
                <w:rFonts w:ascii="Arial" w:hAnsi="Arial" w:cs="Arial"/>
              </w:rPr>
              <w:t>E</w:t>
            </w:r>
          </w:p>
          <w:p w:rsidR="00D626D2" w:rsidRDefault="00D626D2" w:rsidP="0064206B">
            <w:pPr>
              <w:rPr>
                <w:rFonts w:ascii="Arial" w:hAnsi="Arial" w:cs="Arial"/>
              </w:rPr>
            </w:pPr>
            <w:r>
              <w:rPr>
                <w:rFonts w:ascii="Arial" w:hAnsi="Arial" w:cs="Arial"/>
              </w:rPr>
              <w:t>E</w:t>
            </w:r>
          </w:p>
          <w:p w:rsidR="00D626D2" w:rsidRPr="00D626D2" w:rsidRDefault="00D626D2" w:rsidP="0064206B">
            <w:pPr>
              <w:rPr>
                <w:rFonts w:ascii="Arial" w:hAnsi="Arial" w:cs="Arial"/>
              </w:rPr>
            </w:pPr>
          </w:p>
        </w:tc>
        <w:tc>
          <w:tcPr>
            <w:tcW w:w="1224" w:type="dxa"/>
          </w:tcPr>
          <w:p w:rsidR="0064206B" w:rsidRPr="00D626D2" w:rsidRDefault="0064206B" w:rsidP="0064206B">
            <w:pPr>
              <w:rPr>
                <w:rFonts w:ascii="Arial" w:hAnsi="Arial" w:cs="Arial"/>
              </w:rPr>
            </w:pPr>
          </w:p>
        </w:tc>
      </w:tr>
      <w:tr w:rsidR="0064206B" w:rsidTr="0064206B">
        <w:tc>
          <w:tcPr>
            <w:tcW w:w="6658" w:type="dxa"/>
          </w:tcPr>
          <w:p w:rsidR="0064206B" w:rsidRPr="00D626D2" w:rsidRDefault="00D626D2" w:rsidP="0064206B">
            <w:pPr>
              <w:rPr>
                <w:rFonts w:ascii="Arial" w:hAnsi="Arial" w:cs="Arial"/>
                <w:b/>
              </w:rPr>
            </w:pPr>
            <w:r w:rsidRPr="00D626D2">
              <w:rPr>
                <w:rFonts w:ascii="Arial" w:hAnsi="Arial" w:cs="Arial"/>
                <w:b/>
              </w:rPr>
              <w:t>OTHER REQUIREMENTS</w:t>
            </w:r>
          </w:p>
        </w:tc>
        <w:tc>
          <w:tcPr>
            <w:tcW w:w="1134" w:type="dxa"/>
          </w:tcPr>
          <w:p w:rsidR="0064206B" w:rsidRPr="00D626D2" w:rsidRDefault="0064206B" w:rsidP="0064206B">
            <w:pPr>
              <w:rPr>
                <w:rFonts w:ascii="Arial" w:hAnsi="Arial" w:cs="Arial"/>
              </w:rPr>
            </w:pPr>
          </w:p>
        </w:tc>
        <w:tc>
          <w:tcPr>
            <w:tcW w:w="1224" w:type="dxa"/>
          </w:tcPr>
          <w:p w:rsidR="0064206B" w:rsidRPr="00D626D2" w:rsidRDefault="0064206B" w:rsidP="0064206B">
            <w:pPr>
              <w:rPr>
                <w:rFonts w:ascii="Arial" w:hAnsi="Arial" w:cs="Arial"/>
              </w:rPr>
            </w:pPr>
          </w:p>
        </w:tc>
      </w:tr>
      <w:tr w:rsidR="0064206B" w:rsidTr="0064206B">
        <w:tc>
          <w:tcPr>
            <w:tcW w:w="6658" w:type="dxa"/>
          </w:tcPr>
          <w:p w:rsidR="0064206B" w:rsidRDefault="00D626D2" w:rsidP="00D626D2">
            <w:pPr>
              <w:pStyle w:val="ListParagraph"/>
              <w:numPr>
                <w:ilvl w:val="0"/>
                <w:numId w:val="8"/>
              </w:numPr>
              <w:ind w:left="317" w:hanging="382"/>
              <w:rPr>
                <w:rFonts w:ascii="Arial" w:hAnsi="Arial" w:cs="Arial"/>
              </w:rPr>
            </w:pPr>
            <w:r>
              <w:rPr>
                <w:rFonts w:ascii="Arial" w:hAnsi="Arial" w:cs="Arial"/>
              </w:rPr>
              <w:t>The post holder must demonstrate a positive commitment to uphold diversity and equality policies approved by the Trust</w:t>
            </w:r>
          </w:p>
          <w:p w:rsidR="00D626D2" w:rsidRDefault="00D626D2" w:rsidP="00D626D2">
            <w:pPr>
              <w:pStyle w:val="ListParagraph"/>
              <w:numPr>
                <w:ilvl w:val="0"/>
                <w:numId w:val="8"/>
              </w:numPr>
              <w:ind w:left="317" w:hanging="382"/>
              <w:rPr>
                <w:rFonts w:ascii="Arial" w:hAnsi="Arial" w:cs="Arial"/>
              </w:rPr>
            </w:pPr>
            <w:r>
              <w:rPr>
                <w:rFonts w:ascii="Arial" w:hAnsi="Arial" w:cs="Arial"/>
              </w:rPr>
              <w:t>Ability to travel to other locations as required</w:t>
            </w:r>
          </w:p>
          <w:p w:rsidR="00D626D2" w:rsidRPr="00D626D2" w:rsidRDefault="00D626D2" w:rsidP="00D626D2">
            <w:pPr>
              <w:rPr>
                <w:rFonts w:ascii="Arial" w:hAnsi="Arial" w:cs="Arial"/>
              </w:rPr>
            </w:pPr>
          </w:p>
        </w:tc>
        <w:tc>
          <w:tcPr>
            <w:tcW w:w="1134" w:type="dxa"/>
          </w:tcPr>
          <w:p w:rsidR="0064206B" w:rsidRPr="00D626D2" w:rsidRDefault="00D626D2" w:rsidP="0064206B">
            <w:pPr>
              <w:rPr>
                <w:rFonts w:ascii="Arial" w:hAnsi="Arial" w:cs="Arial"/>
              </w:rPr>
            </w:pPr>
            <w:r>
              <w:rPr>
                <w:rFonts w:ascii="Arial" w:hAnsi="Arial" w:cs="Arial"/>
              </w:rPr>
              <w:t>E</w:t>
            </w:r>
          </w:p>
        </w:tc>
        <w:tc>
          <w:tcPr>
            <w:tcW w:w="1224" w:type="dxa"/>
          </w:tcPr>
          <w:p w:rsidR="0064206B" w:rsidRDefault="0064206B" w:rsidP="0064206B">
            <w:pPr>
              <w:rPr>
                <w:rFonts w:ascii="Arial" w:hAnsi="Arial" w:cs="Arial"/>
              </w:rPr>
            </w:pPr>
          </w:p>
          <w:p w:rsidR="00D626D2" w:rsidRDefault="00D626D2" w:rsidP="0064206B">
            <w:pPr>
              <w:rPr>
                <w:rFonts w:ascii="Arial" w:hAnsi="Arial" w:cs="Arial"/>
              </w:rPr>
            </w:pPr>
          </w:p>
          <w:p w:rsidR="00D626D2" w:rsidRPr="00D626D2" w:rsidRDefault="00D626D2" w:rsidP="0064206B">
            <w:pPr>
              <w:rPr>
                <w:rFonts w:ascii="Arial" w:hAnsi="Arial" w:cs="Arial"/>
              </w:rPr>
            </w:pPr>
            <w:r>
              <w:rPr>
                <w:rFonts w:ascii="Arial" w:hAnsi="Arial" w:cs="Arial"/>
              </w:rPr>
              <w:t>D</w:t>
            </w:r>
          </w:p>
        </w:tc>
      </w:tr>
    </w:tbl>
    <w:p w:rsidR="0064206B" w:rsidRDefault="0064206B" w:rsidP="0064206B">
      <w:pPr>
        <w:rPr>
          <w:sz w:val="56"/>
          <w:szCs w:val="56"/>
        </w:rPr>
      </w:pPr>
    </w:p>
    <w:p w:rsidR="00D626D2" w:rsidRDefault="00D626D2">
      <w:pPr>
        <w:rPr>
          <w:sz w:val="56"/>
          <w:szCs w:val="56"/>
        </w:rPr>
      </w:pPr>
      <w:r>
        <w:rPr>
          <w:sz w:val="56"/>
          <w:szCs w:val="56"/>
        </w:rPr>
        <w:br w:type="page"/>
      </w:r>
    </w:p>
    <w:p w:rsidR="00D626D2" w:rsidRPr="0064206B" w:rsidRDefault="00D626D2" w:rsidP="0064206B">
      <w:pPr>
        <w:rPr>
          <w:sz w:val="56"/>
          <w:szCs w:val="56"/>
        </w:rPr>
      </w:pPr>
      <w:r w:rsidRPr="00D626D2">
        <w:rPr>
          <w:noProof/>
          <w:sz w:val="56"/>
          <w:szCs w:val="56"/>
        </w:rPr>
        <w:lastRenderedPageBreak/>
        <w:drawing>
          <wp:inline distT="0" distB="0" distL="0" distR="0" wp14:anchorId="0E0C627D" wp14:editId="1C527E9F">
            <wp:extent cx="5731510" cy="5979795"/>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5979795"/>
                    </a:xfrm>
                    <a:prstGeom prst="rect">
                      <a:avLst/>
                    </a:prstGeom>
                  </pic:spPr>
                </pic:pic>
              </a:graphicData>
            </a:graphic>
          </wp:inline>
        </w:drawing>
      </w:r>
    </w:p>
    <w:sectPr w:rsidR="00D626D2" w:rsidRPr="0064206B" w:rsidSect="008B5CC0">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5CC0" w:rsidRDefault="008B5CC0" w:rsidP="005F609C">
      <w:pPr>
        <w:spacing w:after="0" w:line="240" w:lineRule="auto"/>
      </w:pPr>
      <w:r>
        <w:separator/>
      </w:r>
    </w:p>
  </w:endnote>
  <w:endnote w:type="continuationSeparator" w:id="0">
    <w:p w:rsidR="008B5CC0" w:rsidRDefault="008B5CC0" w:rsidP="005F6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19CF" w:rsidRDefault="00C619CF">
    <w:pPr>
      <w:pStyle w:val="Footer"/>
    </w:pPr>
    <w:r>
      <w:t>Based on JM0571a – Pathway Validation Coordinator formally matched on 17/08/2023, checked by JE team on 25/07/2025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5CC0" w:rsidRDefault="008B5CC0" w:rsidP="005F609C">
      <w:pPr>
        <w:spacing w:after="0" w:line="240" w:lineRule="auto"/>
      </w:pPr>
      <w:r>
        <w:separator/>
      </w:r>
    </w:p>
  </w:footnote>
  <w:footnote w:type="continuationSeparator" w:id="0">
    <w:p w:rsidR="008B5CC0" w:rsidRDefault="008B5CC0" w:rsidP="005F6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CC0" w:rsidRDefault="00416919" w:rsidP="005F609C">
    <w:pPr>
      <w:pStyle w:val="Header"/>
      <w:jc w:val="right"/>
    </w:pPr>
    <w:r>
      <w:rPr>
        <w:noProof/>
        <w:lang w:eastAsia="en-GB"/>
      </w:rPr>
      <w:drawing>
        <wp:inline distT="0" distB="0" distL="0" distR="0">
          <wp:extent cx="1505254" cy="628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097" cy="639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855BD"/>
    <w:multiLevelType w:val="hybridMultilevel"/>
    <w:tmpl w:val="FDD0D19C"/>
    <w:lvl w:ilvl="0" w:tplc="D5CCA4B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9464EF"/>
    <w:multiLevelType w:val="hybridMultilevel"/>
    <w:tmpl w:val="DDD24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B57A5D"/>
    <w:multiLevelType w:val="hybridMultilevel"/>
    <w:tmpl w:val="4F749482"/>
    <w:lvl w:ilvl="0" w:tplc="D5CCA4B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58279C"/>
    <w:multiLevelType w:val="hybridMultilevel"/>
    <w:tmpl w:val="65EEE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6A0AF8"/>
    <w:multiLevelType w:val="hybridMultilevel"/>
    <w:tmpl w:val="9844FCF0"/>
    <w:lvl w:ilvl="0" w:tplc="176AA6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256A32"/>
    <w:multiLevelType w:val="hybridMultilevel"/>
    <w:tmpl w:val="BC06D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617892"/>
    <w:multiLevelType w:val="hybridMultilevel"/>
    <w:tmpl w:val="D91EF6E6"/>
    <w:lvl w:ilvl="0" w:tplc="D5CCA4B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431EC0"/>
    <w:multiLevelType w:val="hybridMultilevel"/>
    <w:tmpl w:val="AC085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3"/>
  </w:num>
  <w:num w:numId="5">
    <w:abstractNumId w:val="5"/>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09C"/>
    <w:rsid w:val="00217496"/>
    <w:rsid w:val="003C2FFF"/>
    <w:rsid w:val="003F4D7A"/>
    <w:rsid w:val="00416919"/>
    <w:rsid w:val="004557D8"/>
    <w:rsid w:val="00551FFD"/>
    <w:rsid w:val="005F609C"/>
    <w:rsid w:val="0064206B"/>
    <w:rsid w:val="0084719F"/>
    <w:rsid w:val="008B5CC0"/>
    <w:rsid w:val="009E18BC"/>
    <w:rsid w:val="00C619CF"/>
    <w:rsid w:val="00D626D2"/>
    <w:rsid w:val="00D7620F"/>
    <w:rsid w:val="00F70B7C"/>
    <w:rsid w:val="00F97B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974B007-6722-45E0-A71F-1DCB548E5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0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09C"/>
  </w:style>
  <w:style w:type="paragraph" w:styleId="Footer">
    <w:name w:val="footer"/>
    <w:basedOn w:val="Normal"/>
    <w:link w:val="FooterChar"/>
    <w:uiPriority w:val="99"/>
    <w:unhideWhenUsed/>
    <w:rsid w:val="005F60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09C"/>
  </w:style>
  <w:style w:type="table" w:styleId="TableGrid">
    <w:name w:val="Table Grid"/>
    <w:basedOn w:val="TableNormal"/>
    <w:uiPriority w:val="59"/>
    <w:rsid w:val="005F6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F609C"/>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5F609C"/>
    <w:rPr>
      <w:rFonts w:ascii="Times New Roman" w:eastAsia="Times New Roman" w:hAnsi="Times New Roman" w:cs="Times New Roman"/>
      <w:b/>
      <w:sz w:val="28"/>
      <w:szCs w:val="20"/>
    </w:rPr>
  </w:style>
  <w:style w:type="paragraph" w:styleId="ListParagraph">
    <w:name w:val="List Paragraph"/>
    <w:basedOn w:val="Normal"/>
    <w:uiPriority w:val="34"/>
    <w:qFormat/>
    <w:rsid w:val="008B5C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C9B6CEC4-D0E5-4DF2-9057-50CC7C7D1571}">
      <dgm:prSet phldrT="[Text]"/>
      <dgm:spPr/>
      <dgm:t>
        <a:bodyPr/>
        <a:lstStyle/>
        <a:p>
          <a:r>
            <a:rPr lang="en-GB"/>
            <a:t>Service Co-ordinators</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3808B8D4-741B-4CAB-87E1-79A0BCD39AAF}">
      <dgm:prSet phldrT="[Text]"/>
      <dgm:spPr/>
      <dgm:t>
        <a:bodyPr/>
        <a:lstStyle/>
        <a:p>
          <a:r>
            <a:rPr lang="en-GB"/>
            <a:t>Admin Line Manager</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dgm:t>
        <a:bodyPr/>
        <a:lstStyle/>
        <a:p>
          <a:endParaRPr lang="en-GB"/>
        </a:p>
      </dgm:t>
    </dgm:pt>
    <dgm:pt modelId="{518D2698-E77A-40DB-8ADC-8BE2F75F3DB9}">
      <dgm:prSet phldrT="[Text]"/>
      <dgm:spPr/>
      <dgm:t>
        <a:bodyPr/>
        <a:lstStyle/>
        <a:p>
          <a:r>
            <a:rPr lang="en-GB"/>
            <a:t>Pathway Validation Co-ordinators </a:t>
          </a:r>
        </a:p>
      </dgm:t>
    </dgm:pt>
    <dgm:pt modelId="{F3759CEC-E907-4C33-8EED-AA4C383BECCA}" type="sibTrans" cxnId="{D52F25C0-C443-41A7-B4D1-CC362EA16E52}">
      <dgm:prSet/>
      <dgm:spPr/>
      <dgm:t>
        <a:bodyPr/>
        <a:lstStyle/>
        <a:p>
          <a:endParaRPr lang="en-GB"/>
        </a:p>
      </dgm:t>
    </dgm:pt>
    <dgm:pt modelId="{5AE3FAA9-6C02-4DE5-A42C-786B271FD6BC}" type="parTrans" cxnId="{D52F25C0-C443-41A7-B4D1-CC362EA16E52}">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2"/>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2">
        <dgm:presLayoutVars>
          <dgm:chPref val="3"/>
        </dgm:presLayoutVars>
      </dgm:prSet>
      <dgm:spPr/>
    </dgm:pt>
    <dgm:pt modelId="{00F8D12D-8C91-4191-B0DB-F3F8A307260F}" type="pres">
      <dgm:prSet presAssocID="{518D2698-E77A-40DB-8ADC-8BE2F75F3DB9}" presName="rootConnector" presStyleLbl="node2" presStyleIdx="0" presStyleCnt="2"/>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2">
        <dgm:presLayoutVars>
          <dgm:chPref val="3"/>
        </dgm:presLayoutVars>
      </dgm:prSet>
      <dgm:spPr/>
    </dgm:pt>
    <dgm:pt modelId="{681295D2-8EE3-4886-8AB5-84AD2DC94CC1}" type="pres">
      <dgm:prSet presAssocID="{C9B6CEC4-D0E5-4DF2-9057-50CC7C7D1571}" presName="rootConnector" presStyleLbl="node2" presStyleIdx="1" presStyleCnt="2"/>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Lst>
  <dgm:cxnLst>
    <dgm:cxn modelId="{BE058026-23C5-45DE-A95E-C872B9EF5108}" type="presOf" srcId="{3808B8D4-741B-4CAB-87E1-79A0BCD39AAF}" destId="{50CDA985-68BC-4E7B-9FD2-E7D70CDD9289}" srcOrd="1" destOrd="0" presId="urn:microsoft.com/office/officeart/2005/8/layout/orgChart1"/>
    <dgm:cxn modelId="{687AB35C-0783-4592-9CF9-1872E7BF0D8E}" type="presOf" srcId="{D00D4758-E86F-4933-BAC1-3D8C8EE8BA8C}" destId="{240CBCA4-0E06-4CD4-B023-31E877119A6F}" srcOrd="0" destOrd="0" presId="urn:microsoft.com/office/officeart/2005/8/layout/orgChart1"/>
    <dgm:cxn modelId="{C5E93263-D471-4B62-88AC-BBC64351CE43}" type="presOf" srcId="{E4285E33-FE8F-4BE7-83AE-9A38EC440B8F}" destId="{09734486-6F2B-4545-B2C7-457BB8DFA850}" srcOrd="0" destOrd="0" presId="urn:microsoft.com/office/officeart/2005/8/layout/orgChart1"/>
    <dgm:cxn modelId="{8B3F5145-C5FD-418D-8C35-EFB0BE68B7EF}" type="presOf" srcId="{C9B6CEC4-D0E5-4DF2-9057-50CC7C7D1571}" destId="{08265FAB-96E5-40FB-A6BC-04E376BD1431}" srcOrd="0" destOrd="0" presId="urn:microsoft.com/office/officeart/2005/8/layout/orgChart1"/>
    <dgm:cxn modelId="{2074304F-6DCE-4194-8135-0FA00496C7FD}" type="presOf" srcId="{5AE3FAA9-6C02-4DE5-A42C-786B271FD6BC}" destId="{E7AB3F32-88CA-4C1F-A8B0-0E3E71A1FE52}" srcOrd="0" destOrd="0" presId="urn:microsoft.com/office/officeart/2005/8/layout/orgChart1"/>
    <dgm:cxn modelId="{CE4C3283-642B-4A89-92C8-2ACBB321D7EA}" type="presOf" srcId="{518D2698-E77A-40DB-8ADC-8BE2F75F3DB9}" destId="{B9F5C629-C0B0-45F1-AD3B-255DFC7FD3AE}" srcOrd="0" destOrd="0" presId="urn:microsoft.com/office/officeart/2005/8/layout/orgChart1"/>
    <dgm:cxn modelId="{D52F25C0-C443-41A7-B4D1-CC362EA16E52}" srcId="{3808B8D4-741B-4CAB-87E1-79A0BCD39AAF}" destId="{518D2698-E77A-40DB-8ADC-8BE2F75F3DB9}" srcOrd="0" destOrd="0" parTransId="{5AE3FAA9-6C02-4DE5-A42C-786B271FD6BC}" sibTransId="{F3759CEC-E907-4C33-8EED-AA4C383BECCA}"/>
    <dgm:cxn modelId="{43ED37C1-DBC6-4843-8B7F-337284F295DA}" srcId="{E4285E33-FE8F-4BE7-83AE-9A38EC440B8F}" destId="{3808B8D4-741B-4CAB-87E1-79A0BCD39AAF}" srcOrd="0" destOrd="0" parTransId="{05506203-AAFC-4D41-9DBF-76919E746EA9}" sibTransId="{B42844DE-58F7-41F8-9C4C-A1044AD05989}"/>
    <dgm:cxn modelId="{8EB292CE-EBD0-4111-8B12-289A537B0A39}" type="presOf" srcId="{C9B6CEC4-D0E5-4DF2-9057-50CC7C7D1571}" destId="{681295D2-8EE3-4886-8AB5-84AD2DC94CC1}" srcOrd="1" destOrd="0" presId="urn:microsoft.com/office/officeart/2005/8/layout/orgChart1"/>
    <dgm:cxn modelId="{E522B9EC-CA50-49EE-B023-2308DD303C7F}" type="presOf" srcId="{518D2698-E77A-40DB-8ADC-8BE2F75F3DB9}" destId="{00F8D12D-8C91-4191-B0DB-F3F8A307260F}" srcOrd="1"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EB3653F3-B69D-410D-BBF8-B93FC0C98CD3}" type="presOf" srcId="{3808B8D4-741B-4CAB-87E1-79A0BCD39AAF}" destId="{29BCE5BD-138A-4337-9C8B-6ABB46BB85B0}" srcOrd="0" destOrd="0" presId="urn:microsoft.com/office/officeart/2005/8/layout/orgChart1"/>
    <dgm:cxn modelId="{879F1CDF-0C06-4612-A44F-C29C2B8A425C}" type="presParOf" srcId="{09734486-6F2B-4545-B2C7-457BB8DFA850}" destId="{08761E95-CA0F-4EBD-A221-E419D6CF4B82}" srcOrd="0" destOrd="0" presId="urn:microsoft.com/office/officeart/2005/8/layout/orgChart1"/>
    <dgm:cxn modelId="{5AF6AB7B-9EA8-4A1E-8A1F-AE9265E62D06}" type="presParOf" srcId="{08761E95-CA0F-4EBD-A221-E419D6CF4B82}" destId="{426C583F-D7B8-43C9-8BEF-FFD638A51745}" srcOrd="0" destOrd="0" presId="urn:microsoft.com/office/officeart/2005/8/layout/orgChart1"/>
    <dgm:cxn modelId="{CCC6E59A-39D7-4676-9152-1F0B9B3E5161}" type="presParOf" srcId="{426C583F-D7B8-43C9-8BEF-FFD638A51745}" destId="{29BCE5BD-138A-4337-9C8B-6ABB46BB85B0}" srcOrd="0" destOrd="0" presId="urn:microsoft.com/office/officeart/2005/8/layout/orgChart1"/>
    <dgm:cxn modelId="{75E9F79E-4F6C-475F-BE2B-BEFBC365C5AF}" type="presParOf" srcId="{426C583F-D7B8-43C9-8BEF-FFD638A51745}" destId="{50CDA985-68BC-4E7B-9FD2-E7D70CDD9289}" srcOrd="1" destOrd="0" presId="urn:microsoft.com/office/officeart/2005/8/layout/orgChart1"/>
    <dgm:cxn modelId="{FC75A2CE-7694-4DBA-A78F-7F9C3E8A2403}" type="presParOf" srcId="{08761E95-CA0F-4EBD-A221-E419D6CF4B82}" destId="{CB78281B-168E-4710-A6ED-D4D045FEDB23}" srcOrd="1" destOrd="0" presId="urn:microsoft.com/office/officeart/2005/8/layout/orgChart1"/>
    <dgm:cxn modelId="{9170D8E4-1926-474B-AB6D-03A2EA691D6A}" type="presParOf" srcId="{CB78281B-168E-4710-A6ED-D4D045FEDB23}" destId="{E7AB3F32-88CA-4C1F-A8B0-0E3E71A1FE52}" srcOrd="0" destOrd="0" presId="urn:microsoft.com/office/officeart/2005/8/layout/orgChart1"/>
    <dgm:cxn modelId="{4D845847-FE37-4E9C-A770-5A79E967A89A}" type="presParOf" srcId="{CB78281B-168E-4710-A6ED-D4D045FEDB23}" destId="{2449EE9D-91C4-42DC-9D69-222D23ECA49E}" srcOrd="1" destOrd="0" presId="urn:microsoft.com/office/officeart/2005/8/layout/orgChart1"/>
    <dgm:cxn modelId="{5FFC34D9-8943-4A20-9154-FBDDA6A36AF5}" type="presParOf" srcId="{2449EE9D-91C4-42DC-9D69-222D23ECA49E}" destId="{1E766ADF-B3FB-4AA8-952D-0ACB22208715}" srcOrd="0" destOrd="0" presId="urn:microsoft.com/office/officeart/2005/8/layout/orgChart1"/>
    <dgm:cxn modelId="{CF2705A1-0F14-4B8C-9FCA-FA0CCDBA7EC4}" type="presParOf" srcId="{1E766ADF-B3FB-4AA8-952D-0ACB22208715}" destId="{B9F5C629-C0B0-45F1-AD3B-255DFC7FD3AE}" srcOrd="0" destOrd="0" presId="urn:microsoft.com/office/officeart/2005/8/layout/orgChart1"/>
    <dgm:cxn modelId="{28741865-CD05-4DC1-B531-2A5430AECBB0}" type="presParOf" srcId="{1E766ADF-B3FB-4AA8-952D-0ACB22208715}" destId="{00F8D12D-8C91-4191-B0DB-F3F8A307260F}" srcOrd="1" destOrd="0" presId="urn:microsoft.com/office/officeart/2005/8/layout/orgChart1"/>
    <dgm:cxn modelId="{73301CC9-136D-4BBC-A6E0-CA5163F96EE8}" type="presParOf" srcId="{2449EE9D-91C4-42DC-9D69-222D23ECA49E}" destId="{EF6FCDBF-08F6-499C-B665-D9E8B67B029D}" srcOrd="1" destOrd="0" presId="urn:microsoft.com/office/officeart/2005/8/layout/orgChart1"/>
    <dgm:cxn modelId="{F96A8511-51C8-4532-963E-08FF65FCA395}" type="presParOf" srcId="{2449EE9D-91C4-42DC-9D69-222D23ECA49E}" destId="{8BC64CED-9022-4E51-9B90-45E89DDC8A76}" srcOrd="2" destOrd="0" presId="urn:microsoft.com/office/officeart/2005/8/layout/orgChart1"/>
    <dgm:cxn modelId="{3D906133-E0DD-4B93-8B2D-D2D90CAECD23}" type="presParOf" srcId="{CB78281B-168E-4710-A6ED-D4D045FEDB23}" destId="{240CBCA4-0E06-4CD4-B023-31E877119A6F}" srcOrd="2" destOrd="0" presId="urn:microsoft.com/office/officeart/2005/8/layout/orgChart1"/>
    <dgm:cxn modelId="{258F17E0-A99C-4F1A-9C29-53EFE88B8FD1}" type="presParOf" srcId="{CB78281B-168E-4710-A6ED-D4D045FEDB23}" destId="{B3D2AE32-494A-4F58-BFE5-6E3E0F5AD531}" srcOrd="3" destOrd="0" presId="urn:microsoft.com/office/officeart/2005/8/layout/orgChart1"/>
    <dgm:cxn modelId="{DFB8E360-2D82-4405-9031-E3878B9D6710}" type="presParOf" srcId="{B3D2AE32-494A-4F58-BFE5-6E3E0F5AD531}" destId="{271BE036-901A-4D50-B215-687AA40CC82F}" srcOrd="0" destOrd="0" presId="urn:microsoft.com/office/officeart/2005/8/layout/orgChart1"/>
    <dgm:cxn modelId="{38471ACE-C07F-481C-88BD-9E027A2E28A6}" type="presParOf" srcId="{271BE036-901A-4D50-B215-687AA40CC82F}" destId="{08265FAB-96E5-40FB-A6BC-04E376BD1431}" srcOrd="0" destOrd="0" presId="urn:microsoft.com/office/officeart/2005/8/layout/orgChart1"/>
    <dgm:cxn modelId="{CAB685AE-9A4A-4734-84B2-764D87B73A88}" type="presParOf" srcId="{271BE036-901A-4D50-B215-687AA40CC82F}" destId="{681295D2-8EE3-4886-8AB5-84AD2DC94CC1}" srcOrd="1" destOrd="0" presId="urn:microsoft.com/office/officeart/2005/8/layout/orgChart1"/>
    <dgm:cxn modelId="{3DD03A6A-4835-41BA-B374-9A5AFADE3B41}" type="presParOf" srcId="{B3D2AE32-494A-4F58-BFE5-6E3E0F5AD531}" destId="{F816A62F-EC87-4BFB-B550-F82E4A134D8E}" srcOrd="1" destOrd="0" presId="urn:microsoft.com/office/officeart/2005/8/layout/orgChart1"/>
    <dgm:cxn modelId="{80A831E9-859F-4668-806C-9A45F373EFE1}" type="presParOf" srcId="{B3D2AE32-494A-4F58-BFE5-6E3E0F5AD531}" destId="{A9265E1E-E6FF-4D1C-91C9-E48A5BC69146}" srcOrd="2" destOrd="0" presId="urn:microsoft.com/office/officeart/2005/8/layout/orgChart1"/>
    <dgm:cxn modelId="{0046DEE8-72F8-43A0-A7EB-133592E0A354}"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0CBCA4-0E06-4CD4-B023-31E877119A6F}">
      <dsp:nvSpPr>
        <dsp:cNvPr id="0" name=""/>
        <dsp:cNvSpPr/>
      </dsp:nvSpPr>
      <dsp:spPr>
        <a:xfrm>
          <a:off x="2205037" y="744101"/>
          <a:ext cx="898918" cy="312021"/>
        </a:xfrm>
        <a:custGeom>
          <a:avLst/>
          <a:gdLst/>
          <a:ahLst/>
          <a:cxnLst/>
          <a:rect l="0" t="0" r="0" b="0"/>
          <a:pathLst>
            <a:path>
              <a:moveTo>
                <a:pt x="0" y="0"/>
              </a:moveTo>
              <a:lnTo>
                <a:pt x="0" y="156010"/>
              </a:lnTo>
              <a:lnTo>
                <a:pt x="898918" y="156010"/>
              </a:lnTo>
              <a:lnTo>
                <a:pt x="898918" y="31202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306118" y="744101"/>
          <a:ext cx="898918" cy="312021"/>
        </a:xfrm>
        <a:custGeom>
          <a:avLst/>
          <a:gdLst/>
          <a:ahLst/>
          <a:cxnLst/>
          <a:rect l="0" t="0" r="0" b="0"/>
          <a:pathLst>
            <a:path>
              <a:moveTo>
                <a:pt x="898918" y="0"/>
              </a:moveTo>
              <a:lnTo>
                <a:pt x="898918" y="156010"/>
              </a:lnTo>
              <a:lnTo>
                <a:pt x="0" y="156010"/>
              </a:lnTo>
              <a:lnTo>
                <a:pt x="0" y="31202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462129" y="1193"/>
          <a:ext cx="1485816" cy="7429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Admin Line Manager</a:t>
          </a:r>
        </a:p>
      </dsp:txBody>
      <dsp:txXfrm>
        <a:off x="1462129" y="1193"/>
        <a:ext cx="1485816" cy="742908"/>
      </dsp:txXfrm>
    </dsp:sp>
    <dsp:sp modelId="{B9F5C629-C0B0-45F1-AD3B-255DFC7FD3AE}">
      <dsp:nvSpPr>
        <dsp:cNvPr id="0" name=""/>
        <dsp:cNvSpPr/>
      </dsp:nvSpPr>
      <dsp:spPr>
        <a:xfrm>
          <a:off x="563210" y="1056123"/>
          <a:ext cx="1485816" cy="7429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Pathway Validation Co-ordinators </a:t>
          </a:r>
        </a:p>
      </dsp:txBody>
      <dsp:txXfrm>
        <a:off x="563210" y="1056123"/>
        <a:ext cx="1485816" cy="742908"/>
      </dsp:txXfrm>
    </dsp:sp>
    <dsp:sp modelId="{08265FAB-96E5-40FB-A6BC-04E376BD1431}">
      <dsp:nvSpPr>
        <dsp:cNvPr id="0" name=""/>
        <dsp:cNvSpPr/>
      </dsp:nvSpPr>
      <dsp:spPr>
        <a:xfrm>
          <a:off x="2361048" y="1056123"/>
          <a:ext cx="1485816" cy="7429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Service Co-ordinators</a:t>
          </a:r>
        </a:p>
      </dsp:txBody>
      <dsp:txXfrm>
        <a:off x="2361048" y="1056123"/>
        <a:ext cx="1485816" cy="74290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5492</TotalTime>
  <Pages>8</Pages>
  <Words>2043</Words>
  <Characters>11647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Katrina (Royal Devon and Exeter Foundation Trust)</dc:creator>
  <cp:keywords/>
  <dc:description/>
  <cp:lastModifiedBy>Brough Cameron (Royal Devon and Exeter NHS Foundation Trust)</cp:lastModifiedBy>
  <cp:revision>2</cp:revision>
  <dcterms:created xsi:type="dcterms:W3CDTF">2026-02-13T14:51:00Z</dcterms:created>
  <dcterms:modified xsi:type="dcterms:W3CDTF">2026-02-18T10:05:00Z</dcterms:modified>
</cp:coreProperties>
</file>