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2976"/>
        <w:gridCol w:w="567"/>
        <w:gridCol w:w="3261"/>
        <w:gridCol w:w="567"/>
      </w:tblGrid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D91">
              <w:rPr>
                <w:rFonts w:ascii="Arial" w:hAnsi="Arial" w:cs="Arial"/>
                <w:b/>
                <w:sz w:val="22"/>
                <w:szCs w:val="22"/>
              </w:rPr>
              <w:t>HAZARDS :</w:t>
            </w: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Laboratory Specimens</w:t>
            </w:r>
          </w:p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0D91">
              <w:rPr>
                <w:rFonts w:ascii="Arial" w:hAnsi="Arial" w:cs="Arial"/>
                <w:sz w:val="22"/>
                <w:szCs w:val="22"/>
              </w:rPr>
              <w:t>Proteinacious</w:t>
            </w:r>
            <w:proofErr w:type="spellEnd"/>
            <w:r w:rsidRPr="000C0D91">
              <w:rPr>
                <w:rFonts w:ascii="Arial" w:hAnsi="Arial" w:cs="Arial"/>
                <w:sz w:val="22"/>
                <w:szCs w:val="22"/>
              </w:rPr>
              <w:t xml:space="preserve"> Dusts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Performing Exposure</w:t>
            </w:r>
          </w:p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Prone Invasive Procedures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Blood/Body Fluids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VDU Use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Challenging Behaviour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Solvents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Driving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Noise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 xml:space="preserve">Respiratory </w:t>
            </w:r>
            <w:proofErr w:type="spellStart"/>
            <w:r w:rsidRPr="000C0D91">
              <w:rPr>
                <w:rFonts w:ascii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C0D91">
              <w:rPr>
                <w:rFonts w:ascii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F4B" w:rsidRPr="000C0D91" w:rsidTr="00B32C0A">
        <w:tblPrEx>
          <w:tblCellMar>
            <w:top w:w="0" w:type="dxa"/>
            <w:bottom w:w="0" w:type="dxa"/>
          </w:tblCellMar>
        </w:tblPrEx>
        <w:tc>
          <w:tcPr>
            <w:tcW w:w="2694" w:type="dxa"/>
            <w:vAlign w:val="center"/>
          </w:tcPr>
          <w:p w:rsidR="006D1F4B" w:rsidRPr="00016544" w:rsidRDefault="006D1F4B" w:rsidP="00B32C0A">
            <w:pPr>
              <w:rPr>
                <w:rFonts w:ascii="Arial" w:hAnsi="Arial" w:cs="Arial"/>
                <w:sz w:val="22"/>
                <w:szCs w:val="22"/>
              </w:rPr>
            </w:pPr>
            <w:r w:rsidRPr="00016544">
              <w:rPr>
                <w:rFonts w:ascii="Arial" w:hAnsi="Arial" w:cs="Arial"/>
                <w:sz w:val="22"/>
                <w:szCs w:val="22"/>
              </w:rPr>
              <w:t>Cytotoxic drugs</w:t>
            </w:r>
          </w:p>
        </w:tc>
        <w:tc>
          <w:tcPr>
            <w:tcW w:w="567" w:type="dxa"/>
          </w:tcPr>
          <w:p w:rsidR="006D1F4B" w:rsidRPr="00016544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6D1F4B" w:rsidRPr="00016544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  <w:r w:rsidRPr="00016544">
              <w:rPr>
                <w:rFonts w:ascii="Arial" w:hAnsi="Arial" w:cs="Arial"/>
                <w:sz w:val="22"/>
                <w:szCs w:val="22"/>
              </w:rPr>
              <w:t>Night working</w:t>
            </w: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D1F4B" w:rsidRPr="000C0D91" w:rsidRDefault="006D1F4B" w:rsidP="00B32C0A">
            <w:pPr>
              <w:tabs>
                <w:tab w:val="left" w:pos="720"/>
              </w:tabs>
              <w:spacing w:before="200"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1F4B" w:rsidRPr="00A62C6B" w:rsidRDefault="006D1F4B" w:rsidP="006D1F4B">
      <w:pPr>
        <w:tabs>
          <w:tab w:val="left" w:pos="720"/>
        </w:tabs>
        <w:rPr>
          <w:rFonts w:ascii="Arial" w:hAnsi="Arial" w:cs="Arial"/>
        </w:rPr>
      </w:pPr>
    </w:p>
    <w:p w:rsidR="008F3E27" w:rsidRDefault="006D1F4B">
      <w:bookmarkStart w:id="0" w:name="_GoBack"/>
      <w:bookmarkEnd w:id="0"/>
    </w:p>
    <w:sectPr w:rsidR="008F3E27" w:rsidSect="00913A34">
      <w:pgSz w:w="11909" w:h="16834" w:code="9"/>
      <w:pgMar w:top="720" w:right="1440" w:bottom="1298" w:left="1440" w:header="709" w:footer="10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4B"/>
    <w:rsid w:val="005C17D4"/>
    <w:rsid w:val="006D1F4B"/>
    <w:rsid w:val="006D2E73"/>
    <w:rsid w:val="00792211"/>
    <w:rsid w:val="00BD4FB1"/>
    <w:rsid w:val="00EA3D90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5664A902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Alison</dc:creator>
  <cp:lastModifiedBy>Newton, Alison</cp:lastModifiedBy>
  <cp:revision>1</cp:revision>
  <dcterms:created xsi:type="dcterms:W3CDTF">2020-09-04T10:47:00Z</dcterms:created>
  <dcterms:modified xsi:type="dcterms:W3CDTF">2020-09-04T10:47:00Z</dcterms:modified>
</cp:coreProperties>
</file>