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4B242B" w:rsidRDefault="00884334" w:rsidP="00884334">
      <w:pPr>
        <w:spacing w:after="0" w:line="240" w:lineRule="auto"/>
        <w:ind w:left="-567" w:right="-472"/>
        <w:jc w:val="center"/>
        <w:rPr>
          <w:rFonts w:ascii="Arial" w:hAnsi="Arial" w:cs="Arial"/>
          <w:sz w:val="40"/>
        </w:rPr>
      </w:pPr>
      <w:r w:rsidRPr="004B242B">
        <w:rPr>
          <w:rFonts w:ascii="Arial" w:hAnsi="Arial" w:cs="Arial"/>
          <w:sz w:val="40"/>
        </w:rPr>
        <w:t>JOB DESCRIPTION</w:t>
      </w:r>
    </w:p>
    <w:p w:rsidR="00884334" w:rsidRPr="004B242B" w:rsidRDefault="00884334" w:rsidP="000C32E3">
      <w:pPr>
        <w:spacing w:after="0" w:line="240" w:lineRule="auto"/>
        <w:ind w:right="-472" w:firstLine="426"/>
        <w:jc w:val="center"/>
        <w:rPr>
          <w:rFonts w:ascii="Arial" w:hAnsi="Arial" w:cs="Arial"/>
        </w:rPr>
      </w:pPr>
    </w:p>
    <w:p w:rsidR="00213541" w:rsidRPr="004B242B" w:rsidRDefault="006F5D1E" w:rsidP="00884334">
      <w:pPr>
        <w:spacing w:after="0" w:line="240" w:lineRule="auto"/>
        <w:ind w:left="-567" w:right="-472"/>
        <w:jc w:val="center"/>
        <w:rPr>
          <w:rFonts w:ascii="Arial" w:hAnsi="Arial" w:cs="Arial"/>
        </w:rPr>
      </w:pPr>
      <w:r w:rsidRPr="004B242B">
        <w:rPr>
          <w:rFonts w:ascii="Arial" w:hAnsi="Arial" w:cs="Arial"/>
        </w:rPr>
        <w:t>Please remove</w:t>
      </w:r>
      <w:r w:rsidR="000C1FB8" w:rsidRPr="004B242B">
        <w:rPr>
          <w:rFonts w:ascii="Arial" w:hAnsi="Arial" w:cs="Arial"/>
        </w:rPr>
        <w:t xml:space="preserve"> comments </w:t>
      </w:r>
      <w:r w:rsidRPr="004B242B">
        <w:rPr>
          <w:rFonts w:ascii="Arial" w:hAnsi="Arial" w:cs="Arial"/>
        </w:rPr>
        <w:t xml:space="preserve">written in red once </w:t>
      </w:r>
      <w:r w:rsidR="00D92B92" w:rsidRPr="004B242B">
        <w:rPr>
          <w:rFonts w:ascii="Arial" w:hAnsi="Arial" w:cs="Arial"/>
        </w:rPr>
        <w:t xml:space="preserve">each </w:t>
      </w:r>
      <w:r w:rsidR="000C1FB8" w:rsidRPr="004B242B">
        <w:rPr>
          <w:rFonts w:ascii="Arial" w:hAnsi="Arial" w:cs="Arial"/>
        </w:rPr>
        <w:t xml:space="preserve">section </w:t>
      </w:r>
      <w:r w:rsidR="00D92B92" w:rsidRPr="004B242B">
        <w:rPr>
          <w:rFonts w:ascii="Arial" w:hAnsi="Arial" w:cs="Arial"/>
        </w:rPr>
        <w:t xml:space="preserve">is </w:t>
      </w:r>
      <w:r w:rsidRPr="004B242B">
        <w:rPr>
          <w:rFonts w:ascii="Arial" w:hAnsi="Arial" w:cs="Arial"/>
        </w:rPr>
        <w:t>completed</w:t>
      </w:r>
      <w:r w:rsidR="007528E6" w:rsidRPr="004B242B">
        <w:rPr>
          <w:rFonts w:ascii="Arial" w:hAnsi="Arial" w:cs="Arial"/>
        </w:rPr>
        <w:t xml:space="preserve">, </w:t>
      </w:r>
      <w:r w:rsidR="000C1FB8" w:rsidRPr="004B242B">
        <w:rPr>
          <w:rFonts w:ascii="Arial" w:hAnsi="Arial" w:cs="Arial"/>
        </w:rPr>
        <w:t xml:space="preserve">as they are </w:t>
      </w:r>
      <w:r w:rsidRPr="004B242B">
        <w:rPr>
          <w:rFonts w:ascii="Arial" w:hAnsi="Arial" w:cs="Arial"/>
        </w:rPr>
        <w:t>for guidance only.</w:t>
      </w:r>
    </w:p>
    <w:p w:rsidR="00F607B2" w:rsidRPr="004B242B"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4B242B" w:rsidRPr="004B242B" w:rsidTr="00884334">
        <w:tc>
          <w:tcPr>
            <w:tcW w:w="10206" w:type="dxa"/>
            <w:gridSpan w:val="2"/>
            <w:shd w:val="clear" w:color="auto" w:fill="002060"/>
          </w:tcPr>
          <w:p w:rsidR="00213541" w:rsidRPr="004B242B" w:rsidRDefault="00213541" w:rsidP="00F607B2">
            <w:pPr>
              <w:jc w:val="both"/>
              <w:rPr>
                <w:rFonts w:ascii="Arial" w:hAnsi="Arial" w:cs="Arial"/>
                <w:b/>
              </w:rPr>
            </w:pPr>
            <w:r w:rsidRPr="004B242B">
              <w:rPr>
                <w:rFonts w:ascii="Arial" w:hAnsi="Arial" w:cs="Arial"/>
                <w:b/>
              </w:rPr>
              <w:t xml:space="preserve">JOB DETAILS </w:t>
            </w:r>
          </w:p>
        </w:tc>
      </w:tr>
      <w:tr w:rsidR="004B242B" w:rsidRPr="004B242B" w:rsidTr="00884334">
        <w:tc>
          <w:tcPr>
            <w:tcW w:w="5500" w:type="dxa"/>
          </w:tcPr>
          <w:p w:rsidR="00213541" w:rsidRPr="004B242B" w:rsidRDefault="00213541" w:rsidP="00F607B2">
            <w:pPr>
              <w:jc w:val="both"/>
              <w:rPr>
                <w:rFonts w:ascii="Arial" w:hAnsi="Arial" w:cs="Arial"/>
                <w:b/>
              </w:rPr>
            </w:pPr>
            <w:r w:rsidRPr="004B242B">
              <w:rPr>
                <w:rFonts w:ascii="Arial" w:hAnsi="Arial" w:cs="Arial"/>
                <w:b/>
              </w:rPr>
              <w:t xml:space="preserve">Job Title </w:t>
            </w:r>
          </w:p>
        </w:tc>
        <w:tc>
          <w:tcPr>
            <w:tcW w:w="4706" w:type="dxa"/>
          </w:tcPr>
          <w:p w:rsidR="00213541" w:rsidRPr="004B242B" w:rsidRDefault="001F4516" w:rsidP="00F607B2">
            <w:pPr>
              <w:jc w:val="both"/>
              <w:rPr>
                <w:rFonts w:ascii="Arial" w:hAnsi="Arial" w:cs="Arial"/>
              </w:rPr>
            </w:pPr>
            <w:r>
              <w:rPr>
                <w:rFonts w:ascii="Arial" w:hAnsi="Arial" w:cs="Arial"/>
              </w:rPr>
              <w:t>Trust Doctor</w:t>
            </w:r>
            <w:r w:rsidR="00DA49FD" w:rsidRPr="004B242B">
              <w:rPr>
                <w:rFonts w:ascii="Arial" w:hAnsi="Arial" w:cs="Arial"/>
              </w:rPr>
              <w:t xml:space="preserve"> – </w:t>
            </w:r>
            <w:r>
              <w:rPr>
                <w:rFonts w:ascii="Arial" w:hAnsi="Arial" w:cs="Arial"/>
              </w:rPr>
              <w:t xml:space="preserve">Senior </w:t>
            </w:r>
            <w:r w:rsidR="00DA49FD" w:rsidRPr="004B242B">
              <w:rPr>
                <w:rFonts w:ascii="Arial" w:hAnsi="Arial" w:cs="Arial"/>
              </w:rPr>
              <w:t>Trust Fellow</w:t>
            </w:r>
            <w:r>
              <w:rPr>
                <w:rFonts w:ascii="Arial" w:hAnsi="Arial" w:cs="Arial"/>
              </w:rPr>
              <w:t xml:space="preserve"> </w:t>
            </w:r>
            <w:r w:rsidR="00D9214E">
              <w:rPr>
                <w:rFonts w:ascii="Arial" w:hAnsi="Arial" w:cs="Arial"/>
              </w:rPr>
              <w:t>Healthcare for Older People</w:t>
            </w:r>
            <w:r w:rsidR="00DA49FD" w:rsidRPr="004B242B">
              <w:rPr>
                <w:rFonts w:ascii="Arial" w:hAnsi="Arial" w:cs="Arial"/>
              </w:rPr>
              <w:t xml:space="preserve"> IMT</w:t>
            </w:r>
            <w:r>
              <w:rPr>
                <w:rFonts w:ascii="Arial" w:hAnsi="Arial" w:cs="Arial"/>
              </w:rPr>
              <w:t>4+</w:t>
            </w:r>
          </w:p>
        </w:tc>
      </w:tr>
      <w:tr w:rsidR="004B242B" w:rsidRPr="004B242B" w:rsidTr="00884334">
        <w:tc>
          <w:tcPr>
            <w:tcW w:w="5500" w:type="dxa"/>
          </w:tcPr>
          <w:p w:rsidR="00213541" w:rsidRPr="004B242B" w:rsidRDefault="00213541" w:rsidP="00F607B2">
            <w:pPr>
              <w:jc w:val="both"/>
              <w:rPr>
                <w:rFonts w:ascii="Arial" w:hAnsi="Arial" w:cs="Arial"/>
                <w:b/>
              </w:rPr>
            </w:pPr>
            <w:r w:rsidRPr="004B242B">
              <w:rPr>
                <w:rFonts w:ascii="Arial" w:hAnsi="Arial" w:cs="Arial"/>
                <w:b/>
              </w:rPr>
              <w:t xml:space="preserve">Reports to </w:t>
            </w:r>
          </w:p>
        </w:tc>
        <w:tc>
          <w:tcPr>
            <w:tcW w:w="4706" w:type="dxa"/>
          </w:tcPr>
          <w:p w:rsidR="00213541" w:rsidRPr="004B242B" w:rsidRDefault="00DA49FD" w:rsidP="00F607B2">
            <w:pPr>
              <w:jc w:val="both"/>
              <w:rPr>
                <w:rFonts w:ascii="Arial" w:hAnsi="Arial" w:cs="Arial"/>
              </w:rPr>
            </w:pPr>
            <w:r w:rsidRPr="004B242B">
              <w:rPr>
                <w:rFonts w:ascii="Arial" w:hAnsi="Arial" w:cs="Arial"/>
              </w:rPr>
              <w:t>Clinical Lead</w:t>
            </w:r>
          </w:p>
        </w:tc>
      </w:tr>
      <w:tr w:rsidR="004B242B" w:rsidRPr="004B242B" w:rsidTr="00884334">
        <w:tc>
          <w:tcPr>
            <w:tcW w:w="5500" w:type="dxa"/>
          </w:tcPr>
          <w:p w:rsidR="00213541" w:rsidRPr="004B242B" w:rsidRDefault="00213541" w:rsidP="00F607B2">
            <w:pPr>
              <w:jc w:val="both"/>
              <w:rPr>
                <w:rFonts w:ascii="Arial" w:hAnsi="Arial" w:cs="Arial"/>
                <w:b/>
              </w:rPr>
            </w:pPr>
            <w:r w:rsidRPr="004B242B">
              <w:rPr>
                <w:rFonts w:ascii="Arial" w:hAnsi="Arial" w:cs="Arial"/>
                <w:b/>
              </w:rPr>
              <w:t xml:space="preserve">Band </w:t>
            </w:r>
          </w:p>
        </w:tc>
        <w:tc>
          <w:tcPr>
            <w:tcW w:w="4706" w:type="dxa"/>
          </w:tcPr>
          <w:p w:rsidR="00213541" w:rsidRPr="004B242B" w:rsidRDefault="00DA49FD" w:rsidP="00F607B2">
            <w:pPr>
              <w:jc w:val="both"/>
              <w:rPr>
                <w:rFonts w:ascii="Arial" w:hAnsi="Arial" w:cs="Arial"/>
              </w:rPr>
            </w:pPr>
            <w:r w:rsidRPr="004B242B">
              <w:rPr>
                <w:rFonts w:ascii="Arial" w:hAnsi="Arial" w:cs="Arial"/>
              </w:rPr>
              <w:t>ST</w:t>
            </w:r>
            <w:r w:rsidR="001F4516">
              <w:rPr>
                <w:rFonts w:ascii="Arial" w:hAnsi="Arial" w:cs="Arial"/>
              </w:rPr>
              <w:t>4+</w:t>
            </w:r>
          </w:p>
        </w:tc>
      </w:tr>
      <w:tr w:rsidR="004B242B" w:rsidRPr="004B242B" w:rsidTr="00884334">
        <w:tc>
          <w:tcPr>
            <w:tcW w:w="5500" w:type="dxa"/>
          </w:tcPr>
          <w:p w:rsidR="00213541" w:rsidRPr="004B242B" w:rsidRDefault="00213541" w:rsidP="00F607B2">
            <w:pPr>
              <w:jc w:val="both"/>
              <w:rPr>
                <w:rFonts w:ascii="Arial" w:hAnsi="Arial" w:cs="Arial"/>
                <w:b/>
              </w:rPr>
            </w:pPr>
            <w:r w:rsidRPr="004B242B">
              <w:rPr>
                <w:rFonts w:ascii="Arial" w:hAnsi="Arial" w:cs="Arial"/>
                <w:b/>
              </w:rPr>
              <w:t xml:space="preserve">Department/Directorate </w:t>
            </w:r>
          </w:p>
        </w:tc>
        <w:tc>
          <w:tcPr>
            <w:tcW w:w="4706" w:type="dxa"/>
          </w:tcPr>
          <w:p w:rsidR="00213541" w:rsidRPr="004B242B" w:rsidRDefault="00DA49FD" w:rsidP="00F607B2">
            <w:pPr>
              <w:jc w:val="both"/>
              <w:rPr>
                <w:rFonts w:ascii="Arial" w:hAnsi="Arial" w:cs="Arial"/>
              </w:rPr>
            </w:pPr>
            <w:r w:rsidRPr="004B242B">
              <w:rPr>
                <w:rFonts w:ascii="Arial" w:hAnsi="Arial" w:cs="Arial"/>
              </w:rPr>
              <w:t>Medicine</w:t>
            </w:r>
          </w:p>
        </w:tc>
      </w:tr>
    </w:tbl>
    <w:p w:rsidR="00884334" w:rsidRPr="004B242B"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4B242B" w:rsidRPr="004B242B" w:rsidTr="00884334">
        <w:tc>
          <w:tcPr>
            <w:tcW w:w="10206" w:type="dxa"/>
            <w:shd w:val="clear" w:color="auto" w:fill="002060"/>
          </w:tcPr>
          <w:p w:rsidR="00213541" w:rsidRPr="004B242B" w:rsidRDefault="00213541" w:rsidP="00F607B2">
            <w:pPr>
              <w:jc w:val="both"/>
              <w:rPr>
                <w:rFonts w:ascii="Arial" w:hAnsi="Arial" w:cs="Arial"/>
                <w:b/>
              </w:rPr>
            </w:pPr>
            <w:r w:rsidRPr="004B242B">
              <w:rPr>
                <w:rFonts w:ascii="Arial" w:hAnsi="Arial" w:cs="Arial"/>
                <w:b/>
              </w:rPr>
              <w:t xml:space="preserve">JOB PURPOSE </w:t>
            </w:r>
          </w:p>
        </w:tc>
      </w:tr>
      <w:tr w:rsidR="004B242B" w:rsidRPr="004B242B" w:rsidTr="00884334">
        <w:trPr>
          <w:trHeight w:val="1838"/>
        </w:trPr>
        <w:tc>
          <w:tcPr>
            <w:tcW w:w="10206" w:type="dxa"/>
            <w:tcBorders>
              <w:bottom w:val="single" w:sz="4" w:space="0" w:color="auto"/>
            </w:tcBorders>
          </w:tcPr>
          <w:p w:rsidR="008E58FF" w:rsidRPr="004B242B" w:rsidRDefault="00DA49FD" w:rsidP="008E58FF">
            <w:pPr>
              <w:rPr>
                <w:rFonts w:ascii="Arial" w:hAnsi="Arial" w:cs="Arial"/>
              </w:rPr>
            </w:pPr>
            <w:r w:rsidRPr="004B242B">
              <w:rPr>
                <w:rFonts w:ascii="Arial" w:hAnsi="Arial" w:cs="Arial"/>
              </w:rPr>
              <w:t xml:space="preserve">To provide high quality care to medical patients in a busy teaching hospital. </w:t>
            </w:r>
            <w:r w:rsidR="008E58FF" w:rsidRPr="004B242B">
              <w:rPr>
                <w:rFonts w:ascii="Arial" w:hAnsi="Arial" w:cs="Arial"/>
                <w:bCs/>
              </w:rPr>
              <w:t>The appointee will have the opportunity to undertake a diverse range of clinical work</w:t>
            </w:r>
            <w:r w:rsidR="00D9214E">
              <w:rPr>
                <w:rFonts w:ascii="Arial" w:hAnsi="Arial" w:cs="Arial"/>
                <w:bCs/>
              </w:rPr>
              <w:t xml:space="preserve"> </w:t>
            </w:r>
            <w:r w:rsidR="00D9214E" w:rsidRPr="00CE6C63">
              <w:rPr>
                <w:rFonts w:ascii="Arial" w:hAnsi="Arial" w:cs="Arial"/>
                <w:bCs/>
              </w:rPr>
              <w:t>within the Healthcare for Older People (</w:t>
            </w:r>
            <w:proofErr w:type="spellStart"/>
            <w:r w:rsidR="00D9214E" w:rsidRPr="00CE6C63">
              <w:rPr>
                <w:rFonts w:ascii="Arial" w:hAnsi="Arial" w:cs="Arial"/>
                <w:bCs/>
              </w:rPr>
              <w:t>H</w:t>
            </w:r>
            <w:r w:rsidR="00365A6A" w:rsidRPr="00CE6C63">
              <w:rPr>
                <w:rFonts w:ascii="Arial" w:hAnsi="Arial" w:cs="Arial"/>
                <w:bCs/>
              </w:rPr>
              <w:t>f</w:t>
            </w:r>
            <w:r w:rsidR="00D9214E" w:rsidRPr="00CE6C63">
              <w:rPr>
                <w:rFonts w:ascii="Arial" w:hAnsi="Arial" w:cs="Arial"/>
                <w:bCs/>
              </w:rPr>
              <w:t>OP</w:t>
            </w:r>
            <w:proofErr w:type="spellEnd"/>
            <w:r w:rsidR="00D9214E" w:rsidRPr="00CE6C63">
              <w:rPr>
                <w:rFonts w:ascii="Arial" w:hAnsi="Arial" w:cs="Arial"/>
                <w:bCs/>
              </w:rPr>
              <w:t>) Department</w:t>
            </w:r>
            <w:r w:rsidR="008E58FF" w:rsidRPr="00CE6C63">
              <w:rPr>
                <w:rFonts w:ascii="Arial" w:hAnsi="Arial" w:cs="Arial"/>
                <w:bCs/>
              </w:rPr>
              <w:t xml:space="preserve"> </w:t>
            </w:r>
            <w:r w:rsidR="008E58FF" w:rsidRPr="004B242B">
              <w:rPr>
                <w:rFonts w:ascii="Arial" w:hAnsi="Arial" w:cs="Arial"/>
                <w:bCs/>
              </w:rPr>
              <w:t xml:space="preserve">on a variety of medical wards at the Royal Devon University Healthcare NHS Foundation Trust. </w:t>
            </w:r>
          </w:p>
          <w:p w:rsidR="008E58FF" w:rsidRPr="004B242B" w:rsidRDefault="008E58FF" w:rsidP="008E58FF">
            <w:pPr>
              <w:kinsoku w:val="0"/>
              <w:overflowPunct w:val="0"/>
              <w:rPr>
                <w:rFonts w:ascii="Arial" w:hAnsi="Arial" w:cs="Arial"/>
              </w:rPr>
            </w:pPr>
          </w:p>
          <w:p w:rsidR="00213541" w:rsidRPr="004B242B" w:rsidRDefault="008E58FF" w:rsidP="008E58FF">
            <w:pPr>
              <w:kinsoku w:val="0"/>
              <w:overflowPunct w:val="0"/>
              <w:rPr>
                <w:rFonts w:ascii="Arial" w:hAnsi="Arial" w:cs="Arial"/>
                <w:b/>
                <w:bCs/>
              </w:rPr>
            </w:pPr>
            <w:r w:rsidRPr="004B242B">
              <w:rPr>
                <w:rFonts w:ascii="Arial" w:hAnsi="Arial" w:cs="Arial"/>
              </w:rPr>
              <w:t xml:space="preserve">You will gain valuable clinical experience caring for patients with a wide range of conditions, delivering high quality care and working as part of a dynamic multi-disciplinary team. </w:t>
            </w:r>
            <w:r w:rsidRPr="004B242B">
              <w:rPr>
                <w:rFonts w:ascii="Arial" w:hAnsi="Arial" w:cs="Arial"/>
                <w:bCs/>
              </w:rPr>
              <w:t>There is an on-call commitment to the general medical rota.</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C90C19" w:rsidRDefault="00C90C19" w:rsidP="00396DEE">
            <w:pPr>
              <w:rPr>
                <w:rFonts w:ascii="Arial" w:hAnsi="Arial" w:cs="Arial"/>
              </w:rPr>
            </w:pPr>
          </w:p>
          <w:p w:rsidR="00D9214E" w:rsidRPr="00CE6C63" w:rsidRDefault="00234329" w:rsidP="00396DEE">
            <w:pPr>
              <w:rPr>
                <w:rFonts w:ascii="Arial" w:hAnsi="Arial" w:cs="Arial"/>
              </w:rPr>
            </w:pPr>
            <w:bookmarkStart w:id="0" w:name="_GoBack"/>
            <w:r w:rsidRPr="00CE6C63">
              <w:rPr>
                <w:rFonts w:ascii="Arial" w:hAnsi="Arial" w:cs="Arial"/>
                <w:b/>
              </w:rPr>
              <w:t>General Geriatric Inpatients</w:t>
            </w:r>
            <w:r w:rsidRPr="00CE6C63">
              <w:rPr>
                <w:rFonts w:ascii="Arial" w:hAnsi="Arial" w:cs="Arial"/>
              </w:rPr>
              <w:t xml:space="preserve"> – Our registrars are allocated an inpatient</w:t>
            </w:r>
            <w:r w:rsidR="000613A7" w:rsidRPr="00CE6C63">
              <w:rPr>
                <w:rFonts w:ascii="Arial" w:hAnsi="Arial" w:cs="Arial"/>
              </w:rPr>
              <w:t xml:space="preserve"> or community</w:t>
            </w:r>
            <w:r w:rsidRPr="00CE6C63">
              <w:rPr>
                <w:rFonts w:ascii="Arial" w:hAnsi="Arial" w:cs="Arial"/>
              </w:rPr>
              <w:t xml:space="preserve"> ward</w:t>
            </w:r>
            <w:r w:rsidR="00734037" w:rsidRPr="00CE6C63">
              <w:rPr>
                <w:rFonts w:ascii="Arial" w:hAnsi="Arial" w:cs="Arial"/>
              </w:rPr>
              <w:t xml:space="preserve"> on a rotational basis</w:t>
            </w:r>
            <w:r w:rsidRPr="00CE6C63">
              <w:rPr>
                <w:rFonts w:ascii="Arial" w:hAnsi="Arial" w:cs="Arial"/>
              </w:rPr>
              <w:t xml:space="preserve">. </w:t>
            </w:r>
            <w:r w:rsidR="00734037" w:rsidRPr="00CE6C63">
              <w:rPr>
                <w:rFonts w:ascii="Arial" w:hAnsi="Arial" w:cs="Arial"/>
              </w:rPr>
              <w:t xml:space="preserve">These include General Geriatric Inpatients alongside specialised areas which include Dementia, Stroke Medicine, </w:t>
            </w:r>
            <w:proofErr w:type="spellStart"/>
            <w:r w:rsidR="00734037" w:rsidRPr="00CE6C63">
              <w:rPr>
                <w:rFonts w:ascii="Arial" w:hAnsi="Arial" w:cs="Arial"/>
              </w:rPr>
              <w:t>Parkinsons</w:t>
            </w:r>
            <w:proofErr w:type="spellEnd"/>
            <w:r w:rsidR="00734037" w:rsidRPr="00CE6C63">
              <w:rPr>
                <w:rFonts w:ascii="Arial" w:hAnsi="Arial" w:cs="Arial"/>
              </w:rPr>
              <w:t xml:space="preserve"> Disease and Acute Frailty. You will provide senior clinical input and support to our Junior Resident Teams.</w:t>
            </w:r>
          </w:p>
          <w:p w:rsidR="00734037" w:rsidRPr="00CE6C63" w:rsidRDefault="00734037" w:rsidP="00396DEE">
            <w:pPr>
              <w:rPr>
                <w:rFonts w:ascii="Arial" w:hAnsi="Arial" w:cs="Arial"/>
              </w:rPr>
            </w:pPr>
          </w:p>
          <w:p w:rsidR="00734037" w:rsidRPr="00CE6C63" w:rsidRDefault="00734037" w:rsidP="00396DEE">
            <w:pPr>
              <w:rPr>
                <w:rFonts w:ascii="Arial" w:hAnsi="Arial" w:cs="Arial"/>
              </w:rPr>
            </w:pPr>
            <w:r w:rsidRPr="00CE6C63">
              <w:rPr>
                <w:rFonts w:ascii="Arial" w:hAnsi="Arial" w:cs="Arial"/>
                <w:b/>
              </w:rPr>
              <w:t>Hyperacute Stroke Management</w:t>
            </w:r>
            <w:r w:rsidRPr="00CE6C63">
              <w:rPr>
                <w:rFonts w:ascii="Arial" w:hAnsi="Arial" w:cs="Arial"/>
              </w:rPr>
              <w:t xml:space="preserve"> – Training will be provided for assessment and treatment including thrombolysis and thrombectomy for Hyperacute Stroke Presentations</w:t>
            </w:r>
            <w:r w:rsidR="00D5445F" w:rsidRPr="00CE6C63">
              <w:rPr>
                <w:rFonts w:ascii="Arial" w:hAnsi="Arial" w:cs="Arial"/>
              </w:rPr>
              <w:t>. You will be expected to contribute to the Hyperacute Stroke Service during the week with support from the Stroke Team</w:t>
            </w:r>
          </w:p>
          <w:p w:rsidR="00D5445F" w:rsidRPr="00CE6C63" w:rsidRDefault="00D5445F" w:rsidP="00396DEE">
            <w:pPr>
              <w:rPr>
                <w:rFonts w:ascii="Arial" w:hAnsi="Arial" w:cs="Arial"/>
              </w:rPr>
            </w:pPr>
          </w:p>
          <w:p w:rsidR="00D5445F" w:rsidRPr="00CE6C63" w:rsidRDefault="00D5445F" w:rsidP="00396DEE">
            <w:pPr>
              <w:rPr>
                <w:rFonts w:ascii="Arial" w:hAnsi="Arial" w:cs="Arial"/>
              </w:rPr>
            </w:pPr>
            <w:r w:rsidRPr="00CE6C63">
              <w:rPr>
                <w:rFonts w:ascii="Arial" w:hAnsi="Arial" w:cs="Arial"/>
                <w:b/>
              </w:rPr>
              <w:t>Outpatient Clinics</w:t>
            </w:r>
            <w:r w:rsidRPr="00CE6C63">
              <w:rPr>
                <w:rFonts w:ascii="Arial" w:hAnsi="Arial" w:cs="Arial"/>
              </w:rPr>
              <w:t xml:space="preserve"> – Our registrars will all attend </w:t>
            </w:r>
            <w:r w:rsidR="000613A7" w:rsidRPr="00CE6C63">
              <w:rPr>
                <w:rFonts w:ascii="Arial" w:hAnsi="Arial" w:cs="Arial"/>
              </w:rPr>
              <w:t>outpatient clinics. These will either be delivered from the main site or in a community setting and will involve management of frail patients in the community.</w:t>
            </w:r>
          </w:p>
          <w:p w:rsidR="000613A7" w:rsidRPr="00CE6C63" w:rsidRDefault="000613A7" w:rsidP="00396DEE">
            <w:pPr>
              <w:rPr>
                <w:rFonts w:ascii="Arial" w:hAnsi="Arial" w:cs="Arial"/>
              </w:rPr>
            </w:pPr>
          </w:p>
          <w:p w:rsidR="000613A7" w:rsidRPr="00CE6C63" w:rsidRDefault="000613A7" w:rsidP="00396DEE">
            <w:pPr>
              <w:rPr>
                <w:rFonts w:ascii="Arial" w:hAnsi="Arial" w:cs="Arial"/>
              </w:rPr>
            </w:pPr>
            <w:r w:rsidRPr="00CE6C63">
              <w:rPr>
                <w:rFonts w:ascii="Arial" w:hAnsi="Arial" w:cs="Arial"/>
                <w:b/>
              </w:rPr>
              <w:t>Frailty Same Day Emergency Care</w:t>
            </w:r>
            <w:r w:rsidRPr="00CE6C63">
              <w:rPr>
                <w:rFonts w:ascii="Arial" w:hAnsi="Arial" w:cs="Arial"/>
              </w:rPr>
              <w:t xml:space="preserve"> – Here you will manage patients with Acute frailty presentatio</w:t>
            </w:r>
            <w:r w:rsidR="00C90C19" w:rsidRPr="00CE6C63">
              <w:rPr>
                <w:rFonts w:ascii="Arial" w:hAnsi="Arial" w:cs="Arial"/>
              </w:rPr>
              <w:t xml:space="preserve">ns </w:t>
            </w:r>
            <w:r w:rsidRPr="00CE6C63">
              <w:rPr>
                <w:rFonts w:ascii="Arial" w:hAnsi="Arial" w:cs="Arial"/>
              </w:rPr>
              <w:t xml:space="preserve">alongside the multidisciplinary team </w:t>
            </w:r>
            <w:r w:rsidR="00C90C19" w:rsidRPr="00CE6C63">
              <w:rPr>
                <w:rFonts w:ascii="Arial" w:hAnsi="Arial" w:cs="Arial"/>
              </w:rPr>
              <w:t>with the goal of supporting early discharge and admission avoidance.</w:t>
            </w:r>
          </w:p>
          <w:p w:rsidR="00D9214E" w:rsidRPr="00CE6C63" w:rsidRDefault="00D9214E" w:rsidP="00396DEE">
            <w:pPr>
              <w:rPr>
                <w:rFonts w:ascii="Arial" w:hAnsi="Arial" w:cs="Arial"/>
              </w:rPr>
            </w:pPr>
          </w:p>
          <w:p w:rsidR="00854947" w:rsidRPr="00CE6C63" w:rsidRDefault="00C90C19" w:rsidP="00396DEE">
            <w:pPr>
              <w:rPr>
                <w:rFonts w:ascii="Arial" w:hAnsi="Arial" w:cs="Arial"/>
              </w:rPr>
            </w:pPr>
            <w:r w:rsidRPr="00CE6C63">
              <w:rPr>
                <w:rFonts w:ascii="Arial" w:hAnsi="Arial" w:cs="Arial"/>
              </w:rPr>
              <w:t xml:space="preserve">The </w:t>
            </w:r>
            <w:proofErr w:type="spellStart"/>
            <w:r w:rsidRPr="00CE6C63">
              <w:rPr>
                <w:rFonts w:ascii="Arial" w:hAnsi="Arial" w:cs="Arial"/>
              </w:rPr>
              <w:t>H</w:t>
            </w:r>
            <w:r w:rsidR="00365A6A" w:rsidRPr="00CE6C63">
              <w:rPr>
                <w:rFonts w:ascii="Arial" w:hAnsi="Arial" w:cs="Arial"/>
              </w:rPr>
              <w:t>f</w:t>
            </w:r>
            <w:r w:rsidRPr="00CE6C63">
              <w:rPr>
                <w:rFonts w:ascii="Arial" w:hAnsi="Arial" w:cs="Arial"/>
              </w:rPr>
              <w:t>OP</w:t>
            </w:r>
            <w:proofErr w:type="spellEnd"/>
            <w:r w:rsidRPr="00CE6C63">
              <w:rPr>
                <w:rFonts w:ascii="Arial" w:hAnsi="Arial" w:cs="Arial"/>
              </w:rPr>
              <w:t xml:space="preserve"> department is dynamic</w:t>
            </w:r>
            <w:r w:rsidR="00365A6A" w:rsidRPr="00CE6C63">
              <w:rPr>
                <w:rFonts w:ascii="Arial" w:hAnsi="Arial" w:cs="Arial"/>
              </w:rPr>
              <w:t>,</w:t>
            </w:r>
            <w:r w:rsidRPr="00CE6C63">
              <w:rPr>
                <w:rFonts w:ascii="Arial" w:hAnsi="Arial" w:cs="Arial"/>
              </w:rPr>
              <w:t xml:space="preserve"> offering a supportive environment in which to work, as well as providing multiple opportunities for training and development. The role will be varied and is a great option for those who enjoy the diagnostic process, managing complex and frail older people and teaching others these skills.  </w:t>
            </w:r>
            <w:r w:rsidRPr="00CE6C63">
              <w:rPr>
                <w:rFonts w:ascii="Arial" w:hAnsi="Arial" w:cs="Arial"/>
                <w:lang w:val="en"/>
              </w:rPr>
              <w:t>There will be ample opportunity to be involved in teaching undergraduates, resident doctors and nurses.</w:t>
            </w:r>
            <w:r w:rsidRPr="00CE6C63">
              <w:rPr>
                <w:rFonts w:ascii="Arial" w:hAnsi="Arial" w:cs="Arial"/>
              </w:rPr>
              <w:t xml:space="preserve"> There will be the opportunity to work with a wide variety of specialties to develop your skills in various disciplines. </w:t>
            </w:r>
          </w:p>
          <w:bookmarkEnd w:id="0"/>
          <w:p w:rsidR="00396DEE" w:rsidRPr="00D9214E" w:rsidRDefault="00396DEE" w:rsidP="00396DEE">
            <w:pPr>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ED356C" w:rsidRPr="008E58FF" w:rsidRDefault="001D629F" w:rsidP="008F7F1E">
            <w:pPr>
              <w:pStyle w:val="paragraph"/>
              <w:spacing w:before="0" w:beforeAutospacing="0" w:after="0" w:afterAutospacing="0"/>
              <w:jc w:val="both"/>
              <w:textAlignment w:val="baseline"/>
              <w:rPr>
                <w:rStyle w:val="normaltextrun"/>
                <w:rFonts w:ascii="Arial" w:hAnsi="Arial"/>
                <w:sz w:val="22"/>
              </w:rPr>
            </w:pPr>
            <w:r w:rsidRPr="008E58FF">
              <w:rPr>
                <w:rStyle w:val="normaltextrun"/>
                <w:rFonts w:ascii="Arial" w:hAnsi="Arial"/>
                <w:sz w:val="22"/>
              </w:rPr>
              <w:t>The post holder is required to deal effectively with staff of all levels throughout the Trust</w:t>
            </w:r>
            <w:r w:rsidR="00ED356C" w:rsidRPr="008E58FF">
              <w:rPr>
                <w:rStyle w:val="normaltextrun"/>
                <w:rFonts w:ascii="Arial" w:hAnsi="Arial"/>
                <w:sz w:val="22"/>
              </w:rPr>
              <w:t xml:space="preserve"> as and when they encounter on a day to day basis </w:t>
            </w:r>
          </w:p>
          <w:p w:rsidR="008E58FF" w:rsidRPr="008E58FF" w:rsidRDefault="008E58FF" w:rsidP="008F7F1E">
            <w:pPr>
              <w:pStyle w:val="paragraph"/>
              <w:spacing w:before="0" w:beforeAutospacing="0" w:after="0" w:afterAutospacing="0"/>
              <w:jc w:val="both"/>
              <w:textAlignment w:val="baseline"/>
              <w:rPr>
                <w:rStyle w:val="normaltextrun"/>
                <w:rFonts w:ascii="Arial" w:hAnsi="Arial"/>
                <w:sz w:val="22"/>
              </w:rPr>
            </w:pPr>
          </w:p>
          <w:p w:rsidR="00ED356C" w:rsidRPr="008E58FF" w:rsidRDefault="00ED356C" w:rsidP="008F7F1E">
            <w:pPr>
              <w:pStyle w:val="paragraph"/>
              <w:spacing w:before="0" w:beforeAutospacing="0" w:after="0" w:afterAutospacing="0"/>
              <w:jc w:val="both"/>
              <w:textAlignment w:val="baseline"/>
              <w:rPr>
                <w:rStyle w:val="normaltextrun"/>
                <w:rFonts w:ascii="Arial" w:hAnsi="Arial"/>
                <w:sz w:val="22"/>
              </w:rPr>
            </w:pPr>
            <w:r w:rsidRPr="008E58FF">
              <w:rPr>
                <w:rStyle w:val="normaltextrun"/>
                <w:rFonts w:ascii="Arial" w:hAnsi="Arial"/>
                <w:sz w:val="22"/>
              </w:rPr>
              <w:t xml:space="preserve">In </w:t>
            </w:r>
            <w:proofErr w:type="gramStart"/>
            <w:r w:rsidRPr="008E58FF">
              <w:rPr>
                <w:rStyle w:val="normaltextrun"/>
                <w:rFonts w:ascii="Arial" w:hAnsi="Arial"/>
                <w:sz w:val="22"/>
              </w:rPr>
              <w:t>addition</w:t>
            </w:r>
            <w:proofErr w:type="gramEnd"/>
            <w:r w:rsidRPr="008E58FF">
              <w:rPr>
                <w:rStyle w:val="normaltextrun"/>
                <w:rFonts w:ascii="Arial" w:hAnsi="Arial"/>
                <w:sz w:val="22"/>
              </w:rPr>
              <w:t xml:space="preserve"> the post holder will deal with </w:t>
            </w:r>
            <w:r w:rsidR="001D629F" w:rsidRPr="008E58FF">
              <w:rPr>
                <w:rStyle w:val="normaltextrun"/>
                <w:rFonts w:ascii="Arial" w:hAnsi="Arial"/>
                <w:sz w:val="22"/>
              </w:rPr>
              <w:t xml:space="preserve">the wider </w:t>
            </w:r>
            <w:r w:rsidR="00831738" w:rsidRPr="008E58FF">
              <w:rPr>
                <w:rStyle w:val="normaltextrun"/>
                <w:rFonts w:ascii="Arial" w:hAnsi="Arial"/>
                <w:sz w:val="22"/>
              </w:rPr>
              <w:t>h</w:t>
            </w:r>
            <w:r w:rsidR="001D629F" w:rsidRPr="008E58FF">
              <w:rPr>
                <w:rStyle w:val="normaltextrun"/>
                <w:rFonts w:ascii="Arial" w:hAnsi="Arial"/>
                <w:sz w:val="22"/>
              </w:rPr>
              <w:t>ealthcare community, external organisations and the public.</w:t>
            </w:r>
          </w:p>
          <w:p w:rsidR="008E58FF" w:rsidRPr="008E58FF" w:rsidRDefault="008E58FF" w:rsidP="008F7F1E">
            <w:pPr>
              <w:pStyle w:val="paragraph"/>
              <w:spacing w:before="0" w:beforeAutospacing="0" w:after="0" w:afterAutospacing="0"/>
              <w:jc w:val="both"/>
              <w:textAlignment w:val="baseline"/>
              <w:rPr>
                <w:rStyle w:val="normaltextrun"/>
                <w:rFonts w:ascii="Arial" w:hAnsi="Arial"/>
                <w:sz w:val="22"/>
              </w:rPr>
            </w:pPr>
          </w:p>
          <w:p w:rsidR="003A5DEC" w:rsidRPr="008E58FF" w:rsidRDefault="001D629F" w:rsidP="008F7F1E">
            <w:pPr>
              <w:pStyle w:val="paragraph"/>
              <w:spacing w:before="0" w:beforeAutospacing="0" w:after="0" w:afterAutospacing="0"/>
              <w:jc w:val="both"/>
              <w:textAlignment w:val="baseline"/>
              <w:rPr>
                <w:rStyle w:val="normaltextrun"/>
                <w:rFonts w:ascii="Arial" w:hAnsi="Arial"/>
                <w:sz w:val="22"/>
              </w:rPr>
            </w:pPr>
            <w:r w:rsidRPr="008E58FF">
              <w:rPr>
                <w:rStyle w:val="normaltextrun"/>
                <w:rFonts w:ascii="Arial" w:hAnsi="Arial"/>
                <w:sz w:val="22"/>
              </w:rPr>
              <w:t>This will include verbal, written and electronic media.</w:t>
            </w:r>
            <w:r w:rsidR="00ED356C" w:rsidRPr="008E58FF">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Default="008E58F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hideMark/>
                </w:tcPr>
                <w:p w:rsidR="00884334" w:rsidRPr="00767AE4" w:rsidRDefault="008E58F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767AE4">
                    <w:rPr>
                      <w:rFonts w:ascii="Arial" w:hAnsi="Arial" w:cs="Arial"/>
                      <w:color w:val="000000"/>
                      <w:sz w:val="22"/>
                      <w:szCs w:val="22"/>
                    </w:rPr>
                    <w:t>Patients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8E58F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Specialist Registrars</w:t>
                  </w:r>
                </w:p>
              </w:tc>
              <w:tc>
                <w:tcPr>
                  <w:tcW w:w="3735" w:type="dxa"/>
                  <w:tcBorders>
                    <w:top w:val="nil"/>
                    <w:left w:val="nil"/>
                    <w:bottom w:val="nil"/>
                    <w:right w:val="single" w:sz="6" w:space="0" w:color="auto"/>
                  </w:tcBorders>
                  <w:shd w:val="clear" w:color="auto" w:fill="auto"/>
                </w:tcPr>
                <w:p w:rsidR="00884334" w:rsidRPr="00767AE4" w:rsidRDefault="008E58F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767AE4">
                    <w:rPr>
                      <w:rFonts w:ascii="Arial" w:hAnsi="Arial" w:cs="Arial"/>
                      <w:color w:val="000000"/>
                      <w:sz w:val="22"/>
                      <w:szCs w:val="22"/>
                    </w:rPr>
                    <w:t>Partner Organisations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06186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Resident</w:t>
                  </w:r>
                  <w:r w:rsidR="008E58FF">
                    <w:rPr>
                      <w:rFonts w:ascii="Arial" w:hAnsi="Arial" w:cs="Arial"/>
                      <w:color w:val="000000"/>
                      <w:sz w:val="22"/>
                      <w:szCs w:val="22"/>
                    </w:rPr>
                    <w:t xml:space="preserve"> Doctors</w:t>
                  </w:r>
                </w:p>
              </w:tc>
              <w:tc>
                <w:tcPr>
                  <w:tcW w:w="3735" w:type="dxa"/>
                  <w:tcBorders>
                    <w:top w:val="nil"/>
                    <w:left w:val="nil"/>
                    <w:bottom w:val="nil"/>
                    <w:right w:val="single" w:sz="6" w:space="0" w:color="auto"/>
                  </w:tcBorders>
                  <w:shd w:val="clear" w:color="auto" w:fill="auto"/>
                </w:tcPr>
                <w:p w:rsidR="00884334" w:rsidRDefault="00884334" w:rsidP="00365A6A">
                  <w:pPr>
                    <w:pStyle w:val="paragraph"/>
                    <w:spacing w:before="0" w:beforeAutospacing="0" w:after="0" w:afterAutospacing="0"/>
                    <w:ind w:left="720"/>
                    <w:jc w:val="both"/>
                    <w:textAlignment w:val="baseline"/>
                    <w:rPr>
                      <w:color w:val="000000"/>
                    </w:rPr>
                  </w:pPr>
                </w:p>
              </w:tc>
            </w:tr>
            <w:tr w:rsidR="00884334"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E58F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w:t>
                  </w:r>
                </w:p>
                <w:p w:rsidR="008E58FF" w:rsidRDefault="008E58F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Rota team </w:t>
                  </w:r>
                </w:p>
                <w:p w:rsidR="008E58FF" w:rsidRDefault="00365A6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Multi-disciplinary team</w:t>
                  </w: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365A6A">
                  <w:pPr>
                    <w:pStyle w:val="paragraph"/>
                    <w:spacing w:before="0" w:beforeAutospacing="0" w:after="0" w:afterAutospacing="0"/>
                    <w:ind w:left="72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0C32E3" w:rsidRDefault="00767AE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041F526">
                  <wp:simplePos x="0" y="0"/>
                  <wp:positionH relativeFrom="column">
                    <wp:posOffset>622300</wp:posOffset>
                  </wp:positionH>
                  <wp:positionV relativeFrom="paragraph">
                    <wp:posOffset>60325</wp:posOffset>
                  </wp:positionV>
                  <wp:extent cx="4410075" cy="1800225"/>
                  <wp:effectExtent l="0" t="38100" r="0" b="9525"/>
                  <wp:wrapTight wrapText="bothSides">
                    <wp:wrapPolygon edited="0">
                      <wp:start x="6998" y="-457"/>
                      <wp:lineTo x="6998" y="8229"/>
                      <wp:lineTo x="9704" y="10971"/>
                      <wp:lineTo x="6998" y="11886"/>
                      <wp:lineTo x="6998" y="21486"/>
                      <wp:lineTo x="14649" y="21486"/>
                      <wp:lineTo x="14835" y="12114"/>
                      <wp:lineTo x="11850" y="10971"/>
                      <wp:lineTo x="14649" y="8229"/>
                      <wp:lineTo x="14649" y="-457"/>
                      <wp:lineTo x="6998"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767AE4" w:rsidRPr="00767AE4" w:rsidRDefault="00ED356C" w:rsidP="00767AE4">
            <w:pPr>
              <w:pStyle w:val="ListParagraph"/>
              <w:numPr>
                <w:ilvl w:val="0"/>
                <w:numId w:val="5"/>
              </w:numPr>
              <w:spacing w:before="0"/>
              <w:jc w:val="left"/>
              <w:rPr>
                <w:rFonts w:cs="Arial"/>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8E58F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E58FF">
              <w:rPr>
                <w:rFonts w:ascii="Arial" w:hAnsi="Arial" w:cs="Arial"/>
              </w:rPr>
              <w:t>Leading the team effectively and supporting their wellbeing by</w:t>
            </w:r>
            <w:r w:rsidR="00C4469F" w:rsidRPr="008E58FF">
              <w:rPr>
                <w:rFonts w:ascii="Arial" w:hAnsi="Arial" w:cs="Arial"/>
              </w:rPr>
              <w:t>:</w:t>
            </w:r>
          </w:p>
          <w:p w:rsidR="00864555" w:rsidRPr="008E58FF" w:rsidRDefault="00864555" w:rsidP="00864555">
            <w:pPr>
              <w:pStyle w:val="ListParagraph"/>
              <w:numPr>
                <w:ilvl w:val="0"/>
                <w:numId w:val="6"/>
              </w:numPr>
              <w:spacing w:before="0"/>
              <w:jc w:val="left"/>
            </w:pPr>
            <w:r w:rsidRPr="008E58FF">
              <w:t>Champion</w:t>
            </w:r>
            <w:r w:rsidR="00C4469F" w:rsidRPr="008E58FF">
              <w:t>ing</w:t>
            </w:r>
            <w:r w:rsidRPr="008E58FF">
              <w:t xml:space="preserve"> health and wellbeing.</w:t>
            </w:r>
          </w:p>
          <w:p w:rsidR="00864555" w:rsidRPr="008E58FF" w:rsidRDefault="00864555" w:rsidP="00864555">
            <w:pPr>
              <w:pStyle w:val="ListParagraph"/>
              <w:numPr>
                <w:ilvl w:val="0"/>
                <w:numId w:val="6"/>
              </w:numPr>
              <w:spacing w:before="0"/>
              <w:jc w:val="left"/>
            </w:pPr>
            <w:r w:rsidRPr="008E58FF">
              <w:t>Encourag</w:t>
            </w:r>
            <w:r w:rsidR="00C4469F" w:rsidRPr="008E58FF">
              <w:t>ing</w:t>
            </w:r>
            <w:r w:rsidRPr="008E58FF">
              <w:t xml:space="preserve"> and support staff engagement in delivery of the service.</w:t>
            </w:r>
          </w:p>
          <w:p w:rsidR="003B43F4" w:rsidRPr="00767AE4" w:rsidRDefault="00864555" w:rsidP="00767AE4">
            <w:pPr>
              <w:pStyle w:val="ListParagraph"/>
              <w:numPr>
                <w:ilvl w:val="0"/>
                <w:numId w:val="6"/>
              </w:numPr>
              <w:spacing w:before="0"/>
              <w:jc w:val="left"/>
              <w:rPr>
                <w:color w:val="FF0000"/>
              </w:rPr>
            </w:pPr>
            <w:r w:rsidRPr="008E58FF">
              <w:t>Encourag</w:t>
            </w:r>
            <w:r w:rsidR="00C4469F" w:rsidRPr="008E58FF">
              <w:t xml:space="preserve">ing </w:t>
            </w:r>
            <w:r w:rsidRPr="008E58FF">
              <w:t>staff to comment on development and delivery of the service.</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8E58F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4E5CAD" w:rsidRDefault="00B735BB" w:rsidP="00B735BB">
            <w:pPr>
              <w:pStyle w:val="ListParagraph"/>
              <w:ind w:left="33"/>
              <w:rPr>
                <w:rFonts w:cs="Arial"/>
                <w:szCs w:val="22"/>
                <w:lang w:val="en-US"/>
              </w:rPr>
            </w:pPr>
            <w:r w:rsidRPr="00450224">
              <w:rPr>
                <w:rFonts w:cs="Arial"/>
                <w:szCs w:val="22"/>
                <w:lang w:val="en-US"/>
              </w:rPr>
              <w:t>Everyo</w:t>
            </w:r>
            <w:r w:rsidR="00767AE4">
              <w:rPr>
                <w:rFonts w:cs="Arial"/>
                <w:szCs w:val="22"/>
                <w:lang w:val="en-US"/>
              </w:rPr>
              <w:t>n</w:t>
            </w:r>
            <w:r w:rsidRPr="00450224">
              <w:rPr>
                <w:rFonts w:cs="Arial"/>
                <w:szCs w:val="22"/>
                <w:lang w:val="en-US"/>
              </w:rPr>
              <w:t xml:space="preserve">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124CE6">
            <w:pPr>
              <w:rPr>
                <w:rFonts w:ascii="Arial" w:hAnsi="Arial" w:cs="Arial"/>
              </w:rPr>
            </w:pP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E58FF" w:rsidP="00AE0EC0">
            <w:pPr>
              <w:jc w:val="both"/>
              <w:rPr>
                <w:rFonts w:ascii="Arial" w:hAnsi="Arial" w:cs="Arial"/>
              </w:rPr>
            </w:pPr>
            <w:r>
              <w:rPr>
                <w:rFonts w:ascii="Arial" w:hAnsi="Arial" w:cs="Arial"/>
              </w:rPr>
              <w:t xml:space="preserve">Doctor – </w:t>
            </w:r>
            <w:r w:rsidR="001F4516">
              <w:rPr>
                <w:rFonts w:ascii="Arial" w:hAnsi="Arial" w:cs="Arial"/>
              </w:rPr>
              <w:t xml:space="preserve">Senior </w:t>
            </w:r>
            <w:r>
              <w:rPr>
                <w:rFonts w:ascii="Arial" w:hAnsi="Arial" w:cs="Arial"/>
              </w:rPr>
              <w:t xml:space="preserve">Trust Fellow </w:t>
            </w:r>
            <w:r w:rsidR="001F4516">
              <w:rPr>
                <w:rFonts w:ascii="Arial" w:hAnsi="Arial" w:cs="Arial"/>
              </w:rPr>
              <w:t>IMT4+</w:t>
            </w:r>
          </w:p>
        </w:tc>
      </w:tr>
    </w:tbl>
    <w:p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8E58FF" w:rsidRPr="00F607B2" w:rsidTr="008F7D36">
        <w:tc>
          <w:tcPr>
            <w:tcW w:w="7641" w:type="dxa"/>
          </w:tcPr>
          <w:p w:rsidR="008E58FF" w:rsidRPr="00435B92" w:rsidRDefault="008E58FF" w:rsidP="008E58FF">
            <w:pPr>
              <w:shd w:val="clear" w:color="auto" w:fill="FFFFFF"/>
              <w:spacing w:after="240"/>
              <w:rPr>
                <w:rFonts w:ascii="Arial" w:eastAsia="Times New Roman" w:hAnsi="Arial" w:cs="Arial"/>
                <w:b/>
                <w:color w:val="343433"/>
                <w:lang w:eastAsia="en-GB"/>
              </w:rPr>
            </w:pPr>
            <w:r w:rsidRPr="00435B92">
              <w:rPr>
                <w:rFonts w:ascii="Arial" w:eastAsia="Times New Roman" w:hAnsi="Arial" w:cs="Arial"/>
                <w:b/>
                <w:color w:val="343433"/>
                <w:lang w:eastAsia="en-GB"/>
              </w:rPr>
              <w:t>Qualifications</w:t>
            </w:r>
          </w:p>
          <w:p w:rsidR="008E58FF" w:rsidRPr="00435B92" w:rsidRDefault="008E58FF" w:rsidP="008E58FF">
            <w:pPr>
              <w:numPr>
                <w:ilvl w:val="0"/>
                <w:numId w:val="7"/>
              </w:numPr>
              <w:shd w:val="clear" w:color="auto" w:fill="FFFFFF"/>
              <w:spacing w:after="60"/>
              <w:ind w:left="420"/>
              <w:rPr>
                <w:rFonts w:ascii="Arial" w:eastAsia="Times New Roman" w:hAnsi="Arial" w:cs="Arial"/>
              </w:rPr>
            </w:pPr>
            <w:r w:rsidRPr="00435B92">
              <w:rPr>
                <w:rFonts w:ascii="Arial" w:hAnsi="Arial" w:cs="Arial"/>
              </w:rPr>
              <w:t xml:space="preserve">MBBS or equivalent medical qualification </w:t>
            </w:r>
          </w:p>
          <w:p w:rsidR="00365A6A" w:rsidRDefault="00365A6A" w:rsidP="00365A6A">
            <w:pPr>
              <w:numPr>
                <w:ilvl w:val="0"/>
                <w:numId w:val="7"/>
              </w:numPr>
              <w:shd w:val="clear" w:color="auto" w:fill="FFFFFF"/>
              <w:spacing w:after="60"/>
              <w:ind w:left="420"/>
              <w:rPr>
                <w:rFonts w:ascii="Arial" w:eastAsia="Times New Roman" w:hAnsi="Arial" w:cs="Arial"/>
              </w:rPr>
            </w:pPr>
            <w:r>
              <w:rPr>
                <w:rFonts w:ascii="Arial" w:eastAsia="Times New Roman" w:hAnsi="Arial" w:cs="Arial"/>
              </w:rPr>
              <w:t>GMC registration with full licence to practice</w:t>
            </w:r>
          </w:p>
          <w:p w:rsidR="00365A6A" w:rsidRPr="00435B92" w:rsidRDefault="00365A6A" w:rsidP="00365A6A">
            <w:pPr>
              <w:numPr>
                <w:ilvl w:val="0"/>
                <w:numId w:val="7"/>
              </w:numPr>
              <w:shd w:val="clear" w:color="auto" w:fill="FFFFFF"/>
              <w:spacing w:after="60"/>
              <w:ind w:left="420"/>
              <w:rPr>
                <w:rFonts w:ascii="Arial" w:eastAsia="Times New Roman" w:hAnsi="Arial" w:cs="Arial"/>
              </w:rPr>
            </w:pPr>
            <w:r>
              <w:rPr>
                <w:rFonts w:ascii="Arial" w:eastAsia="Times New Roman" w:hAnsi="Arial" w:cs="Arial"/>
              </w:rPr>
              <w:t>Valid Advanced Life Support Certificate</w:t>
            </w:r>
          </w:p>
          <w:p w:rsidR="008E58FF" w:rsidRPr="00435B92" w:rsidRDefault="008E58FF" w:rsidP="008E58FF">
            <w:pPr>
              <w:numPr>
                <w:ilvl w:val="0"/>
                <w:numId w:val="7"/>
              </w:numPr>
              <w:shd w:val="clear" w:color="auto" w:fill="FFFFFF"/>
              <w:spacing w:after="60"/>
              <w:ind w:left="420"/>
              <w:rPr>
                <w:rFonts w:ascii="Arial" w:eastAsia="Times New Roman" w:hAnsi="Arial" w:cs="Arial"/>
              </w:rPr>
            </w:pPr>
            <w:r w:rsidRPr="00435B92">
              <w:rPr>
                <w:rFonts w:ascii="Arial" w:hAnsi="Arial" w:cs="Arial"/>
              </w:rPr>
              <w:t>MRCP (UK) Part 1 by time of application</w:t>
            </w:r>
          </w:p>
          <w:p w:rsidR="008E58FF" w:rsidRPr="00365A6A" w:rsidRDefault="008E58FF" w:rsidP="008E58FF">
            <w:pPr>
              <w:numPr>
                <w:ilvl w:val="0"/>
                <w:numId w:val="7"/>
              </w:numPr>
              <w:shd w:val="clear" w:color="auto" w:fill="FFFFFF"/>
              <w:spacing w:after="60"/>
              <w:ind w:left="420"/>
              <w:rPr>
                <w:rFonts w:ascii="Arial" w:eastAsia="Times New Roman" w:hAnsi="Arial" w:cs="Arial"/>
              </w:rPr>
            </w:pPr>
            <w:r w:rsidRPr="00435B92">
              <w:rPr>
                <w:rFonts w:ascii="Arial" w:hAnsi="Arial" w:cs="Arial"/>
              </w:rPr>
              <w:t>Full MRCP (UK) at the time of application</w:t>
            </w:r>
          </w:p>
          <w:p w:rsidR="008E58FF" w:rsidRPr="00F607B2" w:rsidRDefault="008E58FF" w:rsidP="00365A6A">
            <w:pPr>
              <w:shd w:val="clear" w:color="auto" w:fill="FFFFFF"/>
              <w:spacing w:after="60"/>
              <w:ind w:left="420"/>
              <w:rPr>
                <w:rFonts w:ascii="Arial" w:hAnsi="Arial" w:cs="Arial"/>
                <w:color w:val="FF0000"/>
              </w:rPr>
            </w:pPr>
          </w:p>
        </w:tc>
        <w:tc>
          <w:tcPr>
            <w:tcW w:w="1398" w:type="dxa"/>
          </w:tcPr>
          <w:p w:rsidR="008E58FF" w:rsidRDefault="008E58FF" w:rsidP="008E58FF">
            <w:pPr>
              <w:jc w:val="both"/>
              <w:rPr>
                <w:rFonts w:ascii="Arial" w:hAnsi="Arial" w:cs="Arial"/>
              </w:rPr>
            </w:pPr>
          </w:p>
          <w:p w:rsidR="008E58FF" w:rsidRDefault="008E58FF" w:rsidP="008E58FF">
            <w:pPr>
              <w:jc w:val="both"/>
              <w:rPr>
                <w:rFonts w:ascii="Arial" w:hAnsi="Arial" w:cs="Arial"/>
              </w:rPr>
            </w:pPr>
          </w:p>
          <w:p w:rsidR="008E58FF" w:rsidRDefault="008E58FF" w:rsidP="008E58FF">
            <w:pPr>
              <w:jc w:val="both"/>
              <w:rPr>
                <w:rFonts w:ascii="Arial" w:hAnsi="Arial" w:cs="Arial"/>
              </w:rPr>
            </w:pPr>
            <w:r>
              <w:rPr>
                <w:rFonts w:ascii="Arial" w:hAnsi="Arial" w:cs="Arial"/>
              </w:rPr>
              <w:t>X</w:t>
            </w:r>
          </w:p>
          <w:p w:rsidR="008E58FF" w:rsidRDefault="008E58FF" w:rsidP="008E58FF">
            <w:pPr>
              <w:jc w:val="both"/>
              <w:rPr>
                <w:rFonts w:ascii="Arial" w:hAnsi="Arial" w:cs="Arial"/>
              </w:rPr>
            </w:pPr>
            <w:r>
              <w:rPr>
                <w:rFonts w:ascii="Arial" w:hAnsi="Arial" w:cs="Arial"/>
              </w:rPr>
              <w:t>X</w:t>
            </w:r>
          </w:p>
          <w:p w:rsidR="001F4516" w:rsidRDefault="00365A6A" w:rsidP="008E58FF">
            <w:pPr>
              <w:jc w:val="both"/>
              <w:rPr>
                <w:rFonts w:ascii="Arial" w:hAnsi="Arial" w:cs="Arial"/>
              </w:rPr>
            </w:pPr>
            <w:r>
              <w:rPr>
                <w:rFonts w:ascii="Arial" w:hAnsi="Arial" w:cs="Arial"/>
              </w:rPr>
              <w:t>X</w:t>
            </w:r>
          </w:p>
          <w:p w:rsidR="00365A6A" w:rsidRDefault="00365A6A" w:rsidP="008E58FF">
            <w:pPr>
              <w:jc w:val="both"/>
              <w:rPr>
                <w:rFonts w:ascii="Arial" w:hAnsi="Arial" w:cs="Arial"/>
              </w:rPr>
            </w:pPr>
            <w:r>
              <w:rPr>
                <w:rFonts w:ascii="Arial" w:hAnsi="Arial" w:cs="Arial"/>
              </w:rPr>
              <w:t>X</w:t>
            </w:r>
          </w:p>
          <w:p w:rsidR="00365A6A" w:rsidRDefault="00365A6A" w:rsidP="008E58FF">
            <w:pPr>
              <w:jc w:val="both"/>
              <w:rPr>
                <w:rFonts w:ascii="Arial" w:hAnsi="Arial" w:cs="Arial"/>
              </w:rPr>
            </w:pPr>
            <w:r>
              <w:rPr>
                <w:rFonts w:ascii="Arial" w:hAnsi="Arial" w:cs="Arial"/>
              </w:rPr>
              <w:t>X</w:t>
            </w:r>
          </w:p>
          <w:p w:rsidR="00365A6A" w:rsidRPr="00F607B2" w:rsidRDefault="00365A6A" w:rsidP="008E58FF">
            <w:pPr>
              <w:jc w:val="both"/>
              <w:rPr>
                <w:rFonts w:ascii="Arial" w:hAnsi="Arial" w:cs="Arial"/>
              </w:rPr>
            </w:pPr>
          </w:p>
        </w:tc>
        <w:tc>
          <w:tcPr>
            <w:tcW w:w="1275" w:type="dxa"/>
          </w:tcPr>
          <w:p w:rsidR="008E58FF" w:rsidRDefault="008E58FF" w:rsidP="008E58FF">
            <w:pPr>
              <w:jc w:val="both"/>
              <w:rPr>
                <w:rFonts w:ascii="Arial" w:hAnsi="Arial" w:cs="Arial"/>
              </w:rPr>
            </w:pPr>
          </w:p>
          <w:p w:rsidR="008E58FF" w:rsidRDefault="008E58FF" w:rsidP="008E58FF">
            <w:pPr>
              <w:jc w:val="both"/>
              <w:rPr>
                <w:rFonts w:ascii="Arial" w:hAnsi="Arial" w:cs="Arial"/>
              </w:rPr>
            </w:pPr>
          </w:p>
          <w:p w:rsidR="008E58FF" w:rsidRDefault="008E58FF" w:rsidP="008E58FF">
            <w:pPr>
              <w:jc w:val="both"/>
              <w:rPr>
                <w:rFonts w:ascii="Arial" w:hAnsi="Arial" w:cs="Arial"/>
              </w:rPr>
            </w:pPr>
          </w:p>
          <w:p w:rsidR="00365A6A" w:rsidRDefault="00365A6A" w:rsidP="008E58FF">
            <w:pPr>
              <w:jc w:val="both"/>
              <w:rPr>
                <w:rFonts w:ascii="Arial" w:hAnsi="Arial" w:cs="Arial"/>
              </w:rPr>
            </w:pPr>
          </w:p>
          <w:p w:rsidR="00365A6A" w:rsidRDefault="00365A6A" w:rsidP="008E58FF">
            <w:pPr>
              <w:jc w:val="both"/>
              <w:rPr>
                <w:rFonts w:ascii="Arial" w:hAnsi="Arial" w:cs="Arial"/>
              </w:rPr>
            </w:pPr>
          </w:p>
          <w:p w:rsidR="00365A6A" w:rsidRDefault="00365A6A" w:rsidP="008E58FF">
            <w:pPr>
              <w:jc w:val="both"/>
              <w:rPr>
                <w:rFonts w:ascii="Arial" w:hAnsi="Arial" w:cs="Arial"/>
              </w:rPr>
            </w:pPr>
          </w:p>
          <w:p w:rsidR="00365A6A" w:rsidRDefault="00365A6A" w:rsidP="008E58FF">
            <w:pPr>
              <w:jc w:val="both"/>
              <w:rPr>
                <w:rFonts w:ascii="Arial" w:hAnsi="Arial" w:cs="Arial"/>
              </w:rPr>
            </w:pPr>
          </w:p>
          <w:p w:rsidR="008E58FF" w:rsidRPr="00F607B2" w:rsidRDefault="00365A6A" w:rsidP="00365A6A">
            <w:pPr>
              <w:jc w:val="both"/>
              <w:rPr>
                <w:rFonts w:ascii="Arial" w:hAnsi="Arial" w:cs="Arial"/>
              </w:rPr>
            </w:pPr>
            <w:r>
              <w:rPr>
                <w:rFonts w:ascii="Arial" w:hAnsi="Arial" w:cs="Arial"/>
              </w:rPr>
              <w:t>X</w:t>
            </w:r>
          </w:p>
        </w:tc>
      </w:tr>
      <w:tr w:rsidR="008E58FF" w:rsidRPr="00F607B2" w:rsidTr="008F7D36">
        <w:tc>
          <w:tcPr>
            <w:tcW w:w="7641" w:type="dxa"/>
          </w:tcPr>
          <w:p w:rsidR="008E58FF" w:rsidRPr="00F607B2" w:rsidRDefault="008E58FF" w:rsidP="008E58FF">
            <w:pPr>
              <w:jc w:val="both"/>
              <w:rPr>
                <w:rFonts w:ascii="Arial" w:hAnsi="Arial" w:cs="Arial"/>
                <w:b/>
              </w:rPr>
            </w:pPr>
            <w:r w:rsidRPr="00F607B2">
              <w:rPr>
                <w:rFonts w:ascii="Arial" w:hAnsi="Arial" w:cs="Arial"/>
                <w:b/>
              </w:rPr>
              <w:t>KNOWLEDGE/SKILLS</w:t>
            </w:r>
          </w:p>
          <w:p w:rsidR="008E58FF" w:rsidRPr="00435B92" w:rsidRDefault="008E58FF" w:rsidP="008E58FF">
            <w:pPr>
              <w:pStyle w:val="ListParagraph"/>
              <w:numPr>
                <w:ilvl w:val="0"/>
                <w:numId w:val="8"/>
              </w:numPr>
              <w:shd w:val="clear" w:color="auto" w:fill="FFFFFF"/>
              <w:spacing w:before="0" w:after="240"/>
              <w:contextualSpacing/>
              <w:jc w:val="left"/>
              <w:rPr>
                <w:rFonts w:cs="Arial"/>
                <w:color w:val="343433"/>
              </w:rPr>
            </w:pPr>
            <w:r w:rsidRPr="00435B92">
              <w:rPr>
                <w:rFonts w:cs="Arial"/>
              </w:rPr>
              <w:t xml:space="preserve">Demonstrates awareness of the basics of managing acute medical conditions, including emergencies, inpatients and outpatients </w:t>
            </w:r>
          </w:p>
          <w:p w:rsidR="008E58FF" w:rsidRPr="00435B92" w:rsidRDefault="008E58FF" w:rsidP="008E58FF">
            <w:pPr>
              <w:pStyle w:val="ListParagraph"/>
              <w:numPr>
                <w:ilvl w:val="0"/>
                <w:numId w:val="8"/>
              </w:numPr>
              <w:shd w:val="clear" w:color="auto" w:fill="FFFFFF"/>
              <w:spacing w:before="0" w:after="240"/>
              <w:contextualSpacing/>
              <w:jc w:val="left"/>
              <w:rPr>
                <w:rFonts w:cs="Arial"/>
                <w:color w:val="343433"/>
              </w:rPr>
            </w:pPr>
            <w:r w:rsidRPr="00435B92">
              <w:rPr>
                <w:rFonts w:cs="Arial"/>
              </w:rPr>
              <w:t xml:space="preserve">Appropriate knowledge base, and ability to apply sound clinical judgement to problems </w:t>
            </w:r>
          </w:p>
          <w:p w:rsidR="008E58FF" w:rsidRPr="00435B92" w:rsidRDefault="008E58FF" w:rsidP="008E58FF">
            <w:pPr>
              <w:pStyle w:val="ListParagraph"/>
              <w:numPr>
                <w:ilvl w:val="0"/>
                <w:numId w:val="8"/>
              </w:numPr>
              <w:shd w:val="clear" w:color="auto" w:fill="FFFFFF"/>
              <w:spacing w:before="0" w:after="240"/>
              <w:contextualSpacing/>
              <w:jc w:val="left"/>
              <w:rPr>
                <w:rFonts w:cs="Arial"/>
                <w:color w:val="343433"/>
              </w:rPr>
            </w:pPr>
            <w:r w:rsidRPr="00435B92">
              <w:rPr>
                <w:rFonts w:cs="Arial"/>
              </w:rPr>
              <w:t xml:space="preserve">Able to work without direct supervision where appropriate </w:t>
            </w:r>
          </w:p>
          <w:p w:rsidR="008E58FF" w:rsidRPr="00435B92" w:rsidRDefault="008E58FF" w:rsidP="008E58FF">
            <w:pPr>
              <w:pStyle w:val="ListParagraph"/>
              <w:numPr>
                <w:ilvl w:val="0"/>
                <w:numId w:val="8"/>
              </w:numPr>
              <w:shd w:val="clear" w:color="auto" w:fill="FFFFFF"/>
              <w:spacing w:before="0" w:after="240"/>
              <w:contextualSpacing/>
              <w:jc w:val="left"/>
              <w:rPr>
                <w:rFonts w:cs="Arial"/>
                <w:color w:val="343433"/>
              </w:rPr>
            </w:pPr>
            <w:r w:rsidRPr="00435B92">
              <w:rPr>
                <w:rFonts w:cs="Arial"/>
              </w:rPr>
              <w:t xml:space="preserve">Able to prioritise clinical need </w:t>
            </w:r>
          </w:p>
          <w:p w:rsidR="008E58FF" w:rsidRPr="00435B92" w:rsidRDefault="008E58FF" w:rsidP="008E58FF">
            <w:pPr>
              <w:pStyle w:val="ListParagraph"/>
              <w:numPr>
                <w:ilvl w:val="0"/>
                <w:numId w:val="8"/>
              </w:numPr>
              <w:shd w:val="clear" w:color="auto" w:fill="FFFFFF"/>
              <w:spacing w:before="0" w:after="240"/>
              <w:contextualSpacing/>
              <w:jc w:val="left"/>
              <w:rPr>
                <w:rFonts w:cs="Arial"/>
                <w:color w:val="343433"/>
              </w:rPr>
            </w:pPr>
            <w:r w:rsidRPr="00435B92">
              <w:rPr>
                <w:rFonts w:cs="Arial"/>
              </w:rPr>
              <w:t>Able to maximise safety and minimise risk</w:t>
            </w:r>
          </w:p>
          <w:p w:rsidR="008E58FF" w:rsidRPr="00435B92" w:rsidRDefault="008E58FF" w:rsidP="008E58FF">
            <w:pPr>
              <w:pStyle w:val="ListParagraph"/>
              <w:numPr>
                <w:ilvl w:val="0"/>
                <w:numId w:val="8"/>
              </w:numPr>
              <w:shd w:val="clear" w:color="auto" w:fill="FFFFFF"/>
              <w:spacing w:before="0" w:after="240"/>
              <w:contextualSpacing/>
              <w:jc w:val="left"/>
              <w:rPr>
                <w:rFonts w:cs="Arial"/>
                <w:color w:val="343433"/>
              </w:rPr>
            </w:pPr>
            <w:r w:rsidRPr="00435B92">
              <w:rPr>
                <w:rFonts w:cs="Arial"/>
              </w:rPr>
              <w:t xml:space="preserve">Demonstrates understanding of the basic principles of clinical risk management, evidence-based practice, patient safety and clinical quality improvement initiatives </w:t>
            </w:r>
          </w:p>
          <w:p w:rsidR="008E58FF" w:rsidRPr="00435B92" w:rsidRDefault="008E58FF" w:rsidP="008E58FF">
            <w:pPr>
              <w:pStyle w:val="ListParagraph"/>
              <w:numPr>
                <w:ilvl w:val="0"/>
                <w:numId w:val="8"/>
              </w:numPr>
              <w:shd w:val="clear" w:color="auto" w:fill="FFFFFF"/>
              <w:spacing w:before="0" w:after="240"/>
              <w:contextualSpacing/>
              <w:jc w:val="left"/>
              <w:rPr>
                <w:rFonts w:cs="Arial"/>
                <w:color w:val="343433"/>
              </w:rPr>
            </w:pPr>
            <w:r w:rsidRPr="00435B92">
              <w:rPr>
                <w:rFonts w:cs="Arial"/>
              </w:rPr>
              <w:t>Demonstrates knowledge of evidence informed practice</w:t>
            </w:r>
          </w:p>
          <w:p w:rsidR="008E58FF" w:rsidRPr="008E58FF" w:rsidRDefault="008E58FF" w:rsidP="008E58FF">
            <w:pPr>
              <w:pStyle w:val="ListParagraph"/>
              <w:numPr>
                <w:ilvl w:val="0"/>
                <w:numId w:val="8"/>
              </w:numPr>
              <w:shd w:val="clear" w:color="auto" w:fill="FFFFFF"/>
              <w:spacing w:before="0" w:after="240"/>
              <w:contextualSpacing/>
              <w:jc w:val="left"/>
              <w:rPr>
                <w:rFonts w:cs="Arial"/>
                <w:color w:val="343433"/>
              </w:rPr>
            </w:pPr>
            <w:r w:rsidRPr="00435B92">
              <w:rPr>
                <w:rFonts w:cs="Arial"/>
              </w:rPr>
              <w:t xml:space="preserve">Demonstrates an understanding of clinical governance </w:t>
            </w:r>
          </w:p>
          <w:p w:rsidR="008E58FF" w:rsidRPr="008E58FF" w:rsidRDefault="008E58FF" w:rsidP="008E58FF">
            <w:pPr>
              <w:pStyle w:val="ListParagraph"/>
              <w:numPr>
                <w:ilvl w:val="0"/>
                <w:numId w:val="8"/>
              </w:numPr>
              <w:shd w:val="clear" w:color="auto" w:fill="FFFFFF"/>
              <w:spacing w:before="0" w:after="240"/>
              <w:contextualSpacing/>
              <w:jc w:val="left"/>
              <w:rPr>
                <w:rFonts w:cs="Arial"/>
                <w:color w:val="343433"/>
              </w:rPr>
            </w:pPr>
            <w:r w:rsidRPr="008E58FF">
              <w:rPr>
                <w:rFonts w:cs="Arial"/>
              </w:rPr>
              <w:t>Evidence of teaching experience and/or training in teaching</w:t>
            </w:r>
          </w:p>
        </w:tc>
        <w:tc>
          <w:tcPr>
            <w:tcW w:w="1398" w:type="dxa"/>
          </w:tcPr>
          <w:p w:rsidR="008E58FF" w:rsidRPr="008E58FF" w:rsidRDefault="008E58FF" w:rsidP="008E58FF">
            <w:pPr>
              <w:jc w:val="both"/>
              <w:rPr>
                <w:rFonts w:ascii="Arial" w:hAnsi="Arial" w:cs="Arial"/>
              </w:rPr>
            </w:pPr>
          </w:p>
          <w:p w:rsidR="008E58FF" w:rsidRPr="008E58FF" w:rsidRDefault="008E58FF" w:rsidP="008E58FF">
            <w:pPr>
              <w:jc w:val="both"/>
              <w:rPr>
                <w:rFonts w:ascii="Arial" w:hAnsi="Arial" w:cs="Arial"/>
              </w:rPr>
            </w:pPr>
            <w:r w:rsidRPr="008E58FF">
              <w:rPr>
                <w:rFonts w:ascii="Arial" w:hAnsi="Arial" w:cs="Arial"/>
              </w:rPr>
              <w:t>X</w:t>
            </w:r>
          </w:p>
          <w:p w:rsidR="008E58FF" w:rsidRPr="008E58FF" w:rsidRDefault="008E58FF" w:rsidP="008E58FF">
            <w:pPr>
              <w:jc w:val="both"/>
              <w:rPr>
                <w:rFonts w:ascii="Arial" w:hAnsi="Arial" w:cs="Arial"/>
              </w:rPr>
            </w:pPr>
          </w:p>
          <w:p w:rsidR="008E58FF" w:rsidRPr="008E58FF" w:rsidRDefault="008E58FF" w:rsidP="008E58FF">
            <w:pPr>
              <w:jc w:val="both"/>
              <w:rPr>
                <w:rFonts w:ascii="Arial" w:hAnsi="Arial" w:cs="Arial"/>
              </w:rPr>
            </w:pPr>
            <w:r w:rsidRPr="008E58FF">
              <w:rPr>
                <w:rFonts w:ascii="Arial" w:hAnsi="Arial" w:cs="Arial"/>
              </w:rPr>
              <w:t>X</w:t>
            </w:r>
          </w:p>
          <w:p w:rsidR="008E58FF" w:rsidRPr="008E58FF" w:rsidRDefault="008E58FF" w:rsidP="008E58FF">
            <w:pPr>
              <w:jc w:val="both"/>
              <w:rPr>
                <w:rFonts w:ascii="Arial" w:hAnsi="Arial" w:cs="Arial"/>
              </w:rPr>
            </w:pPr>
          </w:p>
          <w:p w:rsidR="008E58FF" w:rsidRPr="008E58FF" w:rsidRDefault="008E58FF" w:rsidP="008E58FF">
            <w:pPr>
              <w:jc w:val="both"/>
              <w:rPr>
                <w:rFonts w:ascii="Arial" w:hAnsi="Arial" w:cs="Arial"/>
              </w:rPr>
            </w:pPr>
            <w:r w:rsidRPr="008E58FF">
              <w:rPr>
                <w:rFonts w:ascii="Arial" w:hAnsi="Arial" w:cs="Arial"/>
              </w:rPr>
              <w:t>X</w:t>
            </w:r>
          </w:p>
          <w:p w:rsidR="008E58FF" w:rsidRPr="008E58FF" w:rsidRDefault="008E58FF" w:rsidP="008E58FF">
            <w:pPr>
              <w:jc w:val="both"/>
              <w:rPr>
                <w:rFonts w:ascii="Arial" w:hAnsi="Arial" w:cs="Arial"/>
              </w:rPr>
            </w:pPr>
          </w:p>
          <w:p w:rsidR="008E58FF" w:rsidRPr="008E58FF" w:rsidRDefault="008E58FF" w:rsidP="008E58FF">
            <w:pPr>
              <w:jc w:val="both"/>
              <w:rPr>
                <w:rFonts w:ascii="Arial" w:hAnsi="Arial" w:cs="Arial"/>
              </w:rPr>
            </w:pPr>
            <w:r w:rsidRPr="008E58FF">
              <w:rPr>
                <w:rFonts w:ascii="Arial" w:hAnsi="Arial" w:cs="Arial"/>
              </w:rPr>
              <w:t>X</w:t>
            </w:r>
          </w:p>
          <w:p w:rsidR="008E58FF" w:rsidRPr="008E58FF" w:rsidRDefault="008E58FF" w:rsidP="008E58FF">
            <w:pPr>
              <w:jc w:val="both"/>
              <w:rPr>
                <w:rFonts w:ascii="Arial" w:hAnsi="Arial" w:cs="Arial"/>
              </w:rPr>
            </w:pPr>
          </w:p>
          <w:p w:rsidR="008E58FF" w:rsidRPr="008E58FF" w:rsidRDefault="008E58FF" w:rsidP="008E58FF">
            <w:pPr>
              <w:jc w:val="both"/>
              <w:rPr>
                <w:rFonts w:ascii="Arial" w:hAnsi="Arial" w:cs="Arial"/>
              </w:rPr>
            </w:pPr>
            <w:r w:rsidRPr="008E58FF">
              <w:rPr>
                <w:rFonts w:ascii="Arial" w:hAnsi="Arial" w:cs="Arial"/>
              </w:rPr>
              <w:t>X</w:t>
            </w:r>
          </w:p>
          <w:p w:rsidR="008E58FF" w:rsidRDefault="008E58FF" w:rsidP="008E58FF">
            <w:pPr>
              <w:jc w:val="both"/>
              <w:rPr>
                <w:rFonts w:ascii="Arial" w:hAnsi="Arial" w:cs="Arial"/>
              </w:rPr>
            </w:pPr>
          </w:p>
          <w:p w:rsidR="008E58FF" w:rsidRDefault="008E58FF" w:rsidP="008E58FF">
            <w:pPr>
              <w:jc w:val="both"/>
              <w:rPr>
                <w:rFonts w:ascii="Arial" w:hAnsi="Arial" w:cs="Arial"/>
              </w:rPr>
            </w:pPr>
            <w:r>
              <w:rPr>
                <w:rFonts w:ascii="Arial" w:hAnsi="Arial" w:cs="Arial"/>
              </w:rPr>
              <w:t>X</w:t>
            </w:r>
          </w:p>
          <w:p w:rsidR="008E58FF" w:rsidRPr="008E58FF" w:rsidRDefault="008E58FF" w:rsidP="008E58FF">
            <w:pPr>
              <w:jc w:val="both"/>
              <w:rPr>
                <w:rFonts w:ascii="Arial" w:hAnsi="Arial" w:cs="Arial"/>
              </w:rPr>
            </w:pPr>
            <w:r w:rsidRPr="008E58FF">
              <w:rPr>
                <w:rFonts w:ascii="Arial" w:hAnsi="Arial" w:cs="Arial"/>
              </w:rPr>
              <w:t>X</w:t>
            </w:r>
          </w:p>
          <w:p w:rsidR="008E58FF" w:rsidRPr="008E58FF" w:rsidRDefault="008E58FF" w:rsidP="008E58FF">
            <w:pPr>
              <w:jc w:val="both"/>
              <w:rPr>
                <w:rFonts w:ascii="Arial" w:hAnsi="Arial" w:cs="Arial"/>
              </w:rPr>
            </w:pPr>
            <w:r w:rsidRPr="008E58FF">
              <w:rPr>
                <w:rFonts w:ascii="Arial" w:hAnsi="Arial" w:cs="Arial"/>
              </w:rPr>
              <w:t>X</w:t>
            </w:r>
          </w:p>
          <w:p w:rsidR="008E58FF" w:rsidRPr="008E58FF" w:rsidRDefault="008E58FF" w:rsidP="008E58FF">
            <w:pPr>
              <w:jc w:val="both"/>
              <w:rPr>
                <w:rFonts w:ascii="Arial" w:hAnsi="Arial" w:cs="Arial"/>
              </w:rPr>
            </w:pPr>
          </w:p>
        </w:tc>
        <w:tc>
          <w:tcPr>
            <w:tcW w:w="1275" w:type="dxa"/>
          </w:tcPr>
          <w:p w:rsidR="008E58FF" w:rsidRPr="00F607B2" w:rsidRDefault="008E58FF" w:rsidP="008E58FF">
            <w:pPr>
              <w:jc w:val="both"/>
              <w:rPr>
                <w:rFonts w:ascii="Arial" w:hAnsi="Arial" w:cs="Arial"/>
              </w:rPr>
            </w:pPr>
          </w:p>
        </w:tc>
      </w:tr>
      <w:tr w:rsidR="008E58FF" w:rsidRPr="00F607B2" w:rsidTr="008F7D36">
        <w:tc>
          <w:tcPr>
            <w:tcW w:w="7641" w:type="dxa"/>
          </w:tcPr>
          <w:p w:rsidR="008E58FF" w:rsidRPr="00F607B2" w:rsidRDefault="008E58FF" w:rsidP="008E58FF">
            <w:pPr>
              <w:jc w:val="both"/>
              <w:rPr>
                <w:rFonts w:ascii="Arial" w:hAnsi="Arial" w:cs="Arial"/>
                <w:b/>
              </w:rPr>
            </w:pPr>
            <w:r w:rsidRPr="00F607B2">
              <w:rPr>
                <w:rFonts w:ascii="Arial" w:hAnsi="Arial" w:cs="Arial"/>
                <w:b/>
              </w:rPr>
              <w:t xml:space="preserve">EXPERIENCE </w:t>
            </w:r>
          </w:p>
          <w:p w:rsidR="008E58FF" w:rsidRPr="00435B92" w:rsidRDefault="008E58FF" w:rsidP="008E58FF">
            <w:pPr>
              <w:pStyle w:val="ListParagraph"/>
              <w:numPr>
                <w:ilvl w:val="0"/>
                <w:numId w:val="8"/>
              </w:numPr>
              <w:shd w:val="clear" w:color="auto" w:fill="FFFFFF"/>
              <w:spacing w:before="0" w:after="240"/>
              <w:contextualSpacing/>
              <w:jc w:val="left"/>
              <w:rPr>
                <w:rFonts w:cs="Arial"/>
                <w:color w:val="343433"/>
              </w:rPr>
            </w:pPr>
            <w:r w:rsidRPr="00435B92">
              <w:rPr>
                <w:rFonts w:cs="Arial"/>
              </w:rPr>
              <w:t>Evidence of experience in a range of acute medical specialties, with experience of managing patients on unselected medical take during core training or equivalent</w:t>
            </w:r>
          </w:p>
          <w:p w:rsidR="008E58FF" w:rsidRPr="00435B92" w:rsidRDefault="00365A6A" w:rsidP="008E58FF">
            <w:pPr>
              <w:pStyle w:val="ListParagraph"/>
              <w:numPr>
                <w:ilvl w:val="0"/>
                <w:numId w:val="8"/>
              </w:numPr>
              <w:shd w:val="clear" w:color="auto" w:fill="FFFFFF"/>
              <w:spacing w:before="0" w:after="240"/>
              <w:contextualSpacing/>
              <w:jc w:val="left"/>
              <w:rPr>
                <w:rFonts w:cs="Arial"/>
                <w:color w:val="343433"/>
              </w:rPr>
            </w:pPr>
            <w:r>
              <w:rPr>
                <w:rFonts w:cs="Arial"/>
              </w:rPr>
              <w:t>NHS e</w:t>
            </w:r>
            <w:r w:rsidR="008E58FF" w:rsidRPr="00435B92">
              <w:rPr>
                <w:rFonts w:cs="Arial"/>
              </w:rPr>
              <w:t>xperience at CT/ST 1/2</w:t>
            </w:r>
            <w:r w:rsidR="001F4516">
              <w:rPr>
                <w:rFonts w:cs="Arial"/>
              </w:rPr>
              <w:t>/3</w:t>
            </w:r>
            <w:r w:rsidR="008E58FF" w:rsidRPr="00435B92">
              <w:rPr>
                <w:rFonts w:cs="Arial"/>
              </w:rPr>
              <w:t xml:space="preserve"> level</w:t>
            </w:r>
            <w:r>
              <w:rPr>
                <w:rFonts w:cs="Arial"/>
              </w:rPr>
              <w:t xml:space="preserve"> or equivalent</w:t>
            </w:r>
            <w:r w:rsidR="008E58FF" w:rsidRPr="00435B92">
              <w:rPr>
                <w:rFonts w:cs="Arial"/>
              </w:rPr>
              <w:t xml:space="preserve"> of managing patients with severe acute medical disease by the time of commencement of ST</w:t>
            </w:r>
            <w:r w:rsidR="001F4516">
              <w:rPr>
                <w:rFonts w:cs="Arial"/>
              </w:rPr>
              <w:t>4</w:t>
            </w:r>
            <w:r w:rsidR="008E58FF" w:rsidRPr="00435B92">
              <w:rPr>
                <w:rFonts w:cs="Arial"/>
              </w:rPr>
              <w:t xml:space="preserve"> </w:t>
            </w:r>
            <w:r w:rsidR="00061866">
              <w:rPr>
                <w:rFonts w:cs="Arial"/>
              </w:rPr>
              <w:t>post.</w:t>
            </w:r>
          </w:p>
          <w:p w:rsidR="008E58FF" w:rsidRPr="00F607B2" w:rsidRDefault="008E58FF" w:rsidP="008E58FF">
            <w:pPr>
              <w:jc w:val="both"/>
              <w:rPr>
                <w:rFonts w:ascii="Arial" w:hAnsi="Arial" w:cs="Arial"/>
                <w:color w:val="FF0000"/>
              </w:rPr>
            </w:pPr>
          </w:p>
        </w:tc>
        <w:tc>
          <w:tcPr>
            <w:tcW w:w="1398" w:type="dxa"/>
          </w:tcPr>
          <w:p w:rsidR="008E58FF" w:rsidRDefault="008E58FF" w:rsidP="008E58FF">
            <w:pPr>
              <w:jc w:val="both"/>
              <w:rPr>
                <w:rFonts w:ascii="Arial" w:hAnsi="Arial" w:cs="Arial"/>
              </w:rPr>
            </w:pPr>
          </w:p>
          <w:p w:rsidR="008E58FF" w:rsidRDefault="008E58FF" w:rsidP="008E58FF">
            <w:pPr>
              <w:jc w:val="both"/>
              <w:rPr>
                <w:rFonts w:ascii="Arial" w:hAnsi="Arial" w:cs="Arial"/>
              </w:rPr>
            </w:pPr>
            <w:r>
              <w:rPr>
                <w:rFonts w:ascii="Arial" w:hAnsi="Arial" w:cs="Arial"/>
              </w:rPr>
              <w:t>X</w:t>
            </w:r>
          </w:p>
          <w:p w:rsidR="008E58FF" w:rsidRDefault="008E58FF" w:rsidP="008E58FF">
            <w:pPr>
              <w:jc w:val="both"/>
              <w:rPr>
                <w:rFonts w:ascii="Arial" w:hAnsi="Arial" w:cs="Arial"/>
              </w:rPr>
            </w:pPr>
          </w:p>
          <w:p w:rsidR="008E58FF" w:rsidRDefault="008E58FF" w:rsidP="008E58FF">
            <w:pPr>
              <w:jc w:val="both"/>
              <w:rPr>
                <w:rFonts w:ascii="Arial" w:hAnsi="Arial" w:cs="Arial"/>
              </w:rPr>
            </w:pPr>
          </w:p>
          <w:p w:rsidR="008E58FF" w:rsidRPr="00F607B2" w:rsidRDefault="008E58FF" w:rsidP="008E58FF">
            <w:pPr>
              <w:jc w:val="both"/>
              <w:rPr>
                <w:rFonts w:ascii="Arial" w:hAnsi="Arial" w:cs="Arial"/>
              </w:rPr>
            </w:pPr>
            <w:r>
              <w:rPr>
                <w:rFonts w:ascii="Arial" w:hAnsi="Arial" w:cs="Arial"/>
              </w:rPr>
              <w:t>X</w:t>
            </w:r>
          </w:p>
        </w:tc>
        <w:tc>
          <w:tcPr>
            <w:tcW w:w="1275" w:type="dxa"/>
          </w:tcPr>
          <w:p w:rsidR="008E58FF" w:rsidRPr="00F607B2" w:rsidRDefault="008E58FF" w:rsidP="008E58FF">
            <w:pPr>
              <w:jc w:val="both"/>
              <w:rPr>
                <w:rFonts w:ascii="Arial" w:hAnsi="Arial" w:cs="Arial"/>
              </w:rPr>
            </w:pPr>
          </w:p>
        </w:tc>
      </w:tr>
      <w:tr w:rsidR="008E58FF" w:rsidRPr="00F607B2" w:rsidTr="008F7D36">
        <w:tc>
          <w:tcPr>
            <w:tcW w:w="7641" w:type="dxa"/>
          </w:tcPr>
          <w:p w:rsidR="008E58FF" w:rsidRPr="00F607B2" w:rsidRDefault="008E58FF" w:rsidP="008E58FF">
            <w:pPr>
              <w:jc w:val="both"/>
              <w:rPr>
                <w:rFonts w:ascii="Arial" w:hAnsi="Arial" w:cs="Arial"/>
                <w:b/>
              </w:rPr>
            </w:pPr>
            <w:r w:rsidRPr="00F607B2">
              <w:rPr>
                <w:rFonts w:ascii="Arial" w:hAnsi="Arial" w:cs="Arial"/>
                <w:b/>
              </w:rPr>
              <w:t xml:space="preserve">PERSONAL ATTRIBUTES </w:t>
            </w:r>
          </w:p>
          <w:p w:rsidR="008E58FF" w:rsidRPr="00435B92" w:rsidRDefault="008E58FF" w:rsidP="008E58FF">
            <w:pPr>
              <w:pStyle w:val="ListParagraph"/>
              <w:numPr>
                <w:ilvl w:val="0"/>
                <w:numId w:val="9"/>
              </w:numPr>
              <w:shd w:val="clear" w:color="auto" w:fill="FFFFFF"/>
              <w:spacing w:before="0" w:after="240"/>
              <w:contextualSpacing/>
              <w:jc w:val="left"/>
              <w:rPr>
                <w:rFonts w:cs="Arial"/>
                <w:color w:val="343433"/>
              </w:rPr>
            </w:pPr>
            <w:r w:rsidRPr="00435B92">
              <w:rPr>
                <w:rFonts w:cs="Arial"/>
                <w:color w:val="343433"/>
              </w:rPr>
              <w:t>Ability to work with other professionals working in both acute and community services</w:t>
            </w:r>
          </w:p>
          <w:p w:rsidR="008E58FF" w:rsidRDefault="008E58FF" w:rsidP="008E58FF">
            <w:pPr>
              <w:pStyle w:val="ListParagraph"/>
              <w:numPr>
                <w:ilvl w:val="0"/>
                <w:numId w:val="9"/>
              </w:numPr>
              <w:shd w:val="clear" w:color="auto" w:fill="FFFFFF"/>
              <w:spacing w:before="0" w:after="240"/>
              <w:contextualSpacing/>
              <w:jc w:val="left"/>
              <w:rPr>
                <w:rFonts w:cs="Arial"/>
                <w:color w:val="343433"/>
              </w:rPr>
            </w:pPr>
            <w:r w:rsidRPr="00435B92">
              <w:rPr>
                <w:rFonts w:cs="Arial"/>
                <w:color w:val="343433"/>
              </w:rPr>
              <w:t>Ability to work as a team</w:t>
            </w:r>
          </w:p>
          <w:p w:rsidR="008E58FF" w:rsidRPr="008E58FF" w:rsidRDefault="008E58FF" w:rsidP="008E58FF">
            <w:pPr>
              <w:pStyle w:val="ListParagraph"/>
              <w:numPr>
                <w:ilvl w:val="0"/>
                <w:numId w:val="9"/>
              </w:numPr>
              <w:shd w:val="clear" w:color="auto" w:fill="FFFFFF"/>
              <w:spacing w:before="0" w:after="240"/>
              <w:contextualSpacing/>
              <w:jc w:val="left"/>
              <w:rPr>
                <w:rFonts w:cs="Arial"/>
                <w:color w:val="343433"/>
              </w:rPr>
            </w:pPr>
            <w:r w:rsidRPr="008E58FF">
              <w:rPr>
                <w:rFonts w:cs="Arial"/>
                <w:color w:val="343433"/>
              </w:rPr>
              <w:t>Ability to take responsibility for clinical care of patients and lead junior staff members</w:t>
            </w:r>
          </w:p>
        </w:tc>
        <w:tc>
          <w:tcPr>
            <w:tcW w:w="1398" w:type="dxa"/>
          </w:tcPr>
          <w:p w:rsidR="008E58FF" w:rsidRDefault="008E58FF" w:rsidP="008E58FF">
            <w:pPr>
              <w:jc w:val="both"/>
              <w:rPr>
                <w:rFonts w:ascii="Arial" w:hAnsi="Arial" w:cs="Arial"/>
              </w:rPr>
            </w:pPr>
          </w:p>
          <w:p w:rsidR="008E58FF" w:rsidRDefault="008E58FF" w:rsidP="008E58FF">
            <w:pPr>
              <w:jc w:val="both"/>
              <w:rPr>
                <w:rFonts w:ascii="Arial" w:hAnsi="Arial" w:cs="Arial"/>
              </w:rPr>
            </w:pPr>
            <w:r>
              <w:rPr>
                <w:rFonts w:ascii="Arial" w:hAnsi="Arial" w:cs="Arial"/>
              </w:rPr>
              <w:t>X</w:t>
            </w:r>
          </w:p>
          <w:p w:rsidR="008E58FF" w:rsidRDefault="008E58FF" w:rsidP="008E58FF">
            <w:pPr>
              <w:jc w:val="both"/>
              <w:rPr>
                <w:rFonts w:ascii="Arial" w:hAnsi="Arial" w:cs="Arial"/>
              </w:rPr>
            </w:pPr>
          </w:p>
          <w:p w:rsidR="008E58FF" w:rsidRDefault="008E58FF" w:rsidP="008E58FF">
            <w:pPr>
              <w:jc w:val="both"/>
              <w:rPr>
                <w:rFonts w:ascii="Arial" w:hAnsi="Arial" w:cs="Arial"/>
              </w:rPr>
            </w:pPr>
            <w:r>
              <w:rPr>
                <w:rFonts w:ascii="Arial" w:hAnsi="Arial" w:cs="Arial"/>
              </w:rPr>
              <w:t>X</w:t>
            </w:r>
          </w:p>
          <w:p w:rsidR="008E58FF" w:rsidRPr="00F607B2" w:rsidRDefault="008E58FF" w:rsidP="008E58FF">
            <w:pPr>
              <w:jc w:val="both"/>
              <w:rPr>
                <w:rFonts w:ascii="Arial" w:hAnsi="Arial" w:cs="Arial"/>
              </w:rPr>
            </w:pPr>
            <w:r>
              <w:rPr>
                <w:rFonts w:ascii="Arial" w:hAnsi="Arial" w:cs="Arial"/>
              </w:rPr>
              <w:t>X</w:t>
            </w:r>
          </w:p>
        </w:tc>
        <w:tc>
          <w:tcPr>
            <w:tcW w:w="1275" w:type="dxa"/>
          </w:tcPr>
          <w:p w:rsidR="008E58FF" w:rsidRPr="00F607B2" w:rsidRDefault="008E58FF" w:rsidP="008E58FF">
            <w:pPr>
              <w:jc w:val="both"/>
              <w:rPr>
                <w:rFonts w:ascii="Arial" w:hAnsi="Arial" w:cs="Arial"/>
              </w:rPr>
            </w:pPr>
          </w:p>
        </w:tc>
      </w:tr>
      <w:tr w:rsidR="008E58FF" w:rsidRPr="00F607B2" w:rsidTr="008F7D36">
        <w:tc>
          <w:tcPr>
            <w:tcW w:w="7641" w:type="dxa"/>
          </w:tcPr>
          <w:p w:rsidR="008E58FF" w:rsidRPr="00F607B2" w:rsidRDefault="008E58FF" w:rsidP="008E58FF">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8E58FF" w:rsidRPr="00435B92" w:rsidRDefault="008E58FF" w:rsidP="008E58FF">
            <w:pPr>
              <w:pStyle w:val="ListParagraph"/>
              <w:numPr>
                <w:ilvl w:val="0"/>
                <w:numId w:val="9"/>
              </w:numPr>
              <w:shd w:val="clear" w:color="auto" w:fill="FFFFFF"/>
              <w:spacing w:before="0" w:after="240"/>
              <w:contextualSpacing/>
              <w:jc w:val="left"/>
              <w:rPr>
                <w:rFonts w:cs="Arial"/>
                <w:b/>
                <w:color w:val="343433"/>
              </w:rPr>
            </w:pPr>
            <w:r w:rsidRPr="00435B92">
              <w:rPr>
                <w:rFonts w:cs="Arial"/>
              </w:rPr>
              <w:t xml:space="preserve">Demonstrates probity (displays honesty, integrity, aware of ethical dilemmas, respects confidentiality) </w:t>
            </w:r>
          </w:p>
          <w:p w:rsidR="008E58FF" w:rsidRPr="00435B92" w:rsidRDefault="008E58FF" w:rsidP="008E58FF">
            <w:pPr>
              <w:pStyle w:val="ListParagraph"/>
              <w:numPr>
                <w:ilvl w:val="0"/>
                <w:numId w:val="9"/>
              </w:numPr>
              <w:shd w:val="clear" w:color="auto" w:fill="FFFFFF"/>
              <w:spacing w:before="0" w:after="240"/>
              <w:contextualSpacing/>
              <w:jc w:val="left"/>
              <w:rPr>
                <w:rFonts w:cs="Arial"/>
                <w:b/>
                <w:color w:val="343433"/>
              </w:rPr>
            </w:pPr>
            <w:r w:rsidRPr="00435B92">
              <w:rPr>
                <w:rFonts w:cs="Arial"/>
              </w:rPr>
              <w:t>Capacity to take responsibility for own actions</w:t>
            </w:r>
          </w:p>
          <w:p w:rsidR="008E58FF" w:rsidRPr="008E58FF" w:rsidRDefault="008E58FF" w:rsidP="008E58FF">
            <w:pPr>
              <w:pStyle w:val="ListParagraph"/>
              <w:numPr>
                <w:ilvl w:val="0"/>
                <w:numId w:val="9"/>
              </w:numPr>
              <w:shd w:val="clear" w:color="auto" w:fill="FFFFFF"/>
              <w:spacing w:before="0" w:after="240"/>
              <w:contextualSpacing/>
              <w:jc w:val="left"/>
              <w:rPr>
                <w:rFonts w:cs="Arial"/>
                <w:b/>
                <w:color w:val="343433"/>
              </w:rPr>
            </w:pPr>
            <w:r w:rsidRPr="00435B92">
              <w:rPr>
                <w:rFonts w:cs="Arial"/>
              </w:rPr>
              <w:t xml:space="preserve">Commitment to personal and professional development </w:t>
            </w:r>
          </w:p>
          <w:p w:rsidR="008E58FF" w:rsidRPr="008E58FF" w:rsidRDefault="008E58FF" w:rsidP="008E58FF">
            <w:pPr>
              <w:pStyle w:val="ListParagraph"/>
              <w:numPr>
                <w:ilvl w:val="0"/>
                <w:numId w:val="9"/>
              </w:numPr>
              <w:shd w:val="clear" w:color="auto" w:fill="FFFFFF"/>
              <w:spacing w:before="0" w:after="240"/>
              <w:contextualSpacing/>
              <w:jc w:val="left"/>
              <w:rPr>
                <w:rFonts w:cs="Arial"/>
                <w:b/>
                <w:color w:val="343433"/>
              </w:rPr>
            </w:pPr>
            <w:r w:rsidRPr="008E58FF">
              <w:rPr>
                <w:rFonts w:cs="Arial"/>
              </w:rPr>
              <w:t>Evidence of self-reflective practice</w:t>
            </w:r>
          </w:p>
        </w:tc>
        <w:tc>
          <w:tcPr>
            <w:tcW w:w="1398" w:type="dxa"/>
          </w:tcPr>
          <w:p w:rsidR="008E58FF" w:rsidRDefault="008E58FF" w:rsidP="008E58FF">
            <w:pPr>
              <w:jc w:val="both"/>
              <w:rPr>
                <w:rFonts w:ascii="Arial" w:hAnsi="Arial" w:cs="Arial"/>
              </w:rPr>
            </w:pPr>
          </w:p>
          <w:p w:rsidR="008E58FF" w:rsidRDefault="008E58FF" w:rsidP="008E58FF">
            <w:pPr>
              <w:jc w:val="both"/>
              <w:rPr>
                <w:rFonts w:ascii="Arial" w:hAnsi="Arial" w:cs="Arial"/>
              </w:rPr>
            </w:pPr>
            <w:r>
              <w:rPr>
                <w:rFonts w:ascii="Arial" w:hAnsi="Arial" w:cs="Arial"/>
              </w:rPr>
              <w:t>X</w:t>
            </w:r>
          </w:p>
          <w:p w:rsidR="008E58FF" w:rsidRDefault="008E58FF" w:rsidP="008E58FF">
            <w:pPr>
              <w:jc w:val="both"/>
              <w:rPr>
                <w:rFonts w:ascii="Arial" w:hAnsi="Arial" w:cs="Arial"/>
              </w:rPr>
            </w:pPr>
          </w:p>
          <w:p w:rsidR="008E58FF" w:rsidRDefault="008E58FF" w:rsidP="008E58FF">
            <w:pPr>
              <w:jc w:val="both"/>
              <w:rPr>
                <w:rFonts w:ascii="Arial" w:hAnsi="Arial" w:cs="Arial"/>
              </w:rPr>
            </w:pPr>
            <w:r>
              <w:rPr>
                <w:rFonts w:ascii="Arial" w:hAnsi="Arial" w:cs="Arial"/>
              </w:rPr>
              <w:t>X</w:t>
            </w:r>
          </w:p>
          <w:p w:rsidR="008E58FF" w:rsidRDefault="008E58FF" w:rsidP="008E58FF">
            <w:pPr>
              <w:jc w:val="both"/>
              <w:rPr>
                <w:rFonts w:ascii="Arial" w:hAnsi="Arial" w:cs="Arial"/>
              </w:rPr>
            </w:pPr>
            <w:r>
              <w:rPr>
                <w:rFonts w:ascii="Arial" w:hAnsi="Arial" w:cs="Arial"/>
              </w:rPr>
              <w:t>X</w:t>
            </w:r>
          </w:p>
          <w:p w:rsidR="008E58FF" w:rsidRPr="00F607B2" w:rsidRDefault="008E58FF" w:rsidP="008E58FF">
            <w:pPr>
              <w:jc w:val="both"/>
              <w:rPr>
                <w:rFonts w:ascii="Arial" w:hAnsi="Arial" w:cs="Arial"/>
              </w:rPr>
            </w:pPr>
            <w:r>
              <w:rPr>
                <w:rFonts w:ascii="Arial" w:hAnsi="Arial" w:cs="Arial"/>
              </w:rPr>
              <w:t>X</w:t>
            </w:r>
          </w:p>
        </w:tc>
        <w:tc>
          <w:tcPr>
            <w:tcW w:w="1275" w:type="dxa"/>
          </w:tcPr>
          <w:p w:rsidR="008E58FF" w:rsidRPr="00F607B2" w:rsidRDefault="008E58FF" w:rsidP="008E58FF">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A1395C" w:rsidRPr="00A1395C" w:rsidRDefault="00A1395C" w:rsidP="005827B2">
      <w:pPr>
        <w:tabs>
          <w:tab w:val="left" w:pos="2340"/>
        </w:tabs>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8E9" w:rsidRDefault="00E708E9" w:rsidP="008D6EE5">
      <w:pPr>
        <w:spacing w:after="0" w:line="240" w:lineRule="auto"/>
      </w:pPr>
      <w:r>
        <w:separator/>
      </w:r>
    </w:p>
  </w:endnote>
  <w:endnote w:type="continuationSeparator" w:id="0">
    <w:p w:rsidR="00E708E9" w:rsidRDefault="00E708E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8E9" w:rsidRDefault="00E708E9" w:rsidP="008D6EE5">
      <w:pPr>
        <w:spacing w:after="0" w:line="240" w:lineRule="auto"/>
      </w:pPr>
      <w:r>
        <w:separator/>
      </w:r>
    </w:p>
  </w:footnote>
  <w:footnote w:type="continuationSeparator" w:id="0">
    <w:p w:rsidR="00E708E9" w:rsidRDefault="00E708E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8F10F768"/>
    <w:lvl w:ilvl="0" w:tplc="0778DB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112BB2"/>
    <w:multiLevelType w:val="multilevel"/>
    <w:tmpl w:val="1D5A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48585C"/>
    <w:multiLevelType w:val="hybridMultilevel"/>
    <w:tmpl w:val="DF94F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105147"/>
    <w:multiLevelType w:val="hybridMultilevel"/>
    <w:tmpl w:val="A13ACDE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8"/>
  </w:num>
  <w:num w:numId="5">
    <w:abstractNumId w:val="7"/>
  </w:num>
  <w:num w:numId="6">
    <w:abstractNumId w:val="2"/>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13A7"/>
    <w:rsid w:val="00061866"/>
    <w:rsid w:val="000818B2"/>
    <w:rsid w:val="000B1833"/>
    <w:rsid w:val="000B254B"/>
    <w:rsid w:val="000C157D"/>
    <w:rsid w:val="000C1FB8"/>
    <w:rsid w:val="000C32E3"/>
    <w:rsid w:val="000D39EE"/>
    <w:rsid w:val="000E5016"/>
    <w:rsid w:val="000F4B28"/>
    <w:rsid w:val="00120D94"/>
    <w:rsid w:val="00124CE6"/>
    <w:rsid w:val="001568A8"/>
    <w:rsid w:val="00172534"/>
    <w:rsid w:val="001B750B"/>
    <w:rsid w:val="001D2D93"/>
    <w:rsid w:val="001D629F"/>
    <w:rsid w:val="001F4516"/>
    <w:rsid w:val="002008AC"/>
    <w:rsid w:val="00213541"/>
    <w:rsid w:val="00234329"/>
    <w:rsid w:val="00244F91"/>
    <w:rsid w:val="00257597"/>
    <w:rsid w:val="00263927"/>
    <w:rsid w:val="00264086"/>
    <w:rsid w:val="0026428B"/>
    <w:rsid w:val="0026716D"/>
    <w:rsid w:val="00273101"/>
    <w:rsid w:val="002B7A29"/>
    <w:rsid w:val="002C2146"/>
    <w:rsid w:val="002D75B4"/>
    <w:rsid w:val="002E3B93"/>
    <w:rsid w:val="0033014F"/>
    <w:rsid w:val="0033046E"/>
    <w:rsid w:val="00365A6A"/>
    <w:rsid w:val="00384D9D"/>
    <w:rsid w:val="00396DEE"/>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242B"/>
    <w:rsid w:val="004B4DA4"/>
    <w:rsid w:val="004C2851"/>
    <w:rsid w:val="004E5CAD"/>
    <w:rsid w:val="004F7CE0"/>
    <w:rsid w:val="005033D7"/>
    <w:rsid w:val="00531696"/>
    <w:rsid w:val="005776BB"/>
    <w:rsid w:val="00581759"/>
    <w:rsid w:val="00582311"/>
    <w:rsid w:val="005827B2"/>
    <w:rsid w:val="005F2B85"/>
    <w:rsid w:val="005F4F39"/>
    <w:rsid w:val="005F796C"/>
    <w:rsid w:val="006048C9"/>
    <w:rsid w:val="00615705"/>
    <w:rsid w:val="006241FE"/>
    <w:rsid w:val="00655528"/>
    <w:rsid w:val="00685346"/>
    <w:rsid w:val="00690102"/>
    <w:rsid w:val="006C38CB"/>
    <w:rsid w:val="006F4F61"/>
    <w:rsid w:val="006F5D1E"/>
    <w:rsid w:val="00722BF9"/>
    <w:rsid w:val="00734037"/>
    <w:rsid w:val="007528E6"/>
    <w:rsid w:val="00767AE4"/>
    <w:rsid w:val="0079132F"/>
    <w:rsid w:val="007A099A"/>
    <w:rsid w:val="007A7E74"/>
    <w:rsid w:val="007B321A"/>
    <w:rsid w:val="007D3A41"/>
    <w:rsid w:val="00803402"/>
    <w:rsid w:val="008142D3"/>
    <w:rsid w:val="00822066"/>
    <w:rsid w:val="0082771D"/>
    <w:rsid w:val="00831738"/>
    <w:rsid w:val="0084654F"/>
    <w:rsid w:val="00854947"/>
    <w:rsid w:val="00863187"/>
    <w:rsid w:val="00863ED6"/>
    <w:rsid w:val="00864555"/>
    <w:rsid w:val="0087013E"/>
    <w:rsid w:val="00884334"/>
    <w:rsid w:val="0088512F"/>
    <w:rsid w:val="008A3C76"/>
    <w:rsid w:val="008D6EE5"/>
    <w:rsid w:val="008E0D89"/>
    <w:rsid w:val="008E27FD"/>
    <w:rsid w:val="008E58FF"/>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121A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0C19"/>
    <w:rsid w:val="00C91114"/>
    <w:rsid w:val="00C931B1"/>
    <w:rsid w:val="00CC1BBD"/>
    <w:rsid w:val="00CC2F4E"/>
    <w:rsid w:val="00CD0B18"/>
    <w:rsid w:val="00CE0BB5"/>
    <w:rsid w:val="00CE6C63"/>
    <w:rsid w:val="00CF69D0"/>
    <w:rsid w:val="00D050C9"/>
    <w:rsid w:val="00D244DD"/>
    <w:rsid w:val="00D354BD"/>
    <w:rsid w:val="00D4237D"/>
    <w:rsid w:val="00D44AB0"/>
    <w:rsid w:val="00D5445F"/>
    <w:rsid w:val="00D85E27"/>
    <w:rsid w:val="00D9214E"/>
    <w:rsid w:val="00D92B92"/>
    <w:rsid w:val="00DA2099"/>
    <w:rsid w:val="00DA49FD"/>
    <w:rsid w:val="00DC08BE"/>
    <w:rsid w:val="00DC1A0F"/>
    <w:rsid w:val="00DF2EEB"/>
    <w:rsid w:val="00DF348A"/>
    <w:rsid w:val="00E06039"/>
    <w:rsid w:val="00E31407"/>
    <w:rsid w:val="00E34ED3"/>
    <w:rsid w:val="00E35E30"/>
    <w:rsid w:val="00E41A10"/>
    <w:rsid w:val="00E559B5"/>
    <w:rsid w:val="00E708E9"/>
    <w:rsid w:val="00E77653"/>
    <w:rsid w:val="00E80174"/>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1"/>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semiHidden/>
    <w:unhideWhenUsed/>
    <w:rsid w:val="0085494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Speciality Consultant / Clinical Supervisor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159317" y="744101"/>
          <a:ext cx="91440" cy="312021"/>
        </a:xfrm>
        <a:custGeom>
          <a:avLst/>
          <a:gdLst/>
          <a:ahLst/>
          <a:cxnLst/>
          <a:rect l="0" t="0" r="0" b="0"/>
          <a:pathLst>
            <a:path>
              <a:moveTo>
                <a:pt x="45720" y="0"/>
              </a:moveTo>
              <a:lnTo>
                <a:pt x="45720" y="3120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62129" y="1193"/>
          <a:ext cx="1485816" cy="742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Speciality Consultant / Clinical Supervisor </a:t>
          </a:r>
        </a:p>
      </dsp:txBody>
      <dsp:txXfrm>
        <a:off x="1462129" y="1193"/>
        <a:ext cx="1485816" cy="742908"/>
      </dsp:txXfrm>
    </dsp:sp>
    <dsp:sp modelId="{08265FAB-96E5-40FB-A6BC-04E376BD1431}">
      <dsp:nvSpPr>
        <dsp:cNvPr id="0" name=""/>
        <dsp:cNvSpPr/>
      </dsp:nvSpPr>
      <dsp:spPr>
        <a:xfrm>
          <a:off x="1462129" y="1056123"/>
          <a:ext cx="1485816" cy="74290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462129" y="1056123"/>
        <a:ext cx="1485816" cy="742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018CC-7572-468A-8457-AB2299FB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1150</Words>
  <Characters>6558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Appleby, Janet</cp:lastModifiedBy>
  <cp:revision>2</cp:revision>
  <cp:lastPrinted>2019-07-04T08:11:00Z</cp:lastPrinted>
  <dcterms:created xsi:type="dcterms:W3CDTF">2025-02-03T15:48:00Z</dcterms:created>
  <dcterms:modified xsi:type="dcterms:W3CDTF">2025-02-03T15:48:00Z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