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D16F3" w:rsidRDefault="00DD16F3" w:rsidP="00431F44">
                            <w:pPr>
                              <w:pStyle w:val="NoSpacing"/>
                              <w:jc w:val="center"/>
                              <w:rPr>
                                <w:rFonts w:ascii="Arial" w:hAnsi="Arial" w:cs="Arial"/>
                                <w:sz w:val="56"/>
                                <w:szCs w:val="56"/>
                              </w:rPr>
                            </w:pPr>
                          </w:p>
                          <w:p w:rsidR="00DD16F3" w:rsidRDefault="00DD16F3" w:rsidP="00431F44">
                            <w:pPr>
                              <w:pStyle w:val="NoSpacing"/>
                              <w:jc w:val="center"/>
                              <w:rPr>
                                <w:rFonts w:ascii="Arial" w:hAnsi="Arial" w:cs="Arial"/>
                                <w:sz w:val="56"/>
                                <w:szCs w:val="56"/>
                              </w:rPr>
                            </w:pPr>
                          </w:p>
                          <w:p w:rsidR="00DD16F3" w:rsidRDefault="00DD16F3" w:rsidP="00431F44">
                            <w:pPr>
                              <w:pStyle w:val="NoSpacing"/>
                              <w:jc w:val="center"/>
                              <w:rPr>
                                <w:rFonts w:ascii="Arial" w:hAnsi="Arial" w:cs="Arial"/>
                                <w:sz w:val="56"/>
                                <w:szCs w:val="56"/>
                              </w:rPr>
                            </w:pP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J</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B</w:t>
                            </w:r>
                          </w:p>
                          <w:p w:rsidR="00DD16F3" w:rsidRPr="00431F44" w:rsidRDefault="00DD16F3" w:rsidP="00431F44">
                            <w:pPr>
                              <w:pStyle w:val="NoSpacing"/>
                              <w:jc w:val="center"/>
                              <w:rPr>
                                <w:rFonts w:ascii="Arial" w:hAnsi="Arial" w:cs="Arial"/>
                                <w:sz w:val="56"/>
                                <w:szCs w:val="56"/>
                              </w:rPr>
                            </w:pP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D</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E</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S</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C</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R</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P</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T</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N</w:t>
                            </w:r>
                          </w:p>
                          <w:p w:rsidR="00DD16F3" w:rsidRPr="003860B6" w:rsidRDefault="00DD16F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DD16F3" w:rsidRDefault="00DD16F3" w:rsidP="00431F44">
                      <w:pPr>
                        <w:pStyle w:val="NoSpacing"/>
                        <w:jc w:val="center"/>
                        <w:rPr>
                          <w:rFonts w:ascii="Arial" w:hAnsi="Arial" w:cs="Arial"/>
                          <w:sz w:val="56"/>
                          <w:szCs w:val="56"/>
                        </w:rPr>
                      </w:pPr>
                    </w:p>
                    <w:p w:rsidR="00DD16F3" w:rsidRDefault="00DD16F3" w:rsidP="00431F44">
                      <w:pPr>
                        <w:pStyle w:val="NoSpacing"/>
                        <w:jc w:val="center"/>
                        <w:rPr>
                          <w:rFonts w:ascii="Arial" w:hAnsi="Arial" w:cs="Arial"/>
                          <w:sz w:val="56"/>
                          <w:szCs w:val="56"/>
                        </w:rPr>
                      </w:pPr>
                    </w:p>
                    <w:p w:rsidR="00DD16F3" w:rsidRDefault="00DD16F3" w:rsidP="00431F44">
                      <w:pPr>
                        <w:pStyle w:val="NoSpacing"/>
                        <w:jc w:val="center"/>
                        <w:rPr>
                          <w:rFonts w:ascii="Arial" w:hAnsi="Arial" w:cs="Arial"/>
                          <w:sz w:val="56"/>
                          <w:szCs w:val="56"/>
                        </w:rPr>
                      </w:pP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J</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B</w:t>
                      </w:r>
                    </w:p>
                    <w:p w:rsidR="00DD16F3" w:rsidRPr="00431F44" w:rsidRDefault="00DD16F3" w:rsidP="00431F44">
                      <w:pPr>
                        <w:pStyle w:val="NoSpacing"/>
                        <w:jc w:val="center"/>
                        <w:rPr>
                          <w:rFonts w:ascii="Arial" w:hAnsi="Arial" w:cs="Arial"/>
                          <w:sz w:val="56"/>
                          <w:szCs w:val="56"/>
                        </w:rPr>
                      </w:pP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D</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E</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S</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C</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R</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P</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T</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N</w:t>
                      </w:r>
                    </w:p>
                    <w:p w:rsidR="00DD16F3" w:rsidRPr="003860B6" w:rsidRDefault="00DD16F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DD16F3" w:rsidRPr="0097537F" w:rsidRDefault="00DD16F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DD16F3" w:rsidRDefault="00DD16F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DD16F3" w:rsidRPr="0097537F" w:rsidRDefault="00DD16F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DD16F3" w:rsidRDefault="00DD16F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5648B2" w:rsidRDefault="00F41F91" w:rsidP="00DD16F3">
            <w:pPr>
              <w:rPr>
                <w:rFonts w:ascii="Arial" w:hAnsi="Arial" w:cs="Arial"/>
                <w:szCs w:val="24"/>
              </w:rPr>
            </w:pPr>
            <w:r>
              <w:rPr>
                <w:rFonts w:ascii="Arial" w:hAnsi="Arial" w:cs="Arial"/>
                <w:szCs w:val="24"/>
              </w:rPr>
              <w:t xml:space="preserve">Clinical </w:t>
            </w:r>
            <w:r w:rsidR="00DD16F3">
              <w:rPr>
                <w:rFonts w:ascii="Arial" w:hAnsi="Arial" w:cs="Arial"/>
                <w:szCs w:val="24"/>
              </w:rPr>
              <w:t xml:space="preserve">Chemotherapy Nurse Manager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5648B2" w:rsidRDefault="00F41F91" w:rsidP="00F607B2">
            <w:pPr>
              <w:jc w:val="both"/>
              <w:rPr>
                <w:rFonts w:ascii="Arial" w:hAnsi="Arial" w:cs="Arial"/>
              </w:rPr>
            </w:pPr>
            <w:r>
              <w:rPr>
                <w:rFonts w:ascii="Arial" w:hAnsi="Arial" w:cs="Arial"/>
              </w:rPr>
              <w:t>Clinical Matron</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5648B2" w:rsidRDefault="00F41F91" w:rsidP="00D1325A">
            <w:pPr>
              <w:jc w:val="both"/>
              <w:rPr>
                <w:rFonts w:ascii="Arial" w:hAnsi="Arial" w:cs="Arial"/>
              </w:rPr>
            </w:pPr>
            <w:r>
              <w:rPr>
                <w:rFonts w:ascii="Arial" w:hAnsi="Arial" w:cs="Arial"/>
              </w:rPr>
              <w:t>7</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5648B2" w:rsidRDefault="0083399F" w:rsidP="00F607B2">
            <w:pPr>
              <w:jc w:val="both"/>
              <w:rPr>
                <w:rFonts w:ascii="Arial" w:hAnsi="Arial" w:cs="Arial"/>
              </w:rPr>
            </w:pPr>
            <w:r>
              <w:rPr>
                <w:rFonts w:ascii="Arial" w:hAnsi="Arial" w:cs="Arial"/>
              </w:rPr>
              <w:t xml:space="preserve">Specialist </w:t>
            </w:r>
            <w:r w:rsidR="00F41F91">
              <w:rPr>
                <w:rFonts w:ascii="Arial" w:hAnsi="Arial" w:cs="Arial"/>
              </w:rPr>
              <w:t>Directorate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2104"/>
        <w:gridCol w:w="3266"/>
        <w:gridCol w:w="4206"/>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DD16F3" w:rsidRDefault="00F41F91" w:rsidP="00183DAD">
            <w:pPr>
              <w:pStyle w:val="BlockText"/>
              <w:tabs>
                <w:tab w:val="clear" w:pos="726"/>
              </w:tabs>
              <w:ind w:left="0"/>
              <w:rPr>
                <w:rFonts w:cs="Arial"/>
                <w:sz w:val="22"/>
                <w:szCs w:val="22"/>
              </w:rPr>
            </w:pPr>
            <w:r>
              <w:rPr>
                <w:rFonts w:cs="Arial"/>
                <w:sz w:val="22"/>
                <w:szCs w:val="22"/>
              </w:rPr>
              <w:t xml:space="preserve">The Clinical </w:t>
            </w:r>
            <w:r w:rsidR="00DD16F3">
              <w:rPr>
                <w:rFonts w:cs="Arial"/>
                <w:sz w:val="22"/>
                <w:szCs w:val="22"/>
              </w:rPr>
              <w:t xml:space="preserve">Chemotherapy </w:t>
            </w:r>
            <w:r>
              <w:rPr>
                <w:rFonts w:cs="Arial"/>
                <w:sz w:val="22"/>
                <w:szCs w:val="22"/>
              </w:rPr>
              <w:t>Nurse Manag</w:t>
            </w:r>
            <w:r w:rsidR="00D13411">
              <w:rPr>
                <w:rFonts w:cs="Arial"/>
                <w:sz w:val="22"/>
                <w:szCs w:val="22"/>
              </w:rPr>
              <w:t xml:space="preserve">er is responsible for </w:t>
            </w:r>
            <w:r>
              <w:rPr>
                <w:rFonts w:cs="Arial"/>
                <w:sz w:val="22"/>
                <w:szCs w:val="22"/>
              </w:rPr>
              <w:t xml:space="preserve">leading </w:t>
            </w:r>
            <w:r w:rsidR="00DD16F3">
              <w:rPr>
                <w:rFonts w:cs="Arial"/>
                <w:sz w:val="22"/>
                <w:szCs w:val="22"/>
              </w:rPr>
              <w:t xml:space="preserve">the development of a highly trained SACT nursing provision across oncology and haematology. Maintaining </w:t>
            </w:r>
            <w:r w:rsidR="00D13411">
              <w:rPr>
                <w:rFonts w:cs="Arial"/>
                <w:sz w:val="22"/>
                <w:szCs w:val="22"/>
              </w:rPr>
              <w:t xml:space="preserve">the provision of a </w:t>
            </w:r>
            <w:r>
              <w:rPr>
                <w:rFonts w:cs="Arial"/>
                <w:sz w:val="22"/>
                <w:szCs w:val="22"/>
              </w:rPr>
              <w:t>patient focused specialist nursing service, working collaboratively with the patient, their family and the multi-disciplinary team</w:t>
            </w:r>
            <w:r w:rsidR="00DD16F3">
              <w:rPr>
                <w:rFonts w:cs="Arial"/>
                <w:sz w:val="22"/>
                <w:szCs w:val="22"/>
              </w:rPr>
              <w:t>, especially the CNM for Yeo, Yarty and Cherrybrook</w:t>
            </w:r>
            <w:r>
              <w:rPr>
                <w:rFonts w:cs="Arial"/>
                <w:sz w:val="22"/>
                <w:szCs w:val="22"/>
              </w:rPr>
              <w:t>.</w:t>
            </w:r>
          </w:p>
          <w:p w:rsidR="00183DAD" w:rsidRDefault="00F41F91" w:rsidP="00183DAD">
            <w:pPr>
              <w:pStyle w:val="BlockText"/>
              <w:tabs>
                <w:tab w:val="clear" w:pos="726"/>
              </w:tabs>
              <w:ind w:left="0"/>
              <w:rPr>
                <w:rFonts w:cs="Arial"/>
                <w:sz w:val="22"/>
                <w:szCs w:val="22"/>
              </w:rPr>
            </w:pPr>
            <w:r>
              <w:rPr>
                <w:rFonts w:cs="Arial"/>
                <w:sz w:val="22"/>
                <w:szCs w:val="22"/>
              </w:rPr>
              <w:t>To provide clinical and professional leadership</w:t>
            </w:r>
            <w:r w:rsidR="00DD16F3">
              <w:rPr>
                <w:rFonts w:cs="Arial"/>
                <w:sz w:val="22"/>
                <w:szCs w:val="22"/>
              </w:rPr>
              <w:t xml:space="preserve"> for SACT,</w:t>
            </w:r>
            <w:r>
              <w:rPr>
                <w:rFonts w:cs="Arial"/>
                <w:sz w:val="22"/>
                <w:szCs w:val="22"/>
              </w:rPr>
              <w:t xml:space="preserve"> contribut</w:t>
            </w:r>
            <w:r w:rsidR="00DD16F3">
              <w:rPr>
                <w:rFonts w:cs="Arial"/>
                <w:sz w:val="22"/>
                <w:szCs w:val="22"/>
              </w:rPr>
              <w:t>ing</w:t>
            </w:r>
            <w:r>
              <w:rPr>
                <w:rFonts w:cs="Arial"/>
                <w:sz w:val="22"/>
                <w:szCs w:val="22"/>
              </w:rPr>
              <w:t xml:space="preserve"> to service development with the Lead Clinician, </w:t>
            </w:r>
            <w:r w:rsidR="00012EDC">
              <w:rPr>
                <w:rFonts w:cs="Arial"/>
                <w:sz w:val="22"/>
                <w:szCs w:val="22"/>
              </w:rPr>
              <w:t xml:space="preserve">Lead Cancer </w:t>
            </w:r>
            <w:r w:rsidR="00D47745">
              <w:rPr>
                <w:rFonts w:cs="Arial"/>
                <w:sz w:val="22"/>
                <w:szCs w:val="22"/>
              </w:rPr>
              <w:t>Nurse</w:t>
            </w:r>
            <w:r w:rsidR="00DD16F3">
              <w:rPr>
                <w:rFonts w:cs="Arial"/>
                <w:sz w:val="22"/>
                <w:szCs w:val="22"/>
              </w:rPr>
              <w:t>,</w:t>
            </w:r>
            <w:r w:rsidR="00D47745">
              <w:rPr>
                <w:rFonts w:cs="Arial"/>
                <w:sz w:val="22"/>
                <w:szCs w:val="22"/>
              </w:rPr>
              <w:t xml:space="preserve"> C</w:t>
            </w:r>
            <w:r>
              <w:rPr>
                <w:rFonts w:cs="Arial"/>
                <w:sz w:val="22"/>
                <w:szCs w:val="22"/>
              </w:rPr>
              <w:t>linical Matron</w:t>
            </w:r>
            <w:r w:rsidR="00DD16F3">
              <w:rPr>
                <w:rFonts w:cs="Arial"/>
                <w:sz w:val="22"/>
                <w:szCs w:val="22"/>
              </w:rPr>
              <w:t>,</w:t>
            </w:r>
            <w:r w:rsidR="0083399F">
              <w:rPr>
                <w:rFonts w:cs="Arial"/>
                <w:sz w:val="22"/>
                <w:szCs w:val="22"/>
              </w:rPr>
              <w:t xml:space="preserve"> </w:t>
            </w:r>
            <w:r w:rsidR="00DD16F3">
              <w:rPr>
                <w:rFonts w:cs="Arial"/>
                <w:sz w:val="22"/>
                <w:szCs w:val="22"/>
              </w:rPr>
              <w:t xml:space="preserve">Clinical Nurse Mangers </w:t>
            </w:r>
            <w:r w:rsidR="0083399F">
              <w:rPr>
                <w:rFonts w:cs="Arial"/>
                <w:sz w:val="22"/>
                <w:szCs w:val="22"/>
              </w:rPr>
              <w:t xml:space="preserve">and </w:t>
            </w:r>
            <w:r w:rsidR="00D47745">
              <w:rPr>
                <w:rFonts w:cs="Arial"/>
                <w:sz w:val="22"/>
                <w:szCs w:val="22"/>
              </w:rPr>
              <w:t>Cluster Manager</w:t>
            </w:r>
            <w:r w:rsidR="0083399F">
              <w:rPr>
                <w:rFonts w:cs="Arial"/>
                <w:sz w:val="22"/>
                <w:szCs w:val="22"/>
              </w:rPr>
              <w:t>.</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183DAD" w:rsidRDefault="00F41F91" w:rsidP="00A9177B">
            <w:pPr>
              <w:numPr>
                <w:ilvl w:val="0"/>
                <w:numId w:val="27"/>
              </w:numPr>
              <w:jc w:val="both"/>
              <w:rPr>
                <w:rFonts w:ascii="Arial" w:hAnsi="Arial" w:cs="Arial"/>
              </w:rPr>
            </w:pPr>
            <w:r>
              <w:rPr>
                <w:rFonts w:ascii="Arial" w:hAnsi="Arial" w:cs="Arial"/>
              </w:rPr>
              <w:t>Departmental Nurses</w:t>
            </w:r>
          </w:p>
          <w:p w:rsidR="00F41F91" w:rsidRDefault="00F41F91" w:rsidP="00A9177B">
            <w:pPr>
              <w:numPr>
                <w:ilvl w:val="0"/>
                <w:numId w:val="27"/>
              </w:numPr>
              <w:jc w:val="both"/>
              <w:rPr>
                <w:rFonts w:ascii="Arial" w:hAnsi="Arial" w:cs="Arial"/>
              </w:rPr>
            </w:pPr>
            <w:r>
              <w:rPr>
                <w:rFonts w:ascii="Arial" w:hAnsi="Arial" w:cs="Arial"/>
              </w:rPr>
              <w:t>Team of administrative staff</w:t>
            </w:r>
          </w:p>
          <w:p w:rsidR="00F41F91" w:rsidRDefault="00F41F91" w:rsidP="00A9177B">
            <w:pPr>
              <w:numPr>
                <w:ilvl w:val="0"/>
                <w:numId w:val="27"/>
              </w:numPr>
              <w:jc w:val="both"/>
              <w:rPr>
                <w:rFonts w:ascii="Arial" w:hAnsi="Arial" w:cs="Arial"/>
              </w:rPr>
            </w:pPr>
            <w:r>
              <w:rPr>
                <w:rFonts w:ascii="Arial" w:hAnsi="Arial" w:cs="Arial"/>
              </w:rPr>
              <w:t>Consultants and other medical staff</w:t>
            </w:r>
          </w:p>
          <w:p w:rsidR="00F41F91" w:rsidRDefault="00F41F91" w:rsidP="00A9177B">
            <w:pPr>
              <w:numPr>
                <w:ilvl w:val="0"/>
                <w:numId w:val="27"/>
              </w:numPr>
              <w:jc w:val="both"/>
              <w:rPr>
                <w:rFonts w:ascii="Arial" w:hAnsi="Arial" w:cs="Arial"/>
              </w:rPr>
            </w:pPr>
            <w:r>
              <w:rPr>
                <w:rFonts w:ascii="Arial" w:hAnsi="Arial" w:cs="Arial"/>
              </w:rPr>
              <w:t>Wider Trust MDT</w:t>
            </w:r>
          </w:p>
          <w:p w:rsidR="00DD16F3" w:rsidRDefault="00DD16F3" w:rsidP="00A9177B">
            <w:pPr>
              <w:numPr>
                <w:ilvl w:val="0"/>
                <w:numId w:val="27"/>
              </w:numPr>
              <w:jc w:val="both"/>
              <w:rPr>
                <w:rFonts w:ascii="Arial" w:hAnsi="Arial" w:cs="Arial"/>
              </w:rPr>
            </w:pPr>
            <w:r>
              <w:rPr>
                <w:rFonts w:ascii="Arial" w:hAnsi="Arial" w:cs="Arial"/>
              </w:rPr>
              <w:t xml:space="preserve">Pharmacy and CIVAS </w:t>
            </w:r>
          </w:p>
          <w:p w:rsidR="00DD16F3" w:rsidRDefault="00DD16F3" w:rsidP="00A9177B">
            <w:pPr>
              <w:numPr>
                <w:ilvl w:val="0"/>
                <w:numId w:val="27"/>
              </w:numPr>
              <w:jc w:val="both"/>
              <w:rPr>
                <w:rFonts w:ascii="Arial" w:hAnsi="Arial" w:cs="Arial"/>
              </w:rPr>
            </w:pPr>
            <w:r>
              <w:rPr>
                <w:rFonts w:ascii="Arial" w:hAnsi="Arial" w:cs="Arial"/>
              </w:rPr>
              <w:t xml:space="preserve">NDDH SACT counterparts </w:t>
            </w:r>
          </w:p>
          <w:p w:rsidR="00F41F91" w:rsidRDefault="00F41F91" w:rsidP="00A9177B">
            <w:pPr>
              <w:numPr>
                <w:ilvl w:val="0"/>
                <w:numId w:val="27"/>
              </w:numPr>
              <w:jc w:val="both"/>
              <w:rPr>
                <w:rFonts w:ascii="Arial" w:hAnsi="Arial" w:cs="Arial"/>
              </w:rPr>
            </w:pPr>
            <w:r>
              <w:rPr>
                <w:rFonts w:ascii="Arial" w:hAnsi="Arial" w:cs="Arial"/>
              </w:rPr>
              <w:t>Patients and families</w:t>
            </w:r>
          </w:p>
          <w:p w:rsidR="00F41F91" w:rsidRDefault="00F41F91" w:rsidP="00A9177B">
            <w:pPr>
              <w:numPr>
                <w:ilvl w:val="0"/>
                <w:numId w:val="27"/>
              </w:numPr>
              <w:jc w:val="both"/>
              <w:rPr>
                <w:rFonts w:ascii="Arial" w:hAnsi="Arial" w:cs="Arial"/>
              </w:rPr>
            </w:pPr>
            <w:r>
              <w:rPr>
                <w:rFonts w:ascii="Arial" w:hAnsi="Arial" w:cs="Arial"/>
              </w:rPr>
              <w:t>Primary Care colleagues</w:t>
            </w:r>
          </w:p>
          <w:p w:rsidR="00F41F91" w:rsidRDefault="00F41F91" w:rsidP="00A9177B">
            <w:pPr>
              <w:numPr>
                <w:ilvl w:val="0"/>
                <w:numId w:val="27"/>
              </w:numPr>
              <w:jc w:val="both"/>
              <w:rPr>
                <w:rFonts w:ascii="Arial" w:hAnsi="Arial" w:cs="Arial"/>
              </w:rPr>
            </w:pPr>
            <w:r>
              <w:rPr>
                <w:rFonts w:ascii="Arial" w:hAnsi="Arial" w:cs="Arial"/>
              </w:rPr>
              <w:t>Students of all professions</w:t>
            </w:r>
          </w:p>
          <w:p w:rsidR="001A63AB" w:rsidRDefault="001A63AB" w:rsidP="00A9177B">
            <w:pPr>
              <w:numPr>
                <w:ilvl w:val="0"/>
                <w:numId w:val="27"/>
              </w:numPr>
              <w:jc w:val="both"/>
              <w:rPr>
                <w:rFonts w:ascii="Arial" w:hAnsi="Arial" w:cs="Arial"/>
              </w:rPr>
            </w:pPr>
            <w:r>
              <w:rPr>
                <w:rFonts w:ascii="Arial" w:hAnsi="Arial" w:cs="Arial"/>
              </w:rPr>
              <w:t>Specialty triumvirate (Clinical Lead, Clinical Matron and Cluster Manager</w:t>
            </w:r>
            <w:r w:rsidR="0083399F">
              <w:rPr>
                <w:rFonts w:ascii="Arial" w:hAnsi="Arial" w:cs="Arial"/>
              </w:rPr>
              <w:t>, including Radiotherapy Lead and Lead Cancer Nurse</w:t>
            </w:r>
            <w:r>
              <w:rPr>
                <w:rFonts w:ascii="Arial" w:hAnsi="Arial" w:cs="Arial"/>
              </w:rPr>
              <w:t>)</w:t>
            </w:r>
          </w:p>
          <w:p w:rsidR="00DF3C0E" w:rsidRDefault="00DF3C0E" w:rsidP="00A9177B">
            <w:pPr>
              <w:numPr>
                <w:ilvl w:val="0"/>
                <w:numId w:val="27"/>
              </w:numPr>
              <w:jc w:val="both"/>
              <w:rPr>
                <w:rFonts w:ascii="Arial" w:hAnsi="Arial" w:cs="Arial"/>
              </w:rPr>
            </w:pPr>
            <w:r>
              <w:rPr>
                <w:rFonts w:ascii="Arial" w:hAnsi="Arial" w:cs="Arial"/>
              </w:rPr>
              <w:t>FORCE</w:t>
            </w:r>
            <w:r w:rsidR="00DD16F3">
              <w:rPr>
                <w:rFonts w:ascii="Arial" w:hAnsi="Arial" w:cs="Arial"/>
              </w:rPr>
              <w:t xml:space="preserve"> &amp; ELF </w:t>
            </w:r>
          </w:p>
          <w:p w:rsidR="00D13411" w:rsidRPr="00183DAD" w:rsidRDefault="00D13411" w:rsidP="00D13411">
            <w:pPr>
              <w:ind w:left="360"/>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372483" w:rsidP="00F607B2">
            <w:pPr>
              <w:jc w:val="both"/>
              <w:rPr>
                <w:rFonts w:ascii="Arial" w:hAnsi="Arial" w:cs="Arial"/>
              </w:rPr>
            </w:pPr>
            <w:r w:rsidRPr="00372483">
              <w:rPr>
                <w:rFonts w:ascii="Arial" w:hAnsi="Arial" w:cs="Arial"/>
                <w:noProof/>
                <w:lang w:eastAsia="en-GB"/>
              </w:rPr>
              <w:lastRenderedPageBreak/>
              <w:drawing>
                <wp:inline distT="0" distB="0" distL="0" distR="0" wp14:anchorId="60A10635" wp14:editId="1C78193D">
                  <wp:extent cx="5943600" cy="3377565"/>
                  <wp:effectExtent l="0" t="57150" r="0" b="10858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DC2AF9" w:rsidRDefault="00DC2AF9" w:rsidP="0042132E">
            <w:pPr>
              <w:pStyle w:val="ListParagraph"/>
              <w:numPr>
                <w:ilvl w:val="0"/>
                <w:numId w:val="28"/>
              </w:numPr>
              <w:rPr>
                <w:rFonts w:ascii="Arial" w:hAnsi="Arial" w:cs="Arial"/>
              </w:rPr>
            </w:pPr>
            <w:r>
              <w:rPr>
                <w:rFonts w:ascii="Arial" w:hAnsi="Arial" w:cs="Arial"/>
              </w:rPr>
              <w:t xml:space="preserve">Lead on the SCAT nursing agenda </w:t>
            </w:r>
          </w:p>
          <w:p w:rsidR="000F5D31" w:rsidRDefault="0042132E" w:rsidP="0042132E">
            <w:pPr>
              <w:pStyle w:val="ListParagraph"/>
              <w:numPr>
                <w:ilvl w:val="0"/>
                <w:numId w:val="28"/>
              </w:numPr>
              <w:rPr>
                <w:rFonts w:ascii="Arial" w:hAnsi="Arial" w:cs="Arial"/>
              </w:rPr>
            </w:pPr>
            <w:r>
              <w:rPr>
                <w:rFonts w:ascii="Arial" w:hAnsi="Arial" w:cs="Arial"/>
              </w:rPr>
              <w:t>To offer direct support t</w:t>
            </w:r>
            <w:r w:rsidR="00DD16F3">
              <w:rPr>
                <w:rFonts w:ascii="Arial" w:hAnsi="Arial" w:cs="Arial"/>
              </w:rPr>
              <w:t>o</w:t>
            </w:r>
            <w:r>
              <w:rPr>
                <w:rFonts w:ascii="Arial" w:hAnsi="Arial" w:cs="Arial"/>
              </w:rPr>
              <w:t xml:space="preserve"> patients </w:t>
            </w:r>
            <w:r w:rsidR="00DD16F3">
              <w:rPr>
                <w:rFonts w:ascii="Arial" w:hAnsi="Arial" w:cs="Arial"/>
              </w:rPr>
              <w:t>receiving SACT</w:t>
            </w:r>
            <w:r w:rsidR="00E95195">
              <w:rPr>
                <w:rFonts w:ascii="Arial" w:hAnsi="Arial" w:cs="Arial"/>
              </w:rPr>
              <w:t>.</w:t>
            </w:r>
          </w:p>
          <w:p w:rsidR="00E95195" w:rsidRDefault="0042132E" w:rsidP="0042132E">
            <w:pPr>
              <w:pStyle w:val="ListParagraph"/>
              <w:numPr>
                <w:ilvl w:val="0"/>
                <w:numId w:val="28"/>
              </w:numPr>
              <w:rPr>
                <w:rFonts w:ascii="Arial" w:hAnsi="Arial" w:cs="Arial"/>
              </w:rPr>
            </w:pPr>
            <w:r>
              <w:rPr>
                <w:rFonts w:ascii="Arial" w:hAnsi="Arial" w:cs="Arial"/>
              </w:rPr>
              <w:t>To manage own Nurse led clinics (when assessed as</w:t>
            </w:r>
            <w:r w:rsidR="00E95195">
              <w:rPr>
                <w:rFonts w:ascii="Arial" w:hAnsi="Arial" w:cs="Arial"/>
              </w:rPr>
              <w:t xml:space="preserve"> competent</w:t>
            </w:r>
            <w:r>
              <w:rPr>
                <w:rFonts w:ascii="Arial" w:hAnsi="Arial" w:cs="Arial"/>
              </w:rPr>
              <w:t>)</w:t>
            </w:r>
          </w:p>
          <w:p w:rsidR="00E95195" w:rsidRDefault="00E95195" w:rsidP="0042132E">
            <w:pPr>
              <w:pStyle w:val="ListParagraph"/>
              <w:numPr>
                <w:ilvl w:val="0"/>
                <w:numId w:val="28"/>
              </w:numPr>
              <w:rPr>
                <w:rFonts w:ascii="Arial" w:hAnsi="Arial" w:cs="Arial"/>
              </w:rPr>
            </w:pPr>
            <w:r>
              <w:rPr>
                <w:rFonts w:ascii="Arial" w:hAnsi="Arial" w:cs="Arial"/>
              </w:rPr>
              <w:t xml:space="preserve">Monitor Drug safety </w:t>
            </w:r>
            <w:r w:rsidR="00DD16F3">
              <w:rPr>
                <w:rFonts w:ascii="Arial" w:hAnsi="Arial" w:cs="Arial"/>
              </w:rPr>
              <w:t xml:space="preserve">across the services for SACT linking with the </w:t>
            </w:r>
            <w:r w:rsidR="00DC2AF9">
              <w:rPr>
                <w:rFonts w:ascii="Arial" w:hAnsi="Arial" w:cs="Arial"/>
              </w:rPr>
              <w:t>existing</w:t>
            </w:r>
            <w:r w:rsidR="00DD16F3">
              <w:rPr>
                <w:rFonts w:ascii="Arial" w:hAnsi="Arial" w:cs="Arial"/>
              </w:rPr>
              <w:t xml:space="preserve"> CNM </w:t>
            </w:r>
          </w:p>
          <w:p w:rsidR="0042132E" w:rsidRDefault="0042132E" w:rsidP="0042132E">
            <w:pPr>
              <w:pStyle w:val="ListParagraph"/>
              <w:numPr>
                <w:ilvl w:val="0"/>
                <w:numId w:val="28"/>
              </w:numPr>
              <w:rPr>
                <w:rFonts w:ascii="Arial" w:hAnsi="Arial" w:cs="Arial"/>
              </w:rPr>
            </w:pPr>
            <w:r>
              <w:rPr>
                <w:rFonts w:ascii="Arial" w:hAnsi="Arial" w:cs="Arial"/>
              </w:rPr>
              <w:t xml:space="preserve">Independent nurse prescribing for </w:t>
            </w:r>
            <w:r w:rsidR="00DF3C0E">
              <w:rPr>
                <w:rFonts w:ascii="Arial" w:hAnsi="Arial" w:cs="Arial"/>
              </w:rPr>
              <w:t>Cancer</w:t>
            </w:r>
            <w:r>
              <w:rPr>
                <w:rFonts w:ascii="Arial" w:hAnsi="Arial" w:cs="Arial"/>
              </w:rPr>
              <w:t xml:space="preserve"> patients </w:t>
            </w:r>
            <w:r w:rsidR="00D13411">
              <w:rPr>
                <w:rFonts w:ascii="Arial" w:hAnsi="Arial" w:cs="Arial"/>
              </w:rPr>
              <w:t>(when</w:t>
            </w:r>
            <w:r>
              <w:rPr>
                <w:rFonts w:ascii="Arial" w:hAnsi="Arial" w:cs="Arial"/>
              </w:rPr>
              <w:t xml:space="preserve"> competent</w:t>
            </w:r>
            <w:r w:rsidR="00D13411">
              <w:rPr>
                <w:rFonts w:ascii="Arial" w:hAnsi="Arial" w:cs="Arial"/>
              </w:rPr>
              <w:t>)</w:t>
            </w:r>
            <w:r>
              <w:rPr>
                <w:rFonts w:ascii="Arial" w:hAnsi="Arial" w:cs="Arial"/>
              </w:rPr>
              <w:t>.</w:t>
            </w:r>
          </w:p>
          <w:p w:rsidR="0042132E" w:rsidRDefault="0042132E" w:rsidP="0042132E">
            <w:pPr>
              <w:pStyle w:val="ListParagraph"/>
              <w:numPr>
                <w:ilvl w:val="0"/>
                <w:numId w:val="28"/>
              </w:numPr>
              <w:rPr>
                <w:rFonts w:ascii="Arial" w:hAnsi="Arial" w:cs="Arial"/>
              </w:rPr>
            </w:pPr>
            <w:r>
              <w:rPr>
                <w:rFonts w:ascii="Arial" w:hAnsi="Arial" w:cs="Arial"/>
              </w:rPr>
              <w:t xml:space="preserve">Provide expert clinical </w:t>
            </w:r>
            <w:r w:rsidR="00DC2AF9">
              <w:rPr>
                <w:rFonts w:ascii="Arial" w:hAnsi="Arial" w:cs="Arial"/>
              </w:rPr>
              <w:t xml:space="preserve">SACT </w:t>
            </w:r>
            <w:r>
              <w:rPr>
                <w:rFonts w:ascii="Arial" w:hAnsi="Arial" w:cs="Arial"/>
              </w:rPr>
              <w:t>knowledge to staff and patients.</w:t>
            </w:r>
          </w:p>
          <w:p w:rsidR="0042132E" w:rsidRDefault="0042132E" w:rsidP="0042132E">
            <w:pPr>
              <w:pStyle w:val="ListParagraph"/>
              <w:numPr>
                <w:ilvl w:val="0"/>
                <w:numId w:val="28"/>
              </w:numPr>
              <w:rPr>
                <w:rFonts w:ascii="Arial" w:hAnsi="Arial" w:cs="Arial"/>
              </w:rPr>
            </w:pPr>
            <w:r>
              <w:rPr>
                <w:rFonts w:ascii="Arial" w:hAnsi="Arial" w:cs="Arial"/>
              </w:rPr>
              <w:t>Set and work to high standards</w:t>
            </w:r>
          </w:p>
          <w:p w:rsidR="0042132E" w:rsidRDefault="0042132E" w:rsidP="0042132E">
            <w:pPr>
              <w:pStyle w:val="ListParagraph"/>
              <w:numPr>
                <w:ilvl w:val="0"/>
                <w:numId w:val="28"/>
              </w:numPr>
              <w:rPr>
                <w:rFonts w:ascii="Arial" w:hAnsi="Arial" w:cs="Arial"/>
              </w:rPr>
            </w:pPr>
            <w:r>
              <w:rPr>
                <w:rFonts w:ascii="Arial" w:hAnsi="Arial" w:cs="Arial"/>
              </w:rPr>
              <w:t>Maintain professional standards and behaviours at all times</w:t>
            </w:r>
            <w:r w:rsidR="00D13411">
              <w:rPr>
                <w:rFonts w:ascii="Arial" w:hAnsi="Arial" w:cs="Arial"/>
              </w:rPr>
              <w:t>.</w:t>
            </w:r>
          </w:p>
          <w:p w:rsidR="00DF3C0E" w:rsidRDefault="00DF3C0E" w:rsidP="0042132E">
            <w:pPr>
              <w:pStyle w:val="ListParagraph"/>
              <w:numPr>
                <w:ilvl w:val="0"/>
                <w:numId w:val="28"/>
              </w:numPr>
              <w:rPr>
                <w:rFonts w:ascii="Arial" w:hAnsi="Arial" w:cs="Arial"/>
              </w:rPr>
            </w:pPr>
            <w:r>
              <w:rPr>
                <w:rFonts w:ascii="Arial" w:hAnsi="Arial" w:cs="Arial"/>
              </w:rPr>
              <w:t>Nominated Lead Chemotherapy Nurse reporting to the Lead Cancer Nurse</w:t>
            </w:r>
          </w:p>
          <w:p w:rsidR="00DF3C0E" w:rsidRPr="00DF3C0E" w:rsidRDefault="00DF3C0E" w:rsidP="00DF3C0E">
            <w:pPr>
              <w:rPr>
                <w:rFonts w:ascii="Arial" w:hAnsi="Arial" w:cs="Arial"/>
              </w:rPr>
            </w:pP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240E4">
        <w:tc>
          <w:tcPr>
            <w:tcW w:w="9128" w:type="dxa"/>
            <w:gridSpan w:val="3"/>
            <w:tcBorders>
              <w:bottom w:val="single" w:sz="4" w:space="0" w:color="auto"/>
            </w:tcBorders>
          </w:tcPr>
          <w:p w:rsidR="000F5D31" w:rsidRDefault="002659D9" w:rsidP="002659D9">
            <w:pPr>
              <w:pStyle w:val="ListParagraph"/>
              <w:numPr>
                <w:ilvl w:val="0"/>
                <w:numId w:val="29"/>
              </w:numPr>
              <w:rPr>
                <w:rFonts w:ascii="Arial" w:hAnsi="Arial" w:cs="Arial"/>
              </w:rPr>
            </w:pPr>
            <w:r>
              <w:rPr>
                <w:rFonts w:ascii="Arial" w:hAnsi="Arial" w:cs="Arial"/>
              </w:rPr>
              <w:t>Analyse and assimilate complex information and decide on most appropriate action</w:t>
            </w:r>
            <w:r w:rsidR="00D13411">
              <w:rPr>
                <w:rFonts w:ascii="Arial" w:hAnsi="Arial" w:cs="Arial"/>
              </w:rPr>
              <w:t>. Recognise when to refer to colleagues.</w:t>
            </w:r>
          </w:p>
          <w:p w:rsidR="002659D9" w:rsidRDefault="002659D9" w:rsidP="002659D9">
            <w:pPr>
              <w:pStyle w:val="ListParagraph"/>
              <w:numPr>
                <w:ilvl w:val="0"/>
                <w:numId w:val="29"/>
              </w:numPr>
              <w:rPr>
                <w:rFonts w:ascii="Arial" w:hAnsi="Arial" w:cs="Arial"/>
              </w:rPr>
            </w:pPr>
            <w:r>
              <w:rPr>
                <w:rFonts w:ascii="Arial" w:hAnsi="Arial" w:cs="Arial"/>
              </w:rPr>
              <w:t>Demonstrate a logical, flexible and innovative approach to problem solving.</w:t>
            </w:r>
          </w:p>
          <w:p w:rsidR="002659D9" w:rsidRDefault="002659D9" w:rsidP="002659D9">
            <w:pPr>
              <w:pStyle w:val="ListParagraph"/>
              <w:numPr>
                <w:ilvl w:val="0"/>
                <w:numId w:val="29"/>
              </w:numPr>
              <w:rPr>
                <w:rFonts w:ascii="Arial" w:hAnsi="Arial" w:cs="Arial"/>
              </w:rPr>
            </w:pPr>
            <w:r>
              <w:rPr>
                <w:rFonts w:ascii="Arial" w:hAnsi="Arial" w:cs="Arial"/>
              </w:rPr>
              <w:t>Support all professionals in co-ordinating the patient’s journey and ensure high standards of written and verbal advice is available to patients, relatives and carers.</w:t>
            </w:r>
          </w:p>
          <w:p w:rsidR="002659D9" w:rsidRDefault="002659D9" w:rsidP="002659D9">
            <w:pPr>
              <w:pStyle w:val="ListParagraph"/>
              <w:numPr>
                <w:ilvl w:val="0"/>
                <w:numId w:val="29"/>
              </w:numPr>
              <w:rPr>
                <w:rFonts w:ascii="Arial" w:hAnsi="Arial" w:cs="Arial"/>
              </w:rPr>
            </w:pPr>
            <w:r>
              <w:rPr>
                <w:rFonts w:ascii="Arial" w:hAnsi="Arial" w:cs="Arial"/>
              </w:rPr>
              <w:t xml:space="preserve">Demonstrates a high level of expertise in </w:t>
            </w:r>
            <w:r w:rsidR="00DC2AF9">
              <w:rPr>
                <w:rFonts w:ascii="Arial" w:hAnsi="Arial" w:cs="Arial"/>
              </w:rPr>
              <w:t xml:space="preserve">SACT </w:t>
            </w:r>
            <w:r>
              <w:rPr>
                <w:rFonts w:ascii="Arial" w:hAnsi="Arial" w:cs="Arial"/>
              </w:rPr>
              <w:t>and acts as a resource in all aspects for patients with a</w:t>
            </w:r>
            <w:r w:rsidR="00DF3C0E">
              <w:rPr>
                <w:rFonts w:ascii="Arial" w:hAnsi="Arial" w:cs="Arial"/>
              </w:rPr>
              <w:t xml:space="preserve">n </w:t>
            </w:r>
            <w:r w:rsidR="00DC2AF9">
              <w:rPr>
                <w:rFonts w:ascii="Arial" w:hAnsi="Arial" w:cs="Arial"/>
              </w:rPr>
              <w:t xml:space="preserve">SACT </w:t>
            </w:r>
            <w:r w:rsidR="00DF3C0E">
              <w:rPr>
                <w:rFonts w:ascii="Arial" w:hAnsi="Arial" w:cs="Arial"/>
              </w:rPr>
              <w:t>diagnosis</w:t>
            </w:r>
            <w:r>
              <w:rPr>
                <w:rFonts w:ascii="Arial" w:hAnsi="Arial" w:cs="Arial"/>
              </w:rPr>
              <w:t>.</w:t>
            </w:r>
          </w:p>
          <w:p w:rsidR="002659D9" w:rsidRDefault="002659D9" w:rsidP="002659D9">
            <w:pPr>
              <w:pStyle w:val="ListParagraph"/>
              <w:numPr>
                <w:ilvl w:val="0"/>
                <w:numId w:val="29"/>
              </w:numPr>
              <w:rPr>
                <w:rFonts w:ascii="Arial" w:hAnsi="Arial" w:cs="Arial"/>
              </w:rPr>
            </w:pPr>
            <w:r>
              <w:rPr>
                <w:rFonts w:ascii="Arial" w:hAnsi="Arial" w:cs="Arial"/>
              </w:rPr>
              <w:t>Planning, implementing and evaluating care delivery across changing health needs.</w:t>
            </w:r>
          </w:p>
          <w:p w:rsidR="002659D9" w:rsidRDefault="002659D9" w:rsidP="002659D9">
            <w:pPr>
              <w:pStyle w:val="ListParagraph"/>
              <w:numPr>
                <w:ilvl w:val="0"/>
                <w:numId w:val="29"/>
              </w:numPr>
              <w:rPr>
                <w:rFonts w:ascii="Arial" w:hAnsi="Arial" w:cs="Arial"/>
              </w:rPr>
            </w:pPr>
            <w:r>
              <w:rPr>
                <w:rFonts w:ascii="Arial" w:hAnsi="Arial" w:cs="Arial"/>
              </w:rPr>
              <w:t>Effectively prioritise workload.</w:t>
            </w: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87013E" w:rsidRDefault="002659D9" w:rsidP="002659D9">
            <w:pPr>
              <w:pStyle w:val="ListParagraph"/>
              <w:numPr>
                <w:ilvl w:val="0"/>
                <w:numId w:val="30"/>
              </w:numPr>
              <w:rPr>
                <w:rFonts w:ascii="Arial" w:hAnsi="Arial" w:cs="Arial"/>
              </w:rPr>
            </w:pPr>
            <w:r>
              <w:rPr>
                <w:rFonts w:ascii="Arial" w:hAnsi="Arial" w:cs="Arial"/>
              </w:rPr>
              <w:t>Planning, implementing and evaluating care including education and training.</w:t>
            </w:r>
          </w:p>
          <w:p w:rsidR="002659D9" w:rsidRDefault="002659D9" w:rsidP="002659D9">
            <w:pPr>
              <w:pStyle w:val="ListParagraph"/>
              <w:numPr>
                <w:ilvl w:val="0"/>
                <w:numId w:val="30"/>
              </w:numPr>
              <w:rPr>
                <w:rFonts w:ascii="Arial" w:hAnsi="Arial" w:cs="Arial"/>
              </w:rPr>
            </w:pPr>
            <w:r>
              <w:rPr>
                <w:rFonts w:ascii="Arial" w:hAnsi="Arial" w:cs="Arial"/>
              </w:rPr>
              <w:t>To lead and positively contribute to the effectiveness and efficiency of the team.</w:t>
            </w:r>
          </w:p>
          <w:p w:rsidR="002659D9" w:rsidRDefault="002659D9" w:rsidP="002659D9">
            <w:pPr>
              <w:pStyle w:val="ListParagraph"/>
              <w:numPr>
                <w:ilvl w:val="0"/>
                <w:numId w:val="30"/>
              </w:numPr>
              <w:rPr>
                <w:rFonts w:ascii="Arial" w:hAnsi="Arial" w:cs="Arial"/>
              </w:rPr>
            </w:pPr>
            <w:r>
              <w:rPr>
                <w:rFonts w:ascii="Arial" w:hAnsi="Arial" w:cs="Arial"/>
              </w:rPr>
              <w:t xml:space="preserve">Work collaboratively with nursing leads </w:t>
            </w:r>
            <w:r w:rsidR="001A63AB">
              <w:rPr>
                <w:rFonts w:ascii="Arial" w:hAnsi="Arial" w:cs="Arial"/>
              </w:rPr>
              <w:t>in</w:t>
            </w:r>
            <w:r>
              <w:rPr>
                <w:rFonts w:ascii="Arial" w:hAnsi="Arial" w:cs="Arial"/>
              </w:rPr>
              <w:t xml:space="preserve"> the development of expert</w:t>
            </w:r>
            <w:r w:rsidR="00DC2AF9">
              <w:rPr>
                <w:rFonts w:ascii="Arial" w:hAnsi="Arial" w:cs="Arial"/>
              </w:rPr>
              <w:t xml:space="preserve"> SACT</w:t>
            </w:r>
            <w:r>
              <w:rPr>
                <w:rFonts w:ascii="Arial" w:hAnsi="Arial" w:cs="Arial"/>
              </w:rPr>
              <w:t>, person centred practice.</w:t>
            </w:r>
          </w:p>
          <w:p w:rsidR="002659D9" w:rsidRDefault="002659D9" w:rsidP="002659D9">
            <w:pPr>
              <w:pStyle w:val="ListParagraph"/>
              <w:numPr>
                <w:ilvl w:val="0"/>
                <w:numId w:val="30"/>
              </w:numPr>
              <w:rPr>
                <w:rFonts w:ascii="Arial" w:hAnsi="Arial" w:cs="Arial"/>
              </w:rPr>
            </w:pPr>
            <w:r>
              <w:rPr>
                <w:rFonts w:ascii="Arial" w:hAnsi="Arial" w:cs="Arial"/>
              </w:rPr>
              <w:t>Utilise effective time management skills to ensure patients’ needs are met in a timely manner.</w:t>
            </w:r>
          </w:p>
          <w:p w:rsidR="002659D9" w:rsidRDefault="002659D9" w:rsidP="002659D9">
            <w:pPr>
              <w:pStyle w:val="ListParagraph"/>
              <w:numPr>
                <w:ilvl w:val="0"/>
                <w:numId w:val="30"/>
              </w:numPr>
              <w:rPr>
                <w:rFonts w:ascii="Arial" w:hAnsi="Arial" w:cs="Arial"/>
              </w:rPr>
            </w:pPr>
            <w:r>
              <w:rPr>
                <w:rFonts w:ascii="Arial" w:hAnsi="Arial" w:cs="Arial"/>
              </w:rPr>
              <w:lastRenderedPageBreak/>
              <w:t>Set up and run</w:t>
            </w:r>
            <w:r w:rsidR="001A63AB">
              <w:rPr>
                <w:rFonts w:ascii="Arial" w:hAnsi="Arial" w:cs="Arial"/>
              </w:rPr>
              <w:t xml:space="preserve"> new</w:t>
            </w:r>
            <w:r>
              <w:rPr>
                <w:rFonts w:ascii="Arial" w:hAnsi="Arial" w:cs="Arial"/>
              </w:rPr>
              <w:t xml:space="preserve"> nurse led clinics as required meeting the demands of the service.</w:t>
            </w:r>
          </w:p>
          <w:p w:rsidR="002659D9" w:rsidRDefault="002659D9" w:rsidP="002659D9">
            <w:pPr>
              <w:pStyle w:val="ListParagraph"/>
              <w:numPr>
                <w:ilvl w:val="0"/>
                <w:numId w:val="30"/>
              </w:numPr>
              <w:rPr>
                <w:rFonts w:ascii="Arial" w:hAnsi="Arial" w:cs="Arial"/>
              </w:rPr>
            </w:pPr>
            <w:r>
              <w:rPr>
                <w:rFonts w:ascii="Arial" w:hAnsi="Arial" w:cs="Arial"/>
              </w:rPr>
              <w:t>Develop protocols and guidelines according to service need.</w:t>
            </w:r>
          </w:p>
          <w:p w:rsidR="00AF36A8" w:rsidRDefault="00AF36A8" w:rsidP="002659D9">
            <w:pPr>
              <w:pStyle w:val="ListParagraph"/>
              <w:numPr>
                <w:ilvl w:val="0"/>
                <w:numId w:val="30"/>
              </w:numPr>
              <w:rPr>
                <w:rFonts w:ascii="Arial" w:hAnsi="Arial" w:cs="Arial"/>
              </w:rPr>
            </w:pPr>
            <w:r>
              <w:rPr>
                <w:rFonts w:ascii="Arial" w:hAnsi="Arial" w:cs="Arial"/>
              </w:rPr>
              <w:t>To support and facilitate audit and clinical research and clinical governance. Use data from these activities to monitor and improve quality and patient experience.</w:t>
            </w: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3"/>
            <w:tcBorders>
              <w:bottom w:val="single" w:sz="4" w:space="0" w:color="auto"/>
            </w:tcBorders>
          </w:tcPr>
          <w:p w:rsidR="0064564C" w:rsidRDefault="002659D9" w:rsidP="002659D9">
            <w:pPr>
              <w:pStyle w:val="ListParagraph"/>
              <w:numPr>
                <w:ilvl w:val="0"/>
                <w:numId w:val="32"/>
              </w:numPr>
              <w:tabs>
                <w:tab w:val="left" w:pos="1020"/>
              </w:tabs>
              <w:rPr>
                <w:rFonts w:ascii="Arial" w:hAnsi="Arial" w:cs="Arial"/>
              </w:rPr>
            </w:pPr>
            <w:r>
              <w:rPr>
                <w:rFonts w:ascii="Arial" w:hAnsi="Arial" w:cs="Arial"/>
              </w:rPr>
              <w:t>High level of concentration.</w:t>
            </w:r>
          </w:p>
          <w:p w:rsidR="002659D9" w:rsidRPr="002659D9" w:rsidRDefault="002659D9" w:rsidP="002659D9">
            <w:pPr>
              <w:pStyle w:val="ListParagraph"/>
              <w:numPr>
                <w:ilvl w:val="0"/>
                <w:numId w:val="32"/>
              </w:numPr>
              <w:tabs>
                <w:tab w:val="left" w:pos="1020"/>
              </w:tabs>
              <w:rPr>
                <w:rFonts w:ascii="Arial" w:hAnsi="Arial" w:cs="Arial"/>
              </w:rPr>
            </w:pPr>
            <w:r>
              <w:rPr>
                <w:rFonts w:ascii="Arial" w:hAnsi="Arial" w:cs="Arial"/>
              </w:rPr>
              <w:t>Manual dexterity.</w:t>
            </w:r>
          </w:p>
          <w:p w:rsidR="0064564C" w:rsidRPr="0064564C" w:rsidRDefault="0064564C" w:rsidP="0064564C">
            <w:pPr>
              <w:rPr>
                <w:rFonts w:ascii="Arial" w:hAnsi="Arial" w:cs="Arial"/>
              </w:rPr>
            </w:pPr>
          </w:p>
        </w:tc>
      </w:tr>
      <w:tr w:rsidR="00D44AB0" w:rsidRPr="00F607B2" w:rsidTr="000240E4">
        <w:tc>
          <w:tcPr>
            <w:tcW w:w="9128"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396B44" w:rsidRDefault="00AF36A8" w:rsidP="00AF36A8">
            <w:pPr>
              <w:pStyle w:val="ListParagraph"/>
              <w:numPr>
                <w:ilvl w:val="0"/>
                <w:numId w:val="33"/>
              </w:numPr>
              <w:rPr>
                <w:rFonts w:ascii="Arial" w:hAnsi="Arial" w:cs="Arial"/>
              </w:rPr>
            </w:pPr>
            <w:r>
              <w:rPr>
                <w:rFonts w:ascii="Arial" w:hAnsi="Arial" w:cs="Arial"/>
              </w:rPr>
              <w:t xml:space="preserve">To provide specialist </w:t>
            </w:r>
            <w:r w:rsidR="00DC2AF9">
              <w:rPr>
                <w:rFonts w:ascii="Arial" w:hAnsi="Arial" w:cs="Arial"/>
              </w:rPr>
              <w:t xml:space="preserve">SACT </w:t>
            </w:r>
            <w:r>
              <w:rPr>
                <w:rFonts w:ascii="Arial" w:hAnsi="Arial" w:cs="Arial"/>
              </w:rPr>
              <w:t>nurse led service contributing to the diagnosis, care and treatment of patients. Maintain a high standard of care, providing advice, counselling and education to patients.</w:t>
            </w:r>
          </w:p>
          <w:p w:rsidR="00AF36A8" w:rsidRDefault="00AF36A8" w:rsidP="00AF36A8">
            <w:pPr>
              <w:pStyle w:val="ListParagraph"/>
              <w:numPr>
                <w:ilvl w:val="0"/>
                <w:numId w:val="33"/>
              </w:numPr>
              <w:rPr>
                <w:rFonts w:ascii="Arial" w:hAnsi="Arial" w:cs="Arial"/>
              </w:rPr>
            </w:pPr>
            <w:r>
              <w:rPr>
                <w:rFonts w:ascii="Arial" w:hAnsi="Arial" w:cs="Arial"/>
              </w:rPr>
              <w:t>To provide direct patient care.</w:t>
            </w:r>
          </w:p>
          <w:p w:rsidR="00AF36A8" w:rsidRDefault="00AF36A8" w:rsidP="00AF36A8">
            <w:pPr>
              <w:pStyle w:val="ListParagraph"/>
              <w:numPr>
                <w:ilvl w:val="0"/>
                <w:numId w:val="33"/>
              </w:numPr>
              <w:rPr>
                <w:rFonts w:ascii="Arial" w:hAnsi="Arial" w:cs="Arial"/>
              </w:rPr>
            </w:pPr>
            <w:r>
              <w:rPr>
                <w:rFonts w:ascii="Arial" w:hAnsi="Arial" w:cs="Arial"/>
              </w:rPr>
              <w:t xml:space="preserve">Act as an expert practitioner demonstrating specialist knowledge, skills in areas such as the management of </w:t>
            </w:r>
            <w:r w:rsidR="00DC2AF9">
              <w:rPr>
                <w:rFonts w:ascii="Arial" w:hAnsi="Arial" w:cs="Arial"/>
              </w:rPr>
              <w:t xml:space="preserve">SACT </w:t>
            </w:r>
            <w:r w:rsidR="00DF3C0E">
              <w:rPr>
                <w:rFonts w:ascii="Arial" w:hAnsi="Arial" w:cs="Arial"/>
              </w:rPr>
              <w:t>treatments</w:t>
            </w:r>
            <w:r>
              <w:rPr>
                <w:rFonts w:ascii="Arial" w:hAnsi="Arial" w:cs="Arial"/>
              </w:rPr>
              <w:t>.</w:t>
            </w:r>
          </w:p>
          <w:p w:rsidR="00AF36A8" w:rsidRDefault="00AF36A8" w:rsidP="00AF36A8">
            <w:pPr>
              <w:pStyle w:val="ListParagraph"/>
              <w:numPr>
                <w:ilvl w:val="0"/>
                <w:numId w:val="33"/>
              </w:numPr>
              <w:rPr>
                <w:rFonts w:ascii="Arial" w:hAnsi="Arial" w:cs="Arial"/>
              </w:rPr>
            </w:pPr>
            <w:r>
              <w:rPr>
                <w:rFonts w:ascii="Arial" w:hAnsi="Arial" w:cs="Arial"/>
              </w:rPr>
              <w:t>To work in collaboration with the MDT.</w:t>
            </w:r>
          </w:p>
          <w:p w:rsidR="00AF36A8" w:rsidRDefault="00AF36A8" w:rsidP="00AF36A8">
            <w:pPr>
              <w:pStyle w:val="ListParagraph"/>
              <w:numPr>
                <w:ilvl w:val="0"/>
                <w:numId w:val="33"/>
              </w:numPr>
              <w:rPr>
                <w:rFonts w:ascii="Arial" w:hAnsi="Arial" w:cs="Arial"/>
              </w:rPr>
            </w:pPr>
            <w:r>
              <w:rPr>
                <w:rFonts w:ascii="Arial" w:hAnsi="Arial" w:cs="Arial"/>
              </w:rPr>
              <w:t>To work autonomously without direct supervision as part of a wider MDT.</w:t>
            </w:r>
          </w:p>
          <w:p w:rsidR="00AF36A8" w:rsidRDefault="00AF36A8" w:rsidP="00AF36A8">
            <w:pPr>
              <w:pStyle w:val="ListParagraph"/>
              <w:numPr>
                <w:ilvl w:val="0"/>
                <w:numId w:val="33"/>
              </w:numPr>
              <w:rPr>
                <w:rFonts w:ascii="Arial" w:hAnsi="Arial" w:cs="Arial"/>
              </w:rPr>
            </w:pPr>
            <w:r>
              <w:rPr>
                <w:rFonts w:ascii="Arial" w:hAnsi="Arial" w:cs="Arial"/>
              </w:rPr>
              <w:t>Demonstrate excellent communication skills with all patients’ carers and the wider MDT.</w:t>
            </w:r>
          </w:p>
          <w:p w:rsidR="00AF36A8" w:rsidRDefault="00AF36A8" w:rsidP="00AF36A8">
            <w:pPr>
              <w:pStyle w:val="ListParagraph"/>
              <w:numPr>
                <w:ilvl w:val="0"/>
                <w:numId w:val="33"/>
              </w:numPr>
              <w:rPr>
                <w:rFonts w:ascii="Arial" w:hAnsi="Arial" w:cs="Arial"/>
              </w:rPr>
            </w:pPr>
            <w:r>
              <w:rPr>
                <w:rFonts w:ascii="Arial" w:hAnsi="Arial" w:cs="Arial"/>
              </w:rPr>
              <w:t>Ensure high standards of documentation.</w:t>
            </w:r>
          </w:p>
          <w:p w:rsidR="00AF36A8" w:rsidRDefault="00AF36A8" w:rsidP="00AF36A8">
            <w:pPr>
              <w:pStyle w:val="ListParagraph"/>
              <w:numPr>
                <w:ilvl w:val="0"/>
                <w:numId w:val="33"/>
              </w:numPr>
              <w:rPr>
                <w:rFonts w:ascii="Arial" w:hAnsi="Arial" w:cs="Arial"/>
              </w:rPr>
            </w:pPr>
            <w:r>
              <w:rPr>
                <w:rFonts w:ascii="Arial" w:hAnsi="Arial" w:cs="Arial"/>
              </w:rPr>
              <w:t>To ensure that all information given to patients remain evidence based.</w:t>
            </w:r>
          </w:p>
          <w:p w:rsidR="00AF36A8" w:rsidRDefault="00AF36A8" w:rsidP="00AF36A8">
            <w:pPr>
              <w:pStyle w:val="ListParagraph"/>
              <w:ind w:left="1080"/>
              <w:rPr>
                <w:rFonts w:ascii="Arial" w:hAnsi="Arial" w:cs="Arial"/>
              </w:rPr>
            </w:pPr>
          </w:p>
          <w:p w:rsidR="0064564C" w:rsidRPr="00196515" w:rsidRDefault="0064564C" w:rsidP="0064564C">
            <w:pPr>
              <w:pStyle w:val="ListParagraph"/>
              <w:ind w:left="360"/>
              <w:rPr>
                <w:rFonts w:ascii="Arial" w:hAnsi="Arial" w:cs="Arial"/>
              </w:rPr>
            </w:pPr>
          </w:p>
        </w:tc>
      </w:tr>
      <w:tr w:rsidR="00D44AB0" w:rsidRPr="00F607B2" w:rsidTr="000240E4">
        <w:tc>
          <w:tcPr>
            <w:tcW w:w="9128"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POLICY/SERVICE DEVELOPMENT </w:t>
            </w:r>
          </w:p>
        </w:tc>
      </w:tr>
      <w:tr w:rsidR="00D44AB0" w:rsidRPr="00F607B2" w:rsidTr="000240E4">
        <w:tc>
          <w:tcPr>
            <w:tcW w:w="9128" w:type="dxa"/>
            <w:gridSpan w:val="3"/>
            <w:tcBorders>
              <w:bottom w:val="single" w:sz="4" w:space="0" w:color="auto"/>
            </w:tcBorders>
          </w:tcPr>
          <w:p w:rsidR="00140082" w:rsidRDefault="00AF36A8" w:rsidP="00AF36A8">
            <w:pPr>
              <w:pStyle w:val="ListParagraph"/>
              <w:numPr>
                <w:ilvl w:val="0"/>
                <w:numId w:val="34"/>
              </w:numPr>
              <w:rPr>
                <w:rFonts w:ascii="Arial" w:hAnsi="Arial" w:cs="Arial"/>
              </w:rPr>
            </w:pPr>
            <w:r>
              <w:rPr>
                <w:rFonts w:ascii="Arial" w:hAnsi="Arial" w:cs="Arial"/>
              </w:rPr>
              <w:t>Monitor and evaluate service quality, reporting into the specialty governance meeting. Use data to benchmark and improve the service.</w:t>
            </w:r>
          </w:p>
          <w:p w:rsidR="00AF36A8" w:rsidRDefault="00AF36A8" w:rsidP="00AF36A8">
            <w:pPr>
              <w:pStyle w:val="ListParagraph"/>
              <w:numPr>
                <w:ilvl w:val="0"/>
                <w:numId w:val="34"/>
              </w:numPr>
              <w:rPr>
                <w:rFonts w:ascii="Arial" w:hAnsi="Arial" w:cs="Arial"/>
              </w:rPr>
            </w:pPr>
            <w:r>
              <w:rPr>
                <w:rFonts w:ascii="Arial" w:hAnsi="Arial" w:cs="Arial"/>
              </w:rPr>
              <w:t>Develop strategies and care pathways in conjunction with the MDT to facilitate innovation and improvements to practice.</w:t>
            </w:r>
          </w:p>
          <w:p w:rsidR="00AF36A8" w:rsidRPr="004D4DFD" w:rsidRDefault="00AF36A8" w:rsidP="004D4DFD">
            <w:pPr>
              <w:pStyle w:val="ListParagraph"/>
              <w:numPr>
                <w:ilvl w:val="0"/>
                <w:numId w:val="34"/>
              </w:numPr>
              <w:rPr>
                <w:rFonts w:ascii="Arial" w:hAnsi="Arial" w:cs="Arial"/>
              </w:rPr>
            </w:pPr>
            <w:r>
              <w:rPr>
                <w:rFonts w:ascii="Arial" w:hAnsi="Arial" w:cs="Arial"/>
              </w:rPr>
              <w:t>Facilitate, initiate and manage change in practice to improve the quality of care and patient experience.</w:t>
            </w:r>
          </w:p>
          <w:p w:rsidR="0064564C" w:rsidRPr="00196515" w:rsidRDefault="0064564C" w:rsidP="0064564C">
            <w:pPr>
              <w:pStyle w:val="ListParagraph"/>
              <w:ind w:left="360"/>
              <w:rPr>
                <w:rFonts w:ascii="Arial" w:hAnsi="Arial" w:cs="Arial"/>
              </w:rPr>
            </w:pPr>
          </w:p>
        </w:tc>
      </w:tr>
      <w:tr w:rsidR="00D44AB0" w:rsidRPr="00F607B2" w:rsidTr="000240E4">
        <w:tc>
          <w:tcPr>
            <w:tcW w:w="9128" w:type="dxa"/>
            <w:gridSpan w:val="3"/>
            <w:shd w:val="clear" w:color="auto" w:fill="002060"/>
          </w:tcPr>
          <w:p w:rsidR="00D44AB0" w:rsidRPr="00F607B2" w:rsidRDefault="0030688F" w:rsidP="0077194E">
            <w:pPr>
              <w:rPr>
                <w:rFonts w:ascii="Arial" w:hAnsi="Arial" w:cs="Arial"/>
              </w:rPr>
            </w:pPr>
            <w:r>
              <w:rPr>
                <w:rFonts w:ascii="Arial" w:hAnsi="Arial" w:cs="Arial"/>
                <w:b/>
              </w:rPr>
              <w:t>FINANCIAL</w:t>
            </w:r>
            <w:r w:rsidR="00D44AB0" w:rsidRPr="00F607B2">
              <w:rPr>
                <w:rFonts w:ascii="Arial" w:hAnsi="Arial" w:cs="Arial"/>
                <w:b/>
              </w:rPr>
              <w:t xml:space="preserve"> RESOURCES </w:t>
            </w:r>
          </w:p>
        </w:tc>
      </w:tr>
      <w:tr w:rsidR="00D44AB0" w:rsidRPr="00F607B2" w:rsidTr="000240E4">
        <w:tc>
          <w:tcPr>
            <w:tcW w:w="9128" w:type="dxa"/>
            <w:gridSpan w:val="3"/>
            <w:tcBorders>
              <w:bottom w:val="single" w:sz="4" w:space="0" w:color="auto"/>
            </w:tcBorders>
          </w:tcPr>
          <w:p w:rsidR="00D44AB0" w:rsidRDefault="004D4DFD" w:rsidP="004D4DFD">
            <w:pPr>
              <w:pStyle w:val="ListParagraph"/>
              <w:numPr>
                <w:ilvl w:val="0"/>
                <w:numId w:val="36"/>
              </w:numPr>
              <w:rPr>
                <w:rFonts w:ascii="Arial" w:hAnsi="Arial" w:cs="Arial"/>
              </w:rPr>
            </w:pPr>
            <w:r>
              <w:rPr>
                <w:rFonts w:ascii="Arial" w:hAnsi="Arial" w:cs="Arial"/>
              </w:rPr>
              <w:t>Order/oversee the ordering of supplies to ensure the smooth running of the service.</w:t>
            </w:r>
          </w:p>
          <w:p w:rsidR="004D4DFD" w:rsidRPr="004D4DFD" w:rsidRDefault="004D4DFD" w:rsidP="004D4DFD">
            <w:pPr>
              <w:pStyle w:val="ListParagraph"/>
              <w:numPr>
                <w:ilvl w:val="0"/>
                <w:numId w:val="36"/>
              </w:numPr>
              <w:rPr>
                <w:rFonts w:ascii="Arial" w:hAnsi="Arial" w:cs="Arial"/>
              </w:rPr>
            </w:pPr>
            <w:r>
              <w:rPr>
                <w:rFonts w:ascii="Arial" w:hAnsi="Arial" w:cs="Arial"/>
              </w:rPr>
              <w:t>Ensure the safe use of specialist equipment.</w:t>
            </w:r>
          </w:p>
          <w:p w:rsidR="0064564C" w:rsidRPr="0030688F" w:rsidRDefault="0064564C" w:rsidP="0064564C">
            <w:pPr>
              <w:pStyle w:val="ListParagraph"/>
              <w:ind w:left="360"/>
              <w:rPr>
                <w:rFonts w:ascii="Arial" w:hAnsi="Arial" w:cs="Arial"/>
              </w:rPr>
            </w:pPr>
          </w:p>
        </w:tc>
      </w:tr>
      <w:tr w:rsidR="00D44AB0" w:rsidRPr="00F607B2" w:rsidTr="000240E4">
        <w:tc>
          <w:tcPr>
            <w:tcW w:w="9128"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HUMAN RESOURCES </w:t>
            </w:r>
          </w:p>
        </w:tc>
      </w:tr>
      <w:tr w:rsidR="00D44AB0" w:rsidRPr="00F607B2" w:rsidTr="000240E4">
        <w:tc>
          <w:tcPr>
            <w:tcW w:w="9128" w:type="dxa"/>
            <w:gridSpan w:val="3"/>
            <w:tcBorders>
              <w:bottom w:val="single" w:sz="4" w:space="0" w:color="auto"/>
            </w:tcBorders>
          </w:tcPr>
          <w:p w:rsidR="00D1325A" w:rsidRDefault="00AF36A8" w:rsidP="00AF36A8">
            <w:pPr>
              <w:pStyle w:val="ListParagraph"/>
              <w:numPr>
                <w:ilvl w:val="0"/>
                <w:numId w:val="35"/>
              </w:numPr>
              <w:rPr>
                <w:rFonts w:ascii="Arial" w:hAnsi="Arial" w:cs="Arial"/>
              </w:rPr>
            </w:pPr>
            <w:r>
              <w:rPr>
                <w:rFonts w:ascii="Arial" w:hAnsi="Arial" w:cs="Arial"/>
              </w:rPr>
              <w:t>Ensure safeguarding issues are raised appropriately to lead nurses and</w:t>
            </w:r>
            <w:r w:rsidR="004D4DFD">
              <w:rPr>
                <w:rFonts w:ascii="Arial" w:hAnsi="Arial" w:cs="Arial"/>
              </w:rPr>
              <w:t xml:space="preserve"> investigated as appropriate.</w:t>
            </w:r>
          </w:p>
          <w:p w:rsidR="004D4DFD" w:rsidRPr="004D4DFD" w:rsidRDefault="004D4DFD" w:rsidP="004D4DFD">
            <w:pPr>
              <w:pStyle w:val="ListParagraph"/>
              <w:numPr>
                <w:ilvl w:val="0"/>
                <w:numId w:val="35"/>
              </w:numPr>
              <w:rPr>
                <w:rFonts w:ascii="Arial" w:hAnsi="Arial" w:cs="Arial"/>
              </w:rPr>
            </w:pPr>
            <w:r w:rsidRPr="004D4DFD">
              <w:rPr>
                <w:rFonts w:ascii="Arial" w:hAnsi="Arial" w:cs="Arial"/>
              </w:rPr>
              <w:t>Undertake HR processes as required to include PDR, sickness management, performance management etc.</w:t>
            </w:r>
          </w:p>
          <w:p w:rsidR="004D4DFD" w:rsidRDefault="004D4DFD" w:rsidP="00AF36A8">
            <w:pPr>
              <w:pStyle w:val="ListParagraph"/>
              <w:numPr>
                <w:ilvl w:val="0"/>
                <w:numId w:val="35"/>
              </w:numPr>
              <w:rPr>
                <w:rFonts w:ascii="Arial" w:hAnsi="Arial" w:cs="Arial"/>
              </w:rPr>
            </w:pPr>
            <w:r>
              <w:rPr>
                <w:rFonts w:ascii="Arial" w:hAnsi="Arial" w:cs="Arial"/>
              </w:rPr>
              <w:t>Develop other staff to undertake these HR functions as appropriate.</w:t>
            </w:r>
          </w:p>
          <w:p w:rsidR="004D4DFD" w:rsidRDefault="004D4DFD" w:rsidP="00AF36A8">
            <w:pPr>
              <w:pStyle w:val="ListParagraph"/>
              <w:numPr>
                <w:ilvl w:val="0"/>
                <w:numId w:val="35"/>
              </w:numPr>
              <w:rPr>
                <w:rFonts w:ascii="Arial" w:hAnsi="Arial" w:cs="Arial"/>
              </w:rPr>
            </w:pPr>
            <w:r>
              <w:rPr>
                <w:rFonts w:ascii="Arial" w:hAnsi="Arial" w:cs="Arial"/>
              </w:rPr>
              <w:t xml:space="preserve">Provide leadership within the </w:t>
            </w:r>
            <w:r w:rsidR="00DC2AF9">
              <w:rPr>
                <w:rFonts w:ascii="Arial" w:hAnsi="Arial" w:cs="Arial"/>
              </w:rPr>
              <w:t xml:space="preserve">SACT domain </w:t>
            </w:r>
            <w:r>
              <w:rPr>
                <w:rFonts w:ascii="Arial" w:hAnsi="Arial" w:cs="Arial"/>
              </w:rPr>
              <w:t>and division.</w:t>
            </w:r>
          </w:p>
          <w:p w:rsidR="004D4DFD" w:rsidRDefault="004D4DFD" w:rsidP="00AF36A8">
            <w:pPr>
              <w:pStyle w:val="ListParagraph"/>
              <w:numPr>
                <w:ilvl w:val="0"/>
                <w:numId w:val="35"/>
              </w:numPr>
              <w:rPr>
                <w:rFonts w:ascii="Arial" w:hAnsi="Arial" w:cs="Arial"/>
              </w:rPr>
            </w:pPr>
            <w:r>
              <w:rPr>
                <w:rFonts w:ascii="Arial" w:hAnsi="Arial" w:cs="Arial"/>
              </w:rPr>
              <w:t>Practice as a professional at all times, demonstrating a responsible attitude to promote team working and confidence in all areas.</w:t>
            </w:r>
          </w:p>
          <w:p w:rsidR="004D4DFD" w:rsidRDefault="004D4DFD" w:rsidP="00AF36A8">
            <w:pPr>
              <w:pStyle w:val="ListParagraph"/>
              <w:numPr>
                <w:ilvl w:val="0"/>
                <w:numId w:val="35"/>
              </w:numPr>
              <w:rPr>
                <w:rFonts w:ascii="Arial" w:hAnsi="Arial" w:cs="Arial"/>
              </w:rPr>
            </w:pPr>
            <w:r>
              <w:rPr>
                <w:rFonts w:ascii="Arial" w:hAnsi="Arial" w:cs="Arial"/>
              </w:rPr>
              <w:t>Accept professional responsibility and accountability for own patient caseload, managing workload accordingly.</w:t>
            </w:r>
          </w:p>
          <w:p w:rsidR="004D4DFD" w:rsidRDefault="004D4DFD" w:rsidP="00AF36A8">
            <w:pPr>
              <w:pStyle w:val="ListParagraph"/>
              <w:numPr>
                <w:ilvl w:val="0"/>
                <w:numId w:val="35"/>
              </w:numPr>
              <w:rPr>
                <w:rFonts w:ascii="Arial" w:hAnsi="Arial" w:cs="Arial"/>
              </w:rPr>
            </w:pPr>
            <w:r>
              <w:rPr>
                <w:rFonts w:ascii="Arial" w:hAnsi="Arial" w:cs="Arial"/>
              </w:rPr>
              <w:t>Identify areas for service improvement and practice development.</w:t>
            </w:r>
          </w:p>
          <w:p w:rsidR="0064564C" w:rsidRPr="00196515" w:rsidRDefault="0064564C" w:rsidP="0064564C">
            <w:pPr>
              <w:pStyle w:val="ListParagraph"/>
              <w:ind w:left="360"/>
              <w:rPr>
                <w:rFonts w:ascii="Arial" w:hAnsi="Arial" w:cs="Arial"/>
              </w:rPr>
            </w:pPr>
          </w:p>
        </w:tc>
      </w:tr>
      <w:tr w:rsidR="00D44AB0" w:rsidRPr="00F607B2" w:rsidTr="000240E4">
        <w:tc>
          <w:tcPr>
            <w:tcW w:w="9128"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INFORMATION RESOURCES </w:t>
            </w:r>
          </w:p>
        </w:tc>
      </w:tr>
      <w:tr w:rsidR="00D44AB0" w:rsidRPr="00F607B2" w:rsidTr="000240E4">
        <w:tc>
          <w:tcPr>
            <w:tcW w:w="9128" w:type="dxa"/>
            <w:gridSpan w:val="3"/>
            <w:tcBorders>
              <w:bottom w:val="single" w:sz="4" w:space="0" w:color="auto"/>
            </w:tcBorders>
          </w:tcPr>
          <w:p w:rsidR="004D4DFD" w:rsidRPr="004D4DFD" w:rsidRDefault="004D4DFD" w:rsidP="004D4DFD">
            <w:pPr>
              <w:pStyle w:val="ListParagraph"/>
              <w:numPr>
                <w:ilvl w:val="0"/>
                <w:numId w:val="37"/>
              </w:numPr>
              <w:rPr>
                <w:rFonts w:ascii="Arial" w:hAnsi="Arial" w:cs="Arial"/>
              </w:rPr>
            </w:pPr>
            <w:r>
              <w:rPr>
                <w:rFonts w:ascii="Arial" w:hAnsi="Arial" w:cs="Arial"/>
              </w:rPr>
              <w:t>E</w:t>
            </w:r>
            <w:r w:rsidRPr="004D4DFD">
              <w:rPr>
                <w:rFonts w:ascii="Arial" w:hAnsi="Arial" w:cs="Arial"/>
              </w:rPr>
              <w:t>nsure high standards of written and verbal advice are available to patients, relatives and carers.</w:t>
            </w:r>
          </w:p>
          <w:p w:rsidR="000D669B" w:rsidRDefault="004D4DFD" w:rsidP="004D4DFD">
            <w:pPr>
              <w:pStyle w:val="ListParagraph"/>
              <w:numPr>
                <w:ilvl w:val="0"/>
                <w:numId w:val="37"/>
              </w:numPr>
              <w:rPr>
                <w:rFonts w:ascii="Arial" w:hAnsi="Arial" w:cs="Arial"/>
              </w:rPr>
            </w:pPr>
            <w:r>
              <w:rPr>
                <w:rFonts w:ascii="Arial" w:hAnsi="Arial" w:cs="Arial"/>
              </w:rPr>
              <w:t>Be proactive in the maintenance of high standards of clinical documentation</w:t>
            </w:r>
          </w:p>
          <w:p w:rsidR="004D4DFD" w:rsidRPr="004D4DFD" w:rsidRDefault="004D4DFD" w:rsidP="004D4DFD">
            <w:pPr>
              <w:pStyle w:val="ListParagraph"/>
              <w:numPr>
                <w:ilvl w:val="0"/>
                <w:numId w:val="37"/>
              </w:numPr>
              <w:rPr>
                <w:rFonts w:ascii="Arial" w:hAnsi="Arial" w:cs="Arial"/>
              </w:rPr>
            </w:pPr>
            <w:r>
              <w:rPr>
                <w:rFonts w:ascii="Arial" w:hAnsi="Arial" w:cs="Arial"/>
              </w:rPr>
              <w:lastRenderedPageBreak/>
              <w:t>Report and investigate any untoward incidents.</w:t>
            </w:r>
          </w:p>
          <w:p w:rsidR="0064564C" w:rsidRPr="00196515" w:rsidRDefault="0064564C" w:rsidP="0064564C">
            <w:pPr>
              <w:pStyle w:val="ListParagraph"/>
              <w:ind w:left="360"/>
              <w:rPr>
                <w:rFonts w:ascii="Arial" w:hAnsi="Arial" w:cs="Arial"/>
              </w:rPr>
            </w:pPr>
          </w:p>
        </w:tc>
      </w:tr>
      <w:tr w:rsidR="00D44AB0" w:rsidRPr="00F607B2" w:rsidTr="000240E4">
        <w:tc>
          <w:tcPr>
            <w:tcW w:w="9128" w:type="dxa"/>
            <w:gridSpan w:val="3"/>
            <w:shd w:val="clear" w:color="auto" w:fill="002060"/>
          </w:tcPr>
          <w:p w:rsidR="00D44AB0" w:rsidRPr="00F607B2" w:rsidRDefault="00D44AB0" w:rsidP="0077194E">
            <w:pPr>
              <w:rPr>
                <w:rFonts w:ascii="Arial" w:hAnsi="Arial" w:cs="Arial"/>
              </w:rPr>
            </w:pPr>
            <w:r w:rsidRPr="00F607B2">
              <w:rPr>
                <w:rFonts w:ascii="Arial" w:hAnsi="Arial" w:cs="Arial"/>
                <w:b/>
              </w:rPr>
              <w:lastRenderedPageBreak/>
              <w:t xml:space="preserve">RESEARCH AND DEVELOPMENT </w:t>
            </w:r>
          </w:p>
        </w:tc>
      </w:tr>
      <w:tr w:rsidR="00D44AB0" w:rsidRPr="00F607B2" w:rsidTr="000240E4">
        <w:tc>
          <w:tcPr>
            <w:tcW w:w="9128" w:type="dxa"/>
            <w:gridSpan w:val="3"/>
            <w:tcBorders>
              <w:bottom w:val="single" w:sz="4" w:space="0" w:color="auto"/>
            </w:tcBorders>
          </w:tcPr>
          <w:p w:rsidR="00806F54" w:rsidRDefault="004D4DFD" w:rsidP="004D4DFD">
            <w:pPr>
              <w:pStyle w:val="ListParagraph"/>
              <w:numPr>
                <w:ilvl w:val="0"/>
                <w:numId w:val="38"/>
              </w:numPr>
              <w:rPr>
                <w:rFonts w:ascii="Arial" w:hAnsi="Arial" w:cs="Arial"/>
              </w:rPr>
            </w:pPr>
            <w:r>
              <w:rPr>
                <w:rFonts w:ascii="Arial" w:hAnsi="Arial" w:cs="Arial"/>
              </w:rPr>
              <w:t>Promote and participate in research within the department.</w:t>
            </w:r>
          </w:p>
          <w:p w:rsidR="004D4DFD" w:rsidRDefault="004D4DFD" w:rsidP="004D4DFD">
            <w:pPr>
              <w:pStyle w:val="ListParagraph"/>
              <w:numPr>
                <w:ilvl w:val="0"/>
                <w:numId w:val="38"/>
              </w:numPr>
              <w:rPr>
                <w:rFonts w:ascii="Arial" w:hAnsi="Arial" w:cs="Arial"/>
              </w:rPr>
            </w:pPr>
            <w:r>
              <w:rPr>
                <w:rFonts w:ascii="Arial" w:hAnsi="Arial" w:cs="Arial"/>
              </w:rPr>
              <w:t>Proactively audit, disseminate and act on the results from audit.</w:t>
            </w:r>
          </w:p>
          <w:p w:rsidR="0064564C" w:rsidRPr="00196515" w:rsidRDefault="0064564C" w:rsidP="0064564C">
            <w:pPr>
              <w:pStyle w:val="ListParagraph"/>
              <w:ind w:left="360"/>
              <w:rPr>
                <w:rFonts w:ascii="Arial" w:hAnsi="Arial" w:cs="Arial"/>
              </w:rPr>
            </w:pPr>
          </w:p>
        </w:tc>
      </w:tr>
      <w:tr w:rsidR="00D44AB0" w:rsidRPr="00F607B2" w:rsidTr="000240E4">
        <w:tc>
          <w:tcPr>
            <w:tcW w:w="9128" w:type="dxa"/>
            <w:gridSpan w:val="3"/>
            <w:shd w:val="clear" w:color="auto" w:fill="002060"/>
          </w:tcPr>
          <w:p w:rsidR="00D44AB0" w:rsidRPr="00F607B2" w:rsidRDefault="00D44AB0" w:rsidP="0077194E">
            <w:pPr>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3"/>
          </w:tcPr>
          <w:p w:rsidR="00495863" w:rsidRDefault="004D4DFD" w:rsidP="004D4DFD">
            <w:pPr>
              <w:pStyle w:val="ListParagraph"/>
              <w:numPr>
                <w:ilvl w:val="0"/>
                <w:numId w:val="39"/>
              </w:numPr>
              <w:rPr>
                <w:rFonts w:ascii="Arial" w:hAnsi="Arial" w:cs="Arial"/>
              </w:rPr>
            </w:pPr>
            <w:r>
              <w:rPr>
                <w:rFonts w:ascii="Arial" w:hAnsi="Arial" w:cs="Arial"/>
              </w:rPr>
              <w:t>Some autonomous practice without direct supervision.</w:t>
            </w:r>
          </w:p>
          <w:p w:rsidR="004D4DFD" w:rsidRDefault="004D4DFD" w:rsidP="004D4DFD">
            <w:pPr>
              <w:pStyle w:val="ListParagraph"/>
              <w:numPr>
                <w:ilvl w:val="0"/>
                <w:numId w:val="39"/>
              </w:numPr>
              <w:rPr>
                <w:rFonts w:ascii="Arial" w:hAnsi="Arial" w:cs="Arial"/>
              </w:rPr>
            </w:pPr>
            <w:r>
              <w:rPr>
                <w:rFonts w:ascii="Arial" w:hAnsi="Arial" w:cs="Arial"/>
              </w:rPr>
              <w:t>Independent prescribing as competent.</w:t>
            </w:r>
          </w:p>
          <w:p w:rsidR="004D4DFD" w:rsidRPr="00196515" w:rsidRDefault="004D4DFD" w:rsidP="004D4DFD">
            <w:pPr>
              <w:pStyle w:val="ListParagraph"/>
              <w:numPr>
                <w:ilvl w:val="0"/>
                <w:numId w:val="39"/>
              </w:numPr>
              <w:rPr>
                <w:rFonts w:ascii="Arial" w:hAnsi="Arial" w:cs="Arial"/>
              </w:rPr>
            </w:pPr>
            <w:r>
              <w:rPr>
                <w:rFonts w:ascii="Arial" w:hAnsi="Arial" w:cs="Arial"/>
              </w:rPr>
              <w:t>Specialist consultants are available on site or via a range of communication methods.</w:t>
            </w: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OTHER RESPONSIBILITIES </w:t>
            </w:r>
          </w:p>
        </w:tc>
      </w:tr>
      <w:tr w:rsidR="003B43F4" w:rsidRPr="00F607B2" w:rsidTr="000240E4">
        <w:tc>
          <w:tcPr>
            <w:tcW w:w="9128" w:type="dxa"/>
            <w:gridSpan w:val="3"/>
            <w:tcBorders>
              <w:bottom w:val="single" w:sz="4" w:space="0" w:color="auto"/>
            </w:tcBorders>
          </w:tcPr>
          <w:p w:rsidR="003B43F4" w:rsidRPr="00196515" w:rsidRDefault="003B43F4"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77194E">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GENERAL </w:t>
            </w:r>
          </w:p>
        </w:tc>
      </w:tr>
      <w:tr w:rsidR="003B43F4" w:rsidRPr="00F607B2" w:rsidTr="000240E4">
        <w:tc>
          <w:tcPr>
            <w:tcW w:w="9128" w:type="dxa"/>
            <w:gridSpan w:val="3"/>
          </w:tcPr>
          <w:p w:rsidR="009B61AE" w:rsidRPr="00F607B2" w:rsidRDefault="009B61AE" w:rsidP="00A9177B">
            <w:pPr>
              <w:pStyle w:val="BodyText"/>
              <w:jc w:val="left"/>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3B43F4" w:rsidP="00196515">
            <w:pPr>
              <w:jc w:val="both"/>
              <w:rPr>
                <w:rFonts w:ascii="Arial" w:hAnsi="Arial" w:cs="Arial"/>
              </w:rPr>
            </w:pP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B43F4" w:rsidP="00F607B2">
            <w:pPr>
              <w:jc w:val="both"/>
              <w:rPr>
                <w:rFonts w:ascii="Arial" w:hAnsi="Arial" w:cs="Arial"/>
              </w:rPr>
            </w:pP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P</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E</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R</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S</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N</w:t>
                            </w:r>
                          </w:p>
                          <w:p w:rsidR="00DD16F3" w:rsidRPr="00431F44" w:rsidRDefault="00DD16F3" w:rsidP="00431F44">
                            <w:pPr>
                              <w:pStyle w:val="NoSpacing"/>
                              <w:jc w:val="center"/>
                              <w:rPr>
                                <w:rFonts w:ascii="Arial" w:hAnsi="Arial" w:cs="Arial"/>
                                <w:sz w:val="56"/>
                                <w:szCs w:val="56"/>
                              </w:rPr>
                            </w:pP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S</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P</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E</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C</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F</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C</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A</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T</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N</w:t>
                            </w:r>
                          </w:p>
                          <w:p w:rsidR="00DD16F3" w:rsidRPr="003860B6" w:rsidRDefault="00DD16F3" w:rsidP="008D6EE5">
                            <w:pPr>
                              <w:pStyle w:val="NoSpacing"/>
                              <w:rPr>
                                <w:rFonts w:ascii="Arial" w:hAnsi="Arial" w:cs="Arial"/>
                                <w:sz w:val="72"/>
                                <w:szCs w:val="72"/>
                              </w:rPr>
                            </w:pPr>
                          </w:p>
                          <w:p w:rsidR="00DD16F3" w:rsidRPr="003860B6" w:rsidRDefault="00DD16F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8"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" fillcolor="#002060">
                <v:textbox>
                  <w:txbxContent>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P</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E</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R</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S</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N</w:t>
                      </w:r>
                    </w:p>
                    <w:p w:rsidR="00DD16F3" w:rsidRPr="00431F44" w:rsidRDefault="00DD16F3" w:rsidP="00431F44">
                      <w:pPr>
                        <w:pStyle w:val="NoSpacing"/>
                        <w:jc w:val="center"/>
                        <w:rPr>
                          <w:rFonts w:ascii="Arial" w:hAnsi="Arial" w:cs="Arial"/>
                          <w:sz w:val="56"/>
                          <w:szCs w:val="56"/>
                        </w:rPr>
                      </w:pP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S</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P</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E</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C</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F</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C</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A</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T</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I</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O</w:t>
                      </w:r>
                    </w:p>
                    <w:p w:rsidR="00DD16F3" w:rsidRPr="00431F44" w:rsidRDefault="00DD16F3" w:rsidP="00431F44">
                      <w:pPr>
                        <w:pStyle w:val="NoSpacing"/>
                        <w:jc w:val="center"/>
                        <w:rPr>
                          <w:rFonts w:ascii="Arial" w:hAnsi="Arial" w:cs="Arial"/>
                          <w:sz w:val="56"/>
                          <w:szCs w:val="56"/>
                        </w:rPr>
                      </w:pPr>
                      <w:r w:rsidRPr="00431F44">
                        <w:rPr>
                          <w:rFonts w:ascii="Arial" w:hAnsi="Arial" w:cs="Arial"/>
                          <w:sz w:val="56"/>
                          <w:szCs w:val="56"/>
                        </w:rPr>
                        <w:t>N</w:t>
                      </w:r>
                    </w:p>
                    <w:p w:rsidR="00DD16F3" w:rsidRPr="003860B6" w:rsidRDefault="00DD16F3" w:rsidP="008D6EE5">
                      <w:pPr>
                        <w:pStyle w:val="NoSpacing"/>
                        <w:rPr>
                          <w:rFonts w:ascii="Arial" w:hAnsi="Arial" w:cs="Arial"/>
                          <w:sz w:val="72"/>
                          <w:szCs w:val="72"/>
                        </w:rPr>
                      </w:pPr>
                    </w:p>
                    <w:p w:rsidR="00DD16F3" w:rsidRPr="003860B6" w:rsidRDefault="00DD16F3"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1996" w:tblpY="1273"/>
        <w:tblW w:w="9039" w:type="dxa"/>
        <w:tblLook w:val="04A0" w:firstRow="1" w:lastRow="0" w:firstColumn="1" w:lastColumn="0" w:noHBand="0" w:noVBand="1"/>
      </w:tblPr>
      <w:tblGrid>
        <w:gridCol w:w="6580"/>
        <w:gridCol w:w="1183"/>
        <w:gridCol w:w="1276"/>
      </w:tblGrid>
      <w:tr w:rsidR="001D2D93" w:rsidRPr="00F607B2" w:rsidTr="00F605BE">
        <w:tc>
          <w:tcPr>
            <w:tcW w:w="6580" w:type="dxa"/>
            <w:shd w:val="clear" w:color="auto" w:fill="002060"/>
          </w:tcPr>
          <w:p w:rsidR="001D2D93" w:rsidRPr="00F607B2" w:rsidRDefault="001D2D93" w:rsidP="00F605BE">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5BE">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5BE">
            <w:pPr>
              <w:jc w:val="both"/>
              <w:rPr>
                <w:rFonts w:ascii="Arial" w:hAnsi="Arial" w:cs="Arial"/>
                <w:b/>
              </w:rPr>
            </w:pPr>
            <w:r w:rsidRPr="00F607B2">
              <w:rPr>
                <w:rFonts w:ascii="Arial" w:hAnsi="Arial" w:cs="Arial"/>
                <w:b/>
              </w:rPr>
              <w:t>Desirable</w:t>
            </w:r>
          </w:p>
        </w:tc>
      </w:tr>
      <w:tr w:rsidR="001D2D93" w:rsidRPr="00F607B2" w:rsidTr="00F605BE">
        <w:tc>
          <w:tcPr>
            <w:tcW w:w="6580" w:type="dxa"/>
          </w:tcPr>
          <w:p w:rsidR="001D2D93" w:rsidRDefault="001D2D93" w:rsidP="00F605BE">
            <w:pPr>
              <w:jc w:val="both"/>
              <w:rPr>
                <w:rFonts w:ascii="Arial" w:hAnsi="Arial" w:cs="Arial"/>
                <w:b/>
              </w:rPr>
            </w:pPr>
            <w:r w:rsidRPr="00F607B2">
              <w:rPr>
                <w:rFonts w:ascii="Arial" w:hAnsi="Arial" w:cs="Arial"/>
                <w:b/>
              </w:rPr>
              <w:t>QUALIFICATION/ SPECIAL TRAINING</w:t>
            </w:r>
          </w:p>
          <w:p w:rsidR="00634EFA" w:rsidRPr="00634EFA" w:rsidRDefault="00634EFA" w:rsidP="00F605BE">
            <w:pPr>
              <w:jc w:val="both"/>
              <w:rPr>
                <w:rFonts w:ascii="Arial" w:hAnsi="Arial" w:cs="Arial"/>
              </w:rPr>
            </w:pPr>
            <w:r w:rsidRPr="00634EFA">
              <w:rPr>
                <w:rFonts w:ascii="Arial" w:hAnsi="Arial" w:cs="Arial"/>
              </w:rPr>
              <w:t>Registered Nurse</w:t>
            </w:r>
            <w:r>
              <w:rPr>
                <w:rFonts w:ascii="Arial" w:hAnsi="Arial" w:cs="Arial"/>
              </w:rPr>
              <w:t xml:space="preserve"> (NMC registration)</w:t>
            </w:r>
          </w:p>
          <w:p w:rsidR="00634EFA" w:rsidRPr="00634EFA" w:rsidRDefault="00634EFA" w:rsidP="00F605BE">
            <w:pPr>
              <w:jc w:val="both"/>
              <w:rPr>
                <w:rFonts w:ascii="Arial" w:hAnsi="Arial" w:cs="Arial"/>
              </w:rPr>
            </w:pPr>
            <w:r w:rsidRPr="00634EFA">
              <w:rPr>
                <w:rFonts w:ascii="Arial" w:hAnsi="Arial" w:cs="Arial"/>
              </w:rPr>
              <w:t>Healthcare Degree or equivalent experience</w:t>
            </w:r>
          </w:p>
          <w:p w:rsidR="009B61AE" w:rsidRDefault="00DF3C0E" w:rsidP="00F605BE">
            <w:pPr>
              <w:rPr>
                <w:rFonts w:ascii="Arial" w:hAnsi="Arial" w:cs="Arial"/>
              </w:rPr>
            </w:pPr>
            <w:r>
              <w:rPr>
                <w:rFonts w:ascii="Arial" w:hAnsi="Arial" w:cs="Arial"/>
              </w:rPr>
              <w:t>Cancer</w:t>
            </w:r>
            <w:r w:rsidR="00634EFA">
              <w:rPr>
                <w:rFonts w:ascii="Arial" w:hAnsi="Arial" w:cs="Arial"/>
              </w:rPr>
              <w:t xml:space="preserve"> qualification</w:t>
            </w:r>
          </w:p>
          <w:p w:rsidR="00634EFA" w:rsidRDefault="00634EFA" w:rsidP="00F605BE">
            <w:pPr>
              <w:rPr>
                <w:rFonts w:ascii="Arial" w:hAnsi="Arial" w:cs="Arial"/>
              </w:rPr>
            </w:pPr>
            <w:r>
              <w:rPr>
                <w:rFonts w:ascii="Arial" w:hAnsi="Arial" w:cs="Arial"/>
              </w:rPr>
              <w:t>Independent prescriber</w:t>
            </w:r>
          </w:p>
          <w:p w:rsidR="00634EFA" w:rsidRDefault="00634EFA" w:rsidP="00F605BE">
            <w:pPr>
              <w:rPr>
                <w:rFonts w:ascii="Arial" w:hAnsi="Arial" w:cs="Arial"/>
              </w:rPr>
            </w:pPr>
            <w:r>
              <w:rPr>
                <w:rFonts w:ascii="Arial" w:hAnsi="Arial" w:cs="Arial"/>
              </w:rPr>
              <w:t>Teaching qualification or equivalent</w:t>
            </w:r>
          </w:p>
          <w:p w:rsidR="001D2D93" w:rsidRPr="00F607B2" w:rsidRDefault="000E5016" w:rsidP="00F605BE">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5BE">
            <w:pPr>
              <w:jc w:val="both"/>
              <w:rPr>
                <w:rFonts w:ascii="Arial" w:hAnsi="Arial" w:cs="Arial"/>
              </w:rPr>
            </w:pPr>
          </w:p>
          <w:p w:rsidR="00634EFA" w:rsidRDefault="00634EFA" w:rsidP="00F605BE">
            <w:pPr>
              <w:jc w:val="both"/>
              <w:rPr>
                <w:rFonts w:ascii="Arial" w:hAnsi="Arial" w:cs="Arial"/>
              </w:rPr>
            </w:pPr>
            <w:r>
              <w:rPr>
                <w:rFonts w:ascii="Arial" w:hAnsi="Arial" w:cs="Arial"/>
              </w:rPr>
              <w:t>E</w:t>
            </w:r>
          </w:p>
          <w:p w:rsidR="009B61AE" w:rsidRDefault="00634EFA" w:rsidP="00F605BE">
            <w:pPr>
              <w:jc w:val="both"/>
              <w:rPr>
                <w:rFonts w:ascii="Arial" w:hAnsi="Arial" w:cs="Arial"/>
              </w:rPr>
            </w:pPr>
            <w:r>
              <w:rPr>
                <w:rFonts w:ascii="Arial" w:hAnsi="Arial" w:cs="Arial"/>
              </w:rPr>
              <w:t>E</w:t>
            </w:r>
          </w:p>
          <w:p w:rsidR="009B61AE" w:rsidRPr="00F607B2" w:rsidRDefault="009B61AE" w:rsidP="00F605BE">
            <w:pPr>
              <w:rPr>
                <w:rFonts w:ascii="Arial" w:hAnsi="Arial" w:cs="Arial"/>
              </w:rPr>
            </w:pPr>
          </w:p>
        </w:tc>
        <w:tc>
          <w:tcPr>
            <w:tcW w:w="1276" w:type="dxa"/>
          </w:tcPr>
          <w:p w:rsidR="001D2D93" w:rsidRDefault="001D2D93" w:rsidP="00F605BE">
            <w:pPr>
              <w:jc w:val="both"/>
              <w:rPr>
                <w:rFonts w:ascii="Arial" w:hAnsi="Arial" w:cs="Arial"/>
              </w:rPr>
            </w:pPr>
          </w:p>
          <w:p w:rsidR="00634EFA" w:rsidRDefault="00634EFA" w:rsidP="00F605BE">
            <w:pPr>
              <w:jc w:val="both"/>
              <w:rPr>
                <w:rFonts w:ascii="Arial" w:hAnsi="Arial" w:cs="Arial"/>
              </w:rPr>
            </w:pPr>
          </w:p>
          <w:p w:rsidR="00634EFA" w:rsidRDefault="00634EFA" w:rsidP="00F605BE">
            <w:pPr>
              <w:jc w:val="both"/>
              <w:rPr>
                <w:rFonts w:ascii="Arial" w:hAnsi="Arial" w:cs="Arial"/>
              </w:rPr>
            </w:pPr>
          </w:p>
          <w:p w:rsidR="00634EFA" w:rsidRDefault="00634EFA" w:rsidP="00F605BE">
            <w:pPr>
              <w:jc w:val="both"/>
              <w:rPr>
                <w:rFonts w:ascii="Arial" w:hAnsi="Arial" w:cs="Arial"/>
              </w:rPr>
            </w:pPr>
            <w:r>
              <w:rPr>
                <w:rFonts w:ascii="Arial" w:hAnsi="Arial" w:cs="Arial"/>
              </w:rPr>
              <w:t>D</w:t>
            </w:r>
          </w:p>
          <w:p w:rsidR="00634EFA" w:rsidRDefault="00634EFA" w:rsidP="00F605BE">
            <w:pPr>
              <w:jc w:val="both"/>
              <w:rPr>
                <w:rFonts w:ascii="Arial" w:hAnsi="Arial" w:cs="Arial"/>
              </w:rPr>
            </w:pPr>
            <w:r>
              <w:rPr>
                <w:rFonts w:ascii="Arial" w:hAnsi="Arial" w:cs="Arial"/>
              </w:rPr>
              <w:t>D</w:t>
            </w:r>
          </w:p>
          <w:p w:rsidR="00634EFA" w:rsidRPr="00F607B2" w:rsidRDefault="00634EFA" w:rsidP="00F605BE">
            <w:pPr>
              <w:jc w:val="both"/>
              <w:rPr>
                <w:rFonts w:ascii="Arial" w:hAnsi="Arial" w:cs="Arial"/>
              </w:rPr>
            </w:pPr>
            <w:r>
              <w:rPr>
                <w:rFonts w:ascii="Arial" w:hAnsi="Arial" w:cs="Arial"/>
              </w:rPr>
              <w:t>D</w:t>
            </w:r>
          </w:p>
        </w:tc>
      </w:tr>
      <w:tr w:rsidR="001D2D93" w:rsidRPr="00F607B2" w:rsidTr="00F605BE">
        <w:tc>
          <w:tcPr>
            <w:tcW w:w="6580" w:type="dxa"/>
          </w:tcPr>
          <w:p w:rsidR="001D2D93" w:rsidRPr="00F607B2" w:rsidRDefault="001D2D93" w:rsidP="00F605BE">
            <w:pPr>
              <w:jc w:val="both"/>
              <w:rPr>
                <w:rFonts w:ascii="Arial" w:hAnsi="Arial" w:cs="Arial"/>
                <w:b/>
              </w:rPr>
            </w:pPr>
            <w:r w:rsidRPr="00F607B2">
              <w:rPr>
                <w:rFonts w:ascii="Arial" w:hAnsi="Arial" w:cs="Arial"/>
                <w:b/>
              </w:rPr>
              <w:t>KNOWLEDGE/SKILLS</w:t>
            </w:r>
          </w:p>
          <w:p w:rsidR="000E5016" w:rsidRPr="00634EFA" w:rsidRDefault="00634EFA" w:rsidP="00F605BE">
            <w:pPr>
              <w:jc w:val="both"/>
              <w:rPr>
                <w:rFonts w:ascii="Arial" w:hAnsi="Arial" w:cs="Arial"/>
              </w:rPr>
            </w:pPr>
            <w:r w:rsidRPr="00634EFA">
              <w:rPr>
                <w:rFonts w:ascii="Arial" w:hAnsi="Arial" w:cs="Arial"/>
              </w:rPr>
              <w:t>Current clinical experience</w:t>
            </w:r>
          </w:p>
          <w:p w:rsidR="00634EFA" w:rsidRDefault="00634EFA" w:rsidP="00F605BE">
            <w:pPr>
              <w:jc w:val="both"/>
              <w:rPr>
                <w:rFonts w:ascii="Arial" w:hAnsi="Arial" w:cs="Arial"/>
              </w:rPr>
            </w:pPr>
            <w:r w:rsidRPr="00634EFA">
              <w:rPr>
                <w:rFonts w:ascii="Arial" w:hAnsi="Arial" w:cs="Arial"/>
              </w:rPr>
              <w:t>Ability to work in clinic setting</w:t>
            </w:r>
          </w:p>
          <w:p w:rsidR="00634EFA" w:rsidRDefault="00634EFA" w:rsidP="00F605BE">
            <w:pPr>
              <w:jc w:val="both"/>
              <w:rPr>
                <w:rFonts w:ascii="Arial" w:hAnsi="Arial" w:cs="Arial"/>
              </w:rPr>
            </w:pPr>
            <w:r>
              <w:rPr>
                <w:rFonts w:ascii="Arial" w:hAnsi="Arial" w:cs="Arial"/>
              </w:rPr>
              <w:t xml:space="preserve">Previous </w:t>
            </w:r>
            <w:r w:rsidR="00DF3C0E">
              <w:rPr>
                <w:rFonts w:ascii="Arial" w:hAnsi="Arial" w:cs="Arial"/>
              </w:rPr>
              <w:t>Oncology</w:t>
            </w:r>
            <w:r>
              <w:rPr>
                <w:rFonts w:ascii="Arial" w:hAnsi="Arial" w:cs="Arial"/>
              </w:rPr>
              <w:t xml:space="preserve"> experience </w:t>
            </w:r>
          </w:p>
          <w:p w:rsidR="00634EFA" w:rsidRDefault="00634EFA" w:rsidP="00F605BE">
            <w:pPr>
              <w:jc w:val="both"/>
              <w:rPr>
                <w:rFonts w:ascii="Arial" w:hAnsi="Arial" w:cs="Arial"/>
              </w:rPr>
            </w:pPr>
            <w:r>
              <w:rPr>
                <w:rFonts w:ascii="Arial" w:hAnsi="Arial" w:cs="Arial"/>
              </w:rPr>
              <w:t xml:space="preserve">Evidence of </w:t>
            </w:r>
            <w:r w:rsidR="008562DB">
              <w:rPr>
                <w:rFonts w:ascii="Arial" w:hAnsi="Arial" w:cs="Arial"/>
              </w:rPr>
              <w:t xml:space="preserve">ongoing </w:t>
            </w:r>
            <w:r>
              <w:rPr>
                <w:rFonts w:ascii="Arial" w:hAnsi="Arial" w:cs="Arial"/>
              </w:rPr>
              <w:t>professional an</w:t>
            </w:r>
            <w:r w:rsidR="008562DB">
              <w:rPr>
                <w:rFonts w:ascii="Arial" w:hAnsi="Arial" w:cs="Arial"/>
              </w:rPr>
              <w:t>d</w:t>
            </w:r>
            <w:r>
              <w:rPr>
                <w:rFonts w:ascii="Arial" w:hAnsi="Arial" w:cs="Arial"/>
              </w:rPr>
              <w:t xml:space="preserve"> leadership development</w:t>
            </w:r>
          </w:p>
          <w:p w:rsidR="008562DB" w:rsidRDefault="00634EFA" w:rsidP="00F605BE">
            <w:pPr>
              <w:jc w:val="both"/>
              <w:rPr>
                <w:rFonts w:ascii="Arial" w:hAnsi="Arial" w:cs="Arial"/>
              </w:rPr>
            </w:pPr>
            <w:r>
              <w:rPr>
                <w:rFonts w:ascii="Arial" w:hAnsi="Arial" w:cs="Arial"/>
              </w:rPr>
              <w:t>Working knowledge of risk management and clinical governance.</w:t>
            </w:r>
          </w:p>
          <w:p w:rsidR="00634EFA" w:rsidRPr="00F607B2" w:rsidRDefault="00634EFA" w:rsidP="00F605BE">
            <w:pPr>
              <w:jc w:val="both"/>
              <w:rPr>
                <w:rFonts w:ascii="Arial" w:hAnsi="Arial" w:cs="Arial"/>
                <w:b/>
              </w:rPr>
            </w:pPr>
            <w:r>
              <w:rPr>
                <w:rFonts w:ascii="Arial" w:hAnsi="Arial" w:cs="Arial"/>
              </w:rPr>
              <w:t xml:space="preserve"> </w:t>
            </w:r>
          </w:p>
        </w:tc>
        <w:tc>
          <w:tcPr>
            <w:tcW w:w="1183" w:type="dxa"/>
          </w:tcPr>
          <w:p w:rsidR="00121728" w:rsidRDefault="00121728" w:rsidP="00F605BE">
            <w:pPr>
              <w:jc w:val="center"/>
              <w:rPr>
                <w:rFonts w:ascii="Arial" w:hAnsi="Arial" w:cs="Arial"/>
                <w:b/>
              </w:rPr>
            </w:pPr>
          </w:p>
          <w:p w:rsidR="00634EFA" w:rsidRPr="00634EFA" w:rsidRDefault="00634EFA" w:rsidP="00F605BE">
            <w:pPr>
              <w:rPr>
                <w:rFonts w:ascii="Arial" w:hAnsi="Arial" w:cs="Arial"/>
              </w:rPr>
            </w:pPr>
            <w:r w:rsidRPr="00634EFA">
              <w:rPr>
                <w:rFonts w:ascii="Arial" w:hAnsi="Arial" w:cs="Arial"/>
              </w:rPr>
              <w:t>E</w:t>
            </w:r>
          </w:p>
          <w:p w:rsidR="00634EFA" w:rsidRPr="00634EFA" w:rsidRDefault="00634EFA" w:rsidP="00F605BE">
            <w:pPr>
              <w:rPr>
                <w:rFonts w:ascii="Arial" w:hAnsi="Arial" w:cs="Arial"/>
              </w:rPr>
            </w:pPr>
            <w:r w:rsidRPr="00634EFA">
              <w:rPr>
                <w:rFonts w:ascii="Arial" w:hAnsi="Arial" w:cs="Arial"/>
              </w:rPr>
              <w:t>E</w:t>
            </w:r>
          </w:p>
          <w:p w:rsidR="00121728" w:rsidRDefault="00121728" w:rsidP="00F605BE">
            <w:pPr>
              <w:jc w:val="center"/>
              <w:rPr>
                <w:rFonts w:ascii="Arial" w:hAnsi="Arial" w:cs="Arial"/>
                <w:b/>
              </w:rPr>
            </w:pPr>
          </w:p>
          <w:p w:rsidR="00634EFA" w:rsidRPr="00634EFA" w:rsidRDefault="00634EFA" w:rsidP="00F605BE">
            <w:pPr>
              <w:rPr>
                <w:rFonts w:ascii="Arial" w:hAnsi="Arial" w:cs="Arial"/>
              </w:rPr>
            </w:pPr>
            <w:r w:rsidRPr="00634EFA">
              <w:rPr>
                <w:rFonts w:ascii="Arial" w:hAnsi="Arial" w:cs="Arial"/>
              </w:rPr>
              <w:t>E</w:t>
            </w:r>
          </w:p>
          <w:p w:rsidR="00121728" w:rsidRPr="00F607B2" w:rsidRDefault="00634EFA" w:rsidP="00F605BE">
            <w:pPr>
              <w:jc w:val="both"/>
              <w:rPr>
                <w:rFonts w:ascii="Arial" w:hAnsi="Arial" w:cs="Arial"/>
              </w:rPr>
            </w:pPr>
            <w:r>
              <w:rPr>
                <w:rFonts w:ascii="Arial" w:hAnsi="Arial" w:cs="Arial"/>
              </w:rPr>
              <w:t>E</w:t>
            </w:r>
          </w:p>
        </w:tc>
        <w:tc>
          <w:tcPr>
            <w:tcW w:w="1276" w:type="dxa"/>
          </w:tcPr>
          <w:p w:rsidR="00121728" w:rsidRDefault="00121728" w:rsidP="00F605BE">
            <w:pPr>
              <w:jc w:val="center"/>
              <w:rPr>
                <w:rFonts w:ascii="Arial" w:hAnsi="Arial" w:cs="Arial"/>
                <w:b/>
              </w:rPr>
            </w:pPr>
          </w:p>
          <w:p w:rsidR="00121728" w:rsidRDefault="00121728" w:rsidP="00F605BE">
            <w:pPr>
              <w:jc w:val="center"/>
              <w:rPr>
                <w:rFonts w:ascii="Arial" w:hAnsi="Arial" w:cs="Arial"/>
                <w:b/>
              </w:rPr>
            </w:pPr>
          </w:p>
          <w:p w:rsidR="00DC0046" w:rsidRDefault="00DC0046" w:rsidP="00F605BE">
            <w:pPr>
              <w:jc w:val="both"/>
              <w:rPr>
                <w:rFonts w:ascii="Arial" w:hAnsi="Arial" w:cs="Arial"/>
              </w:rPr>
            </w:pPr>
          </w:p>
          <w:p w:rsidR="00634EFA" w:rsidRPr="00F607B2" w:rsidRDefault="00634EFA" w:rsidP="00F605BE">
            <w:pPr>
              <w:jc w:val="both"/>
              <w:rPr>
                <w:rFonts w:ascii="Arial" w:hAnsi="Arial" w:cs="Arial"/>
              </w:rPr>
            </w:pPr>
            <w:r>
              <w:rPr>
                <w:rFonts w:ascii="Arial" w:hAnsi="Arial" w:cs="Arial"/>
              </w:rPr>
              <w:t>D</w:t>
            </w:r>
          </w:p>
        </w:tc>
      </w:tr>
      <w:tr w:rsidR="001D2D93" w:rsidRPr="00F607B2" w:rsidTr="00F605BE">
        <w:trPr>
          <w:trHeight w:val="600"/>
        </w:trPr>
        <w:tc>
          <w:tcPr>
            <w:tcW w:w="6580" w:type="dxa"/>
          </w:tcPr>
          <w:p w:rsidR="000E5016" w:rsidRDefault="0064564C" w:rsidP="00F605BE">
            <w:pPr>
              <w:jc w:val="both"/>
              <w:rPr>
                <w:rFonts w:ascii="Arial" w:hAnsi="Arial" w:cs="Arial"/>
                <w:b/>
              </w:rPr>
            </w:pPr>
            <w:r>
              <w:rPr>
                <w:rFonts w:ascii="Arial" w:hAnsi="Arial" w:cs="Arial"/>
                <w:b/>
              </w:rPr>
              <w:t>EXPERIENCE</w:t>
            </w:r>
          </w:p>
          <w:p w:rsidR="00634EFA" w:rsidRPr="00634EFA" w:rsidRDefault="00634EFA" w:rsidP="00F605BE">
            <w:pPr>
              <w:jc w:val="both"/>
              <w:rPr>
                <w:rFonts w:ascii="Arial" w:hAnsi="Arial" w:cs="Arial"/>
              </w:rPr>
            </w:pPr>
            <w:r>
              <w:rPr>
                <w:rFonts w:ascii="Arial" w:hAnsi="Arial" w:cs="Arial"/>
              </w:rPr>
              <w:t>Proven e</w:t>
            </w:r>
            <w:r w:rsidRPr="00634EFA">
              <w:rPr>
                <w:rFonts w:ascii="Arial" w:hAnsi="Arial" w:cs="Arial"/>
              </w:rPr>
              <w:t xml:space="preserve">xperience of </w:t>
            </w:r>
            <w:r>
              <w:rPr>
                <w:rFonts w:ascii="Arial" w:hAnsi="Arial" w:cs="Arial"/>
              </w:rPr>
              <w:t>effective management of</w:t>
            </w:r>
            <w:r w:rsidRPr="00634EFA">
              <w:rPr>
                <w:rFonts w:ascii="Arial" w:hAnsi="Arial" w:cs="Arial"/>
              </w:rPr>
              <w:t xml:space="preserve"> teams</w:t>
            </w:r>
          </w:p>
          <w:p w:rsidR="00634EFA" w:rsidRDefault="00634EFA" w:rsidP="00F605BE">
            <w:pPr>
              <w:jc w:val="both"/>
              <w:rPr>
                <w:rFonts w:ascii="Arial" w:hAnsi="Arial" w:cs="Arial"/>
              </w:rPr>
            </w:pPr>
            <w:r w:rsidRPr="00634EFA">
              <w:rPr>
                <w:rFonts w:ascii="Arial" w:hAnsi="Arial" w:cs="Arial"/>
              </w:rPr>
              <w:t xml:space="preserve">Experience of improving </w:t>
            </w:r>
            <w:r w:rsidR="008562DB">
              <w:rPr>
                <w:rFonts w:ascii="Arial" w:hAnsi="Arial" w:cs="Arial"/>
              </w:rPr>
              <w:t xml:space="preserve">and developing </w:t>
            </w:r>
            <w:r w:rsidRPr="00634EFA">
              <w:rPr>
                <w:rFonts w:ascii="Arial" w:hAnsi="Arial" w:cs="Arial"/>
              </w:rPr>
              <w:t>service</w:t>
            </w:r>
            <w:r w:rsidR="008562DB">
              <w:rPr>
                <w:rFonts w:ascii="Arial" w:hAnsi="Arial" w:cs="Arial"/>
              </w:rPr>
              <w:t>s</w:t>
            </w:r>
          </w:p>
          <w:p w:rsidR="00634EFA" w:rsidRDefault="00634EFA" w:rsidP="00F605BE">
            <w:pPr>
              <w:jc w:val="both"/>
              <w:rPr>
                <w:rFonts w:ascii="Arial" w:hAnsi="Arial" w:cs="Arial"/>
              </w:rPr>
            </w:pPr>
            <w:r>
              <w:rPr>
                <w:rFonts w:ascii="Arial" w:hAnsi="Arial" w:cs="Arial"/>
              </w:rPr>
              <w:t>Experience of audit and acting on findings</w:t>
            </w:r>
          </w:p>
          <w:p w:rsidR="00634EFA" w:rsidRDefault="00634EFA" w:rsidP="00F605BE">
            <w:pPr>
              <w:jc w:val="both"/>
              <w:rPr>
                <w:rFonts w:ascii="Arial" w:hAnsi="Arial" w:cs="Arial"/>
              </w:rPr>
            </w:pPr>
            <w:r>
              <w:rPr>
                <w:rFonts w:ascii="Arial" w:hAnsi="Arial" w:cs="Arial"/>
              </w:rPr>
              <w:t>Multi-disciplinary working</w:t>
            </w:r>
          </w:p>
          <w:p w:rsidR="008562DB" w:rsidRPr="008562DB" w:rsidRDefault="008562DB" w:rsidP="00F605BE">
            <w:pPr>
              <w:jc w:val="both"/>
              <w:rPr>
                <w:rFonts w:ascii="Arial" w:hAnsi="Arial" w:cs="Arial"/>
                <w:b/>
              </w:rPr>
            </w:pPr>
            <w:r>
              <w:rPr>
                <w:rFonts w:ascii="Arial" w:hAnsi="Arial" w:cs="Arial"/>
              </w:rPr>
              <w:t xml:space="preserve">Computer literate </w:t>
            </w:r>
          </w:p>
        </w:tc>
        <w:tc>
          <w:tcPr>
            <w:tcW w:w="1183" w:type="dxa"/>
          </w:tcPr>
          <w:p w:rsidR="00FB1736" w:rsidRDefault="00FB1736" w:rsidP="00F605BE">
            <w:pPr>
              <w:jc w:val="both"/>
              <w:rPr>
                <w:rFonts w:ascii="Arial" w:hAnsi="Arial" w:cs="Arial"/>
              </w:rPr>
            </w:pPr>
          </w:p>
          <w:p w:rsidR="00634EFA" w:rsidRDefault="00634EFA" w:rsidP="00F605BE">
            <w:pPr>
              <w:jc w:val="both"/>
              <w:rPr>
                <w:rFonts w:ascii="Arial" w:hAnsi="Arial" w:cs="Arial"/>
              </w:rPr>
            </w:pPr>
            <w:r>
              <w:rPr>
                <w:rFonts w:ascii="Arial" w:hAnsi="Arial" w:cs="Arial"/>
              </w:rPr>
              <w:t>E</w:t>
            </w:r>
          </w:p>
          <w:p w:rsidR="00634EFA" w:rsidRDefault="00634EFA" w:rsidP="00F605BE">
            <w:pPr>
              <w:jc w:val="both"/>
              <w:rPr>
                <w:rFonts w:ascii="Arial" w:hAnsi="Arial" w:cs="Arial"/>
              </w:rPr>
            </w:pPr>
          </w:p>
          <w:p w:rsidR="00634EFA" w:rsidRDefault="00634EFA" w:rsidP="00F605BE">
            <w:pPr>
              <w:jc w:val="both"/>
              <w:rPr>
                <w:rFonts w:ascii="Arial" w:hAnsi="Arial" w:cs="Arial"/>
              </w:rPr>
            </w:pPr>
          </w:p>
          <w:p w:rsidR="00634EFA" w:rsidRDefault="00634EFA" w:rsidP="00F605BE">
            <w:pPr>
              <w:jc w:val="both"/>
              <w:rPr>
                <w:rFonts w:ascii="Arial" w:hAnsi="Arial" w:cs="Arial"/>
              </w:rPr>
            </w:pPr>
            <w:r>
              <w:rPr>
                <w:rFonts w:ascii="Arial" w:hAnsi="Arial" w:cs="Arial"/>
              </w:rPr>
              <w:t>E</w:t>
            </w:r>
          </w:p>
          <w:p w:rsidR="008562DB" w:rsidRPr="00F607B2" w:rsidRDefault="008562DB" w:rsidP="00F605BE">
            <w:pPr>
              <w:jc w:val="both"/>
              <w:rPr>
                <w:rFonts w:ascii="Arial" w:hAnsi="Arial" w:cs="Arial"/>
              </w:rPr>
            </w:pPr>
            <w:r>
              <w:rPr>
                <w:rFonts w:ascii="Arial" w:hAnsi="Arial" w:cs="Arial"/>
              </w:rPr>
              <w:t>E</w:t>
            </w:r>
          </w:p>
        </w:tc>
        <w:tc>
          <w:tcPr>
            <w:tcW w:w="1276" w:type="dxa"/>
          </w:tcPr>
          <w:p w:rsidR="00FB1736" w:rsidRDefault="00FB1736" w:rsidP="00F605BE">
            <w:pPr>
              <w:jc w:val="both"/>
              <w:rPr>
                <w:rFonts w:ascii="Arial" w:hAnsi="Arial" w:cs="Arial"/>
                <w:b/>
              </w:rPr>
            </w:pPr>
          </w:p>
          <w:p w:rsidR="00FB1736" w:rsidRDefault="00FB1736" w:rsidP="00F605BE">
            <w:pPr>
              <w:jc w:val="both"/>
              <w:rPr>
                <w:rFonts w:ascii="Arial" w:hAnsi="Arial" w:cs="Arial"/>
                <w:b/>
              </w:rPr>
            </w:pPr>
          </w:p>
          <w:p w:rsidR="00FB1736" w:rsidRDefault="00634EFA" w:rsidP="00F605BE">
            <w:pPr>
              <w:jc w:val="both"/>
              <w:rPr>
                <w:rFonts w:ascii="Arial" w:hAnsi="Arial" w:cs="Arial"/>
              </w:rPr>
            </w:pPr>
            <w:r w:rsidRPr="00634EFA">
              <w:rPr>
                <w:rFonts w:ascii="Arial" w:hAnsi="Arial" w:cs="Arial"/>
              </w:rPr>
              <w:t>D</w:t>
            </w:r>
          </w:p>
          <w:p w:rsidR="00634EFA" w:rsidRPr="00634EFA" w:rsidRDefault="00634EFA" w:rsidP="00F605BE">
            <w:pPr>
              <w:jc w:val="both"/>
              <w:rPr>
                <w:rFonts w:ascii="Arial" w:hAnsi="Arial" w:cs="Arial"/>
              </w:rPr>
            </w:pPr>
            <w:r>
              <w:rPr>
                <w:rFonts w:ascii="Arial" w:hAnsi="Arial" w:cs="Arial"/>
              </w:rPr>
              <w:t>D</w:t>
            </w:r>
          </w:p>
          <w:p w:rsidR="00FB1736" w:rsidRDefault="00FB1736" w:rsidP="00F605BE">
            <w:pPr>
              <w:jc w:val="both"/>
              <w:rPr>
                <w:rFonts w:ascii="Arial" w:hAnsi="Arial" w:cs="Arial"/>
                <w:b/>
              </w:rPr>
            </w:pPr>
          </w:p>
          <w:p w:rsidR="00FB1736" w:rsidRDefault="00FB1736" w:rsidP="00F605BE">
            <w:pPr>
              <w:jc w:val="both"/>
              <w:rPr>
                <w:rFonts w:ascii="Arial" w:hAnsi="Arial" w:cs="Arial"/>
                <w:b/>
              </w:rPr>
            </w:pPr>
          </w:p>
          <w:p w:rsidR="00FB1736" w:rsidRDefault="00FB1736" w:rsidP="00F605BE">
            <w:pPr>
              <w:jc w:val="both"/>
              <w:rPr>
                <w:rFonts w:ascii="Arial" w:hAnsi="Arial" w:cs="Arial"/>
                <w:b/>
              </w:rPr>
            </w:pPr>
          </w:p>
          <w:p w:rsidR="00FB1736" w:rsidRDefault="00FB1736" w:rsidP="00F605BE">
            <w:pPr>
              <w:jc w:val="both"/>
              <w:rPr>
                <w:rFonts w:ascii="Arial" w:hAnsi="Arial" w:cs="Arial"/>
                <w:b/>
              </w:rPr>
            </w:pPr>
          </w:p>
          <w:p w:rsidR="001D2D93" w:rsidRPr="00F607B2" w:rsidRDefault="001D2D93" w:rsidP="00F605BE">
            <w:pPr>
              <w:jc w:val="both"/>
              <w:rPr>
                <w:rFonts w:ascii="Arial" w:hAnsi="Arial" w:cs="Arial"/>
              </w:rPr>
            </w:pPr>
          </w:p>
        </w:tc>
      </w:tr>
      <w:tr w:rsidR="001D2D93" w:rsidRPr="00F607B2" w:rsidTr="00F605BE">
        <w:tc>
          <w:tcPr>
            <w:tcW w:w="6580" w:type="dxa"/>
          </w:tcPr>
          <w:p w:rsidR="001D2D93" w:rsidRPr="00F607B2" w:rsidRDefault="001D2D93" w:rsidP="00F605BE">
            <w:pPr>
              <w:jc w:val="both"/>
              <w:rPr>
                <w:rFonts w:ascii="Arial" w:hAnsi="Arial" w:cs="Arial"/>
                <w:b/>
              </w:rPr>
            </w:pPr>
            <w:r w:rsidRPr="00F607B2">
              <w:rPr>
                <w:rFonts w:ascii="Arial" w:hAnsi="Arial" w:cs="Arial"/>
                <w:b/>
              </w:rPr>
              <w:t xml:space="preserve">PERSONAL ATTRIBUTES </w:t>
            </w:r>
          </w:p>
          <w:p w:rsidR="000E5016" w:rsidRDefault="008562DB" w:rsidP="00F605BE">
            <w:pPr>
              <w:jc w:val="both"/>
              <w:rPr>
                <w:rFonts w:ascii="Arial" w:hAnsi="Arial" w:cs="Arial"/>
              </w:rPr>
            </w:pPr>
            <w:r w:rsidRPr="008562DB">
              <w:rPr>
                <w:rFonts w:ascii="Arial" w:hAnsi="Arial" w:cs="Arial"/>
              </w:rPr>
              <w:t>Demonstrable ability to communicate with a wide range of people using a range of communication skills to manage information that may be of a sensitive nature.</w:t>
            </w:r>
          </w:p>
          <w:p w:rsidR="008562DB" w:rsidRDefault="008562DB" w:rsidP="00F605BE">
            <w:pPr>
              <w:jc w:val="both"/>
              <w:rPr>
                <w:rFonts w:ascii="Arial" w:hAnsi="Arial" w:cs="Arial"/>
              </w:rPr>
            </w:pPr>
            <w:r>
              <w:rPr>
                <w:rFonts w:ascii="Arial" w:hAnsi="Arial" w:cs="Arial"/>
              </w:rPr>
              <w:t>Excellent written and verbal communication skills</w:t>
            </w:r>
          </w:p>
          <w:p w:rsidR="008562DB" w:rsidRDefault="008562DB" w:rsidP="00F605BE">
            <w:pPr>
              <w:jc w:val="both"/>
              <w:rPr>
                <w:rFonts w:ascii="Arial" w:hAnsi="Arial" w:cs="Arial"/>
              </w:rPr>
            </w:pPr>
            <w:r>
              <w:rPr>
                <w:rFonts w:ascii="Arial" w:hAnsi="Arial" w:cs="Arial"/>
              </w:rPr>
              <w:t>Well-developed interpersonal skills</w:t>
            </w:r>
          </w:p>
          <w:p w:rsidR="008562DB" w:rsidRDefault="008562DB" w:rsidP="00F605BE">
            <w:pPr>
              <w:jc w:val="both"/>
              <w:rPr>
                <w:rFonts w:ascii="Arial" w:hAnsi="Arial" w:cs="Arial"/>
              </w:rPr>
            </w:pPr>
            <w:r>
              <w:rPr>
                <w:rFonts w:ascii="Arial" w:hAnsi="Arial" w:cs="Arial"/>
              </w:rPr>
              <w:t>Team player</w:t>
            </w:r>
          </w:p>
          <w:p w:rsidR="008562DB" w:rsidRDefault="008562DB" w:rsidP="00F605BE">
            <w:pPr>
              <w:jc w:val="both"/>
              <w:rPr>
                <w:rFonts w:ascii="Arial" w:hAnsi="Arial" w:cs="Arial"/>
              </w:rPr>
            </w:pPr>
            <w:r>
              <w:rPr>
                <w:rFonts w:ascii="Arial" w:hAnsi="Arial" w:cs="Arial"/>
              </w:rPr>
              <w:t>Flexible and adaptable</w:t>
            </w:r>
          </w:p>
          <w:p w:rsidR="008562DB" w:rsidRPr="008562DB" w:rsidRDefault="008562DB" w:rsidP="00F605BE">
            <w:pPr>
              <w:jc w:val="both"/>
              <w:rPr>
                <w:rFonts w:ascii="Arial" w:hAnsi="Arial" w:cs="Arial"/>
              </w:rPr>
            </w:pPr>
            <w:r>
              <w:rPr>
                <w:rFonts w:ascii="Arial" w:hAnsi="Arial" w:cs="Arial"/>
              </w:rPr>
              <w:t xml:space="preserve">Positive and proactive </w:t>
            </w:r>
          </w:p>
          <w:p w:rsidR="0064564C" w:rsidRPr="00F607B2" w:rsidRDefault="0064564C" w:rsidP="00F605BE">
            <w:pPr>
              <w:jc w:val="both"/>
              <w:rPr>
                <w:rFonts w:ascii="Arial" w:hAnsi="Arial" w:cs="Arial"/>
                <w:color w:val="FF0000"/>
              </w:rPr>
            </w:pPr>
          </w:p>
        </w:tc>
        <w:tc>
          <w:tcPr>
            <w:tcW w:w="1183" w:type="dxa"/>
          </w:tcPr>
          <w:p w:rsidR="00716EF3" w:rsidRDefault="00716EF3" w:rsidP="00F605BE">
            <w:pPr>
              <w:jc w:val="both"/>
              <w:rPr>
                <w:rFonts w:ascii="Arial" w:hAnsi="Arial" w:cs="Arial"/>
                <w:b/>
              </w:rPr>
            </w:pPr>
          </w:p>
          <w:p w:rsidR="00716EF3" w:rsidRDefault="008562DB" w:rsidP="00F605BE">
            <w:pPr>
              <w:jc w:val="both"/>
              <w:rPr>
                <w:rFonts w:ascii="Arial" w:hAnsi="Arial" w:cs="Arial"/>
              </w:rPr>
            </w:pPr>
            <w:r>
              <w:rPr>
                <w:rFonts w:ascii="Arial" w:hAnsi="Arial" w:cs="Arial"/>
              </w:rPr>
              <w:t>E</w:t>
            </w:r>
          </w:p>
          <w:p w:rsidR="008562DB" w:rsidRDefault="008562DB" w:rsidP="00F605BE">
            <w:pPr>
              <w:jc w:val="both"/>
              <w:rPr>
                <w:rFonts w:ascii="Arial" w:hAnsi="Arial" w:cs="Arial"/>
              </w:rPr>
            </w:pPr>
          </w:p>
          <w:p w:rsidR="008562DB" w:rsidRDefault="008562DB" w:rsidP="00F605BE">
            <w:pPr>
              <w:jc w:val="both"/>
              <w:rPr>
                <w:rFonts w:ascii="Arial" w:hAnsi="Arial" w:cs="Arial"/>
              </w:rPr>
            </w:pPr>
          </w:p>
          <w:p w:rsidR="008562DB" w:rsidRDefault="008562DB" w:rsidP="00F605BE">
            <w:pPr>
              <w:jc w:val="both"/>
              <w:rPr>
                <w:rFonts w:ascii="Arial" w:hAnsi="Arial" w:cs="Arial"/>
              </w:rPr>
            </w:pPr>
            <w:r>
              <w:rPr>
                <w:rFonts w:ascii="Arial" w:hAnsi="Arial" w:cs="Arial"/>
              </w:rPr>
              <w:t>E</w:t>
            </w:r>
          </w:p>
          <w:p w:rsidR="008562DB" w:rsidRDefault="008562DB" w:rsidP="00F605BE">
            <w:pPr>
              <w:jc w:val="both"/>
              <w:rPr>
                <w:rFonts w:ascii="Arial" w:hAnsi="Arial" w:cs="Arial"/>
              </w:rPr>
            </w:pPr>
            <w:r>
              <w:rPr>
                <w:rFonts w:ascii="Arial" w:hAnsi="Arial" w:cs="Arial"/>
              </w:rPr>
              <w:t>E</w:t>
            </w:r>
          </w:p>
          <w:p w:rsidR="008562DB" w:rsidRDefault="008562DB" w:rsidP="00F605BE">
            <w:pPr>
              <w:jc w:val="both"/>
              <w:rPr>
                <w:rFonts w:ascii="Arial" w:hAnsi="Arial" w:cs="Arial"/>
              </w:rPr>
            </w:pPr>
            <w:r>
              <w:rPr>
                <w:rFonts w:ascii="Arial" w:hAnsi="Arial" w:cs="Arial"/>
              </w:rPr>
              <w:t>E</w:t>
            </w:r>
          </w:p>
          <w:p w:rsidR="008562DB" w:rsidRDefault="008562DB" w:rsidP="00F605BE">
            <w:pPr>
              <w:jc w:val="both"/>
              <w:rPr>
                <w:rFonts w:ascii="Arial" w:hAnsi="Arial" w:cs="Arial"/>
              </w:rPr>
            </w:pPr>
            <w:r>
              <w:rPr>
                <w:rFonts w:ascii="Arial" w:hAnsi="Arial" w:cs="Arial"/>
              </w:rPr>
              <w:t>E</w:t>
            </w:r>
          </w:p>
          <w:p w:rsidR="008562DB" w:rsidRPr="00F607B2" w:rsidRDefault="008562DB" w:rsidP="00F605BE">
            <w:pPr>
              <w:jc w:val="both"/>
              <w:rPr>
                <w:rFonts w:ascii="Arial" w:hAnsi="Arial" w:cs="Arial"/>
              </w:rPr>
            </w:pPr>
            <w:r>
              <w:rPr>
                <w:rFonts w:ascii="Arial" w:hAnsi="Arial" w:cs="Arial"/>
              </w:rPr>
              <w:t>E</w:t>
            </w:r>
          </w:p>
        </w:tc>
        <w:tc>
          <w:tcPr>
            <w:tcW w:w="1276" w:type="dxa"/>
          </w:tcPr>
          <w:p w:rsidR="001D2D93" w:rsidRPr="00F607B2" w:rsidRDefault="001D2D93" w:rsidP="00F605BE">
            <w:pPr>
              <w:jc w:val="both"/>
              <w:rPr>
                <w:rFonts w:ascii="Arial" w:hAnsi="Arial" w:cs="Arial"/>
              </w:rPr>
            </w:pPr>
          </w:p>
        </w:tc>
      </w:tr>
      <w:tr w:rsidR="001D2D93" w:rsidRPr="00F607B2" w:rsidTr="00F605BE">
        <w:tc>
          <w:tcPr>
            <w:tcW w:w="6580" w:type="dxa"/>
          </w:tcPr>
          <w:p w:rsidR="001D2D93" w:rsidRPr="00F607B2" w:rsidRDefault="001D2D93" w:rsidP="00F605BE">
            <w:pPr>
              <w:jc w:val="both"/>
              <w:rPr>
                <w:rFonts w:ascii="Arial" w:hAnsi="Arial" w:cs="Arial"/>
                <w:b/>
              </w:rPr>
            </w:pPr>
            <w:r w:rsidRPr="00F607B2">
              <w:rPr>
                <w:rFonts w:ascii="Arial" w:hAnsi="Arial" w:cs="Arial"/>
                <w:b/>
              </w:rPr>
              <w:t xml:space="preserve">OTHER REQUIRMENTS </w:t>
            </w:r>
          </w:p>
          <w:p w:rsidR="000E5016" w:rsidRPr="008562DB" w:rsidRDefault="008562DB" w:rsidP="00F605BE">
            <w:pPr>
              <w:jc w:val="both"/>
              <w:rPr>
                <w:rFonts w:ascii="Arial" w:hAnsi="Arial" w:cs="Arial"/>
              </w:rPr>
            </w:pPr>
            <w:r w:rsidRPr="008562DB">
              <w:rPr>
                <w:rFonts w:ascii="Arial" w:hAnsi="Arial" w:cs="Arial"/>
              </w:rPr>
              <w:t>Willing ness to undertake non-medical prescribing</w:t>
            </w:r>
            <w:r>
              <w:rPr>
                <w:rFonts w:ascii="Arial" w:hAnsi="Arial" w:cs="Arial"/>
              </w:rPr>
              <w:t xml:space="preserve"> and other training as required</w:t>
            </w:r>
          </w:p>
          <w:p w:rsidR="008562DB" w:rsidRPr="008562DB" w:rsidRDefault="008562DB" w:rsidP="00F605BE">
            <w:pPr>
              <w:jc w:val="both"/>
              <w:rPr>
                <w:rFonts w:ascii="Arial" w:hAnsi="Arial" w:cs="Arial"/>
              </w:rPr>
            </w:pPr>
            <w:r w:rsidRPr="008562DB">
              <w:rPr>
                <w:rFonts w:ascii="Arial" w:hAnsi="Arial" w:cs="Arial"/>
              </w:rPr>
              <w:t>Ability to travel to other sites as service develops</w:t>
            </w:r>
          </w:p>
          <w:p w:rsidR="000E5016" w:rsidRPr="00F607B2" w:rsidRDefault="000E5016" w:rsidP="00F605BE">
            <w:pPr>
              <w:jc w:val="both"/>
              <w:rPr>
                <w:rFonts w:ascii="Arial" w:hAnsi="Arial" w:cs="Arial"/>
              </w:rPr>
            </w:pPr>
            <w:r w:rsidRPr="00F607B2">
              <w:rPr>
                <w:rFonts w:ascii="Arial" w:hAnsi="Arial" w:cs="Arial"/>
                <w:color w:val="FF0000"/>
              </w:rPr>
              <w:t xml:space="preserve"> </w:t>
            </w:r>
          </w:p>
        </w:tc>
        <w:tc>
          <w:tcPr>
            <w:tcW w:w="1183" w:type="dxa"/>
          </w:tcPr>
          <w:p w:rsidR="00716EF3" w:rsidRDefault="00716EF3" w:rsidP="00F605BE">
            <w:pPr>
              <w:jc w:val="both"/>
              <w:rPr>
                <w:rFonts w:ascii="Arial" w:hAnsi="Arial" w:cs="Arial"/>
              </w:rPr>
            </w:pPr>
          </w:p>
          <w:p w:rsidR="008562DB" w:rsidRDefault="008562DB" w:rsidP="00F605BE">
            <w:pPr>
              <w:jc w:val="both"/>
              <w:rPr>
                <w:rFonts w:ascii="Arial" w:hAnsi="Arial" w:cs="Arial"/>
              </w:rPr>
            </w:pPr>
            <w:r>
              <w:rPr>
                <w:rFonts w:ascii="Arial" w:hAnsi="Arial" w:cs="Arial"/>
              </w:rPr>
              <w:t>E</w:t>
            </w:r>
          </w:p>
          <w:p w:rsidR="008562DB" w:rsidRPr="00F607B2" w:rsidRDefault="008562DB" w:rsidP="00F605BE">
            <w:pPr>
              <w:jc w:val="both"/>
              <w:rPr>
                <w:rFonts w:ascii="Arial" w:hAnsi="Arial" w:cs="Arial"/>
              </w:rPr>
            </w:pPr>
            <w:r>
              <w:rPr>
                <w:rFonts w:ascii="Arial" w:hAnsi="Arial" w:cs="Arial"/>
              </w:rPr>
              <w:t>E</w:t>
            </w:r>
          </w:p>
        </w:tc>
        <w:tc>
          <w:tcPr>
            <w:tcW w:w="1276" w:type="dxa"/>
          </w:tcPr>
          <w:p w:rsidR="001D2D93" w:rsidRPr="00F607B2" w:rsidRDefault="001D2D93" w:rsidP="00F605BE">
            <w:pPr>
              <w:jc w:val="both"/>
              <w:rPr>
                <w:rFonts w:ascii="Arial" w:hAnsi="Arial" w:cs="Arial"/>
              </w:rPr>
            </w:pPr>
          </w:p>
        </w:tc>
      </w:tr>
    </w:tbl>
    <w:p w:rsidR="0077194E" w:rsidRDefault="0077194E" w:rsidP="00F607B2">
      <w:pPr>
        <w:spacing w:after="0" w:line="240" w:lineRule="auto"/>
        <w:jc w:val="both"/>
        <w:rPr>
          <w:rFonts w:ascii="Arial" w:hAnsi="Arial" w:cs="Arial"/>
        </w:rPr>
      </w:pPr>
    </w:p>
    <w:p w:rsidR="0077194E" w:rsidRPr="00F607B2" w:rsidRDefault="0077194E"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Default="00431F44"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Default="0064564C" w:rsidP="00BD6421">
      <w:pPr>
        <w:tabs>
          <w:tab w:val="left" w:pos="2340"/>
        </w:tabs>
        <w:spacing w:after="0" w:line="240" w:lineRule="auto"/>
        <w:rPr>
          <w:rFonts w:ascii="Arial" w:hAnsi="Arial" w:cs="Arial"/>
          <w:color w:val="FF0000"/>
        </w:rPr>
      </w:pPr>
    </w:p>
    <w:p w:rsidR="0064564C" w:rsidRPr="00F607B2" w:rsidRDefault="0064564C" w:rsidP="00BD6421">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F605BE" w:rsidRDefault="00F605BE" w:rsidP="00A1395C">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Pr="00F605BE" w:rsidRDefault="00F605BE" w:rsidP="00F605BE">
      <w:pPr>
        <w:rPr>
          <w:rFonts w:ascii="Arial" w:hAnsi="Arial" w:cs="Arial"/>
        </w:rPr>
      </w:pPr>
    </w:p>
    <w:p w:rsidR="00F605BE" w:rsidRDefault="00F605BE" w:rsidP="00F605BE">
      <w:pPr>
        <w:ind w:firstLine="720"/>
        <w:rPr>
          <w:rFonts w:ascii="Arial" w:hAnsi="Arial" w:cs="Arial"/>
        </w:rPr>
      </w:pPr>
    </w:p>
    <w:p w:rsidR="00F605BE" w:rsidRDefault="00F605BE" w:rsidP="00F605BE">
      <w:pPr>
        <w:ind w:firstLine="720"/>
        <w:rPr>
          <w:rFonts w:ascii="Arial" w:hAnsi="Arial" w:cs="Arial"/>
        </w:rPr>
      </w:pPr>
    </w:p>
    <w:p w:rsidR="00F605BE" w:rsidRDefault="00F605BE" w:rsidP="00F605BE">
      <w:pPr>
        <w:ind w:firstLine="720"/>
        <w:rPr>
          <w:rFonts w:ascii="Arial" w:hAnsi="Arial" w:cs="Arial"/>
        </w:rPr>
      </w:pPr>
    </w:p>
    <w:p w:rsidR="00F605BE" w:rsidRDefault="00F605BE" w:rsidP="00F605BE">
      <w:pPr>
        <w:ind w:firstLine="720"/>
        <w:rPr>
          <w:rFonts w:ascii="Arial" w:hAnsi="Arial" w:cs="Arial"/>
        </w:rPr>
      </w:pPr>
    </w:p>
    <w:p w:rsidR="00F605BE" w:rsidRDefault="00F605BE" w:rsidP="00F605BE">
      <w:pPr>
        <w:ind w:firstLine="720"/>
        <w:rPr>
          <w:rFonts w:ascii="Arial" w:hAnsi="Arial" w:cs="Arial"/>
        </w:rPr>
      </w:pPr>
    </w:p>
    <w:p w:rsidR="00F605BE" w:rsidRDefault="00F605BE" w:rsidP="00F605BE">
      <w:pPr>
        <w:ind w:firstLine="720"/>
        <w:rPr>
          <w:rFonts w:ascii="Arial" w:hAnsi="Arial" w:cs="Arial"/>
        </w:rPr>
      </w:pPr>
    </w:p>
    <w:p w:rsidR="00F605BE" w:rsidRDefault="00F605BE" w:rsidP="00F605BE">
      <w:pPr>
        <w:ind w:firstLine="720"/>
        <w:rPr>
          <w:rFonts w:ascii="Arial" w:hAnsi="Arial" w:cs="Arial"/>
        </w:rPr>
        <w:sectPr w:rsidR="00F605BE" w:rsidSect="0079132F">
          <w:headerReference w:type="default" r:id="rId14"/>
          <w:footerReference w:type="default" r:id="rId15"/>
          <w:pgSz w:w="11906" w:h="16838"/>
          <w:pgMar w:top="962" w:right="1440" w:bottom="1440" w:left="1440" w:header="284" w:footer="708" w:gutter="0"/>
          <w:cols w:space="708"/>
          <w:docGrid w:linePitch="360"/>
        </w:sectPr>
      </w:pPr>
    </w:p>
    <w:tbl>
      <w:tblPr>
        <w:tblStyle w:val="TableGrid"/>
        <w:tblpPr w:leftFromText="180" w:rightFromText="180" w:vertAnchor="text" w:horzAnchor="margin" w:tblpY="-401"/>
        <w:tblW w:w="0" w:type="auto"/>
        <w:tblLook w:val="04A0" w:firstRow="1" w:lastRow="0" w:firstColumn="1" w:lastColumn="0" w:noHBand="0" w:noVBand="1"/>
      </w:tblPr>
      <w:tblGrid>
        <w:gridCol w:w="8435"/>
        <w:gridCol w:w="326"/>
        <w:gridCol w:w="1167"/>
        <w:gridCol w:w="1458"/>
        <w:gridCol w:w="1068"/>
        <w:gridCol w:w="937"/>
      </w:tblGrid>
      <w:tr w:rsidR="00F605BE" w:rsidRPr="00F607B2" w:rsidTr="00F605BE">
        <w:tc>
          <w:tcPr>
            <w:tcW w:w="0" w:type="auto"/>
            <w:gridSpan w:val="2"/>
            <w:shd w:val="clear" w:color="auto" w:fill="002060"/>
          </w:tcPr>
          <w:p w:rsidR="00F605BE" w:rsidRDefault="00F605BE" w:rsidP="00F605BE">
            <w:pPr>
              <w:jc w:val="both"/>
              <w:rPr>
                <w:rFonts w:ascii="Arial" w:hAnsi="Arial" w:cs="Arial"/>
                <w:b/>
                <w:color w:val="FFFFFF" w:themeColor="background1"/>
              </w:rPr>
            </w:pPr>
          </w:p>
          <w:p w:rsidR="00F605BE" w:rsidRDefault="00F605BE" w:rsidP="00F605BE">
            <w:pPr>
              <w:jc w:val="both"/>
              <w:rPr>
                <w:rFonts w:ascii="Arial" w:hAnsi="Arial" w:cs="Arial"/>
                <w:b/>
                <w:color w:val="FFFFFF" w:themeColor="background1"/>
              </w:rPr>
            </w:pPr>
          </w:p>
          <w:p w:rsidR="00F605BE" w:rsidRDefault="00F605BE" w:rsidP="00F605BE">
            <w:pPr>
              <w:jc w:val="both"/>
              <w:rPr>
                <w:rFonts w:ascii="Arial" w:hAnsi="Arial" w:cs="Arial"/>
                <w:b/>
                <w:color w:val="FFFFFF" w:themeColor="background1"/>
              </w:rPr>
            </w:pPr>
          </w:p>
          <w:p w:rsidR="00F605BE" w:rsidRDefault="00F605BE" w:rsidP="00F605BE">
            <w:pPr>
              <w:jc w:val="both"/>
              <w:rPr>
                <w:rFonts w:ascii="Arial" w:hAnsi="Arial" w:cs="Arial"/>
                <w:b/>
                <w:color w:val="FFFFFF" w:themeColor="background1"/>
              </w:rPr>
            </w:pPr>
          </w:p>
          <w:p w:rsidR="00F605BE" w:rsidRPr="00F607B2" w:rsidRDefault="00F605BE" w:rsidP="00F605BE">
            <w:pPr>
              <w:jc w:val="both"/>
              <w:rPr>
                <w:rFonts w:ascii="Arial" w:hAnsi="Arial" w:cs="Arial"/>
                <w:b/>
                <w:color w:val="FFFFFF" w:themeColor="background1"/>
              </w:rPr>
            </w:pPr>
          </w:p>
        </w:tc>
        <w:tc>
          <w:tcPr>
            <w:tcW w:w="0" w:type="auto"/>
            <w:gridSpan w:val="4"/>
            <w:shd w:val="clear" w:color="auto" w:fill="002060"/>
          </w:tcPr>
          <w:p w:rsidR="00F605BE" w:rsidRDefault="00F605BE" w:rsidP="00F605BE">
            <w:pPr>
              <w:jc w:val="center"/>
              <w:rPr>
                <w:rFonts w:ascii="Arial" w:hAnsi="Arial" w:cs="Arial"/>
                <w:b/>
                <w:color w:val="FFFFFF" w:themeColor="background1"/>
              </w:rPr>
            </w:pPr>
            <w:r>
              <w:rPr>
                <w:rFonts w:ascii="Arial" w:hAnsi="Arial" w:cs="Arial"/>
                <w:b/>
                <w:color w:val="FFFFFF" w:themeColor="background1"/>
              </w:rPr>
              <w:t>FREQUENCY</w:t>
            </w:r>
          </w:p>
          <w:p w:rsidR="00F605BE" w:rsidRDefault="00F605BE" w:rsidP="00F605BE">
            <w:pPr>
              <w:jc w:val="center"/>
              <w:rPr>
                <w:rFonts w:ascii="Arial" w:hAnsi="Arial" w:cs="Arial"/>
                <w:b/>
                <w:color w:val="FFFFFF" w:themeColor="background1"/>
              </w:rPr>
            </w:pPr>
          </w:p>
          <w:p w:rsidR="00F605BE" w:rsidRDefault="00F605BE" w:rsidP="00F605B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605BE" w:rsidRPr="00F607B2" w:rsidTr="00F605BE">
        <w:tc>
          <w:tcPr>
            <w:tcW w:w="0" w:type="auto"/>
            <w:gridSpan w:val="2"/>
            <w:tcBorders>
              <w:bottom w:val="single" w:sz="4" w:space="0" w:color="auto"/>
            </w:tcBorders>
            <w:shd w:val="clear" w:color="auto" w:fill="002060"/>
          </w:tcPr>
          <w:p w:rsidR="00F605BE" w:rsidRPr="00F607B2" w:rsidRDefault="00F605BE" w:rsidP="00F605B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0" w:type="auto"/>
            <w:tcBorders>
              <w:bottom w:val="single" w:sz="4" w:space="0" w:color="auto"/>
            </w:tcBorders>
            <w:shd w:val="clear" w:color="auto" w:fill="002060"/>
          </w:tcPr>
          <w:p w:rsidR="00F605BE" w:rsidRPr="00F607B2" w:rsidRDefault="00F605BE" w:rsidP="00F605BE">
            <w:pPr>
              <w:jc w:val="center"/>
              <w:rPr>
                <w:rFonts w:ascii="Arial" w:hAnsi="Arial" w:cs="Arial"/>
                <w:b/>
                <w:color w:val="FFFFFF" w:themeColor="background1"/>
              </w:rPr>
            </w:pPr>
            <w:r>
              <w:rPr>
                <w:rFonts w:ascii="Arial" w:hAnsi="Arial" w:cs="Arial"/>
                <w:b/>
                <w:color w:val="FFFFFF" w:themeColor="background1"/>
              </w:rPr>
              <w:t>R</w:t>
            </w:r>
          </w:p>
        </w:tc>
        <w:tc>
          <w:tcPr>
            <w:tcW w:w="0" w:type="auto"/>
            <w:tcBorders>
              <w:bottom w:val="single" w:sz="4" w:space="0" w:color="auto"/>
            </w:tcBorders>
            <w:shd w:val="clear" w:color="auto" w:fill="002060"/>
          </w:tcPr>
          <w:p w:rsidR="00F605BE" w:rsidRPr="00F607B2" w:rsidRDefault="00F605BE" w:rsidP="00F605BE">
            <w:pPr>
              <w:jc w:val="center"/>
              <w:rPr>
                <w:rFonts w:ascii="Arial" w:hAnsi="Arial" w:cs="Arial"/>
                <w:b/>
                <w:color w:val="FFFFFF" w:themeColor="background1"/>
              </w:rPr>
            </w:pPr>
            <w:r>
              <w:rPr>
                <w:rFonts w:ascii="Arial" w:hAnsi="Arial" w:cs="Arial"/>
                <w:b/>
                <w:color w:val="FFFFFF" w:themeColor="background1"/>
              </w:rPr>
              <w:t>O</w:t>
            </w:r>
          </w:p>
        </w:tc>
        <w:tc>
          <w:tcPr>
            <w:tcW w:w="0" w:type="auto"/>
            <w:tcBorders>
              <w:bottom w:val="single" w:sz="4" w:space="0" w:color="auto"/>
            </w:tcBorders>
            <w:shd w:val="clear" w:color="auto" w:fill="002060"/>
          </w:tcPr>
          <w:p w:rsidR="00F605BE" w:rsidRPr="00F607B2" w:rsidRDefault="00F605BE" w:rsidP="00F605BE">
            <w:pPr>
              <w:jc w:val="center"/>
              <w:rPr>
                <w:rFonts w:ascii="Arial" w:hAnsi="Arial" w:cs="Arial"/>
                <w:b/>
                <w:color w:val="FFFFFF" w:themeColor="background1"/>
              </w:rPr>
            </w:pPr>
            <w:r>
              <w:rPr>
                <w:rFonts w:ascii="Arial" w:hAnsi="Arial" w:cs="Arial"/>
                <w:b/>
                <w:color w:val="FFFFFF" w:themeColor="background1"/>
              </w:rPr>
              <w:t>M</w:t>
            </w:r>
          </w:p>
        </w:tc>
        <w:tc>
          <w:tcPr>
            <w:tcW w:w="0" w:type="auto"/>
            <w:tcBorders>
              <w:bottom w:val="single" w:sz="4" w:space="0" w:color="auto"/>
            </w:tcBorders>
            <w:shd w:val="clear" w:color="auto" w:fill="002060"/>
          </w:tcPr>
          <w:p w:rsidR="00F605BE" w:rsidRDefault="00F605BE" w:rsidP="00F605BE">
            <w:pPr>
              <w:jc w:val="center"/>
              <w:rPr>
                <w:rFonts w:ascii="Arial" w:hAnsi="Arial" w:cs="Arial"/>
                <w:b/>
                <w:color w:val="FFFFFF" w:themeColor="background1"/>
              </w:rPr>
            </w:pPr>
            <w:r>
              <w:rPr>
                <w:rFonts w:ascii="Arial" w:hAnsi="Arial" w:cs="Arial"/>
                <w:b/>
                <w:color w:val="FFFFFF" w:themeColor="background1"/>
              </w:rPr>
              <w:t>F</w:t>
            </w:r>
          </w:p>
        </w:tc>
      </w:tr>
      <w:tr w:rsidR="00F605BE" w:rsidRPr="00F607B2" w:rsidTr="00F605BE">
        <w:trPr>
          <w:trHeight w:val="288"/>
        </w:trPr>
        <w:tc>
          <w:tcPr>
            <w:tcW w:w="0" w:type="auto"/>
            <w:gridSpan w:val="6"/>
            <w:shd w:val="clear" w:color="auto" w:fill="auto"/>
          </w:tcPr>
          <w:p w:rsidR="00F605BE" w:rsidRPr="00F607B2" w:rsidRDefault="00F605BE" w:rsidP="00F605BE">
            <w:pPr>
              <w:jc w:val="center"/>
              <w:rPr>
                <w:rFonts w:ascii="Arial" w:hAnsi="Arial" w:cs="Arial"/>
                <w:b/>
              </w:rPr>
            </w:pPr>
          </w:p>
        </w:tc>
      </w:tr>
      <w:tr w:rsidR="00F605BE" w:rsidRPr="00F607B2" w:rsidTr="00F605BE">
        <w:trPr>
          <w:trHeight w:val="288"/>
        </w:trPr>
        <w:tc>
          <w:tcPr>
            <w:tcW w:w="0" w:type="auto"/>
            <w:gridSpan w:val="2"/>
            <w:shd w:val="clear" w:color="auto" w:fill="002060"/>
          </w:tcPr>
          <w:p w:rsidR="00F605BE" w:rsidRPr="00F607B2" w:rsidRDefault="00F605BE" w:rsidP="00F605B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0" w:type="auto"/>
            <w:shd w:val="clear" w:color="auto" w:fill="002060"/>
          </w:tcPr>
          <w:p w:rsidR="00F605BE" w:rsidRPr="00F607B2" w:rsidRDefault="00F605BE" w:rsidP="00F605BE">
            <w:pPr>
              <w:jc w:val="center"/>
              <w:rPr>
                <w:rFonts w:ascii="Arial" w:hAnsi="Arial" w:cs="Arial"/>
                <w:b/>
              </w:rPr>
            </w:pPr>
          </w:p>
        </w:tc>
        <w:tc>
          <w:tcPr>
            <w:tcW w:w="0" w:type="auto"/>
            <w:shd w:val="clear" w:color="auto" w:fill="002060"/>
          </w:tcPr>
          <w:p w:rsidR="00F605BE" w:rsidRPr="00F607B2" w:rsidRDefault="00F605BE" w:rsidP="00F605BE">
            <w:pPr>
              <w:jc w:val="center"/>
              <w:rPr>
                <w:rFonts w:ascii="Arial" w:hAnsi="Arial" w:cs="Arial"/>
                <w:b/>
              </w:rPr>
            </w:pPr>
          </w:p>
        </w:tc>
        <w:tc>
          <w:tcPr>
            <w:tcW w:w="0" w:type="auto"/>
            <w:shd w:val="clear" w:color="auto" w:fill="002060"/>
          </w:tcPr>
          <w:p w:rsidR="00F605BE" w:rsidRPr="00F607B2" w:rsidRDefault="00F605BE" w:rsidP="00F605BE">
            <w:pPr>
              <w:jc w:val="center"/>
              <w:rPr>
                <w:rFonts w:ascii="Arial" w:hAnsi="Arial" w:cs="Arial"/>
                <w:b/>
              </w:rPr>
            </w:pPr>
          </w:p>
        </w:tc>
        <w:tc>
          <w:tcPr>
            <w:tcW w:w="0" w:type="auto"/>
            <w:shd w:val="clear" w:color="auto" w:fill="002060"/>
          </w:tcPr>
          <w:p w:rsidR="00F605BE" w:rsidRPr="00F607B2" w:rsidRDefault="00F605BE" w:rsidP="00F605BE">
            <w:pPr>
              <w:jc w:val="center"/>
              <w:rPr>
                <w:rFonts w:ascii="Arial" w:hAnsi="Arial" w:cs="Arial"/>
                <w:b/>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Laboratory specimens</w:t>
            </w:r>
          </w:p>
        </w:tc>
        <w:tc>
          <w:tcPr>
            <w:tcW w:w="0" w:type="auto"/>
          </w:tcPr>
          <w:p w:rsidR="00F605BE" w:rsidRPr="00F607B2" w:rsidRDefault="00F605BE" w:rsidP="00F605BE">
            <w:pPr>
              <w:jc w:val="both"/>
              <w:rPr>
                <w:rFonts w:ascii="Arial" w:hAnsi="Arial" w:cs="Arial"/>
              </w:rPr>
            </w:pPr>
          </w:p>
        </w:tc>
        <w:tc>
          <w:tcPr>
            <w:tcW w:w="0" w:type="auto"/>
            <w:tcBorders>
              <w:bottom w:val="single" w:sz="4" w:space="0" w:color="auto"/>
            </w:tcBorders>
          </w:tcPr>
          <w:p w:rsidR="00F605BE" w:rsidRPr="00F607B2" w:rsidRDefault="00F605BE" w:rsidP="00F605BE">
            <w:pPr>
              <w:jc w:val="both"/>
              <w:rPr>
                <w:rFonts w:ascii="Arial" w:hAnsi="Arial" w:cs="Arial"/>
              </w:rPr>
            </w:pPr>
          </w:p>
        </w:tc>
        <w:tc>
          <w:tcPr>
            <w:tcW w:w="0" w:type="auto"/>
            <w:tcBorders>
              <w:bottom w:val="single" w:sz="4" w:space="0" w:color="auto"/>
            </w:tcBorders>
          </w:tcPr>
          <w:p w:rsidR="00F605BE" w:rsidRPr="00F607B2" w:rsidRDefault="00F605BE" w:rsidP="00F605BE">
            <w:pPr>
              <w:jc w:val="both"/>
              <w:rPr>
                <w:rFonts w:ascii="Arial" w:hAnsi="Arial" w:cs="Arial"/>
              </w:rPr>
            </w:pPr>
            <w:r>
              <w:rPr>
                <w:rFonts w:ascii="Arial" w:hAnsi="Arial" w:cs="Arial"/>
              </w:rPr>
              <w:t>x</w:t>
            </w:r>
          </w:p>
        </w:tc>
        <w:tc>
          <w:tcPr>
            <w:tcW w:w="0" w:type="auto"/>
            <w:tcBorders>
              <w:bottom w:val="single" w:sz="4" w:space="0" w:color="auto"/>
            </w:tcBorders>
          </w:tcPr>
          <w:p w:rsidR="00F605BE" w:rsidRPr="00F607B2" w:rsidRDefault="00F605BE" w:rsidP="00F605BE">
            <w:pPr>
              <w:jc w:val="both"/>
              <w:rPr>
                <w:rFonts w:ascii="Arial" w:hAnsi="Arial" w:cs="Arial"/>
              </w:rPr>
            </w:pPr>
          </w:p>
        </w:tc>
        <w:tc>
          <w:tcPr>
            <w:tcW w:w="0" w:type="auto"/>
            <w:tcBorders>
              <w:bottom w:val="single" w:sz="4" w:space="0" w:color="auto"/>
            </w:tcBorders>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Contact with patients</w:t>
            </w:r>
          </w:p>
        </w:tc>
        <w:tc>
          <w:tcPr>
            <w:tcW w:w="0" w:type="auto"/>
          </w:tcPr>
          <w:p w:rsidR="00F605BE" w:rsidRPr="00F607B2" w:rsidRDefault="00F605BE" w:rsidP="00F605BE">
            <w:pPr>
              <w:jc w:val="both"/>
              <w:rPr>
                <w:rFonts w:ascii="Arial" w:hAnsi="Arial" w:cs="Arial"/>
              </w:rPr>
            </w:pPr>
          </w:p>
        </w:tc>
        <w:tc>
          <w:tcPr>
            <w:tcW w:w="0" w:type="auto"/>
            <w:shd w:val="clear" w:color="auto" w:fill="auto"/>
          </w:tcPr>
          <w:p w:rsidR="00F605BE" w:rsidRPr="00F607B2" w:rsidRDefault="00F605BE" w:rsidP="00F605BE">
            <w:pPr>
              <w:jc w:val="both"/>
              <w:rPr>
                <w:rFonts w:ascii="Arial" w:hAnsi="Arial" w:cs="Arial"/>
              </w:rPr>
            </w:pPr>
          </w:p>
        </w:tc>
        <w:tc>
          <w:tcPr>
            <w:tcW w:w="0" w:type="auto"/>
            <w:shd w:val="clear" w:color="auto" w:fill="auto"/>
          </w:tcPr>
          <w:p w:rsidR="00F605BE" w:rsidRPr="00F607B2" w:rsidRDefault="00F605BE" w:rsidP="00F605BE">
            <w:pPr>
              <w:jc w:val="both"/>
              <w:rPr>
                <w:rFonts w:ascii="Arial" w:hAnsi="Arial" w:cs="Arial"/>
              </w:rPr>
            </w:pPr>
          </w:p>
        </w:tc>
        <w:tc>
          <w:tcPr>
            <w:tcW w:w="0" w:type="auto"/>
            <w:shd w:val="clear" w:color="auto" w:fill="auto"/>
          </w:tcPr>
          <w:p w:rsidR="00F605BE" w:rsidRPr="00F607B2" w:rsidRDefault="00F605BE" w:rsidP="00F605BE">
            <w:pPr>
              <w:jc w:val="both"/>
              <w:rPr>
                <w:rFonts w:ascii="Arial" w:hAnsi="Arial" w:cs="Arial"/>
              </w:rPr>
            </w:pPr>
          </w:p>
        </w:tc>
        <w:tc>
          <w:tcPr>
            <w:tcW w:w="0" w:type="auto"/>
            <w:shd w:val="clear" w:color="auto" w:fill="auto"/>
          </w:tcPr>
          <w:p w:rsidR="00F605BE" w:rsidRPr="00F607B2" w:rsidRDefault="00F605BE" w:rsidP="00F605BE">
            <w:pPr>
              <w:jc w:val="both"/>
              <w:rPr>
                <w:rFonts w:ascii="Arial" w:hAnsi="Arial" w:cs="Arial"/>
              </w:rPr>
            </w:pPr>
            <w:r>
              <w:rPr>
                <w:rFonts w:ascii="Arial" w:hAnsi="Arial" w:cs="Arial"/>
              </w:rPr>
              <w:t>x</w:t>
            </w: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Exposure Prone Procedures</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Blood/body fluids</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gridSpan w:val="6"/>
            <w:shd w:val="clear" w:color="auto" w:fill="auto"/>
          </w:tcPr>
          <w:p w:rsidR="00F605BE" w:rsidRPr="00F607B2" w:rsidRDefault="00F605BE" w:rsidP="00F605BE">
            <w:pPr>
              <w:jc w:val="both"/>
              <w:rPr>
                <w:rFonts w:ascii="Arial" w:hAnsi="Arial" w:cs="Arial"/>
                <w:color w:val="002060"/>
              </w:rPr>
            </w:pPr>
          </w:p>
        </w:tc>
      </w:tr>
      <w:tr w:rsidR="00F605BE" w:rsidRPr="00F607B2" w:rsidTr="00F605BE">
        <w:tc>
          <w:tcPr>
            <w:tcW w:w="0" w:type="auto"/>
            <w:shd w:val="clear" w:color="auto" w:fill="002060"/>
          </w:tcPr>
          <w:p w:rsidR="00F605BE" w:rsidRPr="00F607B2" w:rsidRDefault="00F605BE" w:rsidP="00F605BE">
            <w:pPr>
              <w:jc w:val="both"/>
              <w:rPr>
                <w:rFonts w:ascii="Arial" w:hAnsi="Arial" w:cs="Arial"/>
              </w:rPr>
            </w:pPr>
            <w:r w:rsidRPr="00F607B2">
              <w:rPr>
                <w:rFonts w:ascii="Arial" w:hAnsi="Arial" w:cs="Arial"/>
                <w:b/>
                <w:color w:val="FFFFFF" w:themeColor="background1"/>
              </w:rPr>
              <w:t>Hazard/Risks requiring Respiratory Health Surveillance</w:t>
            </w:r>
          </w:p>
        </w:tc>
        <w:tc>
          <w:tcPr>
            <w:tcW w:w="0" w:type="auto"/>
            <w:shd w:val="clear" w:color="auto" w:fill="002060"/>
          </w:tcPr>
          <w:p w:rsidR="00F605BE" w:rsidRPr="00F607B2" w:rsidRDefault="00F605BE" w:rsidP="00F605BE">
            <w:pPr>
              <w:jc w:val="both"/>
              <w:rPr>
                <w:rFonts w:ascii="Arial" w:hAnsi="Arial" w:cs="Arial"/>
                <w:color w:val="002060"/>
              </w:rPr>
            </w:pPr>
          </w:p>
        </w:tc>
        <w:tc>
          <w:tcPr>
            <w:tcW w:w="0" w:type="auto"/>
            <w:tcBorders>
              <w:bottom w:val="single" w:sz="4" w:space="0" w:color="auto"/>
            </w:tcBorders>
            <w:shd w:val="clear" w:color="auto" w:fill="002060"/>
          </w:tcPr>
          <w:p w:rsidR="00F605BE" w:rsidRPr="00F607B2" w:rsidRDefault="00F605BE" w:rsidP="00F605BE">
            <w:pPr>
              <w:jc w:val="both"/>
              <w:rPr>
                <w:rFonts w:ascii="Arial" w:hAnsi="Arial" w:cs="Arial"/>
                <w:color w:val="002060"/>
              </w:rPr>
            </w:pPr>
          </w:p>
        </w:tc>
        <w:tc>
          <w:tcPr>
            <w:tcW w:w="0" w:type="auto"/>
            <w:tcBorders>
              <w:bottom w:val="single" w:sz="4" w:space="0" w:color="auto"/>
            </w:tcBorders>
            <w:shd w:val="clear" w:color="auto" w:fill="002060"/>
          </w:tcPr>
          <w:p w:rsidR="00F605BE" w:rsidRPr="00F607B2" w:rsidRDefault="00F605BE" w:rsidP="00F605BE">
            <w:pPr>
              <w:jc w:val="both"/>
              <w:rPr>
                <w:rFonts w:ascii="Arial" w:hAnsi="Arial" w:cs="Arial"/>
                <w:color w:val="002060"/>
              </w:rPr>
            </w:pPr>
          </w:p>
        </w:tc>
        <w:tc>
          <w:tcPr>
            <w:tcW w:w="0" w:type="auto"/>
            <w:tcBorders>
              <w:bottom w:val="single" w:sz="4" w:space="0" w:color="auto"/>
            </w:tcBorders>
            <w:shd w:val="clear" w:color="auto" w:fill="002060"/>
          </w:tcPr>
          <w:p w:rsidR="00F605BE" w:rsidRPr="00F607B2" w:rsidRDefault="00F605BE" w:rsidP="00F605BE">
            <w:pPr>
              <w:jc w:val="both"/>
              <w:rPr>
                <w:rFonts w:ascii="Arial" w:hAnsi="Arial" w:cs="Arial"/>
                <w:color w:val="002060"/>
              </w:rPr>
            </w:pPr>
          </w:p>
        </w:tc>
        <w:tc>
          <w:tcPr>
            <w:tcW w:w="0" w:type="auto"/>
            <w:tcBorders>
              <w:bottom w:val="single" w:sz="4" w:space="0" w:color="auto"/>
            </w:tcBorders>
            <w:shd w:val="clear" w:color="auto" w:fill="002060"/>
          </w:tcPr>
          <w:p w:rsidR="00F605BE" w:rsidRPr="00F607B2" w:rsidRDefault="00F605BE" w:rsidP="00F605BE">
            <w:pPr>
              <w:jc w:val="both"/>
              <w:rPr>
                <w:rFonts w:ascii="Arial" w:hAnsi="Arial" w:cs="Arial"/>
                <w:color w:val="002060"/>
              </w:rPr>
            </w:pPr>
          </w:p>
        </w:tc>
      </w:tr>
      <w:tr w:rsidR="00F605BE" w:rsidRPr="00F607B2" w:rsidTr="00F605BE">
        <w:tc>
          <w:tcPr>
            <w:tcW w:w="0" w:type="auto"/>
            <w:gridSpan w:val="6"/>
            <w:vAlign w:val="bottom"/>
          </w:tcPr>
          <w:p w:rsidR="00F605BE" w:rsidRPr="009D0DEA" w:rsidRDefault="00F605BE" w:rsidP="00F605BE">
            <w:pPr>
              <w:jc w:val="both"/>
              <w:rPr>
                <w:rFonts w:ascii="Arial" w:hAnsi="Arial" w:cs="Arial"/>
                <w:color w:val="FFFFFF" w:themeColor="background1"/>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0" w:type="auto"/>
          </w:tcPr>
          <w:p w:rsidR="00F605BE" w:rsidRPr="00F607B2" w:rsidRDefault="00F605BE" w:rsidP="00F605BE">
            <w:pPr>
              <w:jc w:val="both"/>
              <w:rPr>
                <w:rFonts w:ascii="Arial" w:hAnsi="Arial" w:cs="Arial"/>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r>
              <w:rPr>
                <w:rFonts w:ascii="Arial" w:hAnsi="Arial" w:cs="Arial"/>
                <w:color w:val="FFFFFF" w:themeColor="background1"/>
              </w:rPr>
              <w:t>xx</w:t>
            </w: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r>
              <w:rPr>
                <w:rFonts w:ascii="Arial" w:hAnsi="Arial" w:cs="Arial"/>
                <w:color w:val="FFFFFF" w:themeColor="background1"/>
              </w:rPr>
              <w:t>xx</w:t>
            </w: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0" w:type="auto"/>
          </w:tcPr>
          <w:p w:rsidR="00F605BE" w:rsidRPr="00F607B2" w:rsidRDefault="00F605BE" w:rsidP="00F605BE">
            <w:pPr>
              <w:jc w:val="both"/>
              <w:rPr>
                <w:rFonts w:ascii="Arial" w:hAnsi="Arial" w:cs="Arial"/>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r>
              <w:rPr>
                <w:rFonts w:ascii="Arial" w:hAnsi="Arial" w:cs="Arial"/>
                <w:color w:val="FFFFFF" w:themeColor="background1"/>
              </w:rPr>
              <w:t>x</w:t>
            </w: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r>
              <w:rPr>
                <w:rFonts w:ascii="Arial" w:hAnsi="Arial" w:cs="Arial"/>
                <w:color w:val="FFFFFF" w:themeColor="background1"/>
              </w:rPr>
              <w:t>x</w:t>
            </w: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 xml:space="preserve">Chlorine based cleaning solutions </w:t>
            </w:r>
          </w:p>
          <w:p w:rsidR="00F605BE" w:rsidRPr="00F607B2" w:rsidRDefault="00F605BE" w:rsidP="00F605B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0" w:type="auto"/>
          </w:tcPr>
          <w:p w:rsidR="00F605BE" w:rsidRPr="00F607B2" w:rsidRDefault="00F605BE" w:rsidP="00F605BE">
            <w:pPr>
              <w:jc w:val="both"/>
              <w:rPr>
                <w:rFonts w:ascii="Arial" w:hAnsi="Arial" w:cs="Arial"/>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r>
              <w:rPr>
                <w:rFonts w:ascii="Arial" w:hAnsi="Arial" w:cs="Arial"/>
                <w:color w:val="FFFFFF" w:themeColor="background1"/>
              </w:rPr>
              <w:t>xxx</w:t>
            </w: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Animals</w:t>
            </w: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shd w:val="clear" w:color="auto" w:fill="FFFFFF" w:themeFill="background1"/>
          </w:tcPr>
          <w:p w:rsidR="00F605BE" w:rsidRPr="009D0DEA" w:rsidRDefault="00F605BE" w:rsidP="00F605BE">
            <w:pPr>
              <w:jc w:val="both"/>
              <w:rPr>
                <w:rFonts w:ascii="Arial" w:hAnsi="Arial" w:cs="Arial"/>
                <w:color w:val="FFFFFF" w:themeColor="background1"/>
              </w:rPr>
            </w:pPr>
          </w:p>
        </w:tc>
      </w:tr>
      <w:tr w:rsidR="00F605BE" w:rsidRPr="00F607B2" w:rsidTr="00F605BE">
        <w:tc>
          <w:tcPr>
            <w:tcW w:w="0" w:type="auto"/>
            <w:tcBorders>
              <w:bottom w:val="single" w:sz="4" w:space="0" w:color="auto"/>
            </w:tcBorders>
          </w:tcPr>
          <w:p w:rsidR="00F605BE" w:rsidRPr="00F607B2" w:rsidRDefault="00F605BE" w:rsidP="00F605BE">
            <w:pPr>
              <w:jc w:val="both"/>
              <w:rPr>
                <w:rFonts w:ascii="Arial" w:hAnsi="Arial" w:cs="Arial"/>
              </w:rPr>
            </w:pPr>
            <w:r w:rsidRPr="00F607B2">
              <w:rPr>
                <w:rFonts w:ascii="Arial" w:hAnsi="Arial" w:cs="Arial"/>
              </w:rPr>
              <w:t>Cytotoxic drugs</w:t>
            </w:r>
          </w:p>
        </w:tc>
        <w:tc>
          <w:tcPr>
            <w:tcW w:w="0" w:type="auto"/>
            <w:tcBorders>
              <w:bottom w:val="single" w:sz="4" w:space="0" w:color="auto"/>
            </w:tcBorders>
          </w:tcPr>
          <w:p w:rsidR="00F605BE" w:rsidRPr="00F607B2" w:rsidRDefault="00F605BE" w:rsidP="00F605BE">
            <w:pPr>
              <w:jc w:val="both"/>
              <w:rPr>
                <w:rFonts w:ascii="Arial" w:hAnsi="Arial" w:cs="Arial"/>
              </w:rPr>
            </w:pPr>
          </w:p>
        </w:tc>
        <w:tc>
          <w:tcPr>
            <w:tcW w:w="0" w:type="auto"/>
            <w:tcBorders>
              <w:bottom w:val="single" w:sz="4" w:space="0" w:color="auto"/>
            </w:tcBorders>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tcBorders>
              <w:bottom w:val="single" w:sz="4" w:space="0" w:color="auto"/>
            </w:tcBorders>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tcBorders>
              <w:bottom w:val="single" w:sz="4" w:space="0" w:color="auto"/>
            </w:tcBorders>
            <w:shd w:val="clear" w:color="auto" w:fill="FFFFFF" w:themeFill="background1"/>
          </w:tcPr>
          <w:p w:rsidR="00F605BE" w:rsidRPr="009D0DEA" w:rsidRDefault="00F605BE" w:rsidP="00F605BE">
            <w:pPr>
              <w:jc w:val="both"/>
              <w:rPr>
                <w:rFonts w:ascii="Arial" w:hAnsi="Arial" w:cs="Arial"/>
                <w:color w:val="FFFFFF" w:themeColor="background1"/>
              </w:rPr>
            </w:pPr>
          </w:p>
        </w:tc>
        <w:tc>
          <w:tcPr>
            <w:tcW w:w="0" w:type="auto"/>
            <w:tcBorders>
              <w:bottom w:val="single" w:sz="4" w:space="0" w:color="auto"/>
            </w:tcBorders>
            <w:shd w:val="clear" w:color="auto" w:fill="FFFFFF" w:themeFill="background1"/>
          </w:tcPr>
          <w:p w:rsidR="00F605BE" w:rsidRPr="009D0DEA" w:rsidRDefault="00F605BE" w:rsidP="00F605BE">
            <w:pPr>
              <w:jc w:val="both"/>
              <w:rPr>
                <w:rFonts w:ascii="Arial" w:hAnsi="Arial" w:cs="Arial"/>
                <w:color w:val="FFFFFF" w:themeColor="background1"/>
              </w:rPr>
            </w:pPr>
            <w:r>
              <w:rPr>
                <w:rFonts w:ascii="Arial" w:hAnsi="Arial" w:cs="Arial"/>
                <w:color w:val="FFFFFF" w:themeColor="background1"/>
              </w:rPr>
              <w:t>x</w:t>
            </w:r>
          </w:p>
        </w:tc>
      </w:tr>
      <w:tr w:rsidR="00F605BE" w:rsidRPr="00F607B2" w:rsidTr="00F605BE">
        <w:tc>
          <w:tcPr>
            <w:tcW w:w="0" w:type="auto"/>
            <w:gridSpan w:val="2"/>
            <w:shd w:val="clear" w:color="auto" w:fill="auto"/>
          </w:tcPr>
          <w:p w:rsidR="00F605BE" w:rsidRPr="00F607B2" w:rsidRDefault="00F605BE" w:rsidP="00F605BE">
            <w:pPr>
              <w:jc w:val="both"/>
              <w:rPr>
                <w:rFonts w:ascii="Arial" w:hAnsi="Arial" w:cs="Arial"/>
                <w:b/>
                <w:color w:val="FFFFFF" w:themeColor="background1"/>
              </w:rPr>
            </w:pPr>
          </w:p>
        </w:tc>
        <w:tc>
          <w:tcPr>
            <w:tcW w:w="0" w:type="auto"/>
            <w:shd w:val="clear" w:color="auto" w:fill="auto"/>
          </w:tcPr>
          <w:p w:rsidR="00F605BE" w:rsidRPr="00F607B2" w:rsidRDefault="00F605BE" w:rsidP="00F605BE">
            <w:pPr>
              <w:jc w:val="both"/>
              <w:rPr>
                <w:rFonts w:ascii="Arial" w:hAnsi="Arial" w:cs="Arial"/>
                <w:b/>
                <w:color w:val="FFFFFF" w:themeColor="background1"/>
              </w:rPr>
            </w:pPr>
          </w:p>
        </w:tc>
        <w:tc>
          <w:tcPr>
            <w:tcW w:w="0" w:type="auto"/>
            <w:shd w:val="clear" w:color="auto" w:fill="auto"/>
          </w:tcPr>
          <w:p w:rsidR="00F605BE" w:rsidRPr="00F607B2" w:rsidRDefault="00F605BE" w:rsidP="00F605BE">
            <w:pPr>
              <w:jc w:val="both"/>
              <w:rPr>
                <w:rFonts w:ascii="Arial" w:hAnsi="Arial" w:cs="Arial"/>
                <w:b/>
                <w:color w:val="FFFFFF" w:themeColor="background1"/>
              </w:rPr>
            </w:pPr>
          </w:p>
        </w:tc>
        <w:tc>
          <w:tcPr>
            <w:tcW w:w="0" w:type="auto"/>
            <w:shd w:val="clear" w:color="auto" w:fill="auto"/>
          </w:tcPr>
          <w:p w:rsidR="00F605BE" w:rsidRPr="00F607B2" w:rsidRDefault="00F605BE" w:rsidP="00F605BE">
            <w:pPr>
              <w:jc w:val="both"/>
              <w:rPr>
                <w:rFonts w:ascii="Arial" w:hAnsi="Arial" w:cs="Arial"/>
                <w:b/>
                <w:color w:val="FFFFFF" w:themeColor="background1"/>
              </w:rPr>
            </w:pPr>
          </w:p>
        </w:tc>
        <w:tc>
          <w:tcPr>
            <w:tcW w:w="0" w:type="auto"/>
            <w:shd w:val="clear" w:color="auto" w:fill="auto"/>
          </w:tcPr>
          <w:p w:rsidR="00F605BE" w:rsidRPr="00F607B2" w:rsidRDefault="00F605BE" w:rsidP="00F605BE">
            <w:pPr>
              <w:jc w:val="both"/>
              <w:rPr>
                <w:rFonts w:ascii="Arial" w:hAnsi="Arial" w:cs="Arial"/>
                <w:b/>
                <w:color w:val="FFFFFF" w:themeColor="background1"/>
              </w:rPr>
            </w:pPr>
          </w:p>
        </w:tc>
      </w:tr>
      <w:tr w:rsidR="00F605BE" w:rsidRPr="00F607B2" w:rsidTr="00F605BE">
        <w:tc>
          <w:tcPr>
            <w:tcW w:w="0" w:type="auto"/>
            <w:gridSpan w:val="2"/>
            <w:shd w:val="clear" w:color="auto" w:fill="002060"/>
          </w:tcPr>
          <w:p w:rsidR="00F605BE" w:rsidRPr="00F607B2" w:rsidRDefault="00F605BE" w:rsidP="00F605B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Radiation (&gt;6mSv)</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t>Laser (Class 3R, 3B, 4)</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t>Dusty environment (&gt;4mg/m3)</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Noise (over 80dBA)</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Borders>
              <w:bottom w:val="single" w:sz="4" w:space="0" w:color="auto"/>
            </w:tcBorders>
          </w:tcPr>
          <w:p w:rsidR="00F605BE" w:rsidRPr="00F607B2" w:rsidRDefault="00F605BE" w:rsidP="00F605BE">
            <w:pPr>
              <w:jc w:val="both"/>
              <w:rPr>
                <w:rFonts w:ascii="Arial" w:hAnsi="Arial" w:cs="Arial"/>
              </w:rPr>
            </w:pPr>
            <w:r w:rsidRPr="00F607B2">
              <w:rPr>
                <w:rFonts w:ascii="Arial" w:hAnsi="Arial" w:cs="Arial"/>
              </w:rPr>
              <w:t>Hand held vibration tools (=&gt;2.5 m/s2)</w:t>
            </w:r>
          </w:p>
        </w:tc>
        <w:tc>
          <w:tcPr>
            <w:tcW w:w="0" w:type="auto"/>
            <w:tcBorders>
              <w:bottom w:val="single" w:sz="4" w:space="0" w:color="auto"/>
            </w:tcBorders>
          </w:tcPr>
          <w:p w:rsidR="00F605BE" w:rsidRPr="00F607B2" w:rsidRDefault="00F605BE" w:rsidP="00F605BE">
            <w:pPr>
              <w:jc w:val="both"/>
              <w:rPr>
                <w:rFonts w:ascii="Arial" w:hAnsi="Arial" w:cs="Arial"/>
              </w:rPr>
            </w:pPr>
          </w:p>
        </w:tc>
        <w:tc>
          <w:tcPr>
            <w:tcW w:w="0" w:type="auto"/>
            <w:tcBorders>
              <w:bottom w:val="single" w:sz="4" w:space="0" w:color="auto"/>
            </w:tcBorders>
          </w:tcPr>
          <w:p w:rsidR="00F605BE" w:rsidRPr="00F607B2" w:rsidRDefault="00F605BE" w:rsidP="00F605BE">
            <w:pPr>
              <w:jc w:val="both"/>
              <w:rPr>
                <w:rFonts w:ascii="Arial" w:hAnsi="Arial" w:cs="Arial"/>
              </w:rPr>
            </w:pPr>
            <w:r>
              <w:rPr>
                <w:rFonts w:ascii="Arial" w:hAnsi="Arial" w:cs="Arial"/>
              </w:rPr>
              <w:t>x</w:t>
            </w:r>
          </w:p>
        </w:tc>
        <w:tc>
          <w:tcPr>
            <w:tcW w:w="0" w:type="auto"/>
            <w:tcBorders>
              <w:bottom w:val="single" w:sz="4" w:space="0" w:color="auto"/>
            </w:tcBorders>
          </w:tcPr>
          <w:p w:rsidR="00F605BE" w:rsidRPr="00F607B2" w:rsidRDefault="00F605BE" w:rsidP="00F605BE">
            <w:pPr>
              <w:jc w:val="both"/>
              <w:rPr>
                <w:rFonts w:ascii="Arial" w:hAnsi="Arial" w:cs="Arial"/>
              </w:rPr>
            </w:pPr>
          </w:p>
        </w:tc>
        <w:tc>
          <w:tcPr>
            <w:tcW w:w="0" w:type="auto"/>
            <w:tcBorders>
              <w:bottom w:val="single" w:sz="4" w:space="0" w:color="auto"/>
            </w:tcBorders>
          </w:tcPr>
          <w:p w:rsidR="00F605BE" w:rsidRPr="00F607B2" w:rsidRDefault="00F605BE" w:rsidP="00F605BE">
            <w:pPr>
              <w:jc w:val="both"/>
              <w:rPr>
                <w:rFonts w:ascii="Arial" w:hAnsi="Arial" w:cs="Arial"/>
              </w:rPr>
            </w:pPr>
          </w:p>
        </w:tc>
        <w:tc>
          <w:tcPr>
            <w:tcW w:w="0" w:type="auto"/>
            <w:tcBorders>
              <w:bottom w:val="single" w:sz="4" w:space="0" w:color="auto"/>
            </w:tcBorders>
          </w:tcPr>
          <w:p w:rsidR="00F605BE" w:rsidRPr="00F607B2" w:rsidRDefault="00F605BE" w:rsidP="00F605BE">
            <w:pPr>
              <w:jc w:val="both"/>
              <w:rPr>
                <w:rFonts w:ascii="Arial" w:hAnsi="Arial" w:cs="Arial"/>
              </w:rPr>
            </w:pPr>
          </w:p>
        </w:tc>
      </w:tr>
      <w:tr w:rsidR="00F605BE" w:rsidRPr="00F607B2" w:rsidTr="00F605BE">
        <w:tc>
          <w:tcPr>
            <w:tcW w:w="0" w:type="auto"/>
            <w:gridSpan w:val="6"/>
            <w:shd w:val="clear" w:color="auto" w:fill="auto"/>
          </w:tcPr>
          <w:p w:rsidR="00F605BE" w:rsidRPr="00F607B2" w:rsidRDefault="00F605BE" w:rsidP="00F605BE">
            <w:pPr>
              <w:jc w:val="both"/>
              <w:rPr>
                <w:rFonts w:ascii="Arial" w:hAnsi="Arial" w:cs="Arial"/>
                <w:b/>
                <w:color w:val="FFFFFF" w:themeColor="background1"/>
              </w:rPr>
            </w:pPr>
          </w:p>
        </w:tc>
      </w:tr>
      <w:tr w:rsidR="00F605BE" w:rsidRPr="00F607B2" w:rsidTr="00F605BE">
        <w:tc>
          <w:tcPr>
            <w:tcW w:w="0" w:type="auto"/>
            <w:gridSpan w:val="2"/>
            <w:shd w:val="clear" w:color="auto" w:fill="002060"/>
          </w:tcPr>
          <w:p w:rsidR="00F605BE" w:rsidRPr="00F607B2" w:rsidRDefault="00F605BE" w:rsidP="00F605BE">
            <w:pPr>
              <w:jc w:val="both"/>
              <w:rPr>
                <w:rFonts w:ascii="Arial" w:hAnsi="Arial" w:cs="Arial"/>
                <w:b/>
                <w:color w:val="002060"/>
              </w:rPr>
            </w:pPr>
            <w:r w:rsidRPr="00F607B2">
              <w:rPr>
                <w:rFonts w:ascii="Arial" w:hAnsi="Arial" w:cs="Arial"/>
                <w:b/>
                <w:color w:val="FFFFFF" w:themeColor="background1"/>
              </w:rPr>
              <w:t>Other General Hazards/ Risks</w:t>
            </w: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c>
          <w:tcPr>
            <w:tcW w:w="0" w:type="auto"/>
            <w:shd w:val="clear" w:color="auto" w:fill="002060"/>
          </w:tcPr>
          <w:p w:rsidR="00F605BE" w:rsidRPr="00F607B2" w:rsidRDefault="00F605BE" w:rsidP="00F605BE">
            <w:pPr>
              <w:jc w:val="both"/>
              <w:rPr>
                <w:rFonts w:ascii="Arial" w:hAnsi="Arial" w:cs="Arial"/>
                <w:b/>
                <w:color w:val="FFFFFF" w:themeColor="background1"/>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Heavy manual handling (&gt;10kg)</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t>Driving</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t>Food handling</w:t>
            </w: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t>Night working</w:t>
            </w: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vAlign w:val="bottom"/>
          </w:tcPr>
          <w:p w:rsidR="00F605BE" w:rsidRPr="00F607B2" w:rsidRDefault="00F605BE" w:rsidP="00F605BE">
            <w:pPr>
              <w:jc w:val="both"/>
              <w:rPr>
                <w:rFonts w:ascii="Arial" w:hAnsi="Arial" w:cs="Arial"/>
                <w:color w:val="000000"/>
              </w:rPr>
            </w:pPr>
            <w:r w:rsidRPr="00F607B2">
              <w:rPr>
                <w:rFonts w:ascii="Arial" w:hAnsi="Arial" w:cs="Arial"/>
                <w:color w:val="000000"/>
              </w:rPr>
              <w:lastRenderedPageBreak/>
              <w:t>Electrical work</w:t>
            </w: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Pr>
                <w:rFonts w:ascii="Arial" w:hAnsi="Arial" w:cs="Arial"/>
              </w:rPr>
              <w:t xml:space="preserve">Physical Effort </w:t>
            </w:r>
          </w:p>
        </w:tc>
        <w:tc>
          <w:tcPr>
            <w:tcW w:w="0" w:type="auto"/>
          </w:tcPr>
          <w:p w:rsidR="00F605BE" w:rsidRDefault="00F605BE" w:rsidP="00F605BE"/>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Pr>
                <w:rFonts w:ascii="Arial" w:hAnsi="Arial" w:cs="Arial"/>
              </w:rPr>
              <w:t xml:space="preserve">Mental Effort </w:t>
            </w:r>
          </w:p>
        </w:tc>
        <w:tc>
          <w:tcPr>
            <w:tcW w:w="0" w:type="auto"/>
          </w:tcPr>
          <w:p w:rsidR="00F605BE" w:rsidRDefault="00F605BE" w:rsidP="00F605BE"/>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Pr>
                <w:rFonts w:ascii="Arial" w:hAnsi="Arial" w:cs="Arial"/>
              </w:rPr>
              <w:t xml:space="preserve">Emotional Effort </w:t>
            </w:r>
          </w:p>
        </w:tc>
        <w:tc>
          <w:tcPr>
            <w:tcW w:w="0" w:type="auto"/>
          </w:tcPr>
          <w:p w:rsidR="00F605BE" w:rsidRDefault="00F605BE" w:rsidP="00F605BE"/>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Working in isolation</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r w:rsidR="00F605BE" w:rsidRPr="00F607B2" w:rsidTr="00F605BE">
        <w:tc>
          <w:tcPr>
            <w:tcW w:w="0" w:type="auto"/>
          </w:tcPr>
          <w:p w:rsidR="00F605BE" w:rsidRPr="00F607B2" w:rsidRDefault="00F605BE" w:rsidP="00F605BE">
            <w:pPr>
              <w:jc w:val="both"/>
              <w:rPr>
                <w:rFonts w:ascii="Arial" w:hAnsi="Arial" w:cs="Arial"/>
              </w:rPr>
            </w:pPr>
            <w:r w:rsidRPr="00F607B2">
              <w:rPr>
                <w:rFonts w:ascii="Arial" w:hAnsi="Arial" w:cs="Arial"/>
              </w:rPr>
              <w:t>Challenging behaviour</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r>
              <w:rPr>
                <w:rFonts w:ascii="Arial" w:hAnsi="Arial" w:cs="Arial"/>
              </w:rPr>
              <w:t>x</w:t>
            </w:r>
          </w:p>
        </w:tc>
        <w:tc>
          <w:tcPr>
            <w:tcW w:w="0" w:type="auto"/>
          </w:tcPr>
          <w:p w:rsidR="00F605BE" w:rsidRPr="00F607B2" w:rsidRDefault="00F605BE" w:rsidP="00F605BE">
            <w:pPr>
              <w:jc w:val="both"/>
              <w:rPr>
                <w:rFonts w:ascii="Arial" w:hAnsi="Arial" w:cs="Arial"/>
              </w:rPr>
            </w:pPr>
          </w:p>
        </w:tc>
        <w:tc>
          <w:tcPr>
            <w:tcW w:w="0" w:type="auto"/>
          </w:tcPr>
          <w:p w:rsidR="00F605BE" w:rsidRPr="00F607B2" w:rsidRDefault="00F605BE" w:rsidP="00F605BE">
            <w:pPr>
              <w:jc w:val="both"/>
              <w:rPr>
                <w:rFonts w:ascii="Arial" w:hAnsi="Arial" w:cs="Arial"/>
              </w:rPr>
            </w:pPr>
          </w:p>
        </w:tc>
      </w:tr>
    </w:tbl>
    <w:p w:rsidR="00F605BE" w:rsidRDefault="00F605BE" w:rsidP="00F605BE">
      <w:pPr>
        <w:ind w:firstLine="720"/>
        <w:rPr>
          <w:rFonts w:ascii="Arial" w:hAnsi="Arial" w:cs="Arial"/>
        </w:rPr>
      </w:pPr>
    </w:p>
    <w:p w:rsidR="00F605BE" w:rsidRPr="00F605BE" w:rsidRDefault="00F605BE" w:rsidP="00F605BE">
      <w:pPr>
        <w:tabs>
          <w:tab w:val="left" w:pos="855"/>
        </w:tabs>
        <w:rPr>
          <w:rFonts w:ascii="Arial" w:hAnsi="Arial" w:cs="Arial"/>
        </w:rPr>
      </w:pPr>
      <w:r>
        <w:rPr>
          <w:rFonts w:ascii="Arial" w:hAnsi="Arial" w:cs="Arial"/>
        </w:rPr>
        <w:tab/>
      </w:r>
    </w:p>
    <w:p w:rsidR="0077194E" w:rsidRPr="00F605BE" w:rsidRDefault="0077194E" w:rsidP="00F605BE">
      <w:pPr>
        <w:tabs>
          <w:tab w:val="left" w:pos="855"/>
        </w:tabs>
        <w:rPr>
          <w:rFonts w:ascii="Arial" w:hAnsi="Arial" w:cs="Arial"/>
        </w:rPr>
        <w:sectPr w:rsidR="0077194E" w:rsidRPr="00F605BE" w:rsidSect="00F605BE">
          <w:pgSz w:w="16838" w:h="11906" w:orient="landscape"/>
          <w:pgMar w:top="1440" w:right="964" w:bottom="1440" w:left="1440" w:header="284" w:footer="709"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77194E" w:rsidRDefault="00A1395C" w:rsidP="00A1395C">
      <w:pPr>
        <w:spacing w:after="0" w:line="240" w:lineRule="auto"/>
        <w:rPr>
          <w:rFonts w:ascii="Arial" w:eastAsia="Times New Roman" w:hAnsi="Arial" w:cs="Arial"/>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27307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Control &amp; Restraint </w:t>
            </w:r>
            <w:r w:rsidR="0077194E">
              <w:rPr>
                <w:rFonts w:ascii="Arial" w:eastAsia="Times New Roman" w:hAnsi="Arial" w:cs="Arial"/>
                <w:sz w:val="20"/>
                <w:szCs w:val="20"/>
              </w:rPr>
              <w:t xml:space="preserve">- </w:t>
            </w:r>
            <w:r w:rsidRPr="00A1395C">
              <w:rPr>
                <w:rFonts w:ascii="Arial" w:eastAsia="Times New Roman" w:hAnsi="Arial" w:cs="Arial"/>
                <w:sz w:val="20"/>
                <w:szCs w:val="20"/>
              </w:rPr>
              <w:t>Annual</w:t>
            </w:r>
          </w:p>
        </w:tc>
        <w:tc>
          <w:tcPr>
            <w:tcW w:w="709"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27307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27307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984"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3B43F4" w:rsidRPr="00A1395C" w:rsidRDefault="003B43F4" w:rsidP="0077194E">
      <w:pPr>
        <w:keepNext/>
        <w:spacing w:after="0" w:line="240" w:lineRule="auto"/>
        <w:outlineLvl w:val="0"/>
        <w:rPr>
          <w:rFonts w:ascii="Arial" w:hAnsi="Arial" w:cs="Arial"/>
        </w:rPr>
      </w:pPr>
    </w:p>
    <w:sectPr w:rsidR="003B43F4" w:rsidRPr="00A1395C" w:rsidSect="00F605BE">
      <w:pgSz w:w="16838" w:h="11906" w:orient="landscape"/>
      <w:pgMar w:top="1440" w:right="964"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EB7" w:rsidRDefault="00F75EB7" w:rsidP="008D6EE5">
      <w:pPr>
        <w:spacing w:after="0" w:line="240" w:lineRule="auto"/>
      </w:pPr>
      <w:r>
        <w:separator/>
      </w:r>
    </w:p>
  </w:endnote>
  <w:endnote w:type="continuationSeparator" w:id="0">
    <w:p w:rsidR="00F75EB7" w:rsidRDefault="00F75EB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F3" w:rsidRDefault="00DD16F3">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1" name="Picture 21"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3" name="Picture 23"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4" name="Picture 24"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EB7" w:rsidRDefault="00F75EB7" w:rsidP="008D6EE5">
      <w:pPr>
        <w:spacing w:after="0" w:line="240" w:lineRule="auto"/>
      </w:pPr>
      <w:r>
        <w:separator/>
      </w:r>
    </w:p>
  </w:footnote>
  <w:footnote w:type="continuationSeparator" w:id="0">
    <w:p w:rsidR="00F75EB7" w:rsidRDefault="00F75EB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F3" w:rsidRDefault="00DD16F3">
    <w:pPr>
      <w:pStyle w:val="Header"/>
    </w:pPr>
  </w:p>
  <w:p w:rsidR="00DD16F3" w:rsidRDefault="00DD1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F6A06"/>
    <w:multiLevelType w:val="hybridMultilevel"/>
    <w:tmpl w:val="7BCCB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7806B7"/>
    <w:multiLevelType w:val="hybridMultilevel"/>
    <w:tmpl w:val="A88C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07368"/>
    <w:multiLevelType w:val="hybridMultilevel"/>
    <w:tmpl w:val="6794F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61F1E"/>
    <w:multiLevelType w:val="hybridMultilevel"/>
    <w:tmpl w:val="F0965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3910C9"/>
    <w:multiLevelType w:val="hybridMultilevel"/>
    <w:tmpl w:val="54A24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27C17"/>
    <w:multiLevelType w:val="hybridMultilevel"/>
    <w:tmpl w:val="C866A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D350B6"/>
    <w:multiLevelType w:val="hybridMultilevel"/>
    <w:tmpl w:val="4C42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E86F14"/>
    <w:multiLevelType w:val="hybridMultilevel"/>
    <w:tmpl w:val="61D6D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6854BD"/>
    <w:multiLevelType w:val="hybridMultilevel"/>
    <w:tmpl w:val="5A9A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8B7DAF"/>
    <w:multiLevelType w:val="hybridMultilevel"/>
    <w:tmpl w:val="E50EC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44107A"/>
    <w:multiLevelType w:val="hybridMultilevel"/>
    <w:tmpl w:val="990CD00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4449C"/>
    <w:multiLevelType w:val="hybridMultilevel"/>
    <w:tmpl w:val="BC8AA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D55C9C"/>
    <w:multiLevelType w:val="hybridMultilevel"/>
    <w:tmpl w:val="3AC88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F93F08"/>
    <w:multiLevelType w:val="hybridMultilevel"/>
    <w:tmpl w:val="BCE2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49150A"/>
    <w:multiLevelType w:val="hybridMultilevel"/>
    <w:tmpl w:val="B5E6B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A25637"/>
    <w:multiLevelType w:val="hybridMultilevel"/>
    <w:tmpl w:val="91E44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4A1AD9"/>
    <w:multiLevelType w:val="hybridMultilevel"/>
    <w:tmpl w:val="7C9E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2" w15:restartNumberingAfterBreak="0">
    <w:nsid w:val="6E4F2178"/>
    <w:multiLevelType w:val="hybridMultilevel"/>
    <w:tmpl w:val="231673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845FE"/>
    <w:multiLevelType w:val="hybridMultilevel"/>
    <w:tmpl w:val="B1464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35"/>
  </w:num>
  <w:num w:numId="4">
    <w:abstractNumId w:val="28"/>
  </w:num>
  <w:num w:numId="5">
    <w:abstractNumId w:val="27"/>
  </w:num>
  <w:num w:numId="6">
    <w:abstractNumId w:val="7"/>
  </w:num>
  <w:num w:numId="7">
    <w:abstractNumId w:val="5"/>
  </w:num>
  <w:num w:numId="8">
    <w:abstractNumId w:val="33"/>
  </w:num>
  <w:num w:numId="9">
    <w:abstractNumId w:val="4"/>
  </w:num>
  <w:num w:numId="10">
    <w:abstractNumId w:val="26"/>
  </w:num>
  <w:num w:numId="11">
    <w:abstractNumId w:val="30"/>
  </w:num>
  <w:num w:numId="12">
    <w:abstractNumId w:val="9"/>
  </w:num>
  <w:num w:numId="13">
    <w:abstractNumId w:val="10"/>
  </w:num>
  <w:num w:numId="14">
    <w:abstractNumId w:val="15"/>
  </w:num>
  <w:num w:numId="15">
    <w:abstractNumId w:val="21"/>
  </w:num>
  <w:num w:numId="16">
    <w:abstractNumId w:val="0"/>
  </w:num>
  <w:num w:numId="17">
    <w:abstractNumId w:val="11"/>
  </w:num>
  <w:num w:numId="18">
    <w:abstractNumId w:val="24"/>
  </w:num>
  <w:num w:numId="19">
    <w:abstractNumId w:val="25"/>
  </w:num>
  <w:num w:numId="20">
    <w:abstractNumId w:val="13"/>
  </w:num>
  <w:num w:numId="21">
    <w:abstractNumId w:val="38"/>
  </w:num>
  <w:num w:numId="22">
    <w:abstractNumId w:val="36"/>
  </w:num>
  <w:num w:numId="23">
    <w:abstractNumId w:val="34"/>
  </w:num>
  <w:num w:numId="24">
    <w:abstractNumId w:val="20"/>
  </w:num>
  <w:num w:numId="25">
    <w:abstractNumId w:val="19"/>
  </w:num>
  <w:num w:numId="26">
    <w:abstractNumId w:val="23"/>
  </w:num>
  <w:num w:numId="27">
    <w:abstractNumId w:val="16"/>
  </w:num>
  <w:num w:numId="28">
    <w:abstractNumId w:val="32"/>
  </w:num>
  <w:num w:numId="29">
    <w:abstractNumId w:val="37"/>
  </w:num>
  <w:num w:numId="30">
    <w:abstractNumId w:val="17"/>
  </w:num>
  <w:num w:numId="31">
    <w:abstractNumId w:val="18"/>
  </w:num>
  <w:num w:numId="32">
    <w:abstractNumId w:val="2"/>
  </w:num>
  <w:num w:numId="33">
    <w:abstractNumId w:val="6"/>
  </w:num>
  <w:num w:numId="34">
    <w:abstractNumId w:val="22"/>
  </w:num>
  <w:num w:numId="35">
    <w:abstractNumId w:val="12"/>
  </w:num>
  <w:num w:numId="36">
    <w:abstractNumId w:val="8"/>
  </w:num>
  <w:num w:numId="37">
    <w:abstractNumId w:val="14"/>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EDC"/>
    <w:rsid w:val="000240E4"/>
    <w:rsid w:val="00054BB8"/>
    <w:rsid w:val="000569EA"/>
    <w:rsid w:val="0005796B"/>
    <w:rsid w:val="000D669B"/>
    <w:rsid w:val="000E3384"/>
    <w:rsid w:val="000E5016"/>
    <w:rsid w:val="000F4B28"/>
    <w:rsid w:val="000F5D31"/>
    <w:rsid w:val="00113F6A"/>
    <w:rsid w:val="00120D94"/>
    <w:rsid w:val="00121728"/>
    <w:rsid w:val="00140082"/>
    <w:rsid w:val="00144C6B"/>
    <w:rsid w:val="0017087D"/>
    <w:rsid w:val="00171636"/>
    <w:rsid w:val="00172534"/>
    <w:rsid w:val="001760C2"/>
    <w:rsid w:val="00183DAD"/>
    <w:rsid w:val="00196515"/>
    <w:rsid w:val="001A63AB"/>
    <w:rsid w:val="001B750B"/>
    <w:rsid w:val="001C6512"/>
    <w:rsid w:val="001D2D93"/>
    <w:rsid w:val="00213541"/>
    <w:rsid w:val="00214E16"/>
    <w:rsid w:val="002659D9"/>
    <w:rsid w:val="00272066"/>
    <w:rsid w:val="0027307C"/>
    <w:rsid w:val="002C2146"/>
    <w:rsid w:val="002C750C"/>
    <w:rsid w:val="0030688F"/>
    <w:rsid w:val="00315096"/>
    <w:rsid w:val="00346A7C"/>
    <w:rsid w:val="00357868"/>
    <w:rsid w:val="003649FF"/>
    <w:rsid w:val="00372483"/>
    <w:rsid w:val="00396B44"/>
    <w:rsid w:val="003B04AD"/>
    <w:rsid w:val="003B43F4"/>
    <w:rsid w:val="003E57EE"/>
    <w:rsid w:val="0042132E"/>
    <w:rsid w:val="004317F7"/>
    <w:rsid w:val="00431F44"/>
    <w:rsid w:val="004733A7"/>
    <w:rsid w:val="00495863"/>
    <w:rsid w:val="004D4DFD"/>
    <w:rsid w:val="005033D7"/>
    <w:rsid w:val="00516406"/>
    <w:rsid w:val="00520EAC"/>
    <w:rsid w:val="005247FA"/>
    <w:rsid w:val="00531696"/>
    <w:rsid w:val="00551ED2"/>
    <w:rsid w:val="005648B2"/>
    <w:rsid w:val="005776BB"/>
    <w:rsid w:val="00615705"/>
    <w:rsid w:val="00634EFA"/>
    <w:rsid w:val="0064564C"/>
    <w:rsid w:val="00696C71"/>
    <w:rsid w:val="006972BA"/>
    <w:rsid w:val="006C38CB"/>
    <w:rsid w:val="006F19A7"/>
    <w:rsid w:val="006F4F61"/>
    <w:rsid w:val="006F5D1E"/>
    <w:rsid w:val="00716EF3"/>
    <w:rsid w:val="0077194E"/>
    <w:rsid w:val="00774DBC"/>
    <w:rsid w:val="0079132F"/>
    <w:rsid w:val="00806F54"/>
    <w:rsid w:val="008265C9"/>
    <w:rsid w:val="00833104"/>
    <w:rsid w:val="0083399F"/>
    <w:rsid w:val="008562DB"/>
    <w:rsid w:val="00856F8E"/>
    <w:rsid w:val="00863ED6"/>
    <w:rsid w:val="00866E48"/>
    <w:rsid w:val="0087013E"/>
    <w:rsid w:val="00877444"/>
    <w:rsid w:val="008A05C4"/>
    <w:rsid w:val="008A1C06"/>
    <w:rsid w:val="008B0BAB"/>
    <w:rsid w:val="008D6EE5"/>
    <w:rsid w:val="00910AC6"/>
    <w:rsid w:val="009A2853"/>
    <w:rsid w:val="009B61AE"/>
    <w:rsid w:val="009D0DEA"/>
    <w:rsid w:val="009D3A13"/>
    <w:rsid w:val="00A1395C"/>
    <w:rsid w:val="00A15277"/>
    <w:rsid w:val="00A26429"/>
    <w:rsid w:val="00A400B0"/>
    <w:rsid w:val="00A7038A"/>
    <w:rsid w:val="00A738B8"/>
    <w:rsid w:val="00A9177B"/>
    <w:rsid w:val="00AA7302"/>
    <w:rsid w:val="00AC177C"/>
    <w:rsid w:val="00AF36A8"/>
    <w:rsid w:val="00B241DD"/>
    <w:rsid w:val="00BB030E"/>
    <w:rsid w:val="00BD56C7"/>
    <w:rsid w:val="00BD6421"/>
    <w:rsid w:val="00BF126B"/>
    <w:rsid w:val="00BF7B22"/>
    <w:rsid w:val="00CA1B93"/>
    <w:rsid w:val="00CC2F4E"/>
    <w:rsid w:val="00CF7556"/>
    <w:rsid w:val="00D1325A"/>
    <w:rsid w:val="00D13411"/>
    <w:rsid w:val="00D244DD"/>
    <w:rsid w:val="00D44AB0"/>
    <w:rsid w:val="00D47745"/>
    <w:rsid w:val="00D85E27"/>
    <w:rsid w:val="00DC0046"/>
    <w:rsid w:val="00DC2AF9"/>
    <w:rsid w:val="00DD16F3"/>
    <w:rsid w:val="00DE4C20"/>
    <w:rsid w:val="00DF3C0E"/>
    <w:rsid w:val="00E06039"/>
    <w:rsid w:val="00E20D4B"/>
    <w:rsid w:val="00E47024"/>
    <w:rsid w:val="00E9491F"/>
    <w:rsid w:val="00E95195"/>
    <w:rsid w:val="00ED64CB"/>
    <w:rsid w:val="00F10393"/>
    <w:rsid w:val="00F41F91"/>
    <w:rsid w:val="00F605BE"/>
    <w:rsid w:val="00F607B2"/>
    <w:rsid w:val="00F611AF"/>
    <w:rsid w:val="00F739CD"/>
    <w:rsid w:val="00F75EB7"/>
    <w:rsid w:val="00F81D85"/>
    <w:rsid w:val="00F94ACA"/>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11EEA9-FB6C-469A-AC73-09570671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B651DC-6338-414A-9BD3-BCB2AFA55345}"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00E02BDD-3032-45DC-BFAA-AE7B361287E7}">
      <dgm:prSet phldrT="[Text]"/>
      <dgm:spPr/>
      <dgm:t>
        <a:bodyPr/>
        <a:lstStyle/>
        <a:p>
          <a:r>
            <a:rPr lang="en-GB" dirty="0"/>
            <a:t>Clinical Matron</a:t>
          </a:r>
        </a:p>
      </dgm:t>
    </dgm:pt>
    <dgm:pt modelId="{63649F26-AC9D-45C4-94FF-141811AB22C0}" type="parTrans" cxnId="{F46C2723-D712-449A-AA2C-5E219F90793A}">
      <dgm:prSet/>
      <dgm:spPr/>
      <dgm:t>
        <a:bodyPr/>
        <a:lstStyle/>
        <a:p>
          <a:endParaRPr lang="en-GB"/>
        </a:p>
      </dgm:t>
    </dgm:pt>
    <dgm:pt modelId="{1616D993-C6D4-43B7-96F8-E0FFB0B7C8D9}" type="sibTrans" cxnId="{F46C2723-D712-449A-AA2C-5E219F90793A}">
      <dgm:prSet/>
      <dgm:spPr/>
      <dgm:t>
        <a:bodyPr/>
        <a:lstStyle/>
        <a:p>
          <a:endParaRPr lang="en-GB"/>
        </a:p>
      </dgm:t>
    </dgm:pt>
    <dgm:pt modelId="{F45CC857-C450-41B2-B446-B129E6DA10C5}">
      <dgm:prSet phldrT="[Text]" custT="1"/>
      <dgm:spPr/>
      <dgm:t>
        <a:bodyPr/>
        <a:lstStyle/>
        <a:p>
          <a:r>
            <a:rPr lang="en-GB" sz="1400" dirty="0"/>
            <a:t>Clinical SACT Nurse Manger </a:t>
          </a:r>
          <a:r>
            <a:rPr lang="en-GB" sz="1400" b="1" dirty="0"/>
            <a:t>(post holder) </a:t>
          </a:r>
        </a:p>
      </dgm:t>
    </dgm:pt>
    <dgm:pt modelId="{16EFE4CE-CB4A-481F-A892-C03518F776E6}" type="parTrans" cxnId="{00D66AE6-FC17-4100-832B-B31E087ABE36}">
      <dgm:prSet/>
      <dgm:spPr/>
      <dgm:t>
        <a:bodyPr/>
        <a:lstStyle/>
        <a:p>
          <a:endParaRPr lang="en-GB"/>
        </a:p>
      </dgm:t>
    </dgm:pt>
    <dgm:pt modelId="{523EB2AD-6A26-4A1E-A312-D337C5F181E2}" type="sibTrans" cxnId="{00D66AE6-FC17-4100-832B-B31E087ABE36}">
      <dgm:prSet/>
      <dgm:spPr/>
      <dgm:t>
        <a:bodyPr/>
        <a:lstStyle/>
        <a:p>
          <a:endParaRPr lang="en-GB"/>
        </a:p>
      </dgm:t>
    </dgm:pt>
    <dgm:pt modelId="{A1606AFF-9170-450E-861C-F7A7FF620399}">
      <dgm:prSet custT="1"/>
      <dgm:spPr/>
      <dgm:t>
        <a:bodyPr/>
        <a:lstStyle/>
        <a:p>
          <a:r>
            <a:rPr lang="en-GB" sz="1600" dirty="0"/>
            <a:t>Clinical Leads</a:t>
          </a:r>
        </a:p>
      </dgm:t>
    </dgm:pt>
    <dgm:pt modelId="{17C83EC4-2174-4E4F-BA70-DD38277EDA26}" type="parTrans" cxnId="{ED53C1E5-E6CB-4E5D-810D-5DF1ADF1C137}">
      <dgm:prSet/>
      <dgm:spPr/>
      <dgm:t>
        <a:bodyPr/>
        <a:lstStyle/>
        <a:p>
          <a:endParaRPr lang="en-GB"/>
        </a:p>
      </dgm:t>
    </dgm:pt>
    <dgm:pt modelId="{D2162B05-7729-4C2A-8216-F71BE0E042C5}" type="sibTrans" cxnId="{ED53C1E5-E6CB-4E5D-810D-5DF1ADF1C137}">
      <dgm:prSet/>
      <dgm:spPr/>
      <dgm:t>
        <a:bodyPr/>
        <a:lstStyle/>
        <a:p>
          <a:endParaRPr lang="en-GB"/>
        </a:p>
      </dgm:t>
    </dgm:pt>
    <dgm:pt modelId="{365243F7-F169-420B-A1A0-4C63F9C60CAA}">
      <dgm:prSet custT="1"/>
      <dgm:spPr/>
      <dgm:t>
        <a:bodyPr/>
        <a:lstStyle/>
        <a:p>
          <a:r>
            <a:rPr lang="en-GB" sz="1600"/>
            <a:t>Lead Cancer Nurse</a:t>
          </a:r>
        </a:p>
      </dgm:t>
    </dgm:pt>
    <dgm:pt modelId="{B2CBEC10-4208-4F16-B7DE-ADB448CA46FE}" type="parTrans" cxnId="{66B4E196-7179-4240-9237-38AD7FD10B7B}">
      <dgm:prSet/>
      <dgm:spPr/>
      <dgm:t>
        <a:bodyPr/>
        <a:lstStyle/>
        <a:p>
          <a:endParaRPr lang="en-GB"/>
        </a:p>
      </dgm:t>
    </dgm:pt>
    <dgm:pt modelId="{4143BE6C-0A7E-4B20-A9B7-3348AED1C554}" type="sibTrans" cxnId="{66B4E196-7179-4240-9237-38AD7FD10B7B}">
      <dgm:prSet/>
      <dgm:spPr/>
      <dgm:t>
        <a:bodyPr/>
        <a:lstStyle/>
        <a:p>
          <a:endParaRPr lang="en-GB"/>
        </a:p>
      </dgm:t>
    </dgm:pt>
    <dgm:pt modelId="{63F196A7-A5CC-4A11-8A14-BE8C33B7D3CF}" type="pres">
      <dgm:prSet presAssocID="{24B651DC-6338-414A-9BD3-BCB2AFA55345}" presName="hierChild1" presStyleCnt="0">
        <dgm:presLayoutVars>
          <dgm:orgChart val="1"/>
          <dgm:chPref val="1"/>
          <dgm:dir/>
          <dgm:animOne val="branch"/>
          <dgm:animLvl val="lvl"/>
          <dgm:resizeHandles/>
        </dgm:presLayoutVars>
      </dgm:prSet>
      <dgm:spPr/>
    </dgm:pt>
    <dgm:pt modelId="{9C24FE90-6936-4289-9A9A-C09E8E8CF4AD}" type="pres">
      <dgm:prSet presAssocID="{A1606AFF-9170-450E-861C-F7A7FF620399}" presName="hierRoot1" presStyleCnt="0">
        <dgm:presLayoutVars>
          <dgm:hierBranch val="init"/>
        </dgm:presLayoutVars>
      </dgm:prSet>
      <dgm:spPr/>
    </dgm:pt>
    <dgm:pt modelId="{9C92E228-EB9E-4F87-95EB-A67D6EC62E96}" type="pres">
      <dgm:prSet presAssocID="{A1606AFF-9170-450E-861C-F7A7FF620399}" presName="rootComposite1" presStyleCnt="0"/>
      <dgm:spPr/>
    </dgm:pt>
    <dgm:pt modelId="{46E9EF4D-8EED-4E7C-A0A9-53A9E9F37C51}" type="pres">
      <dgm:prSet presAssocID="{A1606AFF-9170-450E-861C-F7A7FF620399}" presName="rootText1" presStyleLbl="node0" presStyleIdx="0" presStyleCnt="2">
        <dgm:presLayoutVars>
          <dgm:chPref val="3"/>
        </dgm:presLayoutVars>
      </dgm:prSet>
      <dgm:spPr/>
    </dgm:pt>
    <dgm:pt modelId="{C53E5D70-8C71-49A3-BBE0-9AD5FCEECE8C}" type="pres">
      <dgm:prSet presAssocID="{A1606AFF-9170-450E-861C-F7A7FF620399}" presName="rootConnector1" presStyleLbl="node1" presStyleIdx="0" presStyleCnt="0"/>
      <dgm:spPr/>
    </dgm:pt>
    <dgm:pt modelId="{117C865A-02BC-4AD8-ADB1-7FA0AC438E4D}" type="pres">
      <dgm:prSet presAssocID="{A1606AFF-9170-450E-861C-F7A7FF620399}" presName="hierChild2" presStyleCnt="0"/>
      <dgm:spPr/>
    </dgm:pt>
    <dgm:pt modelId="{A1691342-8D89-4D3F-B06D-350B4199A7E5}" type="pres">
      <dgm:prSet presAssocID="{A1606AFF-9170-450E-861C-F7A7FF620399}" presName="hierChild3" presStyleCnt="0"/>
      <dgm:spPr/>
    </dgm:pt>
    <dgm:pt modelId="{97FEFDE2-D9D0-4993-9031-97BB3A9CF510}" type="pres">
      <dgm:prSet presAssocID="{365243F7-F169-420B-A1A0-4C63F9C60CAA}" presName="hierRoot1" presStyleCnt="0">
        <dgm:presLayoutVars>
          <dgm:hierBranch val="init"/>
        </dgm:presLayoutVars>
      </dgm:prSet>
      <dgm:spPr/>
    </dgm:pt>
    <dgm:pt modelId="{22322638-5E80-4B0C-AA38-4C9F72727B7B}" type="pres">
      <dgm:prSet presAssocID="{365243F7-F169-420B-A1A0-4C63F9C60CAA}" presName="rootComposite1" presStyleCnt="0"/>
      <dgm:spPr/>
    </dgm:pt>
    <dgm:pt modelId="{A8E9E63E-390E-4A9D-BA1E-1CFC8ACB4C13}" type="pres">
      <dgm:prSet presAssocID="{365243F7-F169-420B-A1A0-4C63F9C60CAA}" presName="rootText1" presStyleLbl="node0" presStyleIdx="1" presStyleCnt="2">
        <dgm:presLayoutVars>
          <dgm:chPref val="3"/>
        </dgm:presLayoutVars>
      </dgm:prSet>
      <dgm:spPr/>
    </dgm:pt>
    <dgm:pt modelId="{155B37ED-BBB2-4A98-BCA2-9EDC771F2D67}" type="pres">
      <dgm:prSet presAssocID="{365243F7-F169-420B-A1A0-4C63F9C60CAA}" presName="rootConnector1" presStyleLbl="node1" presStyleIdx="0" presStyleCnt="0"/>
      <dgm:spPr/>
    </dgm:pt>
    <dgm:pt modelId="{67984F96-0D1F-4B26-B6A6-8DB622FD0FFD}" type="pres">
      <dgm:prSet presAssocID="{365243F7-F169-420B-A1A0-4C63F9C60CAA}" presName="hierChild2" presStyleCnt="0"/>
      <dgm:spPr/>
    </dgm:pt>
    <dgm:pt modelId="{1713B35A-683F-46FA-8EA2-7E733BB6FA1F}" type="pres">
      <dgm:prSet presAssocID="{63649F26-AC9D-45C4-94FF-141811AB22C0}" presName="Name37" presStyleLbl="parChTrans1D2" presStyleIdx="0" presStyleCnt="1"/>
      <dgm:spPr/>
    </dgm:pt>
    <dgm:pt modelId="{3CD46CE7-8336-48EB-8532-1FB360B9A89D}" type="pres">
      <dgm:prSet presAssocID="{00E02BDD-3032-45DC-BFAA-AE7B361287E7}" presName="hierRoot2" presStyleCnt="0">
        <dgm:presLayoutVars>
          <dgm:hierBranch val="init"/>
        </dgm:presLayoutVars>
      </dgm:prSet>
      <dgm:spPr/>
    </dgm:pt>
    <dgm:pt modelId="{4BA72EE6-9A58-4CCE-B9F8-7908022313F4}" type="pres">
      <dgm:prSet presAssocID="{00E02BDD-3032-45DC-BFAA-AE7B361287E7}" presName="rootComposite" presStyleCnt="0"/>
      <dgm:spPr/>
    </dgm:pt>
    <dgm:pt modelId="{88D31782-4426-46F8-8A35-426A9294E0D2}" type="pres">
      <dgm:prSet presAssocID="{00E02BDD-3032-45DC-BFAA-AE7B361287E7}" presName="rootText" presStyleLbl="node2" presStyleIdx="0" presStyleCnt="1">
        <dgm:presLayoutVars>
          <dgm:chPref val="3"/>
        </dgm:presLayoutVars>
      </dgm:prSet>
      <dgm:spPr/>
    </dgm:pt>
    <dgm:pt modelId="{8AB81C81-FB71-427B-9AA0-328431127D04}" type="pres">
      <dgm:prSet presAssocID="{00E02BDD-3032-45DC-BFAA-AE7B361287E7}" presName="rootConnector" presStyleLbl="node2" presStyleIdx="0" presStyleCnt="1"/>
      <dgm:spPr/>
    </dgm:pt>
    <dgm:pt modelId="{1CBFA1A9-BBD7-430C-99B8-FB35B4EB2BE1}" type="pres">
      <dgm:prSet presAssocID="{00E02BDD-3032-45DC-BFAA-AE7B361287E7}" presName="hierChild4" presStyleCnt="0"/>
      <dgm:spPr/>
    </dgm:pt>
    <dgm:pt modelId="{386EA99D-647A-4995-8410-BF68C4698093}" type="pres">
      <dgm:prSet presAssocID="{16EFE4CE-CB4A-481F-A892-C03518F776E6}" presName="Name37" presStyleLbl="parChTrans1D3" presStyleIdx="0" presStyleCnt="1"/>
      <dgm:spPr/>
    </dgm:pt>
    <dgm:pt modelId="{E66E5E31-2DAF-4BE0-A964-47FC6CEE45F4}" type="pres">
      <dgm:prSet presAssocID="{F45CC857-C450-41B2-B446-B129E6DA10C5}" presName="hierRoot2" presStyleCnt="0">
        <dgm:presLayoutVars>
          <dgm:hierBranch val="init"/>
        </dgm:presLayoutVars>
      </dgm:prSet>
      <dgm:spPr/>
    </dgm:pt>
    <dgm:pt modelId="{E4B54637-EB91-4E4D-8FB0-D1A423E20BB5}" type="pres">
      <dgm:prSet presAssocID="{F45CC857-C450-41B2-B446-B129E6DA10C5}" presName="rootComposite" presStyleCnt="0"/>
      <dgm:spPr/>
    </dgm:pt>
    <dgm:pt modelId="{E6349579-61A3-4168-ABAE-FD65A490E092}" type="pres">
      <dgm:prSet presAssocID="{F45CC857-C450-41B2-B446-B129E6DA10C5}" presName="rootText" presStyleLbl="node3" presStyleIdx="0" presStyleCnt="1">
        <dgm:presLayoutVars>
          <dgm:chPref val="3"/>
        </dgm:presLayoutVars>
      </dgm:prSet>
      <dgm:spPr/>
    </dgm:pt>
    <dgm:pt modelId="{9F7A97EF-EB27-46E0-BC8E-6A0EEF631446}" type="pres">
      <dgm:prSet presAssocID="{F45CC857-C450-41B2-B446-B129E6DA10C5}" presName="rootConnector" presStyleLbl="node3" presStyleIdx="0" presStyleCnt="1"/>
      <dgm:spPr/>
    </dgm:pt>
    <dgm:pt modelId="{6A191D8A-AEE7-4DB7-B94B-2C3F29E4C7EE}" type="pres">
      <dgm:prSet presAssocID="{F45CC857-C450-41B2-B446-B129E6DA10C5}" presName="hierChild4" presStyleCnt="0"/>
      <dgm:spPr/>
    </dgm:pt>
    <dgm:pt modelId="{3C5CF9BB-9B80-4519-A6B3-909AB54051DE}" type="pres">
      <dgm:prSet presAssocID="{F45CC857-C450-41B2-B446-B129E6DA10C5}" presName="hierChild5" presStyleCnt="0"/>
      <dgm:spPr/>
    </dgm:pt>
    <dgm:pt modelId="{CA492596-ED1A-4D63-BCC8-8C647EDCB8F9}" type="pres">
      <dgm:prSet presAssocID="{00E02BDD-3032-45DC-BFAA-AE7B361287E7}" presName="hierChild5" presStyleCnt="0"/>
      <dgm:spPr/>
    </dgm:pt>
    <dgm:pt modelId="{501C3215-2B49-42F3-A577-006BB9E04340}" type="pres">
      <dgm:prSet presAssocID="{365243F7-F169-420B-A1A0-4C63F9C60CAA}" presName="hierChild3" presStyleCnt="0"/>
      <dgm:spPr/>
    </dgm:pt>
  </dgm:ptLst>
  <dgm:cxnLst>
    <dgm:cxn modelId="{F46C2723-D712-449A-AA2C-5E219F90793A}" srcId="{365243F7-F169-420B-A1A0-4C63F9C60CAA}" destId="{00E02BDD-3032-45DC-BFAA-AE7B361287E7}" srcOrd="0" destOrd="0" parTransId="{63649F26-AC9D-45C4-94FF-141811AB22C0}" sibTransId="{1616D993-C6D4-43B7-96F8-E0FFB0B7C8D9}"/>
    <dgm:cxn modelId="{3D70E25A-2757-4BD3-B607-9F2CE0BC715B}" type="presOf" srcId="{F45CC857-C450-41B2-B446-B129E6DA10C5}" destId="{9F7A97EF-EB27-46E0-BC8E-6A0EEF631446}" srcOrd="1" destOrd="0" presId="urn:microsoft.com/office/officeart/2005/8/layout/orgChart1"/>
    <dgm:cxn modelId="{AE10A37F-5362-4839-B9EF-7D6723B8E7E6}" type="presOf" srcId="{16EFE4CE-CB4A-481F-A892-C03518F776E6}" destId="{386EA99D-647A-4995-8410-BF68C4698093}" srcOrd="0" destOrd="0" presId="urn:microsoft.com/office/officeart/2005/8/layout/orgChart1"/>
    <dgm:cxn modelId="{468D7488-0B7C-4723-B8CB-B0B6ABCBD5B7}" type="presOf" srcId="{A1606AFF-9170-450E-861C-F7A7FF620399}" destId="{46E9EF4D-8EED-4E7C-A0A9-53A9E9F37C51}" srcOrd="0" destOrd="0" presId="urn:microsoft.com/office/officeart/2005/8/layout/orgChart1"/>
    <dgm:cxn modelId="{66B4E196-7179-4240-9237-38AD7FD10B7B}" srcId="{24B651DC-6338-414A-9BD3-BCB2AFA55345}" destId="{365243F7-F169-420B-A1A0-4C63F9C60CAA}" srcOrd="1" destOrd="0" parTransId="{B2CBEC10-4208-4F16-B7DE-ADB448CA46FE}" sibTransId="{4143BE6C-0A7E-4B20-A9B7-3348AED1C554}"/>
    <dgm:cxn modelId="{8576B79B-2E59-48B8-A9B0-229A26F3FFEC}" type="presOf" srcId="{24B651DC-6338-414A-9BD3-BCB2AFA55345}" destId="{63F196A7-A5CC-4A11-8A14-BE8C33B7D3CF}" srcOrd="0" destOrd="0" presId="urn:microsoft.com/office/officeart/2005/8/layout/orgChart1"/>
    <dgm:cxn modelId="{746642A0-26F6-4EF0-ACF1-B3A39554AF37}" type="presOf" srcId="{A1606AFF-9170-450E-861C-F7A7FF620399}" destId="{C53E5D70-8C71-49A3-BBE0-9AD5FCEECE8C}" srcOrd="1" destOrd="0" presId="urn:microsoft.com/office/officeart/2005/8/layout/orgChart1"/>
    <dgm:cxn modelId="{668B4EA7-E6CA-42FF-91C3-2B02E1F6B9D6}" type="presOf" srcId="{00E02BDD-3032-45DC-BFAA-AE7B361287E7}" destId="{88D31782-4426-46F8-8A35-426A9294E0D2}" srcOrd="0" destOrd="0" presId="urn:microsoft.com/office/officeart/2005/8/layout/orgChart1"/>
    <dgm:cxn modelId="{6C7371AA-B059-4516-B210-201D545C4C4A}" type="presOf" srcId="{365243F7-F169-420B-A1A0-4C63F9C60CAA}" destId="{155B37ED-BBB2-4A98-BCA2-9EDC771F2D67}" srcOrd="1" destOrd="0" presId="urn:microsoft.com/office/officeart/2005/8/layout/orgChart1"/>
    <dgm:cxn modelId="{9B49F1E2-3C3B-4520-A6EF-53F3DE8A135F}" type="presOf" srcId="{365243F7-F169-420B-A1A0-4C63F9C60CAA}" destId="{A8E9E63E-390E-4A9D-BA1E-1CFC8ACB4C13}" srcOrd="0" destOrd="0" presId="urn:microsoft.com/office/officeart/2005/8/layout/orgChart1"/>
    <dgm:cxn modelId="{ED53C1E5-E6CB-4E5D-810D-5DF1ADF1C137}" srcId="{24B651DC-6338-414A-9BD3-BCB2AFA55345}" destId="{A1606AFF-9170-450E-861C-F7A7FF620399}" srcOrd="0" destOrd="0" parTransId="{17C83EC4-2174-4E4F-BA70-DD38277EDA26}" sibTransId="{D2162B05-7729-4C2A-8216-F71BE0E042C5}"/>
    <dgm:cxn modelId="{00D66AE6-FC17-4100-832B-B31E087ABE36}" srcId="{00E02BDD-3032-45DC-BFAA-AE7B361287E7}" destId="{F45CC857-C450-41B2-B446-B129E6DA10C5}" srcOrd="0" destOrd="0" parTransId="{16EFE4CE-CB4A-481F-A892-C03518F776E6}" sibTransId="{523EB2AD-6A26-4A1E-A312-D337C5F181E2}"/>
    <dgm:cxn modelId="{A328A4EF-10CB-4E85-8792-FF4F7AF425E1}" type="presOf" srcId="{63649F26-AC9D-45C4-94FF-141811AB22C0}" destId="{1713B35A-683F-46FA-8EA2-7E733BB6FA1F}" srcOrd="0" destOrd="0" presId="urn:microsoft.com/office/officeart/2005/8/layout/orgChart1"/>
    <dgm:cxn modelId="{1FB654F3-B67C-494D-B587-8393C389C272}" type="presOf" srcId="{00E02BDD-3032-45DC-BFAA-AE7B361287E7}" destId="{8AB81C81-FB71-427B-9AA0-328431127D04}" srcOrd="1" destOrd="0" presId="urn:microsoft.com/office/officeart/2005/8/layout/orgChart1"/>
    <dgm:cxn modelId="{C61C05F5-5933-4361-9844-67D1D0D5585A}" type="presOf" srcId="{F45CC857-C450-41B2-B446-B129E6DA10C5}" destId="{E6349579-61A3-4168-ABAE-FD65A490E092}" srcOrd="0" destOrd="0" presId="urn:microsoft.com/office/officeart/2005/8/layout/orgChart1"/>
    <dgm:cxn modelId="{6127910F-BB77-4A83-A946-363D8C573F40}" type="presParOf" srcId="{63F196A7-A5CC-4A11-8A14-BE8C33B7D3CF}" destId="{9C24FE90-6936-4289-9A9A-C09E8E8CF4AD}" srcOrd="0" destOrd="0" presId="urn:microsoft.com/office/officeart/2005/8/layout/orgChart1"/>
    <dgm:cxn modelId="{A43B253F-D026-41B9-80F6-B4874F1CBFF0}" type="presParOf" srcId="{9C24FE90-6936-4289-9A9A-C09E8E8CF4AD}" destId="{9C92E228-EB9E-4F87-95EB-A67D6EC62E96}" srcOrd="0" destOrd="0" presId="urn:microsoft.com/office/officeart/2005/8/layout/orgChart1"/>
    <dgm:cxn modelId="{DC590D24-9E4C-47CC-AFC0-4052F49CECFC}" type="presParOf" srcId="{9C92E228-EB9E-4F87-95EB-A67D6EC62E96}" destId="{46E9EF4D-8EED-4E7C-A0A9-53A9E9F37C51}" srcOrd="0" destOrd="0" presId="urn:microsoft.com/office/officeart/2005/8/layout/orgChart1"/>
    <dgm:cxn modelId="{323E3C16-F607-4090-A7DE-DD61A4A90537}" type="presParOf" srcId="{9C92E228-EB9E-4F87-95EB-A67D6EC62E96}" destId="{C53E5D70-8C71-49A3-BBE0-9AD5FCEECE8C}" srcOrd="1" destOrd="0" presId="urn:microsoft.com/office/officeart/2005/8/layout/orgChart1"/>
    <dgm:cxn modelId="{7EB7BBEF-2BFA-40E1-BCA1-D3AF04251CCA}" type="presParOf" srcId="{9C24FE90-6936-4289-9A9A-C09E8E8CF4AD}" destId="{117C865A-02BC-4AD8-ADB1-7FA0AC438E4D}" srcOrd="1" destOrd="0" presId="urn:microsoft.com/office/officeart/2005/8/layout/orgChart1"/>
    <dgm:cxn modelId="{63F55A8D-23B7-4A49-8074-4A8757638411}" type="presParOf" srcId="{9C24FE90-6936-4289-9A9A-C09E8E8CF4AD}" destId="{A1691342-8D89-4D3F-B06D-350B4199A7E5}" srcOrd="2" destOrd="0" presId="urn:microsoft.com/office/officeart/2005/8/layout/orgChart1"/>
    <dgm:cxn modelId="{EB586A48-E22D-4B74-A7B4-0C0CC2A98461}" type="presParOf" srcId="{63F196A7-A5CC-4A11-8A14-BE8C33B7D3CF}" destId="{97FEFDE2-D9D0-4993-9031-97BB3A9CF510}" srcOrd="1" destOrd="0" presId="urn:microsoft.com/office/officeart/2005/8/layout/orgChart1"/>
    <dgm:cxn modelId="{45971DE4-6917-48CD-9E39-E0DCEAF64BB2}" type="presParOf" srcId="{97FEFDE2-D9D0-4993-9031-97BB3A9CF510}" destId="{22322638-5E80-4B0C-AA38-4C9F72727B7B}" srcOrd="0" destOrd="0" presId="urn:microsoft.com/office/officeart/2005/8/layout/orgChart1"/>
    <dgm:cxn modelId="{787F2765-DD01-4C16-BDBB-84FBDAF03FBD}" type="presParOf" srcId="{22322638-5E80-4B0C-AA38-4C9F72727B7B}" destId="{A8E9E63E-390E-4A9D-BA1E-1CFC8ACB4C13}" srcOrd="0" destOrd="0" presId="urn:microsoft.com/office/officeart/2005/8/layout/orgChart1"/>
    <dgm:cxn modelId="{43236EAC-8B30-490F-AAF9-2C938C2D64F8}" type="presParOf" srcId="{22322638-5E80-4B0C-AA38-4C9F72727B7B}" destId="{155B37ED-BBB2-4A98-BCA2-9EDC771F2D67}" srcOrd="1" destOrd="0" presId="urn:microsoft.com/office/officeart/2005/8/layout/orgChart1"/>
    <dgm:cxn modelId="{B583C821-2252-4F72-BE45-ECE9511D1091}" type="presParOf" srcId="{97FEFDE2-D9D0-4993-9031-97BB3A9CF510}" destId="{67984F96-0D1F-4B26-B6A6-8DB622FD0FFD}" srcOrd="1" destOrd="0" presId="urn:microsoft.com/office/officeart/2005/8/layout/orgChart1"/>
    <dgm:cxn modelId="{7F2B239C-7052-4FA4-8DC7-00FA5ABD2316}" type="presParOf" srcId="{67984F96-0D1F-4B26-B6A6-8DB622FD0FFD}" destId="{1713B35A-683F-46FA-8EA2-7E733BB6FA1F}" srcOrd="0" destOrd="0" presId="urn:microsoft.com/office/officeart/2005/8/layout/orgChart1"/>
    <dgm:cxn modelId="{3C304EB3-1735-47FB-BC98-DE18960AA087}" type="presParOf" srcId="{67984F96-0D1F-4B26-B6A6-8DB622FD0FFD}" destId="{3CD46CE7-8336-48EB-8532-1FB360B9A89D}" srcOrd="1" destOrd="0" presId="urn:microsoft.com/office/officeart/2005/8/layout/orgChart1"/>
    <dgm:cxn modelId="{6C2E8678-1877-4B1E-80B4-5745F7A51A39}" type="presParOf" srcId="{3CD46CE7-8336-48EB-8532-1FB360B9A89D}" destId="{4BA72EE6-9A58-4CCE-B9F8-7908022313F4}" srcOrd="0" destOrd="0" presId="urn:microsoft.com/office/officeart/2005/8/layout/orgChart1"/>
    <dgm:cxn modelId="{C7FD56F8-6DB5-48AC-981F-1EAD42553BD4}" type="presParOf" srcId="{4BA72EE6-9A58-4CCE-B9F8-7908022313F4}" destId="{88D31782-4426-46F8-8A35-426A9294E0D2}" srcOrd="0" destOrd="0" presId="urn:microsoft.com/office/officeart/2005/8/layout/orgChart1"/>
    <dgm:cxn modelId="{7C6558C9-8A76-4B4E-AC18-62D90A8682D4}" type="presParOf" srcId="{4BA72EE6-9A58-4CCE-B9F8-7908022313F4}" destId="{8AB81C81-FB71-427B-9AA0-328431127D04}" srcOrd="1" destOrd="0" presId="urn:microsoft.com/office/officeart/2005/8/layout/orgChart1"/>
    <dgm:cxn modelId="{4AA89E3D-6F8D-4CED-BB33-A6E25CCDF1E5}" type="presParOf" srcId="{3CD46CE7-8336-48EB-8532-1FB360B9A89D}" destId="{1CBFA1A9-BBD7-430C-99B8-FB35B4EB2BE1}" srcOrd="1" destOrd="0" presId="urn:microsoft.com/office/officeart/2005/8/layout/orgChart1"/>
    <dgm:cxn modelId="{8BA28600-2CD7-49CF-964C-A4160C3004E8}" type="presParOf" srcId="{1CBFA1A9-BBD7-430C-99B8-FB35B4EB2BE1}" destId="{386EA99D-647A-4995-8410-BF68C4698093}" srcOrd="0" destOrd="0" presId="urn:microsoft.com/office/officeart/2005/8/layout/orgChart1"/>
    <dgm:cxn modelId="{6CCB9666-C4E9-4155-943B-2752EACAC429}" type="presParOf" srcId="{1CBFA1A9-BBD7-430C-99B8-FB35B4EB2BE1}" destId="{E66E5E31-2DAF-4BE0-A964-47FC6CEE45F4}" srcOrd="1" destOrd="0" presId="urn:microsoft.com/office/officeart/2005/8/layout/orgChart1"/>
    <dgm:cxn modelId="{A6940130-DBBB-489A-8481-B932E304E4C6}" type="presParOf" srcId="{E66E5E31-2DAF-4BE0-A964-47FC6CEE45F4}" destId="{E4B54637-EB91-4E4D-8FB0-D1A423E20BB5}" srcOrd="0" destOrd="0" presId="urn:microsoft.com/office/officeart/2005/8/layout/orgChart1"/>
    <dgm:cxn modelId="{F8E9F75A-3A1D-4092-AE0E-435650D7AD1A}" type="presParOf" srcId="{E4B54637-EB91-4E4D-8FB0-D1A423E20BB5}" destId="{E6349579-61A3-4168-ABAE-FD65A490E092}" srcOrd="0" destOrd="0" presId="urn:microsoft.com/office/officeart/2005/8/layout/orgChart1"/>
    <dgm:cxn modelId="{4CB44AA9-A338-4740-8323-D01CF716D0A1}" type="presParOf" srcId="{E4B54637-EB91-4E4D-8FB0-D1A423E20BB5}" destId="{9F7A97EF-EB27-46E0-BC8E-6A0EEF631446}" srcOrd="1" destOrd="0" presId="urn:microsoft.com/office/officeart/2005/8/layout/orgChart1"/>
    <dgm:cxn modelId="{30CF4DD8-8978-4EEC-94A0-E0529456EAC8}" type="presParOf" srcId="{E66E5E31-2DAF-4BE0-A964-47FC6CEE45F4}" destId="{6A191D8A-AEE7-4DB7-B94B-2C3F29E4C7EE}" srcOrd="1" destOrd="0" presId="urn:microsoft.com/office/officeart/2005/8/layout/orgChart1"/>
    <dgm:cxn modelId="{6A4DFA65-EAD5-43B2-AC18-1641BB353DEC}" type="presParOf" srcId="{E66E5E31-2DAF-4BE0-A964-47FC6CEE45F4}" destId="{3C5CF9BB-9B80-4519-A6B3-909AB54051DE}" srcOrd="2" destOrd="0" presId="urn:microsoft.com/office/officeart/2005/8/layout/orgChart1"/>
    <dgm:cxn modelId="{5AC0BCE2-8E28-4C8D-A26C-A93083E7A6EB}" type="presParOf" srcId="{3CD46CE7-8336-48EB-8532-1FB360B9A89D}" destId="{CA492596-ED1A-4D63-BCC8-8C647EDCB8F9}" srcOrd="2" destOrd="0" presId="urn:microsoft.com/office/officeart/2005/8/layout/orgChart1"/>
    <dgm:cxn modelId="{B8DA8666-CCB3-4346-82CE-5E46BAD47D39}" type="presParOf" srcId="{97FEFDE2-D9D0-4993-9031-97BB3A9CF510}" destId="{501C3215-2B49-42F3-A577-006BB9E0434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6EA99D-647A-4995-8410-BF68C4698093}">
      <dsp:nvSpPr>
        <dsp:cNvPr id="0" name=""/>
        <dsp:cNvSpPr/>
      </dsp:nvSpPr>
      <dsp:spPr>
        <a:xfrm>
          <a:off x="3112409" y="2128185"/>
          <a:ext cx="263642" cy="808502"/>
        </a:xfrm>
        <a:custGeom>
          <a:avLst/>
          <a:gdLst/>
          <a:ahLst/>
          <a:cxnLst/>
          <a:rect l="0" t="0" r="0" b="0"/>
          <a:pathLst>
            <a:path>
              <a:moveTo>
                <a:pt x="0" y="0"/>
              </a:moveTo>
              <a:lnTo>
                <a:pt x="0" y="808502"/>
              </a:lnTo>
              <a:lnTo>
                <a:pt x="263642" y="8085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13B35A-683F-46FA-8EA2-7E733BB6FA1F}">
      <dsp:nvSpPr>
        <dsp:cNvPr id="0" name=""/>
        <dsp:cNvSpPr/>
      </dsp:nvSpPr>
      <dsp:spPr>
        <a:xfrm>
          <a:off x="3769734" y="880280"/>
          <a:ext cx="91440" cy="369098"/>
        </a:xfrm>
        <a:custGeom>
          <a:avLst/>
          <a:gdLst/>
          <a:ahLst/>
          <a:cxnLst/>
          <a:rect l="0" t="0" r="0" b="0"/>
          <a:pathLst>
            <a:path>
              <a:moveTo>
                <a:pt x="45720" y="0"/>
              </a:moveTo>
              <a:lnTo>
                <a:pt x="45720" y="36909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6E9EF4D-8EED-4E7C-A0A9-53A9E9F37C51}">
      <dsp:nvSpPr>
        <dsp:cNvPr id="0" name=""/>
        <dsp:cNvSpPr/>
      </dsp:nvSpPr>
      <dsp:spPr>
        <a:xfrm>
          <a:off x="809935" y="1473"/>
          <a:ext cx="1757613" cy="8788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Clinical Leads</a:t>
          </a:r>
        </a:p>
      </dsp:txBody>
      <dsp:txXfrm>
        <a:off x="809935" y="1473"/>
        <a:ext cx="1757613" cy="878806"/>
      </dsp:txXfrm>
    </dsp:sp>
    <dsp:sp modelId="{A8E9E63E-390E-4A9D-BA1E-1CFC8ACB4C13}">
      <dsp:nvSpPr>
        <dsp:cNvPr id="0" name=""/>
        <dsp:cNvSpPr/>
      </dsp:nvSpPr>
      <dsp:spPr>
        <a:xfrm>
          <a:off x="2936647" y="1473"/>
          <a:ext cx="1757613" cy="8788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Lead Cancer Nurse</a:t>
          </a:r>
        </a:p>
      </dsp:txBody>
      <dsp:txXfrm>
        <a:off x="2936647" y="1473"/>
        <a:ext cx="1757613" cy="878806"/>
      </dsp:txXfrm>
    </dsp:sp>
    <dsp:sp modelId="{88D31782-4426-46F8-8A35-426A9294E0D2}">
      <dsp:nvSpPr>
        <dsp:cNvPr id="0" name=""/>
        <dsp:cNvSpPr/>
      </dsp:nvSpPr>
      <dsp:spPr>
        <a:xfrm>
          <a:off x="2936647" y="1249379"/>
          <a:ext cx="1757613" cy="8788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dirty="0"/>
            <a:t>Clinical Matron</a:t>
          </a:r>
        </a:p>
      </dsp:txBody>
      <dsp:txXfrm>
        <a:off x="2936647" y="1249379"/>
        <a:ext cx="1757613" cy="878806"/>
      </dsp:txXfrm>
    </dsp:sp>
    <dsp:sp modelId="{E6349579-61A3-4168-ABAE-FD65A490E092}">
      <dsp:nvSpPr>
        <dsp:cNvPr id="0" name=""/>
        <dsp:cNvSpPr/>
      </dsp:nvSpPr>
      <dsp:spPr>
        <a:xfrm>
          <a:off x="3376051" y="2497284"/>
          <a:ext cx="1757613" cy="8788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t>Clinical SACT Nurse Manger </a:t>
          </a:r>
          <a:r>
            <a:rPr lang="en-GB" sz="1400" b="1" kern="1200" dirty="0"/>
            <a:t>(post holder) </a:t>
          </a:r>
        </a:p>
      </dsp:txBody>
      <dsp:txXfrm>
        <a:off x="3376051" y="2497284"/>
        <a:ext cx="1757613" cy="878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E948-AB7C-4ECC-87F8-E0B095B6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ROWLEY, Clare (ROYAL DEVON UNIVERSITY HEALTHCARE NHS FOUNDATION TRUST)</cp:lastModifiedBy>
  <cp:revision>2</cp:revision>
  <cp:lastPrinted>2019-01-24T10:03:00Z</cp:lastPrinted>
  <dcterms:created xsi:type="dcterms:W3CDTF">2023-10-04T13:27:00Z</dcterms:created>
  <dcterms:modified xsi:type="dcterms:W3CDTF">2023-10-04T13:27:00Z</dcterms:modified>
</cp:coreProperties>
</file>