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1C4C22" w:rsidP="00C97192">
      <w:pPr>
        <w:jc w:val="right"/>
        <w:rPr>
          <w:color w:val="00B0F0"/>
        </w:rPr>
      </w:pPr>
      <w:bookmarkStart w:id="0" w:name="_GoBack"/>
      <w:bookmarkEnd w:id="0"/>
      <w:r w:rsidRPr="009E1BC6">
        <w:rPr>
          <w:rFonts w:cs="Arial"/>
          <w:b/>
          <w:noProof/>
          <w:sz w:val="18"/>
          <w:szCs w:val="18"/>
        </w:rPr>
        <w:drawing>
          <wp:inline distT="0" distB="0" distL="0" distR="0" wp14:anchorId="636C0DA7" wp14:editId="4354B4A2">
            <wp:extent cx="368118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 Devon Healthcare Col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518" cy="448689"/>
                    </a:xfrm>
                    <a:prstGeom prst="rect">
                      <a:avLst/>
                    </a:prstGeom>
                  </pic:spPr>
                </pic:pic>
              </a:graphicData>
            </a:graphic>
          </wp:inline>
        </w:drawing>
      </w:r>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024115" w:rsidRDefault="00024115" w:rsidP="00D6145C">
            <w:pPr>
              <w:rPr>
                <w:rFonts w:cs="Arial"/>
                <w:b/>
                <w:szCs w:val="22"/>
              </w:rPr>
            </w:pPr>
            <w:r w:rsidRPr="00024115">
              <w:rPr>
                <w:b/>
              </w:rPr>
              <w:t>Biomedical Scientist (Biochemistry) HCPC Registered</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024115" w:rsidP="00D6145C">
            <w:pPr>
              <w:rPr>
                <w:rFonts w:cs="Arial"/>
                <w:b/>
                <w:szCs w:val="22"/>
              </w:rPr>
            </w:pPr>
            <w:r>
              <w:rPr>
                <w:rFonts w:cs="Arial"/>
                <w:b/>
                <w:szCs w:val="22"/>
              </w:rPr>
              <w:t>5 (AFC)</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9E1BC6" w:rsidRDefault="009E04F8" w:rsidP="00D6145C">
            <w:pPr>
              <w:rPr>
                <w:rFonts w:cs="Arial"/>
                <w:b/>
                <w:szCs w:val="22"/>
              </w:rPr>
            </w:pPr>
            <w:r w:rsidRPr="009E1BC6">
              <w:rPr>
                <w:rFonts w:cs="Arial"/>
                <w:b/>
                <w:szCs w:val="22"/>
              </w:rPr>
              <w:t>Senior Biomedical Scientists</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9E1BC6" w:rsidRDefault="00690D29" w:rsidP="00D6145C">
            <w:pPr>
              <w:rPr>
                <w:rFonts w:cs="Arial"/>
                <w:b/>
                <w:szCs w:val="22"/>
              </w:rPr>
            </w:pPr>
            <w:r>
              <w:rPr>
                <w:rFonts w:cs="Arial"/>
                <w:b/>
                <w:szCs w:val="22"/>
              </w:rPr>
              <w:t>Blood science Manager</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544937" w:rsidP="00544937">
            <w:pPr>
              <w:rPr>
                <w:rFonts w:cs="Arial"/>
                <w:b/>
                <w:szCs w:val="22"/>
              </w:rPr>
            </w:pPr>
            <w:r w:rsidRPr="009E1BC6">
              <w:rPr>
                <w:rFonts w:cs="Arial"/>
                <w:b/>
                <w:szCs w:val="22"/>
              </w:rPr>
              <w:t xml:space="preserve">Pathology, </w:t>
            </w:r>
            <w:r w:rsidR="00024115">
              <w:rPr>
                <w:rFonts w:cs="Arial"/>
                <w:b/>
                <w:szCs w:val="22"/>
              </w:rPr>
              <w:t>Planned Care</w:t>
            </w:r>
            <w:r w:rsidRPr="009E1BC6">
              <w:rPr>
                <w:rFonts w:cs="Arial"/>
                <w:b/>
                <w:szCs w:val="22"/>
              </w:rPr>
              <w:t>, Diagnostics</w:t>
            </w:r>
          </w:p>
        </w:tc>
      </w:tr>
    </w:tbl>
    <w:p w:rsidR="009E04F8" w:rsidRPr="009E1BC6" w:rsidRDefault="004B7126" w:rsidP="004B7126">
      <w:pPr>
        <w:ind w:left="-709"/>
        <w:rPr>
          <w:rFonts w:cs="Arial"/>
          <w:b/>
          <w:szCs w:val="22"/>
        </w:rPr>
      </w:pPr>
      <w:r w:rsidRPr="009E1BC6">
        <w:rPr>
          <w:rFonts w:cs="Arial"/>
          <w:b/>
          <w:szCs w:val="22"/>
        </w:rPr>
        <w:t>Job Purpose:</w:t>
      </w:r>
      <w:r w:rsidR="009E04F8" w:rsidRPr="009E1BC6">
        <w:rPr>
          <w:rFonts w:cs="Arial"/>
          <w:b/>
          <w:szCs w:val="22"/>
        </w:rPr>
        <w:tab/>
      </w:r>
    </w:p>
    <w:p w:rsidR="00792244" w:rsidRDefault="0047602D" w:rsidP="00C32B9F">
      <w:pPr>
        <w:ind w:left="-709"/>
      </w:pPr>
      <w:r>
        <w:t>The purpose of this post is t</w:t>
      </w:r>
      <w:r w:rsidR="00792244">
        <w:t>o contribute to the p</w:t>
      </w:r>
      <w:r w:rsidR="008E7983" w:rsidRPr="009E1BC6">
        <w:t xml:space="preserve">rovision of a high quality, accurate and timely diagnostic </w:t>
      </w:r>
      <w:r w:rsidR="004A2EF6">
        <w:t xml:space="preserve">Biochemistry Service. </w:t>
      </w:r>
      <w:r w:rsidR="008E7983" w:rsidRPr="009E1BC6">
        <w:t>Service is provided 24 hours per day, 7 days per week.</w:t>
      </w:r>
      <w:r w:rsidR="00FE3AED">
        <w:t xml:space="preserve"> </w:t>
      </w:r>
    </w:p>
    <w:p w:rsidR="004A2EF6" w:rsidRDefault="000865D5" w:rsidP="004A2EF6">
      <w:pPr>
        <w:ind w:left="-709"/>
      </w:pPr>
      <w:r>
        <w:t>T</w:t>
      </w:r>
      <w:r w:rsidR="00C97192">
        <w:t>he post holder will</w:t>
      </w:r>
      <w:r w:rsidR="006D4340">
        <w:t xml:space="preserve"> </w:t>
      </w:r>
      <w:r w:rsidR="00024115">
        <w:t>be appointed at band 5 Agenda for Change (AFC)</w:t>
      </w:r>
      <w:r w:rsidR="00C97192">
        <w:t xml:space="preserve">. </w:t>
      </w:r>
      <w:r w:rsidR="00B9427A">
        <w:t>Out of hours working is an additional sessional payment as determined by local agreement with TOIL accrued for working weekend shifts.</w:t>
      </w:r>
    </w:p>
    <w:p w:rsidR="004A2EF6" w:rsidRPr="004A2EF6" w:rsidRDefault="00797C66" w:rsidP="004A2EF6">
      <w:pPr>
        <w:ind w:left="-709"/>
      </w:pPr>
      <w:r w:rsidRPr="004A2EF6">
        <w:rPr>
          <w:rFonts w:cs="Arial"/>
          <w:szCs w:val="22"/>
        </w:rPr>
        <w:t xml:space="preserve">As part of a team </w:t>
      </w:r>
      <w:r w:rsidR="00024115" w:rsidRPr="004A2EF6">
        <w:rPr>
          <w:rFonts w:cs="Arial"/>
          <w:szCs w:val="22"/>
        </w:rPr>
        <w:t xml:space="preserve">to receive, prepare and analyse approximately </w:t>
      </w:r>
      <w:r w:rsidR="003308C5">
        <w:rPr>
          <w:rFonts w:cs="Arial"/>
          <w:szCs w:val="22"/>
        </w:rPr>
        <w:t>two thousand</w:t>
      </w:r>
      <w:r w:rsidR="00024115" w:rsidRPr="004A2EF6">
        <w:rPr>
          <w:rFonts w:cs="Arial"/>
          <w:szCs w:val="22"/>
        </w:rPr>
        <w:t xml:space="preserve"> specimens per day.</w:t>
      </w:r>
    </w:p>
    <w:p w:rsidR="00241110" w:rsidRPr="004A2EF6" w:rsidRDefault="00024115" w:rsidP="004A2EF6">
      <w:pPr>
        <w:ind w:left="-709"/>
      </w:pPr>
      <w:r w:rsidRPr="004A2EF6">
        <w:rPr>
          <w:rFonts w:cs="Arial"/>
          <w:szCs w:val="22"/>
        </w:rPr>
        <w:t>To answer a proportion of telephone calls per day which have been screened by Medical Laboratory Assistant staff.</w:t>
      </w:r>
    </w:p>
    <w:tbl>
      <w:tblPr>
        <w:tblW w:w="10571" w:type="dxa"/>
        <w:tblInd w:w="-743" w:type="dxa"/>
        <w:tblLayout w:type="fixed"/>
        <w:tblLook w:val="0000" w:firstRow="0" w:lastRow="0" w:firstColumn="0" w:lastColumn="0" w:noHBand="0" w:noVBand="0"/>
      </w:tblPr>
      <w:tblGrid>
        <w:gridCol w:w="10571"/>
      </w:tblGrid>
      <w:tr w:rsidR="002B1BFD" w:rsidRPr="009E1BC6" w:rsidTr="00D7537C">
        <w:tc>
          <w:tcPr>
            <w:tcW w:w="10571" w:type="dxa"/>
          </w:tcPr>
          <w:p w:rsidR="004B7126" w:rsidRPr="00D7537C" w:rsidRDefault="004B7126" w:rsidP="00D6145C">
            <w:pPr>
              <w:rPr>
                <w:rFonts w:cs="Arial"/>
                <w:b/>
                <w:szCs w:val="22"/>
              </w:rPr>
            </w:pPr>
            <w:r w:rsidRPr="00D7537C">
              <w:rPr>
                <w:rFonts w:cs="Arial"/>
                <w:b/>
                <w:szCs w:val="22"/>
              </w:rPr>
              <w:t>Context:</w:t>
            </w:r>
          </w:p>
          <w:p w:rsidR="00D7537C" w:rsidRPr="00D7537C" w:rsidRDefault="008E7983" w:rsidP="00D6145C">
            <w:r w:rsidRPr="00D7537C">
              <w:t xml:space="preserve">As part of a team of </w:t>
            </w:r>
            <w:r w:rsidR="00C32B9F" w:rsidRPr="00D7537C">
              <w:t xml:space="preserve">you will be involved in checking, performing </w:t>
            </w:r>
            <w:r w:rsidR="00D7537C" w:rsidRPr="00D7537C">
              <w:t xml:space="preserve">and reporting </w:t>
            </w:r>
            <w:r w:rsidR="00C32B9F" w:rsidRPr="00D7537C">
              <w:t>a range of rout</w:t>
            </w:r>
            <w:r w:rsidR="004A2EF6">
              <w:t>ine and non-routine biochemical and immunoassay tests</w:t>
            </w:r>
            <w:r w:rsidR="00D7537C" w:rsidRPr="005559ED">
              <w:rPr>
                <w:color w:val="9BBB59" w:themeColor="accent3"/>
              </w:rPr>
              <w:t xml:space="preserve"> </w:t>
            </w:r>
            <w:r w:rsidR="00D7537C" w:rsidRPr="00D7537C">
              <w:t>on blood and other bodily fluids. Use of hazardous chemicals is required. You will be expected to work flexibly in refle</w:t>
            </w:r>
            <w:r w:rsidR="00AA5501">
              <w:t>ction of service needs which will</w:t>
            </w:r>
            <w:r w:rsidR="00D7537C" w:rsidRPr="00D7537C">
              <w:t xml:space="preserve"> include an extended working day and/or participation in delivery of a 24 hour, 7 days per week service. Demonstration of own duties to new or less experience</w:t>
            </w:r>
            <w:r w:rsidR="00792244">
              <w:t>d</w:t>
            </w:r>
            <w:r w:rsidR="00D7537C" w:rsidRPr="00D7537C">
              <w:t xml:space="preserve"> employees will be expected.</w:t>
            </w:r>
          </w:p>
          <w:p w:rsidR="008E7983" w:rsidRPr="00180709" w:rsidRDefault="005544E2" w:rsidP="00BF752A">
            <w:r>
              <w:t xml:space="preserve">Duties will be performed under the supervision </w:t>
            </w:r>
            <w:r w:rsidRPr="004A2EF6">
              <w:t xml:space="preserve">of </w:t>
            </w:r>
            <w:r w:rsidR="00996CAB">
              <w:t xml:space="preserve">a </w:t>
            </w:r>
            <w:r w:rsidR="004A2EF6" w:rsidRPr="004A2EF6">
              <w:t xml:space="preserve">specialist or senior </w:t>
            </w:r>
            <w:r w:rsidRPr="004A2EF6">
              <w:t xml:space="preserve">biomedical </w:t>
            </w:r>
            <w:r w:rsidR="00996CAB">
              <w:t>scientist</w:t>
            </w:r>
            <w:r w:rsidR="00024115" w:rsidRPr="004A2EF6">
              <w:t xml:space="preserve">.  </w:t>
            </w:r>
            <w:r w:rsidR="00D7537C" w:rsidRPr="004A2EF6">
              <w:t>The post holder must not work outside the</w:t>
            </w:r>
            <w:r w:rsidR="00D304DE" w:rsidRPr="004A2EF6">
              <w:t>ir defi</w:t>
            </w:r>
            <w:r w:rsidR="00BF752A">
              <w:t xml:space="preserve">ned field of competence without </w:t>
            </w:r>
            <w:r w:rsidR="00D304DE" w:rsidRPr="004A2EF6">
              <w:t>supervision</w:t>
            </w:r>
            <w:r w:rsidR="00BF752A">
              <w:t xml:space="preserve"> but with a specialist or senior Biomedical Scientist to refer to.  </w:t>
            </w:r>
          </w:p>
        </w:tc>
      </w:tr>
      <w:tr w:rsidR="002B1BFD" w:rsidRPr="00180709" w:rsidTr="00B74853">
        <w:trPr>
          <w:trHeight w:val="423"/>
        </w:trPr>
        <w:tc>
          <w:tcPr>
            <w:tcW w:w="10571"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180709" w:rsidP="00180709">
                  <w:pPr>
                    <w:rPr>
                      <w:rFonts w:cs="Arial"/>
                      <w:b/>
                      <w:szCs w:val="22"/>
                    </w:rPr>
                  </w:pPr>
                  <w:r w:rsidRPr="00180709">
                    <w:rPr>
                      <w:rFonts w:cs="Arial"/>
                      <w:b/>
                      <w:szCs w:val="22"/>
                    </w:rPr>
                    <w:t>Key Working Relationships:</w:t>
                  </w:r>
                </w:p>
                <w:p w:rsidR="00996CAB" w:rsidRPr="00180709" w:rsidRDefault="00996CAB" w:rsidP="00996CAB">
                  <w:pPr>
                    <w:keepNext/>
                    <w:spacing w:before="0" w:after="0"/>
                    <w:jc w:val="left"/>
                    <w:outlineLvl w:val="0"/>
                    <w:rPr>
                      <w:szCs w:val="22"/>
                    </w:rPr>
                  </w:pPr>
                  <w:r w:rsidRPr="00180709">
                    <w:rPr>
                      <w:szCs w:val="22"/>
                    </w:rPr>
                    <w:t xml:space="preserve">The post holder will provide, prepare and receive information verbally, in writing and electronically which is required by work colleagues, users of the service e.g. </w:t>
                  </w:r>
                </w:p>
                <w:p w:rsidR="00996CAB" w:rsidRPr="00180709" w:rsidRDefault="00996CAB" w:rsidP="00996CAB">
                  <w:pPr>
                    <w:keepNext/>
                    <w:spacing w:before="0" w:after="0"/>
                    <w:jc w:val="left"/>
                    <w:outlineLvl w:val="0"/>
                    <w:rPr>
                      <w:szCs w:val="22"/>
                    </w:rPr>
                  </w:pPr>
                  <w:r w:rsidRPr="00180709">
                    <w:rPr>
                      <w:szCs w:val="22"/>
                    </w:rPr>
                    <w:t>-</w:t>
                  </w:r>
                  <w:r w:rsidRPr="00180709">
                    <w:rPr>
                      <w:szCs w:val="22"/>
                    </w:rPr>
                    <w:tab/>
                    <w:t>Medical staff</w:t>
                  </w:r>
                </w:p>
                <w:p w:rsidR="00996CAB" w:rsidRPr="00180709" w:rsidRDefault="00996CAB" w:rsidP="00996CAB">
                  <w:pPr>
                    <w:keepNext/>
                    <w:spacing w:before="0" w:after="0"/>
                    <w:jc w:val="left"/>
                    <w:outlineLvl w:val="0"/>
                    <w:rPr>
                      <w:szCs w:val="22"/>
                    </w:rPr>
                  </w:pPr>
                  <w:r w:rsidRPr="00180709">
                    <w:rPr>
                      <w:szCs w:val="22"/>
                    </w:rPr>
                    <w:t>-</w:t>
                  </w:r>
                  <w:r w:rsidRPr="00180709">
                    <w:rPr>
                      <w:szCs w:val="22"/>
                    </w:rPr>
                    <w:tab/>
                    <w:t>Nursing staff</w:t>
                  </w:r>
                </w:p>
                <w:p w:rsidR="00996CAB" w:rsidRPr="00180709" w:rsidRDefault="00996CAB" w:rsidP="00996CAB">
                  <w:pPr>
                    <w:keepNext/>
                    <w:spacing w:before="0" w:after="0"/>
                    <w:jc w:val="left"/>
                    <w:outlineLvl w:val="0"/>
                    <w:rPr>
                      <w:szCs w:val="22"/>
                    </w:rPr>
                  </w:pPr>
                  <w:r w:rsidRPr="00180709">
                    <w:rPr>
                      <w:szCs w:val="22"/>
                    </w:rPr>
                    <w:t>-</w:t>
                  </w:r>
                  <w:r w:rsidRPr="00180709">
                    <w:rPr>
                      <w:szCs w:val="22"/>
                    </w:rPr>
                    <w:tab/>
                    <w:t>Consultant staff</w:t>
                  </w:r>
                </w:p>
                <w:p w:rsidR="00996CAB" w:rsidRPr="00180709" w:rsidRDefault="00996CAB" w:rsidP="00996CAB">
                  <w:pPr>
                    <w:keepNext/>
                    <w:spacing w:before="0" w:after="0"/>
                    <w:jc w:val="left"/>
                    <w:outlineLvl w:val="0"/>
                    <w:rPr>
                      <w:szCs w:val="22"/>
                    </w:rPr>
                  </w:pPr>
                  <w:r w:rsidRPr="00180709">
                    <w:rPr>
                      <w:szCs w:val="22"/>
                    </w:rPr>
                    <w:lastRenderedPageBreak/>
                    <w:t>-</w:t>
                  </w:r>
                  <w:r w:rsidRPr="00180709">
                    <w:rPr>
                      <w:szCs w:val="22"/>
                    </w:rPr>
                    <w:tab/>
                    <w:t>Hotel Services staff</w:t>
                  </w:r>
                </w:p>
                <w:p w:rsidR="00996CAB" w:rsidRDefault="00996CAB" w:rsidP="00996CAB">
                  <w:pPr>
                    <w:keepNext/>
                    <w:spacing w:before="0" w:after="0"/>
                    <w:jc w:val="left"/>
                    <w:outlineLvl w:val="0"/>
                    <w:rPr>
                      <w:rFonts w:cs="Arial"/>
                      <w:szCs w:val="22"/>
                    </w:rPr>
                  </w:pPr>
                  <w:r w:rsidRPr="00180709">
                    <w:rPr>
                      <w:szCs w:val="22"/>
                    </w:rPr>
                    <w:t>-</w:t>
                  </w:r>
                  <w:r w:rsidRPr="00180709">
                    <w:rPr>
                      <w:szCs w:val="22"/>
                    </w:rPr>
                    <w:tab/>
                    <w:t>Clinical Service Managers and the general public.</w:t>
                  </w:r>
                  <w:r w:rsidRPr="00180709">
                    <w:rPr>
                      <w:rFonts w:cs="Arial"/>
                      <w:szCs w:val="22"/>
                    </w:rPr>
                    <w:t xml:space="preserve"> </w:t>
                  </w:r>
                </w:p>
                <w:p w:rsidR="00180709" w:rsidRPr="00996CAB" w:rsidRDefault="00996CAB" w:rsidP="00996CAB">
                  <w:pPr>
                    <w:rPr>
                      <w:rFonts w:cs="Arial"/>
                      <w:szCs w:val="22"/>
                    </w:rPr>
                  </w:pPr>
                  <w:r w:rsidRPr="00180709">
                    <w:rPr>
                      <w:rFonts w:cs="Arial"/>
                      <w:szCs w:val="22"/>
                    </w:rPr>
                    <w:t>The post holder is required to deal effectively</w:t>
                  </w:r>
                  <w:r>
                    <w:rPr>
                      <w:rFonts w:cs="Arial"/>
                      <w:szCs w:val="22"/>
                    </w:rPr>
                    <w:t>,</w:t>
                  </w:r>
                  <w:r w:rsidRPr="00CE00DC">
                    <w:rPr>
                      <w:rFonts w:cs="Arial"/>
                      <w:color w:val="FF0000"/>
                      <w:szCs w:val="22"/>
                    </w:rPr>
                    <w:t xml:space="preserve"> </w:t>
                  </w:r>
                  <w:r w:rsidRPr="003212E4">
                    <w:rPr>
                      <w:rFonts w:cs="Arial"/>
                      <w:szCs w:val="22"/>
                    </w:rPr>
                    <w:t xml:space="preserve">clearly and politely with </w:t>
                  </w:r>
                  <w:r w:rsidRPr="00180709">
                    <w:rPr>
                      <w:rFonts w:cs="Arial"/>
                      <w:szCs w:val="22"/>
                    </w:rPr>
                    <w:t>staff of all levels throughout the Trust, the wider Healthcare community, external organisations and the public. This will include verba</w:t>
                  </w:r>
                  <w:r>
                    <w:rPr>
                      <w:rFonts w:cs="Arial"/>
                      <w:szCs w:val="22"/>
                    </w:rPr>
                    <w:t>l, written and electronic media.</w:t>
                  </w:r>
                </w:p>
              </w:tc>
            </w:tr>
          </w:tbl>
          <w:p w:rsidR="004B7126" w:rsidRPr="00180709" w:rsidRDefault="004B7126" w:rsidP="00D6145C">
            <w:pPr>
              <w:rPr>
                <w:rFonts w:cs="Arial"/>
                <w:b/>
                <w:i/>
                <w:szCs w:val="22"/>
              </w:rPr>
            </w:pPr>
          </w:p>
        </w:tc>
      </w:tr>
      <w:tr w:rsidR="002B1BFD" w:rsidRPr="009E1BC6" w:rsidTr="00602252">
        <w:trPr>
          <w:cantSplit/>
          <w:trHeight w:val="603"/>
        </w:trPr>
        <w:tc>
          <w:tcPr>
            <w:tcW w:w="10571" w:type="dxa"/>
          </w:tcPr>
          <w:p w:rsidR="004B7126" w:rsidRPr="009E1BC6" w:rsidRDefault="004B7126" w:rsidP="00D6145C">
            <w:pPr>
              <w:rPr>
                <w:b/>
              </w:rPr>
            </w:pPr>
            <w:bookmarkStart w:id="1" w:name="_Toc351624522"/>
            <w:r w:rsidRPr="009E1BC6">
              <w:rPr>
                <w:b/>
              </w:rPr>
              <w:lastRenderedPageBreak/>
              <w:t>Organisational Chart:</w:t>
            </w:r>
            <w:bookmarkEnd w:id="1"/>
          </w:p>
        </w:tc>
      </w:tr>
      <w:tr w:rsidR="002B1BFD" w:rsidRPr="009E1BC6" w:rsidTr="00D7537C">
        <w:trPr>
          <w:cantSplit/>
          <w:trHeight w:val="4199"/>
        </w:trPr>
        <w:tc>
          <w:tcPr>
            <w:tcW w:w="10571" w:type="dxa"/>
          </w:tcPr>
          <w:p w:rsidR="004B7126" w:rsidRPr="009E1BC6" w:rsidRDefault="00F9343E" w:rsidP="00D6145C">
            <w:pPr>
              <w:jc w:val="center"/>
              <w:rPr>
                <w:rFonts w:cs="Arial"/>
                <w:szCs w:val="22"/>
              </w:rPr>
            </w:pPr>
            <w:r w:rsidRPr="009E1BC6">
              <w:rPr>
                <w:rFonts w:cs="Arial"/>
                <w:noProof/>
                <w:szCs w:val="22"/>
              </w:rPr>
              <w:drawing>
                <wp:inline distT="0" distB="0" distL="0" distR="0" wp14:anchorId="21A78573" wp14:editId="32B75D40">
                  <wp:extent cx="5648325" cy="36766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2B1BFD" w:rsidRPr="009E1BC6" w:rsidTr="00D7537C">
        <w:tc>
          <w:tcPr>
            <w:tcW w:w="10571" w:type="dxa"/>
          </w:tcPr>
          <w:p w:rsidR="004B7126" w:rsidRPr="009E1BC6" w:rsidRDefault="004B7126" w:rsidP="00D6145C">
            <w:pPr>
              <w:rPr>
                <w:rFonts w:cs="Arial"/>
                <w:b/>
                <w:szCs w:val="22"/>
              </w:rPr>
            </w:pPr>
            <w:r w:rsidRPr="009E1BC6">
              <w:rPr>
                <w:rFonts w:cs="Arial"/>
                <w:b/>
                <w:szCs w:val="22"/>
              </w:rPr>
              <w:t>Key Result Areas/Principal Duties and Responsibilities</w:t>
            </w:r>
          </w:p>
        </w:tc>
      </w:tr>
      <w:tr w:rsidR="002B1BFD" w:rsidRPr="009E1BC6" w:rsidTr="00602252">
        <w:trPr>
          <w:trHeight w:val="80"/>
        </w:trPr>
        <w:tc>
          <w:tcPr>
            <w:tcW w:w="10571" w:type="dxa"/>
          </w:tcPr>
          <w:p w:rsidR="005320E9" w:rsidRPr="004A2EF6" w:rsidRDefault="005320E9" w:rsidP="005320E9">
            <w:r w:rsidRPr="004A2EF6">
              <w:t>Following set laboratory procedures and applying mandatory professional and accreditation standards at all times and for all tasks, H</w:t>
            </w:r>
            <w:r w:rsidR="004A2EF6" w:rsidRPr="004A2EF6">
              <w:t>C</w:t>
            </w:r>
            <w:r w:rsidRPr="004A2EF6">
              <w:t>PC registered Biomedical Scientists are expected to fulfil the following duties without constant su</w:t>
            </w:r>
            <w:r w:rsidR="00EF5B9E" w:rsidRPr="004A2EF6">
              <w:t>pervision and frequently alone.</w:t>
            </w:r>
          </w:p>
          <w:p w:rsidR="005320E9" w:rsidRPr="00D70D94" w:rsidRDefault="005320E9" w:rsidP="00D70D94">
            <w:pPr>
              <w:jc w:val="left"/>
              <w:rPr>
                <w:szCs w:val="22"/>
              </w:rPr>
            </w:pPr>
            <w:r>
              <w:rPr>
                <w:rFonts w:cs="Arial"/>
                <w:b/>
                <w:szCs w:val="22"/>
              </w:rPr>
              <w:t>Academic Responsibilities and Training</w:t>
            </w:r>
          </w:p>
          <w:p w:rsidR="005320E9" w:rsidRPr="00D70D94" w:rsidRDefault="00D70D94" w:rsidP="005320E9">
            <w:r w:rsidRPr="00D70D94">
              <w:t xml:space="preserve">To attend all statutory and mandatory training and ensure awareness of the Trust Health and Safety Policy and individual responsibility required by such policies. To attend training, in house and external </w:t>
            </w:r>
            <w:r w:rsidR="005320E9" w:rsidRPr="00D70D94">
              <w:t>as identified and agreed at yearly development and review interviews</w:t>
            </w:r>
            <w:r w:rsidR="008C632C" w:rsidRPr="00D70D94">
              <w:t>.</w:t>
            </w:r>
          </w:p>
          <w:p w:rsidR="005320E9" w:rsidRDefault="005320E9" w:rsidP="005320E9">
            <w:r w:rsidRPr="00D70D94">
              <w:t>To maintain an up to date knowledge and best practice with a commitment to Continuing Professional Development (CPD). This is to be achieved by attendance of symposia, meetings, courses etc. or by use of library and internet resources.</w:t>
            </w:r>
          </w:p>
          <w:p w:rsidR="004271E7" w:rsidRPr="00D70D94" w:rsidRDefault="004271E7" w:rsidP="005320E9">
            <w:r>
              <w:t xml:space="preserve">To train and supervise </w:t>
            </w:r>
            <w:r w:rsidR="005355CE">
              <w:t>trainee</w:t>
            </w:r>
            <w:r>
              <w:t xml:space="preserve"> staff and </w:t>
            </w:r>
            <w:r w:rsidR="005355CE">
              <w:t>MLAs and/or any new staff that is introduced in tasks already approved as competent.</w:t>
            </w:r>
          </w:p>
          <w:p w:rsidR="004B7126" w:rsidRPr="00B20B47" w:rsidRDefault="004B7126" w:rsidP="00500905">
            <w:pPr>
              <w:rPr>
                <w:rFonts w:cs="Arial"/>
                <w:b/>
                <w:szCs w:val="22"/>
              </w:rPr>
            </w:pPr>
            <w:r w:rsidRPr="00B20B47">
              <w:rPr>
                <w:rFonts w:cs="Arial"/>
                <w:b/>
                <w:szCs w:val="22"/>
              </w:rPr>
              <w:t>Communication and Relationship Skills</w:t>
            </w:r>
          </w:p>
          <w:p w:rsidR="00996CAB" w:rsidRDefault="00996CAB" w:rsidP="00996CAB">
            <w:pPr>
              <w:rPr>
                <w:szCs w:val="20"/>
              </w:rPr>
            </w:pPr>
            <w:r w:rsidRPr="00996CAB">
              <w:rPr>
                <w:szCs w:val="20"/>
              </w:rPr>
              <w:t xml:space="preserve">To contribute towards the integrity and reputation of the department by ensuring harmonious relationships </w:t>
            </w:r>
            <w:r w:rsidRPr="00996CAB">
              <w:rPr>
                <w:szCs w:val="20"/>
              </w:rPr>
              <w:lastRenderedPageBreak/>
              <w:t>between self and managers, colleagues</w:t>
            </w:r>
            <w:r w:rsidR="00322ADA">
              <w:rPr>
                <w:szCs w:val="20"/>
              </w:rPr>
              <w:t xml:space="preserve"> in Blood science department and in pathology</w:t>
            </w:r>
            <w:r w:rsidRPr="00996CAB">
              <w:rPr>
                <w:szCs w:val="20"/>
              </w:rPr>
              <w:t>, patients and other staff groups</w:t>
            </w:r>
            <w:r w:rsidR="00322ADA">
              <w:rPr>
                <w:szCs w:val="20"/>
              </w:rPr>
              <w:t xml:space="preserve"> in the Trust</w:t>
            </w:r>
            <w:r w:rsidRPr="00996CAB">
              <w:rPr>
                <w:szCs w:val="20"/>
              </w:rPr>
              <w:t>.</w:t>
            </w:r>
          </w:p>
          <w:p w:rsidR="00996CAB" w:rsidRPr="00116DC6" w:rsidRDefault="00996CAB" w:rsidP="00116DC6">
            <w:pPr>
              <w:pStyle w:val="ListParagraph"/>
              <w:numPr>
                <w:ilvl w:val="0"/>
                <w:numId w:val="3"/>
              </w:numPr>
              <w:rPr>
                <w:rFonts w:cs="Arial"/>
                <w:b/>
                <w:szCs w:val="22"/>
              </w:rPr>
            </w:pPr>
            <w:r w:rsidRPr="00116DC6">
              <w:rPr>
                <w:rFonts w:cs="Arial"/>
                <w:szCs w:val="22"/>
              </w:rPr>
              <w:t>Reports to and is managed by the Senior Biomedical Scientists and Laboratory Manager.</w:t>
            </w:r>
          </w:p>
          <w:p w:rsidR="00996CAB" w:rsidRPr="00116DC6" w:rsidRDefault="00996CAB" w:rsidP="00116DC6">
            <w:pPr>
              <w:pStyle w:val="ListParagraph"/>
              <w:numPr>
                <w:ilvl w:val="0"/>
                <w:numId w:val="3"/>
              </w:numPr>
              <w:rPr>
                <w:rFonts w:cs="Arial"/>
                <w:szCs w:val="22"/>
              </w:rPr>
            </w:pPr>
            <w:r w:rsidRPr="00116DC6">
              <w:rPr>
                <w:rFonts w:cs="Arial"/>
                <w:szCs w:val="22"/>
              </w:rPr>
              <w:t>In-</w:t>
            </w:r>
            <w:r w:rsidR="00116DC6">
              <w:rPr>
                <w:rFonts w:cs="Arial"/>
                <w:szCs w:val="22"/>
              </w:rPr>
              <w:t xml:space="preserve">house trained by anyone competent to perform the required procedures and supervised by Section leads (Specialist BMS) and </w:t>
            </w:r>
            <w:r w:rsidRPr="00116DC6">
              <w:rPr>
                <w:rFonts w:cs="Arial"/>
                <w:szCs w:val="22"/>
              </w:rPr>
              <w:t>Senior Biomedical Scientists, or externally as required, e.g. for new analysers.</w:t>
            </w:r>
          </w:p>
          <w:p w:rsidR="00996CAB" w:rsidRPr="00116DC6" w:rsidRDefault="00996CAB" w:rsidP="00116DC6">
            <w:pPr>
              <w:pStyle w:val="ListParagraph"/>
              <w:numPr>
                <w:ilvl w:val="0"/>
                <w:numId w:val="3"/>
              </w:numPr>
              <w:rPr>
                <w:rFonts w:cs="Arial"/>
                <w:szCs w:val="22"/>
              </w:rPr>
            </w:pPr>
            <w:r w:rsidRPr="00116DC6">
              <w:rPr>
                <w:rFonts w:cs="Arial"/>
                <w:szCs w:val="22"/>
              </w:rPr>
              <w:t>To work with senior staff and Principle Clinical Biochemist to maintain an up to date, high quality service.</w:t>
            </w:r>
          </w:p>
          <w:p w:rsidR="00996CAB" w:rsidRPr="00116DC6" w:rsidRDefault="00996CAB" w:rsidP="00116DC6">
            <w:pPr>
              <w:pStyle w:val="ListParagraph"/>
              <w:numPr>
                <w:ilvl w:val="0"/>
                <w:numId w:val="3"/>
              </w:numPr>
              <w:rPr>
                <w:rFonts w:cs="Arial"/>
                <w:szCs w:val="22"/>
              </w:rPr>
            </w:pPr>
            <w:r w:rsidRPr="00116DC6">
              <w:rPr>
                <w:rFonts w:cs="Arial"/>
                <w:szCs w:val="22"/>
              </w:rPr>
              <w:t>To take part in and contribute to laboratory meetings and education sessions.</w:t>
            </w:r>
          </w:p>
          <w:p w:rsidR="00996CAB" w:rsidRPr="00116DC6" w:rsidRDefault="00996CAB" w:rsidP="00116DC6">
            <w:pPr>
              <w:pStyle w:val="ListParagraph"/>
              <w:numPr>
                <w:ilvl w:val="0"/>
                <w:numId w:val="3"/>
              </w:numPr>
              <w:rPr>
                <w:rFonts w:cs="Arial"/>
                <w:szCs w:val="22"/>
              </w:rPr>
            </w:pPr>
            <w:r w:rsidRPr="00116DC6">
              <w:rPr>
                <w:rFonts w:cs="Arial"/>
                <w:szCs w:val="22"/>
              </w:rPr>
              <w:t xml:space="preserve">When trained and appropriately competency assessed, </w:t>
            </w:r>
            <w:r w:rsidR="00322ADA" w:rsidRPr="00116DC6">
              <w:rPr>
                <w:rFonts w:cs="Arial"/>
                <w:szCs w:val="22"/>
              </w:rPr>
              <w:t>must</w:t>
            </w:r>
            <w:r w:rsidRPr="00116DC6">
              <w:rPr>
                <w:rFonts w:cs="Arial"/>
                <w:szCs w:val="22"/>
              </w:rPr>
              <w:t xml:space="preserve"> take part in contractual out of hours working</w:t>
            </w:r>
            <w:r w:rsidR="00322ADA" w:rsidRPr="00116DC6">
              <w:rPr>
                <w:rFonts w:cs="Arial"/>
                <w:szCs w:val="22"/>
              </w:rPr>
              <w:t xml:space="preserve"> if health status </w:t>
            </w:r>
            <w:r w:rsidR="00116DC6" w:rsidRPr="00116DC6">
              <w:rPr>
                <w:rFonts w:cs="Arial"/>
                <w:szCs w:val="22"/>
              </w:rPr>
              <w:t>allows.</w:t>
            </w:r>
          </w:p>
          <w:p w:rsidR="00C03685" w:rsidRPr="006A1411" w:rsidRDefault="004B7126" w:rsidP="006A1411">
            <w:pPr>
              <w:rPr>
                <w:rFonts w:cs="Arial"/>
                <w:b/>
                <w:szCs w:val="22"/>
              </w:rPr>
            </w:pPr>
            <w:r w:rsidRPr="00B20B47">
              <w:rPr>
                <w:rFonts w:cs="Arial"/>
                <w:b/>
                <w:szCs w:val="22"/>
              </w:rPr>
              <w:t>Analytical and Judgement Skills</w:t>
            </w:r>
          </w:p>
          <w:p w:rsidR="000F4213" w:rsidRPr="00116DC6" w:rsidRDefault="005355CE" w:rsidP="00116DC6">
            <w:pPr>
              <w:pStyle w:val="ListParagraph"/>
              <w:numPr>
                <w:ilvl w:val="0"/>
                <w:numId w:val="2"/>
              </w:numPr>
              <w:spacing w:before="0" w:after="0"/>
              <w:rPr>
                <w:szCs w:val="20"/>
              </w:rPr>
            </w:pPr>
            <w:r w:rsidRPr="00116DC6">
              <w:rPr>
                <w:szCs w:val="20"/>
              </w:rPr>
              <w:t>S</w:t>
            </w:r>
            <w:r w:rsidR="00B72F7E" w:rsidRPr="00116DC6">
              <w:rPr>
                <w:szCs w:val="20"/>
              </w:rPr>
              <w:t>upervise/ perform</w:t>
            </w:r>
            <w:r w:rsidR="000F4213" w:rsidRPr="00116DC6">
              <w:rPr>
                <w:szCs w:val="20"/>
              </w:rPr>
              <w:t xml:space="preserve"> manual and automated diagnostic tests on patients’ specimens using a wide variety of</w:t>
            </w:r>
            <w:r w:rsidR="00754DAB" w:rsidRPr="00116DC6">
              <w:rPr>
                <w:szCs w:val="20"/>
              </w:rPr>
              <w:t xml:space="preserve"> routine</w:t>
            </w:r>
            <w:r w:rsidR="000F4213" w:rsidRPr="00116DC6">
              <w:rPr>
                <w:szCs w:val="20"/>
              </w:rPr>
              <w:t xml:space="preserve"> manual and automate</w:t>
            </w:r>
            <w:r w:rsidR="00754DAB" w:rsidRPr="00116DC6">
              <w:rPr>
                <w:szCs w:val="20"/>
              </w:rPr>
              <w:t xml:space="preserve">d techniques </w:t>
            </w:r>
            <w:r w:rsidR="000F4213" w:rsidRPr="00116DC6">
              <w:rPr>
                <w:szCs w:val="20"/>
              </w:rPr>
              <w:t>and entering results into computer system.</w:t>
            </w:r>
          </w:p>
          <w:p w:rsidR="003B3FEB" w:rsidRPr="00116DC6" w:rsidRDefault="005355CE" w:rsidP="00116DC6">
            <w:pPr>
              <w:pStyle w:val="ListParagraph"/>
              <w:numPr>
                <w:ilvl w:val="0"/>
                <w:numId w:val="2"/>
              </w:numPr>
              <w:jc w:val="left"/>
              <w:rPr>
                <w:szCs w:val="22"/>
              </w:rPr>
            </w:pPr>
            <w:r w:rsidRPr="00116DC6">
              <w:rPr>
                <w:szCs w:val="22"/>
              </w:rPr>
              <w:t>Perform basic troubleshooting and set up, maintenance, calibration and quality control of analysers and s</w:t>
            </w:r>
            <w:r w:rsidR="00B72F7E" w:rsidRPr="00116DC6">
              <w:rPr>
                <w:szCs w:val="22"/>
              </w:rPr>
              <w:t>upervise</w:t>
            </w:r>
            <w:r w:rsidRPr="00116DC6">
              <w:rPr>
                <w:szCs w:val="22"/>
              </w:rPr>
              <w:t xml:space="preserve"> </w:t>
            </w:r>
            <w:r w:rsidR="00B72F7E" w:rsidRPr="00116DC6">
              <w:rPr>
                <w:szCs w:val="22"/>
              </w:rPr>
              <w:t xml:space="preserve">support </w:t>
            </w:r>
            <w:r w:rsidRPr="00116DC6">
              <w:rPr>
                <w:szCs w:val="22"/>
              </w:rPr>
              <w:t xml:space="preserve">trainees and MLAs to perform parts of all above processes, according to limits of practice (competencies), as well </w:t>
            </w:r>
            <w:proofErr w:type="gramStart"/>
            <w:r w:rsidRPr="00116DC6">
              <w:rPr>
                <w:szCs w:val="22"/>
              </w:rPr>
              <w:t xml:space="preserve">as  </w:t>
            </w:r>
            <w:r w:rsidR="000F4213" w:rsidRPr="00116DC6">
              <w:rPr>
                <w:szCs w:val="22"/>
              </w:rPr>
              <w:t>together</w:t>
            </w:r>
            <w:proofErr w:type="gramEnd"/>
            <w:r w:rsidR="000F4213" w:rsidRPr="00116DC6">
              <w:rPr>
                <w:szCs w:val="22"/>
              </w:rPr>
              <w:t xml:space="preserve"> with reception, preparation, analysis of specimens and authorisation of results</w:t>
            </w:r>
            <w:r w:rsidRPr="00116DC6">
              <w:rPr>
                <w:szCs w:val="22"/>
              </w:rPr>
              <w:t>.</w:t>
            </w:r>
          </w:p>
          <w:p w:rsidR="003B3FEB" w:rsidRPr="00116DC6" w:rsidRDefault="005355CE" w:rsidP="00116DC6">
            <w:pPr>
              <w:pStyle w:val="ListParagraph"/>
              <w:numPr>
                <w:ilvl w:val="0"/>
                <w:numId w:val="2"/>
              </w:numPr>
              <w:spacing w:before="0" w:after="0"/>
              <w:rPr>
                <w:szCs w:val="20"/>
              </w:rPr>
            </w:pPr>
            <w:r w:rsidRPr="00116DC6">
              <w:rPr>
                <w:szCs w:val="20"/>
              </w:rPr>
              <w:t>P</w:t>
            </w:r>
            <w:r w:rsidR="00B72F7E" w:rsidRPr="00116DC6">
              <w:rPr>
                <w:szCs w:val="20"/>
              </w:rPr>
              <w:t xml:space="preserve">repare </w:t>
            </w:r>
            <w:r w:rsidR="003B3FEB" w:rsidRPr="00116DC6">
              <w:rPr>
                <w:szCs w:val="20"/>
              </w:rPr>
              <w:t>a wide range of stains, buffers and other laboratory chemicals from raw ingredients using precision weighing and measuring techniques to ensure optimal performance of tests performed with them</w:t>
            </w:r>
            <w:r w:rsidRPr="00116DC6">
              <w:rPr>
                <w:szCs w:val="22"/>
              </w:rPr>
              <w:t xml:space="preserve"> and supervise support staff, and </w:t>
            </w:r>
            <w:r w:rsidR="00322ADA" w:rsidRPr="00116DC6">
              <w:rPr>
                <w:szCs w:val="22"/>
              </w:rPr>
              <w:t>perform basic</w:t>
            </w:r>
            <w:r w:rsidRPr="00116DC6">
              <w:rPr>
                <w:szCs w:val="22"/>
              </w:rPr>
              <w:t xml:space="preserve"> troubleshooting if needed.</w:t>
            </w:r>
          </w:p>
          <w:p w:rsidR="003B3FEB" w:rsidRPr="00B20B47" w:rsidRDefault="003B3FEB" w:rsidP="00500905">
            <w:pPr>
              <w:spacing w:before="0" w:after="0"/>
              <w:rPr>
                <w:szCs w:val="20"/>
              </w:rPr>
            </w:pPr>
          </w:p>
          <w:p w:rsidR="003B3FEB" w:rsidRPr="00116DC6" w:rsidRDefault="00B72F7E" w:rsidP="00116DC6">
            <w:pPr>
              <w:pStyle w:val="ListParagraph"/>
              <w:numPr>
                <w:ilvl w:val="0"/>
                <w:numId w:val="2"/>
              </w:numPr>
              <w:spacing w:before="0" w:after="0"/>
              <w:rPr>
                <w:szCs w:val="20"/>
              </w:rPr>
            </w:pPr>
            <w:r w:rsidRPr="00116DC6">
              <w:rPr>
                <w:szCs w:val="22"/>
              </w:rPr>
              <w:t xml:space="preserve">Supervise support staff, </w:t>
            </w:r>
            <w:proofErr w:type="gramStart"/>
            <w:r w:rsidRPr="00116DC6">
              <w:rPr>
                <w:szCs w:val="22"/>
              </w:rPr>
              <w:t>perform  basic</w:t>
            </w:r>
            <w:proofErr w:type="gramEnd"/>
            <w:r w:rsidRPr="00116DC6">
              <w:rPr>
                <w:szCs w:val="22"/>
              </w:rPr>
              <w:t xml:space="preserve"> troubleshooting and Set up</w:t>
            </w:r>
            <w:r w:rsidRPr="00116DC6">
              <w:rPr>
                <w:szCs w:val="20"/>
              </w:rPr>
              <w:t xml:space="preserve"> the </w:t>
            </w:r>
            <w:r w:rsidR="003B3FEB" w:rsidRPr="00116DC6">
              <w:rPr>
                <w:szCs w:val="20"/>
              </w:rPr>
              <w:t>Operation and maintenance of a wide range of non-analytical eq</w:t>
            </w:r>
            <w:r w:rsidR="00695DFB" w:rsidRPr="00116DC6">
              <w:rPr>
                <w:szCs w:val="20"/>
              </w:rPr>
              <w:t>uipment, including centrifuges and weighing balances.</w:t>
            </w:r>
          </w:p>
          <w:p w:rsidR="00DC74D3" w:rsidRPr="00B20B47" w:rsidRDefault="00DC74D3" w:rsidP="00500905">
            <w:pPr>
              <w:spacing w:before="0" w:after="0"/>
              <w:rPr>
                <w:szCs w:val="20"/>
              </w:rPr>
            </w:pPr>
          </w:p>
          <w:p w:rsidR="00DC74D3" w:rsidRPr="00116DC6" w:rsidRDefault="003A3B7D" w:rsidP="00116DC6">
            <w:pPr>
              <w:pStyle w:val="ListParagraph"/>
              <w:numPr>
                <w:ilvl w:val="0"/>
                <w:numId w:val="2"/>
              </w:numPr>
              <w:spacing w:before="0" w:after="0"/>
              <w:rPr>
                <w:szCs w:val="20"/>
              </w:rPr>
            </w:pPr>
            <w:r w:rsidRPr="00116DC6">
              <w:rPr>
                <w:szCs w:val="20"/>
              </w:rPr>
              <w:t>Following suitable training and competency assessment, to judge</w:t>
            </w:r>
            <w:r w:rsidR="00DC74D3" w:rsidRPr="00116DC6">
              <w:rPr>
                <w:szCs w:val="20"/>
              </w:rPr>
              <w:t xml:space="preserve"> whether the results fall within accepted reference ranges, needs to be referred to </w:t>
            </w:r>
            <w:r w:rsidR="003212E4" w:rsidRPr="00116DC6">
              <w:rPr>
                <w:szCs w:val="20"/>
              </w:rPr>
              <w:t>specialist/</w:t>
            </w:r>
            <w:r w:rsidR="00DC74D3" w:rsidRPr="00116DC6">
              <w:rPr>
                <w:szCs w:val="20"/>
              </w:rPr>
              <w:t xml:space="preserve">senior </w:t>
            </w:r>
            <w:r w:rsidR="003212E4" w:rsidRPr="00116DC6">
              <w:rPr>
                <w:szCs w:val="20"/>
              </w:rPr>
              <w:t xml:space="preserve">Biomedical Scientist </w:t>
            </w:r>
            <w:r w:rsidR="00DC74D3" w:rsidRPr="00116DC6">
              <w:rPr>
                <w:szCs w:val="20"/>
              </w:rPr>
              <w:t>colleagues, to be referred urgently to requesting clinicians and whether further testing needs to be initiated</w:t>
            </w:r>
            <w:r w:rsidR="006A1411" w:rsidRPr="00116DC6">
              <w:rPr>
                <w:szCs w:val="20"/>
              </w:rPr>
              <w:t>.</w:t>
            </w:r>
          </w:p>
          <w:p w:rsidR="00DC74D3" w:rsidRPr="00B20B47" w:rsidRDefault="00DC74D3" w:rsidP="00500905">
            <w:pPr>
              <w:spacing w:before="0" w:after="0"/>
              <w:rPr>
                <w:szCs w:val="20"/>
              </w:rPr>
            </w:pPr>
          </w:p>
          <w:p w:rsidR="00DC74D3" w:rsidRPr="00116DC6" w:rsidRDefault="00DC74D3" w:rsidP="00116DC6">
            <w:pPr>
              <w:pStyle w:val="ListParagraph"/>
              <w:numPr>
                <w:ilvl w:val="0"/>
                <w:numId w:val="2"/>
              </w:numPr>
              <w:spacing w:before="0" w:after="0"/>
              <w:rPr>
                <w:szCs w:val="20"/>
              </w:rPr>
            </w:pPr>
            <w:r w:rsidRPr="00116DC6">
              <w:rPr>
                <w:szCs w:val="20"/>
              </w:rPr>
              <w:t>To check</w:t>
            </w:r>
            <w:r w:rsidR="00B72F7E" w:rsidRPr="00116DC6">
              <w:rPr>
                <w:szCs w:val="20"/>
              </w:rPr>
              <w:t xml:space="preserve">/perform basic </w:t>
            </w:r>
            <w:r w:rsidR="000B4259" w:rsidRPr="00116DC6">
              <w:rPr>
                <w:szCs w:val="20"/>
              </w:rPr>
              <w:t>troubleshooting and</w:t>
            </w:r>
            <w:r w:rsidRPr="00116DC6">
              <w:rPr>
                <w:szCs w:val="20"/>
              </w:rPr>
              <w:t xml:space="preserve"> validate quality control performance for all tests both automated and manual</w:t>
            </w:r>
            <w:r w:rsidR="006A1411" w:rsidRPr="00116DC6">
              <w:rPr>
                <w:szCs w:val="20"/>
              </w:rPr>
              <w:t>.</w:t>
            </w:r>
          </w:p>
          <w:p w:rsidR="00DC74D3" w:rsidRPr="00B20B47" w:rsidRDefault="00DC74D3" w:rsidP="00500905">
            <w:pPr>
              <w:spacing w:before="0" w:after="0"/>
              <w:rPr>
                <w:szCs w:val="20"/>
              </w:rPr>
            </w:pPr>
          </w:p>
          <w:p w:rsidR="00DC74D3" w:rsidRPr="00116DC6" w:rsidRDefault="00DC74D3" w:rsidP="00116DC6">
            <w:pPr>
              <w:pStyle w:val="ListParagraph"/>
              <w:numPr>
                <w:ilvl w:val="0"/>
                <w:numId w:val="2"/>
              </w:numPr>
              <w:spacing w:before="0" w:after="0"/>
              <w:rPr>
                <w:szCs w:val="20"/>
              </w:rPr>
            </w:pPr>
            <w:r w:rsidRPr="00116DC6">
              <w:rPr>
                <w:szCs w:val="20"/>
              </w:rPr>
              <w:t>To ensure that all results produced are accurate and precise</w:t>
            </w:r>
            <w:r w:rsidR="006A1411" w:rsidRPr="00116DC6">
              <w:rPr>
                <w:szCs w:val="20"/>
              </w:rPr>
              <w:t>.</w:t>
            </w:r>
          </w:p>
          <w:p w:rsidR="00B72F7E" w:rsidRDefault="00B72F7E" w:rsidP="00500905">
            <w:pPr>
              <w:spacing w:before="0" w:after="0"/>
              <w:rPr>
                <w:szCs w:val="20"/>
              </w:rPr>
            </w:pPr>
          </w:p>
          <w:p w:rsidR="00B72F7E" w:rsidRPr="00116DC6" w:rsidRDefault="00B72F7E" w:rsidP="00116DC6">
            <w:pPr>
              <w:pStyle w:val="ListParagraph"/>
              <w:numPr>
                <w:ilvl w:val="0"/>
                <w:numId w:val="2"/>
              </w:numPr>
              <w:spacing w:before="0" w:after="0"/>
              <w:rPr>
                <w:szCs w:val="20"/>
              </w:rPr>
            </w:pPr>
            <w:r w:rsidRPr="00116DC6">
              <w:rPr>
                <w:szCs w:val="20"/>
              </w:rPr>
              <w:t>Follow the SOPS and/or discuss improvements</w:t>
            </w:r>
            <w:r w:rsidR="000B4259" w:rsidRPr="00116DC6">
              <w:rPr>
                <w:szCs w:val="20"/>
              </w:rPr>
              <w:t xml:space="preserve"> with the </w:t>
            </w:r>
            <w:r w:rsidRPr="00116DC6">
              <w:rPr>
                <w:szCs w:val="20"/>
              </w:rPr>
              <w:t>seniors if changes are required</w:t>
            </w:r>
            <w:r w:rsidR="00116DC6" w:rsidRPr="00116DC6">
              <w:rPr>
                <w:szCs w:val="20"/>
              </w:rPr>
              <w:t>, proactively (observation, trends) or reactively (audits, errors).</w:t>
            </w:r>
          </w:p>
          <w:p w:rsidR="00754DAB" w:rsidRPr="00B20B47" w:rsidRDefault="00754DAB" w:rsidP="00500905">
            <w:pPr>
              <w:spacing w:before="0" w:after="0"/>
              <w:rPr>
                <w:szCs w:val="20"/>
              </w:rPr>
            </w:pPr>
          </w:p>
          <w:p w:rsidR="00DC74D3" w:rsidRPr="00116DC6" w:rsidRDefault="00DC74D3" w:rsidP="00116DC6">
            <w:pPr>
              <w:pStyle w:val="ListParagraph"/>
              <w:numPr>
                <w:ilvl w:val="0"/>
                <w:numId w:val="2"/>
              </w:numPr>
              <w:spacing w:before="0" w:after="0"/>
              <w:rPr>
                <w:szCs w:val="20"/>
              </w:rPr>
            </w:pPr>
            <w:r w:rsidRPr="00116DC6">
              <w:rPr>
                <w:szCs w:val="20"/>
              </w:rPr>
              <w:t xml:space="preserve">Discussing all types of results with doctors/nurses </w:t>
            </w:r>
            <w:r w:rsidR="003A3B7D" w:rsidRPr="00116DC6">
              <w:rPr>
                <w:szCs w:val="20"/>
              </w:rPr>
              <w:t>after competency completed</w:t>
            </w:r>
            <w:r w:rsidR="000B4259" w:rsidRPr="00116DC6">
              <w:rPr>
                <w:szCs w:val="20"/>
              </w:rPr>
              <w:t>.</w:t>
            </w:r>
          </w:p>
          <w:p w:rsidR="000B4259" w:rsidRDefault="000B4259" w:rsidP="00500905">
            <w:pPr>
              <w:spacing w:before="0" w:after="0"/>
              <w:rPr>
                <w:szCs w:val="20"/>
              </w:rPr>
            </w:pPr>
          </w:p>
          <w:p w:rsidR="000B4259" w:rsidRPr="00116DC6" w:rsidRDefault="000B4259" w:rsidP="00116DC6">
            <w:pPr>
              <w:pStyle w:val="ListParagraph"/>
              <w:numPr>
                <w:ilvl w:val="0"/>
                <w:numId w:val="2"/>
              </w:numPr>
              <w:spacing w:before="0" w:after="0"/>
              <w:rPr>
                <w:szCs w:val="20"/>
              </w:rPr>
            </w:pPr>
            <w:r w:rsidRPr="00116DC6">
              <w:rPr>
                <w:szCs w:val="20"/>
              </w:rPr>
              <w:t>Perform basic troubleshooting of all processes that competency have passed.</w:t>
            </w:r>
          </w:p>
          <w:p w:rsidR="000B4259" w:rsidRPr="00B20B47" w:rsidRDefault="000B4259" w:rsidP="00500905">
            <w:pPr>
              <w:spacing w:before="0" w:after="0"/>
              <w:rPr>
                <w:szCs w:val="20"/>
              </w:rPr>
            </w:pPr>
          </w:p>
          <w:p w:rsidR="003212E4" w:rsidRPr="00116DC6" w:rsidRDefault="00754DAB" w:rsidP="00116DC6">
            <w:pPr>
              <w:pStyle w:val="ListParagraph"/>
              <w:numPr>
                <w:ilvl w:val="0"/>
                <w:numId w:val="2"/>
              </w:numPr>
              <w:spacing w:before="0" w:after="0"/>
              <w:rPr>
                <w:szCs w:val="20"/>
              </w:rPr>
            </w:pPr>
            <w:r w:rsidRPr="00116DC6">
              <w:rPr>
                <w:szCs w:val="20"/>
              </w:rPr>
              <w:t>Validate results and consult</w:t>
            </w:r>
            <w:r w:rsidR="006C00D6" w:rsidRPr="00116DC6">
              <w:rPr>
                <w:szCs w:val="20"/>
              </w:rPr>
              <w:t xml:space="preserve"> with senior staff/consultant haematologists/</w:t>
            </w:r>
            <w:r w:rsidR="003B3FEB" w:rsidRPr="00116DC6">
              <w:rPr>
                <w:szCs w:val="20"/>
              </w:rPr>
              <w:t>principal</w:t>
            </w:r>
            <w:r w:rsidR="00DC74D3" w:rsidRPr="00116DC6">
              <w:rPr>
                <w:szCs w:val="20"/>
              </w:rPr>
              <w:t xml:space="preserve"> biochemist as required about action requi</w:t>
            </w:r>
            <w:r w:rsidR="00B20B47" w:rsidRPr="00116DC6">
              <w:rPr>
                <w:szCs w:val="20"/>
              </w:rPr>
              <w:t>red for highly abnormal results</w:t>
            </w:r>
            <w:r w:rsidR="00EF5B9E" w:rsidRPr="00116DC6">
              <w:rPr>
                <w:szCs w:val="20"/>
              </w:rPr>
              <w:t>.</w:t>
            </w:r>
          </w:p>
          <w:p w:rsidR="000B4259" w:rsidRDefault="000B4259" w:rsidP="00500905">
            <w:pPr>
              <w:spacing w:before="0" w:after="0"/>
              <w:rPr>
                <w:szCs w:val="20"/>
              </w:rPr>
            </w:pPr>
          </w:p>
          <w:p w:rsidR="000B4259" w:rsidRPr="00116DC6" w:rsidRDefault="000B4259" w:rsidP="00116DC6">
            <w:pPr>
              <w:pStyle w:val="ListParagraph"/>
              <w:numPr>
                <w:ilvl w:val="0"/>
                <w:numId w:val="2"/>
              </w:numPr>
              <w:spacing w:before="0" w:after="0"/>
              <w:rPr>
                <w:szCs w:val="20"/>
              </w:rPr>
            </w:pPr>
            <w:r w:rsidRPr="00116DC6">
              <w:rPr>
                <w:szCs w:val="20"/>
              </w:rPr>
              <w:t xml:space="preserve">Collect and analyse data for Quality management purposes with support from section leads and </w:t>
            </w:r>
            <w:proofErr w:type="spellStart"/>
            <w:r w:rsidRPr="00116DC6">
              <w:rPr>
                <w:szCs w:val="20"/>
              </w:rPr>
              <w:t>sBMS</w:t>
            </w:r>
            <w:proofErr w:type="spellEnd"/>
            <w:r w:rsidR="007055AD" w:rsidRPr="00116DC6">
              <w:rPr>
                <w:szCs w:val="20"/>
              </w:rPr>
              <w:t xml:space="preserve"> (</w:t>
            </w:r>
            <w:r w:rsidR="00591A4A" w:rsidRPr="00116DC6">
              <w:rPr>
                <w:szCs w:val="20"/>
              </w:rPr>
              <w:t>e.g.</w:t>
            </w:r>
            <w:r w:rsidR="007055AD" w:rsidRPr="00116DC6">
              <w:rPr>
                <w:szCs w:val="20"/>
              </w:rPr>
              <w:t xml:space="preserve"> error log, audits, </w:t>
            </w:r>
            <w:r w:rsidR="00350BD8" w:rsidRPr="00116DC6">
              <w:rPr>
                <w:szCs w:val="20"/>
              </w:rPr>
              <w:t xml:space="preserve">process validations/verifications, </w:t>
            </w:r>
            <w:r w:rsidR="007055AD" w:rsidRPr="00116DC6">
              <w:rPr>
                <w:szCs w:val="20"/>
              </w:rPr>
              <w:t xml:space="preserve">service assets logs, </w:t>
            </w:r>
            <w:r w:rsidR="00350BD8" w:rsidRPr="00116DC6">
              <w:rPr>
                <w:szCs w:val="20"/>
              </w:rPr>
              <w:t xml:space="preserve">stock control/ </w:t>
            </w:r>
            <w:r w:rsidR="00350BD8" w:rsidRPr="00116DC6">
              <w:rPr>
                <w:szCs w:val="20"/>
              </w:rPr>
              <w:lastRenderedPageBreak/>
              <w:t>ordering so on).</w:t>
            </w:r>
          </w:p>
          <w:p w:rsidR="00116DC6" w:rsidRPr="00B20B47" w:rsidRDefault="00116DC6" w:rsidP="00500905">
            <w:pPr>
              <w:spacing w:before="0" w:after="0"/>
              <w:rPr>
                <w:szCs w:val="20"/>
              </w:rPr>
            </w:pPr>
          </w:p>
          <w:p w:rsidR="00D70D94" w:rsidRDefault="004B7126" w:rsidP="00D70D94">
            <w:pPr>
              <w:rPr>
                <w:rFonts w:cs="Arial"/>
                <w:b/>
                <w:szCs w:val="22"/>
              </w:rPr>
            </w:pPr>
            <w:r w:rsidRPr="00B20B47">
              <w:rPr>
                <w:rFonts w:cs="Arial"/>
                <w:b/>
                <w:szCs w:val="22"/>
              </w:rPr>
              <w:t>Planning and Organisational Skills</w:t>
            </w:r>
          </w:p>
          <w:p w:rsidR="00D70D94" w:rsidRPr="00591A4A" w:rsidRDefault="00D70D94" w:rsidP="00591A4A">
            <w:pPr>
              <w:pStyle w:val="ListParagraph"/>
              <w:numPr>
                <w:ilvl w:val="0"/>
                <w:numId w:val="6"/>
              </w:numPr>
              <w:rPr>
                <w:szCs w:val="20"/>
              </w:rPr>
            </w:pPr>
            <w:r w:rsidRPr="00591A4A">
              <w:rPr>
                <w:szCs w:val="20"/>
              </w:rPr>
              <w:t>Day to day operation of general analysers– including maintenance, calibration, checking, troubleshooting and repair.</w:t>
            </w:r>
          </w:p>
          <w:p w:rsidR="00D70D94" w:rsidRPr="00591A4A" w:rsidRDefault="00D70D94" w:rsidP="00591A4A">
            <w:pPr>
              <w:pStyle w:val="ListParagraph"/>
              <w:numPr>
                <w:ilvl w:val="0"/>
                <w:numId w:val="6"/>
              </w:numPr>
              <w:rPr>
                <w:szCs w:val="22"/>
              </w:rPr>
            </w:pPr>
            <w:r w:rsidRPr="00591A4A">
              <w:rPr>
                <w:szCs w:val="22"/>
              </w:rPr>
              <w:t>To plan and prioritise routine, urgent and emergency specimen analysis on a day to day basis.</w:t>
            </w:r>
          </w:p>
          <w:p w:rsidR="00655546" w:rsidRPr="00591A4A" w:rsidRDefault="00D70D94" w:rsidP="00591A4A">
            <w:pPr>
              <w:pStyle w:val="ListParagraph"/>
              <w:numPr>
                <w:ilvl w:val="0"/>
                <w:numId w:val="6"/>
              </w:numPr>
              <w:rPr>
                <w:szCs w:val="22"/>
              </w:rPr>
            </w:pPr>
            <w:r w:rsidRPr="00591A4A">
              <w:rPr>
                <w:szCs w:val="22"/>
              </w:rPr>
              <w:t>To respond to unpredictable events which require work patterns to be changed at short notice e.g. urgent testing and responding to an emergency “bleep”.</w:t>
            </w:r>
          </w:p>
          <w:p w:rsidR="00655546" w:rsidRPr="00591A4A" w:rsidRDefault="00655546" w:rsidP="00591A4A">
            <w:pPr>
              <w:pStyle w:val="ListParagraph"/>
              <w:numPr>
                <w:ilvl w:val="0"/>
                <w:numId w:val="6"/>
              </w:numPr>
              <w:spacing w:before="0" w:after="0"/>
              <w:rPr>
                <w:szCs w:val="20"/>
              </w:rPr>
            </w:pPr>
            <w:r w:rsidRPr="00591A4A">
              <w:rPr>
                <w:szCs w:val="20"/>
              </w:rPr>
              <w:t>Receipt, checking and barcode-labelling of incoming patient blood specimens’ quality and labelling accuracy and ensuring that urgent specimens are dealt with promptly.</w:t>
            </w:r>
          </w:p>
          <w:p w:rsidR="00DD4BFB" w:rsidRPr="00591A4A" w:rsidRDefault="00500905" w:rsidP="00591A4A">
            <w:pPr>
              <w:pStyle w:val="ListParagraph"/>
              <w:numPr>
                <w:ilvl w:val="0"/>
                <w:numId w:val="6"/>
              </w:numPr>
              <w:rPr>
                <w:rFonts w:cs="Arial"/>
                <w:szCs w:val="22"/>
              </w:rPr>
            </w:pPr>
            <w:r w:rsidRPr="00591A4A">
              <w:rPr>
                <w:rFonts w:cs="Arial"/>
                <w:szCs w:val="22"/>
              </w:rPr>
              <w:t xml:space="preserve">Assists and performs MLA duties </w:t>
            </w:r>
            <w:r w:rsidR="0076286D">
              <w:rPr>
                <w:rFonts w:cs="Arial"/>
                <w:szCs w:val="22"/>
              </w:rPr>
              <w:t>if</w:t>
            </w:r>
            <w:r w:rsidRPr="00591A4A">
              <w:rPr>
                <w:rFonts w:cs="Arial"/>
                <w:szCs w:val="22"/>
              </w:rPr>
              <w:t xml:space="preserve"> required</w:t>
            </w:r>
            <w:r w:rsidR="005559ED" w:rsidRPr="00591A4A">
              <w:rPr>
                <w:rFonts w:cs="Arial"/>
                <w:szCs w:val="22"/>
              </w:rPr>
              <w:t>.</w:t>
            </w:r>
          </w:p>
          <w:p w:rsidR="009A062A" w:rsidRDefault="00DD4BFB" w:rsidP="00591A4A">
            <w:pPr>
              <w:pStyle w:val="ListParagraph"/>
              <w:keepNext/>
              <w:numPr>
                <w:ilvl w:val="0"/>
                <w:numId w:val="6"/>
              </w:numPr>
              <w:spacing w:before="0" w:after="0"/>
              <w:outlineLvl w:val="0"/>
              <w:rPr>
                <w:szCs w:val="20"/>
              </w:rPr>
            </w:pPr>
            <w:r w:rsidRPr="00591A4A">
              <w:rPr>
                <w:szCs w:val="20"/>
              </w:rPr>
              <w:t>Insti</w:t>
            </w:r>
            <w:r w:rsidR="00827A05" w:rsidRPr="00591A4A">
              <w:rPr>
                <w:szCs w:val="20"/>
              </w:rPr>
              <w:t>gation of Trust/Laboratory</w:t>
            </w:r>
            <w:r w:rsidRPr="00591A4A">
              <w:rPr>
                <w:szCs w:val="20"/>
              </w:rPr>
              <w:t xml:space="preserve"> Incident</w:t>
            </w:r>
            <w:r w:rsidR="00827A05" w:rsidRPr="00591A4A">
              <w:rPr>
                <w:szCs w:val="20"/>
              </w:rPr>
              <w:t>/Mishap p</w:t>
            </w:r>
            <w:r w:rsidRPr="00591A4A">
              <w:rPr>
                <w:szCs w:val="20"/>
              </w:rPr>
              <w:t>r</w:t>
            </w:r>
            <w:r w:rsidR="008A3033" w:rsidRPr="00591A4A">
              <w:rPr>
                <w:szCs w:val="20"/>
              </w:rPr>
              <w:t>ocedure at any time as required</w:t>
            </w:r>
            <w:r w:rsidR="005E7981" w:rsidRPr="00591A4A">
              <w:rPr>
                <w:szCs w:val="20"/>
              </w:rPr>
              <w:t>.</w:t>
            </w:r>
          </w:p>
          <w:p w:rsidR="0076286D" w:rsidRDefault="0076286D" w:rsidP="0076286D">
            <w:pPr>
              <w:pStyle w:val="ListParagraph"/>
              <w:keepNext/>
              <w:spacing w:before="0" w:after="0"/>
              <w:outlineLvl w:val="0"/>
              <w:rPr>
                <w:szCs w:val="20"/>
              </w:rPr>
            </w:pPr>
          </w:p>
          <w:p w:rsidR="0076286D" w:rsidRPr="00591A4A" w:rsidRDefault="004641B0" w:rsidP="00591A4A">
            <w:pPr>
              <w:pStyle w:val="ListParagraph"/>
              <w:keepNext/>
              <w:numPr>
                <w:ilvl w:val="0"/>
                <w:numId w:val="6"/>
              </w:numPr>
              <w:spacing w:before="0" w:after="0"/>
              <w:outlineLvl w:val="0"/>
              <w:rPr>
                <w:szCs w:val="20"/>
              </w:rPr>
            </w:pPr>
            <w:r>
              <w:rPr>
                <w:szCs w:val="20"/>
              </w:rPr>
              <w:t>On-going m</w:t>
            </w:r>
            <w:r w:rsidR="008874E6">
              <w:rPr>
                <w:szCs w:val="20"/>
              </w:rPr>
              <w:t>onitor</w:t>
            </w:r>
            <w:r>
              <w:rPr>
                <w:szCs w:val="20"/>
              </w:rPr>
              <w:t>ing of</w:t>
            </w:r>
            <w:r w:rsidR="008874E6">
              <w:rPr>
                <w:szCs w:val="20"/>
              </w:rPr>
              <w:t xml:space="preserve"> existing processes/ equipment</w:t>
            </w:r>
            <w:r>
              <w:rPr>
                <w:szCs w:val="20"/>
              </w:rPr>
              <w:t xml:space="preserve">, </w:t>
            </w:r>
            <w:r w:rsidR="008874E6">
              <w:rPr>
                <w:szCs w:val="20"/>
              </w:rPr>
              <w:t>p</w:t>
            </w:r>
            <w:r>
              <w:rPr>
                <w:szCs w:val="20"/>
              </w:rPr>
              <w:t>ropose</w:t>
            </w:r>
            <w:r w:rsidR="0076286D">
              <w:rPr>
                <w:szCs w:val="20"/>
              </w:rPr>
              <w:t xml:space="preserve"> </w:t>
            </w:r>
            <w:r>
              <w:rPr>
                <w:szCs w:val="20"/>
              </w:rPr>
              <w:t>improvements</w:t>
            </w:r>
            <w:r w:rsidR="0076286D">
              <w:rPr>
                <w:szCs w:val="20"/>
              </w:rPr>
              <w:t xml:space="preserve"> </w:t>
            </w:r>
            <w:r w:rsidR="008874E6">
              <w:rPr>
                <w:szCs w:val="20"/>
              </w:rPr>
              <w:t>when needed</w:t>
            </w:r>
            <w:r>
              <w:rPr>
                <w:szCs w:val="20"/>
              </w:rPr>
              <w:t>,</w:t>
            </w:r>
            <w:r w:rsidR="008874E6">
              <w:rPr>
                <w:szCs w:val="20"/>
              </w:rPr>
              <w:t xml:space="preserve"> if better/leaner patient / Trust/ staff outcome is achieved</w:t>
            </w:r>
            <w:r>
              <w:rPr>
                <w:szCs w:val="20"/>
              </w:rPr>
              <w:t xml:space="preserve"> following the change</w:t>
            </w:r>
          </w:p>
          <w:p w:rsidR="00BF3C3D" w:rsidRPr="0076286D" w:rsidRDefault="004B7126" w:rsidP="0076286D">
            <w:pPr>
              <w:rPr>
                <w:rFonts w:cs="Arial"/>
                <w:b/>
                <w:szCs w:val="22"/>
              </w:rPr>
            </w:pPr>
            <w:r w:rsidRPr="0076286D">
              <w:rPr>
                <w:rFonts w:cs="Arial"/>
                <w:b/>
                <w:szCs w:val="22"/>
              </w:rPr>
              <w:t xml:space="preserve">Physical Skills </w:t>
            </w:r>
          </w:p>
          <w:p w:rsidR="00B85DBF" w:rsidRPr="00591A4A" w:rsidRDefault="00B85DBF" w:rsidP="00591A4A">
            <w:pPr>
              <w:pStyle w:val="ListParagraph"/>
              <w:numPr>
                <w:ilvl w:val="0"/>
                <w:numId w:val="6"/>
              </w:numPr>
              <w:rPr>
                <w:szCs w:val="22"/>
              </w:rPr>
            </w:pPr>
            <w:r w:rsidRPr="00591A4A">
              <w:rPr>
                <w:szCs w:val="22"/>
              </w:rPr>
              <w:t>Frequent episodes of light physical effort for several short periods may be required.</w:t>
            </w:r>
          </w:p>
          <w:p w:rsidR="008874E6" w:rsidRPr="008874E6" w:rsidRDefault="00B85DBF" w:rsidP="008874E6">
            <w:pPr>
              <w:pStyle w:val="ListParagraph"/>
              <w:numPr>
                <w:ilvl w:val="0"/>
                <w:numId w:val="6"/>
              </w:numPr>
              <w:rPr>
                <w:szCs w:val="22"/>
              </w:rPr>
            </w:pPr>
            <w:r w:rsidRPr="00591A4A">
              <w:rPr>
                <w:szCs w:val="22"/>
              </w:rPr>
              <w:t>Repetitive movements for processing specimens are required.</w:t>
            </w:r>
          </w:p>
          <w:p w:rsidR="004B7126" w:rsidRPr="00B20B47" w:rsidRDefault="004B7126" w:rsidP="00500905">
            <w:pPr>
              <w:rPr>
                <w:rFonts w:cs="Arial"/>
                <w:szCs w:val="22"/>
              </w:rPr>
            </w:pPr>
            <w:r w:rsidRPr="00B20B47">
              <w:rPr>
                <w:rFonts w:cs="Arial"/>
                <w:b/>
                <w:szCs w:val="22"/>
              </w:rPr>
              <w:t xml:space="preserve">Responsibility for Patient and Client Care  </w:t>
            </w:r>
          </w:p>
          <w:p w:rsidR="000638B2" w:rsidRDefault="0080127C" w:rsidP="00591A4A">
            <w:pPr>
              <w:pStyle w:val="ListParagraph"/>
              <w:numPr>
                <w:ilvl w:val="0"/>
                <w:numId w:val="7"/>
              </w:numPr>
              <w:rPr>
                <w:rFonts w:cs="Arial"/>
                <w:szCs w:val="22"/>
              </w:rPr>
            </w:pPr>
            <w:r w:rsidRPr="00591A4A">
              <w:rPr>
                <w:rFonts w:cs="Arial"/>
                <w:szCs w:val="22"/>
              </w:rPr>
              <w:t xml:space="preserve">The quality and accuracy of your work impacts on results and therefore impacts directly on patient care. </w:t>
            </w:r>
          </w:p>
          <w:p w:rsidR="0080127C" w:rsidRPr="00591A4A" w:rsidRDefault="000638B2" w:rsidP="00591A4A">
            <w:pPr>
              <w:pStyle w:val="ListParagraph"/>
              <w:numPr>
                <w:ilvl w:val="0"/>
                <w:numId w:val="7"/>
              </w:numPr>
              <w:rPr>
                <w:rFonts w:cs="Arial"/>
                <w:szCs w:val="22"/>
              </w:rPr>
            </w:pPr>
            <w:r>
              <w:rPr>
                <w:rFonts w:cs="Arial"/>
                <w:szCs w:val="22"/>
              </w:rPr>
              <w:t xml:space="preserve">Any deviation from medical laboratories ISO 15189 standards must be </w:t>
            </w:r>
            <w:r w:rsidR="00BA1772">
              <w:rPr>
                <w:rFonts w:cs="Arial"/>
                <w:szCs w:val="22"/>
              </w:rPr>
              <w:t xml:space="preserve">discussed with seniors and </w:t>
            </w:r>
            <w:r>
              <w:rPr>
                <w:rFonts w:cs="Arial"/>
                <w:szCs w:val="22"/>
              </w:rPr>
              <w:t>investigated</w:t>
            </w:r>
            <w:r w:rsidR="00BA1772">
              <w:rPr>
                <w:rFonts w:cs="Arial"/>
                <w:szCs w:val="22"/>
              </w:rPr>
              <w:t>/</w:t>
            </w:r>
            <w:r>
              <w:rPr>
                <w:rFonts w:cs="Arial"/>
                <w:szCs w:val="22"/>
              </w:rPr>
              <w:t xml:space="preserve">recorded, so preventive measures are issued to avoid </w:t>
            </w:r>
            <w:r w:rsidR="007C09D1">
              <w:rPr>
                <w:rFonts w:cs="Arial"/>
                <w:szCs w:val="22"/>
              </w:rPr>
              <w:t xml:space="preserve">the same issue </w:t>
            </w:r>
            <w:r>
              <w:rPr>
                <w:rFonts w:cs="Arial"/>
                <w:szCs w:val="22"/>
              </w:rPr>
              <w:t xml:space="preserve">happening in the future.  </w:t>
            </w:r>
          </w:p>
          <w:p w:rsidR="00827A05" w:rsidRDefault="004B7126" w:rsidP="00827A05">
            <w:pPr>
              <w:rPr>
                <w:rFonts w:cs="Arial"/>
                <w:b/>
                <w:szCs w:val="22"/>
              </w:rPr>
            </w:pPr>
            <w:r w:rsidRPr="00B20B47">
              <w:rPr>
                <w:rFonts w:cs="Arial"/>
                <w:b/>
                <w:szCs w:val="22"/>
              </w:rPr>
              <w:t>Responsibility for Policy and Service Development</w:t>
            </w:r>
          </w:p>
          <w:p w:rsidR="00752100" w:rsidRPr="00AE4BA7" w:rsidRDefault="00752100" w:rsidP="00AE4BA7">
            <w:pPr>
              <w:pStyle w:val="ListParagraph"/>
              <w:numPr>
                <w:ilvl w:val="0"/>
                <w:numId w:val="8"/>
              </w:numPr>
              <w:rPr>
                <w:rFonts w:cs="Arial"/>
                <w:b/>
                <w:szCs w:val="22"/>
              </w:rPr>
            </w:pPr>
            <w:r w:rsidRPr="00AE4BA7">
              <w:rPr>
                <w:szCs w:val="20"/>
              </w:rPr>
              <w:t>The post holder has no direct responsibility for policy and service development</w:t>
            </w:r>
            <w:r w:rsidR="004641B0">
              <w:rPr>
                <w:szCs w:val="20"/>
              </w:rPr>
              <w:t xml:space="preserve"> in addition to the responsibilities already mentioned in this document</w:t>
            </w:r>
            <w:r w:rsidR="000247F5" w:rsidRPr="00AE4BA7">
              <w:rPr>
                <w:szCs w:val="20"/>
              </w:rPr>
              <w:t>.</w:t>
            </w:r>
          </w:p>
          <w:p w:rsidR="00561F2B" w:rsidRPr="00AE4BA7" w:rsidRDefault="00561F2B" w:rsidP="00AE4BA7">
            <w:pPr>
              <w:pStyle w:val="ListParagraph"/>
              <w:numPr>
                <w:ilvl w:val="0"/>
                <w:numId w:val="8"/>
              </w:numPr>
              <w:spacing w:before="0" w:after="0"/>
              <w:rPr>
                <w:szCs w:val="20"/>
              </w:rPr>
            </w:pPr>
            <w:r w:rsidRPr="00AE4BA7">
              <w:rPr>
                <w:szCs w:val="20"/>
              </w:rPr>
              <w:t xml:space="preserve">Follows laboratory policies, </w:t>
            </w:r>
            <w:r w:rsidR="00207931" w:rsidRPr="00AE4BA7">
              <w:rPr>
                <w:szCs w:val="20"/>
              </w:rPr>
              <w:t xml:space="preserve">suggest service improvements, e.g. </w:t>
            </w:r>
            <w:r w:rsidRPr="00AE4BA7">
              <w:rPr>
                <w:szCs w:val="20"/>
              </w:rPr>
              <w:t xml:space="preserve"> </w:t>
            </w:r>
            <w:r w:rsidR="00207931" w:rsidRPr="00AE4BA7">
              <w:rPr>
                <w:szCs w:val="20"/>
              </w:rPr>
              <w:t>changes to SOPs due to change of best practice or errors observed, to be approved by senior staff</w:t>
            </w:r>
            <w:r w:rsidR="000247F5" w:rsidRPr="00AE4BA7">
              <w:rPr>
                <w:szCs w:val="20"/>
              </w:rPr>
              <w:t>.</w:t>
            </w:r>
          </w:p>
          <w:p w:rsidR="003212E4" w:rsidRDefault="003212E4" w:rsidP="00500905">
            <w:pPr>
              <w:spacing w:before="0" w:after="0"/>
              <w:rPr>
                <w:szCs w:val="20"/>
              </w:rPr>
            </w:pPr>
          </w:p>
          <w:p w:rsidR="0072705F" w:rsidRPr="00AE4BA7" w:rsidRDefault="0072705F" w:rsidP="00AE4BA7">
            <w:pPr>
              <w:pStyle w:val="ListParagraph"/>
              <w:numPr>
                <w:ilvl w:val="0"/>
                <w:numId w:val="8"/>
              </w:numPr>
              <w:spacing w:before="0" w:after="0"/>
              <w:rPr>
                <w:szCs w:val="20"/>
              </w:rPr>
            </w:pPr>
            <w:r w:rsidRPr="00AE4BA7">
              <w:rPr>
                <w:szCs w:val="20"/>
              </w:rPr>
              <w:t>Works with senior staff and consultants to maintain an up to date, high quality service</w:t>
            </w:r>
            <w:r w:rsidR="000247F5" w:rsidRPr="00AE4BA7">
              <w:rPr>
                <w:szCs w:val="20"/>
              </w:rPr>
              <w:t>.</w:t>
            </w:r>
          </w:p>
          <w:p w:rsidR="00752100" w:rsidRDefault="00752100" w:rsidP="00500905">
            <w:pPr>
              <w:spacing w:before="0" w:after="0"/>
              <w:rPr>
                <w:szCs w:val="20"/>
              </w:rPr>
            </w:pPr>
          </w:p>
          <w:p w:rsidR="00B85C30" w:rsidRPr="00AE4BA7" w:rsidRDefault="00B85C30" w:rsidP="00AE4BA7">
            <w:pPr>
              <w:pStyle w:val="ListParagraph"/>
              <w:numPr>
                <w:ilvl w:val="0"/>
                <w:numId w:val="8"/>
              </w:numPr>
              <w:spacing w:before="0" w:after="0"/>
              <w:rPr>
                <w:szCs w:val="20"/>
              </w:rPr>
            </w:pPr>
            <w:r w:rsidRPr="00AE4BA7">
              <w:rPr>
                <w:szCs w:val="20"/>
              </w:rPr>
              <w:t>There is a requirement to be involved in the scheduled audit of the service for the duties contained within this job description</w:t>
            </w:r>
            <w:r w:rsidR="000247F5" w:rsidRPr="00AE4BA7">
              <w:rPr>
                <w:szCs w:val="20"/>
              </w:rPr>
              <w:t>.</w:t>
            </w:r>
          </w:p>
          <w:p w:rsidR="00065762" w:rsidRDefault="00065762" w:rsidP="00500905">
            <w:pPr>
              <w:spacing w:before="0" w:after="0"/>
              <w:rPr>
                <w:szCs w:val="20"/>
              </w:rPr>
            </w:pPr>
          </w:p>
          <w:p w:rsidR="00065762" w:rsidRPr="00AE4BA7" w:rsidRDefault="00B85C30" w:rsidP="00AE4BA7">
            <w:pPr>
              <w:pStyle w:val="ListParagraph"/>
              <w:numPr>
                <w:ilvl w:val="0"/>
                <w:numId w:val="8"/>
              </w:numPr>
              <w:spacing w:before="0" w:after="0"/>
              <w:rPr>
                <w:szCs w:val="20"/>
              </w:rPr>
            </w:pPr>
            <w:r w:rsidRPr="00AE4BA7">
              <w:rPr>
                <w:szCs w:val="20"/>
              </w:rPr>
              <w:t xml:space="preserve">Under the direction of senior staff works to ensure </w:t>
            </w:r>
            <w:r w:rsidR="00752100" w:rsidRPr="00AE4BA7">
              <w:rPr>
                <w:szCs w:val="20"/>
              </w:rPr>
              <w:t>d</w:t>
            </w:r>
            <w:r w:rsidR="00065762" w:rsidRPr="00AE4BA7">
              <w:rPr>
                <w:szCs w:val="20"/>
              </w:rPr>
              <w:t xml:space="preserve">epartment complies with the requirements </w:t>
            </w:r>
            <w:r w:rsidR="00476D91" w:rsidRPr="00AE4BA7">
              <w:rPr>
                <w:szCs w:val="20"/>
              </w:rPr>
              <w:t>of ISO15189</w:t>
            </w:r>
            <w:r w:rsidR="000247F5" w:rsidRPr="00AE4BA7">
              <w:rPr>
                <w:szCs w:val="20"/>
              </w:rPr>
              <w:t>.</w:t>
            </w:r>
          </w:p>
          <w:p w:rsidR="00752100" w:rsidRDefault="00752100" w:rsidP="00500905">
            <w:pPr>
              <w:spacing w:before="0" w:after="0"/>
              <w:rPr>
                <w:szCs w:val="20"/>
              </w:rPr>
            </w:pPr>
          </w:p>
          <w:p w:rsidR="003026E3" w:rsidRPr="00AE4BA7" w:rsidRDefault="003026E3" w:rsidP="00AE4BA7">
            <w:pPr>
              <w:pStyle w:val="ListParagraph"/>
              <w:numPr>
                <w:ilvl w:val="0"/>
                <w:numId w:val="8"/>
              </w:numPr>
              <w:spacing w:before="0" w:after="0"/>
              <w:rPr>
                <w:szCs w:val="20"/>
              </w:rPr>
            </w:pPr>
            <w:r w:rsidRPr="00AE4BA7">
              <w:rPr>
                <w:szCs w:val="20"/>
              </w:rPr>
              <w:t>Fol</w:t>
            </w:r>
            <w:r w:rsidR="00A213F1">
              <w:rPr>
                <w:szCs w:val="20"/>
              </w:rPr>
              <w:t>lowing set laboratory procedures, Trust rules and regulations</w:t>
            </w:r>
            <w:r w:rsidRPr="00AE4BA7">
              <w:rPr>
                <w:szCs w:val="20"/>
              </w:rPr>
              <w:t xml:space="preserve"> and applying mandatory professional and accreditation standards at all times and for all tasks</w:t>
            </w:r>
            <w:r w:rsidR="00A213F1">
              <w:rPr>
                <w:szCs w:val="20"/>
              </w:rPr>
              <w:t>.</w:t>
            </w:r>
          </w:p>
          <w:p w:rsidR="004B7126" w:rsidRPr="00B20B47" w:rsidRDefault="004B7126" w:rsidP="00500905">
            <w:pPr>
              <w:rPr>
                <w:rFonts w:cs="Arial"/>
                <w:b/>
                <w:szCs w:val="22"/>
              </w:rPr>
            </w:pPr>
            <w:r w:rsidRPr="00B20B47">
              <w:rPr>
                <w:rFonts w:cs="Arial"/>
                <w:b/>
                <w:szCs w:val="22"/>
              </w:rPr>
              <w:lastRenderedPageBreak/>
              <w:t>Responsibility for Financial and Physical Resources</w:t>
            </w:r>
          </w:p>
          <w:p w:rsidR="00BE6A76" w:rsidRPr="00591A4A" w:rsidRDefault="00BE6A76" w:rsidP="00591A4A">
            <w:pPr>
              <w:pStyle w:val="ListParagraph"/>
              <w:numPr>
                <w:ilvl w:val="0"/>
                <w:numId w:val="5"/>
              </w:numPr>
              <w:spacing w:before="0" w:after="0"/>
              <w:rPr>
                <w:szCs w:val="20"/>
              </w:rPr>
            </w:pPr>
            <w:r w:rsidRPr="00591A4A">
              <w:rPr>
                <w:szCs w:val="20"/>
              </w:rPr>
              <w:t>Safe use of equipment, other than equipment used personally; safe use of expens</w:t>
            </w:r>
            <w:r w:rsidR="00BC40BD" w:rsidRPr="00591A4A">
              <w:rPr>
                <w:szCs w:val="20"/>
              </w:rPr>
              <w:t>ive or highly complex equipment</w:t>
            </w:r>
            <w:r w:rsidR="00D70D94" w:rsidRPr="00591A4A">
              <w:rPr>
                <w:szCs w:val="20"/>
              </w:rPr>
              <w:t xml:space="preserve"> following agreed standard operating procedures after appropriate training.</w:t>
            </w:r>
          </w:p>
          <w:p w:rsidR="00BE6A76" w:rsidRPr="00B20B47" w:rsidRDefault="00BE6A76" w:rsidP="00500905">
            <w:pPr>
              <w:spacing w:before="0" w:after="0"/>
              <w:rPr>
                <w:szCs w:val="20"/>
              </w:rPr>
            </w:pPr>
          </w:p>
          <w:p w:rsidR="00D70D94" w:rsidRPr="00591A4A" w:rsidRDefault="00286CA7" w:rsidP="00591A4A">
            <w:pPr>
              <w:pStyle w:val="ListParagraph"/>
              <w:numPr>
                <w:ilvl w:val="0"/>
                <w:numId w:val="5"/>
              </w:numPr>
              <w:spacing w:before="0" w:after="0"/>
              <w:rPr>
                <w:szCs w:val="20"/>
              </w:rPr>
            </w:pPr>
            <w:r w:rsidRPr="00591A4A">
              <w:rPr>
                <w:szCs w:val="20"/>
              </w:rPr>
              <w:t xml:space="preserve">Helps maintain adequate </w:t>
            </w:r>
            <w:r w:rsidR="00355425" w:rsidRPr="00591A4A">
              <w:rPr>
                <w:szCs w:val="20"/>
              </w:rPr>
              <w:t>stocks of consumables and testing kits including gloves, glassware, testing kits, reagents and chemicals and ensuring that stock is requisitioned when needed</w:t>
            </w:r>
            <w:r w:rsidRPr="00591A4A">
              <w:rPr>
                <w:szCs w:val="20"/>
              </w:rPr>
              <w:t xml:space="preserve">. Ensures senior </w:t>
            </w:r>
            <w:r w:rsidR="00827A05" w:rsidRPr="00591A4A">
              <w:rPr>
                <w:szCs w:val="20"/>
              </w:rPr>
              <w:t>staff is</w:t>
            </w:r>
            <w:r w:rsidRPr="00591A4A">
              <w:rPr>
                <w:szCs w:val="20"/>
              </w:rPr>
              <w:t xml:space="preserve"> alerted to order items as </w:t>
            </w:r>
            <w:r w:rsidR="00752100" w:rsidRPr="00591A4A">
              <w:rPr>
                <w:szCs w:val="20"/>
              </w:rPr>
              <w:t>required</w:t>
            </w:r>
            <w:r w:rsidR="000247F5" w:rsidRPr="00591A4A">
              <w:rPr>
                <w:szCs w:val="20"/>
              </w:rPr>
              <w:t>.</w:t>
            </w:r>
          </w:p>
          <w:p w:rsidR="00BE6A76" w:rsidRPr="00B20B47" w:rsidRDefault="00BE6A76" w:rsidP="00500905">
            <w:pPr>
              <w:spacing w:before="0" w:after="0"/>
              <w:rPr>
                <w:szCs w:val="20"/>
              </w:rPr>
            </w:pPr>
          </w:p>
          <w:p w:rsidR="00B26750" w:rsidRPr="00591A4A" w:rsidRDefault="00B26750" w:rsidP="00591A4A">
            <w:pPr>
              <w:pStyle w:val="ListParagraph"/>
              <w:numPr>
                <w:ilvl w:val="0"/>
                <w:numId w:val="5"/>
              </w:numPr>
              <w:spacing w:before="0" w:after="0"/>
              <w:rPr>
                <w:szCs w:val="20"/>
              </w:rPr>
            </w:pPr>
            <w:r w:rsidRPr="00591A4A">
              <w:rPr>
                <w:szCs w:val="20"/>
              </w:rPr>
              <w:t>Keeping accurate logs of all materials received and used – what, when, where and by whom</w:t>
            </w:r>
            <w:r w:rsidR="000247F5" w:rsidRPr="00591A4A">
              <w:rPr>
                <w:szCs w:val="20"/>
              </w:rPr>
              <w:t>.</w:t>
            </w:r>
          </w:p>
          <w:p w:rsidR="00BE6A76" w:rsidRPr="00B20B47" w:rsidRDefault="00BE6A76" w:rsidP="00500905">
            <w:pPr>
              <w:spacing w:before="0" w:after="0"/>
              <w:rPr>
                <w:szCs w:val="20"/>
              </w:rPr>
            </w:pPr>
          </w:p>
          <w:p w:rsidR="00FE7842" w:rsidRDefault="00FE7842" w:rsidP="00591A4A">
            <w:pPr>
              <w:pStyle w:val="ListParagraph"/>
              <w:numPr>
                <w:ilvl w:val="0"/>
                <w:numId w:val="4"/>
              </w:numPr>
              <w:spacing w:before="0" w:after="0"/>
              <w:rPr>
                <w:szCs w:val="20"/>
              </w:rPr>
            </w:pPr>
            <w:r w:rsidRPr="00591A4A">
              <w:rPr>
                <w:szCs w:val="20"/>
              </w:rPr>
              <w:t>Keeping associated maintenan</w:t>
            </w:r>
            <w:r w:rsidR="008A3033" w:rsidRPr="00591A4A">
              <w:rPr>
                <w:szCs w:val="20"/>
              </w:rPr>
              <w:t xml:space="preserve">ce and reagent logs and </w:t>
            </w:r>
            <w:r w:rsidR="0013760A">
              <w:rPr>
                <w:szCs w:val="20"/>
              </w:rPr>
              <w:t xml:space="preserve">service </w:t>
            </w:r>
            <w:r w:rsidR="008A3033" w:rsidRPr="00591A4A">
              <w:rPr>
                <w:szCs w:val="20"/>
              </w:rPr>
              <w:t>records</w:t>
            </w:r>
            <w:r w:rsidR="000247F5" w:rsidRPr="00591A4A">
              <w:rPr>
                <w:szCs w:val="20"/>
              </w:rPr>
              <w:t>.</w:t>
            </w:r>
          </w:p>
          <w:p w:rsidR="001A1376" w:rsidRDefault="001A1376" w:rsidP="001A1376">
            <w:pPr>
              <w:pStyle w:val="ListParagraph"/>
              <w:spacing w:before="0" w:after="0"/>
              <w:rPr>
                <w:szCs w:val="20"/>
              </w:rPr>
            </w:pPr>
          </w:p>
          <w:p w:rsidR="001A1376" w:rsidRDefault="001A1376" w:rsidP="00591A4A">
            <w:pPr>
              <w:pStyle w:val="ListParagraph"/>
              <w:numPr>
                <w:ilvl w:val="0"/>
                <w:numId w:val="4"/>
              </w:numPr>
              <w:spacing w:before="0" w:after="0"/>
              <w:rPr>
                <w:szCs w:val="20"/>
              </w:rPr>
            </w:pPr>
            <w:r>
              <w:rPr>
                <w:szCs w:val="20"/>
              </w:rPr>
              <w:t>Ensure best practices are adhered to</w:t>
            </w:r>
            <w:r w:rsidR="0013760A">
              <w:rPr>
                <w:szCs w:val="20"/>
              </w:rPr>
              <w:t>,</w:t>
            </w:r>
            <w:r>
              <w:rPr>
                <w:szCs w:val="20"/>
              </w:rPr>
              <w:t xml:space="preserve"> in order to avoid the waste of resources</w:t>
            </w:r>
          </w:p>
          <w:p w:rsidR="001A1376" w:rsidRPr="001A1376" w:rsidRDefault="001A1376" w:rsidP="001A1376">
            <w:pPr>
              <w:spacing w:before="0" w:after="0"/>
              <w:rPr>
                <w:szCs w:val="20"/>
              </w:rPr>
            </w:pPr>
          </w:p>
          <w:p w:rsidR="001A1376" w:rsidRPr="00591A4A" w:rsidRDefault="001A1376" w:rsidP="00591A4A">
            <w:pPr>
              <w:pStyle w:val="ListParagraph"/>
              <w:numPr>
                <w:ilvl w:val="0"/>
                <w:numId w:val="4"/>
              </w:numPr>
              <w:spacing w:before="0" w:after="0"/>
              <w:rPr>
                <w:szCs w:val="20"/>
              </w:rPr>
            </w:pPr>
            <w:r>
              <w:rPr>
                <w:szCs w:val="20"/>
              </w:rPr>
              <w:t>Must flag to senior staff if any resource is not used at its best potential</w:t>
            </w:r>
            <w:r w:rsidR="0013760A">
              <w:rPr>
                <w:szCs w:val="20"/>
              </w:rPr>
              <w:t xml:space="preserve"> or/and is wasted</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t>R</w:t>
            </w:r>
            <w:r w:rsidR="004B7126" w:rsidRPr="00B20B47">
              <w:rPr>
                <w:rFonts w:cs="Arial"/>
                <w:b/>
                <w:szCs w:val="22"/>
              </w:rPr>
              <w:t>esponsibility for Human Resources</w:t>
            </w:r>
          </w:p>
          <w:p w:rsidR="00827A05" w:rsidRPr="00AE4BA7" w:rsidRDefault="00827A05" w:rsidP="00AE4BA7">
            <w:pPr>
              <w:pStyle w:val="ListParagraph"/>
              <w:numPr>
                <w:ilvl w:val="0"/>
                <w:numId w:val="4"/>
              </w:numPr>
              <w:spacing w:before="0" w:after="0"/>
              <w:rPr>
                <w:rFonts w:cs="Arial"/>
              </w:rPr>
            </w:pPr>
            <w:r w:rsidRPr="00AE4BA7">
              <w:rPr>
                <w:rFonts w:cs="Arial"/>
              </w:rPr>
              <w:t xml:space="preserve">Supervise, direct and provide practical training to the trainee Biomedical Scientists </w:t>
            </w:r>
            <w:r w:rsidR="00AE4BA7">
              <w:rPr>
                <w:rFonts w:cs="Arial"/>
              </w:rPr>
              <w:t xml:space="preserve">and </w:t>
            </w:r>
            <w:r w:rsidRPr="00AE4BA7">
              <w:rPr>
                <w:rFonts w:cs="Arial"/>
              </w:rPr>
              <w:t xml:space="preserve">Medical Laboratory Assistants in relation to the </w:t>
            </w:r>
            <w:r w:rsidR="00D175EE">
              <w:rPr>
                <w:rFonts w:cs="Arial"/>
              </w:rPr>
              <w:t>service the laboratory provides, or any new member of staff if needed.</w:t>
            </w:r>
          </w:p>
          <w:p w:rsidR="00727125" w:rsidRPr="00AE4BA7" w:rsidRDefault="00827A05" w:rsidP="00AE4BA7">
            <w:pPr>
              <w:pStyle w:val="ListParagraph"/>
              <w:numPr>
                <w:ilvl w:val="0"/>
                <w:numId w:val="4"/>
              </w:numPr>
              <w:rPr>
                <w:rFonts w:cs="Arial"/>
                <w:szCs w:val="22"/>
              </w:rPr>
            </w:pPr>
            <w:r w:rsidRPr="00AE4BA7">
              <w:rPr>
                <w:rFonts w:cs="Arial"/>
                <w:szCs w:val="22"/>
              </w:rPr>
              <w:t>Work to maintain and improve own professional and technical skills by attending appropriate courses, meetings and conferences as agreed through the D&amp;R process and as part of the process of continuous professional development.</w:t>
            </w:r>
          </w:p>
          <w:p w:rsidR="004A2EF6" w:rsidRDefault="004B7126" w:rsidP="00500905">
            <w:pPr>
              <w:rPr>
                <w:rFonts w:cs="Arial"/>
                <w:b/>
                <w:szCs w:val="22"/>
              </w:rPr>
            </w:pPr>
            <w:r w:rsidRPr="00B20B47">
              <w:rPr>
                <w:rFonts w:cs="Arial"/>
                <w:b/>
                <w:szCs w:val="22"/>
              </w:rPr>
              <w:t xml:space="preserve">Responsibility for Information Resources </w:t>
            </w:r>
          </w:p>
          <w:p w:rsidR="00D70D94" w:rsidRPr="00AE4BA7" w:rsidRDefault="004A2EF6" w:rsidP="00AE4BA7">
            <w:pPr>
              <w:pStyle w:val="ListParagraph"/>
              <w:numPr>
                <w:ilvl w:val="0"/>
                <w:numId w:val="9"/>
              </w:numPr>
              <w:rPr>
                <w:szCs w:val="20"/>
              </w:rPr>
            </w:pPr>
            <w:r w:rsidRPr="00AE4BA7">
              <w:rPr>
                <w:szCs w:val="22"/>
              </w:rPr>
              <w:t>To observe the strictest confidence regarding all information to which there is access within the Northern Devon Healthcare Trust by working in accordance with the data protection act and Trust p</w:t>
            </w:r>
            <w:r w:rsidR="00D70D94" w:rsidRPr="00AE4BA7">
              <w:rPr>
                <w:szCs w:val="22"/>
              </w:rPr>
              <w:t>olicy on information governance.</w:t>
            </w:r>
          </w:p>
          <w:p w:rsidR="00727125" w:rsidRDefault="009A043C" w:rsidP="00AE4BA7">
            <w:pPr>
              <w:pStyle w:val="ListParagraph"/>
              <w:numPr>
                <w:ilvl w:val="0"/>
                <w:numId w:val="9"/>
              </w:numPr>
              <w:rPr>
                <w:szCs w:val="20"/>
              </w:rPr>
            </w:pPr>
            <w:r w:rsidRPr="00AE4BA7">
              <w:rPr>
                <w:szCs w:val="20"/>
              </w:rPr>
              <w:t>To enter requests for specimen testing. To enter patient identification data and results into the laboratory computer for storage and printing of results</w:t>
            </w:r>
            <w:r w:rsidR="00A91286" w:rsidRPr="00AE4BA7">
              <w:rPr>
                <w:szCs w:val="20"/>
              </w:rPr>
              <w:t>.</w:t>
            </w:r>
          </w:p>
          <w:p w:rsidR="00DE498C" w:rsidRDefault="004B7126" w:rsidP="00500905">
            <w:pPr>
              <w:spacing w:before="0" w:after="0"/>
              <w:rPr>
                <w:rFonts w:cs="Arial"/>
                <w:b/>
                <w:szCs w:val="22"/>
              </w:rPr>
            </w:pPr>
            <w:r w:rsidRPr="00B20B47">
              <w:rPr>
                <w:rFonts w:cs="Arial"/>
                <w:b/>
                <w:szCs w:val="22"/>
              </w:rPr>
              <w:t xml:space="preserve">Responsibility for Research and Development </w:t>
            </w:r>
          </w:p>
          <w:p w:rsidR="000B3622" w:rsidRPr="00B20B47" w:rsidRDefault="000B3622" w:rsidP="00500905">
            <w:pPr>
              <w:spacing w:before="0" w:after="0"/>
              <w:rPr>
                <w:rFonts w:cs="Arial"/>
                <w:b/>
                <w:szCs w:val="22"/>
              </w:rPr>
            </w:pPr>
          </w:p>
          <w:p w:rsidR="00655546" w:rsidRDefault="00F548E1" w:rsidP="00AE4BA7">
            <w:pPr>
              <w:pStyle w:val="ListParagraph"/>
              <w:numPr>
                <w:ilvl w:val="0"/>
                <w:numId w:val="10"/>
              </w:numPr>
              <w:spacing w:before="0" w:after="0"/>
              <w:rPr>
                <w:szCs w:val="20"/>
              </w:rPr>
            </w:pPr>
            <w:r w:rsidRPr="00AE4BA7">
              <w:rPr>
                <w:szCs w:val="20"/>
              </w:rPr>
              <w:t>Oc</w:t>
            </w:r>
            <w:r w:rsidR="00384BCD" w:rsidRPr="00AE4BA7">
              <w:rPr>
                <w:szCs w:val="20"/>
              </w:rPr>
              <w:t>casionally participate</w:t>
            </w:r>
            <w:r w:rsidR="009A043C" w:rsidRPr="00AE4BA7">
              <w:rPr>
                <w:szCs w:val="20"/>
              </w:rPr>
              <w:t xml:space="preserve"> in </w:t>
            </w:r>
            <w:r w:rsidRPr="00AE4BA7">
              <w:rPr>
                <w:szCs w:val="20"/>
              </w:rPr>
              <w:t xml:space="preserve">R&amp;D; </w:t>
            </w:r>
            <w:r w:rsidR="009A043C" w:rsidRPr="00AE4BA7">
              <w:rPr>
                <w:szCs w:val="20"/>
              </w:rPr>
              <w:t xml:space="preserve">to prepare samples </w:t>
            </w:r>
            <w:r w:rsidR="00D70D94" w:rsidRPr="00AE4BA7">
              <w:rPr>
                <w:szCs w:val="20"/>
              </w:rPr>
              <w:t xml:space="preserve">and collect data </w:t>
            </w:r>
            <w:r w:rsidR="009A043C" w:rsidRPr="00AE4BA7">
              <w:rPr>
                <w:szCs w:val="20"/>
              </w:rPr>
              <w:t xml:space="preserve">for </w:t>
            </w:r>
            <w:r w:rsidR="00655546" w:rsidRPr="00AE4BA7">
              <w:rPr>
                <w:szCs w:val="20"/>
              </w:rPr>
              <w:t>clinical trials.</w:t>
            </w:r>
          </w:p>
          <w:p w:rsidR="00AE4BA7" w:rsidRPr="00AE4BA7" w:rsidRDefault="00AE4BA7" w:rsidP="00AE4BA7">
            <w:pPr>
              <w:pStyle w:val="ListParagraph"/>
              <w:spacing w:before="0" w:after="0"/>
              <w:rPr>
                <w:szCs w:val="20"/>
              </w:rPr>
            </w:pPr>
          </w:p>
          <w:p w:rsidR="00B66E69" w:rsidRPr="00AE4BA7" w:rsidRDefault="00AE4BA7" w:rsidP="00AE4BA7">
            <w:pPr>
              <w:pStyle w:val="ListParagraph"/>
              <w:numPr>
                <w:ilvl w:val="0"/>
                <w:numId w:val="10"/>
              </w:numPr>
              <w:spacing w:before="0" w:after="0"/>
              <w:rPr>
                <w:szCs w:val="20"/>
              </w:rPr>
            </w:pPr>
            <w:r>
              <w:rPr>
                <w:szCs w:val="20"/>
              </w:rPr>
              <w:t xml:space="preserve">Support seniors suggesting/ introducing / validating </w:t>
            </w:r>
            <w:r w:rsidRPr="00AE4BA7">
              <w:rPr>
                <w:szCs w:val="20"/>
              </w:rPr>
              <w:t xml:space="preserve">new process/equipment/reagents </w:t>
            </w:r>
          </w:p>
          <w:p w:rsidR="00B66E69" w:rsidRDefault="00B66E69" w:rsidP="00B85DBF">
            <w:pPr>
              <w:spacing w:before="0" w:after="0"/>
              <w:rPr>
                <w:szCs w:val="20"/>
              </w:rPr>
            </w:pPr>
          </w:p>
          <w:p w:rsidR="004B7126" w:rsidRPr="00B20B47" w:rsidRDefault="004B7126" w:rsidP="00B85DBF">
            <w:pPr>
              <w:spacing w:before="0" w:after="0"/>
              <w:rPr>
                <w:rFonts w:cs="Arial"/>
                <w:b/>
                <w:szCs w:val="22"/>
              </w:rPr>
            </w:pPr>
            <w:r w:rsidRPr="00B20B47">
              <w:rPr>
                <w:rFonts w:cs="Arial"/>
                <w:b/>
                <w:szCs w:val="22"/>
              </w:rPr>
              <w:t>Decision Making</w:t>
            </w:r>
          </w:p>
          <w:p w:rsidR="00C46DD7" w:rsidRPr="00971090" w:rsidRDefault="00C46DD7" w:rsidP="00971090">
            <w:pPr>
              <w:pStyle w:val="ListParagraph"/>
              <w:numPr>
                <w:ilvl w:val="0"/>
                <w:numId w:val="11"/>
              </w:numPr>
              <w:rPr>
                <w:rFonts w:cs="Arial"/>
                <w:szCs w:val="22"/>
              </w:rPr>
            </w:pPr>
            <w:r w:rsidRPr="00971090">
              <w:rPr>
                <w:rFonts w:cs="Arial"/>
                <w:szCs w:val="22"/>
              </w:rPr>
              <w:t>To plan and prioritise routine, urgent and emergency specimen analysis on a day to day basis</w:t>
            </w:r>
            <w:r w:rsidR="00727125" w:rsidRPr="00971090">
              <w:rPr>
                <w:rFonts w:cs="Arial"/>
                <w:szCs w:val="22"/>
              </w:rPr>
              <w:t>.</w:t>
            </w:r>
            <w:r w:rsidRPr="00971090">
              <w:rPr>
                <w:rFonts w:cs="Arial"/>
                <w:szCs w:val="22"/>
              </w:rPr>
              <w:t xml:space="preserve"> </w:t>
            </w:r>
          </w:p>
          <w:p w:rsidR="00827A05" w:rsidRPr="00971090" w:rsidRDefault="00827A05" w:rsidP="00971090">
            <w:pPr>
              <w:pStyle w:val="ListParagraph"/>
              <w:numPr>
                <w:ilvl w:val="0"/>
                <w:numId w:val="11"/>
              </w:numPr>
              <w:rPr>
                <w:rFonts w:cs="Arial"/>
                <w:szCs w:val="22"/>
              </w:rPr>
            </w:pPr>
            <w:r w:rsidRPr="00971090">
              <w:rPr>
                <w:rFonts w:cs="Arial"/>
                <w:szCs w:val="22"/>
              </w:rPr>
              <w:t>Validate tests results in accordance with strict guidelines referring abnormal results to a senior colleague for review.</w:t>
            </w:r>
          </w:p>
          <w:p w:rsidR="00B85DBF" w:rsidRPr="00971090" w:rsidRDefault="00F52FA3" w:rsidP="00971090">
            <w:pPr>
              <w:pStyle w:val="ListParagraph"/>
              <w:numPr>
                <w:ilvl w:val="0"/>
                <w:numId w:val="11"/>
              </w:numPr>
              <w:rPr>
                <w:rFonts w:cs="Arial"/>
                <w:szCs w:val="22"/>
              </w:rPr>
            </w:pPr>
            <w:r w:rsidRPr="00971090">
              <w:rPr>
                <w:rFonts w:cs="Arial"/>
                <w:szCs w:val="22"/>
              </w:rPr>
              <w:t>To ask for advice when needed,</w:t>
            </w:r>
            <w:r w:rsidR="00B85DBF" w:rsidRPr="00971090">
              <w:rPr>
                <w:rFonts w:cs="Arial"/>
                <w:szCs w:val="22"/>
              </w:rPr>
              <w:t xml:space="preserve"> with </w:t>
            </w:r>
            <w:r w:rsidR="00B85DBF" w:rsidRPr="00971090">
              <w:rPr>
                <w:szCs w:val="22"/>
              </w:rPr>
              <w:t>work managed rather than supervised but able to refer to specialist/senior BMS as required.</w:t>
            </w:r>
          </w:p>
          <w:p w:rsidR="00C60F13" w:rsidRPr="00971090" w:rsidRDefault="00C60F13" w:rsidP="00971090">
            <w:pPr>
              <w:pStyle w:val="ListParagraph"/>
              <w:numPr>
                <w:ilvl w:val="0"/>
                <w:numId w:val="11"/>
              </w:numPr>
              <w:rPr>
                <w:rFonts w:cs="Arial"/>
                <w:szCs w:val="22"/>
              </w:rPr>
            </w:pPr>
            <w:r w:rsidRPr="00971090">
              <w:rPr>
                <w:rFonts w:cs="Arial"/>
                <w:szCs w:val="22"/>
              </w:rPr>
              <w:t xml:space="preserve">Works autonomously within </w:t>
            </w:r>
            <w:r w:rsidR="009A062A" w:rsidRPr="00971090">
              <w:rPr>
                <w:rFonts w:cs="Arial"/>
                <w:szCs w:val="22"/>
              </w:rPr>
              <w:t xml:space="preserve">defined field of competence following </w:t>
            </w:r>
            <w:r w:rsidR="00B85DBF" w:rsidRPr="00971090">
              <w:rPr>
                <w:rFonts w:cs="Arial"/>
                <w:szCs w:val="22"/>
              </w:rPr>
              <w:t xml:space="preserve">department standard </w:t>
            </w:r>
            <w:r w:rsidRPr="00971090">
              <w:rPr>
                <w:rFonts w:cs="Arial"/>
                <w:szCs w:val="22"/>
              </w:rPr>
              <w:t>ope</w:t>
            </w:r>
            <w:r w:rsidR="0052636B" w:rsidRPr="00971090">
              <w:rPr>
                <w:rFonts w:cs="Arial"/>
                <w:szCs w:val="22"/>
              </w:rPr>
              <w:t>rating procedures and protocols</w:t>
            </w:r>
            <w:r w:rsidR="00727125" w:rsidRPr="00971090">
              <w:rPr>
                <w:rFonts w:cs="Arial"/>
                <w:szCs w:val="22"/>
              </w:rPr>
              <w:t>.</w:t>
            </w:r>
          </w:p>
          <w:p w:rsidR="007D1F03" w:rsidRDefault="00C46DD7" w:rsidP="00971090">
            <w:pPr>
              <w:pStyle w:val="ListParagraph"/>
              <w:numPr>
                <w:ilvl w:val="0"/>
                <w:numId w:val="11"/>
              </w:numPr>
            </w:pPr>
            <w:r w:rsidRPr="00B20B47">
              <w:lastRenderedPageBreak/>
              <w:t xml:space="preserve">To respond to unpredictable events which require work patterns to be changed a short notice e.g. </w:t>
            </w:r>
          </w:p>
          <w:p w:rsidR="007D1F03" w:rsidRDefault="00C46DD7" w:rsidP="007D1F03">
            <w:pPr>
              <w:pStyle w:val="ListParagraph"/>
              <w:numPr>
                <w:ilvl w:val="1"/>
                <w:numId w:val="11"/>
              </w:numPr>
            </w:pPr>
            <w:r w:rsidRPr="00B20B47">
              <w:t>urgent testing and r</w:t>
            </w:r>
            <w:r w:rsidR="009A062A">
              <w:t>esponding to an emergency bleep</w:t>
            </w:r>
            <w:r w:rsidR="0053190E">
              <w:t xml:space="preserve">, </w:t>
            </w:r>
          </w:p>
          <w:p w:rsidR="004D44CB" w:rsidRDefault="007D1F03" w:rsidP="007D1F03">
            <w:pPr>
              <w:pStyle w:val="ListParagraph"/>
              <w:numPr>
                <w:ilvl w:val="1"/>
                <w:numId w:val="11"/>
              </w:numPr>
            </w:pPr>
            <w:r>
              <w:t xml:space="preserve">change rota </w:t>
            </w:r>
            <w:r w:rsidR="0053190E">
              <w:t xml:space="preserve">structure </w:t>
            </w:r>
            <w:r>
              <w:t>due to</w:t>
            </w:r>
            <w:r w:rsidR="0053190E">
              <w:t xml:space="preserve"> </w:t>
            </w:r>
            <w:r>
              <w:t>vacancies , illness and/or any other reason that reduces the efficiency of the team work</w:t>
            </w:r>
          </w:p>
          <w:p w:rsidR="007D1F03" w:rsidRPr="00B20B47" w:rsidRDefault="007D1F03" w:rsidP="007D1F03">
            <w:pPr>
              <w:pStyle w:val="ListParagraph"/>
              <w:numPr>
                <w:ilvl w:val="0"/>
                <w:numId w:val="11"/>
              </w:numPr>
            </w:pPr>
            <w:r>
              <w:t>Follow instructions from seniors/managers after consultation process is finalised</w:t>
            </w:r>
            <w:r w:rsidR="0087523F">
              <w:t>.</w:t>
            </w:r>
          </w:p>
          <w:p w:rsidR="004B7126" w:rsidRPr="00B20B47" w:rsidRDefault="004B7126" w:rsidP="00500905">
            <w:pPr>
              <w:rPr>
                <w:rFonts w:cs="Arial"/>
                <w:b/>
                <w:szCs w:val="22"/>
              </w:rPr>
            </w:pPr>
            <w:r w:rsidRPr="00B20B47">
              <w:rPr>
                <w:rFonts w:cs="Arial"/>
                <w:b/>
                <w:szCs w:val="22"/>
              </w:rPr>
              <w:t>Physical Effort</w:t>
            </w:r>
          </w:p>
          <w:p w:rsidR="00ED50E1" w:rsidRPr="000C104F" w:rsidRDefault="00ED50E1" w:rsidP="000C104F">
            <w:pPr>
              <w:pStyle w:val="ListParagraph"/>
              <w:numPr>
                <w:ilvl w:val="0"/>
                <w:numId w:val="12"/>
              </w:numPr>
              <w:spacing w:before="0" w:after="0"/>
              <w:rPr>
                <w:szCs w:val="20"/>
              </w:rPr>
            </w:pPr>
            <w:r w:rsidRPr="000C104F">
              <w:rPr>
                <w:szCs w:val="20"/>
              </w:rPr>
              <w:t>Sitting, standing in restricted position; frequent light effort for several short periods per shift; occasional moderat</w:t>
            </w:r>
            <w:r w:rsidR="00C46DD7" w:rsidRPr="000C104F">
              <w:rPr>
                <w:szCs w:val="20"/>
              </w:rPr>
              <w:t xml:space="preserve">e effort for </w:t>
            </w:r>
            <w:r w:rsidR="006B08C8" w:rsidRPr="000C104F">
              <w:rPr>
                <w:szCs w:val="20"/>
              </w:rPr>
              <w:t>several short periods</w:t>
            </w:r>
            <w:r w:rsidR="00C46DD7" w:rsidRPr="000C104F">
              <w:rPr>
                <w:szCs w:val="20"/>
              </w:rPr>
              <w:t xml:space="preserve"> per shift</w:t>
            </w:r>
            <w:r w:rsidR="00727125" w:rsidRPr="000C104F">
              <w:rPr>
                <w:szCs w:val="20"/>
              </w:rPr>
              <w:t>.</w:t>
            </w:r>
          </w:p>
          <w:p w:rsidR="00ED50E1" w:rsidRPr="00B20B47" w:rsidRDefault="00ED50E1" w:rsidP="00500905">
            <w:pPr>
              <w:spacing w:before="0" w:after="0"/>
              <w:rPr>
                <w:szCs w:val="20"/>
              </w:rPr>
            </w:pPr>
          </w:p>
          <w:p w:rsidR="00ED50E1" w:rsidRPr="000C104F" w:rsidRDefault="00FA179B" w:rsidP="000C104F">
            <w:pPr>
              <w:pStyle w:val="ListParagraph"/>
              <w:numPr>
                <w:ilvl w:val="0"/>
                <w:numId w:val="12"/>
              </w:numPr>
              <w:spacing w:before="0" w:after="0"/>
              <w:rPr>
                <w:szCs w:val="20"/>
              </w:rPr>
            </w:pPr>
            <w:r w:rsidRPr="000C104F">
              <w:rPr>
                <w:szCs w:val="20"/>
              </w:rPr>
              <w:t xml:space="preserve">Sitting at </w:t>
            </w:r>
            <w:r w:rsidR="00191E18" w:rsidRPr="000C104F">
              <w:rPr>
                <w:szCs w:val="20"/>
              </w:rPr>
              <w:t>analyser</w:t>
            </w:r>
            <w:r w:rsidR="00F52FA3" w:rsidRPr="000C104F">
              <w:rPr>
                <w:szCs w:val="20"/>
              </w:rPr>
              <w:t>/ PC</w:t>
            </w:r>
            <w:r w:rsidR="00ED50E1" w:rsidRPr="000C104F">
              <w:rPr>
                <w:szCs w:val="20"/>
              </w:rPr>
              <w:t xml:space="preserve"> for long periods, repetitive movements process</w:t>
            </w:r>
            <w:r w:rsidR="00C46DD7" w:rsidRPr="000C104F">
              <w:rPr>
                <w:szCs w:val="20"/>
              </w:rPr>
              <w:t xml:space="preserve">ing specimens, bending and lifting </w:t>
            </w:r>
            <w:r w:rsidR="00E86CB3" w:rsidRPr="000C104F">
              <w:rPr>
                <w:szCs w:val="20"/>
              </w:rPr>
              <w:t>supplies, use of trolleys</w:t>
            </w:r>
            <w:r w:rsidR="00727125" w:rsidRPr="000C104F">
              <w:rPr>
                <w:szCs w:val="20"/>
              </w:rPr>
              <w:t>.</w:t>
            </w:r>
          </w:p>
          <w:p w:rsidR="00F70E59" w:rsidRPr="000C104F" w:rsidRDefault="00D70D94" w:rsidP="000C104F">
            <w:pPr>
              <w:pStyle w:val="ListParagraph"/>
              <w:numPr>
                <w:ilvl w:val="0"/>
                <w:numId w:val="12"/>
              </w:numPr>
              <w:rPr>
                <w:szCs w:val="22"/>
              </w:rPr>
            </w:pPr>
            <w:r w:rsidRPr="000C104F">
              <w:rPr>
                <w:szCs w:val="20"/>
              </w:rPr>
              <w:t>Manual dexterity</w:t>
            </w:r>
            <w:r w:rsidRPr="000C104F">
              <w:rPr>
                <w:szCs w:val="22"/>
              </w:rPr>
              <w:t xml:space="preserve"> and </w:t>
            </w:r>
            <w:r w:rsidR="00F70E59" w:rsidRPr="000C104F">
              <w:rPr>
                <w:szCs w:val="22"/>
              </w:rPr>
              <w:t>hand-eye co-ordination with speed and accuracy when performing tests.  Manipulation of small tools, tubes, pipettes and complicated apparatus is required.</w:t>
            </w:r>
          </w:p>
          <w:p w:rsidR="00F70E59" w:rsidRPr="000C104F" w:rsidRDefault="00AB3C64" w:rsidP="000C104F">
            <w:pPr>
              <w:pStyle w:val="ListParagraph"/>
              <w:numPr>
                <w:ilvl w:val="0"/>
                <w:numId w:val="12"/>
              </w:numPr>
              <w:rPr>
                <w:rFonts w:cs="Arial"/>
                <w:b/>
                <w:szCs w:val="22"/>
              </w:rPr>
            </w:pPr>
            <w:r w:rsidRPr="000C104F">
              <w:rPr>
                <w:szCs w:val="20"/>
              </w:rPr>
              <w:t xml:space="preserve">Working rapidly at busy </w:t>
            </w:r>
            <w:r w:rsidR="00727125" w:rsidRPr="000C104F">
              <w:rPr>
                <w:szCs w:val="20"/>
              </w:rPr>
              <w:t>times</w:t>
            </w:r>
            <w:r w:rsidR="00727125" w:rsidRPr="000C104F">
              <w:rPr>
                <w:rFonts w:cs="Arial"/>
                <w:b/>
                <w:szCs w:val="22"/>
              </w:rPr>
              <w:t>.</w:t>
            </w:r>
          </w:p>
          <w:p w:rsidR="004B7126" w:rsidRPr="00B20B47" w:rsidRDefault="004B7126" w:rsidP="00500905">
            <w:pPr>
              <w:rPr>
                <w:rFonts w:cs="Arial"/>
                <w:b/>
                <w:szCs w:val="22"/>
              </w:rPr>
            </w:pPr>
            <w:r w:rsidRPr="00B20B47">
              <w:rPr>
                <w:rFonts w:cs="Arial"/>
                <w:b/>
                <w:szCs w:val="22"/>
              </w:rPr>
              <w:t>Mental Effort</w:t>
            </w:r>
          </w:p>
          <w:p w:rsidR="00ED134F" w:rsidRPr="000C104F" w:rsidRDefault="00827A05" w:rsidP="000C104F">
            <w:pPr>
              <w:pStyle w:val="ListParagraph"/>
              <w:numPr>
                <w:ilvl w:val="0"/>
                <w:numId w:val="13"/>
              </w:numPr>
              <w:spacing w:before="0" w:after="0"/>
              <w:rPr>
                <w:szCs w:val="20"/>
              </w:rPr>
            </w:pPr>
            <w:r w:rsidRPr="000C104F">
              <w:rPr>
                <w:szCs w:val="20"/>
              </w:rPr>
              <w:t>Frequent h</w:t>
            </w:r>
            <w:r w:rsidR="00ED134F" w:rsidRPr="000C104F">
              <w:rPr>
                <w:szCs w:val="20"/>
              </w:rPr>
              <w:t>igh level of concentration req</w:t>
            </w:r>
            <w:r w:rsidR="00E86CB3" w:rsidRPr="000C104F">
              <w:rPr>
                <w:szCs w:val="20"/>
              </w:rPr>
              <w:t xml:space="preserve">uired for specimen checking, </w:t>
            </w:r>
            <w:r w:rsidR="00ED134F" w:rsidRPr="000C104F">
              <w:rPr>
                <w:szCs w:val="20"/>
              </w:rPr>
              <w:t>testing and performing a widely variable range of diagnostic tests and tas</w:t>
            </w:r>
            <w:r w:rsidRPr="000C104F">
              <w:rPr>
                <w:szCs w:val="20"/>
              </w:rPr>
              <w:t>ks, some complex</w:t>
            </w:r>
            <w:r w:rsidR="00ED134F" w:rsidRPr="000C104F">
              <w:rPr>
                <w:szCs w:val="20"/>
              </w:rPr>
              <w:t>, and computer data input for prolonged periods</w:t>
            </w:r>
            <w:r w:rsidR="00F52FA3" w:rsidRPr="000C104F">
              <w:rPr>
                <w:szCs w:val="20"/>
              </w:rPr>
              <w:t>, recording and analysis of data collected for quality management purposes, with support from section leads.</w:t>
            </w:r>
          </w:p>
          <w:p w:rsidR="00E86CB3" w:rsidRPr="00B20B47" w:rsidRDefault="00E86CB3" w:rsidP="00500905">
            <w:pPr>
              <w:spacing w:before="0" w:after="0"/>
              <w:rPr>
                <w:szCs w:val="20"/>
              </w:rPr>
            </w:pPr>
          </w:p>
          <w:p w:rsidR="00ED134F" w:rsidRPr="000C104F" w:rsidRDefault="00ED134F" w:rsidP="000C104F">
            <w:pPr>
              <w:pStyle w:val="ListParagraph"/>
              <w:numPr>
                <w:ilvl w:val="0"/>
                <w:numId w:val="13"/>
              </w:numPr>
              <w:spacing w:before="0" w:after="0"/>
              <w:rPr>
                <w:szCs w:val="20"/>
              </w:rPr>
            </w:pPr>
            <w:r w:rsidRPr="000C104F">
              <w:rPr>
                <w:szCs w:val="20"/>
              </w:rPr>
              <w:t>Working accurately at all times, especially under pressure at busy times</w:t>
            </w:r>
            <w:r w:rsidR="002C1E8F" w:rsidRPr="000C104F">
              <w:rPr>
                <w:szCs w:val="20"/>
              </w:rPr>
              <w:t>.</w:t>
            </w:r>
          </w:p>
          <w:p w:rsidR="00BB1B9C" w:rsidRDefault="00ED134F" w:rsidP="000C104F">
            <w:pPr>
              <w:pStyle w:val="ListParagraph"/>
              <w:numPr>
                <w:ilvl w:val="0"/>
                <w:numId w:val="13"/>
              </w:numPr>
              <w:rPr>
                <w:szCs w:val="20"/>
              </w:rPr>
            </w:pPr>
            <w:r w:rsidRPr="000C104F">
              <w:rPr>
                <w:szCs w:val="20"/>
              </w:rPr>
              <w:t>Coping with frequent interruption</w:t>
            </w:r>
            <w:r w:rsidR="000C104F">
              <w:rPr>
                <w:szCs w:val="20"/>
              </w:rPr>
              <w:t xml:space="preserve"> and a variety of tasks to be performed at the same time</w:t>
            </w:r>
          </w:p>
          <w:p w:rsidR="000C104F" w:rsidRPr="000C104F" w:rsidRDefault="000C104F" w:rsidP="000C104F">
            <w:pPr>
              <w:pStyle w:val="ListParagraph"/>
              <w:numPr>
                <w:ilvl w:val="0"/>
                <w:numId w:val="13"/>
              </w:numPr>
              <w:rPr>
                <w:szCs w:val="20"/>
              </w:rPr>
            </w:pPr>
            <w:r>
              <w:rPr>
                <w:szCs w:val="20"/>
              </w:rPr>
              <w:t>Coping with lone working at night time and weekends/bank holidays</w:t>
            </w:r>
          </w:p>
          <w:p w:rsidR="007055AD" w:rsidRPr="000C104F" w:rsidRDefault="007055AD" w:rsidP="000C104F">
            <w:pPr>
              <w:pStyle w:val="ListParagraph"/>
              <w:numPr>
                <w:ilvl w:val="0"/>
                <w:numId w:val="13"/>
              </w:numPr>
              <w:rPr>
                <w:szCs w:val="20"/>
              </w:rPr>
            </w:pPr>
            <w:r w:rsidRPr="000C104F">
              <w:rPr>
                <w:szCs w:val="20"/>
              </w:rPr>
              <w:t xml:space="preserve">Involved in the quality improvement process and flag trends, </w:t>
            </w:r>
            <w:r w:rsidR="000C104F">
              <w:rPr>
                <w:szCs w:val="20"/>
              </w:rPr>
              <w:t>perform assessments, audits, validations of new methods/processes/equipment/reagents</w:t>
            </w:r>
          </w:p>
          <w:p w:rsidR="004B7126" w:rsidRPr="00B20B47" w:rsidRDefault="004B7126" w:rsidP="00500905">
            <w:pPr>
              <w:rPr>
                <w:rFonts w:cs="Arial"/>
                <w:b/>
                <w:szCs w:val="22"/>
              </w:rPr>
            </w:pPr>
            <w:r w:rsidRPr="00B20B47">
              <w:rPr>
                <w:rFonts w:cs="Arial"/>
                <w:b/>
                <w:szCs w:val="22"/>
              </w:rPr>
              <w:t>Emotional Effort</w:t>
            </w:r>
          </w:p>
          <w:p w:rsidR="00ED50E1" w:rsidRPr="000C104F" w:rsidRDefault="00ED50E1" w:rsidP="000C104F">
            <w:pPr>
              <w:pStyle w:val="ListParagraph"/>
              <w:numPr>
                <w:ilvl w:val="0"/>
                <w:numId w:val="14"/>
              </w:numPr>
              <w:spacing w:before="0" w:after="0"/>
              <w:rPr>
                <w:szCs w:val="20"/>
              </w:rPr>
            </w:pPr>
            <w:r w:rsidRPr="000C104F">
              <w:rPr>
                <w:szCs w:val="20"/>
              </w:rPr>
              <w:t>Exposure to distressing or emotional circumstances is rare</w:t>
            </w:r>
            <w:r w:rsidR="002C1E8F" w:rsidRPr="000C104F">
              <w:rPr>
                <w:szCs w:val="20"/>
              </w:rPr>
              <w:t>.</w:t>
            </w:r>
          </w:p>
          <w:p w:rsidR="00ED50E1" w:rsidRPr="00B20B47" w:rsidRDefault="00ED50E1" w:rsidP="00500905">
            <w:pPr>
              <w:spacing w:before="0" w:after="0"/>
              <w:rPr>
                <w:szCs w:val="20"/>
              </w:rPr>
            </w:pPr>
          </w:p>
          <w:p w:rsidR="000C104F" w:rsidRPr="000C104F" w:rsidRDefault="00ED50E1" w:rsidP="000C104F">
            <w:pPr>
              <w:pStyle w:val="ListParagraph"/>
              <w:numPr>
                <w:ilvl w:val="0"/>
                <w:numId w:val="14"/>
              </w:numPr>
              <w:spacing w:before="0" w:after="0"/>
              <w:rPr>
                <w:rFonts w:cs="Arial"/>
                <w:b/>
                <w:szCs w:val="22"/>
              </w:rPr>
            </w:pPr>
            <w:r w:rsidRPr="000C104F">
              <w:rPr>
                <w:szCs w:val="20"/>
              </w:rPr>
              <w:t>Limited contact</w:t>
            </w:r>
            <w:r w:rsidR="006A2BF1" w:rsidRPr="000C104F">
              <w:rPr>
                <w:szCs w:val="20"/>
              </w:rPr>
              <w:t xml:space="preserve"> with patients and </w:t>
            </w:r>
            <w:r w:rsidRPr="000C104F">
              <w:rPr>
                <w:szCs w:val="20"/>
              </w:rPr>
              <w:t>clients</w:t>
            </w:r>
            <w:r w:rsidR="002C1E8F" w:rsidRPr="000C104F">
              <w:rPr>
                <w:szCs w:val="20"/>
              </w:rPr>
              <w:t>.</w:t>
            </w:r>
            <w:r w:rsidR="000C104F">
              <w:rPr>
                <w:szCs w:val="20"/>
              </w:rPr>
              <w:t xml:space="preserve"> </w:t>
            </w:r>
          </w:p>
          <w:p w:rsidR="000C104F" w:rsidRPr="000C104F" w:rsidRDefault="000C104F" w:rsidP="000C104F">
            <w:pPr>
              <w:pStyle w:val="ListParagraph"/>
              <w:spacing w:before="0" w:after="0"/>
              <w:rPr>
                <w:rFonts w:cs="Arial"/>
                <w:b/>
                <w:szCs w:val="22"/>
              </w:rPr>
            </w:pPr>
          </w:p>
          <w:p w:rsidR="00827A05" w:rsidRPr="000C104F" w:rsidRDefault="000C104F" w:rsidP="000C104F">
            <w:pPr>
              <w:pStyle w:val="ListParagraph"/>
              <w:numPr>
                <w:ilvl w:val="0"/>
                <w:numId w:val="14"/>
              </w:numPr>
              <w:spacing w:before="0" w:after="0"/>
              <w:rPr>
                <w:rFonts w:cs="Arial"/>
                <w:b/>
                <w:szCs w:val="22"/>
              </w:rPr>
            </w:pPr>
            <w:r>
              <w:rPr>
                <w:szCs w:val="20"/>
              </w:rPr>
              <w:t>Team work required</w:t>
            </w:r>
          </w:p>
          <w:p w:rsidR="000C104F" w:rsidRDefault="000C104F" w:rsidP="000C104F">
            <w:pPr>
              <w:spacing w:before="0" w:after="0"/>
              <w:rPr>
                <w:rFonts w:cs="Arial"/>
                <w:b/>
                <w:szCs w:val="22"/>
              </w:rPr>
            </w:pPr>
          </w:p>
          <w:p w:rsidR="000C104F" w:rsidRPr="000C104F" w:rsidRDefault="000C104F" w:rsidP="000C104F">
            <w:pPr>
              <w:pStyle w:val="ListParagraph"/>
              <w:numPr>
                <w:ilvl w:val="0"/>
                <w:numId w:val="14"/>
              </w:numPr>
              <w:spacing w:before="0" w:after="0"/>
              <w:rPr>
                <w:rFonts w:cs="Arial"/>
                <w:szCs w:val="22"/>
              </w:rPr>
            </w:pPr>
            <w:r w:rsidRPr="000C104F">
              <w:rPr>
                <w:rFonts w:cs="Arial"/>
                <w:szCs w:val="22"/>
              </w:rPr>
              <w:t xml:space="preserve">High resilience </w:t>
            </w:r>
            <w:r>
              <w:rPr>
                <w:rFonts w:cs="Arial"/>
                <w:szCs w:val="22"/>
              </w:rPr>
              <w:t xml:space="preserve">and quick adaptability to existing circumstances in the lab , </w:t>
            </w:r>
            <w:r w:rsidR="00D26B4D">
              <w:rPr>
                <w:rFonts w:cs="Arial"/>
                <w:szCs w:val="22"/>
              </w:rPr>
              <w:t>during</w:t>
            </w:r>
            <w:r w:rsidRPr="000C104F">
              <w:rPr>
                <w:rFonts w:cs="Arial"/>
                <w:szCs w:val="22"/>
              </w:rPr>
              <w:t xml:space="preserve"> </w:t>
            </w:r>
            <w:r>
              <w:rPr>
                <w:rFonts w:cs="Arial"/>
                <w:szCs w:val="22"/>
              </w:rPr>
              <w:t>times of highly demanding workload during specific times of the day and fluctuating deviation from routine working (</w:t>
            </w:r>
            <w:proofErr w:type="spellStart"/>
            <w:r>
              <w:rPr>
                <w:rFonts w:cs="Arial"/>
                <w:szCs w:val="22"/>
              </w:rPr>
              <w:t>eg</w:t>
            </w:r>
            <w:proofErr w:type="spellEnd"/>
            <w:r>
              <w:rPr>
                <w:rFonts w:cs="Arial"/>
                <w:szCs w:val="22"/>
              </w:rPr>
              <w:t xml:space="preserve"> instrument down require service or other unpredictable issues)</w:t>
            </w:r>
          </w:p>
          <w:p w:rsidR="000C104F" w:rsidRDefault="000C104F" w:rsidP="000C104F">
            <w:pPr>
              <w:spacing w:before="0" w:after="0"/>
              <w:rPr>
                <w:rFonts w:cs="Arial"/>
                <w:b/>
                <w:szCs w:val="22"/>
              </w:rPr>
            </w:pPr>
          </w:p>
          <w:p w:rsidR="000C104F" w:rsidRPr="000C104F" w:rsidRDefault="000C104F" w:rsidP="000C104F">
            <w:pPr>
              <w:spacing w:before="0" w:after="0"/>
              <w:rPr>
                <w:rFonts w:cs="Arial"/>
                <w:b/>
                <w:szCs w:val="22"/>
              </w:rPr>
            </w:pPr>
          </w:p>
          <w:p w:rsidR="003212E4" w:rsidRPr="00D70D94" w:rsidRDefault="004B7126" w:rsidP="00D70D94">
            <w:pPr>
              <w:pStyle w:val="BodyText3"/>
              <w:rPr>
                <w:rFonts w:cs="Arial"/>
                <w:b/>
                <w:sz w:val="22"/>
                <w:szCs w:val="22"/>
              </w:rPr>
            </w:pPr>
            <w:r w:rsidRPr="00B20B47">
              <w:rPr>
                <w:rFonts w:cs="Arial"/>
                <w:b/>
                <w:sz w:val="22"/>
                <w:szCs w:val="22"/>
              </w:rPr>
              <w:t>Working Conditions</w:t>
            </w:r>
          </w:p>
          <w:p w:rsidR="00ED50E1" w:rsidRPr="000C104F" w:rsidRDefault="00A91286" w:rsidP="000C104F">
            <w:pPr>
              <w:pStyle w:val="ListParagraph"/>
              <w:numPr>
                <w:ilvl w:val="0"/>
                <w:numId w:val="15"/>
              </w:numPr>
              <w:spacing w:before="0" w:after="0" w:line="360" w:lineRule="auto"/>
              <w:rPr>
                <w:szCs w:val="20"/>
              </w:rPr>
            </w:pPr>
            <w:r w:rsidRPr="000C104F">
              <w:rPr>
                <w:szCs w:val="20"/>
              </w:rPr>
              <w:t xml:space="preserve">Occasional </w:t>
            </w:r>
            <w:r w:rsidR="00ED50E1" w:rsidRPr="000C104F">
              <w:rPr>
                <w:szCs w:val="20"/>
              </w:rPr>
              <w:t>unpleasant conditions</w:t>
            </w:r>
            <w:r w:rsidR="002C1E8F" w:rsidRPr="000C104F">
              <w:rPr>
                <w:szCs w:val="20"/>
              </w:rPr>
              <w:t>.</w:t>
            </w:r>
          </w:p>
          <w:p w:rsidR="00ED50E1" w:rsidRPr="000C104F" w:rsidRDefault="00ED50E1" w:rsidP="000C104F">
            <w:pPr>
              <w:pStyle w:val="ListParagraph"/>
              <w:numPr>
                <w:ilvl w:val="0"/>
                <w:numId w:val="15"/>
              </w:numPr>
              <w:spacing w:before="0" w:after="0" w:line="360" w:lineRule="auto"/>
              <w:rPr>
                <w:szCs w:val="20"/>
              </w:rPr>
            </w:pPr>
            <w:r w:rsidRPr="000C104F">
              <w:rPr>
                <w:szCs w:val="20"/>
              </w:rPr>
              <w:t>Exposure to contained or controlled infectious materials, body fluids and chemicals of varying hazard</w:t>
            </w:r>
            <w:r w:rsidR="002C1E8F" w:rsidRPr="000C104F">
              <w:rPr>
                <w:szCs w:val="20"/>
              </w:rPr>
              <w:t>.</w:t>
            </w:r>
          </w:p>
          <w:p w:rsidR="006A2BF1" w:rsidRPr="000C104F" w:rsidRDefault="006A2BF1" w:rsidP="000C104F">
            <w:pPr>
              <w:pStyle w:val="ListParagraph"/>
              <w:numPr>
                <w:ilvl w:val="0"/>
                <w:numId w:val="15"/>
              </w:numPr>
              <w:spacing w:before="0" w:after="0" w:line="360" w:lineRule="auto"/>
              <w:rPr>
                <w:szCs w:val="20"/>
              </w:rPr>
            </w:pPr>
            <w:r w:rsidRPr="000C104F">
              <w:rPr>
                <w:szCs w:val="20"/>
              </w:rPr>
              <w:lastRenderedPageBreak/>
              <w:t>Risk of exposure to uncontained hazards e.g. spillage of harmful chemicals</w:t>
            </w:r>
            <w:r w:rsidR="002C1E8F" w:rsidRPr="000C104F">
              <w:rPr>
                <w:szCs w:val="20"/>
              </w:rPr>
              <w:t>.</w:t>
            </w:r>
          </w:p>
          <w:p w:rsidR="00DD41B0" w:rsidRPr="000C104F" w:rsidRDefault="00DD41B0" w:rsidP="000C104F">
            <w:pPr>
              <w:pStyle w:val="ListParagraph"/>
              <w:numPr>
                <w:ilvl w:val="0"/>
                <w:numId w:val="15"/>
              </w:numPr>
              <w:spacing w:before="0" w:after="0" w:line="360" w:lineRule="auto"/>
              <w:rPr>
                <w:szCs w:val="20"/>
              </w:rPr>
            </w:pPr>
            <w:r w:rsidRPr="000C104F">
              <w:rPr>
                <w:szCs w:val="20"/>
              </w:rPr>
              <w:t xml:space="preserve">Coping with </w:t>
            </w:r>
            <w:r w:rsidR="00A91286" w:rsidRPr="000C104F">
              <w:rPr>
                <w:szCs w:val="20"/>
              </w:rPr>
              <w:t>a busy environment with</w:t>
            </w:r>
            <w:r w:rsidRPr="000C104F">
              <w:rPr>
                <w:szCs w:val="20"/>
              </w:rPr>
              <w:t xml:space="preserve"> some noise</w:t>
            </w:r>
            <w:r w:rsidR="002C1E8F" w:rsidRPr="000C104F">
              <w:rPr>
                <w:szCs w:val="20"/>
              </w:rPr>
              <w:t>.</w:t>
            </w:r>
          </w:p>
          <w:p w:rsidR="00DD41B0" w:rsidRPr="000C104F" w:rsidRDefault="00DD41B0" w:rsidP="000C104F">
            <w:pPr>
              <w:pStyle w:val="ListParagraph"/>
              <w:numPr>
                <w:ilvl w:val="0"/>
                <w:numId w:val="15"/>
              </w:numPr>
              <w:spacing w:before="0" w:after="0" w:line="360" w:lineRule="auto"/>
              <w:rPr>
                <w:szCs w:val="20"/>
              </w:rPr>
            </w:pPr>
            <w:r w:rsidRPr="000C104F">
              <w:rPr>
                <w:szCs w:val="20"/>
              </w:rPr>
              <w:t>Use of Display Screens (VDU)</w:t>
            </w:r>
            <w:r w:rsidR="002C1E8F" w:rsidRPr="000C104F">
              <w:rPr>
                <w:szCs w:val="20"/>
              </w:rPr>
              <w:t>.</w:t>
            </w:r>
          </w:p>
          <w:p w:rsidR="00BB1B9C" w:rsidRPr="000C104F" w:rsidRDefault="00DD41B0" w:rsidP="000C104F">
            <w:pPr>
              <w:pStyle w:val="ListParagraph"/>
              <w:numPr>
                <w:ilvl w:val="0"/>
                <w:numId w:val="15"/>
              </w:numPr>
              <w:spacing w:before="0" w:after="0" w:line="360" w:lineRule="auto"/>
              <w:rPr>
                <w:szCs w:val="20"/>
              </w:rPr>
            </w:pPr>
            <w:r w:rsidRPr="000C104F">
              <w:rPr>
                <w:szCs w:val="20"/>
              </w:rPr>
              <w:t>Use of PPE as required</w:t>
            </w:r>
            <w:r w:rsidR="002C1E8F" w:rsidRPr="000C104F">
              <w:rPr>
                <w:szCs w:val="20"/>
              </w:rPr>
              <w:t>.</w:t>
            </w:r>
          </w:p>
          <w:p w:rsidR="00655546" w:rsidRPr="00B20B47" w:rsidRDefault="00655546" w:rsidP="00500905">
            <w:pPr>
              <w:spacing w:before="0" w:after="0" w:line="360" w:lineRule="auto"/>
              <w:rPr>
                <w:szCs w:val="20"/>
              </w:rPr>
            </w:pPr>
          </w:p>
        </w:tc>
      </w:tr>
    </w:tbl>
    <w:p w:rsidR="004B7126" w:rsidRPr="00602252" w:rsidRDefault="004B7126" w:rsidP="004B7126">
      <w:pPr>
        <w:ind w:left="-709"/>
        <w:rPr>
          <w:rFonts w:cs="Arial"/>
          <w:szCs w:val="22"/>
        </w:rPr>
      </w:pPr>
      <w:r w:rsidRPr="00602252">
        <w:rPr>
          <w:rFonts w:cs="Arial"/>
          <w:b/>
          <w:szCs w:val="22"/>
        </w:rPr>
        <w:lastRenderedPageBreak/>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Pr="00602252" w:rsidRDefault="004D44CB"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lastRenderedPageBreak/>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6A2BF1">
        <w:rPr>
          <w:rFonts w:cs="Arial"/>
          <w:b/>
          <w:szCs w:val="22"/>
        </w:rPr>
        <w:t>Biom</w:t>
      </w:r>
      <w:r w:rsidR="00B06F35">
        <w:rPr>
          <w:rFonts w:cs="Arial"/>
          <w:b/>
          <w:szCs w:val="22"/>
        </w:rPr>
        <w:t>edical Scientist (Biochemistry</w:t>
      </w:r>
      <w:r w:rsidR="00462DF7" w:rsidRPr="009E1BC6">
        <w:rPr>
          <w:rFonts w:cs="Arial"/>
          <w:b/>
          <w:szCs w:val="22"/>
        </w:rPr>
        <w:t>)</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2B1BFD" w:rsidRPr="009E1BC6" w:rsidTr="00B50230">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709"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1951"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984"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QUALIFICATIONS/SPECIAL TRAINING :</w:t>
            </w:r>
          </w:p>
          <w:p w:rsidR="003B7A0D" w:rsidRPr="00C81415" w:rsidRDefault="003B7A0D" w:rsidP="003B7A0D">
            <w:pPr>
              <w:pStyle w:val="Heading7"/>
              <w:rPr>
                <w:rFonts w:ascii="Arial" w:hAnsi="Arial" w:cs="Arial"/>
                <w:i w:val="0"/>
                <w:color w:val="auto"/>
                <w:szCs w:val="22"/>
              </w:rPr>
            </w:pPr>
            <w:r w:rsidRPr="00C81415">
              <w:rPr>
                <w:rFonts w:ascii="Arial" w:hAnsi="Arial" w:cs="Arial"/>
                <w:i w:val="0"/>
                <w:color w:val="auto"/>
                <w:szCs w:val="22"/>
              </w:rPr>
              <w:t xml:space="preserve">Health </w:t>
            </w:r>
            <w:r w:rsidR="00B06F35">
              <w:rPr>
                <w:rFonts w:ascii="Arial" w:hAnsi="Arial" w:cs="Arial"/>
                <w:i w:val="0"/>
                <w:color w:val="auto"/>
                <w:szCs w:val="22"/>
              </w:rPr>
              <w:t xml:space="preserve">and Care </w:t>
            </w:r>
            <w:r w:rsidRPr="00C81415">
              <w:rPr>
                <w:rFonts w:ascii="Arial" w:hAnsi="Arial" w:cs="Arial"/>
                <w:i w:val="0"/>
                <w:color w:val="auto"/>
                <w:szCs w:val="22"/>
              </w:rPr>
              <w:t>Profess</w:t>
            </w:r>
            <w:r w:rsidR="00B06F35">
              <w:rPr>
                <w:rFonts w:ascii="Arial" w:hAnsi="Arial" w:cs="Arial"/>
                <w:i w:val="0"/>
                <w:color w:val="auto"/>
                <w:szCs w:val="22"/>
              </w:rPr>
              <w:t>ions Council State Registration</w:t>
            </w:r>
          </w:p>
          <w:p w:rsidR="003B7A0D" w:rsidRPr="00C81415" w:rsidRDefault="003B7A0D" w:rsidP="003B7A0D">
            <w:pPr>
              <w:rPr>
                <w:rFonts w:cs="Arial"/>
                <w:szCs w:val="22"/>
              </w:rPr>
            </w:pPr>
            <w:r w:rsidRPr="00C81415">
              <w:rPr>
                <w:rFonts w:cs="Arial"/>
                <w:szCs w:val="22"/>
              </w:rPr>
              <w:t xml:space="preserve">Biomedical science degree or equivalent </w:t>
            </w:r>
          </w:p>
          <w:p w:rsidR="003B7A0D" w:rsidRPr="00C81415" w:rsidRDefault="003B7A0D" w:rsidP="003B7A0D">
            <w:pPr>
              <w:rPr>
                <w:rFonts w:cs="Arial"/>
                <w:szCs w:val="22"/>
              </w:rPr>
            </w:pPr>
            <w:r w:rsidRPr="00C81415">
              <w:rPr>
                <w:rFonts w:cs="Arial"/>
                <w:szCs w:val="22"/>
              </w:rPr>
              <w:t>The post holder requires a working knowledge to work in a range of different areas e.g. automated analysers, immunology, manual spectrophotometry etc.</w:t>
            </w:r>
          </w:p>
          <w:p w:rsidR="00AF5A96" w:rsidRPr="009E1BC6" w:rsidRDefault="00AF5A96" w:rsidP="00755F9B">
            <w:pPr>
              <w:spacing w:before="0" w:after="0"/>
              <w:jc w:val="left"/>
              <w:rPr>
                <w:szCs w:val="20"/>
              </w:rPr>
            </w:pPr>
          </w:p>
        </w:tc>
        <w:tc>
          <w:tcPr>
            <w:tcW w:w="709"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Default="00EF5B9E" w:rsidP="00EF5B9E">
            <w:pPr>
              <w:tabs>
                <w:tab w:val="left" w:pos="720"/>
              </w:tabs>
              <w:spacing w:line="480" w:lineRule="auto"/>
              <w:rPr>
                <w:rFonts w:cs="Arial"/>
                <w:szCs w:val="22"/>
              </w:rPr>
            </w:pPr>
            <w:r>
              <w:rPr>
                <w:rFonts w:cs="Arial"/>
                <w:szCs w:val="22"/>
              </w:rPr>
              <w:t xml:space="preserve">  </w:t>
            </w:r>
            <w:r w:rsidR="00A65D42">
              <w:rPr>
                <w:rFonts w:cs="Arial"/>
                <w:szCs w:val="22"/>
              </w:rPr>
              <w:t>E</w:t>
            </w:r>
          </w:p>
          <w:p w:rsidR="00A65D42" w:rsidRPr="009E1BC6" w:rsidRDefault="00A65D42" w:rsidP="00EF5B9E">
            <w:pPr>
              <w:tabs>
                <w:tab w:val="left" w:pos="720"/>
              </w:tabs>
              <w:spacing w:line="480" w:lineRule="auto"/>
              <w:ind w:left="142"/>
              <w:rPr>
                <w:rFonts w:cs="Arial"/>
                <w:szCs w:val="22"/>
              </w:rPr>
            </w:pPr>
            <w:r>
              <w:rPr>
                <w:rFonts w:cs="Arial"/>
                <w:szCs w:val="22"/>
              </w:rPr>
              <w:t>E</w:t>
            </w:r>
          </w:p>
        </w:tc>
        <w:tc>
          <w:tcPr>
            <w:tcW w:w="1951"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915065">
              <w:rPr>
                <w:rFonts w:cs="Arial"/>
                <w:szCs w:val="22"/>
              </w:rPr>
              <w:t>, interview and reference checks</w:t>
            </w:r>
          </w:p>
          <w:p w:rsidR="004B7126" w:rsidRPr="009E1BC6" w:rsidRDefault="004B7126" w:rsidP="00755F9B">
            <w:pPr>
              <w:tabs>
                <w:tab w:val="left" w:pos="720"/>
              </w:tabs>
              <w:rPr>
                <w:rFonts w:cs="Arial"/>
                <w:szCs w:val="22"/>
              </w:rPr>
            </w:pPr>
          </w:p>
        </w:tc>
        <w:tc>
          <w:tcPr>
            <w:tcW w:w="1984"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B7A0D" w:rsidRPr="00C81415" w:rsidRDefault="003B7A0D" w:rsidP="003B7A0D">
            <w:r w:rsidRPr="00C81415">
              <w:t>Working knowledge</w:t>
            </w:r>
            <w:r w:rsidR="00B06F35">
              <w:t xml:space="preserve"> and practical skills</w:t>
            </w:r>
            <w:r w:rsidRPr="00C81415">
              <w:t xml:space="preserve"> in the discipline of Biochemistry.</w:t>
            </w:r>
          </w:p>
          <w:p w:rsidR="003B7A0D" w:rsidRPr="00C81415" w:rsidRDefault="003B7A0D" w:rsidP="003B7A0D">
            <w:r w:rsidRPr="00C81415">
              <w:t>An ability to use, troubleshoot and repair analytical machinery.</w:t>
            </w:r>
          </w:p>
          <w:p w:rsidR="003B7A0D" w:rsidRPr="00C81415" w:rsidRDefault="003B7A0D" w:rsidP="003B7A0D">
            <w:pPr>
              <w:pStyle w:val="BodyText"/>
            </w:pPr>
            <w:r w:rsidRPr="00C81415">
              <w:t>An ability to use information technology -  capable of utilising complex proprietary information systems (e.g. computer software on analysers; pathology computer system) and generic software (e.g. e-mail, word, excel)</w:t>
            </w:r>
          </w:p>
          <w:p w:rsidR="003B7A0D" w:rsidRPr="00C81415" w:rsidRDefault="003B7A0D" w:rsidP="003B7A0D">
            <w:r w:rsidRPr="00C81415">
              <w:t>An ability to judge the relevance of assay results and to act upon them as necessary.</w:t>
            </w:r>
          </w:p>
          <w:p w:rsidR="003B7A0D" w:rsidRPr="00C81415" w:rsidRDefault="003B7A0D" w:rsidP="003B7A0D">
            <w:r w:rsidRPr="00C81415">
              <w:t>An ability to apply Control Of Substances Hazardous to Health (COSHH) regulations.</w:t>
            </w:r>
          </w:p>
          <w:p w:rsidR="003B7A0D" w:rsidRPr="00C81415" w:rsidRDefault="003B7A0D" w:rsidP="003B7A0D">
            <w:r w:rsidRPr="00C81415">
              <w:t>A knowledge and ability to apply Quality Assurance methodology.</w:t>
            </w:r>
          </w:p>
          <w:p w:rsidR="003B7A0D" w:rsidRPr="00C81415" w:rsidRDefault="003B7A0D" w:rsidP="003B7A0D">
            <w:r w:rsidRPr="00C81415">
              <w:t>An awareness of and commitment to Continuous Professional Development (CPD).</w:t>
            </w:r>
          </w:p>
          <w:p w:rsidR="003B7A0D" w:rsidRPr="00C81415" w:rsidRDefault="003B7A0D" w:rsidP="003B7A0D">
            <w:r w:rsidRPr="00C81415">
              <w:t>Good communication skills using a range of media.</w:t>
            </w:r>
          </w:p>
          <w:p w:rsidR="004B7126" w:rsidRPr="003B7A0D" w:rsidRDefault="003B7A0D" w:rsidP="003B7A0D">
            <w:pPr>
              <w:rPr>
                <w:color w:val="FF0000"/>
              </w:rPr>
            </w:pPr>
            <w:r w:rsidRPr="00C81415">
              <w:lastRenderedPageBreak/>
              <w:t>Ability to produce consistently high standards of work.</w:t>
            </w:r>
          </w:p>
        </w:tc>
        <w:tc>
          <w:tcPr>
            <w:tcW w:w="709" w:type="dxa"/>
          </w:tcPr>
          <w:p w:rsidR="004B7126" w:rsidRPr="009E1BC6" w:rsidRDefault="004B7126" w:rsidP="00B50230">
            <w:pPr>
              <w:tabs>
                <w:tab w:val="left" w:pos="720"/>
              </w:tabs>
              <w:ind w:left="142"/>
              <w:rPr>
                <w:rFonts w:cs="Arial"/>
                <w:szCs w:val="22"/>
              </w:rPr>
            </w:pPr>
          </w:p>
          <w:p w:rsidR="004B7126" w:rsidRDefault="00B06F35" w:rsidP="00EF5B9E">
            <w:pPr>
              <w:tabs>
                <w:tab w:val="left" w:pos="720"/>
              </w:tabs>
              <w:ind w:left="142"/>
              <w:rPr>
                <w:rFonts w:cs="Arial"/>
                <w:szCs w:val="22"/>
              </w:rPr>
            </w:pPr>
            <w:r>
              <w:rPr>
                <w:rFonts w:cs="Arial"/>
                <w:szCs w:val="22"/>
              </w:rPr>
              <w:t>E</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D</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D</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E</w:t>
            </w:r>
          </w:p>
          <w:p w:rsidR="00C81415" w:rsidRDefault="00C81415" w:rsidP="00EF5B9E">
            <w:pPr>
              <w:tabs>
                <w:tab w:val="left" w:pos="720"/>
              </w:tabs>
              <w:ind w:left="142"/>
              <w:rPr>
                <w:rFonts w:cs="Arial"/>
                <w:szCs w:val="22"/>
              </w:rPr>
            </w:pPr>
          </w:p>
          <w:p w:rsidR="00EF5B9E" w:rsidRDefault="00A65D42" w:rsidP="00C81415">
            <w:pPr>
              <w:tabs>
                <w:tab w:val="left" w:pos="720"/>
              </w:tabs>
              <w:ind w:left="142"/>
              <w:rPr>
                <w:rFonts w:cs="Arial"/>
                <w:szCs w:val="22"/>
              </w:rPr>
            </w:pPr>
            <w:r>
              <w:rPr>
                <w:rFonts w:cs="Arial"/>
                <w:szCs w:val="22"/>
              </w:rPr>
              <w:t>D</w:t>
            </w:r>
          </w:p>
          <w:p w:rsidR="00A65D42" w:rsidRDefault="00EF5B9E" w:rsidP="00EF5B9E">
            <w:pPr>
              <w:tabs>
                <w:tab w:val="left" w:pos="720"/>
              </w:tabs>
              <w:rPr>
                <w:rFonts w:cs="Arial"/>
                <w:szCs w:val="22"/>
              </w:rPr>
            </w:pPr>
            <w:r>
              <w:rPr>
                <w:rFonts w:cs="Arial"/>
                <w:szCs w:val="22"/>
              </w:rPr>
              <w:t xml:space="preserve">  </w:t>
            </w:r>
            <w:r w:rsidR="00A65D42">
              <w:rPr>
                <w:rFonts w:cs="Arial"/>
                <w:szCs w:val="22"/>
              </w:rPr>
              <w:t>E</w:t>
            </w:r>
          </w:p>
          <w:p w:rsidR="00C81415" w:rsidRDefault="00C81415" w:rsidP="00EF5B9E">
            <w:pPr>
              <w:tabs>
                <w:tab w:val="left" w:pos="720"/>
              </w:tabs>
              <w:rPr>
                <w:rFonts w:cs="Arial"/>
                <w:szCs w:val="22"/>
              </w:rPr>
            </w:pPr>
          </w:p>
          <w:p w:rsidR="00A65D42" w:rsidRDefault="00A65D42" w:rsidP="00EF5B9E">
            <w:pPr>
              <w:tabs>
                <w:tab w:val="left" w:pos="720"/>
              </w:tabs>
              <w:ind w:left="142"/>
              <w:rPr>
                <w:rFonts w:cs="Arial"/>
                <w:szCs w:val="22"/>
              </w:rPr>
            </w:pPr>
            <w:r>
              <w:rPr>
                <w:rFonts w:cs="Arial"/>
                <w:szCs w:val="22"/>
              </w:rPr>
              <w:t>E</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E</w:t>
            </w:r>
          </w:p>
          <w:p w:rsidR="00A65D42" w:rsidRDefault="00AD5B05" w:rsidP="00EF5B9E">
            <w:pPr>
              <w:tabs>
                <w:tab w:val="left" w:pos="720"/>
              </w:tabs>
              <w:ind w:left="142"/>
              <w:jc w:val="center"/>
              <w:rPr>
                <w:rFonts w:cs="Arial"/>
                <w:szCs w:val="22"/>
              </w:rPr>
            </w:pPr>
            <w:r>
              <w:rPr>
                <w:rFonts w:cs="Arial"/>
                <w:szCs w:val="22"/>
              </w:rPr>
              <w:lastRenderedPageBreak/>
              <w:t>E</w:t>
            </w:r>
          </w:p>
          <w:p w:rsidR="00A65D42" w:rsidRDefault="00A65D42" w:rsidP="00C81415">
            <w:pPr>
              <w:tabs>
                <w:tab w:val="left" w:pos="720"/>
              </w:tabs>
              <w:rPr>
                <w:rFonts w:cs="Arial"/>
                <w:szCs w:val="22"/>
              </w:rPr>
            </w:pPr>
          </w:p>
          <w:p w:rsidR="00A65D42" w:rsidRPr="009E1BC6" w:rsidRDefault="00A65D42" w:rsidP="00BB1B9C">
            <w:pPr>
              <w:tabs>
                <w:tab w:val="left" w:pos="720"/>
              </w:tabs>
              <w:ind w:left="142"/>
              <w:rPr>
                <w:rFonts w:cs="Arial"/>
                <w:szCs w:val="22"/>
              </w:rPr>
            </w:pPr>
          </w:p>
        </w:tc>
        <w:tc>
          <w:tcPr>
            <w:tcW w:w="1951" w:type="dxa"/>
          </w:tcPr>
          <w:p w:rsidR="00E2444C" w:rsidRDefault="00E2444C" w:rsidP="00915065">
            <w:pPr>
              <w:tabs>
                <w:tab w:val="left" w:pos="720"/>
              </w:tabs>
              <w:ind w:left="142"/>
              <w:jc w:val="left"/>
              <w:rPr>
                <w:rFonts w:cs="Arial"/>
                <w:szCs w:val="22"/>
              </w:rPr>
            </w:pPr>
          </w:p>
          <w:p w:rsidR="004B7126" w:rsidRPr="00BB1B9C" w:rsidRDefault="00BB1B9C" w:rsidP="00915065">
            <w:pPr>
              <w:tabs>
                <w:tab w:val="left" w:pos="720"/>
              </w:tabs>
              <w:ind w:left="142"/>
              <w:jc w:val="left"/>
              <w:rPr>
                <w:rFonts w:cs="Arial"/>
                <w:szCs w:val="22"/>
              </w:rPr>
            </w:pPr>
            <w:r>
              <w:rPr>
                <w:rFonts w:cs="Arial"/>
                <w:szCs w:val="22"/>
              </w:rPr>
              <w:t>Application form</w:t>
            </w:r>
            <w:r w:rsidR="00915065">
              <w:rPr>
                <w:rFonts w:cs="Arial"/>
                <w:szCs w:val="22"/>
              </w:rPr>
              <w:t>, interview and reference checks</w:t>
            </w:r>
          </w:p>
          <w:p w:rsidR="004B7126" w:rsidRPr="009E1BC6" w:rsidRDefault="004B7126" w:rsidP="00B50230">
            <w:pPr>
              <w:tabs>
                <w:tab w:val="left" w:pos="720"/>
              </w:tabs>
              <w:ind w:left="142"/>
              <w:rPr>
                <w:rFonts w:cs="Arial"/>
                <w:szCs w:val="22"/>
              </w:rPr>
            </w:pPr>
          </w:p>
          <w:p w:rsidR="004B7126" w:rsidRPr="009E1BC6" w:rsidRDefault="004B7126" w:rsidP="00B50230">
            <w:pPr>
              <w:tabs>
                <w:tab w:val="left" w:pos="720"/>
              </w:tabs>
              <w:ind w:left="142"/>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EXPERIENCE:</w:t>
            </w:r>
          </w:p>
          <w:p w:rsidR="004B7126" w:rsidRPr="009E1BC6" w:rsidRDefault="00B06F35" w:rsidP="00B50230">
            <w:pPr>
              <w:tabs>
                <w:tab w:val="left" w:pos="720"/>
              </w:tabs>
              <w:jc w:val="left"/>
              <w:rPr>
                <w:rFonts w:cs="Arial"/>
                <w:szCs w:val="22"/>
              </w:rPr>
            </w:pPr>
            <w:r>
              <w:rPr>
                <w:szCs w:val="20"/>
              </w:rPr>
              <w:t>Experience in a</w:t>
            </w:r>
            <w:r w:rsidR="00A3494B">
              <w:rPr>
                <w:szCs w:val="20"/>
              </w:rPr>
              <w:t xml:space="preserve"> NHS</w:t>
            </w:r>
            <w:r>
              <w:rPr>
                <w:szCs w:val="20"/>
              </w:rPr>
              <w:t xml:space="preserve"> Diagnostic Biochemistry laboratory</w:t>
            </w:r>
          </w:p>
        </w:tc>
        <w:tc>
          <w:tcPr>
            <w:tcW w:w="709" w:type="dxa"/>
          </w:tcPr>
          <w:p w:rsidR="004B7126" w:rsidRPr="009E1BC6" w:rsidRDefault="004B7126" w:rsidP="00B50230">
            <w:pPr>
              <w:tabs>
                <w:tab w:val="left" w:pos="720"/>
              </w:tabs>
              <w:ind w:left="142"/>
              <w:rPr>
                <w:rFonts w:cs="Arial"/>
                <w:szCs w:val="22"/>
              </w:rPr>
            </w:pPr>
          </w:p>
          <w:p w:rsidR="004B7126" w:rsidRPr="009E1BC6" w:rsidRDefault="00B06F35" w:rsidP="00B50230">
            <w:pPr>
              <w:tabs>
                <w:tab w:val="left" w:pos="720"/>
              </w:tabs>
              <w:ind w:left="142"/>
              <w:rPr>
                <w:rFonts w:cs="Arial"/>
                <w:szCs w:val="22"/>
              </w:rPr>
            </w:pPr>
            <w:r>
              <w:rPr>
                <w:rFonts w:cs="Arial"/>
                <w:szCs w:val="22"/>
              </w:rPr>
              <w:t>E</w:t>
            </w:r>
          </w:p>
        </w:tc>
        <w:tc>
          <w:tcPr>
            <w:tcW w:w="1951" w:type="dxa"/>
          </w:tcPr>
          <w:p w:rsidR="00B06F35" w:rsidRDefault="00E2444C" w:rsidP="00E2444C">
            <w:pPr>
              <w:tabs>
                <w:tab w:val="left" w:pos="720"/>
              </w:tabs>
              <w:rPr>
                <w:rFonts w:cs="Arial"/>
                <w:szCs w:val="22"/>
              </w:rPr>
            </w:pPr>
            <w:r>
              <w:rPr>
                <w:rFonts w:cs="Arial"/>
                <w:szCs w:val="22"/>
              </w:rPr>
              <w:t xml:space="preserve"> </w:t>
            </w:r>
          </w:p>
          <w:p w:rsidR="004B7126" w:rsidRPr="00BB1B9C" w:rsidRDefault="00BB1B9C" w:rsidP="00E2444C">
            <w:pPr>
              <w:tabs>
                <w:tab w:val="left" w:pos="720"/>
              </w:tabs>
              <w:rPr>
                <w:rFonts w:cs="Arial"/>
                <w:szCs w:val="22"/>
              </w:rPr>
            </w:pPr>
            <w:r>
              <w:rPr>
                <w:rFonts w:cs="Arial"/>
                <w:szCs w:val="22"/>
              </w:rPr>
              <w:t>Application form</w:t>
            </w: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6A2BF1">
        <w:trPr>
          <w:trHeight w:val="2505"/>
        </w:trPr>
        <w:tc>
          <w:tcPr>
            <w:tcW w:w="4536" w:type="dxa"/>
          </w:tcPr>
          <w:p w:rsidR="004B7126" w:rsidRPr="00AD56A8" w:rsidRDefault="004B7126" w:rsidP="00B50230">
            <w:pPr>
              <w:tabs>
                <w:tab w:val="left" w:pos="720"/>
              </w:tabs>
              <w:rPr>
                <w:rFonts w:cs="Arial"/>
                <w:szCs w:val="22"/>
                <w:u w:val="single"/>
              </w:rPr>
            </w:pPr>
            <w:r w:rsidRPr="00AD56A8">
              <w:rPr>
                <w:rFonts w:cs="Arial"/>
                <w:szCs w:val="22"/>
                <w:u w:val="single"/>
              </w:rPr>
              <w:t>PERSONAL REQUIREMENTS:</w:t>
            </w:r>
          </w:p>
          <w:p w:rsidR="0072705F" w:rsidRPr="00AD56A8" w:rsidRDefault="0072705F" w:rsidP="00B50230">
            <w:pPr>
              <w:spacing w:before="0" w:after="0"/>
              <w:jc w:val="left"/>
              <w:rPr>
                <w:szCs w:val="20"/>
              </w:rPr>
            </w:pPr>
            <w:r w:rsidRPr="00AD56A8">
              <w:rPr>
                <w:szCs w:val="20"/>
              </w:rPr>
              <w:t>Is of smart and tidy appearance at all times</w:t>
            </w:r>
          </w:p>
          <w:p w:rsidR="004B7126" w:rsidRPr="00AD56A8" w:rsidRDefault="004B7126" w:rsidP="00B50230">
            <w:pPr>
              <w:tabs>
                <w:tab w:val="left" w:pos="720"/>
              </w:tabs>
              <w:jc w:val="left"/>
              <w:rPr>
                <w:rFonts w:cs="Arial"/>
                <w:szCs w:val="22"/>
              </w:rPr>
            </w:pPr>
            <w:r w:rsidRPr="00AD56A8">
              <w:rPr>
                <w:rFonts w:cs="Arial"/>
                <w:szCs w:val="22"/>
              </w:rPr>
              <w:t>Able to work as a team member</w:t>
            </w:r>
          </w:p>
          <w:p w:rsidR="006A2BF1" w:rsidRPr="00AD56A8" w:rsidRDefault="006A2BF1" w:rsidP="00B50230">
            <w:pPr>
              <w:tabs>
                <w:tab w:val="left" w:pos="720"/>
              </w:tabs>
              <w:jc w:val="left"/>
              <w:rPr>
                <w:rFonts w:cs="Arial"/>
                <w:szCs w:val="22"/>
              </w:rPr>
            </w:pPr>
            <w:r w:rsidRPr="00AD56A8">
              <w:rPr>
                <w:rFonts w:cs="Arial"/>
                <w:szCs w:val="22"/>
              </w:rPr>
              <w:t>Good interpersonal skills</w:t>
            </w:r>
          </w:p>
          <w:p w:rsidR="006A2BF1" w:rsidRPr="00AD56A8" w:rsidRDefault="006A2BF1" w:rsidP="00B50230">
            <w:pPr>
              <w:tabs>
                <w:tab w:val="left" w:pos="720"/>
              </w:tabs>
              <w:jc w:val="left"/>
              <w:rPr>
                <w:rFonts w:cs="Arial"/>
                <w:szCs w:val="22"/>
              </w:rPr>
            </w:pPr>
            <w:r w:rsidRPr="00AD56A8">
              <w:rPr>
                <w:rFonts w:cs="Arial"/>
                <w:szCs w:val="22"/>
              </w:rPr>
              <w:t>Good communication skills using a range of media</w:t>
            </w:r>
          </w:p>
          <w:p w:rsidR="006A2BF1" w:rsidRPr="009E1BC6" w:rsidRDefault="006A2BF1" w:rsidP="00B50230">
            <w:pPr>
              <w:tabs>
                <w:tab w:val="left" w:pos="720"/>
              </w:tabs>
              <w:jc w:val="left"/>
              <w:rPr>
                <w:rFonts w:cs="Arial"/>
                <w:szCs w:val="22"/>
              </w:rPr>
            </w:pPr>
            <w:r w:rsidRPr="00AD56A8">
              <w:rPr>
                <w:rFonts w:cs="Arial"/>
                <w:szCs w:val="22"/>
              </w:rPr>
              <w:t>Able to adapt to changes in methodologies and technology</w:t>
            </w:r>
          </w:p>
        </w:tc>
        <w:tc>
          <w:tcPr>
            <w:tcW w:w="709" w:type="dxa"/>
          </w:tcPr>
          <w:p w:rsidR="004B7126" w:rsidRPr="009E1BC6" w:rsidRDefault="004B7126" w:rsidP="00B50230">
            <w:pPr>
              <w:tabs>
                <w:tab w:val="left" w:pos="720"/>
              </w:tabs>
              <w:ind w:left="142"/>
              <w:rPr>
                <w:rFonts w:cs="Arial"/>
                <w:szCs w:val="22"/>
              </w:rPr>
            </w:pPr>
          </w:p>
          <w:p w:rsidR="004B7126" w:rsidRPr="009E1BC6" w:rsidRDefault="00BB1B9C" w:rsidP="00BB1B9C">
            <w:pPr>
              <w:tabs>
                <w:tab w:val="left" w:pos="720"/>
              </w:tabs>
              <w:ind w:left="142"/>
              <w:rPr>
                <w:rFonts w:cs="Arial"/>
                <w:szCs w:val="22"/>
              </w:rPr>
            </w:pPr>
            <w:r>
              <w:rPr>
                <w:rFonts w:cs="Arial"/>
                <w:szCs w:val="22"/>
              </w:rPr>
              <w:t>E</w:t>
            </w:r>
          </w:p>
          <w:p w:rsidR="004B7126" w:rsidRPr="009E1BC6" w:rsidRDefault="00BB1B9C" w:rsidP="00BB1B9C">
            <w:pPr>
              <w:tabs>
                <w:tab w:val="left" w:pos="720"/>
              </w:tabs>
              <w:ind w:left="142"/>
              <w:rPr>
                <w:rFonts w:cs="Arial"/>
                <w:szCs w:val="22"/>
              </w:rPr>
            </w:pPr>
            <w:r>
              <w:rPr>
                <w:rFonts w:cs="Arial"/>
                <w:szCs w:val="22"/>
              </w:rPr>
              <w:t>E</w:t>
            </w:r>
          </w:p>
          <w:p w:rsidR="004B7126" w:rsidRPr="009E1BC6" w:rsidRDefault="00BB1B9C" w:rsidP="00BB1B9C">
            <w:pPr>
              <w:ind w:left="142"/>
              <w:rPr>
                <w:rFonts w:cs="Arial"/>
                <w:szCs w:val="22"/>
              </w:rPr>
            </w:pPr>
            <w:r>
              <w:rPr>
                <w:rFonts w:cs="Arial"/>
                <w:szCs w:val="22"/>
              </w:rPr>
              <w:t>E</w:t>
            </w:r>
          </w:p>
          <w:p w:rsidR="004B7126" w:rsidRDefault="00BB1B9C" w:rsidP="00BB1B9C">
            <w:pPr>
              <w:ind w:left="142"/>
              <w:rPr>
                <w:rFonts w:cs="Arial"/>
                <w:szCs w:val="22"/>
              </w:rPr>
            </w:pPr>
            <w:r>
              <w:rPr>
                <w:rFonts w:cs="Arial"/>
                <w:szCs w:val="22"/>
              </w:rPr>
              <w:t>E</w:t>
            </w:r>
          </w:p>
          <w:p w:rsidR="00EF5B9E" w:rsidRDefault="00EF5B9E" w:rsidP="00EF5B9E">
            <w:pPr>
              <w:rPr>
                <w:rFonts w:cs="Arial"/>
                <w:szCs w:val="22"/>
              </w:rPr>
            </w:pPr>
            <w:r>
              <w:rPr>
                <w:rFonts w:cs="Arial"/>
                <w:szCs w:val="22"/>
              </w:rPr>
              <w:t xml:space="preserve">  </w:t>
            </w:r>
          </w:p>
          <w:p w:rsidR="00BB1B9C" w:rsidRPr="009E1BC6" w:rsidRDefault="00EF5B9E" w:rsidP="00EF5B9E">
            <w:pPr>
              <w:rPr>
                <w:rFonts w:cs="Arial"/>
                <w:szCs w:val="22"/>
              </w:rPr>
            </w:pPr>
            <w:r>
              <w:rPr>
                <w:rFonts w:cs="Arial"/>
                <w:szCs w:val="22"/>
              </w:rPr>
              <w:t xml:space="preserve">  </w:t>
            </w:r>
            <w:r w:rsidR="00F92664">
              <w:rPr>
                <w:rFonts w:cs="Arial"/>
                <w:szCs w:val="22"/>
              </w:rPr>
              <w:t xml:space="preserve"> </w:t>
            </w:r>
            <w:r w:rsidR="00BB1B9C">
              <w:rPr>
                <w:rFonts w:cs="Arial"/>
                <w:szCs w:val="22"/>
              </w:rPr>
              <w:t>E</w:t>
            </w:r>
          </w:p>
        </w:tc>
        <w:tc>
          <w:tcPr>
            <w:tcW w:w="1951" w:type="dxa"/>
          </w:tcPr>
          <w:p w:rsidR="004B7126" w:rsidRPr="00BB1B9C" w:rsidRDefault="00BB1B9C" w:rsidP="00B50230">
            <w:pPr>
              <w:tabs>
                <w:tab w:val="left" w:pos="720"/>
              </w:tabs>
              <w:ind w:left="142"/>
              <w:rPr>
                <w:rFonts w:cs="Arial"/>
                <w:szCs w:val="22"/>
              </w:rPr>
            </w:pPr>
            <w:r>
              <w:rPr>
                <w:rFonts w:cs="Arial"/>
                <w:szCs w:val="22"/>
              </w:rPr>
              <w:t>Reference</w:t>
            </w:r>
          </w:p>
          <w:p w:rsidR="004B7126" w:rsidRPr="009E1BC6" w:rsidRDefault="004B7126" w:rsidP="00B50230">
            <w:pPr>
              <w:tabs>
                <w:tab w:val="left" w:pos="720"/>
              </w:tabs>
              <w:ind w:left="142"/>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B50230">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B11BCC" w:rsidRPr="00B06F35" w:rsidRDefault="00B11BCC" w:rsidP="00B11BCC">
            <w:r w:rsidRPr="00B06F35">
              <w:t>Daily exposure to bodily fluids and chemicals of varying hazard, e.g. hepatitis, HIV, acids, poisons.</w:t>
            </w:r>
          </w:p>
          <w:p w:rsidR="00B11BCC" w:rsidRPr="00B06F35" w:rsidRDefault="00B11BCC" w:rsidP="00B11BCC">
            <w:r w:rsidRPr="00B06F35">
              <w:t>An ability to work with Visual Display Units (VDU).</w:t>
            </w:r>
          </w:p>
          <w:p w:rsidR="00B11BCC" w:rsidRPr="00B06F35" w:rsidRDefault="00B11BCC" w:rsidP="00B11BCC">
            <w:pPr>
              <w:tabs>
                <w:tab w:val="left" w:pos="720"/>
              </w:tabs>
              <w:rPr>
                <w:rFonts w:cs="Arial"/>
                <w:szCs w:val="22"/>
                <w:u w:val="single"/>
              </w:rPr>
            </w:pPr>
            <w:r w:rsidRPr="00B06F35">
              <w:t xml:space="preserve">Use </w:t>
            </w:r>
            <w:proofErr w:type="gramStart"/>
            <w:r w:rsidRPr="00B06F35">
              <w:t>of  Personal</w:t>
            </w:r>
            <w:proofErr w:type="gramEnd"/>
            <w:r w:rsidRPr="00B06F35">
              <w:t xml:space="preserve"> Protective Equipment as required.</w:t>
            </w:r>
          </w:p>
          <w:p w:rsidR="004B7126" w:rsidRPr="00AD56A8" w:rsidRDefault="004B7126" w:rsidP="00B50230">
            <w:pPr>
              <w:tabs>
                <w:tab w:val="left" w:pos="720"/>
              </w:tabs>
              <w:jc w:val="left"/>
              <w:rPr>
                <w:rFonts w:cs="Arial"/>
                <w:szCs w:val="22"/>
              </w:rPr>
            </w:pPr>
            <w:r w:rsidRPr="00AD56A8">
              <w:rPr>
                <w:rFonts w:cs="Arial"/>
                <w:szCs w:val="22"/>
              </w:rPr>
              <w:t>The post holder must demonstrate a positive commitment to uphold diversity and equality policies approved by the Trust.</w:t>
            </w:r>
          </w:p>
          <w:p w:rsidR="004B7126" w:rsidRPr="00AD56A8" w:rsidRDefault="004B7126" w:rsidP="00B50230">
            <w:pPr>
              <w:tabs>
                <w:tab w:val="left" w:pos="720"/>
              </w:tabs>
              <w:jc w:val="left"/>
              <w:rPr>
                <w:rFonts w:cs="Arial"/>
                <w:szCs w:val="22"/>
              </w:rPr>
            </w:pPr>
          </w:p>
        </w:tc>
        <w:tc>
          <w:tcPr>
            <w:tcW w:w="709" w:type="dxa"/>
          </w:tcPr>
          <w:p w:rsidR="004B7126" w:rsidRPr="00AD56A8" w:rsidRDefault="004B7126" w:rsidP="00BB1B9C">
            <w:pPr>
              <w:tabs>
                <w:tab w:val="left" w:pos="720"/>
              </w:tabs>
              <w:ind w:left="142"/>
              <w:jc w:val="center"/>
              <w:rPr>
                <w:rFonts w:cs="Arial"/>
                <w:szCs w:val="22"/>
              </w:rPr>
            </w:pPr>
          </w:p>
          <w:p w:rsidR="004B7126" w:rsidRPr="00AD56A8" w:rsidRDefault="004B7126" w:rsidP="00BB1B9C">
            <w:pPr>
              <w:tabs>
                <w:tab w:val="left" w:pos="720"/>
              </w:tabs>
              <w:jc w:val="center"/>
              <w:rPr>
                <w:rFonts w:cs="Arial"/>
                <w:szCs w:val="22"/>
              </w:rPr>
            </w:pPr>
            <w:r w:rsidRPr="00AD56A8">
              <w:rPr>
                <w:rFonts w:cs="Arial"/>
                <w:szCs w:val="22"/>
              </w:rPr>
              <w:t>E</w:t>
            </w:r>
          </w:p>
          <w:p w:rsidR="004B7126" w:rsidRPr="00AD56A8" w:rsidRDefault="004B7126" w:rsidP="00BB1B9C">
            <w:pPr>
              <w:tabs>
                <w:tab w:val="left" w:pos="720"/>
              </w:tabs>
              <w:ind w:left="142"/>
              <w:jc w:val="center"/>
              <w:rPr>
                <w:rFonts w:cs="Arial"/>
                <w:szCs w:val="22"/>
              </w:rPr>
            </w:pPr>
          </w:p>
          <w:p w:rsidR="004B7126" w:rsidRDefault="004B7126" w:rsidP="00BB1B9C">
            <w:pPr>
              <w:tabs>
                <w:tab w:val="left" w:pos="720"/>
              </w:tabs>
              <w:jc w:val="center"/>
              <w:rPr>
                <w:rFonts w:cs="Arial"/>
                <w:szCs w:val="22"/>
              </w:rPr>
            </w:pPr>
            <w:r w:rsidRPr="00AD56A8">
              <w:rPr>
                <w:rFonts w:cs="Arial"/>
                <w:szCs w:val="22"/>
              </w:rPr>
              <w:t>E</w:t>
            </w:r>
          </w:p>
          <w:p w:rsidR="00A65D42" w:rsidRDefault="00A65D42" w:rsidP="00BB1B9C">
            <w:pPr>
              <w:tabs>
                <w:tab w:val="left" w:pos="720"/>
              </w:tabs>
              <w:jc w:val="center"/>
              <w:rPr>
                <w:rFonts w:cs="Arial"/>
                <w:szCs w:val="22"/>
              </w:rPr>
            </w:pPr>
          </w:p>
          <w:p w:rsidR="00A65D42" w:rsidRDefault="00A65D42" w:rsidP="00EF5B9E">
            <w:pPr>
              <w:tabs>
                <w:tab w:val="left" w:pos="720"/>
              </w:tabs>
              <w:spacing w:line="480" w:lineRule="auto"/>
              <w:jc w:val="center"/>
              <w:rPr>
                <w:rFonts w:cs="Arial"/>
                <w:szCs w:val="22"/>
              </w:rPr>
            </w:pPr>
            <w:r>
              <w:rPr>
                <w:rFonts w:cs="Arial"/>
                <w:szCs w:val="22"/>
              </w:rPr>
              <w:t>E</w:t>
            </w:r>
          </w:p>
          <w:p w:rsidR="00A65D42" w:rsidRPr="00AD56A8" w:rsidRDefault="00EF5B9E" w:rsidP="00EF5B9E">
            <w:pPr>
              <w:tabs>
                <w:tab w:val="left" w:pos="720"/>
              </w:tabs>
              <w:spacing w:line="480" w:lineRule="auto"/>
              <w:rPr>
                <w:rFonts w:cs="Arial"/>
                <w:szCs w:val="22"/>
              </w:rPr>
            </w:pPr>
            <w:r>
              <w:rPr>
                <w:rFonts w:cs="Arial"/>
                <w:szCs w:val="22"/>
              </w:rPr>
              <w:t xml:space="preserve">   </w:t>
            </w:r>
            <w:r w:rsidR="00A65D42">
              <w:rPr>
                <w:rFonts w:cs="Arial"/>
                <w:szCs w:val="22"/>
              </w:rPr>
              <w:t>E</w:t>
            </w:r>
          </w:p>
        </w:tc>
        <w:tc>
          <w:tcPr>
            <w:tcW w:w="1951" w:type="dxa"/>
          </w:tcPr>
          <w:p w:rsidR="004B7126" w:rsidRPr="00AD56A8" w:rsidRDefault="004B7126" w:rsidP="009A062A">
            <w:pPr>
              <w:tabs>
                <w:tab w:val="left" w:pos="720"/>
              </w:tabs>
              <w:jc w:val="center"/>
              <w:rPr>
                <w:rFonts w:cs="Arial"/>
                <w:szCs w:val="22"/>
              </w:rPr>
            </w:pPr>
            <w:r w:rsidRPr="00AD56A8">
              <w:rPr>
                <w:rFonts w:cs="Arial"/>
                <w:szCs w:val="22"/>
              </w:rPr>
              <w:t>Interview</w:t>
            </w:r>
          </w:p>
          <w:p w:rsidR="004B7126" w:rsidRPr="00AD56A8" w:rsidRDefault="004B7126" w:rsidP="00B50230">
            <w:pPr>
              <w:tabs>
                <w:tab w:val="left" w:pos="720"/>
              </w:tabs>
              <w:ind w:left="142"/>
              <w:rPr>
                <w:rFonts w:cs="Arial"/>
                <w:szCs w:val="22"/>
              </w:rPr>
            </w:pPr>
          </w:p>
          <w:p w:rsidR="004B7126" w:rsidRPr="00AD56A8" w:rsidRDefault="004B7126" w:rsidP="00B50230">
            <w:pPr>
              <w:tabs>
                <w:tab w:val="left" w:pos="720"/>
              </w:tabs>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Default="004B7126" w:rsidP="004B7126">
      <w:pPr>
        <w:tabs>
          <w:tab w:val="left" w:pos="720"/>
        </w:tabs>
        <w:rPr>
          <w:rFonts w:cs="Arial"/>
          <w:szCs w:val="22"/>
        </w:rPr>
      </w:pPr>
      <w:r w:rsidRPr="009E1BC6">
        <w:rPr>
          <w:rFonts w:cs="Arial"/>
          <w:szCs w:val="22"/>
        </w:rPr>
        <w:t>*Essential/Desirable</w:t>
      </w:r>
    </w:p>
    <w:p w:rsidR="00B06F35" w:rsidRDefault="00B06F35" w:rsidP="004B7126">
      <w:pPr>
        <w:tabs>
          <w:tab w:val="left" w:pos="720"/>
        </w:tabs>
        <w:rPr>
          <w:rFonts w:cs="Arial"/>
          <w:szCs w:val="22"/>
        </w:rPr>
      </w:pPr>
    </w:p>
    <w:p w:rsidR="00B06F35" w:rsidRDefault="00B06F35" w:rsidP="004B7126">
      <w:pPr>
        <w:tabs>
          <w:tab w:val="left" w:pos="720"/>
        </w:tabs>
        <w:rPr>
          <w:rFonts w:cs="Arial"/>
          <w:szCs w:val="22"/>
        </w:rPr>
      </w:pPr>
    </w:p>
    <w:p w:rsidR="00B06F35" w:rsidRDefault="00B06F35" w:rsidP="004B7126">
      <w:pPr>
        <w:tabs>
          <w:tab w:val="left" w:pos="720"/>
        </w:tabs>
        <w:rPr>
          <w:rFonts w:cs="Arial"/>
          <w:szCs w:val="22"/>
        </w:rPr>
      </w:pPr>
    </w:p>
    <w:p w:rsidR="00B06F35" w:rsidRDefault="00B06F35" w:rsidP="004B7126">
      <w:pPr>
        <w:tabs>
          <w:tab w:val="left" w:pos="720"/>
        </w:tabs>
        <w:rPr>
          <w:rFonts w:cs="Arial"/>
          <w:szCs w:val="22"/>
        </w:rPr>
      </w:pPr>
    </w:p>
    <w:p w:rsidR="00B06F35" w:rsidRDefault="00B06F35" w:rsidP="004B7126">
      <w:pPr>
        <w:tabs>
          <w:tab w:val="left" w:pos="720"/>
        </w:tabs>
        <w:rPr>
          <w:rFonts w:cs="Arial"/>
          <w:szCs w:val="22"/>
        </w:rPr>
      </w:pPr>
    </w:p>
    <w:p w:rsidR="00B06F35" w:rsidRPr="009E1BC6" w:rsidRDefault="00B06F35" w:rsidP="004B7126">
      <w:pPr>
        <w:tabs>
          <w:tab w:val="left" w:pos="720"/>
        </w:tabs>
        <w:rPr>
          <w:rFonts w:cs="Arial"/>
          <w:szCs w:val="22"/>
        </w:rPr>
      </w:pPr>
    </w:p>
    <w:p w:rsidR="004B7126" w:rsidRPr="009E1BC6" w:rsidRDefault="004B7126" w:rsidP="004B7126">
      <w:pPr>
        <w:tabs>
          <w:tab w:val="left" w:pos="720"/>
        </w:tabs>
        <w:ind w:left="-567"/>
        <w:rPr>
          <w:rFonts w:cs="Arial"/>
          <w:szCs w:val="22"/>
        </w:rPr>
      </w:pPr>
      <w:r w:rsidRPr="009E1BC6">
        <w:rPr>
          <w:rFonts w:cs="Arial"/>
          <w:szCs w:val="22"/>
        </w:rPr>
        <w:lastRenderedPageBreak/>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r w:rsidRPr="009E1BC6">
              <w:rPr>
                <w:rFonts w:cs="Arial"/>
                <w:b/>
                <w:szCs w:val="22"/>
              </w:rPr>
              <w:t>HAZARDS :</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E37B2" w:rsidP="00D6145C">
            <w:pPr>
              <w:tabs>
                <w:tab w:val="left" w:pos="720"/>
              </w:tabs>
              <w:ind w:left="142"/>
              <w:jc w:val="left"/>
              <w:rPr>
                <w:rFonts w:cs="Arial"/>
                <w:szCs w:val="22"/>
              </w:rPr>
            </w:pPr>
            <w:r w:rsidRPr="009E1BC6">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E37B2" w:rsidP="00D6145C">
            <w:pPr>
              <w:tabs>
                <w:tab w:val="left" w:pos="720"/>
              </w:tabs>
              <w:ind w:left="142"/>
              <w:jc w:val="left"/>
              <w:rPr>
                <w:rFonts w:cs="Arial"/>
                <w:szCs w:val="22"/>
              </w:rPr>
            </w:pPr>
            <w:r w:rsidRPr="009E1BC6">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B45755" w:rsidP="00D6145C">
            <w:pPr>
              <w:tabs>
                <w:tab w:val="left" w:pos="720"/>
              </w:tabs>
              <w:ind w:left="142"/>
              <w:jc w:val="left"/>
              <w:rPr>
                <w:rFonts w:cs="Arial"/>
                <w:szCs w:val="22"/>
              </w:rPr>
            </w:pPr>
            <w:r>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1A2C40" w:rsidP="00D6145C">
            <w:pPr>
              <w:tabs>
                <w:tab w:val="left" w:pos="720"/>
              </w:tabs>
              <w:ind w:left="142"/>
              <w:jc w:val="left"/>
              <w:rPr>
                <w:rFonts w:cs="Arial"/>
              </w:rPr>
            </w:pPr>
            <w:r>
              <w:rPr>
                <w:rFonts w:cs="Arial"/>
              </w:rPr>
              <w:t>X</w:t>
            </w: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14"/>
      <w:footerReference w:type="default" r:id="rId15"/>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5CE" w:rsidRDefault="005355CE" w:rsidP="004B7126">
      <w:pPr>
        <w:spacing w:before="0" w:after="0"/>
      </w:pPr>
      <w:r>
        <w:separator/>
      </w:r>
    </w:p>
  </w:endnote>
  <w:endnote w:type="continuationSeparator" w:id="0">
    <w:p w:rsidR="005355CE" w:rsidRDefault="005355CE"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5CE" w:rsidRDefault="005355CE" w:rsidP="00D6145C">
    <w:pPr>
      <w:pStyle w:val="Footer"/>
      <w:jc w:val="right"/>
      <w:rPr>
        <w:i/>
        <w:noProof/>
        <w:sz w:val="12"/>
      </w:rPr>
    </w:pPr>
    <w:r>
      <w:rPr>
        <w:noProof/>
        <w:sz w:val="16"/>
        <w:szCs w:val="16"/>
      </w:rPr>
      <w:t>BMS – Biochemistry Dec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5CE" w:rsidRDefault="005355CE" w:rsidP="004B7126">
      <w:pPr>
        <w:spacing w:before="0" w:after="0"/>
      </w:pPr>
      <w:r>
        <w:separator/>
      </w:r>
    </w:p>
  </w:footnote>
  <w:footnote w:type="continuationSeparator" w:id="0">
    <w:p w:rsidR="005355CE" w:rsidRDefault="005355CE"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5CE" w:rsidRDefault="005355CE">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630"/>
    <w:multiLevelType w:val="hybridMultilevel"/>
    <w:tmpl w:val="804C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599A"/>
    <w:multiLevelType w:val="hybridMultilevel"/>
    <w:tmpl w:val="7F1A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425E"/>
    <w:multiLevelType w:val="hybridMultilevel"/>
    <w:tmpl w:val="9A6CB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C0BF7"/>
    <w:multiLevelType w:val="hybridMultilevel"/>
    <w:tmpl w:val="4FB2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942F0"/>
    <w:multiLevelType w:val="hybridMultilevel"/>
    <w:tmpl w:val="2E22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437E1"/>
    <w:multiLevelType w:val="hybridMultilevel"/>
    <w:tmpl w:val="CA00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429F3"/>
    <w:multiLevelType w:val="hybridMultilevel"/>
    <w:tmpl w:val="64D4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0568E"/>
    <w:multiLevelType w:val="hybridMultilevel"/>
    <w:tmpl w:val="BF70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80CB1"/>
    <w:multiLevelType w:val="hybridMultilevel"/>
    <w:tmpl w:val="11A8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A30F9"/>
    <w:multiLevelType w:val="hybridMultilevel"/>
    <w:tmpl w:val="F0BA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A3A78"/>
    <w:multiLevelType w:val="hybridMultilevel"/>
    <w:tmpl w:val="9EE8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C6424D"/>
    <w:multiLevelType w:val="hybridMultilevel"/>
    <w:tmpl w:val="981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657A3"/>
    <w:multiLevelType w:val="hybridMultilevel"/>
    <w:tmpl w:val="E940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015DB"/>
    <w:multiLevelType w:val="hybridMultilevel"/>
    <w:tmpl w:val="29E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6"/>
  </w:num>
  <w:num w:numId="5">
    <w:abstractNumId w:val="0"/>
  </w:num>
  <w:num w:numId="6">
    <w:abstractNumId w:val="5"/>
  </w:num>
  <w:num w:numId="7">
    <w:abstractNumId w:val="10"/>
  </w:num>
  <w:num w:numId="8">
    <w:abstractNumId w:val="14"/>
  </w:num>
  <w:num w:numId="9">
    <w:abstractNumId w:val="1"/>
  </w:num>
  <w:num w:numId="10">
    <w:abstractNumId w:val="4"/>
  </w:num>
  <w:num w:numId="11">
    <w:abstractNumId w:val="2"/>
  </w:num>
  <w:num w:numId="12">
    <w:abstractNumId w:val="8"/>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62EE"/>
    <w:rsid w:val="00017A79"/>
    <w:rsid w:val="00024115"/>
    <w:rsid w:val="000247F5"/>
    <w:rsid w:val="00045294"/>
    <w:rsid w:val="000638B2"/>
    <w:rsid w:val="00065762"/>
    <w:rsid w:val="000865D5"/>
    <w:rsid w:val="00090BC3"/>
    <w:rsid w:val="000A05F3"/>
    <w:rsid w:val="000B3622"/>
    <w:rsid w:val="000B4259"/>
    <w:rsid w:val="000C104F"/>
    <w:rsid w:val="000C1372"/>
    <w:rsid w:val="000E59AA"/>
    <w:rsid w:val="000F4213"/>
    <w:rsid w:val="00100094"/>
    <w:rsid w:val="00116DC6"/>
    <w:rsid w:val="0013760A"/>
    <w:rsid w:val="001426EC"/>
    <w:rsid w:val="00180709"/>
    <w:rsid w:val="00191E18"/>
    <w:rsid w:val="001947E4"/>
    <w:rsid w:val="001A1376"/>
    <w:rsid w:val="001A2C40"/>
    <w:rsid w:val="001A3D3B"/>
    <w:rsid w:val="001C4C22"/>
    <w:rsid w:val="001D2915"/>
    <w:rsid w:val="00203E1C"/>
    <w:rsid w:val="00207931"/>
    <w:rsid w:val="002231D9"/>
    <w:rsid w:val="002246E1"/>
    <w:rsid w:val="00241110"/>
    <w:rsid w:val="00255BC9"/>
    <w:rsid w:val="00265FB5"/>
    <w:rsid w:val="00286CA7"/>
    <w:rsid w:val="002B1BFD"/>
    <w:rsid w:val="002B7365"/>
    <w:rsid w:val="002C1E8F"/>
    <w:rsid w:val="002E386A"/>
    <w:rsid w:val="003026E3"/>
    <w:rsid w:val="00306AEF"/>
    <w:rsid w:val="00311D84"/>
    <w:rsid w:val="003212E4"/>
    <w:rsid w:val="00322ADA"/>
    <w:rsid w:val="003308C5"/>
    <w:rsid w:val="00350BD8"/>
    <w:rsid w:val="00355425"/>
    <w:rsid w:val="00384BCD"/>
    <w:rsid w:val="003A3B7D"/>
    <w:rsid w:val="003B3FEB"/>
    <w:rsid w:val="003B6D26"/>
    <w:rsid w:val="003B7A0D"/>
    <w:rsid w:val="0040398B"/>
    <w:rsid w:val="004271E7"/>
    <w:rsid w:val="00462DF7"/>
    <w:rsid w:val="004641B0"/>
    <w:rsid w:val="0047602D"/>
    <w:rsid w:val="00476D91"/>
    <w:rsid w:val="00480231"/>
    <w:rsid w:val="004822B6"/>
    <w:rsid w:val="0048611E"/>
    <w:rsid w:val="00486A69"/>
    <w:rsid w:val="004A2EF6"/>
    <w:rsid w:val="004B7126"/>
    <w:rsid w:val="004D44CB"/>
    <w:rsid w:val="004D4E70"/>
    <w:rsid w:val="004E1C29"/>
    <w:rsid w:val="004E2811"/>
    <w:rsid w:val="004E37B2"/>
    <w:rsid w:val="004F07C9"/>
    <w:rsid w:val="004F506B"/>
    <w:rsid w:val="00500905"/>
    <w:rsid w:val="0052636B"/>
    <w:rsid w:val="0053190E"/>
    <w:rsid w:val="005320E9"/>
    <w:rsid w:val="005355CE"/>
    <w:rsid w:val="00544937"/>
    <w:rsid w:val="005544E2"/>
    <w:rsid w:val="005559ED"/>
    <w:rsid w:val="00561F2B"/>
    <w:rsid w:val="005723F5"/>
    <w:rsid w:val="00577681"/>
    <w:rsid w:val="00583535"/>
    <w:rsid w:val="005840D9"/>
    <w:rsid w:val="00591A4A"/>
    <w:rsid w:val="005D7E47"/>
    <w:rsid w:val="005E7981"/>
    <w:rsid w:val="00602252"/>
    <w:rsid w:val="00621533"/>
    <w:rsid w:val="006429E0"/>
    <w:rsid w:val="00655546"/>
    <w:rsid w:val="00667493"/>
    <w:rsid w:val="00690D29"/>
    <w:rsid w:val="00692B5B"/>
    <w:rsid w:val="00695DFB"/>
    <w:rsid w:val="006A1411"/>
    <w:rsid w:val="006A2BF1"/>
    <w:rsid w:val="006B08C8"/>
    <w:rsid w:val="006C00D6"/>
    <w:rsid w:val="006D4340"/>
    <w:rsid w:val="007055AD"/>
    <w:rsid w:val="00715404"/>
    <w:rsid w:val="0072705F"/>
    <w:rsid w:val="00727125"/>
    <w:rsid w:val="007414FA"/>
    <w:rsid w:val="00751E81"/>
    <w:rsid w:val="00752100"/>
    <w:rsid w:val="00754DAB"/>
    <w:rsid w:val="00755F9B"/>
    <w:rsid w:val="0076286D"/>
    <w:rsid w:val="00783374"/>
    <w:rsid w:val="00792244"/>
    <w:rsid w:val="00797C66"/>
    <w:rsid w:val="007C09D1"/>
    <w:rsid w:val="007C430A"/>
    <w:rsid w:val="007D1F03"/>
    <w:rsid w:val="007F53E2"/>
    <w:rsid w:val="0080127C"/>
    <w:rsid w:val="00827A05"/>
    <w:rsid w:val="0083171E"/>
    <w:rsid w:val="00833F8F"/>
    <w:rsid w:val="0087523F"/>
    <w:rsid w:val="008874E6"/>
    <w:rsid w:val="008A3033"/>
    <w:rsid w:val="008C632C"/>
    <w:rsid w:val="008D12AD"/>
    <w:rsid w:val="008E7983"/>
    <w:rsid w:val="00902E9B"/>
    <w:rsid w:val="00915065"/>
    <w:rsid w:val="009247C1"/>
    <w:rsid w:val="00943533"/>
    <w:rsid w:val="00971090"/>
    <w:rsid w:val="009834F0"/>
    <w:rsid w:val="00996CAB"/>
    <w:rsid w:val="009A043C"/>
    <w:rsid w:val="009A062A"/>
    <w:rsid w:val="009A61A2"/>
    <w:rsid w:val="009A627B"/>
    <w:rsid w:val="009A6A97"/>
    <w:rsid w:val="009C7BDE"/>
    <w:rsid w:val="009D0016"/>
    <w:rsid w:val="009E04F8"/>
    <w:rsid w:val="009E19C2"/>
    <w:rsid w:val="009E1BC6"/>
    <w:rsid w:val="00A213F1"/>
    <w:rsid w:val="00A3494B"/>
    <w:rsid w:val="00A35E2E"/>
    <w:rsid w:val="00A47845"/>
    <w:rsid w:val="00A47902"/>
    <w:rsid w:val="00A60AFC"/>
    <w:rsid w:val="00A65D42"/>
    <w:rsid w:val="00A83485"/>
    <w:rsid w:val="00A91286"/>
    <w:rsid w:val="00AA5501"/>
    <w:rsid w:val="00AA630E"/>
    <w:rsid w:val="00AB3C64"/>
    <w:rsid w:val="00AC71E1"/>
    <w:rsid w:val="00AD56A8"/>
    <w:rsid w:val="00AD5B05"/>
    <w:rsid w:val="00AE4BA7"/>
    <w:rsid w:val="00AF5A96"/>
    <w:rsid w:val="00B005FB"/>
    <w:rsid w:val="00B06F35"/>
    <w:rsid w:val="00B104BF"/>
    <w:rsid w:val="00B11BCC"/>
    <w:rsid w:val="00B200E5"/>
    <w:rsid w:val="00B20B47"/>
    <w:rsid w:val="00B26750"/>
    <w:rsid w:val="00B45755"/>
    <w:rsid w:val="00B50230"/>
    <w:rsid w:val="00B52F77"/>
    <w:rsid w:val="00B66E69"/>
    <w:rsid w:val="00B72F7E"/>
    <w:rsid w:val="00B74853"/>
    <w:rsid w:val="00B85C30"/>
    <w:rsid w:val="00B85DBF"/>
    <w:rsid w:val="00B86A79"/>
    <w:rsid w:val="00B9427A"/>
    <w:rsid w:val="00B97859"/>
    <w:rsid w:val="00B97F78"/>
    <w:rsid w:val="00BA1772"/>
    <w:rsid w:val="00BA5D04"/>
    <w:rsid w:val="00BB1B9C"/>
    <w:rsid w:val="00BC0940"/>
    <w:rsid w:val="00BC40BD"/>
    <w:rsid w:val="00BC52BA"/>
    <w:rsid w:val="00BE6A76"/>
    <w:rsid w:val="00BF3C3D"/>
    <w:rsid w:val="00BF68D0"/>
    <w:rsid w:val="00BF752A"/>
    <w:rsid w:val="00C03685"/>
    <w:rsid w:val="00C32B9F"/>
    <w:rsid w:val="00C40FD8"/>
    <w:rsid w:val="00C46DD7"/>
    <w:rsid w:val="00C47D9A"/>
    <w:rsid w:val="00C60F13"/>
    <w:rsid w:val="00C81415"/>
    <w:rsid w:val="00C9067D"/>
    <w:rsid w:val="00C97192"/>
    <w:rsid w:val="00CF5F1C"/>
    <w:rsid w:val="00D137D6"/>
    <w:rsid w:val="00D175EE"/>
    <w:rsid w:val="00D26B4D"/>
    <w:rsid w:val="00D304DE"/>
    <w:rsid w:val="00D6145C"/>
    <w:rsid w:val="00D64378"/>
    <w:rsid w:val="00D70D94"/>
    <w:rsid w:val="00D7537C"/>
    <w:rsid w:val="00D77E95"/>
    <w:rsid w:val="00D805A6"/>
    <w:rsid w:val="00D908C2"/>
    <w:rsid w:val="00DC74D3"/>
    <w:rsid w:val="00DD2EF8"/>
    <w:rsid w:val="00DD41B0"/>
    <w:rsid w:val="00DD4BFB"/>
    <w:rsid w:val="00DE0E70"/>
    <w:rsid w:val="00DE498C"/>
    <w:rsid w:val="00DF5C60"/>
    <w:rsid w:val="00E2444C"/>
    <w:rsid w:val="00E42187"/>
    <w:rsid w:val="00E444FA"/>
    <w:rsid w:val="00E5211C"/>
    <w:rsid w:val="00E564BB"/>
    <w:rsid w:val="00E86CB3"/>
    <w:rsid w:val="00EA0FB2"/>
    <w:rsid w:val="00EA6D7C"/>
    <w:rsid w:val="00ED134F"/>
    <w:rsid w:val="00ED50E1"/>
    <w:rsid w:val="00EE2A6C"/>
    <w:rsid w:val="00EF5B9E"/>
    <w:rsid w:val="00F00818"/>
    <w:rsid w:val="00F32B11"/>
    <w:rsid w:val="00F52FA3"/>
    <w:rsid w:val="00F548E1"/>
    <w:rsid w:val="00F70E59"/>
    <w:rsid w:val="00F77560"/>
    <w:rsid w:val="00F92664"/>
    <w:rsid w:val="00F9343E"/>
    <w:rsid w:val="00FA179B"/>
    <w:rsid w:val="00FB3BDA"/>
    <w:rsid w:val="00FC426B"/>
    <w:rsid w:val="00FC61DB"/>
    <w:rsid w:val="00FD5825"/>
    <w:rsid w:val="00FE3AED"/>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164AA-216B-4566-A559-3B628823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EA6D7C"/>
    <w:pPr>
      <w:spacing w:after="120"/>
    </w:pPr>
  </w:style>
  <w:style w:type="character" w:customStyle="1" w:styleId="BodyTextChar">
    <w:name w:val="Body Text Char"/>
    <w:basedOn w:val="DefaultParagraphFont"/>
    <w:link w:val="BodyText"/>
    <w:uiPriority w:val="99"/>
    <w:semiHidden/>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A70460-C562-420F-829C-72F50324F3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E614722-5FD4-4EAA-98FA-6B180D453DE2}">
      <dgm:prSet phldrT="[Text]"/>
      <dgm:spPr>
        <a:xfrm>
          <a:off x="2543709" y="1236003"/>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Senior Biomedical Scientist</a:t>
          </a:r>
        </a:p>
      </dgm:t>
    </dgm:pt>
    <dgm:pt modelId="{125120D9-C7AD-4931-94BF-4A8B43DBF38B}" type="parTrans" cxnId="{D7EC6FAA-6312-4673-8DBC-B2A7F85D6AE7}">
      <dgm:prSet/>
      <dgm:spPr>
        <a:xfrm>
          <a:off x="2932800" y="435950"/>
          <a:ext cx="91440" cy="800052"/>
        </a:xfrm>
      </dgm:spPr>
      <dgm:t>
        <a:bodyPr/>
        <a:lstStyle/>
        <a:p>
          <a:endParaRPr lang="en-GB"/>
        </a:p>
      </dgm:t>
    </dgm:pt>
    <dgm:pt modelId="{CB87919A-81DC-4B42-BF72-8DF439682607}" type="sibTrans" cxnId="{D7EC6FAA-6312-4673-8DBC-B2A7F85D6AE7}">
      <dgm:prSet/>
      <dgm:spPr/>
      <dgm:t>
        <a:bodyPr/>
        <a:lstStyle/>
        <a:p>
          <a:endParaRPr lang="en-GB"/>
        </a:p>
      </dgm:t>
    </dgm:pt>
    <dgm:pt modelId="{73F34167-6E83-404D-8A54-76DA415E2D72}">
      <dgm:prSet phldrT="[Text]"/>
      <dgm:spPr>
        <a:xfrm>
          <a:off x="2761114" y="1853435"/>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0">
              <a:solidFill>
                <a:sysClr val="window" lastClr="FFFFFF"/>
              </a:solidFill>
              <a:latin typeface="Calibri"/>
              <a:ea typeface="+mn-ea"/>
              <a:cs typeface="+mn-cs"/>
            </a:rPr>
            <a:t>Specialist Biomedical Scientist </a:t>
          </a:r>
        </a:p>
        <a:p>
          <a:r>
            <a:rPr lang="en-GB" b="0">
              <a:solidFill>
                <a:sysClr val="window" lastClr="FFFFFF"/>
              </a:solidFill>
              <a:latin typeface="Calibri"/>
              <a:ea typeface="+mn-ea"/>
              <a:cs typeface="+mn-cs"/>
            </a:rPr>
            <a:t>Band 6</a:t>
          </a:r>
        </a:p>
      </dgm:t>
    </dgm:pt>
    <dgm:pt modelId="{A3AE176F-6348-4BC6-8003-0AC7479851FB}" type="parTrans" cxnId="{34951084-5220-49E2-AFD7-222D4B31744C}">
      <dgm:prSet/>
      <dgm:spPr>
        <a:xfrm>
          <a:off x="2630671" y="1670814"/>
          <a:ext cx="130443" cy="400026"/>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4456844-975C-4E7F-9D57-701CE53F0756}" type="sibTrans" cxnId="{34951084-5220-49E2-AFD7-222D4B31744C}">
      <dgm:prSet/>
      <dgm:spPr/>
      <dgm:t>
        <a:bodyPr/>
        <a:lstStyle/>
        <a:p>
          <a:endParaRPr lang="en-GB"/>
        </a:p>
      </dgm:t>
    </dgm:pt>
    <dgm:pt modelId="{F5D25037-104A-4D0F-9AEF-7EAD2B4FB913}">
      <dgm:prSet phldrT="[Text]"/>
      <dgm:spPr>
        <a:xfrm>
          <a:off x="2761114" y="2470867"/>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0">
              <a:solidFill>
                <a:sysClr val="window" lastClr="FFFFFF"/>
              </a:solidFill>
              <a:latin typeface="Calibri"/>
              <a:ea typeface="+mn-ea"/>
              <a:cs typeface="+mn-cs"/>
            </a:rPr>
            <a:t>Biomedical Scientist </a:t>
          </a:r>
        </a:p>
        <a:p>
          <a:r>
            <a:rPr lang="en-GB" b="0">
              <a:solidFill>
                <a:sysClr val="window" lastClr="FFFFFF"/>
              </a:solidFill>
              <a:latin typeface="Calibri"/>
              <a:ea typeface="+mn-ea"/>
              <a:cs typeface="+mn-cs"/>
            </a:rPr>
            <a:t>Band 5</a:t>
          </a:r>
        </a:p>
      </dgm:t>
    </dgm:pt>
    <dgm:pt modelId="{0F461D85-6FDB-45A9-B403-A4686A86B863}" type="parTrans" cxnId="{FC1979E3-1F14-4BD7-8E31-1B4E41744338}">
      <dgm:prSet/>
      <dgm:spPr>
        <a:xfrm>
          <a:off x="2630671" y="1670814"/>
          <a:ext cx="130443" cy="101745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7297BEF-0DDD-48C3-A277-65255CAF83E2}" type="sibTrans" cxnId="{FC1979E3-1F14-4BD7-8E31-1B4E41744338}">
      <dgm:prSet/>
      <dgm:spPr/>
      <dgm:t>
        <a:bodyPr/>
        <a:lstStyle/>
        <a:p>
          <a:endParaRPr lang="en-GB"/>
        </a:p>
      </dgm:t>
    </dgm:pt>
    <dgm:pt modelId="{F09688D3-A15A-4E7D-A451-50EB92C69A35}">
      <dgm:prSet/>
      <dgm:spPr/>
      <dgm:t>
        <a:bodyPr/>
        <a:lstStyle/>
        <a:p>
          <a:r>
            <a:rPr lang="en-GB"/>
            <a:t>Trainee Biomedical Scientist  </a:t>
          </a:r>
        </a:p>
        <a:p>
          <a:r>
            <a:rPr lang="en-GB"/>
            <a:t>Band Annexe 21</a:t>
          </a:r>
        </a:p>
      </dgm:t>
    </dgm:pt>
    <dgm:pt modelId="{EEDE1A5C-700A-426B-8905-233D89874B75}" type="parTrans" cxnId="{FC057176-7082-495F-B6FF-D0F2A5C97268}">
      <dgm:prSet/>
      <dgm:spPr/>
      <dgm:t>
        <a:bodyPr/>
        <a:lstStyle/>
        <a:p>
          <a:endParaRPr lang="en-GB"/>
        </a:p>
      </dgm:t>
    </dgm:pt>
    <dgm:pt modelId="{509A6012-0128-4A15-9301-C0A2702C15E1}" type="sibTrans" cxnId="{FC057176-7082-495F-B6FF-D0F2A5C97268}">
      <dgm:prSet/>
      <dgm:spPr/>
      <dgm:t>
        <a:bodyPr/>
        <a:lstStyle/>
        <a:p>
          <a:endParaRPr lang="en-GB"/>
        </a:p>
      </dgm:t>
    </dgm:pt>
    <dgm:pt modelId="{AD16934A-3A62-42AE-A72B-3BBE35065EF7}">
      <dgm:prSet phldrT="[Text]"/>
      <dgm:spPr>
        <a:xfrm>
          <a:off x="2761114" y="3088299"/>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Medical Laboratory Assistants MLA</a:t>
          </a:r>
        </a:p>
      </dgm:t>
    </dgm:pt>
    <dgm:pt modelId="{85E88627-4680-42BA-85EC-5FDB998FBE49}" type="sibTrans" cxnId="{CBBDD025-7514-43FF-96D2-29C335768955}">
      <dgm:prSet/>
      <dgm:spPr/>
      <dgm:t>
        <a:bodyPr/>
        <a:lstStyle/>
        <a:p>
          <a:endParaRPr lang="en-GB"/>
        </a:p>
      </dgm:t>
    </dgm:pt>
    <dgm:pt modelId="{92DF5102-D32E-4A03-9239-C028950ABECA}" type="parTrans" cxnId="{CBBDD025-7514-43FF-96D2-29C335768955}">
      <dgm:prSet/>
      <dgm:spPr>
        <a:xfrm>
          <a:off x="2630671" y="1670814"/>
          <a:ext cx="130443" cy="1634890"/>
        </a:xfrm>
        <a:noFill/>
        <a:ln w="25400" cap="flat" cmpd="sng" algn="ctr">
          <a:solidFill>
            <a:schemeClr val="accent1"/>
          </a:solidFill>
          <a:prstDash val="solid"/>
        </a:ln>
        <a:effectLst/>
      </dgm:spPr>
      <dgm:t>
        <a:bodyPr/>
        <a:lstStyle/>
        <a:p>
          <a:endParaRPr lang="en-GB"/>
        </a:p>
      </dgm:t>
    </dgm:pt>
    <dgm:pt modelId="{789B52A2-6062-4C6D-B7E8-97DF79BF91DC}">
      <dgm:prSet phldrT="[Text]"/>
      <dgm:spPr>
        <a:xfrm>
          <a:off x="2543709" y="1138"/>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Blood science Manager</a:t>
          </a:r>
        </a:p>
      </dgm:t>
    </dgm:pt>
    <dgm:pt modelId="{421074C1-DED9-4C5B-9628-1C09737A1513}" type="sibTrans" cxnId="{B753389C-0103-487F-A6B0-6234637FD5D7}">
      <dgm:prSet/>
      <dgm:spPr/>
      <dgm:t>
        <a:bodyPr/>
        <a:lstStyle/>
        <a:p>
          <a:endParaRPr lang="en-GB"/>
        </a:p>
      </dgm:t>
    </dgm:pt>
    <dgm:pt modelId="{14609ED7-8DED-4E10-B3ED-53CE5A29EC28}" type="parTrans" cxnId="{B753389C-0103-487F-A6B0-6234637FD5D7}">
      <dgm:prSet/>
      <dgm:spPr/>
      <dgm:t>
        <a:bodyPr/>
        <a:lstStyle/>
        <a:p>
          <a:endParaRPr lang="en-GB"/>
        </a:p>
      </dgm:t>
    </dgm:pt>
    <dgm:pt modelId="{C9D66FF7-A77E-4519-8474-BDDFDB94E2A2}" type="pres">
      <dgm:prSet presAssocID="{D9A70460-C562-420F-829C-72F50324F33F}" presName="hierChild1" presStyleCnt="0">
        <dgm:presLayoutVars>
          <dgm:orgChart val="1"/>
          <dgm:chPref val="1"/>
          <dgm:dir/>
          <dgm:animOne val="branch"/>
          <dgm:animLvl val="lvl"/>
          <dgm:resizeHandles/>
        </dgm:presLayoutVars>
      </dgm:prSet>
      <dgm:spPr/>
    </dgm:pt>
    <dgm:pt modelId="{C2C1C6E1-FB7D-41F4-9F73-0B88D9CFE9F7}" type="pres">
      <dgm:prSet presAssocID="{789B52A2-6062-4C6D-B7E8-97DF79BF91DC}" presName="hierRoot1" presStyleCnt="0">
        <dgm:presLayoutVars>
          <dgm:hierBranch val="init"/>
        </dgm:presLayoutVars>
      </dgm:prSet>
      <dgm:spPr/>
    </dgm:pt>
    <dgm:pt modelId="{DA3BA348-93F4-44E5-A14A-ECBD0DA7158D}" type="pres">
      <dgm:prSet presAssocID="{789B52A2-6062-4C6D-B7E8-97DF79BF91DC}" presName="rootComposite1" presStyleCnt="0"/>
      <dgm:spPr/>
    </dgm:pt>
    <dgm:pt modelId="{BE0545DD-BC90-4F71-8A0E-A0D9214CCC35}" type="pres">
      <dgm:prSet presAssocID="{789B52A2-6062-4C6D-B7E8-97DF79BF91DC}" presName="rootText1" presStyleLbl="node0" presStyleIdx="0" presStyleCnt="1" custScaleX="138767">
        <dgm:presLayoutVars>
          <dgm:chPref val="3"/>
        </dgm:presLayoutVars>
      </dgm:prSet>
      <dgm:spPr>
        <a:prstGeom prst="rect">
          <a:avLst/>
        </a:prstGeom>
      </dgm:spPr>
    </dgm:pt>
    <dgm:pt modelId="{F47ED364-9699-4670-A82D-2FEAB255F853}" type="pres">
      <dgm:prSet presAssocID="{789B52A2-6062-4C6D-B7E8-97DF79BF91DC}" presName="rootConnector1" presStyleLbl="node1" presStyleIdx="0" presStyleCnt="0"/>
      <dgm:spPr/>
    </dgm:pt>
    <dgm:pt modelId="{4530E935-50F5-44EE-B835-FB73113BA382}" type="pres">
      <dgm:prSet presAssocID="{789B52A2-6062-4C6D-B7E8-97DF79BF91DC}" presName="hierChild2" presStyleCnt="0"/>
      <dgm:spPr/>
    </dgm:pt>
    <dgm:pt modelId="{2F4B69CC-873B-4B85-A5C2-F96EF8BBCD7B}" type="pres">
      <dgm:prSet presAssocID="{125120D9-C7AD-4931-94BF-4A8B43DBF38B}" presName="Name37" presStyleLbl="parChTrans1D2" presStyleIdx="0" presStyleCnt="1"/>
      <dgm:spPr/>
    </dgm:pt>
    <dgm:pt modelId="{7EBB56ED-5874-4F25-86A5-787B02E81607}" type="pres">
      <dgm:prSet presAssocID="{1E614722-5FD4-4EAA-98FA-6B180D453DE2}" presName="hierRoot2" presStyleCnt="0">
        <dgm:presLayoutVars>
          <dgm:hierBranch val="init"/>
        </dgm:presLayoutVars>
      </dgm:prSet>
      <dgm:spPr/>
    </dgm:pt>
    <dgm:pt modelId="{0986AEDD-A22F-4E5F-98FF-5F9CF21CF577}" type="pres">
      <dgm:prSet presAssocID="{1E614722-5FD4-4EAA-98FA-6B180D453DE2}" presName="rootComposite" presStyleCnt="0"/>
      <dgm:spPr/>
    </dgm:pt>
    <dgm:pt modelId="{841F791A-9074-4BFE-9DC6-A018420516FD}" type="pres">
      <dgm:prSet presAssocID="{1E614722-5FD4-4EAA-98FA-6B180D453DE2}" presName="rootText" presStyleLbl="node2" presStyleIdx="0" presStyleCnt="1" custScaleX="132385">
        <dgm:presLayoutVars>
          <dgm:chPref val="3"/>
        </dgm:presLayoutVars>
      </dgm:prSet>
      <dgm:spPr>
        <a:prstGeom prst="rect">
          <a:avLst/>
        </a:prstGeom>
      </dgm:spPr>
    </dgm:pt>
    <dgm:pt modelId="{E525B431-CEDC-444A-B4F2-7DA7D2E372C2}" type="pres">
      <dgm:prSet presAssocID="{1E614722-5FD4-4EAA-98FA-6B180D453DE2}" presName="rootConnector" presStyleLbl="node2" presStyleIdx="0" presStyleCnt="1"/>
      <dgm:spPr/>
    </dgm:pt>
    <dgm:pt modelId="{939C80E3-5310-4C2B-8645-C943DE5382A0}" type="pres">
      <dgm:prSet presAssocID="{1E614722-5FD4-4EAA-98FA-6B180D453DE2}" presName="hierChild4" presStyleCnt="0"/>
      <dgm:spPr/>
    </dgm:pt>
    <dgm:pt modelId="{1B4CFB4A-5EBC-46EA-B3EF-CF96C4C676F6}" type="pres">
      <dgm:prSet presAssocID="{A3AE176F-6348-4BC6-8003-0AC7479851FB}" presName="Name37" presStyleLbl="parChTrans1D3" presStyleIdx="0" presStyleCnt="4"/>
      <dgm:spPr>
        <a:custGeom>
          <a:avLst/>
          <a:gdLst/>
          <a:ahLst/>
          <a:cxnLst/>
          <a:rect l="0" t="0" r="0" b="0"/>
          <a:pathLst>
            <a:path>
              <a:moveTo>
                <a:pt x="0" y="0"/>
              </a:moveTo>
              <a:lnTo>
                <a:pt x="0" y="400026"/>
              </a:lnTo>
              <a:lnTo>
                <a:pt x="130443" y="400026"/>
              </a:lnTo>
            </a:path>
          </a:pathLst>
        </a:custGeom>
      </dgm:spPr>
    </dgm:pt>
    <dgm:pt modelId="{B6169A11-CA22-4FAC-9D93-B394C01A6C9E}" type="pres">
      <dgm:prSet presAssocID="{73F34167-6E83-404D-8A54-76DA415E2D72}" presName="hierRoot2" presStyleCnt="0">
        <dgm:presLayoutVars>
          <dgm:hierBranch val="init"/>
        </dgm:presLayoutVars>
      </dgm:prSet>
      <dgm:spPr/>
    </dgm:pt>
    <dgm:pt modelId="{DB9ED0CF-B4F3-446E-9683-72701BBEAB7C}" type="pres">
      <dgm:prSet presAssocID="{73F34167-6E83-404D-8A54-76DA415E2D72}" presName="rootComposite" presStyleCnt="0"/>
      <dgm:spPr/>
    </dgm:pt>
    <dgm:pt modelId="{7A4EE845-ABDF-40F3-AB70-5C633A7BB56E}" type="pres">
      <dgm:prSet presAssocID="{73F34167-6E83-404D-8A54-76DA415E2D72}" presName="rootText" presStyleLbl="node3" presStyleIdx="0" presStyleCnt="4" custScaleX="119804" custLinFactNeighborX="-3254" custLinFactNeighborY="-13015">
        <dgm:presLayoutVars>
          <dgm:chPref val="3"/>
        </dgm:presLayoutVars>
      </dgm:prSet>
      <dgm:spPr>
        <a:prstGeom prst="rect">
          <a:avLst/>
        </a:prstGeom>
      </dgm:spPr>
    </dgm:pt>
    <dgm:pt modelId="{E5BD52F2-D655-405D-8652-5B6DAA038F01}" type="pres">
      <dgm:prSet presAssocID="{73F34167-6E83-404D-8A54-76DA415E2D72}" presName="rootConnector" presStyleLbl="node3" presStyleIdx="0" presStyleCnt="4"/>
      <dgm:spPr/>
    </dgm:pt>
    <dgm:pt modelId="{5CD65BE2-EB16-446C-9BD5-864FB4935C78}" type="pres">
      <dgm:prSet presAssocID="{73F34167-6E83-404D-8A54-76DA415E2D72}" presName="hierChild4" presStyleCnt="0"/>
      <dgm:spPr/>
    </dgm:pt>
    <dgm:pt modelId="{E1A57BA1-0D57-4368-B225-E93FD36DBE60}" type="pres">
      <dgm:prSet presAssocID="{73F34167-6E83-404D-8A54-76DA415E2D72}" presName="hierChild5" presStyleCnt="0"/>
      <dgm:spPr/>
    </dgm:pt>
    <dgm:pt modelId="{5CDE204D-4296-4464-9ABA-6EC6D5EB083E}" type="pres">
      <dgm:prSet presAssocID="{0F461D85-6FDB-45A9-B403-A4686A86B863}" presName="Name37" presStyleLbl="parChTrans1D3" presStyleIdx="1" presStyleCnt="4"/>
      <dgm:spPr>
        <a:custGeom>
          <a:avLst/>
          <a:gdLst/>
          <a:ahLst/>
          <a:cxnLst/>
          <a:rect l="0" t="0" r="0" b="0"/>
          <a:pathLst>
            <a:path>
              <a:moveTo>
                <a:pt x="0" y="0"/>
              </a:moveTo>
              <a:lnTo>
                <a:pt x="0" y="1017458"/>
              </a:lnTo>
              <a:lnTo>
                <a:pt x="130443" y="1017458"/>
              </a:lnTo>
            </a:path>
          </a:pathLst>
        </a:custGeom>
      </dgm:spPr>
    </dgm:pt>
    <dgm:pt modelId="{337D87B9-0CD7-4225-BF35-B259ED490B4C}" type="pres">
      <dgm:prSet presAssocID="{F5D25037-104A-4D0F-9AEF-7EAD2B4FB913}" presName="hierRoot2" presStyleCnt="0">
        <dgm:presLayoutVars>
          <dgm:hierBranch val="init"/>
        </dgm:presLayoutVars>
      </dgm:prSet>
      <dgm:spPr/>
    </dgm:pt>
    <dgm:pt modelId="{9171EFFB-69A5-46EC-8053-766F05F8039D}" type="pres">
      <dgm:prSet presAssocID="{F5D25037-104A-4D0F-9AEF-7EAD2B4FB913}" presName="rootComposite" presStyleCnt="0"/>
      <dgm:spPr/>
    </dgm:pt>
    <dgm:pt modelId="{8EB0B817-90EE-4558-A0AE-339A7DFB0D7A}" type="pres">
      <dgm:prSet presAssocID="{F5D25037-104A-4D0F-9AEF-7EAD2B4FB913}" presName="rootText" presStyleLbl="node3" presStyleIdx="1" presStyleCnt="4" custScaleX="117818" custLinFactNeighborX="-4338" custLinFactNeighborY="-39027">
        <dgm:presLayoutVars>
          <dgm:chPref val="3"/>
        </dgm:presLayoutVars>
      </dgm:prSet>
      <dgm:spPr>
        <a:prstGeom prst="rect">
          <a:avLst/>
        </a:prstGeom>
      </dgm:spPr>
    </dgm:pt>
    <dgm:pt modelId="{8EF6A8B4-39E6-42B0-B035-9CC426B74091}" type="pres">
      <dgm:prSet presAssocID="{F5D25037-104A-4D0F-9AEF-7EAD2B4FB913}" presName="rootConnector" presStyleLbl="node3" presStyleIdx="1" presStyleCnt="4"/>
      <dgm:spPr/>
    </dgm:pt>
    <dgm:pt modelId="{26DE4977-CA5D-4E92-B252-87AFF3FCF72A}" type="pres">
      <dgm:prSet presAssocID="{F5D25037-104A-4D0F-9AEF-7EAD2B4FB913}" presName="hierChild4" presStyleCnt="0"/>
      <dgm:spPr/>
    </dgm:pt>
    <dgm:pt modelId="{95B144F3-FA7C-48A1-A221-72551DF5B308}" type="pres">
      <dgm:prSet presAssocID="{F5D25037-104A-4D0F-9AEF-7EAD2B4FB913}" presName="hierChild5" presStyleCnt="0"/>
      <dgm:spPr/>
    </dgm:pt>
    <dgm:pt modelId="{FA863782-AF13-4F5D-96C5-FAC58C716FCC}" type="pres">
      <dgm:prSet presAssocID="{EEDE1A5C-700A-426B-8905-233D89874B75}" presName="Name37" presStyleLbl="parChTrans1D3" presStyleIdx="2" presStyleCnt="4"/>
      <dgm:spPr/>
    </dgm:pt>
    <dgm:pt modelId="{5810278A-AAF7-4588-9C96-574C359FEE54}" type="pres">
      <dgm:prSet presAssocID="{F09688D3-A15A-4E7D-A451-50EB92C69A35}" presName="hierRoot2" presStyleCnt="0">
        <dgm:presLayoutVars>
          <dgm:hierBranch val="init"/>
        </dgm:presLayoutVars>
      </dgm:prSet>
      <dgm:spPr/>
    </dgm:pt>
    <dgm:pt modelId="{FAF3DE3C-1BC7-4BDA-8F3A-70F4E4FBFC9D}" type="pres">
      <dgm:prSet presAssocID="{F09688D3-A15A-4E7D-A451-50EB92C69A35}" presName="rootComposite" presStyleCnt="0"/>
      <dgm:spPr/>
    </dgm:pt>
    <dgm:pt modelId="{43DA6A09-2C33-47C4-91FE-572137AFDDAB}" type="pres">
      <dgm:prSet presAssocID="{F09688D3-A15A-4E7D-A451-50EB92C69A35}" presName="rootText" presStyleLbl="node3" presStyleIdx="2" presStyleCnt="4" custScaleX="119804" custScaleY="91567" custLinFactNeighborX="-3826" custLinFactNeighborY="-77578">
        <dgm:presLayoutVars>
          <dgm:chPref val="3"/>
        </dgm:presLayoutVars>
      </dgm:prSet>
      <dgm:spPr/>
    </dgm:pt>
    <dgm:pt modelId="{CFEFCD76-9E5A-411E-9286-C97FDFD74C8A}" type="pres">
      <dgm:prSet presAssocID="{F09688D3-A15A-4E7D-A451-50EB92C69A35}" presName="rootConnector" presStyleLbl="node3" presStyleIdx="2" presStyleCnt="4"/>
      <dgm:spPr/>
    </dgm:pt>
    <dgm:pt modelId="{90126BA7-DA34-4740-BA8B-A3F0D8F95CC1}" type="pres">
      <dgm:prSet presAssocID="{F09688D3-A15A-4E7D-A451-50EB92C69A35}" presName="hierChild4" presStyleCnt="0"/>
      <dgm:spPr/>
    </dgm:pt>
    <dgm:pt modelId="{E05E8702-5532-4F2A-916A-4B4223E45D60}" type="pres">
      <dgm:prSet presAssocID="{F09688D3-A15A-4E7D-A451-50EB92C69A35}" presName="hierChild5" presStyleCnt="0"/>
      <dgm:spPr/>
    </dgm:pt>
    <dgm:pt modelId="{049DC184-9BAA-4A8B-A509-8D0403E76484}" type="pres">
      <dgm:prSet presAssocID="{92DF5102-D32E-4A03-9239-C028950ABECA}" presName="Name37" presStyleLbl="parChTrans1D3" presStyleIdx="3" presStyleCnt="4"/>
      <dgm:spPr>
        <a:custGeom>
          <a:avLst/>
          <a:gdLst/>
          <a:ahLst/>
          <a:cxnLst/>
          <a:rect l="0" t="0" r="0" b="0"/>
          <a:pathLst>
            <a:path>
              <a:moveTo>
                <a:pt x="0" y="0"/>
              </a:moveTo>
              <a:lnTo>
                <a:pt x="0" y="1634890"/>
              </a:lnTo>
              <a:lnTo>
                <a:pt x="130443" y="1634890"/>
              </a:lnTo>
            </a:path>
          </a:pathLst>
        </a:custGeom>
      </dgm:spPr>
    </dgm:pt>
    <dgm:pt modelId="{83C6D0CC-0E3D-495D-86F9-8E05465FF1F5}" type="pres">
      <dgm:prSet presAssocID="{AD16934A-3A62-42AE-A72B-3BBE35065EF7}" presName="hierRoot2" presStyleCnt="0">
        <dgm:presLayoutVars>
          <dgm:hierBranch val="init"/>
        </dgm:presLayoutVars>
      </dgm:prSet>
      <dgm:spPr/>
    </dgm:pt>
    <dgm:pt modelId="{39A17855-12BD-45CB-A594-E5AEF569BFAC}" type="pres">
      <dgm:prSet presAssocID="{AD16934A-3A62-42AE-A72B-3BBE35065EF7}" presName="rootComposite" presStyleCnt="0"/>
      <dgm:spPr/>
    </dgm:pt>
    <dgm:pt modelId="{FE049ABA-36A6-4DDD-9D07-D09C0D0BE471}" type="pres">
      <dgm:prSet presAssocID="{AD16934A-3A62-42AE-A72B-3BBE35065EF7}" presName="rootText" presStyleLbl="node3" presStyleIdx="3" presStyleCnt="4" custAng="0" custScaleX="118119" custLinFactY="-16170" custLinFactNeighborX="-2855" custLinFactNeighborY="-100000">
        <dgm:presLayoutVars>
          <dgm:chPref val="3"/>
        </dgm:presLayoutVars>
      </dgm:prSet>
      <dgm:spPr>
        <a:prstGeom prst="rect">
          <a:avLst/>
        </a:prstGeom>
      </dgm:spPr>
    </dgm:pt>
    <dgm:pt modelId="{BE1A0445-8D93-4834-90A4-489B06436A07}" type="pres">
      <dgm:prSet presAssocID="{AD16934A-3A62-42AE-A72B-3BBE35065EF7}" presName="rootConnector" presStyleLbl="node3" presStyleIdx="3" presStyleCnt="4"/>
      <dgm:spPr/>
    </dgm:pt>
    <dgm:pt modelId="{24A8270C-08CB-4125-A1EA-3B78B9EA486C}" type="pres">
      <dgm:prSet presAssocID="{AD16934A-3A62-42AE-A72B-3BBE35065EF7}" presName="hierChild4" presStyleCnt="0"/>
      <dgm:spPr/>
    </dgm:pt>
    <dgm:pt modelId="{DE2EA21D-FD71-4626-85F3-E14ECDC31AB3}" type="pres">
      <dgm:prSet presAssocID="{AD16934A-3A62-42AE-A72B-3BBE35065EF7}" presName="hierChild5" presStyleCnt="0"/>
      <dgm:spPr/>
    </dgm:pt>
    <dgm:pt modelId="{96859EFD-311F-41AA-970C-360BD550D0BD}" type="pres">
      <dgm:prSet presAssocID="{1E614722-5FD4-4EAA-98FA-6B180D453DE2}" presName="hierChild5" presStyleCnt="0"/>
      <dgm:spPr/>
    </dgm:pt>
    <dgm:pt modelId="{3BE87CC3-3546-424C-8259-9C32C5BD6A06}" type="pres">
      <dgm:prSet presAssocID="{789B52A2-6062-4C6D-B7E8-97DF79BF91DC}" presName="hierChild3" presStyleCnt="0"/>
      <dgm:spPr/>
    </dgm:pt>
  </dgm:ptLst>
  <dgm:cxnLst>
    <dgm:cxn modelId="{2C4C6013-1FB5-4DB6-B7F5-3968462E956E}" type="presOf" srcId="{A3AE176F-6348-4BC6-8003-0AC7479851FB}" destId="{1B4CFB4A-5EBC-46EA-B3EF-CF96C4C676F6}" srcOrd="0" destOrd="0" presId="urn:microsoft.com/office/officeart/2005/8/layout/orgChart1"/>
    <dgm:cxn modelId="{640A2A1F-B063-4ECD-9E06-771DDF946101}" type="presOf" srcId="{D9A70460-C562-420F-829C-72F50324F33F}" destId="{C9D66FF7-A77E-4519-8474-BDDFDB94E2A2}" srcOrd="0" destOrd="0" presId="urn:microsoft.com/office/officeart/2005/8/layout/orgChart1"/>
    <dgm:cxn modelId="{CBBDD025-7514-43FF-96D2-29C335768955}" srcId="{1E614722-5FD4-4EAA-98FA-6B180D453DE2}" destId="{AD16934A-3A62-42AE-A72B-3BBE35065EF7}" srcOrd="3" destOrd="0" parTransId="{92DF5102-D32E-4A03-9239-C028950ABECA}" sibTransId="{85E88627-4680-42BA-85EC-5FDB998FBE49}"/>
    <dgm:cxn modelId="{3D06C448-CCE8-4E21-8D0A-FB7DAE4B6BC2}" type="presOf" srcId="{F09688D3-A15A-4E7D-A451-50EB92C69A35}" destId="{43DA6A09-2C33-47C4-91FE-572137AFDDAB}" srcOrd="0" destOrd="0" presId="urn:microsoft.com/office/officeart/2005/8/layout/orgChart1"/>
    <dgm:cxn modelId="{B3B4C768-61E7-4622-9D57-617365FC074A}" type="presOf" srcId="{92DF5102-D32E-4A03-9239-C028950ABECA}" destId="{049DC184-9BAA-4A8B-A509-8D0403E76484}" srcOrd="0" destOrd="0" presId="urn:microsoft.com/office/officeart/2005/8/layout/orgChart1"/>
    <dgm:cxn modelId="{FC057176-7082-495F-B6FF-D0F2A5C97268}" srcId="{1E614722-5FD4-4EAA-98FA-6B180D453DE2}" destId="{F09688D3-A15A-4E7D-A451-50EB92C69A35}" srcOrd="2" destOrd="0" parTransId="{EEDE1A5C-700A-426B-8905-233D89874B75}" sibTransId="{509A6012-0128-4A15-9301-C0A2702C15E1}"/>
    <dgm:cxn modelId="{B1208F77-B7AC-40AA-9EA4-DE15D61C3D81}" type="presOf" srcId="{F5D25037-104A-4D0F-9AEF-7EAD2B4FB913}" destId="{8EB0B817-90EE-4558-A0AE-339A7DFB0D7A}" srcOrd="0" destOrd="0" presId="urn:microsoft.com/office/officeart/2005/8/layout/orgChart1"/>
    <dgm:cxn modelId="{34951084-5220-49E2-AFD7-222D4B31744C}" srcId="{1E614722-5FD4-4EAA-98FA-6B180D453DE2}" destId="{73F34167-6E83-404D-8A54-76DA415E2D72}" srcOrd="0" destOrd="0" parTransId="{A3AE176F-6348-4BC6-8003-0AC7479851FB}" sibTransId="{F4456844-975C-4E7F-9D57-701CE53F0756}"/>
    <dgm:cxn modelId="{F8825995-7EC4-4F33-9E61-588471C9A03D}" type="presOf" srcId="{F09688D3-A15A-4E7D-A451-50EB92C69A35}" destId="{CFEFCD76-9E5A-411E-9286-C97FDFD74C8A}" srcOrd="1" destOrd="0" presId="urn:microsoft.com/office/officeart/2005/8/layout/orgChart1"/>
    <dgm:cxn modelId="{BD16B499-820D-4642-AE74-3BDCC59B3D0F}" type="presOf" srcId="{789B52A2-6062-4C6D-B7E8-97DF79BF91DC}" destId="{F47ED364-9699-4670-A82D-2FEAB255F853}" srcOrd="1" destOrd="0" presId="urn:microsoft.com/office/officeart/2005/8/layout/orgChart1"/>
    <dgm:cxn modelId="{B753389C-0103-487F-A6B0-6234637FD5D7}" srcId="{D9A70460-C562-420F-829C-72F50324F33F}" destId="{789B52A2-6062-4C6D-B7E8-97DF79BF91DC}" srcOrd="0" destOrd="0" parTransId="{14609ED7-8DED-4E10-B3ED-53CE5A29EC28}" sibTransId="{421074C1-DED9-4C5B-9628-1C09737A1513}"/>
    <dgm:cxn modelId="{DD6335A6-8FD4-426B-9303-3EC1A226E8D2}" type="presOf" srcId="{EEDE1A5C-700A-426B-8905-233D89874B75}" destId="{FA863782-AF13-4F5D-96C5-FAC58C716FCC}" srcOrd="0" destOrd="0" presId="urn:microsoft.com/office/officeart/2005/8/layout/orgChart1"/>
    <dgm:cxn modelId="{D7EC6FAA-6312-4673-8DBC-B2A7F85D6AE7}" srcId="{789B52A2-6062-4C6D-B7E8-97DF79BF91DC}" destId="{1E614722-5FD4-4EAA-98FA-6B180D453DE2}" srcOrd="0" destOrd="0" parTransId="{125120D9-C7AD-4931-94BF-4A8B43DBF38B}" sibTransId="{CB87919A-81DC-4B42-BF72-8DF439682607}"/>
    <dgm:cxn modelId="{58E4F5B8-62C5-42FC-BCE2-38D0F318032E}" type="presOf" srcId="{73F34167-6E83-404D-8A54-76DA415E2D72}" destId="{7A4EE845-ABDF-40F3-AB70-5C633A7BB56E}" srcOrd="0" destOrd="0" presId="urn:microsoft.com/office/officeart/2005/8/layout/orgChart1"/>
    <dgm:cxn modelId="{3FD8C3C9-9143-4DD6-A1A9-9F08E7EA5E78}" type="presOf" srcId="{73F34167-6E83-404D-8A54-76DA415E2D72}" destId="{E5BD52F2-D655-405D-8652-5B6DAA038F01}" srcOrd="1" destOrd="0" presId="urn:microsoft.com/office/officeart/2005/8/layout/orgChart1"/>
    <dgm:cxn modelId="{D6505ACE-3387-40BA-81E5-EA60080AB81F}" type="presOf" srcId="{1E614722-5FD4-4EAA-98FA-6B180D453DE2}" destId="{E525B431-CEDC-444A-B4F2-7DA7D2E372C2}" srcOrd="1" destOrd="0" presId="urn:microsoft.com/office/officeart/2005/8/layout/orgChart1"/>
    <dgm:cxn modelId="{73D931D2-8F70-4F42-A913-9D84B5DDC198}" type="presOf" srcId="{789B52A2-6062-4C6D-B7E8-97DF79BF91DC}" destId="{BE0545DD-BC90-4F71-8A0E-A0D9214CCC35}" srcOrd="0" destOrd="0" presId="urn:microsoft.com/office/officeart/2005/8/layout/orgChart1"/>
    <dgm:cxn modelId="{FC1979E3-1F14-4BD7-8E31-1B4E41744338}" srcId="{1E614722-5FD4-4EAA-98FA-6B180D453DE2}" destId="{F5D25037-104A-4D0F-9AEF-7EAD2B4FB913}" srcOrd="1" destOrd="0" parTransId="{0F461D85-6FDB-45A9-B403-A4686A86B863}" sibTransId="{67297BEF-0DDD-48C3-A277-65255CAF83E2}"/>
    <dgm:cxn modelId="{55A4DCE5-8127-4A07-91AE-459A08543592}" type="presOf" srcId="{AD16934A-3A62-42AE-A72B-3BBE35065EF7}" destId="{FE049ABA-36A6-4DDD-9D07-D09C0D0BE471}" srcOrd="0" destOrd="0" presId="urn:microsoft.com/office/officeart/2005/8/layout/orgChart1"/>
    <dgm:cxn modelId="{61353FEA-70F9-4A1C-A3C6-2C39FC9D6C43}" type="presOf" srcId="{AD16934A-3A62-42AE-A72B-3BBE35065EF7}" destId="{BE1A0445-8D93-4834-90A4-489B06436A07}" srcOrd="1" destOrd="0" presId="urn:microsoft.com/office/officeart/2005/8/layout/orgChart1"/>
    <dgm:cxn modelId="{1B6F1CF0-02D3-49E9-A6F4-FD1187655D80}" type="presOf" srcId="{125120D9-C7AD-4931-94BF-4A8B43DBF38B}" destId="{2F4B69CC-873B-4B85-A5C2-F96EF8BBCD7B}" srcOrd="0" destOrd="0" presId="urn:microsoft.com/office/officeart/2005/8/layout/orgChart1"/>
    <dgm:cxn modelId="{1D4C27F1-11A6-4BCB-8E56-3693F0C26FD1}" type="presOf" srcId="{0F461D85-6FDB-45A9-B403-A4686A86B863}" destId="{5CDE204D-4296-4464-9ABA-6EC6D5EB083E}" srcOrd="0" destOrd="0" presId="urn:microsoft.com/office/officeart/2005/8/layout/orgChart1"/>
    <dgm:cxn modelId="{F34668F7-E0C8-43B6-A9F4-7B266E0D8FCE}" type="presOf" srcId="{1E614722-5FD4-4EAA-98FA-6B180D453DE2}" destId="{841F791A-9074-4BFE-9DC6-A018420516FD}" srcOrd="0" destOrd="0" presId="urn:microsoft.com/office/officeart/2005/8/layout/orgChart1"/>
    <dgm:cxn modelId="{2B2E94FD-441B-4378-88EC-3267CD20DAA2}" type="presOf" srcId="{F5D25037-104A-4D0F-9AEF-7EAD2B4FB913}" destId="{8EF6A8B4-39E6-42B0-B035-9CC426B74091}" srcOrd="1" destOrd="0" presId="urn:microsoft.com/office/officeart/2005/8/layout/orgChart1"/>
    <dgm:cxn modelId="{2C5825AC-6461-4E9B-984F-7F78365EF373}" type="presParOf" srcId="{C9D66FF7-A77E-4519-8474-BDDFDB94E2A2}" destId="{C2C1C6E1-FB7D-41F4-9F73-0B88D9CFE9F7}" srcOrd="0" destOrd="0" presId="urn:microsoft.com/office/officeart/2005/8/layout/orgChart1"/>
    <dgm:cxn modelId="{5F3A4130-D57B-498D-A378-9367F8573564}" type="presParOf" srcId="{C2C1C6E1-FB7D-41F4-9F73-0B88D9CFE9F7}" destId="{DA3BA348-93F4-44E5-A14A-ECBD0DA7158D}" srcOrd="0" destOrd="0" presId="urn:microsoft.com/office/officeart/2005/8/layout/orgChart1"/>
    <dgm:cxn modelId="{5F1834DC-3379-41E3-930F-344D45D6E9E4}" type="presParOf" srcId="{DA3BA348-93F4-44E5-A14A-ECBD0DA7158D}" destId="{BE0545DD-BC90-4F71-8A0E-A0D9214CCC35}" srcOrd="0" destOrd="0" presId="urn:microsoft.com/office/officeart/2005/8/layout/orgChart1"/>
    <dgm:cxn modelId="{4B656CB7-D73E-4002-AF85-5A68B83AFB48}" type="presParOf" srcId="{DA3BA348-93F4-44E5-A14A-ECBD0DA7158D}" destId="{F47ED364-9699-4670-A82D-2FEAB255F853}" srcOrd="1" destOrd="0" presId="urn:microsoft.com/office/officeart/2005/8/layout/orgChart1"/>
    <dgm:cxn modelId="{3192BE9A-56DD-4536-9F71-D9F250B6A0E3}" type="presParOf" srcId="{C2C1C6E1-FB7D-41F4-9F73-0B88D9CFE9F7}" destId="{4530E935-50F5-44EE-B835-FB73113BA382}" srcOrd="1" destOrd="0" presId="urn:microsoft.com/office/officeart/2005/8/layout/orgChart1"/>
    <dgm:cxn modelId="{1BDC7416-4938-4442-AAF4-1299B2420DD4}" type="presParOf" srcId="{4530E935-50F5-44EE-B835-FB73113BA382}" destId="{2F4B69CC-873B-4B85-A5C2-F96EF8BBCD7B}" srcOrd="0" destOrd="0" presId="urn:microsoft.com/office/officeart/2005/8/layout/orgChart1"/>
    <dgm:cxn modelId="{51F173DD-46ED-4F28-8D08-5995FBCE555F}" type="presParOf" srcId="{4530E935-50F5-44EE-B835-FB73113BA382}" destId="{7EBB56ED-5874-4F25-86A5-787B02E81607}" srcOrd="1" destOrd="0" presId="urn:microsoft.com/office/officeart/2005/8/layout/orgChart1"/>
    <dgm:cxn modelId="{03F01AB0-CBCF-4CDF-8F4A-70DDF547B5E5}" type="presParOf" srcId="{7EBB56ED-5874-4F25-86A5-787B02E81607}" destId="{0986AEDD-A22F-4E5F-98FF-5F9CF21CF577}" srcOrd="0" destOrd="0" presId="urn:microsoft.com/office/officeart/2005/8/layout/orgChart1"/>
    <dgm:cxn modelId="{B7CB71AD-D809-4DFD-B4ED-8E8D2526FE79}" type="presParOf" srcId="{0986AEDD-A22F-4E5F-98FF-5F9CF21CF577}" destId="{841F791A-9074-4BFE-9DC6-A018420516FD}" srcOrd="0" destOrd="0" presId="urn:microsoft.com/office/officeart/2005/8/layout/orgChart1"/>
    <dgm:cxn modelId="{E52F5328-49DF-4E42-9934-4A7FA9FFCB83}" type="presParOf" srcId="{0986AEDD-A22F-4E5F-98FF-5F9CF21CF577}" destId="{E525B431-CEDC-444A-B4F2-7DA7D2E372C2}" srcOrd="1" destOrd="0" presId="urn:microsoft.com/office/officeart/2005/8/layout/orgChart1"/>
    <dgm:cxn modelId="{D8D99086-1389-4711-962B-6E24F291B3C8}" type="presParOf" srcId="{7EBB56ED-5874-4F25-86A5-787B02E81607}" destId="{939C80E3-5310-4C2B-8645-C943DE5382A0}" srcOrd="1" destOrd="0" presId="urn:microsoft.com/office/officeart/2005/8/layout/orgChart1"/>
    <dgm:cxn modelId="{22B2813C-7A38-415B-91BA-95080EF3E6D0}" type="presParOf" srcId="{939C80E3-5310-4C2B-8645-C943DE5382A0}" destId="{1B4CFB4A-5EBC-46EA-B3EF-CF96C4C676F6}" srcOrd="0" destOrd="0" presId="urn:microsoft.com/office/officeart/2005/8/layout/orgChart1"/>
    <dgm:cxn modelId="{227F60DD-6FFD-4AFD-B715-EE9BE0A3CE08}" type="presParOf" srcId="{939C80E3-5310-4C2B-8645-C943DE5382A0}" destId="{B6169A11-CA22-4FAC-9D93-B394C01A6C9E}" srcOrd="1" destOrd="0" presId="urn:microsoft.com/office/officeart/2005/8/layout/orgChart1"/>
    <dgm:cxn modelId="{14D9BA71-5543-4ECE-AE53-BB3BFBBB7C1C}" type="presParOf" srcId="{B6169A11-CA22-4FAC-9D93-B394C01A6C9E}" destId="{DB9ED0CF-B4F3-446E-9683-72701BBEAB7C}" srcOrd="0" destOrd="0" presId="urn:microsoft.com/office/officeart/2005/8/layout/orgChart1"/>
    <dgm:cxn modelId="{AB479693-D7C8-4E84-B051-F338E604E2B5}" type="presParOf" srcId="{DB9ED0CF-B4F3-446E-9683-72701BBEAB7C}" destId="{7A4EE845-ABDF-40F3-AB70-5C633A7BB56E}" srcOrd="0" destOrd="0" presId="urn:microsoft.com/office/officeart/2005/8/layout/orgChart1"/>
    <dgm:cxn modelId="{950B4443-2223-47BF-B335-651D5A5E4E4A}" type="presParOf" srcId="{DB9ED0CF-B4F3-446E-9683-72701BBEAB7C}" destId="{E5BD52F2-D655-405D-8652-5B6DAA038F01}" srcOrd="1" destOrd="0" presId="urn:microsoft.com/office/officeart/2005/8/layout/orgChart1"/>
    <dgm:cxn modelId="{E7CC74D8-73AB-404A-BC6E-F3B7BD960AB5}" type="presParOf" srcId="{B6169A11-CA22-4FAC-9D93-B394C01A6C9E}" destId="{5CD65BE2-EB16-446C-9BD5-864FB4935C78}" srcOrd="1" destOrd="0" presId="urn:microsoft.com/office/officeart/2005/8/layout/orgChart1"/>
    <dgm:cxn modelId="{9173DCE2-2B2E-4A9A-9797-D152DD75F16B}" type="presParOf" srcId="{B6169A11-CA22-4FAC-9D93-B394C01A6C9E}" destId="{E1A57BA1-0D57-4368-B225-E93FD36DBE60}" srcOrd="2" destOrd="0" presId="urn:microsoft.com/office/officeart/2005/8/layout/orgChart1"/>
    <dgm:cxn modelId="{C99EFD71-B7DE-4176-B394-46286602712E}" type="presParOf" srcId="{939C80E3-5310-4C2B-8645-C943DE5382A0}" destId="{5CDE204D-4296-4464-9ABA-6EC6D5EB083E}" srcOrd="2" destOrd="0" presId="urn:microsoft.com/office/officeart/2005/8/layout/orgChart1"/>
    <dgm:cxn modelId="{24D02CF8-E17B-425E-AB9A-FA50F1D93456}" type="presParOf" srcId="{939C80E3-5310-4C2B-8645-C943DE5382A0}" destId="{337D87B9-0CD7-4225-BF35-B259ED490B4C}" srcOrd="3" destOrd="0" presId="urn:microsoft.com/office/officeart/2005/8/layout/orgChart1"/>
    <dgm:cxn modelId="{A6295112-B11D-4C76-9CFE-5A088A92680E}" type="presParOf" srcId="{337D87B9-0CD7-4225-BF35-B259ED490B4C}" destId="{9171EFFB-69A5-46EC-8053-766F05F8039D}" srcOrd="0" destOrd="0" presId="urn:microsoft.com/office/officeart/2005/8/layout/orgChart1"/>
    <dgm:cxn modelId="{131D708F-4241-4CED-BBAB-94F12A9EE855}" type="presParOf" srcId="{9171EFFB-69A5-46EC-8053-766F05F8039D}" destId="{8EB0B817-90EE-4558-A0AE-339A7DFB0D7A}" srcOrd="0" destOrd="0" presId="urn:microsoft.com/office/officeart/2005/8/layout/orgChart1"/>
    <dgm:cxn modelId="{9314C50E-CEEB-45AC-94D3-EAC1AD8FC7A7}" type="presParOf" srcId="{9171EFFB-69A5-46EC-8053-766F05F8039D}" destId="{8EF6A8B4-39E6-42B0-B035-9CC426B74091}" srcOrd="1" destOrd="0" presId="urn:microsoft.com/office/officeart/2005/8/layout/orgChart1"/>
    <dgm:cxn modelId="{9559854E-82BD-4321-A50E-A0CC3EF6DE76}" type="presParOf" srcId="{337D87B9-0CD7-4225-BF35-B259ED490B4C}" destId="{26DE4977-CA5D-4E92-B252-87AFF3FCF72A}" srcOrd="1" destOrd="0" presId="urn:microsoft.com/office/officeart/2005/8/layout/orgChart1"/>
    <dgm:cxn modelId="{FD5CEF32-ABB1-401E-9E77-9F7B6192E8B5}" type="presParOf" srcId="{337D87B9-0CD7-4225-BF35-B259ED490B4C}" destId="{95B144F3-FA7C-48A1-A221-72551DF5B308}" srcOrd="2" destOrd="0" presId="urn:microsoft.com/office/officeart/2005/8/layout/orgChart1"/>
    <dgm:cxn modelId="{C2A1E218-E66F-41AA-834E-99E0F37D4131}" type="presParOf" srcId="{939C80E3-5310-4C2B-8645-C943DE5382A0}" destId="{FA863782-AF13-4F5D-96C5-FAC58C716FCC}" srcOrd="4" destOrd="0" presId="urn:microsoft.com/office/officeart/2005/8/layout/orgChart1"/>
    <dgm:cxn modelId="{04E83B10-7ED9-4540-9C75-E87A21E21254}" type="presParOf" srcId="{939C80E3-5310-4C2B-8645-C943DE5382A0}" destId="{5810278A-AAF7-4588-9C96-574C359FEE54}" srcOrd="5" destOrd="0" presId="urn:microsoft.com/office/officeart/2005/8/layout/orgChart1"/>
    <dgm:cxn modelId="{C8D6ECD9-AD9E-4E81-A5EB-232126CF6830}" type="presParOf" srcId="{5810278A-AAF7-4588-9C96-574C359FEE54}" destId="{FAF3DE3C-1BC7-4BDA-8F3A-70F4E4FBFC9D}" srcOrd="0" destOrd="0" presId="urn:microsoft.com/office/officeart/2005/8/layout/orgChart1"/>
    <dgm:cxn modelId="{33911B1B-F671-457D-9494-D0BB8997472E}" type="presParOf" srcId="{FAF3DE3C-1BC7-4BDA-8F3A-70F4E4FBFC9D}" destId="{43DA6A09-2C33-47C4-91FE-572137AFDDAB}" srcOrd="0" destOrd="0" presId="urn:microsoft.com/office/officeart/2005/8/layout/orgChart1"/>
    <dgm:cxn modelId="{D9CC79A3-A109-404A-9ABC-66EB58AC2DD5}" type="presParOf" srcId="{FAF3DE3C-1BC7-4BDA-8F3A-70F4E4FBFC9D}" destId="{CFEFCD76-9E5A-411E-9286-C97FDFD74C8A}" srcOrd="1" destOrd="0" presId="urn:microsoft.com/office/officeart/2005/8/layout/orgChart1"/>
    <dgm:cxn modelId="{F7ECE7D6-293B-4E42-8716-5E7BF7F4A470}" type="presParOf" srcId="{5810278A-AAF7-4588-9C96-574C359FEE54}" destId="{90126BA7-DA34-4740-BA8B-A3F0D8F95CC1}" srcOrd="1" destOrd="0" presId="urn:microsoft.com/office/officeart/2005/8/layout/orgChart1"/>
    <dgm:cxn modelId="{A1CD1591-4CFB-427D-8200-582B9DF32472}" type="presParOf" srcId="{5810278A-AAF7-4588-9C96-574C359FEE54}" destId="{E05E8702-5532-4F2A-916A-4B4223E45D60}" srcOrd="2" destOrd="0" presId="urn:microsoft.com/office/officeart/2005/8/layout/orgChart1"/>
    <dgm:cxn modelId="{3C6D71AD-6988-42C9-9AEE-23C57674D9AC}" type="presParOf" srcId="{939C80E3-5310-4C2B-8645-C943DE5382A0}" destId="{049DC184-9BAA-4A8B-A509-8D0403E76484}" srcOrd="6" destOrd="0" presId="urn:microsoft.com/office/officeart/2005/8/layout/orgChart1"/>
    <dgm:cxn modelId="{44FE8872-A0C3-42F1-A4CF-3C5A0D46FB50}" type="presParOf" srcId="{939C80E3-5310-4C2B-8645-C943DE5382A0}" destId="{83C6D0CC-0E3D-495D-86F9-8E05465FF1F5}" srcOrd="7" destOrd="0" presId="urn:microsoft.com/office/officeart/2005/8/layout/orgChart1"/>
    <dgm:cxn modelId="{0FC1DC97-DBA3-4ED9-A7B9-518FF6B781DB}" type="presParOf" srcId="{83C6D0CC-0E3D-495D-86F9-8E05465FF1F5}" destId="{39A17855-12BD-45CB-A594-E5AEF569BFAC}" srcOrd="0" destOrd="0" presId="urn:microsoft.com/office/officeart/2005/8/layout/orgChart1"/>
    <dgm:cxn modelId="{21092A16-B33D-43EB-BAB2-264B09AD015D}" type="presParOf" srcId="{39A17855-12BD-45CB-A594-E5AEF569BFAC}" destId="{FE049ABA-36A6-4DDD-9D07-D09C0D0BE471}" srcOrd="0" destOrd="0" presId="urn:microsoft.com/office/officeart/2005/8/layout/orgChart1"/>
    <dgm:cxn modelId="{86DBF9EE-578B-48BE-9346-7E6CDEAEFDB4}" type="presParOf" srcId="{39A17855-12BD-45CB-A594-E5AEF569BFAC}" destId="{BE1A0445-8D93-4834-90A4-489B06436A07}" srcOrd="1" destOrd="0" presId="urn:microsoft.com/office/officeart/2005/8/layout/orgChart1"/>
    <dgm:cxn modelId="{D53FC145-2A50-4A96-B3AB-8E598B355BF3}" type="presParOf" srcId="{83C6D0CC-0E3D-495D-86F9-8E05465FF1F5}" destId="{24A8270C-08CB-4125-A1EA-3B78B9EA486C}" srcOrd="1" destOrd="0" presId="urn:microsoft.com/office/officeart/2005/8/layout/orgChart1"/>
    <dgm:cxn modelId="{0C3AB43B-DF9C-4570-ADEB-98D1BE94AB7C}" type="presParOf" srcId="{83C6D0CC-0E3D-495D-86F9-8E05465FF1F5}" destId="{DE2EA21D-FD71-4626-85F3-E14ECDC31AB3}" srcOrd="2" destOrd="0" presId="urn:microsoft.com/office/officeart/2005/8/layout/orgChart1"/>
    <dgm:cxn modelId="{7B0BDBA7-7216-458F-9A12-0974382B3590}" type="presParOf" srcId="{7EBB56ED-5874-4F25-86A5-787B02E81607}" destId="{96859EFD-311F-41AA-970C-360BD550D0BD}" srcOrd="2" destOrd="0" presId="urn:microsoft.com/office/officeart/2005/8/layout/orgChart1"/>
    <dgm:cxn modelId="{093F221C-DE6F-45E0-AE3A-A47378E39DDA}" type="presParOf" srcId="{C2C1C6E1-FB7D-41F4-9F73-0B88D9CFE9F7}" destId="{3BE87CC3-3546-424C-8259-9C32C5BD6A0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DC184-9BAA-4A8B-A509-8D0403E76484}">
      <dsp:nvSpPr>
        <dsp:cNvPr id="0" name=""/>
        <dsp:cNvSpPr/>
      </dsp:nvSpPr>
      <dsp:spPr>
        <a:xfrm>
          <a:off x="2259126" y="1110282"/>
          <a:ext cx="155919" cy="1803775"/>
        </a:xfrm>
        <a:custGeom>
          <a:avLst/>
          <a:gdLst/>
          <a:ahLst/>
          <a:cxnLst/>
          <a:rect l="0" t="0" r="0" b="0"/>
          <a:pathLst>
            <a:path>
              <a:moveTo>
                <a:pt x="0" y="0"/>
              </a:moveTo>
              <a:lnTo>
                <a:pt x="0" y="1634890"/>
              </a:lnTo>
              <a:lnTo>
                <a:pt x="130443" y="163489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FA863782-AF13-4F5D-96C5-FAC58C716FCC}">
      <dsp:nvSpPr>
        <dsp:cNvPr id="0" name=""/>
        <dsp:cNvSpPr/>
      </dsp:nvSpPr>
      <dsp:spPr>
        <a:xfrm>
          <a:off x="2259126" y="1110282"/>
          <a:ext cx="147015" cy="1348969"/>
        </a:xfrm>
        <a:custGeom>
          <a:avLst/>
          <a:gdLst/>
          <a:ahLst/>
          <a:cxnLst/>
          <a:rect l="0" t="0" r="0" b="0"/>
          <a:pathLst>
            <a:path>
              <a:moveTo>
                <a:pt x="0" y="0"/>
              </a:moveTo>
              <a:lnTo>
                <a:pt x="0" y="1348969"/>
              </a:lnTo>
              <a:lnTo>
                <a:pt x="147015" y="1348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E204D-4296-4464-9ABA-6EC6D5EB083E}">
      <dsp:nvSpPr>
        <dsp:cNvPr id="0" name=""/>
        <dsp:cNvSpPr/>
      </dsp:nvSpPr>
      <dsp:spPr>
        <a:xfrm>
          <a:off x="2259126" y="1110282"/>
          <a:ext cx="142320" cy="893975"/>
        </a:xfrm>
        <a:custGeom>
          <a:avLst/>
          <a:gdLst/>
          <a:ahLst/>
          <a:cxnLst/>
          <a:rect l="0" t="0" r="0" b="0"/>
          <a:pathLst>
            <a:path>
              <a:moveTo>
                <a:pt x="0" y="0"/>
              </a:moveTo>
              <a:lnTo>
                <a:pt x="0" y="1017458"/>
              </a:lnTo>
              <a:lnTo>
                <a:pt x="130443" y="10174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4CFB4A-5EBC-46EA-B3EF-CF96C4C676F6}">
      <dsp:nvSpPr>
        <dsp:cNvPr id="0" name=""/>
        <dsp:cNvSpPr/>
      </dsp:nvSpPr>
      <dsp:spPr>
        <a:xfrm>
          <a:off x="2259126" y="1110282"/>
          <a:ext cx="152260" cy="362156"/>
        </a:xfrm>
        <a:custGeom>
          <a:avLst/>
          <a:gdLst/>
          <a:ahLst/>
          <a:cxnLst/>
          <a:rect l="0" t="0" r="0" b="0"/>
          <a:pathLst>
            <a:path>
              <a:moveTo>
                <a:pt x="0" y="0"/>
              </a:moveTo>
              <a:lnTo>
                <a:pt x="0" y="400026"/>
              </a:lnTo>
              <a:lnTo>
                <a:pt x="130443" y="4000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4B69CC-873B-4B85-A5C2-F96EF8BBCD7B}">
      <dsp:nvSpPr>
        <dsp:cNvPr id="0" name=""/>
        <dsp:cNvSpPr/>
      </dsp:nvSpPr>
      <dsp:spPr>
        <a:xfrm>
          <a:off x="2699008" y="459194"/>
          <a:ext cx="91440" cy="192575"/>
        </a:xfrm>
        <a:custGeom>
          <a:avLst/>
          <a:gdLst/>
          <a:ahLst/>
          <a:cxnLst/>
          <a:rect l="0" t="0" r="0" b="0"/>
          <a:pathLst>
            <a:path>
              <a:moveTo>
                <a:pt x="45720" y="0"/>
              </a:moveTo>
              <a:lnTo>
                <a:pt x="45720" y="1925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545DD-BC90-4F71-8A0E-A0D9214CCC35}">
      <dsp:nvSpPr>
        <dsp:cNvPr id="0" name=""/>
        <dsp:cNvSpPr/>
      </dsp:nvSpPr>
      <dsp:spPr>
        <a:xfrm>
          <a:off x="2108464" y="681"/>
          <a:ext cx="1272528"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Blood science Manager</a:t>
          </a:r>
        </a:p>
      </dsp:txBody>
      <dsp:txXfrm>
        <a:off x="2108464" y="681"/>
        <a:ext cx="1272528" cy="458512"/>
      </dsp:txXfrm>
    </dsp:sp>
    <dsp:sp modelId="{841F791A-9074-4BFE-9DC6-A018420516FD}">
      <dsp:nvSpPr>
        <dsp:cNvPr id="0" name=""/>
        <dsp:cNvSpPr/>
      </dsp:nvSpPr>
      <dsp:spPr>
        <a:xfrm>
          <a:off x="2137726" y="651769"/>
          <a:ext cx="1214004"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Senior Biomedical Scientist</a:t>
          </a:r>
        </a:p>
      </dsp:txBody>
      <dsp:txXfrm>
        <a:off x="2137726" y="651769"/>
        <a:ext cx="1214004" cy="458512"/>
      </dsp:txXfrm>
    </dsp:sp>
    <dsp:sp modelId="{7A4EE845-ABDF-40F3-AB70-5C633A7BB56E}">
      <dsp:nvSpPr>
        <dsp:cNvPr id="0" name=""/>
        <dsp:cNvSpPr/>
      </dsp:nvSpPr>
      <dsp:spPr>
        <a:xfrm>
          <a:off x="2411387" y="1243182"/>
          <a:ext cx="1098633"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Specialist Biomedical Scientist </a:t>
          </a:r>
        </a:p>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Band 6</a:t>
          </a:r>
        </a:p>
      </dsp:txBody>
      <dsp:txXfrm>
        <a:off x="2411387" y="1243182"/>
        <a:ext cx="1098633" cy="458512"/>
      </dsp:txXfrm>
    </dsp:sp>
    <dsp:sp modelId="{8EB0B817-90EE-4558-A0AE-339A7DFB0D7A}">
      <dsp:nvSpPr>
        <dsp:cNvPr id="0" name=""/>
        <dsp:cNvSpPr/>
      </dsp:nvSpPr>
      <dsp:spPr>
        <a:xfrm>
          <a:off x="2401447" y="1775002"/>
          <a:ext cx="1080421"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Biomedical Scientist </a:t>
          </a:r>
        </a:p>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Band 5</a:t>
          </a:r>
        </a:p>
      </dsp:txBody>
      <dsp:txXfrm>
        <a:off x="2401447" y="1775002"/>
        <a:ext cx="1080421" cy="458512"/>
      </dsp:txXfrm>
    </dsp:sp>
    <dsp:sp modelId="{43DA6A09-2C33-47C4-91FE-572137AFDDAB}">
      <dsp:nvSpPr>
        <dsp:cNvPr id="0" name=""/>
        <dsp:cNvSpPr/>
      </dsp:nvSpPr>
      <dsp:spPr>
        <a:xfrm>
          <a:off x="2406142" y="2249328"/>
          <a:ext cx="1098633" cy="4198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Trainee Biomedical Scientist  </a:t>
          </a:r>
        </a:p>
        <a:p>
          <a:pPr marL="0" lvl="0" indent="0" algn="ctr" defTabSz="355600">
            <a:lnSpc>
              <a:spcPct val="90000"/>
            </a:lnSpc>
            <a:spcBef>
              <a:spcPct val="0"/>
            </a:spcBef>
            <a:spcAft>
              <a:spcPct val="35000"/>
            </a:spcAft>
            <a:buNone/>
          </a:pPr>
          <a:r>
            <a:rPr lang="en-GB" sz="800" kern="1200"/>
            <a:t>Band Annexe 21</a:t>
          </a:r>
        </a:p>
      </dsp:txBody>
      <dsp:txXfrm>
        <a:off x="2406142" y="2249328"/>
        <a:ext cx="1098633" cy="419846"/>
      </dsp:txXfrm>
    </dsp:sp>
    <dsp:sp modelId="{FE049ABA-36A6-4DDD-9D07-D09C0D0BE471}">
      <dsp:nvSpPr>
        <dsp:cNvPr id="0" name=""/>
        <dsp:cNvSpPr/>
      </dsp:nvSpPr>
      <dsp:spPr>
        <a:xfrm>
          <a:off x="2415046" y="2684801"/>
          <a:ext cx="1083181" cy="458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Medical Laboratory Assistants MLA</a:t>
          </a:r>
        </a:p>
      </dsp:txBody>
      <dsp:txXfrm>
        <a:off x="2415046" y="2684801"/>
        <a:ext cx="1083181" cy="4585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31E2-C79C-4B24-AE26-CD8E3DAB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17682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Heron, Kathryn</cp:lastModifiedBy>
  <cp:revision>2</cp:revision>
  <cp:lastPrinted>2018-05-22T11:39:00Z</cp:lastPrinted>
  <dcterms:created xsi:type="dcterms:W3CDTF">2022-10-26T07:30:00Z</dcterms:created>
  <dcterms:modified xsi:type="dcterms:W3CDTF">2022-10-26T07:30:00Z</dcterms:modified>
</cp:coreProperties>
</file>