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491D0E">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675314A" w:rsidR="00213541" w:rsidRPr="000263CA" w:rsidRDefault="00491D0E" w:rsidP="00F607B2">
            <w:pPr>
              <w:jc w:val="both"/>
              <w:rPr>
                <w:rFonts w:ascii="Arial" w:hAnsi="Arial" w:cs="Arial"/>
              </w:rPr>
            </w:pPr>
            <w:r>
              <w:rPr>
                <w:rFonts w:ascii="Arial" w:hAnsi="Arial" w:cs="Arial"/>
              </w:rPr>
              <w:t xml:space="preserve">Senior </w:t>
            </w:r>
            <w:r w:rsidR="000263CA">
              <w:rPr>
                <w:rFonts w:ascii="Arial" w:hAnsi="Arial" w:cs="Arial"/>
              </w:rPr>
              <w:t>Clinical Nurse Specialist Diabetes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BF8662D" w:rsidR="00213541" w:rsidRPr="000263CA" w:rsidRDefault="000263CA" w:rsidP="00F607B2">
            <w:pPr>
              <w:jc w:val="both"/>
              <w:rPr>
                <w:rFonts w:ascii="Arial" w:hAnsi="Arial" w:cs="Arial"/>
              </w:rPr>
            </w:pPr>
            <w:r>
              <w:rPr>
                <w:rFonts w:ascii="Arial" w:hAnsi="Arial" w:cs="Arial"/>
              </w:rPr>
              <w:t>Lead Clinical Nurse Specialist Diabetes</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77B11C6" w:rsidR="00213541" w:rsidRPr="000263CA" w:rsidRDefault="000263CA" w:rsidP="00F607B2">
            <w:pPr>
              <w:jc w:val="both"/>
              <w:rPr>
                <w:rFonts w:ascii="Arial" w:hAnsi="Arial" w:cs="Arial"/>
              </w:rPr>
            </w:pPr>
            <w:r>
              <w:rPr>
                <w:rFonts w:ascii="Arial" w:hAnsi="Arial" w:cs="Arial"/>
              </w:rPr>
              <w:t>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B4D3F00" w:rsidR="00213541" w:rsidRPr="000263CA" w:rsidRDefault="000263CA" w:rsidP="00F607B2">
            <w:pPr>
              <w:jc w:val="both"/>
              <w:rPr>
                <w:rFonts w:ascii="Arial" w:hAnsi="Arial" w:cs="Arial"/>
              </w:rPr>
            </w:pPr>
            <w:r>
              <w:rPr>
                <w:rFonts w:ascii="Arial" w:hAnsi="Arial" w:cs="Arial"/>
              </w:rPr>
              <w:t>Diabetes/Medicine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A56F7D">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A56F7D">
        <w:trPr>
          <w:trHeight w:val="1838"/>
        </w:trPr>
        <w:tc>
          <w:tcPr>
            <w:tcW w:w="10206" w:type="dxa"/>
            <w:tcBorders>
              <w:bottom w:val="single" w:sz="4" w:space="0" w:color="auto"/>
            </w:tcBorders>
          </w:tcPr>
          <w:p w14:paraId="454B3ECC" w14:textId="790752C9" w:rsidR="000263CA" w:rsidRPr="00FC3C5B" w:rsidRDefault="000263CA" w:rsidP="000263CA">
            <w:pPr>
              <w:widowControl w:val="0"/>
              <w:numPr>
                <w:ilvl w:val="0"/>
                <w:numId w:val="7"/>
              </w:numPr>
              <w:autoSpaceDE w:val="0"/>
              <w:autoSpaceDN w:val="0"/>
              <w:adjustRightInd w:val="0"/>
              <w:rPr>
                <w:rFonts w:ascii="Arial" w:hAnsi="Arial" w:cs="Arial"/>
              </w:rPr>
            </w:pPr>
            <w:r w:rsidRPr="00FC3C5B">
              <w:rPr>
                <w:rFonts w:ascii="Arial" w:hAnsi="Arial" w:cs="Arial"/>
              </w:rPr>
              <w:t xml:space="preserve">Work autonomously within the Northern Devon Healthcare Trust diabetes multi-disciplinary team to provide a comprehensive diabetes nursing service for all persons with diabetes (age 16 and above) and their </w:t>
            </w:r>
            <w:proofErr w:type="spellStart"/>
            <w:r w:rsidRPr="00FC3C5B">
              <w:rPr>
                <w:rFonts w:ascii="Arial" w:hAnsi="Arial" w:cs="Arial"/>
              </w:rPr>
              <w:t>carers</w:t>
            </w:r>
            <w:proofErr w:type="spellEnd"/>
            <w:r w:rsidRPr="00FC3C5B">
              <w:rPr>
                <w:rFonts w:ascii="Arial" w:hAnsi="Arial" w:cs="Arial"/>
              </w:rPr>
              <w:t>.</w:t>
            </w:r>
          </w:p>
          <w:p w14:paraId="72B502A8" w14:textId="77777777" w:rsidR="000263CA" w:rsidRPr="00FC3C5B" w:rsidRDefault="000263CA" w:rsidP="000263CA">
            <w:pPr>
              <w:widowControl w:val="0"/>
              <w:numPr>
                <w:ilvl w:val="0"/>
                <w:numId w:val="7"/>
              </w:numPr>
              <w:autoSpaceDE w:val="0"/>
              <w:autoSpaceDN w:val="0"/>
              <w:adjustRightInd w:val="0"/>
              <w:rPr>
                <w:rFonts w:ascii="Arial" w:hAnsi="Arial" w:cs="Arial"/>
              </w:rPr>
            </w:pPr>
            <w:r w:rsidRPr="00FC3C5B">
              <w:rPr>
                <w:rFonts w:ascii="Arial" w:hAnsi="Arial" w:cs="Arial"/>
              </w:rPr>
              <w:t>Work in conjunction with the Lead Clinical Nurse Specialist to provide support and guidance to manage and supervise the day to day workload and service operation for a team of diabetes nurses and support staff.</w:t>
            </w:r>
          </w:p>
          <w:p w14:paraId="2533CC1D" w14:textId="77777777" w:rsidR="000263CA" w:rsidRPr="00FC3C5B" w:rsidRDefault="000263CA" w:rsidP="000263CA">
            <w:pPr>
              <w:widowControl w:val="0"/>
              <w:numPr>
                <w:ilvl w:val="0"/>
                <w:numId w:val="7"/>
              </w:numPr>
              <w:autoSpaceDE w:val="0"/>
              <w:autoSpaceDN w:val="0"/>
              <w:adjustRightInd w:val="0"/>
              <w:rPr>
                <w:rFonts w:ascii="Arial" w:hAnsi="Arial" w:cs="Arial"/>
              </w:rPr>
            </w:pPr>
            <w:r w:rsidRPr="00FC3C5B">
              <w:rPr>
                <w:rFonts w:ascii="Arial" w:hAnsi="Arial" w:cs="Arial"/>
              </w:rPr>
              <w:t>Deliver structured diabetes education programmes for patients and health care providers.</w:t>
            </w:r>
          </w:p>
          <w:p w14:paraId="7966419F" w14:textId="77777777" w:rsidR="00213541" w:rsidRDefault="000263CA" w:rsidP="00FC3C5B">
            <w:pPr>
              <w:widowControl w:val="0"/>
              <w:numPr>
                <w:ilvl w:val="0"/>
                <w:numId w:val="7"/>
              </w:numPr>
              <w:autoSpaceDE w:val="0"/>
              <w:autoSpaceDN w:val="0"/>
              <w:adjustRightInd w:val="0"/>
              <w:rPr>
                <w:rFonts w:ascii="Arial" w:hAnsi="Arial" w:cs="Arial"/>
              </w:rPr>
            </w:pPr>
            <w:r w:rsidRPr="00FC3C5B">
              <w:rPr>
                <w:rFonts w:ascii="Arial" w:hAnsi="Arial" w:cs="Arial"/>
              </w:rPr>
              <w:t xml:space="preserve">Promote a seamless service supporting the patient journey between secondary and primary care settings through provision of inpatient support, outpatient clinics, virtual clinics, telephone and e-mail support and domiciliary visits as appropriate.  </w:t>
            </w:r>
          </w:p>
          <w:p w14:paraId="285875A5" w14:textId="27D267F1" w:rsidR="00A56F7D" w:rsidRPr="00FC3C5B" w:rsidRDefault="00A56F7D" w:rsidP="00A56F7D">
            <w:pPr>
              <w:widowControl w:val="0"/>
              <w:autoSpaceDE w:val="0"/>
              <w:autoSpaceDN w:val="0"/>
              <w:adjustRightInd w:val="0"/>
              <w:rPr>
                <w:rFonts w:ascii="Arial" w:hAnsi="Arial" w:cs="Arial"/>
              </w:rPr>
            </w:pPr>
          </w:p>
        </w:tc>
      </w:tr>
      <w:tr w:rsidR="00884334" w:rsidRPr="00F607B2" w14:paraId="0979D453" w14:textId="77777777" w:rsidTr="00A56F7D">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A56F7D">
        <w:tc>
          <w:tcPr>
            <w:tcW w:w="10206" w:type="dxa"/>
            <w:shd w:val="clear" w:color="auto" w:fill="auto"/>
          </w:tcPr>
          <w:p w14:paraId="2F63BAD4" w14:textId="3BDA3E53" w:rsidR="004C3881" w:rsidRDefault="004C3881" w:rsidP="001B3B0E">
            <w:pPr>
              <w:widowControl w:val="0"/>
              <w:autoSpaceDE w:val="0"/>
              <w:autoSpaceDN w:val="0"/>
              <w:adjustRightInd w:val="0"/>
              <w:rPr>
                <w:rFonts w:ascii="Arial" w:hAnsi="Arial" w:cs="Arial"/>
              </w:rPr>
            </w:pPr>
            <w:r w:rsidRPr="00716FBB">
              <w:rPr>
                <w:rFonts w:ascii="Arial" w:hAnsi="Arial" w:cs="Arial"/>
                <w:b/>
              </w:rPr>
              <w:t xml:space="preserve">Note: </w:t>
            </w:r>
            <w:r w:rsidRPr="00716FBB">
              <w:rPr>
                <w:rFonts w:ascii="Arial" w:hAnsi="Arial" w:cs="Arial"/>
              </w:rPr>
              <w:t xml:space="preserve">This job description outlines the Trust’s expectation of the Diabetes </w:t>
            </w:r>
            <w:r>
              <w:rPr>
                <w:rFonts w:ascii="Arial" w:hAnsi="Arial" w:cs="Arial"/>
              </w:rPr>
              <w:t xml:space="preserve">Specialist </w:t>
            </w:r>
            <w:r w:rsidRPr="00716FBB">
              <w:rPr>
                <w:rFonts w:ascii="Arial" w:hAnsi="Arial" w:cs="Arial"/>
              </w:rPr>
              <w:t xml:space="preserve">Nurse, however they will not be expected to fulfil the tasks marked with * </w:t>
            </w:r>
            <w:r>
              <w:rPr>
                <w:rFonts w:ascii="Arial" w:hAnsi="Arial" w:cs="Arial"/>
              </w:rPr>
              <w:t>if entering at a Band 6. Depending on the progress of knowledge and skills, a programme to review these tasks will be developed.</w:t>
            </w:r>
          </w:p>
          <w:p w14:paraId="30E427DE" w14:textId="77777777" w:rsidR="004C3881" w:rsidRDefault="004C3881" w:rsidP="001B3B0E">
            <w:pPr>
              <w:widowControl w:val="0"/>
              <w:autoSpaceDE w:val="0"/>
              <w:autoSpaceDN w:val="0"/>
              <w:adjustRightInd w:val="0"/>
              <w:rPr>
                <w:rFonts w:ascii="Arial" w:hAnsi="Arial" w:cs="Arial"/>
              </w:rPr>
            </w:pPr>
          </w:p>
          <w:p w14:paraId="707ED3F2" w14:textId="2003125C" w:rsidR="001B3B0E" w:rsidRPr="00FC3C5B" w:rsidRDefault="001B3B0E" w:rsidP="001B3B0E">
            <w:pPr>
              <w:widowControl w:val="0"/>
              <w:autoSpaceDE w:val="0"/>
              <w:autoSpaceDN w:val="0"/>
              <w:adjustRightInd w:val="0"/>
              <w:rPr>
                <w:rFonts w:ascii="Arial" w:hAnsi="Arial" w:cs="Arial"/>
              </w:rPr>
            </w:pPr>
            <w:r w:rsidRPr="00FC3C5B">
              <w:rPr>
                <w:rFonts w:ascii="Arial" w:hAnsi="Arial" w:cs="Arial"/>
              </w:rPr>
              <w:t>To participate in complex care delivery for patients requiring highly specialist diabetes intervention:</w:t>
            </w:r>
          </w:p>
          <w:p w14:paraId="4C95E652" w14:textId="37BDADA8" w:rsidR="001B3B0E" w:rsidRPr="00FC3C5B" w:rsidRDefault="008D790D" w:rsidP="001B3B0E">
            <w:pPr>
              <w:widowControl w:val="0"/>
              <w:numPr>
                <w:ilvl w:val="0"/>
                <w:numId w:val="9"/>
              </w:numPr>
              <w:autoSpaceDE w:val="0"/>
              <w:autoSpaceDN w:val="0"/>
              <w:adjustRightInd w:val="0"/>
              <w:rPr>
                <w:rFonts w:ascii="Arial" w:hAnsi="Arial" w:cs="Arial"/>
              </w:rPr>
            </w:pPr>
            <w:r>
              <w:rPr>
                <w:rFonts w:ascii="Arial" w:hAnsi="Arial" w:cs="Arial"/>
              </w:rPr>
              <w:t>*</w:t>
            </w:r>
            <w:r w:rsidR="001B3B0E" w:rsidRPr="00FC3C5B">
              <w:rPr>
                <w:rFonts w:ascii="Arial" w:hAnsi="Arial" w:cs="Arial"/>
              </w:rPr>
              <w:t>Support a smooth transition of care for young people with diabetes from paediatric services to adult services within government recommendations.</w:t>
            </w:r>
          </w:p>
          <w:p w14:paraId="2DB1B7EC" w14:textId="6453187D" w:rsidR="001B3B0E" w:rsidRPr="00FC3C5B" w:rsidRDefault="002D7748" w:rsidP="001B3B0E">
            <w:pPr>
              <w:widowControl w:val="0"/>
              <w:numPr>
                <w:ilvl w:val="0"/>
                <w:numId w:val="8"/>
              </w:numPr>
              <w:autoSpaceDE w:val="0"/>
              <w:autoSpaceDN w:val="0"/>
              <w:adjustRightInd w:val="0"/>
              <w:rPr>
                <w:rFonts w:ascii="Arial" w:hAnsi="Arial" w:cs="Arial"/>
              </w:rPr>
            </w:pPr>
            <w:r>
              <w:rPr>
                <w:rFonts w:ascii="Arial" w:hAnsi="Arial" w:cs="Arial"/>
              </w:rPr>
              <w:t>*</w:t>
            </w:r>
            <w:r w:rsidR="001B3B0E" w:rsidRPr="00FC3C5B">
              <w:rPr>
                <w:rFonts w:ascii="Arial" w:hAnsi="Arial" w:cs="Arial"/>
              </w:rPr>
              <w:t>Participate in BARNI structured education programme to support people with Type 1 including carbohydrate counting and insulin pump management support.</w:t>
            </w:r>
          </w:p>
          <w:p w14:paraId="15E9B44D" w14:textId="62DF6A9F" w:rsidR="001B3B0E" w:rsidRPr="00FC3C5B" w:rsidRDefault="002D7748" w:rsidP="001B3B0E">
            <w:pPr>
              <w:widowControl w:val="0"/>
              <w:numPr>
                <w:ilvl w:val="0"/>
                <w:numId w:val="8"/>
              </w:numPr>
              <w:autoSpaceDE w:val="0"/>
              <w:autoSpaceDN w:val="0"/>
              <w:adjustRightInd w:val="0"/>
              <w:rPr>
                <w:rFonts w:ascii="Arial" w:hAnsi="Arial" w:cs="Arial"/>
              </w:rPr>
            </w:pPr>
            <w:r>
              <w:rPr>
                <w:rFonts w:ascii="Arial" w:hAnsi="Arial" w:cs="Arial"/>
              </w:rPr>
              <w:t>*</w:t>
            </w:r>
            <w:r w:rsidR="001B3B0E" w:rsidRPr="00FC3C5B">
              <w:rPr>
                <w:rFonts w:ascii="Arial" w:hAnsi="Arial" w:cs="Arial"/>
              </w:rPr>
              <w:t>Act as a role model demonstrating highly developed specialist knowledge underpinned by skills and experience to provide clinical support to the team, other nurses and health care professionals within primary and secondary care.</w:t>
            </w:r>
          </w:p>
          <w:p w14:paraId="41B6A01A" w14:textId="77777777" w:rsidR="001B3B0E" w:rsidRPr="00FC3C5B" w:rsidRDefault="001B3B0E" w:rsidP="001B3B0E">
            <w:pPr>
              <w:widowControl w:val="0"/>
              <w:numPr>
                <w:ilvl w:val="0"/>
                <w:numId w:val="8"/>
              </w:numPr>
              <w:autoSpaceDE w:val="0"/>
              <w:autoSpaceDN w:val="0"/>
              <w:adjustRightInd w:val="0"/>
              <w:rPr>
                <w:rFonts w:ascii="Arial" w:hAnsi="Arial" w:cs="Arial"/>
              </w:rPr>
            </w:pPr>
            <w:r w:rsidRPr="00FC3C5B">
              <w:rPr>
                <w:rFonts w:ascii="Arial" w:hAnsi="Arial" w:cs="Arial"/>
              </w:rPr>
              <w:t>Participate in audits and evaluate outcomes of education and therapy interventions.</w:t>
            </w:r>
          </w:p>
          <w:p w14:paraId="5DB0AF99" w14:textId="300A2F3A" w:rsidR="001B3B0E" w:rsidRPr="00FC3C5B" w:rsidRDefault="002D7748" w:rsidP="001B3B0E">
            <w:pPr>
              <w:widowControl w:val="0"/>
              <w:numPr>
                <w:ilvl w:val="0"/>
                <w:numId w:val="8"/>
              </w:numPr>
              <w:autoSpaceDE w:val="0"/>
              <w:autoSpaceDN w:val="0"/>
              <w:adjustRightInd w:val="0"/>
              <w:rPr>
                <w:rFonts w:ascii="Arial" w:hAnsi="Arial" w:cs="Arial"/>
              </w:rPr>
            </w:pPr>
            <w:r>
              <w:rPr>
                <w:rFonts w:ascii="Arial" w:hAnsi="Arial" w:cs="Arial"/>
              </w:rPr>
              <w:t>*</w:t>
            </w:r>
            <w:r w:rsidR="001B3B0E" w:rsidRPr="00FC3C5B">
              <w:rPr>
                <w:rFonts w:ascii="Arial" w:hAnsi="Arial" w:cs="Arial"/>
              </w:rPr>
              <w:t>Support the daily workload allocation, supervision, recruitment, induction of junior members of staff</w:t>
            </w:r>
          </w:p>
          <w:p w14:paraId="31922D64" w14:textId="2BF57D7A" w:rsidR="00884334" w:rsidRPr="00FC3C5B" w:rsidRDefault="001B3B0E" w:rsidP="001B3B0E">
            <w:pPr>
              <w:widowControl w:val="0"/>
              <w:numPr>
                <w:ilvl w:val="0"/>
                <w:numId w:val="8"/>
              </w:numPr>
              <w:autoSpaceDE w:val="0"/>
              <w:autoSpaceDN w:val="0"/>
              <w:adjustRightInd w:val="0"/>
              <w:rPr>
                <w:rFonts w:ascii="Arial" w:hAnsi="Arial" w:cs="Arial"/>
              </w:rPr>
            </w:pPr>
            <w:r w:rsidRPr="00FC3C5B">
              <w:rPr>
                <w:rFonts w:ascii="Arial" w:hAnsi="Arial" w:cs="Arial"/>
              </w:rPr>
              <w:t>Participate and support the development of local strategy, guidelines and protocols to support team priorities.</w:t>
            </w:r>
          </w:p>
          <w:p w14:paraId="1D6CB427" w14:textId="77777777" w:rsidR="001B3B0E" w:rsidRPr="00FC3C5B" w:rsidRDefault="001B3B0E" w:rsidP="001B3B0E">
            <w:pPr>
              <w:widowControl w:val="0"/>
              <w:numPr>
                <w:ilvl w:val="0"/>
                <w:numId w:val="8"/>
              </w:numPr>
              <w:autoSpaceDE w:val="0"/>
              <w:autoSpaceDN w:val="0"/>
              <w:adjustRightInd w:val="0"/>
              <w:rPr>
                <w:rFonts w:ascii="Arial" w:hAnsi="Arial" w:cs="Arial"/>
              </w:rPr>
            </w:pPr>
            <w:r w:rsidRPr="00FC3C5B">
              <w:rPr>
                <w:rFonts w:ascii="Arial" w:hAnsi="Arial" w:cs="Arial"/>
              </w:rPr>
              <w:t>Promote collaborative working relationships and effective communication between allied health professionals and agencies across primary and secondary care.</w:t>
            </w:r>
          </w:p>
          <w:p w14:paraId="6E480ED0" w14:textId="77777777" w:rsidR="001B3B0E" w:rsidRPr="00FC3C5B" w:rsidRDefault="001B3B0E" w:rsidP="001B3B0E">
            <w:pPr>
              <w:widowControl w:val="0"/>
              <w:numPr>
                <w:ilvl w:val="0"/>
                <w:numId w:val="8"/>
              </w:numPr>
              <w:autoSpaceDE w:val="0"/>
              <w:autoSpaceDN w:val="0"/>
              <w:adjustRightInd w:val="0"/>
              <w:rPr>
                <w:rFonts w:ascii="Arial" w:hAnsi="Arial" w:cs="Arial"/>
              </w:rPr>
            </w:pPr>
            <w:r w:rsidRPr="00FC3C5B">
              <w:rPr>
                <w:rFonts w:ascii="Arial" w:hAnsi="Arial" w:cs="Arial"/>
              </w:rPr>
              <w:t>Develop, implement and evaluate programmes for Trust staff education in diabetes and participate in teaching modules at post graduate level.</w:t>
            </w:r>
          </w:p>
          <w:p w14:paraId="5108AC8C" w14:textId="11C29944" w:rsidR="001B3B0E" w:rsidRPr="00FC3C5B" w:rsidRDefault="002D7748" w:rsidP="00FC3C5B">
            <w:pPr>
              <w:widowControl w:val="0"/>
              <w:numPr>
                <w:ilvl w:val="0"/>
                <w:numId w:val="8"/>
              </w:numPr>
              <w:autoSpaceDE w:val="0"/>
              <w:autoSpaceDN w:val="0"/>
              <w:adjustRightInd w:val="0"/>
              <w:rPr>
                <w:rFonts w:ascii="Arial" w:hAnsi="Arial" w:cs="Arial"/>
              </w:rPr>
            </w:pPr>
            <w:r>
              <w:rPr>
                <w:rFonts w:ascii="Arial" w:hAnsi="Arial" w:cs="Arial"/>
              </w:rPr>
              <w:t>*</w:t>
            </w:r>
            <w:r w:rsidR="001B3B0E" w:rsidRPr="00FC3C5B">
              <w:rPr>
                <w:rFonts w:ascii="Arial" w:hAnsi="Arial" w:cs="Arial"/>
              </w:rPr>
              <w:t>Plan and present seminars and workshops of other specialist groups including multidisciplinary teams in both primary and secondary care at local and national level promoting specific skills related to diabetes.</w:t>
            </w:r>
          </w:p>
        </w:tc>
      </w:tr>
      <w:tr w:rsidR="00884334" w:rsidRPr="00F607B2" w14:paraId="0FEB8BFD" w14:textId="77777777" w:rsidTr="00A56F7D">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A56F7D">
        <w:tc>
          <w:tcPr>
            <w:tcW w:w="10206" w:type="dxa"/>
            <w:tcBorders>
              <w:bottom w:val="single" w:sz="4" w:space="0" w:color="auto"/>
            </w:tcBorders>
          </w:tcPr>
          <w:p w14:paraId="5A66272D" w14:textId="1F00E899" w:rsidR="0026716D" w:rsidRPr="00FC3C5B" w:rsidRDefault="0026716D" w:rsidP="0026716D">
            <w:pPr>
              <w:pStyle w:val="paragraph"/>
              <w:spacing w:before="0" w:beforeAutospacing="0" w:after="0" w:afterAutospacing="0"/>
              <w:ind w:right="225"/>
              <w:textAlignment w:val="baseline"/>
              <w:rPr>
                <w:rFonts w:ascii="Segoe UI" w:hAnsi="Segoe UI" w:cs="Segoe UI"/>
                <w:b/>
                <w:bCs/>
                <w:sz w:val="22"/>
                <w:szCs w:val="22"/>
              </w:rPr>
            </w:pPr>
            <w:r w:rsidRPr="00FC3C5B">
              <w:rPr>
                <w:rStyle w:val="normaltextrun"/>
                <w:rFonts w:ascii="Arial" w:hAnsi="Arial" w:cs="Arial"/>
                <w:sz w:val="22"/>
                <w:szCs w:val="22"/>
              </w:rPr>
              <w:t>Areas of Responsibility</w:t>
            </w:r>
            <w:r w:rsidR="001B3B0E" w:rsidRPr="00FC3C5B">
              <w:rPr>
                <w:rStyle w:val="normaltextrun"/>
                <w:rFonts w:ascii="Arial" w:hAnsi="Arial" w:cs="Arial"/>
                <w:sz w:val="22"/>
                <w:szCs w:val="22"/>
              </w:rPr>
              <w:t>:</w:t>
            </w:r>
          </w:p>
          <w:p w14:paraId="7E8C5603" w14:textId="1E60258B" w:rsidR="001B3B0E" w:rsidRPr="00FC3C5B" w:rsidRDefault="001B3B0E" w:rsidP="001B3B0E">
            <w:pPr>
              <w:widowControl w:val="0"/>
              <w:autoSpaceDE w:val="0"/>
              <w:autoSpaceDN w:val="0"/>
              <w:adjustRightInd w:val="0"/>
              <w:rPr>
                <w:rFonts w:ascii="Arial" w:hAnsi="Arial" w:cs="Arial"/>
              </w:rPr>
            </w:pPr>
            <w:r w:rsidRPr="00FC3C5B">
              <w:rPr>
                <w:rFonts w:ascii="Arial" w:hAnsi="Arial" w:cs="Arial"/>
              </w:rPr>
              <w:t xml:space="preserve">The post holder will have key working relationships with the diabetes specialist team including Consultant, Dietitians, Podiatrists and the Divisional Nurse for </w:t>
            </w:r>
            <w:r w:rsidR="00B723D3">
              <w:rPr>
                <w:rFonts w:ascii="Arial" w:hAnsi="Arial" w:cs="Arial"/>
              </w:rPr>
              <w:t>Medicine</w:t>
            </w:r>
          </w:p>
          <w:p w14:paraId="68CCAA19" w14:textId="77777777" w:rsidR="001B3B0E" w:rsidRPr="00FC3C5B" w:rsidRDefault="001B3B0E" w:rsidP="001B3B0E">
            <w:pPr>
              <w:widowControl w:val="0"/>
              <w:autoSpaceDE w:val="0"/>
              <w:autoSpaceDN w:val="0"/>
              <w:adjustRightInd w:val="0"/>
              <w:rPr>
                <w:rFonts w:ascii="Arial" w:hAnsi="Arial" w:cs="Arial"/>
              </w:rPr>
            </w:pPr>
          </w:p>
          <w:p w14:paraId="0EA66869" w14:textId="77777777" w:rsidR="001B3B0E" w:rsidRPr="00FC3C5B" w:rsidRDefault="001B3B0E" w:rsidP="001B3B0E">
            <w:pPr>
              <w:widowControl w:val="0"/>
              <w:numPr>
                <w:ilvl w:val="0"/>
                <w:numId w:val="10"/>
              </w:numPr>
              <w:autoSpaceDE w:val="0"/>
              <w:autoSpaceDN w:val="0"/>
              <w:adjustRightInd w:val="0"/>
              <w:rPr>
                <w:rFonts w:ascii="Arial" w:hAnsi="Arial" w:cs="Arial"/>
              </w:rPr>
            </w:pPr>
            <w:r w:rsidRPr="00FC3C5B">
              <w:rPr>
                <w:rFonts w:ascii="Arial" w:hAnsi="Arial" w:cs="Arial"/>
              </w:rPr>
              <w:t>Provide clinical input to meetings where appropriate</w:t>
            </w:r>
          </w:p>
          <w:p w14:paraId="21004A21" w14:textId="77777777" w:rsidR="001B3B0E" w:rsidRPr="00FC3C5B" w:rsidRDefault="001B3B0E" w:rsidP="001B3B0E">
            <w:pPr>
              <w:widowControl w:val="0"/>
              <w:numPr>
                <w:ilvl w:val="0"/>
                <w:numId w:val="10"/>
              </w:numPr>
              <w:autoSpaceDE w:val="0"/>
              <w:autoSpaceDN w:val="0"/>
              <w:adjustRightInd w:val="0"/>
              <w:rPr>
                <w:rFonts w:ascii="Arial" w:hAnsi="Arial" w:cs="Arial"/>
              </w:rPr>
            </w:pPr>
            <w:r w:rsidRPr="00FC3C5B">
              <w:rPr>
                <w:rFonts w:ascii="Arial" w:hAnsi="Arial" w:cs="Arial"/>
              </w:rPr>
              <w:t>Establish effective communication across the acute and primary setting</w:t>
            </w:r>
          </w:p>
          <w:p w14:paraId="2328A07E" w14:textId="77777777" w:rsidR="001B3B0E" w:rsidRPr="00FC3C5B" w:rsidRDefault="001B3B0E" w:rsidP="001B3B0E">
            <w:pPr>
              <w:widowControl w:val="0"/>
              <w:autoSpaceDE w:val="0"/>
              <w:autoSpaceDN w:val="0"/>
              <w:adjustRightInd w:val="0"/>
              <w:ind w:left="720"/>
              <w:rPr>
                <w:rFonts w:ascii="Arial" w:hAnsi="Arial" w:cs="Arial"/>
              </w:rPr>
            </w:pPr>
          </w:p>
          <w:p w14:paraId="66255F16" w14:textId="3B1AE1C6" w:rsidR="008E0D89" w:rsidRPr="00FC3C5B" w:rsidRDefault="001B3B0E" w:rsidP="00FC3C5B">
            <w:pPr>
              <w:widowControl w:val="0"/>
              <w:autoSpaceDE w:val="0"/>
              <w:autoSpaceDN w:val="0"/>
              <w:adjustRightInd w:val="0"/>
              <w:rPr>
                <w:rFonts w:ascii="Arial" w:hAnsi="Arial" w:cs="Arial"/>
              </w:rPr>
            </w:pPr>
            <w:r w:rsidRPr="00FC3C5B">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4E127F">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4E127F">
        <w:tc>
          <w:tcPr>
            <w:tcW w:w="10206" w:type="dxa"/>
            <w:tcBorders>
              <w:bottom w:val="single" w:sz="4" w:space="0" w:color="auto"/>
            </w:tcBorders>
          </w:tcPr>
          <w:p w14:paraId="335F04D4" w14:textId="2F197E5A" w:rsidR="000C1FB8" w:rsidRPr="00F607B2" w:rsidRDefault="00E70D15" w:rsidP="00F607B2">
            <w:pPr>
              <w:jc w:val="both"/>
              <w:rPr>
                <w:rFonts w:ascii="Arial" w:hAnsi="Arial" w:cs="Arial"/>
              </w:rPr>
            </w:pPr>
            <w:r>
              <w:rPr>
                <w:noProof/>
              </w:rPr>
              <w:drawing>
                <wp:anchor distT="0" distB="0" distL="114300" distR="114300" simplePos="0" relativeHeight="251669504" behindDoc="0" locked="0" layoutInCell="1" allowOverlap="1" wp14:anchorId="42313E02" wp14:editId="3185C8DE">
                  <wp:simplePos x="0" y="0"/>
                  <wp:positionH relativeFrom="column">
                    <wp:posOffset>-635</wp:posOffset>
                  </wp:positionH>
                  <wp:positionV relativeFrom="paragraph">
                    <wp:posOffset>173990</wp:posOffset>
                  </wp:positionV>
                  <wp:extent cx="5524500" cy="6848475"/>
                  <wp:effectExtent l="0" t="0" r="1905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57A1A7E9" w14:textId="74BDC41D" w:rsidR="005033D7" w:rsidRDefault="005033D7" w:rsidP="00F607B2">
            <w:pPr>
              <w:jc w:val="both"/>
              <w:rPr>
                <w:rFonts w:ascii="Arial" w:hAnsi="Arial" w:cs="Arial"/>
              </w:rPr>
            </w:pPr>
          </w:p>
          <w:p w14:paraId="4051D6D1" w14:textId="60C6F06B" w:rsidR="000C32E3" w:rsidRDefault="000C32E3" w:rsidP="00F607B2">
            <w:pPr>
              <w:jc w:val="both"/>
              <w:rPr>
                <w:rFonts w:ascii="Arial" w:hAnsi="Arial" w:cs="Arial"/>
              </w:rPr>
            </w:pPr>
          </w:p>
          <w:p w14:paraId="1EAADC21" w14:textId="2C5A1DF4" w:rsidR="000C32E3" w:rsidRDefault="000C32E3" w:rsidP="00F607B2">
            <w:pPr>
              <w:jc w:val="both"/>
              <w:rPr>
                <w:rFonts w:ascii="Arial" w:hAnsi="Arial" w:cs="Arial"/>
              </w:rPr>
            </w:pPr>
          </w:p>
          <w:p w14:paraId="1BCBAD6A" w14:textId="06B9E89A" w:rsidR="000C32E3" w:rsidRDefault="000C32E3" w:rsidP="00F607B2">
            <w:pPr>
              <w:jc w:val="both"/>
              <w:rPr>
                <w:rFonts w:ascii="Arial" w:hAnsi="Arial" w:cs="Arial"/>
              </w:rPr>
            </w:pPr>
          </w:p>
          <w:p w14:paraId="6FC883A9" w14:textId="73AF6A2E"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4187C260" w:rsidR="000C32E3" w:rsidRPr="00F607B2" w:rsidRDefault="00B723D3" w:rsidP="00F607B2">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1038A46F" wp14:editId="0C9C95C3">
                      <wp:simplePos x="0" y="0"/>
                      <wp:positionH relativeFrom="column">
                        <wp:posOffset>1343659</wp:posOffset>
                      </wp:positionH>
                      <wp:positionV relativeFrom="paragraph">
                        <wp:posOffset>27305</wp:posOffset>
                      </wp:positionV>
                      <wp:extent cx="1133475" cy="771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133475" cy="771525"/>
                              </a:xfrm>
                              <a:prstGeom prst="line">
                                <a:avLst/>
                              </a:prstGeom>
                              <a:ln w="2540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528DB"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5.8pt,2.15pt" to="195.0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" strokecolor="#4579b8 [3044]" strokeweight="2pt">
                      <v:stroke dashstyle="dash"/>
                    </v:line>
                  </w:pict>
                </mc:Fallback>
              </mc:AlternateContent>
            </w: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4E127F">
        <w:tc>
          <w:tcPr>
            <w:tcW w:w="10206" w:type="dxa"/>
            <w:tcBorders>
              <w:bottom w:val="single" w:sz="4" w:space="0" w:color="auto"/>
            </w:tcBorders>
            <w:shd w:val="clear" w:color="auto" w:fill="FFFFFF" w:themeFill="background1"/>
          </w:tcPr>
          <w:p w14:paraId="481F41E3" w14:textId="6E29FEB4" w:rsidR="00B35774" w:rsidRPr="00D4237D" w:rsidRDefault="00B35774" w:rsidP="00F607B2">
            <w:pPr>
              <w:jc w:val="both"/>
              <w:rPr>
                <w:rFonts w:ascii="Arial" w:hAnsi="Arial" w:cs="Arial"/>
                <w:b/>
                <w:color w:val="FF0000"/>
              </w:rPr>
            </w:pPr>
          </w:p>
        </w:tc>
      </w:tr>
      <w:tr w:rsidR="00EB350B" w:rsidRPr="00F607B2" w14:paraId="52D3F1F7" w14:textId="77777777" w:rsidTr="004E127F">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4E127F">
        <w:tc>
          <w:tcPr>
            <w:tcW w:w="10206" w:type="dxa"/>
            <w:shd w:val="clear" w:color="auto" w:fill="FFFFFF" w:themeFill="background1"/>
          </w:tcPr>
          <w:p w14:paraId="6D317A52" w14:textId="77777777" w:rsidR="00EB350B" w:rsidRDefault="00FF4D00" w:rsidP="00ED356C">
            <w:pPr>
              <w:rPr>
                <w:rFonts w:ascii="Arial" w:hAnsi="Arial" w:cs="Arial"/>
              </w:rPr>
            </w:pPr>
            <w:r>
              <w:rPr>
                <w:rFonts w:ascii="Arial" w:hAnsi="Arial" w:cs="Arial"/>
              </w:rPr>
              <w:t>Able</w:t>
            </w:r>
            <w:r w:rsidR="00491D0E">
              <w:rPr>
                <w:rFonts w:ascii="Arial" w:hAnsi="Arial" w:cs="Arial"/>
              </w:rPr>
              <w:t xml:space="preserve"> to</w:t>
            </w:r>
            <w:r>
              <w:rPr>
                <w:rFonts w:ascii="Arial" w:hAnsi="Arial" w:cs="Arial"/>
              </w:rPr>
              <w:t xml:space="preserve"> arrange safe, timely and effective responses to acute situations, for example, disclosure of domestic or child abuse, individuals with suicidal intent. In such situations, able to offer appropriate first line assistance and refer appropriately</w:t>
            </w:r>
            <w:r w:rsidR="00491D0E">
              <w:rPr>
                <w:rFonts w:ascii="Arial" w:hAnsi="Arial" w:cs="Arial"/>
              </w:rPr>
              <w:t>.</w:t>
            </w:r>
          </w:p>
          <w:p w14:paraId="27F6767C" w14:textId="6E63293A" w:rsidR="00491D0E" w:rsidRPr="00FF4D00" w:rsidRDefault="00491D0E" w:rsidP="00ED356C">
            <w:pPr>
              <w:rPr>
                <w:rFonts w:ascii="Arial" w:hAnsi="Arial" w:cs="Arial"/>
              </w:rPr>
            </w:pPr>
          </w:p>
        </w:tc>
      </w:tr>
      <w:tr w:rsidR="0087013E" w:rsidRPr="00F607B2" w14:paraId="5BFB30B1" w14:textId="77777777" w:rsidTr="004E127F">
        <w:tc>
          <w:tcPr>
            <w:tcW w:w="10206" w:type="dxa"/>
            <w:shd w:val="clear" w:color="auto" w:fill="002060"/>
          </w:tcPr>
          <w:p w14:paraId="7DA5C81E" w14:textId="77777777" w:rsidR="0087013E" w:rsidRPr="0046012B" w:rsidRDefault="00D44AB0" w:rsidP="00F607B2">
            <w:pPr>
              <w:jc w:val="both"/>
              <w:rPr>
                <w:rFonts w:ascii="Arial" w:hAnsi="Arial" w:cs="Arial"/>
              </w:rPr>
            </w:pPr>
            <w:r w:rsidRPr="0046012B">
              <w:rPr>
                <w:rFonts w:ascii="Arial" w:hAnsi="Arial" w:cs="Arial"/>
                <w:b/>
              </w:rPr>
              <w:t>COMMUNICATION/</w:t>
            </w:r>
            <w:r w:rsidR="0087013E" w:rsidRPr="0046012B">
              <w:rPr>
                <w:rFonts w:ascii="Arial" w:hAnsi="Arial" w:cs="Arial"/>
                <w:b/>
              </w:rPr>
              <w:t xml:space="preserve">RELATIONSHIP SKILLS </w:t>
            </w:r>
          </w:p>
        </w:tc>
      </w:tr>
      <w:tr w:rsidR="0087013E" w:rsidRPr="00F607B2" w14:paraId="4B82442A" w14:textId="77777777" w:rsidTr="004E127F">
        <w:tc>
          <w:tcPr>
            <w:tcW w:w="10206" w:type="dxa"/>
            <w:tcBorders>
              <w:bottom w:val="single" w:sz="4" w:space="0" w:color="auto"/>
            </w:tcBorders>
          </w:tcPr>
          <w:p w14:paraId="321F34E7" w14:textId="77777777" w:rsidR="00D175CD" w:rsidRPr="0046012B" w:rsidRDefault="00D175CD" w:rsidP="00D175CD">
            <w:pPr>
              <w:widowControl w:val="0"/>
              <w:numPr>
                <w:ilvl w:val="0"/>
                <w:numId w:val="11"/>
              </w:numPr>
              <w:autoSpaceDE w:val="0"/>
              <w:autoSpaceDN w:val="0"/>
              <w:adjustRightInd w:val="0"/>
              <w:rPr>
                <w:rFonts w:ascii="Arial" w:hAnsi="Arial" w:cs="Arial"/>
              </w:rPr>
            </w:pPr>
            <w:r w:rsidRPr="0046012B">
              <w:rPr>
                <w:rFonts w:ascii="Arial" w:hAnsi="Arial" w:cs="Arial"/>
              </w:rPr>
              <w:t>Possess excellent communication skills to facilitate the collaboration between all professionals in the complete care and management of all patients with their speciality.</w:t>
            </w:r>
          </w:p>
          <w:p w14:paraId="723D5E01" w14:textId="77777777" w:rsidR="00D175CD" w:rsidRPr="0046012B" w:rsidRDefault="00D175CD" w:rsidP="00D175CD">
            <w:pPr>
              <w:widowControl w:val="0"/>
              <w:numPr>
                <w:ilvl w:val="0"/>
                <w:numId w:val="11"/>
              </w:numPr>
              <w:autoSpaceDE w:val="0"/>
              <w:autoSpaceDN w:val="0"/>
              <w:adjustRightInd w:val="0"/>
              <w:ind w:left="714" w:hanging="357"/>
              <w:rPr>
                <w:rFonts w:ascii="Arial" w:hAnsi="Arial" w:cs="Arial"/>
              </w:rPr>
            </w:pPr>
            <w:r w:rsidRPr="0046012B">
              <w:rPr>
                <w:rFonts w:ascii="Arial" w:hAnsi="Arial" w:cs="Arial"/>
              </w:rPr>
              <w:t>Work in partnership with all Ward Managers and Consultants and extended members of the multidisciplinary team, within the Trust and community in order to provide a coherent patient-centred service ensuring effective communication networks are established and maintained</w:t>
            </w:r>
          </w:p>
          <w:p w14:paraId="374C2F45" w14:textId="77777777" w:rsidR="00D175CD" w:rsidRPr="0046012B" w:rsidRDefault="00D175CD" w:rsidP="00D175CD">
            <w:pPr>
              <w:widowControl w:val="0"/>
              <w:numPr>
                <w:ilvl w:val="0"/>
                <w:numId w:val="11"/>
              </w:numPr>
              <w:autoSpaceDE w:val="0"/>
              <w:autoSpaceDN w:val="0"/>
              <w:adjustRightInd w:val="0"/>
              <w:ind w:left="714" w:hanging="357"/>
              <w:rPr>
                <w:rFonts w:ascii="Arial" w:hAnsi="Arial" w:cs="Arial"/>
              </w:rPr>
            </w:pPr>
            <w:r w:rsidRPr="0046012B">
              <w:rPr>
                <w:rFonts w:ascii="Arial" w:hAnsi="Arial" w:cs="Arial"/>
              </w:rPr>
              <w:lastRenderedPageBreak/>
              <w:t>Communicate highly sensitive information, opens barriers to information.  Demonstrates sensitivity, empathy and reassurance.</w:t>
            </w:r>
          </w:p>
          <w:p w14:paraId="00BE3AEB" w14:textId="77777777" w:rsidR="00D175CD" w:rsidRPr="0046012B" w:rsidRDefault="00D175CD" w:rsidP="00D175CD">
            <w:pPr>
              <w:widowControl w:val="0"/>
              <w:numPr>
                <w:ilvl w:val="0"/>
                <w:numId w:val="11"/>
              </w:numPr>
              <w:autoSpaceDE w:val="0"/>
              <w:autoSpaceDN w:val="0"/>
              <w:adjustRightInd w:val="0"/>
              <w:ind w:left="714" w:hanging="357"/>
              <w:rPr>
                <w:rFonts w:ascii="Arial" w:hAnsi="Arial" w:cs="Arial"/>
              </w:rPr>
            </w:pPr>
            <w:r w:rsidRPr="0046012B">
              <w:rPr>
                <w:rFonts w:ascii="Arial" w:hAnsi="Arial" w:cs="Arial"/>
              </w:rPr>
              <w:t>Work in partnership with nurses and other health professionals to address patient’s health needs through planning and delivering interventions which are based on best practice and clinical judgement.</w:t>
            </w:r>
          </w:p>
          <w:p w14:paraId="1CE6FC7A" w14:textId="77777777" w:rsidR="00D175CD" w:rsidRPr="0046012B" w:rsidRDefault="00D175CD" w:rsidP="00D175CD">
            <w:pPr>
              <w:widowControl w:val="0"/>
              <w:numPr>
                <w:ilvl w:val="0"/>
                <w:numId w:val="11"/>
              </w:numPr>
              <w:autoSpaceDE w:val="0"/>
              <w:autoSpaceDN w:val="0"/>
              <w:adjustRightInd w:val="0"/>
              <w:ind w:left="714" w:hanging="357"/>
              <w:rPr>
                <w:rFonts w:ascii="Arial" w:hAnsi="Arial" w:cs="Arial"/>
              </w:rPr>
            </w:pPr>
            <w:r w:rsidRPr="0046012B">
              <w:rPr>
                <w:rFonts w:ascii="Arial" w:hAnsi="Arial" w:cs="Arial"/>
              </w:rPr>
              <w:t>Establish an environment which supports patients and carers as partners in the planning delivery and evaluation of their care, to ensure that they understand and agree with the programme of care</w:t>
            </w:r>
          </w:p>
          <w:p w14:paraId="2FF872C0" w14:textId="77777777" w:rsidR="0087013E" w:rsidRDefault="00D175CD" w:rsidP="00D175CD">
            <w:pPr>
              <w:widowControl w:val="0"/>
              <w:numPr>
                <w:ilvl w:val="0"/>
                <w:numId w:val="11"/>
              </w:numPr>
              <w:autoSpaceDE w:val="0"/>
              <w:autoSpaceDN w:val="0"/>
              <w:adjustRightInd w:val="0"/>
              <w:ind w:left="714" w:hanging="357"/>
              <w:rPr>
                <w:rFonts w:ascii="Arial" w:hAnsi="Arial" w:cs="Arial"/>
              </w:rPr>
            </w:pPr>
            <w:r w:rsidRPr="0046012B">
              <w:rPr>
                <w:rFonts w:ascii="Arial" w:hAnsi="Arial" w:cs="Arial"/>
              </w:rPr>
              <w:t>Access effective clinical supervision to allow personal reflection on own practice and self-development both personally and professionally.</w:t>
            </w:r>
          </w:p>
          <w:p w14:paraId="4E87D1A3" w14:textId="7477B8C6" w:rsidR="00491D0E" w:rsidRPr="0046012B" w:rsidRDefault="00491D0E" w:rsidP="00491D0E">
            <w:pPr>
              <w:widowControl w:val="0"/>
              <w:autoSpaceDE w:val="0"/>
              <w:autoSpaceDN w:val="0"/>
              <w:adjustRightInd w:val="0"/>
              <w:ind w:left="714"/>
              <w:rPr>
                <w:rFonts w:ascii="Arial" w:hAnsi="Arial" w:cs="Arial"/>
              </w:rPr>
            </w:pPr>
          </w:p>
        </w:tc>
      </w:tr>
      <w:tr w:rsidR="0087013E" w:rsidRPr="00F607B2" w14:paraId="7912B05B" w14:textId="77777777" w:rsidTr="004E127F">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4E127F">
        <w:tc>
          <w:tcPr>
            <w:tcW w:w="10206" w:type="dxa"/>
            <w:tcBorders>
              <w:bottom w:val="single" w:sz="4" w:space="0" w:color="auto"/>
            </w:tcBorders>
          </w:tcPr>
          <w:p w14:paraId="4D0D7584" w14:textId="77777777" w:rsidR="004E127F" w:rsidRPr="0046012B" w:rsidRDefault="004E127F" w:rsidP="004E127F">
            <w:pPr>
              <w:widowControl w:val="0"/>
              <w:numPr>
                <w:ilvl w:val="0"/>
                <w:numId w:val="16"/>
              </w:numPr>
              <w:autoSpaceDE w:val="0"/>
              <w:autoSpaceDN w:val="0"/>
              <w:adjustRightInd w:val="0"/>
              <w:rPr>
                <w:rFonts w:ascii="Arial" w:hAnsi="Arial" w:cs="Arial"/>
                <w:b/>
              </w:rPr>
            </w:pPr>
            <w:r w:rsidRPr="0046012B">
              <w:rPr>
                <w:rFonts w:ascii="Arial" w:hAnsi="Arial" w:cs="Arial"/>
              </w:rPr>
              <w:t>Provides expert action and advice and recognise situations where referrals to team members and agencies are needed.</w:t>
            </w:r>
          </w:p>
          <w:p w14:paraId="186234C7" w14:textId="012B8855" w:rsidR="004E127F" w:rsidRPr="0046012B" w:rsidRDefault="004E127F" w:rsidP="004E127F">
            <w:pPr>
              <w:widowControl w:val="0"/>
              <w:numPr>
                <w:ilvl w:val="0"/>
                <w:numId w:val="16"/>
              </w:numPr>
              <w:autoSpaceDE w:val="0"/>
              <w:autoSpaceDN w:val="0"/>
              <w:adjustRightInd w:val="0"/>
              <w:rPr>
                <w:rFonts w:ascii="Arial" w:hAnsi="Arial" w:cs="Arial"/>
                <w:b/>
              </w:rPr>
            </w:pPr>
            <w:r w:rsidRPr="0046012B">
              <w:rPr>
                <w:rFonts w:ascii="Arial" w:hAnsi="Arial" w:cs="Arial"/>
              </w:rPr>
              <w:t>Analyse and investigate relevant incident reports via Datix and other reporting systems</w:t>
            </w:r>
          </w:p>
          <w:p w14:paraId="0A8F7862" w14:textId="77777777" w:rsidR="004E127F" w:rsidRPr="0046012B" w:rsidRDefault="004E127F" w:rsidP="004E127F">
            <w:pPr>
              <w:widowControl w:val="0"/>
              <w:numPr>
                <w:ilvl w:val="0"/>
                <w:numId w:val="16"/>
              </w:numPr>
              <w:autoSpaceDE w:val="0"/>
              <w:autoSpaceDN w:val="0"/>
              <w:adjustRightInd w:val="0"/>
              <w:rPr>
                <w:rFonts w:ascii="Arial" w:hAnsi="Arial" w:cs="Arial"/>
                <w:b/>
              </w:rPr>
            </w:pPr>
            <w:r w:rsidRPr="0046012B">
              <w:rPr>
                <w:rFonts w:ascii="Arial" w:hAnsi="Arial" w:cs="Arial"/>
              </w:rPr>
              <w:t>Work in collaboration with the Lead Diabetes Specialist Nurse to develop and maintain a method for monitoring the clinical outcomes for patients who have been admitted with diabetic ketoacidosis, hyperosmolar hyperglycaemia state and hypoglycaemia.</w:t>
            </w:r>
          </w:p>
          <w:p w14:paraId="3D0A0305" w14:textId="77777777" w:rsidR="004E127F" w:rsidRPr="0046012B" w:rsidRDefault="004E127F" w:rsidP="004E127F">
            <w:pPr>
              <w:widowControl w:val="0"/>
              <w:numPr>
                <w:ilvl w:val="0"/>
                <w:numId w:val="16"/>
              </w:numPr>
              <w:autoSpaceDE w:val="0"/>
              <w:autoSpaceDN w:val="0"/>
              <w:adjustRightInd w:val="0"/>
              <w:rPr>
                <w:rFonts w:ascii="Arial" w:hAnsi="Arial" w:cs="Arial"/>
                <w:b/>
              </w:rPr>
            </w:pPr>
            <w:r w:rsidRPr="0046012B">
              <w:rPr>
                <w:rFonts w:ascii="Arial" w:hAnsi="Arial" w:cs="Arial"/>
              </w:rPr>
              <w:t xml:space="preserve">Assess patient suitability for the service accepting appropriate referrals, giving guidance on the management of inappropriate referrals and referring </w:t>
            </w:r>
          </w:p>
          <w:p w14:paraId="4422B23B" w14:textId="77777777" w:rsidR="004E127F" w:rsidRPr="0046012B" w:rsidRDefault="004E127F" w:rsidP="004E127F">
            <w:pPr>
              <w:widowControl w:val="0"/>
              <w:autoSpaceDE w:val="0"/>
              <w:autoSpaceDN w:val="0"/>
              <w:adjustRightInd w:val="0"/>
              <w:ind w:left="720"/>
              <w:rPr>
                <w:rFonts w:ascii="Arial" w:hAnsi="Arial" w:cs="Arial"/>
              </w:rPr>
            </w:pPr>
            <w:r w:rsidRPr="0046012B">
              <w:rPr>
                <w:rFonts w:ascii="Arial" w:hAnsi="Arial" w:cs="Arial"/>
              </w:rPr>
              <w:t>on as appropriate to other services.</w:t>
            </w:r>
          </w:p>
          <w:p w14:paraId="021C4BFE" w14:textId="77777777" w:rsidR="004E127F" w:rsidRPr="0046012B" w:rsidRDefault="004E127F" w:rsidP="004E127F">
            <w:pPr>
              <w:widowControl w:val="0"/>
              <w:numPr>
                <w:ilvl w:val="0"/>
                <w:numId w:val="16"/>
              </w:numPr>
              <w:autoSpaceDE w:val="0"/>
              <w:autoSpaceDN w:val="0"/>
              <w:adjustRightInd w:val="0"/>
              <w:rPr>
                <w:rFonts w:ascii="Arial" w:hAnsi="Arial" w:cs="Arial"/>
              </w:rPr>
            </w:pPr>
            <w:r w:rsidRPr="0046012B">
              <w:rPr>
                <w:rFonts w:ascii="Arial" w:hAnsi="Arial" w:cs="Arial"/>
              </w:rPr>
              <w:t>Monitoring standards and ensuring that they match national and local requirements</w:t>
            </w:r>
          </w:p>
          <w:p w14:paraId="5D048B78" w14:textId="7E19E0D1" w:rsidR="0087013E" w:rsidRPr="00F607B2" w:rsidRDefault="0087013E" w:rsidP="00F607B2">
            <w:pPr>
              <w:jc w:val="both"/>
              <w:rPr>
                <w:rFonts w:ascii="Arial" w:hAnsi="Arial" w:cs="Arial"/>
                <w:color w:val="FF0000"/>
              </w:rPr>
            </w:pPr>
          </w:p>
        </w:tc>
      </w:tr>
      <w:tr w:rsidR="0087013E" w:rsidRPr="00F607B2" w14:paraId="55CF48B6" w14:textId="77777777" w:rsidTr="004E127F">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4E127F">
        <w:tc>
          <w:tcPr>
            <w:tcW w:w="10206" w:type="dxa"/>
            <w:tcBorders>
              <w:bottom w:val="single" w:sz="4" w:space="0" w:color="auto"/>
            </w:tcBorders>
          </w:tcPr>
          <w:p w14:paraId="7DCEE0F3" w14:textId="00E7ECA9" w:rsidR="00454733" w:rsidRPr="00454733" w:rsidRDefault="002D7748" w:rsidP="00454733">
            <w:pPr>
              <w:pStyle w:val="bodytext0"/>
              <w:numPr>
                <w:ilvl w:val="0"/>
                <w:numId w:val="27"/>
              </w:numPr>
              <w:spacing w:after="0"/>
              <w:ind w:left="714" w:hanging="357"/>
              <w:jc w:val="both"/>
              <w:rPr>
                <w:rFonts w:cs="Arial"/>
                <w:szCs w:val="22"/>
              </w:rPr>
            </w:pPr>
            <w:r>
              <w:rPr>
                <w:szCs w:val="22"/>
              </w:rPr>
              <w:t>*</w:t>
            </w:r>
            <w:r w:rsidR="00454733" w:rsidRPr="00454733">
              <w:rPr>
                <w:szCs w:val="22"/>
              </w:rPr>
              <w:t>Independently organise own and other diabetes nurse specialist patient workload taking a flexible approach when work pattern is unpredictable and subject to frequent interruptions</w:t>
            </w:r>
          </w:p>
          <w:p w14:paraId="76460F4A" w14:textId="77777777" w:rsidR="00454733" w:rsidRPr="00454733" w:rsidRDefault="00454733" w:rsidP="00454733">
            <w:pPr>
              <w:numPr>
                <w:ilvl w:val="0"/>
                <w:numId w:val="28"/>
              </w:numPr>
              <w:rPr>
                <w:rFonts w:ascii="Arial" w:hAnsi="Arial"/>
              </w:rPr>
            </w:pPr>
            <w:r w:rsidRPr="00454733">
              <w:rPr>
                <w:rFonts w:ascii="Arial" w:hAnsi="Arial"/>
              </w:rPr>
              <w:t>Ensure continuity of a high standard of evidence based nursing care, assessing health, health related and nursing needs of patients, their families and other carers by identifying and initiating appropriate steps for effective care. This can include:</w:t>
            </w:r>
          </w:p>
          <w:p w14:paraId="78C56E22" w14:textId="77777777" w:rsidR="00454733" w:rsidRPr="00454733" w:rsidRDefault="00454733" w:rsidP="00454733">
            <w:pPr>
              <w:numPr>
                <w:ilvl w:val="0"/>
                <w:numId w:val="29"/>
              </w:numPr>
              <w:rPr>
                <w:rFonts w:ascii="Arial" w:hAnsi="Arial"/>
              </w:rPr>
            </w:pPr>
            <w:r w:rsidRPr="00454733">
              <w:rPr>
                <w:rFonts w:ascii="Arial" w:hAnsi="Arial"/>
              </w:rPr>
              <w:t>Managing a patient caseload</w:t>
            </w:r>
          </w:p>
          <w:p w14:paraId="491F100D" w14:textId="77777777" w:rsidR="00454733" w:rsidRPr="00454733" w:rsidRDefault="00454733" w:rsidP="00454733">
            <w:pPr>
              <w:numPr>
                <w:ilvl w:val="0"/>
                <w:numId w:val="29"/>
              </w:numPr>
              <w:rPr>
                <w:rFonts w:ascii="Arial" w:hAnsi="Arial"/>
              </w:rPr>
            </w:pPr>
            <w:r w:rsidRPr="00454733">
              <w:rPr>
                <w:rFonts w:ascii="Arial" w:hAnsi="Arial"/>
              </w:rPr>
              <w:t>Ordering diagnostic tests</w:t>
            </w:r>
          </w:p>
          <w:p w14:paraId="47B7ACBF" w14:textId="77777777" w:rsidR="00454733" w:rsidRPr="00454733" w:rsidRDefault="00454733" w:rsidP="00454733">
            <w:pPr>
              <w:numPr>
                <w:ilvl w:val="0"/>
                <w:numId w:val="29"/>
              </w:numPr>
              <w:rPr>
                <w:rFonts w:ascii="Arial" w:hAnsi="Arial"/>
              </w:rPr>
            </w:pPr>
            <w:r w:rsidRPr="00454733">
              <w:rPr>
                <w:rFonts w:ascii="Arial" w:hAnsi="Arial"/>
              </w:rPr>
              <w:t>Making and receiving referrals</w:t>
            </w:r>
          </w:p>
          <w:p w14:paraId="6C6AF60C" w14:textId="77777777" w:rsidR="00454733" w:rsidRPr="00454733" w:rsidRDefault="00454733" w:rsidP="00454733">
            <w:pPr>
              <w:numPr>
                <w:ilvl w:val="0"/>
                <w:numId w:val="29"/>
              </w:numPr>
              <w:rPr>
                <w:rFonts w:ascii="Arial" w:hAnsi="Arial"/>
              </w:rPr>
            </w:pPr>
            <w:r w:rsidRPr="00454733">
              <w:rPr>
                <w:rFonts w:ascii="Arial" w:hAnsi="Arial"/>
              </w:rPr>
              <w:t>Running clinics</w:t>
            </w:r>
          </w:p>
          <w:p w14:paraId="5E6E2251" w14:textId="5C6EAFE9" w:rsidR="00454733" w:rsidRPr="00454733" w:rsidRDefault="002D7748" w:rsidP="00454733">
            <w:pPr>
              <w:numPr>
                <w:ilvl w:val="0"/>
                <w:numId w:val="28"/>
              </w:numPr>
              <w:rPr>
                <w:rFonts w:ascii="Arial" w:hAnsi="Arial"/>
              </w:rPr>
            </w:pPr>
            <w:r>
              <w:rPr>
                <w:rFonts w:ascii="Arial" w:hAnsi="Arial"/>
              </w:rPr>
              <w:t>*</w:t>
            </w:r>
            <w:r w:rsidR="00454733" w:rsidRPr="00454733">
              <w:rPr>
                <w:rFonts w:ascii="Arial" w:hAnsi="Arial"/>
              </w:rPr>
              <w:t>Accept responsibility for own patient caseload, ensuring all patients have an accurate plan of care, which reflects the assessment undertaken and incorporates the issues and recommendations made ensuring clear documentation in the patient’s records and hand-held records.</w:t>
            </w:r>
          </w:p>
          <w:p w14:paraId="42277649" w14:textId="77777777" w:rsidR="00454733" w:rsidRPr="00454733" w:rsidRDefault="00454733" w:rsidP="00454733">
            <w:pPr>
              <w:widowControl w:val="0"/>
              <w:numPr>
                <w:ilvl w:val="0"/>
                <w:numId w:val="26"/>
              </w:numPr>
              <w:autoSpaceDE w:val="0"/>
              <w:autoSpaceDN w:val="0"/>
              <w:adjustRightInd w:val="0"/>
              <w:rPr>
                <w:rFonts w:ascii="Arial" w:hAnsi="Arial" w:cs="Arial"/>
              </w:rPr>
            </w:pPr>
            <w:r w:rsidRPr="00454733">
              <w:rPr>
                <w:rFonts w:ascii="Arial" w:hAnsi="Arial" w:cs="Arial"/>
              </w:rPr>
              <w:t>Provide unsupervised nurse led clinics using independent non-medical prescribing if qualified to diagnose and prescribe within own specialist area and competency as appropriate to support the patient’s treatment pathway</w:t>
            </w:r>
          </w:p>
          <w:p w14:paraId="17BC4C1E" w14:textId="62F54E68" w:rsidR="00454733" w:rsidRPr="00454733" w:rsidRDefault="00454733" w:rsidP="00454733">
            <w:pPr>
              <w:widowControl w:val="0"/>
              <w:numPr>
                <w:ilvl w:val="0"/>
                <w:numId w:val="23"/>
              </w:numPr>
              <w:autoSpaceDE w:val="0"/>
              <w:autoSpaceDN w:val="0"/>
              <w:adjustRightInd w:val="0"/>
              <w:rPr>
                <w:rFonts w:ascii="Arial" w:hAnsi="Arial" w:cs="Arial"/>
              </w:rPr>
            </w:pPr>
            <w:r w:rsidRPr="00454733">
              <w:rPr>
                <w:rFonts w:ascii="Arial" w:hAnsi="Arial" w:cs="Arial"/>
              </w:rPr>
              <w:t>Provide education for other Healthcare Professionals in diabetes self-care skills</w:t>
            </w:r>
          </w:p>
          <w:p w14:paraId="2DC0DE09" w14:textId="77777777" w:rsidR="00454733" w:rsidRPr="00454733" w:rsidRDefault="00454733" w:rsidP="00454733">
            <w:pPr>
              <w:widowControl w:val="0"/>
              <w:numPr>
                <w:ilvl w:val="0"/>
                <w:numId w:val="23"/>
              </w:numPr>
              <w:autoSpaceDE w:val="0"/>
              <w:autoSpaceDN w:val="0"/>
              <w:adjustRightInd w:val="0"/>
              <w:rPr>
                <w:rFonts w:ascii="Arial" w:hAnsi="Arial" w:cs="Arial"/>
              </w:rPr>
            </w:pPr>
            <w:r w:rsidRPr="00454733">
              <w:rPr>
                <w:rFonts w:ascii="Arial" w:hAnsi="Arial" w:cs="Arial"/>
              </w:rPr>
              <w:t>Provide specific expert chronic disease management nursing to patients and carers, through support, information, advice and counselling where necessary, at all stages of their diabetes from diagnosis to end of life experiences.</w:t>
            </w:r>
          </w:p>
          <w:p w14:paraId="7BAFE965" w14:textId="77777777" w:rsidR="00454733" w:rsidRPr="00454733" w:rsidRDefault="00454733" w:rsidP="00454733">
            <w:pPr>
              <w:widowControl w:val="0"/>
              <w:numPr>
                <w:ilvl w:val="0"/>
                <w:numId w:val="23"/>
              </w:numPr>
              <w:autoSpaceDE w:val="0"/>
              <w:autoSpaceDN w:val="0"/>
              <w:adjustRightInd w:val="0"/>
              <w:rPr>
                <w:rFonts w:ascii="Arial" w:hAnsi="Arial" w:cs="Arial"/>
              </w:rPr>
            </w:pPr>
            <w:r w:rsidRPr="00454733">
              <w:rPr>
                <w:rFonts w:ascii="Arial" w:hAnsi="Arial" w:cs="Arial"/>
              </w:rPr>
              <w:t>Act as patient advocate and counsel ensuring informed sensitive discussion takes place where choices are being made concerning treatment options or quality of life issues.</w:t>
            </w:r>
          </w:p>
          <w:p w14:paraId="73153F44" w14:textId="77777777" w:rsidR="00454733" w:rsidRPr="00454733" w:rsidRDefault="00454733" w:rsidP="00454733">
            <w:pPr>
              <w:widowControl w:val="0"/>
              <w:numPr>
                <w:ilvl w:val="0"/>
                <w:numId w:val="23"/>
              </w:numPr>
              <w:autoSpaceDE w:val="0"/>
              <w:autoSpaceDN w:val="0"/>
              <w:adjustRightInd w:val="0"/>
              <w:rPr>
                <w:rFonts w:ascii="Arial" w:hAnsi="Arial" w:cs="Arial"/>
              </w:rPr>
            </w:pPr>
            <w:r w:rsidRPr="00454733">
              <w:rPr>
                <w:rFonts w:ascii="Arial" w:hAnsi="Arial" w:cs="Arial"/>
              </w:rPr>
              <w:t>Provide support and opportunities to debrief to the diabetes nursing team as they provide information to patients frequently of a challenging and complex nature.</w:t>
            </w:r>
          </w:p>
          <w:p w14:paraId="11290333" w14:textId="77777777" w:rsidR="00454733" w:rsidRPr="00454733" w:rsidRDefault="00454733" w:rsidP="00454733">
            <w:pPr>
              <w:widowControl w:val="0"/>
              <w:numPr>
                <w:ilvl w:val="0"/>
                <w:numId w:val="23"/>
              </w:numPr>
              <w:autoSpaceDE w:val="0"/>
              <w:autoSpaceDN w:val="0"/>
              <w:adjustRightInd w:val="0"/>
              <w:rPr>
                <w:rFonts w:ascii="Arial" w:hAnsi="Arial" w:cs="Arial"/>
              </w:rPr>
            </w:pPr>
            <w:r w:rsidRPr="00454733">
              <w:rPr>
                <w:rFonts w:ascii="Arial" w:hAnsi="Arial" w:cs="Arial"/>
              </w:rPr>
              <w:t>Provide highly specialist clinical advice based on skills and experience as guidance to other members of the diabetes nursing team, secondary and primary care staff requiring advice or guidance on clinical issues relating to the care of a specific patient.</w:t>
            </w:r>
          </w:p>
          <w:p w14:paraId="6D6C79CA" w14:textId="77777777" w:rsidR="00454733" w:rsidRPr="00454733" w:rsidRDefault="00454733" w:rsidP="00454733">
            <w:pPr>
              <w:widowControl w:val="0"/>
              <w:numPr>
                <w:ilvl w:val="0"/>
                <w:numId w:val="23"/>
              </w:numPr>
              <w:autoSpaceDE w:val="0"/>
              <w:autoSpaceDN w:val="0"/>
              <w:adjustRightInd w:val="0"/>
              <w:rPr>
                <w:rFonts w:ascii="Arial" w:hAnsi="Arial" w:cs="Arial"/>
              </w:rPr>
            </w:pPr>
            <w:r w:rsidRPr="00454733">
              <w:rPr>
                <w:rFonts w:ascii="Arial" w:hAnsi="Arial" w:cs="Arial"/>
              </w:rPr>
              <w:t>Establish and maintain a regional and national network of contacts</w:t>
            </w:r>
          </w:p>
          <w:p w14:paraId="75893869" w14:textId="77777777" w:rsidR="00454733" w:rsidRPr="00454733" w:rsidRDefault="00454733" w:rsidP="00454733">
            <w:pPr>
              <w:widowControl w:val="0"/>
              <w:numPr>
                <w:ilvl w:val="0"/>
                <w:numId w:val="23"/>
              </w:numPr>
              <w:autoSpaceDE w:val="0"/>
              <w:autoSpaceDN w:val="0"/>
              <w:adjustRightInd w:val="0"/>
              <w:rPr>
                <w:rFonts w:ascii="Arial" w:hAnsi="Arial" w:cs="Arial"/>
              </w:rPr>
            </w:pPr>
            <w:r w:rsidRPr="00454733">
              <w:rPr>
                <w:rFonts w:ascii="Arial" w:hAnsi="Arial" w:cs="Arial"/>
              </w:rPr>
              <w:t>Undertake specific projects to assist with the organisation of local training days</w:t>
            </w:r>
          </w:p>
          <w:p w14:paraId="642E986B" w14:textId="33A54316" w:rsidR="004E127F" w:rsidRDefault="004E127F" w:rsidP="004E127F">
            <w:pPr>
              <w:widowControl w:val="0"/>
              <w:numPr>
                <w:ilvl w:val="0"/>
                <w:numId w:val="17"/>
              </w:numPr>
              <w:autoSpaceDE w:val="0"/>
              <w:autoSpaceDN w:val="0"/>
              <w:adjustRightInd w:val="0"/>
              <w:rPr>
                <w:rFonts w:ascii="Arial" w:hAnsi="Arial" w:cs="Arial"/>
              </w:rPr>
            </w:pPr>
            <w:r w:rsidRPr="00454733">
              <w:rPr>
                <w:rFonts w:ascii="Arial" w:hAnsi="Arial" w:cs="Arial"/>
              </w:rPr>
              <w:t>Plan, organise complex activities, programmes requiring formulation and adjustment</w:t>
            </w:r>
          </w:p>
          <w:p w14:paraId="660B6AC6" w14:textId="77777777" w:rsidR="000A6A25" w:rsidRPr="00454733" w:rsidRDefault="000A6A25" w:rsidP="000A6A25">
            <w:pPr>
              <w:widowControl w:val="0"/>
              <w:autoSpaceDE w:val="0"/>
              <w:autoSpaceDN w:val="0"/>
              <w:adjustRightInd w:val="0"/>
              <w:ind w:left="720"/>
              <w:rPr>
                <w:rFonts w:ascii="Arial" w:hAnsi="Arial" w:cs="Arial"/>
              </w:rPr>
            </w:pPr>
          </w:p>
          <w:p w14:paraId="0C254F3A" w14:textId="39779651" w:rsidR="0087013E" w:rsidRPr="00F607B2" w:rsidRDefault="0087013E" w:rsidP="00F607B2">
            <w:pPr>
              <w:jc w:val="both"/>
              <w:rPr>
                <w:rFonts w:ascii="Arial" w:hAnsi="Arial" w:cs="Arial"/>
                <w:color w:val="FF0000"/>
              </w:rPr>
            </w:pPr>
          </w:p>
        </w:tc>
      </w:tr>
      <w:tr w:rsidR="00D44AB0" w:rsidRPr="00F607B2" w14:paraId="3DF86F0E" w14:textId="77777777" w:rsidTr="004E127F">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4E127F">
        <w:tc>
          <w:tcPr>
            <w:tcW w:w="10206" w:type="dxa"/>
            <w:tcBorders>
              <w:bottom w:val="single" w:sz="4" w:space="0" w:color="auto"/>
            </w:tcBorders>
          </w:tcPr>
          <w:p w14:paraId="55C07CD3" w14:textId="1D5F7768" w:rsidR="0087013E" w:rsidRDefault="002D7748" w:rsidP="00454733">
            <w:pPr>
              <w:pStyle w:val="ListParagraph"/>
              <w:numPr>
                <w:ilvl w:val="0"/>
                <w:numId w:val="25"/>
              </w:numPr>
              <w:spacing w:before="0"/>
              <w:rPr>
                <w:rFonts w:cs="Arial"/>
              </w:rPr>
            </w:pPr>
            <w:r>
              <w:rPr>
                <w:rFonts w:cs="Arial"/>
              </w:rPr>
              <w:t>*</w:t>
            </w:r>
            <w:r w:rsidR="00933FF5">
              <w:rPr>
                <w:rFonts w:cs="Arial"/>
              </w:rPr>
              <w:t>To instigate education and training programmes for all health care staff, patients and carers, nursing agencies and other health care professionals</w:t>
            </w:r>
          </w:p>
          <w:p w14:paraId="6F6A2DBA" w14:textId="72749616" w:rsidR="00933FF5" w:rsidRDefault="002D7748" w:rsidP="00454733">
            <w:pPr>
              <w:pStyle w:val="ListParagraph"/>
              <w:numPr>
                <w:ilvl w:val="0"/>
                <w:numId w:val="25"/>
              </w:numPr>
              <w:spacing w:before="0"/>
              <w:rPr>
                <w:rFonts w:cs="Arial"/>
              </w:rPr>
            </w:pPr>
            <w:r>
              <w:rPr>
                <w:rFonts w:cs="Arial"/>
              </w:rPr>
              <w:t>*</w:t>
            </w:r>
            <w:r w:rsidR="00933FF5">
              <w:rPr>
                <w:rFonts w:cs="Arial"/>
              </w:rPr>
              <w:t>Facilitate in the clinical development of nurses and advise patients, carers and multidisciplinary agencies</w:t>
            </w:r>
          </w:p>
          <w:p w14:paraId="660F7227" w14:textId="77777777" w:rsidR="00454733" w:rsidRPr="00454733" w:rsidRDefault="00454733" w:rsidP="00454733">
            <w:pPr>
              <w:widowControl w:val="0"/>
              <w:numPr>
                <w:ilvl w:val="0"/>
                <w:numId w:val="25"/>
              </w:numPr>
              <w:autoSpaceDE w:val="0"/>
              <w:autoSpaceDN w:val="0"/>
              <w:adjustRightInd w:val="0"/>
              <w:rPr>
                <w:rFonts w:ascii="Arial" w:hAnsi="Arial" w:cs="Arial"/>
              </w:rPr>
            </w:pPr>
            <w:r w:rsidRPr="00454733">
              <w:rPr>
                <w:rFonts w:ascii="Arial" w:hAnsi="Arial" w:cs="Arial"/>
              </w:rPr>
              <w:t>Facilitate an improvement in the patient’s glycaemic control by adjustment of insulin and other injection therapy or tablet regimes by liaising with the client or other healthcare professionals either face to face, by telephone or use of other technology at all times adhering to guidance on consent and confidentiality.</w:t>
            </w:r>
          </w:p>
          <w:p w14:paraId="0E6F19A3" w14:textId="77777777" w:rsidR="00454733" w:rsidRPr="00454733" w:rsidRDefault="00454733" w:rsidP="00454733">
            <w:pPr>
              <w:widowControl w:val="0"/>
              <w:numPr>
                <w:ilvl w:val="0"/>
                <w:numId w:val="25"/>
              </w:numPr>
              <w:autoSpaceDE w:val="0"/>
              <w:autoSpaceDN w:val="0"/>
              <w:adjustRightInd w:val="0"/>
              <w:rPr>
                <w:rFonts w:ascii="Arial" w:hAnsi="Arial" w:cs="Arial"/>
              </w:rPr>
            </w:pPr>
            <w:r w:rsidRPr="00454733">
              <w:rPr>
                <w:rFonts w:ascii="Arial" w:hAnsi="Arial" w:cs="Arial"/>
              </w:rPr>
              <w:t>Work with the person with diabetes to facilitate lifestyle adjustment in response to changes in their diabetes or circumstance</w:t>
            </w:r>
          </w:p>
          <w:p w14:paraId="43D53999" w14:textId="7DAECADE" w:rsidR="00454733" w:rsidRDefault="002D7748" w:rsidP="00454733">
            <w:pPr>
              <w:pStyle w:val="ListParagraph"/>
              <w:numPr>
                <w:ilvl w:val="0"/>
                <w:numId w:val="25"/>
              </w:numPr>
              <w:spacing w:before="0"/>
              <w:rPr>
                <w:rFonts w:cs="Arial"/>
              </w:rPr>
            </w:pPr>
            <w:r>
              <w:rPr>
                <w:rFonts w:cs="Arial"/>
                <w:szCs w:val="22"/>
              </w:rPr>
              <w:t>*</w:t>
            </w:r>
            <w:r w:rsidR="00454733" w:rsidRPr="00454733">
              <w:rPr>
                <w:rFonts w:cs="Arial"/>
                <w:szCs w:val="22"/>
              </w:rPr>
              <w:t>Teach the principles of carbohydrate counting and medication dose adjustment</w:t>
            </w:r>
          </w:p>
          <w:p w14:paraId="0473E794" w14:textId="35A990AC" w:rsidR="00933FF5" w:rsidRDefault="002D7748" w:rsidP="00454733">
            <w:pPr>
              <w:pStyle w:val="ListParagraph"/>
              <w:numPr>
                <w:ilvl w:val="0"/>
                <w:numId w:val="25"/>
              </w:numPr>
              <w:spacing w:before="0"/>
              <w:rPr>
                <w:rFonts w:cs="Arial"/>
              </w:rPr>
            </w:pPr>
            <w:r>
              <w:rPr>
                <w:rFonts w:cs="Arial"/>
              </w:rPr>
              <w:t>*</w:t>
            </w:r>
            <w:r w:rsidR="00933FF5">
              <w:rPr>
                <w:rFonts w:cs="Arial"/>
              </w:rPr>
              <w:t>To provide clinical expertise and advise on diabetes management</w:t>
            </w:r>
          </w:p>
          <w:p w14:paraId="2ECC5E4C" w14:textId="77777777" w:rsidR="00933FF5" w:rsidRDefault="00933FF5" w:rsidP="00454733">
            <w:pPr>
              <w:pStyle w:val="ListParagraph"/>
              <w:numPr>
                <w:ilvl w:val="0"/>
                <w:numId w:val="25"/>
              </w:numPr>
              <w:spacing w:before="0"/>
              <w:rPr>
                <w:rFonts w:cs="Arial"/>
              </w:rPr>
            </w:pPr>
            <w:r>
              <w:rPr>
                <w:rFonts w:cs="Arial"/>
              </w:rPr>
              <w:t>Assess and manage critical and clinical events to ensure safe and effective care</w:t>
            </w:r>
          </w:p>
          <w:p w14:paraId="6C8678EF" w14:textId="451FF139" w:rsidR="00933FF5" w:rsidRDefault="002D7748" w:rsidP="00454733">
            <w:pPr>
              <w:pStyle w:val="ListParagraph"/>
              <w:numPr>
                <w:ilvl w:val="0"/>
                <w:numId w:val="25"/>
              </w:numPr>
              <w:spacing w:before="0"/>
              <w:rPr>
                <w:rFonts w:cs="Arial"/>
              </w:rPr>
            </w:pPr>
            <w:r>
              <w:rPr>
                <w:rFonts w:cs="Arial"/>
              </w:rPr>
              <w:t>*</w:t>
            </w:r>
            <w:r w:rsidR="00933FF5">
              <w:rPr>
                <w:rFonts w:cs="Arial"/>
              </w:rPr>
              <w:t>To provide nurse led clinics to support adult patients living with diabetes</w:t>
            </w:r>
          </w:p>
          <w:p w14:paraId="05655A96" w14:textId="77777777" w:rsidR="00933FF5" w:rsidRDefault="00933FF5" w:rsidP="00454733">
            <w:pPr>
              <w:pStyle w:val="ListParagraph"/>
              <w:numPr>
                <w:ilvl w:val="0"/>
                <w:numId w:val="25"/>
              </w:numPr>
              <w:spacing w:before="0"/>
              <w:rPr>
                <w:rFonts w:cs="Arial"/>
              </w:rPr>
            </w:pPr>
            <w:r>
              <w:rPr>
                <w:rFonts w:cs="Arial"/>
              </w:rPr>
              <w:t>To keep abreast of advances and current developments within the field of diabetes within national guidance</w:t>
            </w:r>
          </w:p>
          <w:p w14:paraId="1C50D8C7" w14:textId="7575F045" w:rsidR="00454733" w:rsidRPr="00454733" w:rsidRDefault="002D7748" w:rsidP="00454733">
            <w:pPr>
              <w:widowControl w:val="0"/>
              <w:numPr>
                <w:ilvl w:val="0"/>
                <w:numId w:val="25"/>
              </w:numPr>
              <w:autoSpaceDE w:val="0"/>
              <w:autoSpaceDN w:val="0"/>
              <w:adjustRightInd w:val="0"/>
              <w:rPr>
                <w:rFonts w:ascii="Arial" w:hAnsi="Arial" w:cs="Arial"/>
              </w:rPr>
            </w:pPr>
            <w:r>
              <w:rPr>
                <w:rFonts w:ascii="Arial" w:hAnsi="Arial" w:cs="Arial"/>
              </w:rPr>
              <w:t>*</w:t>
            </w:r>
            <w:r w:rsidR="00454733" w:rsidRPr="00454733">
              <w:rPr>
                <w:rFonts w:ascii="Arial" w:hAnsi="Arial" w:cs="Arial"/>
              </w:rPr>
              <w:t>Following patient assessment, liaise with General Practitioner / consultant to arrange or facilitate admission to hospital.</w:t>
            </w:r>
          </w:p>
          <w:p w14:paraId="475FCE11" w14:textId="77777777" w:rsidR="00454733" w:rsidRDefault="00454733" w:rsidP="00491D0E">
            <w:pPr>
              <w:widowControl w:val="0"/>
              <w:numPr>
                <w:ilvl w:val="0"/>
                <w:numId w:val="25"/>
              </w:numPr>
              <w:autoSpaceDE w:val="0"/>
              <w:autoSpaceDN w:val="0"/>
              <w:adjustRightInd w:val="0"/>
              <w:rPr>
                <w:rFonts w:ascii="Arial" w:hAnsi="Arial" w:cs="Arial"/>
              </w:rPr>
            </w:pPr>
            <w:r w:rsidRPr="00454733">
              <w:rPr>
                <w:rFonts w:ascii="Arial" w:hAnsi="Arial" w:cs="Arial"/>
              </w:rPr>
              <w:t>Liaise with pharmacists regarding the dispensing or delivery of medication.</w:t>
            </w:r>
          </w:p>
          <w:p w14:paraId="7EC93B82" w14:textId="41FDF9AA" w:rsidR="00491D0E" w:rsidRPr="00454733" w:rsidRDefault="00491D0E" w:rsidP="00491D0E">
            <w:pPr>
              <w:widowControl w:val="0"/>
              <w:autoSpaceDE w:val="0"/>
              <w:autoSpaceDN w:val="0"/>
              <w:adjustRightInd w:val="0"/>
              <w:ind w:left="720"/>
              <w:rPr>
                <w:rFonts w:ascii="Arial" w:hAnsi="Arial" w:cs="Arial"/>
              </w:rPr>
            </w:pPr>
          </w:p>
        </w:tc>
      </w:tr>
      <w:tr w:rsidR="00D44AB0" w:rsidRPr="00F607B2" w14:paraId="02A714EB" w14:textId="77777777" w:rsidTr="004E127F">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4E127F">
        <w:tc>
          <w:tcPr>
            <w:tcW w:w="10206" w:type="dxa"/>
            <w:tcBorders>
              <w:bottom w:val="single" w:sz="4" w:space="0" w:color="auto"/>
            </w:tcBorders>
          </w:tcPr>
          <w:p w14:paraId="215F8EC0" w14:textId="488F7BBB" w:rsidR="00454733" w:rsidRPr="0046012B" w:rsidRDefault="002D7748" w:rsidP="0046012B">
            <w:pPr>
              <w:widowControl w:val="0"/>
              <w:numPr>
                <w:ilvl w:val="0"/>
                <w:numId w:val="31"/>
              </w:numPr>
              <w:autoSpaceDE w:val="0"/>
              <w:autoSpaceDN w:val="0"/>
              <w:adjustRightInd w:val="0"/>
              <w:rPr>
                <w:rFonts w:ascii="Arial" w:hAnsi="Arial" w:cs="Arial"/>
              </w:rPr>
            </w:pPr>
            <w:r>
              <w:rPr>
                <w:rFonts w:ascii="Arial" w:hAnsi="Arial" w:cs="Arial"/>
              </w:rPr>
              <w:t>*</w:t>
            </w:r>
            <w:r w:rsidR="00454733" w:rsidRPr="0046012B">
              <w:rPr>
                <w:rFonts w:ascii="Arial" w:hAnsi="Arial" w:cs="Arial"/>
              </w:rPr>
              <w:t>To develop and update local strategy, guidelines and protocols to support team priorities.</w:t>
            </w:r>
          </w:p>
          <w:p w14:paraId="5ADA2C72" w14:textId="438A87BB" w:rsidR="00454733" w:rsidRPr="0046012B" w:rsidRDefault="002D7748" w:rsidP="0046012B">
            <w:pPr>
              <w:widowControl w:val="0"/>
              <w:numPr>
                <w:ilvl w:val="0"/>
                <w:numId w:val="31"/>
              </w:numPr>
              <w:autoSpaceDE w:val="0"/>
              <w:autoSpaceDN w:val="0"/>
              <w:adjustRightInd w:val="0"/>
              <w:rPr>
                <w:rFonts w:ascii="Arial" w:hAnsi="Arial" w:cs="Arial"/>
              </w:rPr>
            </w:pPr>
            <w:r>
              <w:rPr>
                <w:rFonts w:ascii="Arial" w:hAnsi="Arial" w:cs="Arial"/>
              </w:rPr>
              <w:t>*</w:t>
            </w:r>
            <w:r w:rsidR="00454733" w:rsidRPr="0046012B">
              <w:rPr>
                <w:rFonts w:ascii="Arial" w:hAnsi="Arial" w:cs="Arial"/>
              </w:rPr>
              <w:t>To work collaboratively with relevant educational staff/providers i.e. University of Plymouth, Pan Peninsular Education to deliver teaching programmes.</w:t>
            </w:r>
          </w:p>
          <w:p w14:paraId="7EE80939" w14:textId="3485DFC2" w:rsidR="00454733" w:rsidRPr="0046012B" w:rsidRDefault="002D7748" w:rsidP="0046012B">
            <w:pPr>
              <w:widowControl w:val="0"/>
              <w:numPr>
                <w:ilvl w:val="0"/>
                <w:numId w:val="31"/>
              </w:numPr>
              <w:autoSpaceDE w:val="0"/>
              <w:autoSpaceDN w:val="0"/>
              <w:adjustRightInd w:val="0"/>
              <w:rPr>
                <w:rFonts w:ascii="Arial" w:hAnsi="Arial" w:cs="Arial"/>
              </w:rPr>
            </w:pPr>
            <w:r>
              <w:rPr>
                <w:rFonts w:ascii="Arial" w:hAnsi="Arial" w:cs="Arial"/>
              </w:rPr>
              <w:t>*</w:t>
            </w:r>
            <w:r w:rsidR="00454733" w:rsidRPr="0046012B">
              <w:rPr>
                <w:rFonts w:ascii="Arial" w:hAnsi="Arial" w:cs="Arial"/>
              </w:rPr>
              <w:t>To develop, implement and evaluate programmes for Trust staff education in diabetes and participate in teaching modules at post graduate level.</w:t>
            </w:r>
          </w:p>
          <w:p w14:paraId="0476E4E7" w14:textId="0EE5F29E" w:rsidR="0046012B" w:rsidRDefault="002D7748" w:rsidP="0046012B">
            <w:pPr>
              <w:widowControl w:val="0"/>
              <w:numPr>
                <w:ilvl w:val="0"/>
                <w:numId w:val="31"/>
              </w:numPr>
              <w:autoSpaceDE w:val="0"/>
              <w:autoSpaceDN w:val="0"/>
              <w:adjustRightInd w:val="0"/>
              <w:rPr>
                <w:rFonts w:ascii="Arial" w:hAnsi="Arial" w:cs="Arial"/>
              </w:rPr>
            </w:pPr>
            <w:r>
              <w:rPr>
                <w:rFonts w:ascii="Arial" w:hAnsi="Arial" w:cs="Arial"/>
              </w:rPr>
              <w:t>*</w:t>
            </w:r>
            <w:r w:rsidR="0046012B" w:rsidRPr="0046012B">
              <w:rPr>
                <w:rFonts w:ascii="Arial" w:hAnsi="Arial" w:cs="Arial"/>
              </w:rPr>
              <w:t>To act as a clinical supervisor to safeguard practice assessing the quality and standard of the care provided based on theory and experience.</w:t>
            </w:r>
          </w:p>
          <w:p w14:paraId="02A18D65" w14:textId="77777777" w:rsidR="008F7D36" w:rsidRDefault="00BC7B58" w:rsidP="0046012B">
            <w:pPr>
              <w:widowControl w:val="0"/>
              <w:numPr>
                <w:ilvl w:val="0"/>
                <w:numId w:val="31"/>
              </w:numPr>
              <w:autoSpaceDE w:val="0"/>
              <w:autoSpaceDN w:val="0"/>
              <w:adjustRightInd w:val="0"/>
              <w:rPr>
                <w:rFonts w:ascii="Arial" w:hAnsi="Arial" w:cs="Arial"/>
              </w:rPr>
            </w:pPr>
            <w:r>
              <w:rPr>
                <w:rFonts w:ascii="Arial" w:hAnsi="Arial" w:cs="Arial"/>
              </w:rPr>
              <w:t>*</w:t>
            </w:r>
            <w:r w:rsidR="0046012B" w:rsidRPr="0046012B">
              <w:rPr>
                <w:rFonts w:ascii="Arial" w:hAnsi="Arial" w:cs="Arial"/>
              </w:rPr>
              <w:t>Contribute in the formation and ongoing development of standards, protocols and clinical policies for the diabetes service</w:t>
            </w:r>
            <w:r w:rsidR="00491D0E">
              <w:rPr>
                <w:rFonts w:ascii="Arial" w:hAnsi="Arial" w:cs="Arial"/>
              </w:rPr>
              <w:t>.</w:t>
            </w:r>
          </w:p>
          <w:p w14:paraId="5EDA39C9" w14:textId="305D3406" w:rsidR="00491D0E" w:rsidRPr="0046012B" w:rsidRDefault="00491D0E" w:rsidP="00491D0E">
            <w:pPr>
              <w:widowControl w:val="0"/>
              <w:autoSpaceDE w:val="0"/>
              <w:autoSpaceDN w:val="0"/>
              <w:adjustRightInd w:val="0"/>
              <w:ind w:left="720"/>
              <w:rPr>
                <w:rFonts w:ascii="Arial" w:hAnsi="Arial" w:cs="Arial"/>
              </w:rPr>
            </w:pPr>
          </w:p>
        </w:tc>
      </w:tr>
      <w:tr w:rsidR="00D44AB0" w:rsidRPr="00F607B2" w14:paraId="52DCE3E3" w14:textId="77777777" w:rsidTr="004E127F">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4E127F">
        <w:tc>
          <w:tcPr>
            <w:tcW w:w="10206" w:type="dxa"/>
            <w:tcBorders>
              <w:bottom w:val="single" w:sz="4" w:space="0" w:color="auto"/>
            </w:tcBorders>
          </w:tcPr>
          <w:p w14:paraId="59447259" w14:textId="77777777" w:rsidR="00D44AB0" w:rsidRDefault="004E127F" w:rsidP="004E127F">
            <w:pPr>
              <w:pStyle w:val="ListParagraph"/>
              <w:numPr>
                <w:ilvl w:val="0"/>
                <w:numId w:val="18"/>
              </w:numPr>
              <w:spacing w:before="0"/>
              <w:rPr>
                <w:rFonts w:cs="Arial"/>
              </w:rPr>
            </w:pPr>
            <w:r>
              <w:rPr>
                <w:rFonts w:cs="Arial"/>
              </w:rPr>
              <w:t>To ensure that resources are used effectively and efficiently</w:t>
            </w:r>
          </w:p>
          <w:p w14:paraId="1E801AD3" w14:textId="77777777" w:rsidR="004E127F" w:rsidRDefault="004E127F" w:rsidP="004E127F">
            <w:pPr>
              <w:pStyle w:val="ListParagraph"/>
              <w:numPr>
                <w:ilvl w:val="0"/>
                <w:numId w:val="18"/>
              </w:numPr>
              <w:spacing w:before="0"/>
              <w:rPr>
                <w:rFonts w:cs="Arial"/>
              </w:rPr>
            </w:pPr>
            <w:r>
              <w:rPr>
                <w:rFonts w:cs="Arial"/>
              </w:rPr>
              <w:t>To ensure that any equipment used is maintained and serviced accordingly</w:t>
            </w:r>
          </w:p>
          <w:p w14:paraId="7F1F6CFA" w14:textId="0ABA0C8C" w:rsidR="00491D0E" w:rsidRPr="004E127F" w:rsidRDefault="00491D0E" w:rsidP="00491D0E">
            <w:pPr>
              <w:pStyle w:val="ListParagraph"/>
              <w:spacing w:before="0"/>
              <w:rPr>
                <w:rFonts w:cs="Arial"/>
              </w:rPr>
            </w:pPr>
          </w:p>
        </w:tc>
      </w:tr>
      <w:tr w:rsidR="00D44AB0" w:rsidRPr="00F607B2" w14:paraId="55F19603" w14:textId="77777777" w:rsidTr="004E127F">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4E127F">
        <w:tc>
          <w:tcPr>
            <w:tcW w:w="10206" w:type="dxa"/>
            <w:tcBorders>
              <w:bottom w:val="single" w:sz="4" w:space="0" w:color="auto"/>
            </w:tcBorders>
          </w:tcPr>
          <w:p w14:paraId="62449B1B" w14:textId="13C88774" w:rsidR="00D44AB0" w:rsidRDefault="00BC7B58" w:rsidP="0046012B">
            <w:pPr>
              <w:pStyle w:val="ListParagraph"/>
              <w:numPr>
                <w:ilvl w:val="0"/>
                <w:numId w:val="32"/>
              </w:numPr>
              <w:spacing w:before="0"/>
              <w:rPr>
                <w:rFonts w:cs="Arial"/>
              </w:rPr>
            </w:pPr>
            <w:r>
              <w:rPr>
                <w:rFonts w:cs="Arial"/>
              </w:rPr>
              <w:t>*</w:t>
            </w:r>
            <w:r w:rsidR="0046012B">
              <w:rPr>
                <w:rFonts w:cs="Arial"/>
              </w:rPr>
              <w:t>Participates in the development and teaching of staff and students, and in the orientation of new staff.  Supports other members of the team in developing this role.</w:t>
            </w:r>
          </w:p>
          <w:p w14:paraId="1389B7A2" w14:textId="6D13CAA4" w:rsidR="0046012B" w:rsidRDefault="0046012B" w:rsidP="0046012B">
            <w:pPr>
              <w:pStyle w:val="ListParagraph"/>
              <w:numPr>
                <w:ilvl w:val="0"/>
                <w:numId w:val="32"/>
              </w:numPr>
              <w:spacing w:before="0"/>
              <w:rPr>
                <w:rFonts w:cs="Arial"/>
              </w:rPr>
            </w:pPr>
            <w:r>
              <w:rPr>
                <w:rFonts w:cs="Arial"/>
              </w:rPr>
              <w:t>Maintains and develops own professional expertise by arranging and attending meetings, study days and in-service training including mandatory training as agreed with the manager</w:t>
            </w:r>
          </w:p>
          <w:p w14:paraId="184B535D" w14:textId="77777777" w:rsidR="0046012B" w:rsidRDefault="0046012B" w:rsidP="0046012B">
            <w:pPr>
              <w:pStyle w:val="ListParagraph"/>
              <w:numPr>
                <w:ilvl w:val="0"/>
                <w:numId w:val="32"/>
              </w:numPr>
              <w:spacing w:before="0"/>
              <w:rPr>
                <w:rFonts w:cs="Arial"/>
              </w:rPr>
            </w:pPr>
            <w:r>
              <w:rPr>
                <w:rFonts w:cs="Arial"/>
              </w:rPr>
              <w:t>Participates in regular planned supervision in relation to clinical supervision and reflective practice</w:t>
            </w:r>
            <w:r w:rsidR="00491D0E">
              <w:rPr>
                <w:rFonts w:cs="Arial"/>
              </w:rPr>
              <w:t>.</w:t>
            </w:r>
          </w:p>
          <w:p w14:paraId="3014E1A2" w14:textId="74E1DF95" w:rsidR="00491D0E" w:rsidRPr="0046012B" w:rsidRDefault="00491D0E" w:rsidP="00491D0E">
            <w:pPr>
              <w:pStyle w:val="ListParagraph"/>
              <w:spacing w:before="0"/>
              <w:rPr>
                <w:rFonts w:cs="Arial"/>
              </w:rPr>
            </w:pPr>
          </w:p>
        </w:tc>
      </w:tr>
      <w:tr w:rsidR="00D44AB0" w:rsidRPr="00F607B2" w14:paraId="569C0FB0" w14:textId="77777777" w:rsidTr="004E127F">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4E127F">
        <w:tc>
          <w:tcPr>
            <w:tcW w:w="10206" w:type="dxa"/>
            <w:tcBorders>
              <w:bottom w:val="single" w:sz="4" w:space="0" w:color="auto"/>
            </w:tcBorders>
          </w:tcPr>
          <w:p w14:paraId="0752BB4B" w14:textId="0F013A05" w:rsidR="0046012B" w:rsidRDefault="00BC7B58" w:rsidP="0046012B">
            <w:pPr>
              <w:widowControl w:val="0"/>
              <w:numPr>
                <w:ilvl w:val="0"/>
                <w:numId w:val="33"/>
              </w:numPr>
              <w:autoSpaceDE w:val="0"/>
              <w:autoSpaceDN w:val="0"/>
              <w:adjustRightInd w:val="0"/>
              <w:rPr>
                <w:rFonts w:ascii="Arial" w:hAnsi="Arial" w:cs="Arial"/>
              </w:rPr>
            </w:pPr>
            <w:r>
              <w:rPr>
                <w:rFonts w:ascii="Arial" w:hAnsi="Arial" w:cs="Arial"/>
              </w:rPr>
              <w:t>*</w:t>
            </w:r>
            <w:r w:rsidR="0046012B" w:rsidRPr="00454733">
              <w:rPr>
                <w:rFonts w:ascii="Arial" w:hAnsi="Arial" w:cs="Arial"/>
              </w:rPr>
              <w:t>Develop and ensure delivery of educational materials, supportive networks and models of diabetes care that foster empowerment and lifelong learning in diabetes</w:t>
            </w:r>
          </w:p>
          <w:p w14:paraId="1750B8D6" w14:textId="1CC9D08F" w:rsidR="0046012B" w:rsidRDefault="0046012B" w:rsidP="0046012B">
            <w:pPr>
              <w:widowControl w:val="0"/>
              <w:numPr>
                <w:ilvl w:val="0"/>
                <w:numId w:val="33"/>
              </w:numPr>
              <w:autoSpaceDE w:val="0"/>
              <w:autoSpaceDN w:val="0"/>
              <w:adjustRightInd w:val="0"/>
              <w:rPr>
                <w:rFonts w:ascii="Arial" w:hAnsi="Arial" w:cs="Arial"/>
              </w:rPr>
            </w:pPr>
            <w:r>
              <w:rPr>
                <w:rFonts w:ascii="Arial" w:hAnsi="Arial" w:cs="Arial"/>
              </w:rPr>
              <w:t>Submits mileage regularly as required</w:t>
            </w:r>
            <w:r w:rsidR="00491D0E">
              <w:rPr>
                <w:rFonts w:ascii="Arial" w:hAnsi="Arial" w:cs="Arial"/>
              </w:rPr>
              <w:t>.</w:t>
            </w:r>
          </w:p>
          <w:p w14:paraId="50AF914B" w14:textId="77777777" w:rsidR="00D44AB0" w:rsidRDefault="0046012B" w:rsidP="0046012B">
            <w:pPr>
              <w:widowControl w:val="0"/>
              <w:numPr>
                <w:ilvl w:val="0"/>
                <w:numId w:val="33"/>
              </w:numPr>
              <w:autoSpaceDE w:val="0"/>
              <w:autoSpaceDN w:val="0"/>
              <w:adjustRightInd w:val="0"/>
              <w:rPr>
                <w:rFonts w:ascii="Arial" w:hAnsi="Arial" w:cs="Arial"/>
              </w:rPr>
            </w:pPr>
            <w:r>
              <w:rPr>
                <w:rFonts w:ascii="Arial" w:hAnsi="Arial" w:cs="Arial"/>
              </w:rPr>
              <w:t>Submits data and statistics as required.</w:t>
            </w:r>
          </w:p>
          <w:p w14:paraId="3C12A5D0" w14:textId="0552B327" w:rsidR="00491D0E" w:rsidRPr="0046012B" w:rsidRDefault="00491D0E" w:rsidP="00491D0E">
            <w:pPr>
              <w:widowControl w:val="0"/>
              <w:autoSpaceDE w:val="0"/>
              <w:autoSpaceDN w:val="0"/>
              <w:adjustRightInd w:val="0"/>
              <w:ind w:left="720"/>
              <w:rPr>
                <w:rFonts w:ascii="Arial" w:hAnsi="Arial" w:cs="Arial"/>
              </w:rPr>
            </w:pPr>
          </w:p>
        </w:tc>
      </w:tr>
      <w:tr w:rsidR="00D44AB0" w:rsidRPr="00F607B2" w14:paraId="6142ED10" w14:textId="77777777" w:rsidTr="004E127F">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4E127F">
        <w:tc>
          <w:tcPr>
            <w:tcW w:w="10206" w:type="dxa"/>
            <w:tcBorders>
              <w:bottom w:val="single" w:sz="4" w:space="0" w:color="auto"/>
            </w:tcBorders>
          </w:tcPr>
          <w:p w14:paraId="64E4869E" w14:textId="77777777" w:rsidR="000B48AC" w:rsidRPr="0046012B" w:rsidRDefault="000B48AC" w:rsidP="00491D0E">
            <w:pPr>
              <w:pStyle w:val="ListParagraph"/>
              <w:widowControl w:val="0"/>
              <w:numPr>
                <w:ilvl w:val="0"/>
                <w:numId w:val="24"/>
              </w:numPr>
              <w:autoSpaceDE w:val="0"/>
              <w:autoSpaceDN w:val="0"/>
              <w:adjustRightInd w:val="0"/>
              <w:spacing w:before="0"/>
              <w:rPr>
                <w:rFonts w:cs="Arial"/>
                <w:szCs w:val="22"/>
              </w:rPr>
            </w:pPr>
            <w:r w:rsidRPr="0046012B">
              <w:rPr>
                <w:rFonts w:cs="Arial"/>
                <w:szCs w:val="22"/>
              </w:rPr>
              <w:t xml:space="preserve">Undertake nursing research programmes as required. </w:t>
            </w:r>
          </w:p>
          <w:p w14:paraId="2E0D353D" w14:textId="77777777" w:rsidR="000B48AC" w:rsidRPr="0046012B" w:rsidRDefault="000B48AC" w:rsidP="000B48AC">
            <w:pPr>
              <w:widowControl w:val="0"/>
              <w:numPr>
                <w:ilvl w:val="0"/>
                <w:numId w:val="23"/>
              </w:numPr>
              <w:autoSpaceDE w:val="0"/>
              <w:autoSpaceDN w:val="0"/>
              <w:adjustRightInd w:val="0"/>
              <w:rPr>
                <w:rFonts w:ascii="Arial" w:hAnsi="Arial" w:cs="Arial"/>
              </w:rPr>
            </w:pPr>
            <w:r w:rsidRPr="0046012B">
              <w:rPr>
                <w:rFonts w:ascii="Arial" w:hAnsi="Arial" w:cs="Arial"/>
              </w:rPr>
              <w:t>Critically appraise and implement research findings</w:t>
            </w:r>
          </w:p>
          <w:p w14:paraId="4BC036D5" w14:textId="77777777" w:rsidR="000B48AC" w:rsidRPr="0046012B" w:rsidRDefault="000B48AC" w:rsidP="000B48AC">
            <w:pPr>
              <w:widowControl w:val="0"/>
              <w:numPr>
                <w:ilvl w:val="0"/>
                <w:numId w:val="23"/>
              </w:numPr>
              <w:autoSpaceDE w:val="0"/>
              <w:autoSpaceDN w:val="0"/>
              <w:adjustRightInd w:val="0"/>
              <w:rPr>
                <w:rFonts w:ascii="Arial" w:hAnsi="Arial" w:cs="Arial"/>
              </w:rPr>
            </w:pPr>
            <w:r w:rsidRPr="0046012B">
              <w:rPr>
                <w:rFonts w:ascii="Arial" w:hAnsi="Arial" w:cs="Arial"/>
              </w:rPr>
              <w:t>Co-ordinate research relating to patient satisfaction with the service provided on behalf of the Head of Service.</w:t>
            </w:r>
          </w:p>
          <w:p w14:paraId="280462C5" w14:textId="77777777" w:rsidR="000B48AC" w:rsidRPr="0046012B" w:rsidRDefault="000B48AC" w:rsidP="000B48AC">
            <w:pPr>
              <w:widowControl w:val="0"/>
              <w:numPr>
                <w:ilvl w:val="0"/>
                <w:numId w:val="23"/>
              </w:numPr>
              <w:autoSpaceDE w:val="0"/>
              <w:autoSpaceDN w:val="0"/>
              <w:adjustRightInd w:val="0"/>
              <w:rPr>
                <w:rFonts w:ascii="Arial" w:hAnsi="Arial" w:cs="Arial"/>
              </w:rPr>
            </w:pPr>
            <w:r w:rsidRPr="0046012B">
              <w:rPr>
                <w:rFonts w:ascii="Arial" w:hAnsi="Arial" w:cs="Arial"/>
              </w:rPr>
              <w:lastRenderedPageBreak/>
              <w:t>Undertake audit and assist the Lead Clinical Nurse Specialist in the formulation of the annual report, review and evaluation of the service</w:t>
            </w:r>
          </w:p>
          <w:p w14:paraId="4B4DEDCB" w14:textId="77777777" w:rsidR="000B48AC" w:rsidRPr="0046012B" w:rsidRDefault="000B48AC" w:rsidP="000B48AC">
            <w:pPr>
              <w:widowControl w:val="0"/>
              <w:numPr>
                <w:ilvl w:val="0"/>
                <w:numId w:val="23"/>
              </w:numPr>
              <w:autoSpaceDE w:val="0"/>
              <w:autoSpaceDN w:val="0"/>
              <w:adjustRightInd w:val="0"/>
              <w:rPr>
                <w:rFonts w:ascii="Arial" w:hAnsi="Arial" w:cs="Arial"/>
              </w:rPr>
            </w:pPr>
            <w:r w:rsidRPr="0046012B">
              <w:rPr>
                <w:rFonts w:ascii="Arial" w:hAnsi="Arial" w:cs="Arial"/>
              </w:rPr>
              <w:t>Formulate and implement change based on regular service review</w:t>
            </w:r>
          </w:p>
          <w:p w14:paraId="5F250A7A" w14:textId="77777777" w:rsidR="000B48AC" w:rsidRPr="0046012B" w:rsidRDefault="000B48AC" w:rsidP="000B48AC">
            <w:pPr>
              <w:widowControl w:val="0"/>
              <w:numPr>
                <w:ilvl w:val="0"/>
                <w:numId w:val="23"/>
              </w:numPr>
              <w:autoSpaceDE w:val="0"/>
              <w:autoSpaceDN w:val="0"/>
              <w:adjustRightInd w:val="0"/>
              <w:rPr>
                <w:rFonts w:ascii="Arial" w:hAnsi="Arial" w:cs="Arial"/>
              </w:rPr>
            </w:pPr>
            <w:r w:rsidRPr="0046012B">
              <w:rPr>
                <w:rFonts w:ascii="Arial" w:hAnsi="Arial" w:cs="Arial"/>
              </w:rPr>
              <w:t xml:space="preserve">Carry out other duties as may be required and which are consistent with the responsibilities of the post. </w:t>
            </w:r>
          </w:p>
          <w:p w14:paraId="2B0FCB34" w14:textId="77777777" w:rsidR="000B48AC" w:rsidRPr="0046012B" w:rsidRDefault="000B48AC" w:rsidP="000B48AC">
            <w:pPr>
              <w:widowControl w:val="0"/>
              <w:numPr>
                <w:ilvl w:val="0"/>
                <w:numId w:val="23"/>
              </w:numPr>
              <w:autoSpaceDE w:val="0"/>
              <w:autoSpaceDN w:val="0"/>
              <w:adjustRightInd w:val="0"/>
              <w:rPr>
                <w:rFonts w:ascii="Arial" w:hAnsi="Arial" w:cs="Arial"/>
              </w:rPr>
            </w:pPr>
            <w:r w:rsidRPr="0046012B">
              <w:rPr>
                <w:rFonts w:ascii="Arial" w:hAnsi="Arial" w:cs="Arial"/>
              </w:rPr>
              <w:t xml:space="preserve">Work in accordance with the Trust's policy to eliminate unlawful discrimination and promote good race relations and diversity in the workplace.  Positively promote at all times, equality of opportunity in service delivery and employment for patients and staff in accordance with the Trust's policies, to ensure that no person receives less favourable treatment than another on the grounds of sex, marital status, race, religion, creed, colour, nationality, ethnic or national origin, sexual orientation or disability. </w:t>
            </w:r>
          </w:p>
          <w:p w14:paraId="17F35E6A" w14:textId="77777777" w:rsidR="000B48AC" w:rsidRPr="0046012B" w:rsidRDefault="000B48AC" w:rsidP="000B48AC">
            <w:pPr>
              <w:widowControl w:val="0"/>
              <w:numPr>
                <w:ilvl w:val="0"/>
                <w:numId w:val="23"/>
              </w:numPr>
              <w:autoSpaceDE w:val="0"/>
              <w:autoSpaceDN w:val="0"/>
              <w:adjustRightInd w:val="0"/>
              <w:rPr>
                <w:rFonts w:ascii="Arial" w:hAnsi="Arial" w:cs="Arial"/>
              </w:rPr>
            </w:pPr>
            <w:r w:rsidRPr="0046012B">
              <w:rPr>
                <w:rFonts w:ascii="Arial" w:hAnsi="Arial" w:cs="Arial"/>
              </w:rPr>
              <w:t>Comply with the Northern Devon Trust Smoke Free Policy.</w:t>
            </w:r>
          </w:p>
          <w:p w14:paraId="5F8D5F18" w14:textId="2C5AD965" w:rsidR="00D44AB0" w:rsidRPr="00F607B2" w:rsidRDefault="00D44AB0" w:rsidP="00F607B2">
            <w:pPr>
              <w:jc w:val="both"/>
              <w:rPr>
                <w:rFonts w:ascii="Arial" w:hAnsi="Arial" w:cs="Arial"/>
                <w:color w:val="FF0000"/>
              </w:rPr>
            </w:pPr>
          </w:p>
        </w:tc>
      </w:tr>
      <w:tr w:rsidR="00044290" w:rsidRPr="00F607B2" w14:paraId="227A604D" w14:textId="77777777" w:rsidTr="004E127F">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4E127F">
        <w:tc>
          <w:tcPr>
            <w:tcW w:w="10206" w:type="dxa"/>
            <w:tcBorders>
              <w:bottom w:val="single" w:sz="4" w:space="0" w:color="auto"/>
            </w:tcBorders>
          </w:tcPr>
          <w:p w14:paraId="2D0FD0C8" w14:textId="77777777" w:rsidR="007D3A41" w:rsidRDefault="000B48AC" w:rsidP="000B48AC">
            <w:pPr>
              <w:pStyle w:val="ListParagraph"/>
              <w:numPr>
                <w:ilvl w:val="0"/>
                <w:numId w:val="22"/>
              </w:numPr>
              <w:spacing w:before="0"/>
              <w:rPr>
                <w:rFonts w:cs="Arial"/>
              </w:rPr>
            </w:pPr>
            <w:r>
              <w:rPr>
                <w:rFonts w:cs="Arial"/>
              </w:rPr>
              <w:t>Drives to clients’ homes and community venues</w:t>
            </w:r>
          </w:p>
          <w:p w14:paraId="5F04F125" w14:textId="77777777" w:rsidR="000B48AC" w:rsidRDefault="000B48AC" w:rsidP="000B48AC">
            <w:pPr>
              <w:pStyle w:val="ListParagraph"/>
              <w:numPr>
                <w:ilvl w:val="0"/>
                <w:numId w:val="22"/>
              </w:numPr>
              <w:spacing w:before="0"/>
              <w:rPr>
                <w:rFonts w:cs="Arial"/>
              </w:rPr>
            </w:pPr>
            <w:r>
              <w:rPr>
                <w:rFonts w:cs="Arial"/>
              </w:rPr>
              <w:t>Able to use visual display units and keyboards</w:t>
            </w:r>
          </w:p>
          <w:p w14:paraId="1B2E2591" w14:textId="022BA27B" w:rsidR="00491D0E" w:rsidRPr="000B48AC" w:rsidRDefault="00491D0E" w:rsidP="00491D0E">
            <w:pPr>
              <w:pStyle w:val="ListParagraph"/>
              <w:spacing w:before="0"/>
              <w:rPr>
                <w:rFonts w:cs="Arial"/>
              </w:rPr>
            </w:pPr>
          </w:p>
        </w:tc>
      </w:tr>
      <w:tr w:rsidR="00263927" w:rsidRPr="00F607B2" w14:paraId="0300A012" w14:textId="77777777" w:rsidTr="004E127F">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4E127F">
        <w:tc>
          <w:tcPr>
            <w:tcW w:w="10206" w:type="dxa"/>
            <w:tcBorders>
              <w:bottom w:val="single" w:sz="4" w:space="0" w:color="auto"/>
            </w:tcBorders>
          </w:tcPr>
          <w:p w14:paraId="4844E6A9" w14:textId="2CD1460A" w:rsidR="00C91114" w:rsidRDefault="004E127F" w:rsidP="000B48AC">
            <w:pPr>
              <w:pStyle w:val="ListParagraph"/>
              <w:numPr>
                <w:ilvl w:val="0"/>
                <w:numId w:val="20"/>
              </w:numPr>
              <w:spacing w:before="0"/>
              <w:rPr>
                <w:rFonts w:cs="Arial"/>
              </w:rPr>
            </w:pPr>
            <w:r>
              <w:rPr>
                <w:rFonts w:cs="Arial"/>
              </w:rPr>
              <w:t>Manual handling of furniture, stores and equip</w:t>
            </w:r>
            <w:r w:rsidR="000B48AC">
              <w:rPr>
                <w:rFonts w:cs="Arial"/>
              </w:rPr>
              <w:t>ment e</w:t>
            </w:r>
            <w:r w:rsidR="00491D0E">
              <w:rPr>
                <w:rFonts w:cs="Arial"/>
              </w:rPr>
              <w:t>.</w:t>
            </w:r>
            <w:r w:rsidR="000B48AC">
              <w:rPr>
                <w:rFonts w:cs="Arial"/>
              </w:rPr>
              <w:t>g</w:t>
            </w:r>
            <w:r w:rsidR="00491D0E">
              <w:rPr>
                <w:rFonts w:cs="Arial"/>
              </w:rPr>
              <w:t>.</w:t>
            </w:r>
            <w:r w:rsidR="000B48AC">
              <w:rPr>
                <w:rFonts w:cs="Arial"/>
              </w:rPr>
              <w:t xml:space="preserve"> setting up venues for clinics or meetings, for example boxes weighing up to 15kgs.</w:t>
            </w:r>
          </w:p>
          <w:p w14:paraId="54C15CF0" w14:textId="77777777" w:rsidR="000B48AC" w:rsidRDefault="000B48AC" w:rsidP="000B48AC">
            <w:pPr>
              <w:pStyle w:val="ListParagraph"/>
              <w:numPr>
                <w:ilvl w:val="0"/>
                <w:numId w:val="20"/>
              </w:numPr>
              <w:spacing w:before="0"/>
              <w:rPr>
                <w:rFonts w:cs="Arial"/>
              </w:rPr>
            </w:pPr>
            <w:r>
              <w:rPr>
                <w:rFonts w:cs="Arial"/>
              </w:rPr>
              <w:t>Daily required to carry equipment to clinics and homes and set it up</w:t>
            </w:r>
          </w:p>
          <w:p w14:paraId="3C111724" w14:textId="77777777" w:rsidR="000B48AC" w:rsidRDefault="000B48AC" w:rsidP="000B48AC">
            <w:pPr>
              <w:pStyle w:val="ListParagraph"/>
              <w:numPr>
                <w:ilvl w:val="0"/>
                <w:numId w:val="20"/>
              </w:numPr>
              <w:spacing w:before="0"/>
              <w:rPr>
                <w:rFonts w:cs="Arial"/>
              </w:rPr>
            </w:pPr>
            <w:r>
              <w:rPr>
                <w:rFonts w:cs="Arial"/>
              </w:rPr>
              <w:t>Frequently drivers to homes, health locations and rural bases across the locality</w:t>
            </w:r>
          </w:p>
          <w:p w14:paraId="4A09771B" w14:textId="5BA3F594" w:rsidR="00491D0E" w:rsidRPr="004E127F" w:rsidRDefault="00491D0E" w:rsidP="00491D0E">
            <w:pPr>
              <w:pStyle w:val="ListParagraph"/>
              <w:spacing w:before="0"/>
              <w:rPr>
                <w:rFonts w:cs="Arial"/>
              </w:rPr>
            </w:pPr>
          </w:p>
        </w:tc>
      </w:tr>
      <w:tr w:rsidR="0084654F" w:rsidRPr="00F607B2" w14:paraId="517C19A0" w14:textId="77777777" w:rsidTr="004E127F">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4E127F">
        <w:tc>
          <w:tcPr>
            <w:tcW w:w="10206" w:type="dxa"/>
            <w:tcBorders>
              <w:bottom w:val="single" w:sz="4" w:space="0" w:color="auto"/>
            </w:tcBorders>
          </w:tcPr>
          <w:p w14:paraId="1338BE56" w14:textId="77777777" w:rsidR="0084654F" w:rsidRPr="000B48AC" w:rsidRDefault="00D175CD" w:rsidP="000B48AC">
            <w:pPr>
              <w:pStyle w:val="ListParagraph"/>
              <w:numPr>
                <w:ilvl w:val="0"/>
                <w:numId w:val="21"/>
              </w:numPr>
              <w:spacing w:before="0"/>
              <w:rPr>
                <w:rFonts w:cs="Arial"/>
              </w:rPr>
            </w:pPr>
            <w:r w:rsidRPr="000B48AC">
              <w:rPr>
                <w:rFonts w:cs="Arial"/>
              </w:rPr>
              <w:t>Concentration is required when assessing, planning and delivering care, for example listening to children, young people and family members, entering results, undertaking specific tasks, and attending meetings</w:t>
            </w:r>
          </w:p>
          <w:p w14:paraId="0835B7DD" w14:textId="77777777" w:rsidR="00D175CD" w:rsidRPr="000B48AC" w:rsidRDefault="00D175CD" w:rsidP="000B48AC">
            <w:pPr>
              <w:pStyle w:val="ListParagraph"/>
              <w:numPr>
                <w:ilvl w:val="0"/>
                <w:numId w:val="21"/>
              </w:numPr>
              <w:spacing w:before="0"/>
              <w:rPr>
                <w:rFonts w:cs="Arial"/>
              </w:rPr>
            </w:pPr>
            <w:r w:rsidRPr="000B48AC">
              <w:rPr>
                <w:rFonts w:cs="Arial"/>
              </w:rPr>
              <w:t>Able to adapt to unfavourable and unpr</w:t>
            </w:r>
            <w:r w:rsidR="00F71234" w:rsidRPr="000B48AC">
              <w:rPr>
                <w:rFonts w:cs="Arial"/>
              </w:rPr>
              <w:t>edicta</w:t>
            </w:r>
            <w:r w:rsidR="009B3AA8" w:rsidRPr="000B48AC">
              <w:rPr>
                <w:rFonts w:cs="Arial"/>
              </w:rPr>
              <w:t xml:space="preserve">ble situations and settings </w:t>
            </w:r>
            <w:proofErr w:type="spellStart"/>
            <w:r w:rsidR="009B3AA8" w:rsidRPr="000B48AC">
              <w:rPr>
                <w:rFonts w:cs="Arial"/>
              </w:rPr>
              <w:t>eg</w:t>
            </w:r>
            <w:proofErr w:type="spellEnd"/>
            <w:r w:rsidR="009B3AA8" w:rsidRPr="000B48AC">
              <w:rPr>
                <w:rFonts w:cs="Arial"/>
              </w:rPr>
              <w:t xml:space="preserve">: </w:t>
            </w:r>
            <w:r w:rsidR="009E7753" w:rsidRPr="000B48AC">
              <w:rPr>
                <w:rFonts w:cs="Arial"/>
              </w:rPr>
              <w:t>making accurate</w:t>
            </w:r>
            <w:r w:rsidR="009B3AA8" w:rsidRPr="000B48AC">
              <w:rPr>
                <w:rFonts w:cs="Arial"/>
              </w:rPr>
              <w:t xml:space="preserve"> assessments and recording data in chaotic home environments or in difficult and distressing situations, for </w:t>
            </w:r>
            <w:r w:rsidR="003E6F2C" w:rsidRPr="000B48AC">
              <w:rPr>
                <w:rFonts w:cs="Arial"/>
              </w:rPr>
              <w:t>example following child or infant death, in child protection circumstances and domestic abuse, or where there is metal illness affecting a client’s ability to engage in health care. Attending case conferences and care meetings re: vulnerable children and those with special needs.</w:t>
            </w:r>
          </w:p>
          <w:p w14:paraId="2607BDA0" w14:textId="77777777" w:rsidR="003E6F2C" w:rsidRDefault="003E6F2C" w:rsidP="000B48AC">
            <w:pPr>
              <w:pStyle w:val="ListParagraph"/>
              <w:numPr>
                <w:ilvl w:val="0"/>
                <w:numId w:val="21"/>
              </w:numPr>
              <w:spacing w:before="0"/>
              <w:rPr>
                <w:rFonts w:cs="Arial"/>
              </w:rPr>
            </w:pPr>
            <w:r w:rsidRPr="000B48AC">
              <w:rPr>
                <w:rFonts w:cs="Arial"/>
              </w:rPr>
              <w:t>Able to adapt to frequent interruptions from telephone calls or in clinic situations and Child protection policies and procedures</w:t>
            </w:r>
            <w:r w:rsidR="00491D0E">
              <w:rPr>
                <w:rFonts w:cs="Arial"/>
              </w:rPr>
              <w:t>.</w:t>
            </w:r>
          </w:p>
          <w:p w14:paraId="4973917D" w14:textId="7B91DE3D" w:rsidR="00491D0E" w:rsidRPr="000B48AC" w:rsidRDefault="00491D0E" w:rsidP="00491D0E">
            <w:pPr>
              <w:pStyle w:val="ListParagraph"/>
              <w:spacing w:before="0"/>
              <w:rPr>
                <w:rFonts w:cs="Arial"/>
              </w:rPr>
            </w:pPr>
          </w:p>
        </w:tc>
      </w:tr>
      <w:tr w:rsidR="003B43F4" w:rsidRPr="00F607B2" w14:paraId="152B908B" w14:textId="77777777" w:rsidTr="004E127F">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4E127F">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4E127F">
        <w:tc>
          <w:tcPr>
            <w:tcW w:w="10206" w:type="dxa"/>
            <w:shd w:val="clear" w:color="auto" w:fill="002060"/>
          </w:tcPr>
          <w:p w14:paraId="3BC23511" w14:textId="12027985"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4E127F">
        <w:tc>
          <w:tcPr>
            <w:tcW w:w="10206" w:type="dxa"/>
            <w:shd w:val="clear" w:color="auto" w:fill="auto"/>
          </w:tcPr>
          <w:p w14:paraId="0E9FEA90" w14:textId="77777777" w:rsidR="00B735BB" w:rsidRPr="00F607B2" w:rsidRDefault="00B735BB" w:rsidP="00F607B2">
            <w:pPr>
              <w:jc w:val="both"/>
              <w:rPr>
                <w:rFonts w:ascii="Arial" w:hAnsi="Arial" w:cs="Arial"/>
                <w:b/>
              </w:rPr>
            </w:pPr>
            <w:r w:rsidRPr="000B48A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4E127F">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4E127F">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2BE8A74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FC3C5B"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6639436" w:rsidR="008F7D36" w:rsidRPr="00F607B2" w:rsidRDefault="00491D0E" w:rsidP="00AE0EC0">
            <w:pPr>
              <w:jc w:val="both"/>
              <w:rPr>
                <w:rFonts w:ascii="Arial" w:hAnsi="Arial" w:cs="Arial"/>
              </w:rPr>
            </w:pPr>
            <w:r>
              <w:rPr>
                <w:rFonts w:ascii="Arial" w:hAnsi="Arial" w:cs="Arial"/>
              </w:rPr>
              <w:t xml:space="preserve">Senior </w:t>
            </w:r>
            <w:r w:rsidR="00FC3C5B">
              <w:rPr>
                <w:rFonts w:ascii="Arial" w:hAnsi="Arial" w:cs="Arial"/>
              </w:rPr>
              <w:t>Clinical Nurse Specialist Diabetes</w:t>
            </w:r>
          </w:p>
        </w:tc>
      </w:tr>
    </w:tbl>
    <w:p w14:paraId="52F37878" w14:textId="5539901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3E1644">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3E1644" w:rsidRPr="00F607B2" w14:paraId="1A2A0887" w14:textId="77777777" w:rsidTr="003E1644">
        <w:tc>
          <w:tcPr>
            <w:tcW w:w="7641" w:type="dxa"/>
          </w:tcPr>
          <w:p w14:paraId="59CFCA6F" w14:textId="77777777" w:rsidR="003E1644" w:rsidRDefault="003E1644" w:rsidP="003E1644">
            <w:pPr>
              <w:rPr>
                <w:rFonts w:ascii="Arial" w:hAnsi="Arial"/>
              </w:rPr>
            </w:pPr>
            <w:r>
              <w:rPr>
                <w:rFonts w:ascii="Arial" w:hAnsi="Arial"/>
              </w:rPr>
              <w:t>QUALIFICATIONS AND TRAINING</w:t>
            </w:r>
          </w:p>
          <w:p w14:paraId="187C0C90" w14:textId="760C8824" w:rsidR="003E1644" w:rsidRPr="00F04302" w:rsidRDefault="003E1644" w:rsidP="003E1644">
            <w:pPr>
              <w:rPr>
                <w:rFonts w:ascii="Arial" w:hAnsi="Arial"/>
              </w:rPr>
            </w:pPr>
            <w:r w:rsidRPr="00F04302">
              <w:rPr>
                <w:rFonts w:ascii="Arial" w:hAnsi="Arial"/>
              </w:rPr>
              <w:t>Registered general nurse (adult branch)</w:t>
            </w:r>
          </w:p>
          <w:p w14:paraId="69FABD30" w14:textId="77777777" w:rsidR="003E1644" w:rsidRPr="00F04302" w:rsidRDefault="003E1644" w:rsidP="003E1644">
            <w:pPr>
              <w:rPr>
                <w:rFonts w:ascii="Arial" w:hAnsi="Arial"/>
              </w:rPr>
            </w:pPr>
            <w:r w:rsidRPr="00F04302">
              <w:rPr>
                <w:rFonts w:ascii="Arial" w:hAnsi="Arial"/>
              </w:rPr>
              <w:t xml:space="preserve">Post Registration qualification in diabetes nursing </w:t>
            </w:r>
          </w:p>
          <w:p w14:paraId="5338C236" w14:textId="77777777" w:rsidR="003E1644" w:rsidRPr="00F04302" w:rsidRDefault="003E1644" w:rsidP="003E1644">
            <w:pPr>
              <w:rPr>
                <w:rFonts w:ascii="Arial" w:hAnsi="Arial"/>
              </w:rPr>
            </w:pPr>
            <w:r w:rsidRPr="00F04302">
              <w:rPr>
                <w:rFonts w:ascii="Arial" w:hAnsi="Arial"/>
              </w:rPr>
              <w:t>Degree in relevant discipline</w:t>
            </w:r>
          </w:p>
          <w:p w14:paraId="437F8169" w14:textId="77777777" w:rsidR="003E1644" w:rsidRPr="00F04302" w:rsidRDefault="003E1644" w:rsidP="003E1644">
            <w:pPr>
              <w:rPr>
                <w:rFonts w:ascii="Arial" w:hAnsi="Arial"/>
              </w:rPr>
            </w:pPr>
            <w:r w:rsidRPr="00F04302">
              <w:rPr>
                <w:rFonts w:ascii="Arial" w:hAnsi="Arial"/>
              </w:rPr>
              <w:t>Formal qualification in teaching of adults (e.g. ENB 998 or C&amp;G 730 teaching qualification.</w:t>
            </w:r>
          </w:p>
          <w:p w14:paraId="15885A2B" w14:textId="0D947349" w:rsidR="003E1644" w:rsidRPr="00F607B2" w:rsidRDefault="003E1644" w:rsidP="003E1644">
            <w:pPr>
              <w:jc w:val="both"/>
              <w:rPr>
                <w:rFonts w:ascii="Arial" w:hAnsi="Arial" w:cs="Arial"/>
                <w:color w:val="FF0000"/>
              </w:rPr>
            </w:pPr>
            <w:r>
              <w:rPr>
                <w:rFonts w:ascii="Arial" w:hAnsi="Arial"/>
              </w:rPr>
              <w:t xml:space="preserve">Non-medical </w:t>
            </w:r>
            <w:r w:rsidRPr="00F04302">
              <w:rPr>
                <w:rFonts w:ascii="Arial" w:hAnsi="Arial"/>
              </w:rPr>
              <w:t>nurse prescribing qualificatio</w:t>
            </w:r>
            <w:r>
              <w:rPr>
                <w:rFonts w:ascii="Arial" w:hAnsi="Arial"/>
              </w:rPr>
              <w:t>n</w:t>
            </w:r>
          </w:p>
        </w:tc>
        <w:tc>
          <w:tcPr>
            <w:tcW w:w="1398" w:type="dxa"/>
          </w:tcPr>
          <w:p w14:paraId="76D20A6D" w14:textId="77777777" w:rsidR="003E1644" w:rsidRDefault="003E1644" w:rsidP="003E1644">
            <w:pPr>
              <w:jc w:val="both"/>
              <w:rPr>
                <w:rFonts w:ascii="Arial" w:hAnsi="Arial" w:cs="Arial"/>
              </w:rPr>
            </w:pPr>
          </w:p>
          <w:p w14:paraId="7C1B76A4" w14:textId="1395D9D2" w:rsidR="003E1644" w:rsidRDefault="003E1644" w:rsidP="003E1644">
            <w:pPr>
              <w:jc w:val="both"/>
              <w:rPr>
                <w:rFonts w:ascii="Arial" w:hAnsi="Arial" w:cs="Arial"/>
              </w:rPr>
            </w:pPr>
            <w:r>
              <w:rPr>
                <w:rFonts w:ascii="Arial" w:hAnsi="Arial" w:cs="Arial"/>
              </w:rPr>
              <w:t>E</w:t>
            </w:r>
          </w:p>
          <w:p w14:paraId="08CCEFE9" w14:textId="77777777" w:rsidR="003E1644" w:rsidRDefault="003E1644" w:rsidP="003E1644">
            <w:pPr>
              <w:jc w:val="both"/>
              <w:rPr>
                <w:rFonts w:ascii="Arial" w:hAnsi="Arial" w:cs="Arial"/>
              </w:rPr>
            </w:pPr>
            <w:r>
              <w:rPr>
                <w:rFonts w:ascii="Arial" w:hAnsi="Arial" w:cs="Arial"/>
              </w:rPr>
              <w:t>E</w:t>
            </w:r>
          </w:p>
          <w:p w14:paraId="516D6ACA" w14:textId="77777777" w:rsidR="003E1644" w:rsidRDefault="003E1644" w:rsidP="003E1644">
            <w:pPr>
              <w:jc w:val="both"/>
              <w:rPr>
                <w:rFonts w:ascii="Arial" w:hAnsi="Arial" w:cs="Arial"/>
              </w:rPr>
            </w:pPr>
            <w:r>
              <w:rPr>
                <w:rFonts w:ascii="Arial" w:hAnsi="Arial" w:cs="Arial"/>
              </w:rPr>
              <w:t>E</w:t>
            </w:r>
          </w:p>
          <w:p w14:paraId="2D896D9D" w14:textId="77777777" w:rsidR="003E1644" w:rsidRDefault="003E1644" w:rsidP="003E1644">
            <w:pPr>
              <w:jc w:val="both"/>
              <w:rPr>
                <w:rFonts w:ascii="Arial" w:hAnsi="Arial" w:cs="Arial"/>
              </w:rPr>
            </w:pPr>
          </w:p>
          <w:p w14:paraId="62814C09" w14:textId="77777777" w:rsidR="003E1644" w:rsidRDefault="003E1644" w:rsidP="003E1644">
            <w:pPr>
              <w:jc w:val="both"/>
              <w:rPr>
                <w:rFonts w:ascii="Arial" w:hAnsi="Arial" w:cs="Arial"/>
              </w:rPr>
            </w:pPr>
          </w:p>
          <w:p w14:paraId="2AF7E629" w14:textId="64000C09" w:rsidR="003E1644" w:rsidRPr="00F607B2" w:rsidRDefault="003E1644" w:rsidP="003E1644">
            <w:pPr>
              <w:jc w:val="both"/>
              <w:rPr>
                <w:rFonts w:ascii="Arial" w:hAnsi="Arial" w:cs="Arial"/>
              </w:rPr>
            </w:pPr>
          </w:p>
        </w:tc>
        <w:tc>
          <w:tcPr>
            <w:tcW w:w="1275" w:type="dxa"/>
          </w:tcPr>
          <w:p w14:paraId="4CD813C5" w14:textId="77777777" w:rsidR="003E1644" w:rsidRDefault="003E1644" w:rsidP="003E1644">
            <w:pPr>
              <w:jc w:val="both"/>
              <w:rPr>
                <w:rFonts w:ascii="Arial" w:hAnsi="Arial" w:cs="Arial"/>
              </w:rPr>
            </w:pPr>
          </w:p>
          <w:p w14:paraId="4D234BA0" w14:textId="77777777" w:rsidR="003E1644" w:rsidRDefault="003E1644" w:rsidP="003E1644">
            <w:pPr>
              <w:jc w:val="both"/>
              <w:rPr>
                <w:rFonts w:ascii="Arial" w:hAnsi="Arial" w:cs="Arial"/>
              </w:rPr>
            </w:pPr>
          </w:p>
          <w:p w14:paraId="01F6AB0C" w14:textId="77777777" w:rsidR="003E1644" w:rsidRDefault="003E1644" w:rsidP="003E1644">
            <w:pPr>
              <w:jc w:val="both"/>
              <w:rPr>
                <w:rFonts w:ascii="Arial" w:hAnsi="Arial" w:cs="Arial"/>
              </w:rPr>
            </w:pPr>
          </w:p>
          <w:p w14:paraId="22FF36BD" w14:textId="77777777" w:rsidR="003E1644" w:rsidRDefault="003E1644" w:rsidP="003E1644">
            <w:pPr>
              <w:jc w:val="both"/>
              <w:rPr>
                <w:rFonts w:ascii="Arial" w:hAnsi="Arial" w:cs="Arial"/>
              </w:rPr>
            </w:pPr>
          </w:p>
          <w:p w14:paraId="37428B38" w14:textId="3D1B933B" w:rsidR="003E1644" w:rsidRDefault="003E1644" w:rsidP="003E1644">
            <w:pPr>
              <w:jc w:val="both"/>
              <w:rPr>
                <w:rFonts w:ascii="Arial" w:hAnsi="Arial" w:cs="Arial"/>
              </w:rPr>
            </w:pPr>
            <w:r>
              <w:rPr>
                <w:rFonts w:ascii="Arial" w:hAnsi="Arial" w:cs="Arial"/>
              </w:rPr>
              <w:t>D</w:t>
            </w:r>
          </w:p>
          <w:p w14:paraId="65EC07DD" w14:textId="2AF6836D" w:rsidR="00BC7B58" w:rsidRDefault="00BC7B58" w:rsidP="003E1644">
            <w:pPr>
              <w:jc w:val="both"/>
            </w:pPr>
          </w:p>
          <w:p w14:paraId="4E1CB3C7" w14:textId="3E29C890" w:rsidR="00BC7B58" w:rsidRPr="00491D0E" w:rsidRDefault="00BC7B58" w:rsidP="003E1644">
            <w:pPr>
              <w:jc w:val="both"/>
              <w:rPr>
                <w:rFonts w:ascii="Arial" w:hAnsi="Arial" w:cs="Arial"/>
              </w:rPr>
            </w:pPr>
            <w:r w:rsidRPr="00491D0E">
              <w:rPr>
                <w:rFonts w:ascii="Arial" w:hAnsi="Arial" w:cs="Arial"/>
              </w:rPr>
              <w:t>D</w:t>
            </w:r>
          </w:p>
          <w:p w14:paraId="034571C3" w14:textId="503C602D" w:rsidR="003E1644" w:rsidRPr="00F607B2" w:rsidRDefault="003E1644" w:rsidP="003E1644">
            <w:pPr>
              <w:jc w:val="both"/>
              <w:rPr>
                <w:rFonts w:ascii="Arial" w:hAnsi="Arial" w:cs="Arial"/>
              </w:rPr>
            </w:pPr>
          </w:p>
        </w:tc>
      </w:tr>
      <w:tr w:rsidR="003E1644" w:rsidRPr="00F607B2" w14:paraId="0FFD6CF2" w14:textId="77777777" w:rsidTr="003E1644">
        <w:tc>
          <w:tcPr>
            <w:tcW w:w="7641" w:type="dxa"/>
          </w:tcPr>
          <w:p w14:paraId="63391D86" w14:textId="77777777" w:rsidR="003E1644" w:rsidRDefault="003E1644" w:rsidP="003E1644">
            <w:pPr>
              <w:rPr>
                <w:rFonts w:ascii="Arial" w:hAnsi="Arial"/>
              </w:rPr>
            </w:pPr>
            <w:r>
              <w:rPr>
                <w:rFonts w:ascii="Arial" w:hAnsi="Arial"/>
              </w:rPr>
              <w:t>KNOWLEDGE AND SKILLS</w:t>
            </w:r>
          </w:p>
          <w:p w14:paraId="41BD086D" w14:textId="22C7BA0C" w:rsidR="003E1644" w:rsidRDefault="003E1644" w:rsidP="003E1644">
            <w:pPr>
              <w:rPr>
                <w:rFonts w:ascii="Arial" w:hAnsi="Arial"/>
              </w:rPr>
            </w:pPr>
            <w:r>
              <w:rPr>
                <w:rFonts w:ascii="Arial" w:hAnsi="Arial"/>
              </w:rPr>
              <w:t xml:space="preserve">Substantial </w:t>
            </w:r>
            <w:r w:rsidRPr="00F04302">
              <w:rPr>
                <w:rFonts w:ascii="Arial" w:hAnsi="Arial"/>
              </w:rPr>
              <w:t>experience</w:t>
            </w:r>
            <w:r>
              <w:rPr>
                <w:rFonts w:ascii="Arial" w:hAnsi="Arial"/>
              </w:rPr>
              <w:t xml:space="preserve"> in</w:t>
            </w:r>
            <w:r w:rsidRPr="00F04302">
              <w:rPr>
                <w:rFonts w:ascii="Arial" w:hAnsi="Arial"/>
              </w:rPr>
              <w:t xml:space="preserve"> </w:t>
            </w:r>
            <w:r>
              <w:rPr>
                <w:rFonts w:ascii="Arial" w:hAnsi="Arial"/>
              </w:rPr>
              <w:t xml:space="preserve">general </w:t>
            </w:r>
            <w:r w:rsidRPr="00F04302">
              <w:rPr>
                <w:rFonts w:ascii="Arial" w:hAnsi="Arial"/>
              </w:rPr>
              <w:t xml:space="preserve">nursing </w:t>
            </w:r>
          </w:p>
          <w:p w14:paraId="0BF90934" w14:textId="77777777" w:rsidR="003E1644" w:rsidRDefault="003E1644" w:rsidP="003E1644">
            <w:pPr>
              <w:rPr>
                <w:rFonts w:ascii="Arial" w:hAnsi="Arial"/>
              </w:rPr>
            </w:pPr>
            <w:r>
              <w:rPr>
                <w:rFonts w:ascii="Arial" w:hAnsi="Arial"/>
              </w:rPr>
              <w:t xml:space="preserve">Significant period </w:t>
            </w:r>
            <w:r w:rsidRPr="00F04302">
              <w:rPr>
                <w:rFonts w:ascii="Arial" w:hAnsi="Arial"/>
              </w:rPr>
              <w:t>working within the speciality of diabetes</w:t>
            </w:r>
          </w:p>
          <w:p w14:paraId="6BE2CDEE" w14:textId="77777777" w:rsidR="003E1644" w:rsidRPr="00F04302" w:rsidRDefault="003E1644" w:rsidP="003E1644">
            <w:pPr>
              <w:rPr>
                <w:rFonts w:ascii="Arial" w:hAnsi="Arial"/>
              </w:rPr>
            </w:pPr>
            <w:r w:rsidRPr="00F04302">
              <w:rPr>
                <w:rFonts w:ascii="Arial" w:hAnsi="Arial"/>
              </w:rPr>
              <w:t>Understanding of the National Service Framework for Diabetes, relevant NICE Guidelines and government policy.</w:t>
            </w:r>
          </w:p>
          <w:p w14:paraId="77030C95" w14:textId="77777777" w:rsidR="003E1644" w:rsidRDefault="003E1644" w:rsidP="003E1644">
            <w:pPr>
              <w:rPr>
                <w:rFonts w:ascii="Arial" w:hAnsi="Arial"/>
              </w:rPr>
            </w:pPr>
            <w:r w:rsidRPr="00F04302">
              <w:rPr>
                <w:rFonts w:ascii="Arial" w:hAnsi="Arial"/>
              </w:rPr>
              <w:t>Knowledge of treatment options for management of diabetes</w:t>
            </w:r>
            <w:r>
              <w:rPr>
                <w:rFonts w:ascii="Arial" w:hAnsi="Arial"/>
              </w:rPr>
              <w:t xml:space="preserve"> including insulin pump therapy</w:t>
            </w:r>
            <w:r w:rsidRPr="00F04302">
              <w:rPr>
                <w:rFonts w:ascii="Arial" w:hAnsi="Arial"/>
              </w:rPr>
              <w:t>.</w:t>
            </w:r>
          </w:p>
          <w:p w14:paraId="4B06AA56" w14:textId="77777777" w:rsidR="003E1644" w:rsidRDefault="003E1644" w:rsidP="003E1644">
            <w:pPr>
              <w:rPr>
                <w:rFonts w:ascii="Arial" w:hAnsi="Arial"/>
              </w:rPr>
            </w:pPr>
            <w:r>
              <w:rPr>
                <w:rFonts w:ascii="Arial" w:hAnsi="Arial"/>
              </w:rPr>
              <w:t>Knowledge of management of diabetes during pregnancy.</w:t>
            </w:r>
          </w:p>
          <w:p w14:paraId="59C188F8" w14:textId="77777777" w:rsidR="003E1644" w:rsidRDefault="003E1644" w:rsidP="003E1644">
            <w:pPr>
              <w:rPr>
                <w:rFonts w:ascii="Arial" w:hAnsi="Arial"/>
              </w:rPr>
            </w:pPr>
            <w:r w:rsidRPr="00F04302">
              <w:rPr>
                <w:rFonts w:ascii="Arial" w:hAnsi="Arial"/>
              </w:rPr>
              <w:t>Knowledge base of research methodology</w:t>
            </w:r>
          </w:p>
          <w:p w14:paraId="70B0893A" w14:textId="77777777" w:rsidR="003E1644" w:rsidRPr="00F04302" w:rsidRDefault="003E1644" w:rsidP="003E1644">
            <w:pPr>
              <w:rPr>
                <w:rFonts w:ascii="Arial" w:hAnsi="Arial"/>
              </w:rPr>
            </w:pPr>
            <w:r>
              <w:rPr>
                <w:rFonts w:ascii="Arial" w:hAnsi="Arial"/>
              </w:rPr>
              <w:t>Knowledge of theoretical frameworks and educational philosophies underpinning behaviour change</w:t>
            </w:r>
          </w:p>
          <w:p w14:paraId="3F8D6EEE" w14:textId="77777777" w:rsidR="003E1644" w:rsidRPr="00F04302" w:rsidRDefault="003E1644" w:rsidP="003E1644">
            <w:pPr>
              <w:rPr>
                <w:rFonts w:ascii="Arial" w:hAnsi="Arial"/>
              </w:rPr>
            </w:pPr>
            <w:r>
              <w:rPr>
                <w:rFonts w:ascii="Arial" w:hAnsi="Arial"/>
              </w:rPr>
              <w:t>Knowledge of</w:t>
            </w:r>
            <w:r w:rsidRPr="00F04302">
              <w:rPr>
                <w:rFonts w:ascii="Arial" w:hAnsi="Arial"/>
              </w:rPr>
              <w:t xml:space="preserve"> motivational techniques to support people with long term conditions.</w:t>
            </w:r>
          </w:p>
          <w:p w14:paraId="73E9D6CA" w14:textId="6F3AE701" w:rsidR="003E1644" w:rsidRPr="000C32E3" w:rsidRDefault="003E1644" w:rsidP="003E1644">
            <w:pPr>
              <w:jc w:val="both"/>
              <w:rPr>
                <w:rFonts w:ascii="Arial" w:hAnsi="Arial" w:cs="Arial"/>
                <w:color w:val="FF0000"/>
              </w:rPr>
            </w:pPr>
          </w:p>
        </w:tc>
        <w:tc>
          <w:tcPr>
            <w:tcW w:w="1398" w:type="dxa"/>
          </w:tcPr>
          <w:p w14:paraId="3F270E89" w14:textId="77777777" w:rsidR="00D24E3B" w:rsidRDefault="00D24E3B" w:rsidP="003E1644">
            <w:pPr>
              <w:jc w:val="both"/>
              <w:rPr>
                <w:rFonts w:ascii="Arial" w:hAnsi="Arial" w:cs="Arial"/>
              </w:rPr>
            </w:pPr>
          </w:p>
          <w:p w14:paraId="46C7578F" w14:textId="77777777" w:rsidR="003E1644" w:rsidRDefault="00D24E3B" w:rsidP="003E1644">
            <w:pPr>
              <w:jc w:val="both"/>
              <w:rPr>
                <w:rFonts w:ascii="Arial" w:hAnsi="Arial" w:cs="Arial"/>
              </w:rPr>
            </w:pPr>
            <w:r>
              <w:rPr>
                <w:rFonts w:ascii="Arial" w:hAnsi="Arial" w:cs="Arial"/>
              </w:rPr>
              <w:t>E</w:t>
            </w:r>
          </w:p>
          <w:p w14:paraId="742842E7" w14:textId="77777777" w:rsidR="00D24E3B" w:rsidRDefault="00D24E3B" w:rsidP="003E1644">
            <w:pPr>
              <w:jc w:val="both"/>
              <w:rPr>
                <w:rFonts w:ascii="Arial" w:hAnsi="Arial" w:cs="Arial"/>
              </w:rPr>
            </w:pPr>
            <w:r>
              <w:rPr>
                <w:rFonts w:ascii="Arial" w:hAnsi="Arial" w:cs="Arial"/>
              </w:rPr>
              <w:t>E</w:t>
            </w:r>
          </w:p>
          <w:p w14:paraId="0A58A427" w14:textId="77777777" w:rsidR="00D24E3B" w:rsidRDefault="00D24E3B" w:rsidP="003E1644">
            <w:pPr>
              <w:jc w:val="both"/>
              <w:rPr>
                <w:rFonts w:ascii="Arial" w:hAnsi="Arial" w:cs="Arial"/>
              </w:rPr>
            </w:pPr>
            <w:r>
              <w:rPr>
                <w:rFonts w:ascii="Arial" w:hAnsi="Arial" w:cs="Arial"/>
              </w:rPr>
              <w:t>E</w:t>
            </w:r>
          </w:p>
          <w:p w14:paraId="6532CDB4" w14:textId="77777777" w:rsidR="00D24E3B" w:rsidRDefault="00D24E3B" w:rsidP="003E1644">
            <w:pPr>
              <w:jc w:val="both"/>
              <w:rPr>
                <w:rFonts w:ascii="Arial" w:hAnsi="Arial" w:cs="Arial"/>
              </w:rPr>
            </w:pPr>
            <w:r>
              <w:rPr>
                <w:rFonts w:ascii="Arial" w:hAnsi="Arial" w:cs="Arial"/>
              </w:rPr>
              <w:t>E</w:t>
            </w:r>
          </w:p>
          <w:p w14:paraId="1B269591" w14:textId="77777777" w:rsidR="00D24E3B" w:rsidRDefault="00D24E3B" w:rsidP="003E1644">
            <w:pPr>
              <w:jc w:val="both"/>
              <w:rPr>
                <w:rFonts w:ascii="Arial" w:hAnsi="Arial" w:cs="Arial"/>
              </w:rPr>
            </w:pPr>
            <w:r>
              <w:rPr>
                <w:rFonts w:ascii="Arial" w:hAnsi="Arial" w:cs="Arial"/>
              </w:rPr>
              <w:t>E</w:t>
            </w:r>
          </w:p>
          <w:p w14:paraId="1F67A55D" w14:textId="77777777" w:rsidR="00D24E3B" w:rsidRDefault="00D24E3B" w:rsidP="003E1644">
            <w:pPr>
              <w:jc w:val="both"/>
              <w:rPr>
                <w:rFonts w:ascii="Arial" w:hAnsi="Arial" w:cs="Arial"/>
              </w:rPr>
            </w:pPr>
          </w:p>
          <w:p w14:paraId="01A9F543" w14:textId="2BA977DA" w:rsidR="00D24E3B" w:rsidRDefault="00D24E3B" w:rsidP="003E1644">
            <w:pPr>
              <w:jc w:val="both"/>
              <w:rPr>
                <w:rFonts w:ascii="Arial" w:hAnsi="Arial" w:cs="Arial"/>
              </w:rPr>
            </w:pPr>
            <w:r>
              <w:rPr>
                <w:rFonts w:ascii="Arial" w:hAnsi="Arial" w:cs="Arial"/>
              </w:rPr>
              <w:t>E</w:t>
            </w:r>
          </w:p>
          <w:p w14:paraId="30DCB7DE" w14:textId="77777777" w:rsidR="00D24E3B" w:rsidRDefault="00D24E3B" w:rsidP="003E1644">
            <w:pPr>
              <w:jc w:val="both"/>
              <w:rPr>
                <w:rFonts w:ascii="Arial" w:hAnsi="Arial" w:cs="Arial"/>
              </w:rPr>
            </w:pPr>
            <w:r>
              <w:rPr>
                <w:rFonts w:ascii="Arial" w:hAnsi="Arial" w:cs="Arial"/>
              </w:rPr>
              <w:t>E</w:t>
            </w:r>
          </w:p>
          <w:p w14:paraId="05693C86" w14:textId="77777777" w:rsidR="00D24E3B" w:rsidRDefault="00D24E3B" w:rsidP="003E1644">
            <w:pPr>
              <w:jc w:val="both"/>
              <w:rPr>
                <w:rFonts w:ascii="Arial" w:hAnsi="Arial" w:cs="Arial"/>
              </w:rPr>
            </w:pPr>
            <w:r>
              <w:rPr>
                <w:rFonts w:ascii="Arial" w:hAnsi="Arial" w:cs="Arial"/>
              </w:rPr>
              <w:t>E</w:t>
            </w:r>
          </w:p>
          <w:p w14:paraId="7A3B4398" w14:textId="77777777" w:rsidR="00491D0E" w:rsidRDefault="00491D0E" w:rsidP="003E1644">
            <w:pPr>
              <w:jc w:val="both"/>
              <w:rPr>
                <w:rFonts w:ascii="Arial" w:hAnsi="Arial" w:cs="Arial"/>
              </w:rPr>
            </w:pPr>
          </w:p>
          <w:p w14:paraId="6CE1FBB7" w14:textId="103C7403" w:rsidR="00D24E3B" w:rsidRPr="00F607B2" w:rsidRDefault="00D24E3B" w:rsidP="003E1644">
            <w:pPr>
              <w:jc w:val="both"/>
              <w:rPr>
                <w:rFonts w:ascii="Arial" w:hAnsi="Arial" w:cs="Arial"/>
              </w:rPr>
            </w:pPr>
            <w:r>
              <w:rPr>
                <w:rFonts w:ascii="Arial" w:hAnsi="Arial" w:cs="Arial"/>
              </w:rPr>
              <w:t>E</w:t>
            </w:r>
          </w:p>
        </w:tc>
        <w:tc>
          <w:tcPr>
            <w:tcW w:w="1275" w:type="dxa"/>
          </w:tcPr>
          <w:p w14:paraId="348290E5" w14:textId="77777777" w:rsidR="003E1644" w:rsidRPr="00F607B2" w:rsidRDefault="003E1644" w:rsidP="003E1644">
            <w:pPr>
              <w:jc w:val="both"/>
              <w:rPr>
                <w:rFonts w:ascii="Arial" w:hAnsi="Arial" w:cs="Arial"/>
              </w:rPr>
            </w:pPr>
          </w:p>
        </w:tc>
      </w:tr>
      <w:tr w:rsidR="003E1644" w:rsidRPr="00F607B2" w14:paraId="0FAFAAB4" w14:textId="77777777" w:rsidTr="003E1644">
        <w:tc>
          <w:tcPr>
            <w:tcW w:w="7641" w:type="dxa"/>
          </w:tcPr>
          <w:p w14:paraId="2C60175D" w14:textId="77777777" w:rsidR="003E1644" w:rsidRDefault="003E1644" w:rsidP="003E1644">
            <w:pPr>
              <w:rPr>
                <w:rFonts w:ascii="Arial" w:hAnsi="Arial"/>
              </w:rPr>
            </w:pPr>
            <w:r>
              <w:rPr>
                <w:rFonts w:ascii="Arial" w:hAnsi="Arial"/>
              </w:rPr>
              <w:t>EXPERIENCE</w:t>
            </w:r>
          </w:p>
          <w:p w14:paraId="749EBDEA" w14:textId="6A3FCB1D" w:rsidR="003E1644" w:rsidRPr="00F04302" w:rsidRDefault="003E1644" w:rsidP="003E1644">
            <w:pPr>
              <w:rPr>
                <w:rFonts w:ascii="Arial" w:hAnsi="Arial"/>
              </w:rPr>
            </w:pPr>
            <w:r w:rsidRPr="00F04302">
              <w:rPr>
                <w:rFonts w:ascii="Arial" w:hAnsi="Arial"/>
              </w:rPr>
              <w:t xml:space="preserve">Experience of </w:t>
            </w:r>
            <w:r>
              <w:rPr>
                <w:rFonts w:ascii="Arial" w:hAnsi="Arial"/>
              </w:rPr>
              <w:t xml:space="preserve">research and </w:t>
            </w:r>
            <w:r w:rsidRPr="00F04302">
              <w:rPr>
                <w:rFonts w:ascii="Arial" w:hAnsi="Arial"/>
              </w:rPr>
              <w:t>audit</w:t>
            </w:r>
          </w:p>
          <w:p w14:paraId="08E8A11D" w14:textId="77777777" w:rsidR="003E1644" w:rsidRPr="00F04302" w:rsidRDefault="003E1644" w:rsidP="003E1644">
            <w:pPr>
              <w:rPr>
                <w:rFonts w:ascii="Arial" w:hAnsi="Arial"/>
              </w:rPr>
            </w:pPr>
            <w:r w:rsidRPr="00F04302">
              <w:rPr>
                <w:rFonts w:ascii="Arial" w:hAnsi="Arial"/>
              </w:rPr>
              <w:t>Experience of change management</w:t>
            </w:r>
          </w:p>
          <w:p w14:paraId="5F79869D" w14:textId="77777777" w:rsidR="003E1644" w:rsidRDefault="003E1644" w:rsidP="003E1644">
            <w:pPr>
              <w:rPr>
                <w:rFonts w:ascii="Arial" w:hAnsi="Arial"/>
              </w:rPr>
            </w:pPr>
            <w:r>
              <w:rPr>
                <w:rFonts w:ascii="Arial" w:hAnsi="Arial"/>
              </w:rPr>
              <w:t>Experience of working in</w:t>
            </w:r>
            <w:r w:rsidRPr="00F04302">
              <w:rPr>
                <w:rFonts w:ascii="Arial" w:hAnsi="Arial"/>
              </w:rPr>
              <w:t xml:space="preserve"> primary care </w:t>
            </w:r>
            <w:r>
              <w:rPr>
                <w:rFonts w:ascii="Arial" w:hAnsi="Arial"/>
              </w:rPr>
              <w:t>setting</w:t>
            </w:r>
          </w:p>
          <w:p w14:paraId="542E0DE6" w14:textId="77777777" w:rsidR="003E1644" w:rsidRPr="00F04302" w:rsidRDefault="003E1644" w:rsidP="003E1644">
            <w:pPr>
              <w:rPr>
                <w:rFonts w:ascii="Arial" w:hAnsi="Arial"/>
              </w:rPr>
            </w:pPr>
            <w:r>
              <w:rPr>
                <w:rFonts w:ascii="Arial" w:hAnsi="Arial"/>
              </w:rPr>
              <w:t>Experience of working in-patient setting</w:t>
            </w:r>
          </w:p>
          <w:p w14:paraId="05D81ABB" w14:textId="77777777" w:rsidR="003E1644" w:rsidRPr="00F04302" w:rsidRDefault="003E1644" w:rsidP="003E1644">
            <w:pPr>
              <w:rPr>
                <w:rFonts w:ascii="Arial" w:hAnsi="Arial"/>
              </w:rPr>
            </w:pPr>
            <w:r w:rsidRPr="00F04302">
              <w:rPr>
                <w:rFonts w:ascii="Arial" w:hAnsi="Arial"/>
              </w:rPr>
              <w:t>Substantial experience of multi-professional working</w:t>
            </w:r>
          </w:p>
          <w:p w14:paraId="4E863A2B" w14:textId="77777777" w:rsidR="003E1644" w:rsidRDefault="003E1644" w:rsidP="003E1644">
            <w:pPr>
              <w:rPr>
                <w:rFonts w:ascii="Arial" w:hAnsi="Arial"/>
              </w:rPr>
            </w:pPr>
            <w:r w:rsidRPr="00F04302">
              <w:rPr>
                <w:rFonts w:ascii="Arial" w:hAnsi="Arial"/>
              </w:rPr>
              <w:t xml:space="preserve">Proven track record of ensuring the provision of </w:t>
            </w:r>
            <w:proofErr w:type="gramStart"/>
            <w:r w:rsidRPr="00F04302">
              <w:rPr>
                <w:rFonts w:ascii="Arial" w:hAnsi="Arial"/>
              </w:rPr>
              <w:t>high quality</w:t>
            </w:r>
            <w:proofErr w:type="gramEnd"/>
            <w:r w:rsidRPr="00F04302">
              <w:rPr>
                <w:rFonts w:ascii="Arial" w:hAnsi="Arial"/>
              </w:rPr>
              <w:t xml:space="preserve"> nursing care and performance achievement</w:t>
            </w:r>
          </w:p>
          <w:p w14:paraId="0E727358" w14:textId="77777777" w:rsidR="003E1644" w:rsidRDefault="003E1644" w:rsidP="003E1644">
            <w:pPr>
              <w:rPr>
                <w:rFonts w:ascii="Arial" w:hAnsi="Arial"/>
              </w:rPr>
            </w:pPr>
            <w:r>
              <w:rPr>
                <w:rFonts w:ascii="Arial" w:hAnsi="Arial"/>
              </w:rPr>
              <w:t>Experience of clinical leadership</w:t>
            </w:r>
          </w:p>
          <w:p w14:paraId="57BFA3C6" w14:textId="77777777" w:rsidR="003E1644" w:rsidRDefault="003E1644" w:rsidP="003E1644">
            <w:pPr>
              <w:rPr>
                <w:rFonts w:ascii="Arial" w:hAnsi="Arial"/>
              </w:rPr>
            </w:pPr>
            <w:r>
              <w:rPr>
                <w:rFonts w:ascii="Arial" w:hAnsi="Arial"/>
              </w:rPr>
              <w:t>Experience of resource and staff management</w:t>
            </w:r>
          </w:p>
          <w:p w14:paraId="6DFAD498" w14:textId="77777777" w:rsidR="003E1644" w:rsidRPr="00F04302" w:rsidRDefault="003E1644" w:rsidP="003E1644">
            <w:pPr>
              <w:rPr>
                <w:rFonts w:ascii="Arial" w:hAnsi="Arial"/>
              </w:rPr>
            </w:pPr>
            <w:r>
              <w:rPr>
                <w:rFonts w:ascii="Arial" w:hAnsi="Arial"/>
              </w:rPr>
              <w:t>Experience of project management</w:t>
            </w:r>
          </w:p>
          <w:p w14:paraId="4ABABA1D" w14:textId="77777777" w:rsidR="003E1644" w:rsidRPr="00F04302" w:rsidRDefault="003E1644" w:rsidP="003E1644">
            <w:pPr>
              <w:rPr>
                <w:rFonts w:ascii="Arial" w:hAnsi="Arial"/>
              </w:rPr>
            </w:pPr>
            <w:r w:rsidRPr="00F04302">
              <w:rPr>
                <w:rFonts w:ascii="Arial" w:hAnsi="Arial"/>
              </w:rPr>
              <w:t>Experience of working in a clinic/outpatient setting.</w:t>
            </w:r>
          </w:p>
          <w:p w14:paraId="7882BDC7" w14:textId="77777777" w:rsidR="003E1644" w:rsidRDefault="003E1644" w:rsidP="003E1644">
            <w:pPr>
              <w:rPr>
                <w:rFonts w:ascii="Arial" w:hAnsi="Arial"/>
              </w:rPr>
            </w:pPr>
            <w:r w:rsidRPr="00F04302">
              <w:rPr>
                <w:rFonts w:ascii="Arial" w:hAnsi="Arial"/>
              </w:rPr>
              <w:t>Experience of using counselling</w:t>
            </w:r>
          </w:p>
          <w:p w14:paraId="4AB773ED" w14:textId="77777777" w:rsidR="003E1644" w:rsidRPr="00F04302" w:rsidRDefault="003E1644" w:rsidP="003E1644">
            <w:pPr>
              <w:rPr>
                <w:rFonts w:ascii="Arial" w:hAnsi="Arial"/>
              </w:rPr>
            </w:pPr>
            <w:r w:rsidRPr="00F04302">
              <w:rPr>
                <w:rFonts w:ascii="Arial" w:hAnsi="Arial"/>
              </w:rPr>
              <w:t>Facilitation skills</w:t>
            </w:r>
          </w:p>
          <w:p w14:paraId="7AE73604" w14:textId="77777777" w:rsidR="003E1644" w:rsidRDefault="003E1644" w:rsidP="003E1644">
            <w:pPr>
              <w:rPr>
                <w:rFonts w:ascii="Arial" w:hAnsi="Arial"/>
              </w:rPr>
            </w:pPr>
            <w:r w:rsidRPr="00F04302">
              <w:rPr>
                <w:rFonts w:ascii="Arial" w:hAnsi="Arial"/>
              </w:rPr>
              <w:t>Critical Analysis skills</w:t>
            </w:r>
          </w:p>
          <w:p w14:paraId="13103F60" w14:textId="77777777" w:rsidR="003E1644" w:rsidRDefault="003E1644" w:rsidP="003E1644">
            <w:pPr>
              <w:rPr>
                <w:rFonts w:ascii="Arial" w:hAnsi="Arial"/>
              </w:rPr>
            </w:pPr>
            <w:r>
              <w:rPr>
                <w:rFonts w:ascii="Arial" w:hAnsi="Arial"/>
              </w:rPr>
              <w:t>Presentation skills</w:t>
            </w:r>
          </w:p>
          <w:p w14:paraId="0F357F43" w14:textId="4163BBE5" w:rsidR="003E1644" w:rsidRPr="00F607B2" w:rsidRDefault="003E1644" w:rsidP="003E1644">
            <w:pPr>
              <w:jc w:val="both"/>
              <w:rPr>
                <w:rFonts w:ascii="Arial" w:hAnsi="Arial" w:cs="Arial"/>
                <w:color w:val="FF0000"/>
              </w:rPr>
            </w:pPr>
          </w:p>
        </w:tc>
        <w:tc>
          <w:tcPr>
            <w:tcW w:w="1398" w:type="dxa"/>
          </w:tcPr>
          <w:p w14:paraId="2A69D358" w14:textId="77777777" w:rsidR="003E1644" w:rsidRDefault="003E1644" w:rsidP="003E1644">
            <w:pPr>
              <w:jc w:val="both"/>
              <w:rPr>
                <w:rFonts w:ascii="Arial" w:hAnsi="Arial" w:cs="Arial"/>
              </w:rPr>
            </w:pPr>
          </w:p>
          <w:p w14:paraId="09BA2CA9" w14:textId="77777777" w:rsidR="00D24E3B" w:rsidRDefault="00D24E3B" w:rsidP="003E1644">
            <w:pPr>
              <w:jc w:val="both"/>
              <w:rPr>
                <w:rFonts w:ascii="Arial" w:hAnsi="Arial" w:cs="Arial"/>
              </w:rPr>
            </w:pPr>
            <w:r>
              <w:rPr>
                <w:rFonts w:ascii="Arial" w:hAnsi="Arial" w:cs="Arial"/>
              </w:rPr>
              <w:t>E</w:t>
            </w:r>
          </w:p>
          <w:p w14:paraId="32D025F1" w14:textId="77777777" w:rsidR="00D24E3B" w:rsidRDefault="00D24E3B" w:rsidP="003E1644">
            <w:pPr>
              <w:jc w:val="both"/>
              <w:rPr>
                <w:rFonts w:ascii="Arial" w:hAnsi="Arial" w:cs="Arial"/>
              </w:rPr>
            </w:pPr>
            <w:r>
              <w:rPr>
                <w:rFonts w:ascii="Arial" w:hAnsi="Arial" w:cs="Arial"/>
              </w:rPr>
              <w:t>E</w:t>
            </w:r>
          </w:p>
          <w:p w14:paraId="6B5C20DC" w14:textId="77777777" w:rsidR="00D24E3B" w:rsidRDefault="00D24E3B" w:rsidP="003E1644">
            <w:pPr>
              <w:jc w:val="both"/>
              <w:rPr>
                <w:rFonts w:ascii="Arial" w:hAnsi="Arial" w:cs="Arial"/>
              </w:rPr>
            </w:pPr>
          </w:p>
          <w:p w14:paraId="40FECCFF" w14:textId="77777777" w:rsidR="00D24E3B" w:rsidRDefault="00D24E3B" w:rsidP="003E1644">
            <w:pPr>
              <w:jc w:val="both"/>
              <w:rPr>
                <w:rFonts w:ascii="Arial" w:hAnsi="Arial" w:cs="Arial"/>
              </w:rPr>
            </w:pPr>
            <w:r>
              <w:rPr>
                <w:rFonts w:ascii="Arial" w:hAnsi="Arial" w:cs="Arial"/>
              </w:rPr>
              <w:t>E</w:t>
            </w:r>
          </w:p>
          <w:p w14:paraId="2B410D08" w14:textId="77777777" w:rsidR="00D24E3B" w:rsidRDefault="00D24E3B" w:rsidP="003E1644">
            <w:pPr>
              <w:jc w:val="both"/>
              <w:rPr>
                <w:rFonts w:ascii="Arial" w:hAnsi="Arial" w:cs="Arial"/>
              </w:rPr>
            </w:pPr>
            <w:r>
              <w:rPr>
                <w:rFonts w:ascii="Arial" w:hAnsi="Arial" w:cs="Arial"/>
              </w:rPr>
              <w:t>E</w:t>
            </w:r>
          </w:p>
          <w:p w14:paraId="102DD1BF" w14:textId="77777777" w:rsidR="00D24E3B" w:rsidRDefault="00D24E3B" w:rsidP="003E1644">
            <w:pPr>
              <w:jc w:val="both"/>
              <w:rPr>
                <w:rFonts w:ascii="Arial" w:hAnsi="Arial" w:cs="Arial"/>
              </w:rPr>
            </w:pPr>
            <w:r>
              <w:rPr>
                <w:rFonts w:ascii="Arial" w:hAnsi="Arial" w:cs="Arial"/>
              </w:rPr>
              <w:t>E</w:t>
            </w:r>
          </w:p>
          <w:p w14:paraId="1291683A" w14:textId="77777777" w:rsidR="00D24E3B" w:rsidRDefault="00D24E3B" w:rsidP="003E1644">
            <w:pPr>
              <w:jc w:val="both"/>
              <w:rPr>
                <w:rFonts w:ascii="Arial" w:hAnsi="Arial" w:cs="Arial"/>
              </w:rPr>
            </w:pPr>
          </w:p>
          <w:p w14:paraId="439430D3" w14:textId="77777777" w:rsidR="00D24E3B" w:rsidRDefault="00D24E3B" w:rsidP="003E1644">
            <w:pPr>
              <w:jc w:val="both"/>
              <w:rPr>
                <w:rFonts w:ascii="Arial" w:hAnsi="Arial" w:cs="Arial"/>
              </w:rPr>
            </w:pPr>
            <w:r>
              <w:rPr>
                <w:rFonts w:ascii="Arial" w:hAnsi="Arial" w:cs="Arial"/>
              </w:rPr>
              <w:t>E</w:t>
            </w:r>
          </w:p>
          <w:p w14:paraId="7FEFFE5A" w14:textId="77777777" w:rsidR="00D24E3B" w:rsidRDefault="00D24E3B" w:rsidP="003E1644">
            <w:pPr>
              <w:jc w:val="both"/>
              <w:rPr>
                <w:rFonts w:ascii="Arial" w:hAnsi="Arial" w:cs="Arial"/>
              </w:rPr>
            </w:pPr>
            <w:r>
              <w:rPr>
                <w:rFonts w:ascii="Arial" w:hAnsi="Arial" w:cs="Arial"/>
              </w:rPr>
              <w:t>E</w:t>
            </w:r>
          </w:p>
          <w:p w14:paraId="00199E6B" w14:textId="77777777" w:rsidR="00D24E3B" w:rsidRDefault="00D24E3B" w:rsidP="003E1644">
            <w:pPr>
              <w:jc w:val="both"/>
              <w:rPr>
                <w:rFonts w:ascii="Arial" w:hAnsi="Arial" w:cs="Arial"/>
              </w:rPr>
            </w:pPr>
          </w:p>
          <w:p w14:paraId="401CCAF3" w14:textId="77777777" w:rsidR="00D24E3B" w:rsidRDefault="00D24E3B" w:rsidP="003E1644">
            <w:pPr>
              <w:jc w:val="both"/>
              <w:rPr>
                <w:rFonts w:ascii="Arial" w:hAnsi="Arial" w:cs="Arial"/>
              </w:rPr>
            </w:pPr>
            <w:r>
              <w:rPr>
                <w:rFonts w:ascii="Arial" w:hAnsi="Arial" w:cs="Arial"/>
              </w:rPr>
              <w:t>E</w:t>
            </w:r>
          </w:p>
          <w:p w14:paraId="7463755A" w14:textId="77777777" w:rsidR="00D24E3B" w:rsidRDefault="00D24E3B" w:rsidP="003E1644">
            <w:pPr>
              <w:jc w:val="both"/>
              <w:rPr>
                <w:rFonts w:ascii="Arial" w:hAnsi="Arial" w:cs="Arial"/>
              </w:rPr>
            </w:pPr>
            <w:r>
              <w:rPr>
                <w:rFonts w:ascii="Arial" w:hAnsi="Arial" w:cs="Arial"/>
              </w:rPr>
              <w:t>E</w:t>
            </w:r>
          </w:p>
          <w:p w14:paraId="347C57E2" w14:textId="77777777" w:rsidR="00D24E3B" w:rsidRDefault="00D24E3B" w:rsidP="003E1644">
            <w:pPr>
              <w:jc w:val="both"/>
              <w:rPr>
                <w:rFonts w:ascii="Arial" w:hAnsi="Arial" w:cs="Arial"/>
              </w:rPr>
            </w:pPr>
            <w:r>
              <w:rPr>
                <w:rFonts w:ascii="Arial" w:hAnsi="Arial" w:cs="Arial"/>
              </w:rPr>
              <w:t>E</w:t>
            </w:r>
          </w:p>
          <w:p w14:paraId="4738B9A9" w14:textId="77777777" w:rsidR="00D24E3B" w:rsidRDefault="00D24E3B" w:rsidP="003E1644">
            <w:pPr>
              <w:jc w:val="both"/>
              <w:rPr>
                <w:rFonts w:ascii="Arial" w:hAnsi="Arial" w:cs="Arial"/>
              </w:rPr>
            </w:pPr>
            <w:r>
              <w:rPr>
                <w:rFonts w:ascii="Arial" w:hAnsi="Arial" w:cs="Arial"/>
              </w:rPr>
              <w:t>E</w:t>
            </w:r>
          </w:p>
          <w:p w14:paraId="125FF640" w14:textId="66377018" w:rsidR="00D24E3B" w:rsidRPr="00F607B2" w:rsidRDefault="00D24E3B" w:rsidP="003E1644">
            <w:pPr>
              <w:jc w:val="both"/>
              <w:rPr>
                <w:rFonts w:ascii="Arial" w:hAnsi="Arial" w:cs="Arial"/>
              </w:rPr>
            </w:pPr>
            <w:r>
              <w:rPr>
                <w:rFonts w:ascii="Arial" w:hAnsi="Arial" w:cs="Arial"/>
              </w:rPr>
              <w:t>E</w:t>
            </w:r>
          </w:p>
        </w:tc>
        <w:tc>
          <w:tcPr>
            <w:tcW w:w="1275" w:type="dxa"/>
          </w:tcPr>
          <w:p w14:paraId="6621BBED" w14:textId="77777777" w:rsidR="003E1644" w:rsidRDefault="003E1644" w:rsidP="003E1644">
            <w:pPr>
              <w:jc w:val="both"/>
              <w:rPr>
                <w:rFonts w:ascii="Arial" w:hAnsi="Arial" w:cs="Arial"/>
              </w:rPr>
            </w:pPr>
          </w:p>
          <w:p w14:paraId="48040EE0" w14:textId="77777777" w:rsidR="00D24E3B" w:rsidRDefault="00D24E3B" w:rsidP="003E1644">
            <w:pPr>
              <w:jc w:val="both"/>
              <w:rPr>
                <w:rFonts w:ascii="Arial" w:hAnsi="Arial" w:cs="Arial"/>
              </w:rPr>
            </w:pPr>
          </w:p>
          <w:p w14:paraId="58C67EC2" w14:textId="77777777" w:rsidR="00D24E3B" w:rsidRDefault="00D24E3B" w:rsidP="003E1644">
            <w:pPr>
              <w:jc w:val="both"/>
              <w:rPr>
                <w:rFonts w:ascii="Arial" w:hAnsi="Arial" w:cs="Arial"/>
              </w:rPr>
            </w:pPr>
          </w:p>
          <w:p w14:paraId="05954A08" w14:textId="77777777" w:rsidR="00D24E3B" w:rsidRDefault="00D24E3B" w:rsidP="003E1644">
            <w:pPr>
              <w:jc w:val="both"/>
              <w:rPr>
                <w:rFonts w:ascii="Arial" w:hAnsi="Arial" w:cs="Arial"/>
              </w:rPr>
            </w:pPr>
            <w:r>
              <w:rPr>
                <w:rFonts w:ascii="Arial" w:hAnsi="Arial" w:cs="Arial"/>
              </w:rPr>
              <w:t>D</w:t>
            </w:r>
          </w:p>
          <w:p w14:paraId="4DBDD970" w14:textId="77777777" w:rsidR="00D24E3B" w:rsidRDefault="00D24E3B" w:rsidP="003E1644">
            <w:pPr>
              <w:jc w:val="both"/>
              <w:rPr>
                <w:rFonts w:ascii="Arial" w:hAnsi="Arial" w:cs="Arial"/>
              </w:rPr>
            </w:pPr>
          </w:p>
          <w:p w14:paraId="77998C2A" w14:textId="77777777" w:rsidR="00D24E3B" w:rsidRDefault="00D24E3B" w:rsidP="003E1644">
            <w:pPr>
              <w:jc w:val="both"/>
              <w:rPr>
                <w:rFonts w:ascii="Arial" w:hAnsi="Arial" w:cs="Arial"/>
              </w:rPr>
            </w:pPr>
          </w:p>
          <w:p w14:paraId="06CBC494" w14:textId="77777777" w:rsidR="00D24E3B" w:rsidRDefault="00D24E3B" w:rsidP="003E1644">
            <w:pPr>
              <w:jc w:val="both"/>
              <w:rPr>
                <w:rFonts w:ascii="Arial" w:hAnsi="Arial" w:cs="Arial"/>
              </w:rPr>
            </w:pPr>
          </w:p>
          <w:p w14:paraId="28653FD7" w14:textId="77777777" w:rsidR="00D24E3B" w:rsidRDefault="00D24E3B" w:rsidP="003E1644">
            <w:pPr>
              <w:jc w:val="both"/>
              <w:rPr>
                <w:rFonts w:ascii="Arial" w:hAnsi="Arial" w:cs="Arial"/>
              </w:rPr>
            </w:pPr>
          </w:p>
          <w:p w14:paraId="20D033D7" w14:textId="77777777" w:rsidR="00D24E3B" w:rsidRDefault="00D24E3B" w:rsidP="003E1644">
            <w:pPr>
              <w:jc w:val="both"/>
              <w:rPr>
                <w:rFonts w:ascii="Arial" w:hAnsi="Arial" w:cs="Arial"/>
              </w:rPr>
            </w:pPr>
          </w:p>
          <w:p w14:paraId="30077B2B" w14:textId="77777777" w:rsidR="00D24E3B" w:rsidRDefault="00D24E3B" w:rsidP="003E1644">
            <w:pPr>
              <w:jc w:val="both"/>
              <w:rPr>
                <w:rFonts w:ascii="Arial" w:hAnsi="Arial" w:cs="Arial"/>
              </w:rPr>
            </w:pPr>
          </w:p>
          <w:p w14:paraId="06769E9D" w14:textId="2A0CDE70" w:rsidR="00D24E3B" w:rsidRPr="00F607B2" w:rsidRDefault="00D24E3B" w:rsidP="003E1644">
            <w:pPr>
              <w:jc w:val="both"/>
              <w:rPr>
                <w:rFonts w:ascii="Arial" w:hAnsi="Arial" w:cs="Arial"/>
              </w:rPr>
            </w:pPr>
            <w:r>
              <w:rPr>
                <w:rFonts w:ascii="Arial" w:hAnsi="Arial" w:cs="Arial"/>
              </w:rPr>
              <w:t>D</w:t>
            </w:r>
          </w:p>
        </w:tc>
      </w:tr>
      <w:tr w:rsidR="003E1644" w:rsidRPr="00F607B2" w14:paraId="16D25352" w14:textId="77777777" w:rsidTr="003E1644">
        <w:tc>
          <w:tcPr>
            <w:tcW w:w="7641" w:type="dxa"/>
          </w:tcPr>
          <w:p w14:paraId="613481AC" w14:textId="77777777" w:rsidR="003E1644" w:rsidRPr="00F607B2" w:rsidRDefault="003E1644" w:rsidP="003E1644">
            <w:pPr>
              <w:jc w:val="both"/>
              <w:rPr>
                <w:rFonts w:ascii="Arial" w:hAnsi="Arial" w:cs="Arial"/>
                <w:b/>
              </w:rPr>
            </w:pPr>
            <w:r w:rsidRPr="00F607B2">
              <w:rPr>
                <w:rFonts w:ascii="Arial" w:hAnsi="Arial" w:cs="Arial"/>
                <w:b/>
              </w:rPr>
              <w:t xml:space="preserve">PERSONAL ATTRIBUTES </w:t>
            </w:r>
          </w:p>
          <w:p w14:paraId="723A774A" w14:textId="662D0132" w:rsidR="003E1644" w:rsidRDefault="003E1644" w:rsidP="003E1644">
            <w:pPr>
              <w:jc w:val="both"/>
              <w:rPr>
                <w:rFonts w:ascii="Arial" w:hAnsi="Arial" w:cs="Arial"/>
              </w:rPr>
            </w:pPr>
            <w:r>
              <w:rPr>
                <w:rFonts w:ascii="Arial" w:hAnsi="Arial" w:cs="Arial"/>
              </w:rPr>
              <w:t xml:space="preserve">Good communication skills with the ability to deal with stressful situations and to manage conflicting </w:t>
            </w:r>
            <w:r w:rsidR="00253C8B">
              <w:rPr>
                <w:rFonts w:ascii="Arial" w:hAnsi="Arial" w:cs="Arial"/>
              </w:rPr>
              <w:t>priorities</w:t>
            </w:r>
            <w:r>
              <w:rPr>
                <w:rFonts w:ascii="Arial" w:hAnsi="Arial" w:cs="Arial"/>
              </w:rPr>
              <w:t>.</w:t>
            </w:r>
          </w:p>
          <w:p w14:paraId="639E669A" w14:textId="77777777" w:rsidR="00253C8B" w:rsidRDefault="003E1644" w:rsidP="003E1644">
            <w:pPr>
              <w:jc w:val="both"/>
              <w:rPr>
                <w:rFonts w:ascii="Arial" w:hAnsi="Arial" w:cs="Arial"/>
              </w:rPr>
            </w:pPr>
            <w:r>
              <w:rPr>
                <w:rFonts w:ascii="Arial" w:hAnsi="Arial" w:cs="Arial"/>
              </w:rPr>
              <w:t>Good at team working</w:t>
            </w:r>
            <w:r w:rsidR="00253C8B">
              <w:rPr>
                <w:rFonts w:ascii="Arial" w:hAnsi="Arial" w:cs="Arial"/>
              </w:rPr>
              <w:t xml:space="preserve"> and have the ability to work a</w:t>
            </w:r>
            <w:r>
              <w:rPr>
                <w:rFonts w:ascii="Arial" w:hAnsi="Arial" w:cs="Arial"/>
              </w:rPr>
              <w:t>lone.</w:t>
            </w:r>
          </w:p>
          <w:p w14:paraId="320C9111" w14:textId="77777777" w:rsidR="00253C8B" w:rsidRDefault="00253C8B" w:rsidP="003E1644">
            <w:pPr>
              <w:jc w:val="both"/>
              <w:rPr>
                <w:rFonts w:ascii="Arial" w:hAnsi="Arial" w:cs="Arial"/>
              </w:rPr>
            </w:pPr>
            <w:r>
              <w:rPr>
                <w:rFonts w:ascii="Arial" w:hAnsi="Arial" w:cs="Arial"/>
              </w:rPr>
              <w:t>Able to cope with interruptions and adapt to service need</w:t>
            </w:r>
          </w:p>
          <w:p w14:paraId="0C3AD1CA" w14:textId="77777777" w:rsidR="00253C8B" w:rsidRDefault="00253C8B" w:rsidP="003E1644">
            <w:pPr>
              <w:jc w:val="both"/>
              <w:rPr>
                <w:rFonts w:ascii="Arial" w:hAnsi="Arial" w:cs="Arial"/>
              </w:rPr>
            </w:pPr>
            <w:r>
              <w:rPr>
                <w:rFonts w:ascii="Arial" w:hAnsi="Arial" w:cs="Arial"/>
              </w:rPr>
              <w:t>Good interpersonal skills.</w:t>
            </w:r>
          </w:p>
          <w:p w14:paraId="2F314D8F" w14:textId="395D18C1" w:rsidR="003E1644" w:rsidRPr="00F607B2" w:rsidRDefault="00253C8B" w:rsidP="00253C8B">
            <w:pPr>
              <w:jc w:val="both"/>
              <w:rPr>
                <w:rFonts w:ascii="Arial" w:hAnsi="Arial" w:cs="Arial"/>
                <w:color w:val="FF0000"/>
              </w:rPr>
            </w:pPr>
            <w:r>
              <w:rPr>
                <w:rFonts w:ascii="Arial" w:hAnsi="Arial" w:cs="Arial"/>
              </w:rPr>
              <w:t>Good organisational skills</w:t>
            </w:r>
          </w:p>
        </w:tc>
        <w:tc>
          <w:tcPr>
            <w:tcW w:w="1398" w:type="dxa"/>
          </w:tcPr>
          <w:p w14:paraId="227D7FC2" w14:textId="77777777" w:rsidR="003E1644" w:rsidRDefault="003E1644" w:rsidP="003E1644">
            <w:pPr>
              <w:jc w:val="both"/>
              <w:rPr>
                <w:rFonts w:ascii="Arial" w:hAnsi="Arial" w:cs="Arial"/>
              </w:rPr>
            </w:pPr>
          </w:p>
          <w:p w14:paraId="5A012406" w14:textId="77777777" w:rsidR="00D24E3B" w:rsidRDefault="00D24E3B" w:rsidP="003E1644">
            <w:pPr>
              <w:jc w:val="both"/>
              <w:rPr>
                <w:rFonts w:ascii="Arial" w:hAnsi="Arial" w:cs="Arial"/>
              </w:rPr>
            </w:pPr>
            <w:r>
              <w:rPr>
                <w:rFonts w:ascii="Arial" w:hAnsi="Arial" w:cs="Arial"/>
              </w:rPr>
              <w:t>E</w:t>
            </w:r>
          </w:p>
          <w:p w14:paraId="1B14101B" w14:textId="77777777" w:rsidR="00D24E3B" w:rsidRDefault="00D24E3B" w:rsidP="003E1644">
            <w:pPr>
              <w:jc w:val="both"/>
              <w:rPr>
                <w:rFonts w:ascii="Arial" w:hAnsi="Arial" w:cs="Arial"/>
              </w:rPr>
            </w:pPr>
            <w:r>
              <w:rPr>
                <w:rFonts w:ascii="Arial" w:hAnsi="Arial" w:cs="Arial"/>
              </w:rPr>
              <w:br/>
              <w:t>E</w:t>
            </w:r>
          </w:p>
          <w:p w14:paraId="2A6B76CB" w14:textId="77777777" w:rsidR="00D24E3B" w:rsidRDefault="00D24E3B" w:rsidP="003E1644">
            <w:pPr>
              <w:jc w:val="both"/>
              <w:rPr>
                <w:rFonts w:ascii="Arial" w:hAnsi="Arial" w:cs="Arial"/>
              </w:rPr>
            </w:pPr>
            <w:r>
              <w:rPr>
                <w:rFonts w:ascii="Arial" w:hAnsi="Arial" w:cs="Arial"/>
              </w:rPr>
              <w:t>E</w:t>
            </w:r>
          </w:p>
          <w:p w14:paraId="7AAC8F9A" w14:textId="77777777" w:rsidR="00D24E3B" w:rsidRDefault="00D24E3B" w:rsidP="003E1644">
            <w:pPr>
              <w:jc w:val="both"/>
              <w:rPr>
                <w:rFonts w:ascii="Arial" w:hAnsi="Arial" w:cs="Arial"/>
              </w:rPr>
            </w:pPr>
            <w:r>
              <w:rPr>
                <w:rFonts w:ascii="Arial" w:hAnsi="Arial" w:cs="Arial"/>
              </w:rPr>
              <w:t>E</w:t>
            </w:r>
          </w:p>
          <w:p w14:paraId="11793A0C" w14:textId="490E075F" w:rsidR="00D24E3B" w:rsidRPr="00F607B2" w:rsidRDefault="00D24E3B" w:rsidP="003E1644">
            <w:pPr>
              <w:jc w:val="both"/>
              <w:rPr>
                <w:rFonts w:ascii="Arial" w:hAnsi="Arial" w:cs="Arial"/>
              </w:rPr>
            </w:pPr>
            <w:r>
              <w:rPr>
                <w:rFonts w:ascii="Arial" w:hAnsi="Arial" w:cs="Arial"/>
              </w:rPr>
              <w:t>E</w:t>
            </w:r>
          </w:p>
        </w:tc>
        <w:tc>
          <w:tcPr>
            <w:tcW w:w="1275" w:type="dxa"/>
          </w:tcPr>
          <w:p w14:paraId="72B4A2B1" w14:textId="77777777" w:rsidR="003E1644" w:rsidRPr="00F607B2" w:rsidRDefault="003E1644" w:rsidP="003E1644">
            <w:pPr>
              <w:jc w:val="both"/>
              <w:rPr>
                <w:rFonts w:ascii="Arial" w:hAnsi="Arial" w:cs="Arial"/>
              </w:rPr>
            </w:pPr>
          </w:p>
        </w:tc>
      </w:tr>
      <w:tr w:rsidR="003E1644" w:rsidRPr="00F607B2" w14:paraId="00D0FE23" w14:textId="77777777" w:rsidTr="003E1644">
        <w:tc>
          <w:tcPr>
            <w:tcW w:w="7641" w:type="dxa"/>
          </w:tcPr>
          <w:p w14:paraId="1DD31D60" w14:textId="08B6E882" w:rsidR="003E1644" w:rsidRPr="00F607B2" w:rsidRDefault="003E1644" w:rsidP="003E164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04D7F8EC" w14:textId="32CFB24A" w:rsidR="003E1644" w:rsidRDefault="00253C8B" w:rsidP="003E1644">
            <w:pPr>
              <w:jc w:val="both"/>
              <w:rPr>
                <w:rFonts w:ascii="Arial" w:hAnsi="Arial" w:cs="Arial"/>
              </w:rPr>
            </w:pPr>
            <w:r>
              <w:rPr>
                <w:rFonts w:ascii="Arial" w:hAnsi="Arial" w:cs="Arial"/>
              </w:rPr>
              <w:t>Willing to travel locally and nationally as required by role</w:t>
            </w:r>
          </w:p>
          <w:p w14:paraId="14F0CC63" w14:textId="77777777" w:rsidR="00253C8B" w:rsidRPr="00F04302" w:rsidRDefault="00253C8B" w:rsidP="00253C8B">
            <w:pPr>
              <w:rPr>
                <w:rFonts w:ascii="Arial" w:hAnsi="Arial"/>
              </w:rPr>
            </w:pPr>
            <w:r w:rsidRPr="00F04302">
              <w:rPr>
                <w:rFonts w:ascii="Arial" w:hAnsi="Arial"/>
              </w:rPr>
              <w:t xml:space="preserve">Physically able to carry resources/equipment for teaching, clinics etc </w:t>
            </w:r>
          </w:p>
          <w:p w14:paraId="771DA657" w14:textId="77777777" w:rsidR="00253C8B" w:rsidRDefault="00253C8B" w:rsidP="00253C8B">
            <w:pPr>
              <w:rPr>
                <w:rFonts w:ascii="Arial" w:hAnsi="Arial"/>
              </w:rPr>
            </w:pPr>
            <w:r>
              <w:rPr>
                <w:rFonts w:ascii="Arial" w:hAnsi="Arial"/>
              </w:rPr>
              <w:t>Sitting and computer work for long periods</w:t>
            </w:r>
          </w:p>
          <w:p w14:paraId="4FE124AE" w14:textId="77777777" w:rsidR="00253C8B" w:rsidRPr="00F04302" w:rsidRDefault="00253C8B" w:rsidP="00253C8B">
            <w:pPr>
              <w:rPr>
                <w:rFonts w:ascii="Arial" w:hAnsi="Arial"/>
              </w:rPr>
            </w:pPr>
            <w:r w:rsidRPr="00F04302">
              <w:rPr>
                <w:rFonts w:ascii="Arial" w:hAnsi="Arial"/>
              </w:rPr>
              <w:lastRenderedPageBreak/>
              <w:t>Keyboard skills</w:t>
            </w:r>
          </w:p>
          <w:p w14:paraId="0B490CD1" w14:textId="77777777" w:rsidR="00253C8B" w:rsidRPr="00F04302" w:rsidRDefault="00253C8B" w:rsidP="00253C8B">
            <w:pPr>
              <w:rPr>
                <w:rFonts w:ascii="Arial" w:hAnsi="Arial"/>
              </w:rPr>
            </w:pPr>
            <w:r w:rsidRPr="00F04302">
              <w:rPr>
                <w:rFonts w:ascii="Arial" w:hAnsi="Arial"/>
              </w:rPr>
              <w:t>IT skills – Word, Access, Excel</w:t>
            </w:r>
          </w:p>
          <w:p w14:paraId="42CEE9EA" w14:textId="77777777" w:rsidR="00253C8B" w:rsidRPr="00F04302" w:rsidRDefault="00253C8B" w:rsidP="00253C8B">
            <w:pPr>
              <w:rPr>
                <w:rFonts w:ascii="Arial" w:hAnsi="Arial"/>
              </w:rPr>
            </w:pPr>
            <w:r w:rsidRPr="00F04302">
              <w:rPr>
                <w:rFonts w:ascii="Arial" w:hAnsi="Arial"/>
              </w:rPr>
              <w:t>Telephone, oral communication skills</w:t>
            </w:r>
          </w:p>
          <w:p w14:paraId="15FEE045" w14:textId="608FB9CE" w:rsidR="00253C8B" w:rsidRPr="00F607B2" w:rsidRDefault="00253C8B" w:rsidP="003E1644">
            <w:pPr>
              <w:jc w:val="both"/>
              <w:rPr>
                <w:rFonts w:ascii="Arial" w:hAnsi="Arial" w:cs="Arial"/>
              </w:rPr>
            </w:pPr>
          </w:p>
        </w:tc>
        <w:tc>
          <w:tcPr>
            <w:tcW w:w="1398" w:type="dxa"/>
          </w:tcPr>
          <w:p w14:paraId="6B52351F" w14:textId="77777777" w:rsidR="003E1644" w:rsidRDefault="003E1644" w:rsidP="003E1644">
            <w:pPr>
              <w:jc w:val="both"/>
              <w:rPr>
                <w:rFonts w:ascii="Arial" w:hAnsi="Arial" w:cs="Arial"/>
              </w:rPr>
            </w:pPr>
          </w:p>
          <w:p w14:paraId="34E3D283" w14:textId="77777777" w:rsidR="00D24E3B" w:rsidRDefault="00D24E3B" w:rsidP="003E1644">
            <w:pPr>
              <w:jc w:val="both"/>
              <w:rPr>
                <w:rFonts w:ascii="Arial" w:hAnsi="Arial" w:cs="Arial"/>
              </w:rPr>
            </w:pPr>
            <w:r>
              <w:rPr>
                <w:rFonts w:ascii="Arial" w:hAnsi="Arial" w:cs="Arial"/>
              </w:rPr>
              <w:t>E</w:t>
            </w:r>
          </w:p>
          <w:p w14:paraId="31F235EF" w14:textId="77777777" w:rsidR="00D24E3B" w:rsidRDefault="00D24E3B" w:rsidP="003E1644">
            <w:pPr>
              <w:jc w:val="both"/>
              <w:rPr>
                <w:rFonts w:ascii="Arial" w:hAnsi="Arial" w:cs="Arial"/>
              </w:rPr>
            </w:pPr>
            <w:r>
              <w:rPr>
                <w:rFonts w:ascii="Arial" w:hAnsi="Arial" w:cs="Arial"/>
              </w:rPr>
              <w:t>E</w:t>
            </w:r>
          </w:p>
          <w:p w14:paraId="051260BC" w14:textId="77777777" w:rsidR="00D24E3B" w:rsidRDefault="00D24E3B" w:rsidP="003E1644">
            <w:pPr>
              <w:jc w:val="both"/>
              <w:rPr>
                <w:rFonts w:ascii="Arial" w:hAnsi="Arial" w:cs="Arial"/>
              </w:rPr>
            </w:pPr>
            <w:r>
              <w:rPr>
                <w:rFonts w:ascii="Arial" w:hAnsi="Arial" w:cs="Arial"/>
              </w:rPr>
              <w:t>E</w:t>
            </w:r>
          </w:p>
          <w:p w14:paraId="7A5CF73C" w14:textId="77777777" w:rsidR="00D24E3B" w:rsidRDefault="00D24E3B" w:rsidP="003E1644">
            <w:pPr>
              <w:jc w:val="both"/>
              <w:rPr>
                <w:rFonts w:ascii="Arial" w:hAnsi="Arial" w:cs="Arial"/>
              </w:rPr>
            </w:pPr>
            <w:r>
              <w:rPr>
                <w:rFonts w:ascii="Arial" w:hAnsi="Arial" w:cs="Arial"/>
              </w:rPr>
              <w:lastRenderedPageBreak/>
              <w:t>E</w:t>
            </w:r>
          </w:p>
          <w:p w14:paraId="6C5B8A1A" w14:textId="77777777" w:rsidR="00D24E3B" w:rsidRDefault="00D24E3B" w:rsidP="003E1644">
            <w:pPr>
              <w:jc w:val="both"/>
              <w:rPr>
                <w:rFonts w:ascii="Arial" w:hAnsi="Arial" w:cs="Arial"/>
              </w:rPr>
            </w:pPr>
            <w:r>
              <w:rPr>
                <w:rFonts w:ascii="Arial" w:hAnsi="Arial" w:cs="Arial"/>
              </w:rPr>
              <w:t>E</w:t>
            </w:r>
          </w:p>
          <w:p w14:paraId="6DEE6C90" w14:textId="0ECDEE07" w:rsidR="00D24E3B" w:rsidRPr="00F607B2" w:rsidRDefault="00D24E3B" w:rsidP="003E1644">
            <w:pPr>
              <w:jc w:val="both"/>
              <w:rPr>
                <w:rFonts w:ascii="Arial" w:hAnsi="Arial" w:cs="Arial"/>
              </w:rPr>
            </w:pPr>
            <w:r>
              <w:rPr>
                <w:rFonts w:ascii="Arial" w:hAnsi="Arial" w:cs="Arial"/>
              </w:rPr>
              <w:t>E</w:t>
            </w:r>
          </w:p>
        </w:tc>
        <w:tc>
          <w:tcPr>
            <w:tcW w:w="1275" w:type="dxa"/>
          </w:tcPr>
          <w:p w14:paraId="6EC7C4AC" w14:textId="77777777" w:rsidR="003E1644" w:rsidRPr="00F607B2" w:rsidRDefault="003E1644" w:rsidP="003E164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E9D1A60" w:rsidR="00431F44" w:rsidRPr="00F607B2" w:rsidRDefault="00431F44" w:rsidP="00491D0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325"/>
        <w:gridCol w:w="304"/>
        <w:gridCol w:w="312"/>
        <w:gridCol w:w="1167"/>
        <w:gridCol w:w="789"/>
        <w:gridCol w:w="709"/>
        <w:gridCol w:w="708"/>
      </w:tblGrid>
      <w:tr w:rsidR="00F607B2" w:rsidRPr="00F607B2" w14:paraId="2114FE30" w14:textId="77777777" w:rsidTr="00253C8B">
        <w:tc>
          <w:tcPr>
            <w:tcW w:w="6325" w:type="dxa"/>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3989" w:type="dxa"/>
            <w:gridSpan w:val="6"/>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253C8B">
        <w:tc>
          <w:tcPr>
            <w:tcW w:w="6325" w:type="dxa"/>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1783" w:type="dxa"/>
            <w:gridSpan w:val="3"/>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253C8B">
        <w:trPr>
          <w:trHeight w:val="288"/>
        </w:trPr>
        <w:tc>
          <w:tcPr>
            <w:tcW w:w="10314" w:type="dxa"/>
            <w:gridSpan w:val="7"/>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253C8B">
        <w:trPr>
          <w:trHeight w:val="288"/>
        </w:trPr>
        <w:tc>
          <w:tcPr>
            <w:tcW w:w="6325" w:type="dxa"/>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1783" w:type="dxa"/>
            <w:gridSpan w:val="3"/>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A6A25">
        <w:tc>
          <w:tcPr>
            <w:tcW w:w="6629" w:type="dxa"/>
            <w:gridSpan w:val="2"/>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312" w:type="dxa"/>
          </w:tcPr>
          <w:p w14:paraId="08F565C8" w14:textId="149C20AA" w:rsidR="00F607B2" w:rsidRPr="00F607B2" w:rsidRDefault="00F607B2" w:rsidP="000C32E3">
            <w:pPr>
              <w:jc w:val="both"/>
              <w:rPr>
                <w:rFonts w:ascii="Arial" w:hAnsi="Arial" w:cs="Arial"/>
              </w:rPr>
            </w:pPr>
            <w:r w:rsidRPr="00F607B2">
              <w:rPr>
                <w:rFonts w:ascii="Arial" w:hAnsi="Arial" w:cs="Arial"/>
              </w:rPr>
              <w:t>Y</w:t>
            </w:r>
          </w:p>
        </w:tc>
        <w:tc>
          <w:tcPr>
            <w:tcW w:w="1167" w:type="dxa"/>
            <w:tcBorders>
              <w:bottom w:val="single" w:sz="4" w:space="0" w:color="auto"/>
            </w:tcBorders>
          </w:tcPr>
          <w:p w14:paraId="494E66A6" w14:textId="16F098B1" w:rsidR="00F607B2" w:rsidRPr="00F607B2" w:rsidRDefault="00253C8B" w:rsidP="000C32E3">
            <w:pPr>
              <w:jc w:val="both"/>
              <w:rPr>
                <w:rFonts w:ascii="Arial" w:hAnsi="Arial" w:cs="Arial"/>
              </w:rPr>
            </w:pPr>
            <w:r>
              <w:rPr>
                <w:rFonts w:ascii="Arial" w:hAnsi="Arial" w:cs="Arial"/>
              </w:rPr>
              <w:t>R</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A6A25">
        <w:tc>
          <w:tcPr>
            <w:tcW w:w="6629" w:type="dxa"/>
            <w:gridSpan w:val="2"/>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312" w:type="dxa"/>
          </w:tcPr>
          <w:p w14:paraId="0A20D3ED" w14:textId="6E78B01C" w:rsidR="00F607B2" w:rsidRPr="00F607B2" w:rsidRDefault="00F607B2" w:rsidP="000C32E3">
            <w:pPr>
              <w:jc w:val="both"/>
              <w:rPr>
                <w:rFonts w:ascii="Arial" w:hAnsi="Arial" w:cs="Arial"/>
              </w:rPr>
            </w:pPr>
            <w:r w:rsidRPr="00F607B2">
              <w:rPr>
                <w:rFonts w:ascii="Arial" w:hAnsi="Arial" w:cs="Arial"/>
              </w:rPr>
              <w:t>Y</w:t>
            </w:r>
          </w:p>
        </w:tc>
        <w:tc>
          <w:tcPr>
            <w:tcW w:w="1167"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A6A25">
        <w:tc>
          <w:tcPr>
            <w:tcW w:w="6629" w:type="dxa"/>
            <w:gridSpan w:val="2"/>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312" w:type="dxa"/>
          </w:tcPr>
          <w:p w14:paraId="7AA0B094" w14:textId="22A6E393" w:rsidR="00F607B2" w:rsidRPr="00F607B2" w:rsidRDefault="00F607B2" w:rsidP="000C32E3">
            <w:pPr>
              <w:jc w:val="both"/>
              <w:rPr>
                <w:rFonts w:ascii="Arial" w:hAnsi="Arial" w:cs="Arial"/>
              </w:rPr>
            </w:pPr>
            <w:r w:rsidRPr="00F607B2">
              <w:rPr>
                <w:rFonts w:ascii="Arial" w:hAnsi="Arial" w:cs="Arial"/>
              </w:rPr>
              <w:t>Y</w:t>
            </w:r>
          </w:p>
        </w:tc>
        <w:tc>
          <w:tcPr>
            <w:tcW w:w="1167" w:type="dxa"/>
          </w:tcPr>
          <w:p w14:paraId="01A3265D" w14:textId="7A498AC3" w:rsidR="00F607B2" w:rsidRPr="00F607B2" w:rsidRDefault="00253C8B" w:rsidP="000C32E3">
            <w:pPr>
              <w:jc w:val="both"/>
              <w:rPr>
                <w:rFonts w:ascii="Arial" w:hAnsi="Arial" w:cs="Arial"/>
              </w:rPr>
            </w:pPr>
            <w:r>
              <w:rPr>
                <w:rFonts w:ascii="Arial" w:hAnsi="Arial" w:cs="Arial"/>
              </w:rPr>
              <w:t>R</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A6A25">
        <w:tc>
          <w:tcPr>
            <w:tcW w:w="6629" w:type="dxa"/>
            <w:gridSpan w:val="2"/>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312" w:type="dxa"/>
          </w:tcPr>
          <w:p w14:paraId="1A9B7E54" w14:textId="69519084" w:rsidR="00F607B2" w:rsidRPr="00F607B2" w:rsidRDefault="00F607B2" w:rsidP="000C32E3">
            <w:pPr>
              <w:jc w:val="both"/>
              <w:rPr>
                <w:rFonts w:ascii="Arial" w:hAnsi="Arial" w:cs="Arial"/>
              </w:rPr>
            </w:pPr>
            <w:r w:rsidRPr="00F607B2">
              <w:rPr>
                <w:rFonts w:ascii="Arial" w:hAnsi="Arial" w:cs="Arial"/>
              </w:rPr>
              <w:t>Y</w:t>
            </w:r>
          </w:p>
        </w:tc>
        <w:tc>
          <w:tcPr>
            <w:tcW w:w="1167" w:type="dxa"/>
          </w:tcPr>
          <w:p w14:paraId="5A4A1D67" w14:textId="725D5366" w:rsidR="00F607B2" w:rsidRPr="00F607B2" w:rsidRDefault="00253C8B" w:rsidP="000C32E3">
            <w:pPr>
              <w:jc w:val="both"/>
              <w:rPr>
                <w:rFonts w:ascii="Arial" w:hAnsi="Arial" w:cs="Arial"/>
              </w:rPr>
            </w:pPr>
            <w:r>
              <w:rPr>
                <w:rFonts w:ascii="Arial" w:hAnsi="Arial" w:cs="Arial"/>
              </w:rPr>
              <w:t>R</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A6A25">
        <w:tc>
          <w:tcPr>
            <w:tcW w:w="6629" w:type="dxa"/>
            <w:gridSpan w:val="2"/>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312" w:type="dxa"/>
            <w:tcBorders>
              <w:bottom w:val="single" w:sz="4" w:space="0" w:color="auto"/>
            </w:tcBorders>
          </w:tcPr>
          <w:p w14:paraId="708553B2" w14:textId="293CA847" w:rsidR="00F607B2" w:rsidRPr="00F607B2" w:rsidRDefault="00F607B2" w:rsidP="000C32E3">
            <w:pPr>
              <w:jc w:val="both"/>
              <w:rPr>
                <w:rFonts w:ascii="Arial" w:hAnsi="Arial" w:cs="Arial"/>
              </w:rPr>
            </w:pPr>
            <w:r w:rsidRPr="00F607B2">
              <w:rPr>
                <w:rFonts w:ascii="Arial" w:hAnsi="Arial" w:cs="Arial"/>
              </w:rPr>
              <w:t>Y</w:t>
            </w:r>
          </w:p>
        </w:tc>
        <w:tc>
          <w:tcPr>
            <w:tcW w:w="1167" w:type="dxa"/>
            <w:tcBorders>
              <w:bottom w:val="single" w:sz="4" w:space="0" w:color="auto"/>
            </w:tcBorders>
          </w:tcPr>
          <w:p w14:paraId="45E8C87A" w14:textId="015553F0" w:rsidR="00F607B2" w:rsidRPr="00F607B2" w:rsidRDefault="00253C8B" w:rsidP="000C32E3">
            <w:pPr>
              <w:jc w:val="both"/>
              <w:rPr>
                <w:rFonts w:ascii="Arial" w:hAnsi="Arial" w:cs="Arial"/>
              </w:rPr>
            </w:pPr>
            <w:r>
              <w:rPr>
                <w:rFonts w:ascii="Arial" w:hAnsi="Arial" w:cs="Arial"/>
              </w:rPr>
              <w:t>R</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253C8B">
        <w:tc>
          <w:tcPr>
            <w:tcW w:w="10314" w:type="dxa"/>
            <w:gridSpan w:val="7"/>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A6A25">
        <w:tc>
          <w:tcPr>
            <w:tcW w:w="6629" w:type="dxa"/>
            <w:gridSpan w:val="2"/>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312" w:type="dxa"/>
            <w:shd w:val="clear" w:color="auto" w:fill="002060"/>
          </w:tcPr>
          <w:p w14:paraId="36564E70" w14:textId="77777777" w:rsidR="00F607B2" w:rsidRPr="00F607B2" w:rsidRDefault="00F607B2" w:rsidP="000C32E3">
            <w:pPr>
              <w:jc w:val="both"/>
              <w:rPr>
                <w:rFonts w:ascii="Arial" w:hAnsi="Arial" w:cs="Arial"/>
                <w:color w:val="002060"/>
              </w:rPr>
            </w:pPr>
          </w:p>
        </w:tc>
        <w:tc>
          <w:tcPr>
            <w:tcW w:w="1167"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253C8B">
        <w:tc>
          <w:tcPr>
            <w:tcW w:w="10314" w:type="dxa"/>
            <w:gridSpan w:val="7"/>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A6A25">
        <w:tc>
          <w:tcPr>
            <w:tcW w:w="6629" w:type="dxa"/>
            <w:gridSpan w:val="2"/>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312" w:type="dxa"/>
          </w:tcPr>
          <w:p w14:paraId="064BE913" w14:textId="2D12EFE6" w:rsidR="00F607B2" w:rsidRPr="00F607B2" w:rsidRDefault="00F607B2" w:rsidP="000C32E3">
            <w:pPr>
              <w:jc w:val="both"/>
              <w:rPr>
                <w:rFonts w:ascii="Arial" w:hAnsi="Arial" w:cs="Arial"/>
              </w:rPr>
            </w:pPr>
            <w:r w:rsidRPr="00F607B2">
              <w:rPr>
                <w:rFonts w:ascii="Arial" w:hAnsi="Arial" w:cs="Arial"/>
              </w:rPr>
              <w:t>N</w:t>
            </w:r>
          </w:p>
        </w:tc>
        <w:tc>
          <w:tcPr>
            <w:tcW w:w="1167"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A6A25">
        <w:tc>
          <w:tcPr>
            <w:tcW w:w="6629" w:type="dxa"/>
            <w:gridSpan w:val="2"/>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312" w:type="dxa"/>
          </w:tcPr>
          <w:p w14:paraId="325A4636" w14:textId="6DC701D6" w:rsidR="00F607B2" w:rsidRPr="00F607B2" w:rsidRDefault="00F607B2" w:rsidP="000C32E3">
            <w:pPr>
              <w:jc w:val="both"/>
              <w:rPr>
                <w:rFonts w:ascii="Arial" w:hAnsi="Arial" w:cs="Arial"/>
              </w:rPr>
            </w:pPr>
            <w:r w:rsidRPr="00F607B2">
              <w:rPr>
                <w:rFonts w:ascii="Arial" w:hAnsi="Arial" w:cs="Arial"/>
              </w:rPr>
              <w:t>N</w:t>
            </w:r>
          </w:p>
        </w:tc>
        <w:tc>
          <w:tcPr>
            <w:tcW w:w="1167"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A6A25">
        <w:tc>
          <w:tcPr>
            <w:tcW w:w="6629" w:type="dxa"/>
            <w:gridSpan w:val="2"/>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312" w:type="dxa"/>
          </w:tcPr>
          <w:p w14:paraId="7428E7B6" w14:textId="026181B9" w:rsidR="00F607B2" w:rsidRPr="00F607B2" w:rsidRDefault="00F607B2" w:rsidP="000C32E3">
            <w:pPr>
              <w:jc w:val="both"/>
              <w:rPr>
                <w:rFonts w:ascii="Arial" w:hAnsi="Arial" w:cs="Arial"/>
              </w:rPr>
            </w:pPr>
            <w:r w:rsidRPr="00F607B2">
              <w:rPr>
                <w:rFonts w:ascii="Arial" w:hAnsi="Arial" w:cs="Arial"/>
              </w:rPr>
              <w:t>N</w:t>
            </w:r>
          </w:p>
        </w:tc>
        <w:tc>
          <w:tcPr>
            <w:tcW w:w="1167"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A6A25">
        <w:tc>
          <w:tcPr>
            <w:tcW w:w="6629" w:type="dxa"/>
            <w:gridSpan w:val="2"/>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312" w:type="dxa"/>
          </w:tcPr>
          <w:p w14:paraId="7A5331FE" w14:textId="051873D2" w:rsidR="00F607B2" w:rsidRPr="00F607B2" w:rsidRDefault="00F607B2" w:rsidP="000C32E3">
            <w:pPr>
              <w:jc w:val="both"/>
              <w:rPr>
                <w:rFonts w:ascii="Arial" w:hAnsi="Arial" w:cs="Arial"/>
              </w:rPr>
            </w:pPr>
            <w:r w:rsidRPr="00F607B2">
              <w:rPr>
                <w:rFonts w:ascii="Arial" w:hAnsi="Arial" w:cs="Arial"/>
              </w:rPr>
              <w:t>N</w:t>
            </w:r>
          </w:p>
        </w:tc>
        <w:tc>
          <w:tcPr>
            <w:tcW w:w="1167"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A6A25">
        <w:tc>
          <w:tcPr>
            <w:tcW w:w="6629" w:type="dxa"/>
            <w:gridSpan w:val="2"/>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312" w:type="dxa"/>
            <w:tcBorders>
              <w:bottom w:val="single" w:sz="4" w:space="0" w:color="auto"/>
            </w:tcBorders>
          </w:tcPr>
          <w:p w14:paraId="3D628ED9" w14:textId="7E3CFF3B" w:rsidR="00F607B2" w:rsidRPr="00F607B2" w:rsidRDefault="00F607B2" w:rsidP="000C32E3">
            <w:pPr>
              <w:jc w:val="both"/>
              <w:rPr>
                <w:rFonts w:ascii="Arial" w:hAnsi="Arial" w:cs="Arial"/>
              </w:rPr>
            </w:pPr>
            <w:r w:rsidRPr="00F607B2">
              <w:rPr>
                <w:rFonts w:ascii="Arial" w:hAnsi="Arial" w:cs="Arial"/>
              </w:rPr>
              <w:t>N</w:t>
            </w:r>
          </w:p>
        </w:tc>
        <w:tc>
          <w:tcPr>
            <w:tcW w:w="1167"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0A6A25" w:rsidRPr="00F607B2" w14:paraId="2C31C5A3" w14:textId="77777777" w:rsidTr="00BD53DE">
        <w:tc>
          <w:tcPr>
            <w:tcW w:w="10314" w:type="dxa"/>
            <w:gridSpan w:val="7"/>
            <w:tcBorders>
              <w:bottom w:val="single" w:sz="4" w:space="0" w:color="auto"/>
            </w:tcBorders>
          </w:tcPr>
          <w:p w14:paraId="074CE675" w14:textId="77777777" w:rsidR="000A6A25" w:rsidRPr="009D0DEA" w:rsidRDefault="000A6A25" w:rsidP="000C32E3">
            <w:pPr>
              <w:jc w:val="both"/>
              <w:rPr>
                <w:rFonts w:ascii="Arial" w:hAnsi="Arial" w:cs="Arial"/>
                <w:color w:val="FFFFFF" w:themeColor="background1"/>
              </w:rPr>
            </w:pPr>
          </w:p>
        </w:tc>
      </w:tr>
      <w:tr w:rsidR="00F607B2" w:rsidRPr="00F607B2" w14:paraId="328DE4E7" w14:textId="77777777" w:rsidTr="000A6A25">
        <w:tc>
          <w:tcPr>
            <w:tcW w:w="6325" w:type="dxa"/>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1783" w:type="dxa"/>
            <w:gridSpan w:val="3"/>
            <w:tcBorders>
              <w:top w:val="nil"/>
            </w:tcBorders>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A6A25">
        <w:tc>
          <w:tcPr>
            <w:tcW w:w="6629" w:type="dxa"/>
            <w:gridSpan w:val="2"/>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312" w:type="dxa"/>
          </w:tcPr>
          <w:p w14:paraId="14C2DAAE" w14:textId="642C89CD" w:rsidR="00F607B2" w:rsidRPr="00F607B2" w:rsidRDefault="00F607B2" w:rsidP="000C32E3">
            <w:pPr>
              <w:jc w:val="both"/>
              <w:rPr>
                <w:rFonts w:ascii="Arial" w:hAnsi="Arial" w:cs="Arial"/>
              </w:rPr>
            </w:pPr>
            <w:r w:rsidRPr="00F607B2">
              <w:rPr>
                <w:rFonts w:ascii="Arial" w:hAnsi="Arial" w:cs="Arial"/>
              </w:rPr>
              <w:t>N</w:t>
            </w:r>
          </w:p>
        </w:tc>
        <w:tc>
          <w:tcPr>
            <w:tcW w:w="1167"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A6A25">
        <w:tc>
          <w:tcPr>
            <w:tcW w:w="6629" w:type="dxa"/>
            <w:gridSpan w:val="2"/>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312" w:type="dxa"/>
          </w:tcPr>
          <w:p w14:paraId="0E5502E1" w14:textId="355B7432" w:rsidR="00F607B2" w:rsidRPr="00F607B2" w:rsidRDefault="00F607B2" w:rsidP="000C32E3">
            <w:pPr>
              <w:jc w:val="both"/>
              <w:rPr>
                <w:rFonts w:ascii="Arial" w:hAnsi="Arial" w:cs="Arial"/>
              </w:rPr>
            </w:pPr>
            <w:r w:rsidRPr="00F607B2">
              <w:rPr>
                <w:rFonts w:ascii="Arial" w:hAnsi="Arial" w:cs="Arial"/>
              </w:rPr>
              <w:t>N</w:t>
            </w:r>
          </w:p>
        </w:tc>
        <w:tc>
          <w:tcPr>
            <w:tcW w:w="1167"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A6A25">
        <w:tc>
          <w:tcPr>
            <w:tcW w:w="6629" w:type="dxa"/>
            <w:gridSpan w:val="2"/>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312" w:type="dxa"/>
          </w:tcPr>
          <w:p w14:paraId="2FAEF80E" w14:textId="692A241B" w:rsidR="00F607B2" w:rsidRPr="00F607B2" w:rsidRDefault="00F607B2" w:rsidP="000C32E3">
            <w:pPr>
              <w:jc w:val="both"/>
              <w:rPr>
                <w:rFonts w:ascii="Arial" w:hAnsi="Arial" w:cs="Arial"/>
              </w:rPr>
            </w:pPr>
            <w:r w:rsidRPr="00F607B2">
              <w:rPr>
                <w:rFonts w:ascii="Arial" w:hAnsi="Arial" w:cs="Arial"/>
              </w:rPr>
              <w:t>N</w:t>
            </w:r>
          </w:p>
        </w:tc>
        <w:tc>
          <w:tcPr>
            <w:tcW w:w="1167"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A6A25">
        <w:tc>
          <w:tcPr>
            <w:tcW w:w="6629" w:type="dxa"/>
            <w:gridSpan w:val="2"/>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312" w:type="dxa"/>
          </w:tcPr>
          <w:p w14:paraId="32C98B1E" w14:textId="008EBD56" w:rsidR="00F607B2" w:rsidRPr="00F607B2" w:rsidRDefault="00F607B2" w:rsidP="000C32E3">
            <w:pPr>
              <w:jc w:val="both"/>
              <w:rPr>
                <w:rFonts w:ascii="Arial" w:hAnsi="Arial" w:cs="Arial"/>
              </w:rPr>
            </w:pPr>
            <w:r w:rsidRPr="00F607B2">
              <w:rPr>
                <w:rFonts w:ascii="Arial" w:hAnsi="Arial" w:cs="Arial"/>
              </w:rPr>
              <w:t>N</w:t>
            </w:r>
          </w:p>
        </w:tc>
        <w:tc>
          <w:tcPr>
            <w:tcW w:w="1167"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A6A25">
        <w:tc>
          <w:tcPr>
            <w:tcW w:w="6629" w:type="dxa"/>
            <w:gridSpan w:val="2"/>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312" w:type="dxa"/>
            <w:tcBorders>
              <w:bottom w:val="single" w:sz="4" w:space="0" w:color="auto"/>
            </w:tcBorders>
          </w:tcPr>
          <w:p w14:paraId="417D3304" w14:textId="169DAD23" w:rsidR="00F607B2" w:rsidRPr="00F607B2" w:rsidRDefault="00F607B2" w:rsidP="000C32E3">
            <w:pPr>
              <w:jc w:val="both"/>
              <w:rPr>
                <w:rFonts w:ascii="Arial" w:hAnsi="Arial" w:cs="Arial"/>
              </w:rPr>
            </w:pPr>
            <w:r w:rsidRPr="00F607B2">
              <w:rPr>
                <w:rFonts w:ascii="Arial" w:hAnsi="Arial" w:cs="Arial"/>
              </w:rPr>
              <w:t>N</w:t>
            </w:r>
          </w:p>
        </w:tc>
        <w:tc>
          <w:tcPr>
            <w:tcW w:w="1167"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253C8B">
        <w:tc>
          <w:tcPr>
            <w:tcW w:w="10314" w:type="dxa"/>
            <w:gridSpan w:val="7"/>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253C8B">
        <w:tc>
          <w:tcPr>
            <w:tcW w:w="6325" w:type="dxa"/>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1783" w:type="dxa"/>
            <w:gridSpan w:val="3"/>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A6A25">
        <w:tc>
          <w:tcPr>
            <w:tcW w:w="6629" w:type="dxa"/>
            <w:gridSpan w:val="2"/>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312" w:type="dxa"/>
          </w:tcPr>
          <w:p w14:paraId="3C71F8AE" w14:textId="5A32CFA4" w:rsidR="00F607B2" w:rsidRPr="00F607B2" w:rsidRDefault="00F607B2" w:rsidP="000C32E3">
            <w:pPr>
              <w:jc w:val="both"/>
              <w:rPr>
                <w:rFonts w:ascii="Arial" w:hAnsi="Arial" w:cs="Arial"/>
              </w:rPr>
            </w:pPr>
            <w:r w:rsidRPr="00F607B2">
              <w:rPr>
                <w:rFonts w:ascii="Arial" w:hAnsi="Arial" w:cs="Arial"/>
              </w:rPr>
              <w:t>Y</w:t>
            </w:r>
          </w:p>
        </w:tc>
        <w:tc>
          <w:tcPr>
            <w:tcW w:w="1167"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64F85A09" w:rsidR="00F607B2" w:rsidRPr="00F607B2" w:rsidRDefault="00253C8B" w:rsidP="000C32E3">
            <w:pPr>
              <w:jc w:val="both"/>
              <w:rPr>
                <w:rFonts w:ascii="Arial" w:hAnsi="Arial" w:cs="Arial"/>
              </w:rPr>
            </w:pPr>
            <w:r>
              <w:rPr>
                <w:rFonts w:ascii="Arial" w:hAnsi="Arial" w:cs="Arial"/>
              </w:rPr>
              <w:t>M</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A6A25">
        <w:tc>
          <w:tcPr>
            <w:tcW w:w="6629" w:type="dxa"/>
            <w:gridSpan w:val="2"/>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312" w:type="dxa"/>
          </w:tcPr>
          <w:p w14:paraId="48C15D00" w14:textId="09AA61CE" w:rsidR="00F607B2" w:rsidRPr="00F607B2" w:rsidRDefault="000A6A25" w:rsidP="000C32E3">
            <w:pPr>
              <w:jc w:val="both"/>
              <w:rPr>
                <w:rFonts w:ascii="Arial" w:hAnsi="Arial" w:cs="Arial"/>
              </w:rPr>
            </w:pPr>
            <w:r>
              <w:rPr>
                <w:rFonts w:ascii="Arial" w:hAnsi="Arial" w:cs="Arial"/>
              </w:rPr>
              <w:t>Y</w:t>
            </w:r>
          </w:p>
        </w:tc>
        <w:tc>
          <w:tcPr>
            <w:tcW w:w="1167" w:type="dxa"/>
          </w:tcPr>
          <w:p w14:paraId="3D19B57F" w14:textId="6876E111" w:rsidR="00F607B2" w:rsidRPr="00F607B2" w:rsidRDefault="000A6A25" w:rsidP="000C32E3">
            <w:pPr>
              <w:jc w:val="both"/>
              <w:rPr>
                <w:rFonts w:ascii="Arial" w:hAnsi="Arial" w:cs="Arial"/>
              </w:rPr>
            </w:pPr>
            <w:r>
              <w:rPr>
                <w:rFonts w:ascii="Arial" w:hAnsi="Arial" w:cs="Arial"/>
              </w:rPr>
              <w:t>R</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A6A25">
        <w:tc>
          <w:tcPr>
            <w:tcW w:w="6629" w:type="dxa"/>
            <w:gridSpan w:val="2"/>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312" w:type="dxa"/>
          </w:tcPr>
          <w:p w14:paraId="1C8485B4" w14:textId="28CB3B68" w:rsidR="00F607B2" w:rsidRPr="00F607B2" w:rsidRDefault="00F607B2" w:rsidP="000C32E3">
            <w:pPr>
              <w:jc w:val="both"/>
              <w:rPr>
                <w:rFonts w:ascii="Arial" w:hAnsi="Arial" w:cs="Arial"/>
              </w:rPr>
            </w:pPr>
            <w:r w:rsidRPr="00F607B2">
              <w:rPr>
                <w:rFonts w:ascii="Arial" w:hAnsi="Arial" w:cs="Arial"/>
              </w:rPr>
              <w:t>Y</w:t>
            </w:r>
          </w:p>
        </w:tc>
        <w:tc>
          <w:tcPr>
            <w:tcW w:w="1167" w:type="dxa"/>
          </w:tcPr>
          <w:p w14:paraId="230A140C" w14:textId="26A2F9F1" w:rsidR="00F607B2" w:rsidRPr="00F607B2" w:rsidRDefault="00253C8B" w:rsidP="000C32E3">
            <w:pPr>
              <w:jc w:val="both"/>
              <w:rPr>
                <w:rFonts w:ascii="Arial" w:hAnsi="Arial" w:cs="Arial"/>
              </w:rPr>
            </w:pPr>
            <w:r>
              <w:rPr>
                <w:rFonts w:ascii="Arial" w:hAnsi="Arial" w:cs="Arial"/>
              </w:rPr>
              <w:t>R</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A6A25">
        <w:tc>
          <w:tcPr>
            <w:tcW w:w="6629" w:type="dxa"/>
            <w:gridSpan w:val="2"/>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312" w:type="dxa"/>
          </w:tcPr>
          <w:p w14:paraId="526560A5" w14:textId="4189A8A9" w:rsidR="00F607B2" w:rsidRPr="00F607B2" w:rsidRDefault="00F607B2" w:rsidP="000C32E3">
            <w:pPr>
              <w:jc w:val="both"/>
              <w:rPr>
                <w:rFonts w:ascii="Arial" w:hAnsi="Arial" w:cs="Arial"/>
              </w:rPr>
            </w:pPr>
            <w:r w:rsidRPr="00F607B2">
              <w:rPr>
                <w:rFonts w:ascii="Arial" w:hAnsi="Arial" w:cs="Arial"/>
              </w:rPr>
              <w:t>N</w:t>
            </w:r>
          </w:p>
        </w:tc>
        <w:tc>
          <w:tcPr>
            <w:tcW w:w="1167"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A6A25">
        <w:tc>
          <w:tcPr>
            <w:tcW w:w="6629" w:type="dxa"/>
            <w:gridSpan w:val="2"/>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312" w:type="dxa"/>
          </w:tcPr>
          <w:p w14:paraId="75C7E0B1" w14:textId="1245FEE2" w:rsidR="00F607B2" w:rsidRPr="00F607B2" w:rsidRDefault="00F607B2" w:rsidP="000C32E3">
            <w:pPr>
              <w:jc w:val="both"/>
              <w:rPr>
                <w:rFonts w:ascii="Arial" w:hAnsi="Arial" w:cs="Arial"/>
              </w:rPr>
            </w:pPr>
            <w:r w:rsidRPr="00F607B2">
              <w:rPr>
                <w:rFonts w:ascii="Arial" w:hAnsi="Arial" w:cs="Arial"/>
              </w:rPr>
              <w:t>N</w:t>
            </w:r>
          </w:p>
        </w:tc>
        <w:tc>
          <w:tcPr>
            <w:tcW w:w="1167"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A6A25">
        <w:tc>
          <w:tcPr>
            <w:tcW w:w="6629" w:type="dxa"/>
            <w:gridSpan w:val="2"/>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312" w:type="dxa"/>
          </w:tcPr>
          <w:p w14:paraId="08EC7110" w14:textId="6E3BC159" w:rsidR="00F607B2" w:rsidRPr="00F607B2" w:rsidRDefault="00F607B2" w:rsidP="000C32E3">
            <w:pPr>
              <w:jc w:val="both"/>
              <w:rPr>
                <w:rFonts w:ascii="Arial" w:hAnsi="Arial" w:cs="Arial"/>
              </w:rPr>
            </w:pPr>
            <w:r w:rsidRPr="00F607B2">
              <w:rPr>
                <w:rFonts w:ascii="Arial" w:hAnsi="Arial" w:cs="Arial"/>
              </w:rPr>
              <w:t>N</w:t>
            </w:r>
          </w:p>
        </w:tc>
        <w:tc>
          <w:tcPr>
            <w:tcW w:w="1167"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A6A25">
        <w:tc>
          <w:tcPr>
            <w:tcW w:w="6629" w:type="dxa"/>
            <w:gridSpan w:val="2"/>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312" w:type="dxa"/>
          </w:tcPr>
          <w:p w14:paraId="15C78780" w14:textId="00F8D8E8" w:rsidR="00615705" w:rsidRDefault="00615705" w:rsidP="000C32E3">
            <w:r w:rsidRPr="00A52C35">
              <w:rPr>
                <w:rFonts w:ascii="Arial" w:hAnsi="Arial" w:cs="Arial"/>
              </w:rPr>
              <w:t>Y</w:t>
            </w:r>
          </w:p>
        </w:tc>
        <w:tc>
          <w:tcPr>
            <w:tcW w:w="1167" w:type="dxa"/>
          </w:tcPr>
          <w:p w14:paraId="22A60614" w14:textId="77777777" w:rsidR="00615705" w:rsidRPr="00F607B2" w:rsidRDefault="00615705" w:rsidP="000C32E3">
            <w:pPr>
              <w:jc w:val="both"/>
              <w:rPr>
                <w:rFonts w:ascii="Arial" w:hAnsi="Arial" w:cs="Arial"/>
              </w:rPr>
            </w:pPr>
          </w:p>
        </w:tc>
        <w:tc>
          <w:tcPr>
            <w:tcW w:w="789" w:type="dxa"/>
          </w:tcPr>
          <w:p w14:paraId="5643F92B" w14:textId="555B50E4" w:rsidR="00615705" w:rsidRPr="00F607B2" w:rsidRDefault="00253C8B" w:rsidP="000C32E3">
            <w:pPr>
              <w:jc w:val="both"/>
              <w:rPr>
                <w:rFonts w:ascii="Arial" w:hAnsi="Arial" w:cs="Arial"/>
              </w:rPr>
            </w:pPr>
            <w:r>
              <w:rPr>
                <w:rFonts w:ascii="Arial" w:hAnsi="Arial" w:cs="Arial"/>
              </w:rPr>
              <w:t>O</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A6A25">
        <w:tc>
          <w:tcPr>
            <w:tcW w:w="6629" w:type="dxa"/>
            <w:gridSpan w:val="2"/>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312" w:type="dxa"/>
          </w:tcPr>
          <w:p w14:paraId="44A18025" w14:textId="5DB81B59" w:rsidR="00615705" w:rsidRDefault="00615705" w:rsidP="000C32E3">
            <w:r w:rsidRPr="00A52C35">
              <w:rPr>
                <w:rFonts w:ascii="Arial" w:hAnsi="Arial" w:cs="Arial"/>
              </w:rPr>
              <w:t>Y</w:t>
            </w:r>
          </w:p>
        </w:tc>
        <w:tc>
          <w:tcPr>
            <w:tcW w:w="1167"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2B3B1977" w:rsidR="00615705" w:rsidRPr="00F607B2" w:rsidRDefault="00253C8B" w:rsidP="000C32E3">
            <w:pPr>
              <w:jc w:val="both"/>
              <w:rPr>
                <w:rFonts w:ascii="Arial" w:hAnsi="Arial" w:cs="Arial"/>
              </w:rPr>
            </w:pPr>
            <w:r>
              <w:rPr>
                <w:rFonts w:ascii="Arial" w:hAnsi="Arial" w:cs="Arial"/>
              </w:rPr>
              <w:t>M</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A6A25">
        <w:tc>
          <w:tcPr>
            <w:tcW w:w="6629" w:type="dxa"/>
            <w:gridSpan w:val="2"/>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312" w:type="dxa"/>
          </w:tcPr>
          <w:p w14:paraId="4AE19191" w14:textId="7ED6B9C5" w:rsidR="00615705" w:rsidRDefault="00615705" w:rsidP="000C32E3">
            <w:r w:rsidRPr="00A52C35">
              <w:rPr>
                <w:rFonts w:ascii="Arial" w:hAnsi="Arial" w:cs="Arial"/>
              </w:rPr>
              <w:t>Y</w:t>
            </w:r>
          </w:p>
        </w:tc>
        <w:tc>
          <w:tcPr>
            <w:tcW w:w="1167"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154CAD85" w:rsidR="00615705" w:rsidRPr="00F607B2" w:rsidRDefault="00253C8B" w:rsidP="000C32E3">
            <w:pPr>
              <w:jc w:val="both"/>
              <w:rPr>
                <w:rFonts w:ascii="Arial" w:hAnsi="Arial" w:cs="Arial"/>
              </w:rPr>
            </w:pPr>
            <w:r>
              <w:rPr>
                <w:rFonts w:ascii="Arial" w:hAnsi="Arial" w:cs="Arial"/>
              </w:rPr>
              <w:t>M</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A6A25">
        <w:tc>
          <w:tcPr>
            <w:tcW w:w="6629" w:type="dxa"/>
            <w:gridSpan w:val="2"/>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312" w:type="dxa"/>
          </w:tcPr>
          <w:p w14:paraId="0E3125CC" w14:textId="6F475523" w:rsidR="00F607B2" w:rsidRPr="00F607B2" w:rsidRDefault="00F607B2" w:rsidP="000C32E3">
            <w:pPr>
              <w:jc w:val="both"/>
              <w:rPr>
                <w:rFonts w:ascii="Arial" w:hAnsi="Arial" w:cs="Arial"/>
              </w:rPr>
            </w:pPr>
            <w:r w:rsidRPr="00F607B2">
              <w:rPr>
                <w:rFonts w:ascii="Arial" w:hAnsi="Arial" w:cs="Arial"/>
              </w:rPr>
              <w:t>Y</w:t>
            </w:r>
          </w:p>
        </w:tc>
        <w:tc>
          <w:tcPr>
            <w:tcW w:w="1167"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39A97F24" w:rsidR="00F607B2" w:rsidRPr="00F607B2" w:rsidRDefault="00253C8B" w:rsidP="000C32E3">
            <w:pPr>
              <w:jc w:val="both"/>
              <w:rPr>
                <w:rFonts w:ascii="Arial" w:hAnsi="Arial" w:cs="Arial"/>
              </w:rPr>
            </w:pPr>
            <w:r>
              <w:rPr>
                <w:rFonts w:ascii="Arial" w:hAnsi="Arial" w:cs="Arial"/>
              </w:rPr>
              <w:t>M</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A6A25">
        <w:tc>
          <w:tcPr>
            <w:tcW w:w="6629" w:type="dxa"/>
            <w:gridSpan w:val="2"/>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312" w:type="dxa"/>
          </w:tcPr>
          <w:p w14:paraId="512F29A9" w14:textId="1666131F" w:rsidR="00F607B2" w:rsidRPr="00F607B2" w:rsidRDefault="00F607B2" w:rsidP="000C32E3">
            <w:pPr>
              <w:jc w:val="both"/>
              <w:rPr>
                <w:rFonts w:ascii="Arial" w:hAnsi="Arial" w:cs="Arial"/>
              </w:rPr>
            </w:pPr>
            <w:r w:rsidRPr="00F607B2">
              <w:rPr>
                <w:rFonts w:ascii="Arial" w:hAnsi="Arial" w:cs="Arial"/>
              </w:rPr>
              <w:t>Y</w:t>
            </w:r>
          </w:p>
        </w:tc>
        <w:tc>
          <w:tcPr>
            <w:tcW w:w="1167" w:type="dxa"/>
          </w:tcPr>
          <w:p w14:paraId="195E129C" w14:textId="77777777" w:rsidR="00F607B2" w:rsidRPr="00F607B2" w:rsidRDefault="00F607B2" w:rsidP="000C32E3">
            <w:pPr>
              <w:jc w:val="both"/>
              <w:rPr>
                <w:rFonts w:ascii="Arial" w:hAnsi="Arial" w:cs="Arial"/>
              </w:rPr>
            </w:pPr>
          </w:p>
        </w:tc>
        <w:tc>
          <w:tcPr>
            <w:tcW w:w="789" w:type="dxa"/>
          </w:tcPr>
          <w:p w14:paraId="48FCB8D2" w14:textId="367F47EB" w:rsidR="00F607B2" w:rsidRPr="00F607B2" w:rsidRDefault="00253C8B" w:rsidP="000C32E3">
            <w:pPr>
              <w:jc w:val="both"/>
              <w:rPr>
                <w:rFonts w:ascii="Arial" w:hAnsi="Arial" w:cs="Arial"/>
              </w:rPr>
            </w:pPr>
            <w:r>
              <w:rPr>
                <w:rFonts w:ascii="Arial" w:hAnsi="Arial" w:cs="Arial"/>
              </w:rPr>
              <w:t>O</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2DF"/>
    <w:multiLevelType w:val="hybridMultilevel"/>
    <w:tmpl w:val="7430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34E20"/>
    <w:multiLevelType w:val="hybridMultilevel"/>
    <w:tmpl w:val="71A6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70F09"/>
    <w:multiLevelType w:val="hybridMultilevel"/>
    <w:tmpl w:val="FE6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D369A"/>
    <w:multiLevelType w:val="hybridMultilevel"/>
    <w:tmpl w:val="F614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A7FB7"/>
    <w:multiLevelType w:val="hybridMultilevel"/>
    <w:tmpl w:val="A7D06F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C48CB"/>
    <w:multiLevelType w:val="hybridMultilevel"/>
    <w:tmpl w:val="B5646D8C"/>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2C2B65"/>
    <w:multiLevelType w:val="hybridMultilevel"/>
    <w:tmpl w:val="14FC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46D57"/>
    <w:multiLevelType w:val="hybridMultilevel"/>
    <w:tmpl w:val="F42A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947E6"/>
    <w:multiLevelType w:val="hybridMultilevel"/>
    <w:tmpl w:val="1EE0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F6A18"/>
    <w:multiLevelType w:val="hybridMultilevel"/>
    <w:tmpl w:val="BB08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72B17"/>
    <w:multiLevelType w:val="hybridMultilevel"/>
    <w:tmpl w:val="ACD0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756BC"/>
    <w:multiLevelType w:val="hybridMultilevel"/>
    <w:tmpl w:val="6F5A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11118"/>
    <w:multiLevelType w:val="hybridMultilevel"/>
    <w:tmpl w:val="0FF228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C47C7"/>
    <w:multiLevelType w:val="hybridMultilevel"/>
    <w:tmpl w:val="DCDA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A7F41"/>
    <w:multiLevelType w:val="hybridMultilevel"/>
    <w:tmpl w:val="5E44C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877FD"/>
    <w:multiLevelType w:val="hybridMultilevel"/>
    <w:tmpl w:val="0AC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8E5880"/>
    <w:multiLevelType w:val="hybridMultilevel"/>
    <w:tmpl w:val="F2D8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15AA1"/>
    <w:multiLevelType w:val="hybridMultilevel"/>
    <w:tmpl w:val="16F8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B3B5D"/>
    <w:multiLevelType w:val="hybridMultilevel"/>
    <w:tmpl w:val="55F6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67B9D"/>
    <w:multiLevelType w:val="hybridMultilevel"/>
    <w:tmpl w:val="F59E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1124381"/>
    <w:multiLevelType w:val="hybridMultilevel"/>
    <w:tmpl w:val="67C6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27A98"/>
    <w:multiLevelType w:val="hybridMultilevel"/>
    <w:tmpl w:val="E05CB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511BC7"/>
    <w:multiLevelType w:val="hybridMultilevel"/>
    <w:tmpl w:val="9990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8E618B"/>
    <w:multiLevelType w:val="hybridMultilevel"/>
    <w:tmpl w:val="B5646D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DE059E"/>
    <w:multiLevelType w:val="hybridMultilevel"/>
    <w:tmpl w:val="0D04B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B408DE"/>
    <w:multiLevelType w:val="hybridMultilevel"/>
    <w:tmpl w:val="A4223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338B1"/>
    <w:multiLevelType w:val="hybridMultilevel"/>
    <w:tmpl w:val="4CA8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8"/>
  </w:num>
  <w:num w:numId="4">
    <w:abstractNumId w:val="27"/>
  </w:num>
  <w:num w:numId="5">
    <w:abstractNumId w:val="24"/>
  </w:num>
  <w:num w:numId="6">
    <w:abstractNumId w:val="18"/>
  </w:num>
  <w:num w:numId="7">
    <w:abstractNumId w:val="30"/>
  </w:num>
  <w:num w:numId="8">
    <w:abstractNumId w:val="28"/>
  </w:num>
  <w:num w:numId="9">
    <w:abstractNumId w:val="17"/>
  </w:num>
  <w:num w:numId="10">
    <w:abstractNumId w:val="9"/>
  </w:num>
  <w:num w:numId="11">
    <w:abstractNumId w:val="0"/>
  </w:num>
  <w:num w:numId="12">
    <w:abstractNumId w:val="7"/>
  </w:num>
  <w:num w:numId="13">
    <w:abstractNumId w:val="11"/>
  </w:num>
  <w:num w:numId="14">
    <w:abstractNumId w:val="19"/>
  </w:num>
  <w:num w:numId="15">
    <w:abstractNumId w:val="26"/>
  </w:num>
  <w:num w:numId="16">
    <w:abstractNumId w:val="1"/>
  </w:num>
  <w:num w:numId="17">
    <w:abstractNumId w:val="10"/>
  </w:num>
  <w:num w:numId="18">
    <w:abstractNumId w:val="32"/>
  </w:num>
  <w:num w:numId="19">
    <w:abstractNumId w:val="20"/>
  </w:num>
  <w:num w:numId="20">
    <w:abstractNumId w:val="12"/>
  </w:num>
  <w:num w:numId="21">
    <w:abstractNumId w:val="25"/>
  </w:num>
  <w:num w:numId="22">
    <w:abstractNumId w:val="13"/>
  </w:num>
  <w:num w:numId="23">
    <w:abstractNumId w:val="16"/>
  </w:num>
  <w:num w:numId="24">
    <w:abstractNumId w:val="22"/>
  </w:num>
  <w:num w:numId="25">
    <w:abstractNumId w:val="2"/>
  </w:num>
  <w:num w:numId="26">
    <w:abstractNumId w:val="31"/>
  </w:num>
  <w:num w:numId="27">
    <w:abstractNumId w:val="14"/>
  </w:num>
  <w:num w:numId="28">
    <w:abstractNumId w:val="29"/>
  </w:num>
  <w:num w:numId="29">
    <w:abstractNumId w:val="6"/>
  </w:num>
  <w:num w:numId="30">
    <w:abstractNumId w:val="21"/>
  </w:num>
  <w:num w:numId="31">
    <w:abstractNumId w:val="4"/>
  </w:num>
  <w:num w:numId="32">
    <w:abstractNumId w:val="1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63CA"/>
    <w:rsid w:val="00044290"/>
    <w:rsid w:val="0005796B"/>
    <w:rsid w:val="000818B2"/>
    <w:rsid w:val="000A6A25"/>
    <w:rsid w:val="000B1833"/>
    <w:rsid w:val="000B254B"/>
    <w:rsid w:val="000B48AC"/>
    <w:rsid w:val="000C157D"/>
    <w:rsid w:val="000C1FB8"/>
    <w:rsid w:val="000C32E3"/>
    <w:rsid w:val="000D39EE"/>
    <w:rsid w:val="000E5016"/>
    <w:rsid w:val="000F4B28"/>
    <w:rsid w:val="00120D94"/>
    <w:rsid w:val="001568A8"/>
    <w:rsid w:val="00172534"/>
    <w:rsid w:val="001B3B0E"/>
    <w:rsid w:val="001B750B"/>
    <w:rsid w:val="001D2D93"/>
    <w:rsid w:val="001D629F"/>
    <w:rsid w:val="00213541"/>
    <w:rsid w:val="00244F91"/>
    <w:rsid w:val="00253C8B"/>
    <w:rsid w:val="00257597"/>
    <w:rsid w:val="00263927"/>
    <w:rsid w:val="0026428B"/>
    <w:rsid w:val="0026716D"/>
    <w:rsid w:val="00273101"/>
    <w:rsid w:val="002B7A29"/>
    <w:rsid w:val="002C2146"/>
    <w:rsid w:val="002D75B4"/>
    <w:rsid w:val="002D7748"/>
    <w:rsid w:val="002E3B93"/>
    <w:rsid w:val="0033014F"/>
    <w:rsid w:val="0033046E"/>
    <w:rsid w:val="00384D9D"/>
    <w:rsid w:val="003A1F4C"/>
    <w:rsid w:val="003A310F"/>
    <w:rsid w:val="003A45AC"/>
    <w:rsid w:val="003A5DEC"/>
    <w:rsid w:val="003A67E9"/>
    <w:rsid w:val="003B04AD"/>
    <w:rsid w:val="003B0EE4"/>
    <w:rsid w:val="003B43F4"/>
    <w:rsid w:val="003C5A3F"/>
    <w:rsid w:val="003E1644"/>
    <w:rsid w:val="003E26C9"/>
    <w:rsid w:val="003E6F2C"/>
    <w:rsid w:val="00403964"/>
    <w:rsid w:val="00405817"/>
    <w:rsid w:val="00426AC6"/>
    <w:rsid w:val="00431F44"/>
    <w:rsid w:val="00454733"/>
    <w:rsid w:val="0046012B"/>
    <w:rsid w:val="004733A7"/>
    <w:rsid w:val="004913D6"/>
    <w:rsid w:val="00491D0E"/>
    <w:rsid w:val="00495863"/>
    <w:rsid w:val="004B4DA4"/>
    <w:rsid w:val="004C2851"/>
    <w:rsid w:val="004C3881"/>
    <w:rsid w:val="004E127F"/>
    <w:rsid w:val="004E5CAD"/>
    <w:rsid w:val="004F7CE0"/>
    <w:rsid w:val="005033D7"/>
    <w:rsid w:val="00531696"/>
    <w:rsid w:val="00560218"/>
    <w:rsid w:val="005776BB"/>
    <w:rsid w:val="00581759"/>
    <w:rsid w:val="00582311"/>
    <w:rsid w:val="005F2B85"/>
    <w:rsid w:val="005F796C"/>
    <w:rsid w:val="006048C9"/>
    <w:rsid w:val="00615705"/>
    <w:rsid w:val="00655528"/>
    <w:rsid w:val="00690102"/>
    <w:rsid w:val="006C38CB"/>
    <w:rsid w:val="006F02F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D790D"/>
    <w:rsid w:val="008E0D89"/>
    <w:rsid w:val="008E27FD"/>
    <w:rsid w:val="008F42C4"/>
    <w:rsid w:val="008F7D36"/>
    <w:rsid w:val="008F7F1E"/>
    <w:rsid w:val="00903405"/>
    <w:rsid w:val="00933FF5"/>
    <w:rsid w:val="00942EF3"/>
    <w:rsid w:val="00955DBC"/>
    <w:rsid w:val="00987B17"/>
    <w:rsid w:val="009A2853"/>
    <w:rsid w:val="009B3AA8"/>
    <w:rsid w:val="009D0DEA"/>
    <w:rsid w:val="009E7256"/>
    <w:rsid w:val="009E7753"/>
    <w:rsid w:val="009F37F8"/>
    <w:rsid w:val="00A1395C"/>
    <w:rsid w:val="00A14A3C"/>
    <w:rsid w:val="00A37038"/>
    <w:rsid w:val="00A400B0"/>
    <w:rsid w:val="00A430A2"/>
    <w:rsid w:val="00A56F7D"/>
    <w:rsid w:val="00A95BA6"/>
    <w:rsid w:val="00AC177C"/>
    <w:rsid w:val="00AE43BA"/>
    <w:rsid w:val="00B35774"/>
    <w:rsid w:val="00B41A6D"/>
    <w:rsid w:val="00B62B9F"/>
    <w:rsid w:val="00B723D3"/>
    <w:rsid w:val="00B735BB"/>
    <w:rsid w:val="00B95A94"/>
    <w:rsid w:val="00BA280B"/>
    <w:rsid w:val="00BB0F99"/>
    <w:rsid w:val="00BB3FE0"/>
    <w:rsid w:val="00BC7B58"/>
    <w:rsid w:val="00BD7483"/>
    <w:rsid w:val="00BE60E7"/>
    <w:rsid w:val="00BF126B"/>
    <w:rsid w:val="00C26A04"/>
    <w:rsid w:val="00C277DE"/>
    <w:rsid w:val="00C34542"/>
    <w:rsid w:val="00C4469F"/>
    <w:rsid w:val="00C849A4"/>
    <w:rsid w:val="00C91114"/>
    <w:rsid w:val="00C931B1"/>
    <w:rsid w:val="00CC1BBD"/>
    <w:rsid w:val="00CC2F4E"/>
    <w:rsid w:val="00CD0B18"/>
    <w:rsid w:val="00CE0BB5"/>
    <w:rsid w:val="00CF5959"/>
    <w:rsid w:val="00CF69D0"/>
    <w:rsid w:val="00D050C9"/>
    <w:rsid w:val="00D175CD"/>
    <w:rsid w:val="00D244DD"/>
    <w:rsid w:val="00D24E3B"/>
    <w:rsid w:val="00D354BD"/>
    <w:rsid w:val="00D4237D"/>
    <w:rsid w:val="00D44AB0"/>
    <w:rsid w:val="00D85E27"/>
    <w:rsid w:val="00D92B92"/>
    <w:rsid w:val="00DA2099"/>
    <w:rsid w:val="00DB0292"/>
    <w:rsid w:val="00DB4A6B"/>
    <w:rsid w:val="00DC08BE"/>
    <w:rsid w:val="00DC1A0F"/>
    <w:rsid w:val="00DF2EEB"/>
    <w:rsid w:val="00DF348A"/>
    <w:rsid w:val="00DF7604"/>
    <w:rsid w:val="00E06039"/>
    <w:rsid w:val="00E31407"/>
    <w:rsid w:val="00E34ED3"/>
    <w:rsid w:val="00E35E30"/>
    <w:rsid w:val="00E41A10"/>
    <w:rsid w:val="00E4429C"/>
    <w:rsid w:val="00E559B5"/>
    <w:rsid w:val="00E70D15"/>
    <w:rsid w:val="00E77653"/>
    <w:rsid w:val="00E84EBF"/>
    <w:rsid w:val="00EB350B"/>
    <w:rsid w:val="00ED356C"/>
    <w:rsid w:val="00ED47B0"/>
    <w:rsid w:val="00F27783"/>
    <w:rsid w:val="00F607B2"/>
    <w:rsid w:val="00F71234"/>
    <w:rsid w:val="00F739CD"/>
    <w:rsid w:val="00F73F8D"/>
    <w:rsid w:val="00F8071E"/>
    <w:rsid w:val="00F84A60"/>
    <w:rsid w:val="00FB502E"/>
    <w:rsid w:val="00FC3C5B"/>
    <w:rsid w:val="00FF4D00"/>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454733"/>
    <w:pPr>
      <w:spacing w:after="120" w:line="240" w:lineRule="auto"/>
    </w:pPr>
    <w:rPr>
      <w:rFonts w:ascii="Arial" w:eastAsia="Times New Roman" w:hAnsi="Arial" w:cs="Times New Roman"/>
      <w:noProof/>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43659A-1B1A-41E3-BDD9-0E859DE0BE7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CD2A744-4C96-4371-AD9A-7176ED0AC17F}">
      <dgm:prSet phldrT="[Text]"/>
      <dgm:spPr>
        <a:xfrm>
          <a:off x="2424724" y="203275"/>
          <a:ext cx="1928719" cy="96435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Associate Director of Nursing for Medicine</a:t>
          </a:r>
        </a:p>
      </dgm:t>
    </dgm:pt>
    <dgm:pt modelId="{73F9A49A-4A0D-4B97-81B8-C212DE202CB9}" type="parTrans" cxnId="{54E188EA-6172-471D-8848-9E30E1C4EFD2}">
      <dgm:prSet/>
      <dgm:spPr/>
      <dgm:t>
        <a:bodyPr/>
        <a:lstStyle/>
        <a:p>
          <a:endParaRPr lang="en-GB"/>
        </a:p>
      </dgm:t>
    </dgm:pt>
    <dgm:pt modelId="{639D0E9D-104A-4728-A1A4-E65D442DCF09}" type="sibTrans" cxnId="{54E188EA-6172-471D-8848-9E30E1C4EFD2}">
      <dgm:prSet/>
      <dgm:spPr/>
      <dgm:t>
        <a:bodyPr/>
        <a:lstStyle/>
        <a:p>
          <a:endParaRPr lang="en-GB"/>
        </a:p>
      </dgm:t>
    </dgm:pt>
    <dgm:pt modelId="{CC7CE738-78FC-4148-8991-ACA46D0D80B3}" type="asst">
      <dgm:prSet phldrT="[Text]"/>
      <dgm:spPr>
        <a:xfrm>
          <a:off x="2429179" y="1377644"/>
          <a:ext cx="1928719" cy="9643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Clinical Specialist Nurse</a:t>
          </a:r>
        </a:p>
      </dgm:t>
    </dgm:pt>
    <dgm:pt modelId="{AB9C5E47-6751-4B32-A62E-1925C4AA68A8}" type="parTrans" cxnId="{9E9422BA-0285-40F0-A538-B4E0AB0F634E}">
      <dgm:prSet/>
      <dgm:spPr>
        <a:xfrm>
          <a:off x="2429179" y="1167635"/>
          <a:ext cx="959904" cy="692188"/>
        </a:xfrm>
        <a:noFill/>
        <a:ln w="25400" cap="flat" cmpd="sng" algn="ctr">
          <a:solidFill>
            <a:srgbClr val="4F81BD">
              <a:shade val="60000"/>
              <a:hueOff val="0"/>
              <a:satOff val="0"/>
              <a:lumOff val="0"/>
              <a:alpha val="0"/>
            </a:srgbClr>
          </a:solidFill>
          <a:prstDash val="solid"/>
        </a:ln>
        <a:effectLst/>
      </dgm:spPr>
      <dgm:t>
        <a:bodyPr/>
        <a:lstStyle/>
        <a:p>
          <a:endParaRPr lang="en-GB"/>
        </a:p>
      </dgm:t>
    </dgm:pt>
    <dgm:pt modelId="{D5AEBFFE-2B24-493F-AF24-C52692BEA7A9}" type="sibTrans" cxnId="{9E9422BA-0285-40F0-A538-B4E0AB0F634E}">
      <dgm:prSet/>
      <dgm:spPr/>
      <dgm:t>
        <a:bodyPr/>
        <a:lstStyle/>
        <a:p>
          <a:endParaRPr lang="en-GB"/>
        </a:p>
      </dgm:t>
    </dgm:pt>
    <dgm:pt modelId="{8324F645-E9CB-4824-92A5-D61D3A91013C}">
      <dgm:prSet phldrT="[Text]"/>
      <dgm:spPr>
        <a:xfrm>
          <a:off x="3591599" y="4311448"/>
          <a:ext cx="1928719" cy="9643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Band 6</a:t>
          </a:r>
        </a:p>
      </dgm:t>
    </dgm:pt>
    <dgm:pt modelId="{18636180-CAB6-4CCA-8E5C-CF091126F80E}" type="sibTrans" cxnId="{F3ED8927-29F7-4213-9F96-FE1685EFD20C}">
      <dgm:prSet/>
      <dgm:spPr/>
      <dgm:t>
        <a:bodyPr/>
        <a:lstStyle/>
        <a:p>
          <a:endParaRPr lang="en-GB"/>
        </a:p>
      </dgm:t>
    </dgm:pt>
    <dgm:pt modelId="{432FD7EE-26EC-4F85-989E-66CE93FF4C6E}" type="parTrans" cxnId="{F3ED8927-29F7-4213-9F96-FE1685EFD20C}">
      <dgm:prSet/>
      <dgm:spPr>
        <a:xfrm>
          <a:off x="3389083" y="1167635"/>
          <a:ext cx="1166875" cy="314381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B678F3F-7F63-4507-B97D-ADDAE31FD3EC}">
      <dgm:prSet/>
      <dgm:spPr>
        <a:xfrm>
          <a:off x="2387866" y="2630723"/>
          <a:ext cx="1928719" cy="9643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Clinical Nurse Specialist Diabetes</a:t>
          </a:r>
        </a:p>
      </dgm:t>
    </dgm:pt>
    <dgm:pt modelId="{EBCD999B-62DB-405A-8159-12AEEC9124BD}" type="parTrans" cxnId="{F706A027-86BC-4EA1-802E-806176AD4472}">
      <dgm:prSet/>
      <dgm:spPr>
        <a:xfrm>
          <a:off x="3393539" y="2342004"/>
          <a:ext cx="923046" cy="770899"/>
        </a:xfrm>
        <a:noFill/>
        <a:ln w="25400" cap="flat" cmpd="sng" algn="ctr">
          <a:solidFill>
            <a:srgbClr val="4F81BD">
              <a:shade val="80000"/>
              <a:hueOff val="0"/>
              <a:satOff val="0"/>
              <a:lumOff val="0"/>
              <a:alpha val="0"/>
            </a:srgbClr>
          </a:solidFill>
          <a:prstDash val="solid"/>
        </a:ln>
        <a:effectLst/>
      </dgm:spPr>
      <dgm:t>
        <a:bodyPr/>
        <a:lstStyle/>
        <a:p>
          <a:endParaRPr lang="en-GB"/>
        </a:p>
      </dgm:t>
    </dgm:pt>
    <dgm:pt modelId="{2FEBCA38-EB2D-4168-878D-6887E6DD77F6}" type="sibTrans" cxnId="{F706A027-86BC-4EA1-802E-806176AD4472}">
      <dgm:prSet/>
      <dgm:spPr/>
      <dgm:t>
        <a:bodyPr/>
        <a:lstStyle/>
        <a:p>
          <a:endParaRPr lang="en-GB"/>
        </a:p>
      </dgm:t>
    </dgm:pt>
    <dgm:pt modelId="{01C3DF0A-8634-4C78-AAC0-17D2C426E510}">
      <dgm:prSet/>
      <dgm:spPr>
        <a:xfrm>
          <a:off x="2378203" y="5633209"/>
          <a:ext cx="1928719" cy="9643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Admin</a:t>
          </a:r>
        </a:p>
      </dgm:t>
    </dgm:pt>
    <dgm:pt modelId="{36181A1F-847F-4B4F-8EC7-121129A7A849}" type="parTrans" cxnId="{516CA5F8-7A74-4C2A-8D7D-CD3F646DF20E}">
      <dgm:prSet/>
      <dgm:spPr>
        <a:xfrm>
          <a:off x="1450720" y="5275808"/>
          <a:ext cx="927482" cy="83958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750B1C2-D5F8-4F9E-81FE-3A629AC2714C}" type="sibTrans" cxnId="{516CA5F8-7A74-4C2A-8D7D-CD3F646DF20E}">
      <dgm:prSet/>
      <dgm:spPr/>
      <dgm:t>
        <a:bodyPr/>
        <a:lstStyle/>
        <a:p>
          <a:endParaRPr lang="en-GB"/>
        </a:p>
      </dgm:t>
    </dgm:pt>
    <dgm:pt modelId="{DE558D8F-8C0C-4879-BF21-BAD7E9D00CF7}">
      <dgm:prSet phldrT="[Text]"/>
      <dgm:spPr>
        <a:xfrm>
          <a:off x="1257848" y="4311448"/>
          <a:ext cx="1928719" cy="9643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Band 6</a:t>
          </a:r>
        </a:p>
      </dgm:t>
    </dgm:pt>
    <dgm:pt modelId="{ABE3920F-8FF8-4D5E-BAAA-87674206BFE2}" type="sibTrans" cxnId="{344166E2-81CC-4F8E-A9AB-F8268937232D}">
      <dgm:prSet/>
      <dgm:spPr/>
      <dgm:t>
        <a:bodyPr/>
        <a:lstStyle/>
        <a:p>
          <a:endParaRPr lang="en-GB"/>
        </a:p>
      </dgm:t>
    </dgm:pt>
    <dgm:pt modelId="{7662A43D-9FA9-4AF0-9492-819A9F90F99C}" type="parTrans" cxnId="{344166E2-81CC-4F8E-A9AB-F8268937232D}">
      <dgm:prSet/>
      <dgm:spPr>
        <a:xfrm>
          <a:off x="2222208" y="1167635"/>
          <a:ext cx="1166875" cy="314381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1102DB6-932C-4160-9A20-F67903711A94}">
      <dgm:prSet phldrT="[Text]"/>
      <dgm:spPr>
        <a:xfrm>
          <a:off x="2424724" y="203275"/>
          <a:ext cx="1928719" cy="9643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Service Manager for Diabetes and Endocrinolgy</a:t>
          </a:r>
        </a:p>
      </dgm:t>
    </dgm:pt>
    <dgm:pt modelId="{2EDE26DC-9ECB-4B08-9EB4-CECB74E274FA}" type="parTrans" cxnId="{5B739285-A312-4A8A-BCF6-8FB9BA135B73}">
      <dgm:prSet/>
      <dgm:spPr/>
      <dgm:t>
        <a:bodyPr/>
        <a:lstStyle/>
        <a:p>
          <a:endParaRPr lang="en-GB"/>
        </a:p>
      </dgm:t>
    </dgm:pt>
    <dgm:pt modelId="{598A03E1-16F1-49EC-B67C-3C779DA56925}" type="sibTrans" cxnId="{5B739285-A312-4A8A-BCF6-8FB9BA135B73}">
      <dgm:prSet/>
      <dgm:spPr/>
      <dgm:t>
        <a:bodyPr/>
        <a:lstStyle/>
        <a:p>
          <a:endParaRPr lang="en-GB"/>
        </a:p>
      </dgm:t>
    </dgm:pt>
    <dgm:pt modelId="{229146BD-F06A-4827-AADE-7990B86C537D}" type="pres">
      <dgm:prSet presAssocID="{1043659A-1B1A-41E3-BDD9-0E859DE0BE75}" presName="hierChild1" presStyleCnt="0">
        <dgm:presLayoutVars>
          <dgm:orgChart val="1"/>
          <dgm:chPref val="1"/>
          <dgm:dir/>
          <dgm:animOne val="branch"/>
          <dgm:animLvl val="lvl"/>
          <dgm:resizeHandles/>
        </dgm:presLayoutVars>
      </dgm:prSet>
      <dgm:spPr/>
    </dgm:pt>
    <dgm:pt modelId="{EE48C066-4D1E-4083-80AA-90ADF2E5B0CC}" type="pres">
      <dgm:prSet presAssocID="{8CD2A744-4C96-4371-AD9A-7176ED0AC17F}" presName="hierRoot1" presStyleCnt="0">
        <dgm:presLayoutVars>
          <dgm:hierBranch/>
        </dgm:presLayoutVars>
      </dgm:prSet>
      <dgm:spPr/>
    </dgm:pt>
    <dgm:pt modelId="{C265511A-69BB-4CAD-9D66-B3D97065CF22}" type="pres">
      <dgm:prSet presAssocID="{8CD2A744-4C96-4371-AD9A-7176ED0AC17F}" presName="rootComposite1" presStyleCnt="0"/>
      <dgm:spPr/>
    </dgm:pt>
    <dgm:pt modelId="{F90748C5-59BD-48FE-A6E9-7F5665E632A3}" type="pres">
      <dgm:prSet presAssocID="{8CD2A744-4C96-4371-AD9A-7176ED0AC17F}" presName="rootText1" presStyleLbl="node0" presStyleIdx="0" presStyleCnt="2">
        <dgm:presLayoutVars>
          <dgm:chPref val="3"/>
        </dgm:presLayoutVars>
      </dgm:prSet>
      <dgm:spPr/>
    </dgm:pt>
    <dgm:pt modelId="{A74F8949-22BC-4001-911B-0B00D3A4DDFB}" type="pres">
      <dgm:prSet presAssocID="{8CD2A744-4C96-4371-AD9A-7176ED0AC17F}" presName="rootConnector1" presStyleLbl="node1" presStyleIdx="0" presStyleCnt="0"/>
      <dgm:spPr/>
    </dgm:pt>
    <dgm:pt modelId="{9B96B80A-4769-4272-B1A2-3B4D412BCC2B}" type="pres">
      <dgm:prSet presAssocID="{8CD2A744-4C96-4371-AD9A-7176ED0AC17F}" presName="hierChild2" presStyleCnt="0"/>
      <dgm:spPr/>
    </dgm:pt>
    <dgm:pt modelId="{BDBF11D3-EDBB-4EC3-ACAB-A1FDF5494F23}" type="pres">
      <dgm:prSet presAssocID="{8CD2A744-4C96-4371-AD9A-7176ED0AC17F}" presName="hierChild3" presStyleCnt="0"/>
      <dgm:spPr/>
    </dgm:pt>
    <dgm:pt modelId="{563AD133-45CB-4825-BDEE-C42E8A9515B4}" type="pres">
      <dgm:prSet presAssocID="{91102DB6-932C-4160-9A20-F67903711A94}" presName="hierRoot1" presStyleCnt="0">
        <dgm:presLayoutVars>
          <dgm:hierBranch val="init"/>
        </dgm:presLayoutVars>
      </dgm:prSet>
      <dgm:spPr/>
    </dgm:pt>
    <dgm:pt modelId="{A9B95473-FE3F-4052-9004-F5C4E560DB1F}" type="pres">
      <dgm:prSet presAssocID="{91102DB6-932C-4160-9A20-F67903711A94}" presName="rootComposite1" presStyleCnt="0"/>
      <dgm:spPr/>
    </dgm:pt>
    <dgm:pt modelId="{F652D181-7C9C-4E8A-8327-028FD1C09406}" type="pres">
      <dgm:prSet presAssocID="{91102DB6-932C-4160-9A20-F67903711A94}" presName="rootText1" presStyleLbl="node0" presStyleIdx="1" presStyleCnt="2">
        <dgm:presLayoutVars>
          <dgm:chPref val="3"/>
        </dgm:presLayoutVars>
      </dgm:prSet>
      <dgm:spPr>
        <a:prstGeom prst="rect">
          <a:avLst/>
        </a:prstGeom>
      </dgm:spPr>
    </dgm:pt>
    <dgm:pt modelId="{03185340-A41C-42D9-B8E6-7FAF1F539467}" type="pres">
      <dgm:prSet presAssocID="{91102DB6-932C-4160-9A20-F67903711A94}" presName="rootConnector1" presStyleLbl="node1" presStyleIdx="0" presStyleCnt="0"/>
      <dgm:spPr/>
    </dgm:pt>
    <dgm:pt modelId="{BFDC3388-B2CD-4204-8EFF-DE18185F6E47}" type="pres">
      <dgm:prSet presAssocID="{91102DB6-932C-4160-9A20-F67903711A94}" presName="hierChild2" presStyleCnt="0"/>
      <dgm:spPr/>
    </dgm:pt>
    <dgm:pt modelId="{551377B8-ADFB-4908-9499-75F9E0EBC781}" type="pres">
      <dgm:prSet presAssocID="{7662A43D-9FA9-4AF0-9492-819A9F90F99C}" presName="Name37" presStyleLbl="parChTrans1D2" presStyleIdx="0" presStyleCnt="3"/>
      <dgm:spPr>
        <a:custGeom>
          <a:avLst/>
          <a:gdLst/>
          <a:ahLst/>
          <a:cxnLst/>
          <a:rect l="0" t="0" r="0" b="0"/>
          <a:pathLst>
            <a:path>
              <a:moveTo>
                <a:pt x="1166875" y="0"/>
              </a:moveTo>
              <a:lnTo>
                <a:pt x="1166875" y="2941297"/>
              </a:lnTo>
              <a:lnTo>
                <a:pt x="0" y="2941297"/>
              </a:lnTo>
              <a:lnTo>
                <a:pt x="0" y="3143812"/>
              </a:lnTo>
            </a:path>
          </a:pathLst>
        </a:custGeom>
      </dgm:spPr>
    </dgm:pt>
    <dgm:pt modelId="{20B700B2-3EE8-4A31-B9F7-5A8368D1A9E6}" type="pres">
      <dgm:prSet presAssocID="{DE558D8F-8C0C-4879-BF21-BAD7E9D00CF7}" presName="hierRoot2" presStyleCnt="0">
        <dgm:presLayoutVars>
          <dgm:hierBranch val="init"/>
        </dgm:presLayoutVars>
      </dgm:prSet>
      <dgm:spPr/>
    </dgm:pt>
    <dgm:pt modelId="{800F6CA0-F88D-4391-8CDB-00F69C07D048}" type="pres">
      <dgm:prSet presAssocID="{DE558D8F-8C0C-4879-BF21-BAD7E9D00CF7}" presName="rootComposite" presStyleCnt="0"/>
      <dgm:spPr/>
    </dgm:pt>
    <dgm:pt modelId="{B3ACF8AF-955F-497F-9A24-D79F1F29A3D4}" type="pres">
      <dgm:prSet presAssocID="{DE558D8F-8C0C-4879-BF21-BAD7E9D00CF7}" presName="rootText" presStyleLbl="node2" presStyleIdx="0" presStyleCnt="2">
        <dgm:presLayoutVars>
          <dgm:chPref val="3"/>
        </dgm:presLayoutVars>
      </dgm:prSet>
      <dgm:spPr>
        <a:prstGeom prst="rect">
          <a:avLst/>
        </a:prstGeom>
      </dgm:spPr>
    </dgm:pt>
    <dgm:pt modelId="{C070D8B9-16D4-4A8A-833E-349CA6D5EED8}" type="pres">
      <dgm:prSet presAssocID="{DE558D8F-8C0C-4879-BF21-BAD7E9D00CF7}" presName="rootConnector" presStyleLbl="node2" presStyleIdx="0" presStyleCnt="2"/>
      <dgm:spPr/>
    </dgm:pt>
    <dgm:pt modelId="{61D6CD9E-9DD4-4824-8F7A-D944BD3887DA}" type="pres">
      <dgm:prSet presAssocID="{DE558D8F-8C0C-4879-BF21-BAD7E9D00CF7}" presName="hierChild4" presStyleCnt="0"/>
      <dgm:spPr/>
    </dgm:pt>
    <dgm:pt modelId="{5EEC0E0D-4F81-4BE3-B2EB-F13786D308C7}" type="pres">
      <dgm:prSet presAssocID="{36181A1F-847F-4B4F-8EC7-121129A7A849}" presName="Name37" presStyleLbl="parChTrans1D3" presStyleIdx="0" presStyleCnt="2"/>
      <dgm:spPr>
        <a:custGeom>
          <a:avLst/>
          <a:gdLst/>
          <a:ahLst/>
          <a:cxnLst/>
          <a:rect l="0" t="0" r="0" b="0"/>
          <a:pathLst>
            <a:path>
              <a:moveTo>
                <a:pt x="0" y="0"/>
              </a:moveTo>
              <a:lnTo>
                <a:pt x="0" y="839581"/>
              </a:lnTo>
              <a:lnTo>
                <a:pt x="927482" y="839581"/>
              </a:lnTo>
            </a:path>
          </a:pathLst>
        </a:custGeom>
      </dgm:spPr>
    </dgm:pt>
    <dgm:pt modelId="{D8E4CD1C-A4D6-4F25-B707-534D8DF5A176}" type="pres">
      <dgm:prSet presAssocID="{01C3DF0A-8634-4C78-AAC0-17D2C426E510}" presName="hierRoot2" presStyleCnt="0">
        <dgm:presLayoutVars>
          <dgm:hierBranch val="init"/>
        </dgm:presLayoutVars>
      </dgm:prSet>
      <dgm:spPr/>
    </dgm:pt>
    <dgm:pt modelId="{5F8D0C1E-0725-452E-A7B0-E6A2B9EA0AFC}" type="pres">
      <dgm:prSet presAssocID="{01C3DF0A-8634-4C78-AAC0-17D2C426E510}" presName="rootComposite" presStyleCnt="0"/>
      <dgm:spPr/>
    </dgm:pt>
    <dgm:pt modelId="{5763F35E-265F-48CA-A5BC-1FB9D7A6D138}" type="pres">
      <dgm:prSet presAssocID="{01C3DF0A-8634-4C78-AAC0-17D2C426E510}" presName="rootText" presStyleLbl="node3" presStyleIdx="0" presStyleCnt="2" custScaleX="88967" custScaleY="73020" custLinFactNeighborX="33088" custLinFactNeighborY="-4939">
        <dgm:presLayoutVars>
          <dgm:chPref val="3"/>
        </dgm:presLayoutVars>
      </dgm:prSet>
      <dgm:spPr>
        <a:prstGeom prst="rect">
          <a:avLst/>
        </a:prstGeom>
      </dgm:spPr>
    </dgm:pt>
    <dgm:pt modelId="{15AC0850-F78C-4B68-92EC-BFD2638E68D2}" type="pres">
      <dgm:prSet presAssocID="{01C3DF0A-8634-4C78-AAC0-17D2C426E510}" presName="rootConnector" presStyleLbl="node3" presStyleIdx="0" presStyleCnt="2"/>
      <dgm:spPr/>
    </dgm:pt>
    <dgm:pt modelId="{4D24BCCB-FC0D-486E-9EC0-F3401AA6E501}" type="pres">
      <dgm:prSet presAssocID="{01C3DF0A-8634-4C78-AAC0-17D2C426E510}" presName="hierChild4" presStyleCnt="0"/>
      <dgm:spPr/>
    </dgm:pt>
    <dgm:pt modelId="{72DC62AC-ED65-4E58-A12B-CF16F8999EB4}" type="pres">
      <dgm:prSet presAssocID="{01C3DF0A-8634-4C78-AAC0-17D2C426E510}" presName="hierChild5" presStyleCnt="0"/>
      <dgm:spPr/>
    </dgm:pt>
    <dgm:pt modelId="{B9A0FDCA-A990-4B40-AFE3-90AE3C03ED69}" type="pres">
      <dgm:prSet presAssocID="{DE558D8F-8C0C-4879-BF21-BAD7E9D00CF7}" presName="hierChild5" presStyleCnt="0"/>
      <dgm:spPr/>
    </dgm:pt>
    <dgm:pt modelId="{0C3AFF2B-3278-4C15-8EC6-02E046929891}" type="pres">
      <dgm:prSet presAssocID="{432FD7EE-26EC-4F85-989E-66CE93FF4C6E}" presName="Name37" presStyleLbl="parChTrans1D2" presStyleIdx="1" presStyleCnt="3"/>
      <dgm:spPr>
        <a:custGeom>
          <a:avLst/>
          <a:gdLst/>
          <a:ahLst/>
          <a:cxnLst/>
          <a:rect l="0" t="0" r="0" b="0"/>
          <a:pathLst>
            <a:path>
              <a:moveTo>
                <a:pt x="0" y="0"/>
              </a:moveTo>
              <a:lnTo>
                <a:pt x="0" y="2941297"/>
              </a:lnTo>
              <a:lnTo>
                <a:pt x="1166875" y="2941297"/>
              </a:lnTo>
              <a:lnTo>
                <a:pt x="1166875" y="3143812"/>
              </a:lnTo>
            </a:path>
          </a:pathLst>
        </a:custGeom>
      </dgm:spPr>
    </dgm:pt>
    <dgm:pt modelId="{B23D0E70-311A-4FE1-9823-DD918F09E16E}" type="pres">
      <dgm:prSet presAssocID="{8324F645-E9CB-4824-92A5-D61D3A91013C}" presName="hierRoot2" presStyleCnt="0">
        <dgm:presLayoutVars>
          <dgm:hierBranch val="init"/>
        </dgm:presLayoutVars>
      </dgm:prSet>
      <dgm:spPr/>
    </dgm:pt>
    <dgm:pt modelId="{E5347E62-E51C-41BF-AC00-47261E662669}" type="pres">
      <dgm:prSet presAssocID="{8324F645-E9CB-4824-92A5-D61D3A91013C}" presName="rootComposite" presStyleCnt="0"/>
      <dgm:spPr/>
    </dgm:pt>
    <dgm:pt modelId="{B3E6D68B-D67E-4426-978D-EC8C5C32B865}" type="pres">
      <dgm:prSet presAssocID="{8324F645-E9CB-4824-92A5-D61D3A91013C}" presName="rootText" presStyleLbl="node2" presStyleIdx="1" presStyleCnt="2">
        <dgm:presLayoutVars>
          <dgm:chPref val="3"/>
        </dgm:presLayoutVars>
      </dgm:prSet>
      <dgm:spPr>
        <a:prstGeom prst="rect">
          <a:avLst/>
        </a:prstGeom>
      </dgm:spPr>
    </dgm:pt>
    <dgm:pt modelId="{3AD4DB1D-7824-49CA-9BF2-DE9E07F99145}" type="pres">
      <dgm:prSet presAssocID="{8324F645-E9CB-4824-92A5-D61D3A91013C}" presName="rootConnector" presStyleLbl="node2" presStyleIdx="1" presStyleCnt="2"/>
      <dgm:spPr/>
    </dgm:pt>
    <dgm:pt modelId="{D6AADF95-0AC3-4CF2-8983-F109F33A443B}" type="pres">
      <dgm:prSet presAssocID="{8324F645-E9CB-4824-92A5-D61D3A91013C}" presName="hierChild4" presStyleCnt="0"/>
      <dgm:spPr/>
    </dgm:pt>
    <dgm:pt modelId="{5E94973C-D114-4EB8-88B7-F747A9CDB830}" type="pres">
      <dgm:prSet presAssocID="{8324F645-E9CB-4824-92A5-D61D3A91013C}" presName="hierChild5" presStyleCnt="0"/>
      <dgm:spPr/>
    </dgm:pt>
    <dgm:pt modelId="{6DA07B76-1A14-4941-AB5E-A50332141FEF}" type="pres">
      <dgm:prSet presAssocID="{91102DB6-932C-4160-9A20-F67903711A94}" presName="hierChild3" presStyleCnt="0"/>
      <dgm:spPr/>
    </dgm:pt>
    <dgm:pt modelId="{44AC1508-334E-4535-A2A4-72B1E2F10729}" type="pres">
      <dgm:prSet presAssocID="{AB9C5E47-6751-4B32-A62E-1925C4AA68A8}" presName="Name111" presStyleLbl="parChTrans1D2" presStyleIdx="2" presStyleCnt="3"/>
      <dgm:spPr>
        <a:custGeom>
          <a:avLst/>
          <a:gdLst/>
          <a:ahLst/>
          <a:cxnLst/>
          <a:rect l="0" t="0" r="0" b="0"/>
          <a:pathLst>
            <a:path>
              <a:moveTo>
                <a:pt x="959904" y="0"/>
              </a:moveTo>
              <a:lnTo>
                <a:pt x="0" y="692188"/>
              </a:lnTo>
            </a:path>
          </a:pathLst>
        </a:custGeom>
      </dgm:spPr>
    </dgm:pt>
    <dgm:pt modelId="{5F8AADED-3420-4DE5-B625-C44AD1F457DF}" type="pres">
      <dgm:prSet presAssocID="{CC7CE738-78FC-4148-8991-ACA46D0D80B3}" presName="hierRoot3" presStyleCnt="0">
        <dgm:presLayoutVars>
          <dgm:hierBranch val="init"/>
        </dgm:presLayoutVars>
      </dgm:prSet>
      <dgm:spPr/>
    </dgm:pt>
    <dgm:pt modelId="{42BEAC5D-69AB-4086-AFEA-A6083AD2FE44}" type="pres">
      <dgm:prSet presAssocID="{CC7CE738-78FC-4148-8991-ACA46D0D80B3}" presName="rootComposite3" presStyleCnt="0"/>
      <dgm:spPr/>
    </dgm:pt>
    <dgm:pt modelId="{5C7C673D-CCC4-4897-9805-0747418D3F62}" type="pres">
      <dgm:prSet presAssocID="{CC7CE738-78FC-4148-8991-ACA46D0D80B3}" presName="rootText3" presStyleLbl="asst1" presStyleIdx="0" presStyleCnt="1" custLinFactX="25731" custLinFactNeighborX="100000" custLinFactNeighborY="-20223">
        <dgm:presLayoutVars>
          <dgm:chPref val="3"/>
        </dgm:presLayoutVars>
      </dgm:prSet>
      <dgm:spPr>
        <a:prstGeom prst="rect">
          <a:avLst/>
        </a:prstGeom>
      </dgm:spPr>
    </dgm:pt>
    <dgm:pt modelId="{DCD24E51-241B-4D10-B1B8-BB40AE77A45D}" type="pres">
      <dgm:prSet presAssocID="{CC7CE738-78FC-4148-8991-ACA46D0D80B3}" presName="rootConnector3" presStyleLbl="asst1" presStyleIdx="0" presStyleCnt="1"/>
      <dgm:spPr/>
    </dgm:pt>
    <dgm:pt modelId="{E2637ED0-831D-430A-BD38-984E17883AAA}" type="pres">
      <dgm:prSet presAssocID="{CC7CE738-78FC-4148-8991-ACA46D0D80B3}" presName="hierChild6" presStyleCnt="0"/>
      <dgm:spPr/>
    </dgm:pt>
    <dgm:pt modelId="{1906088C-2311-4508-9F83-22ED6931D1C7}" type="pres">
      <dgm:prSet presAssocID="{EBCD999B-62DB-405A-8159-12AEEC9124BD}" presName="Name37" presStyleLbl="parChTrans1D3" presStyleIdx="1" presStyleCnt="2"/>
      <dgm:spPr>
        <a:custGeom>
          <a:avLst/>
          <a:gdLst/>
          <a:ahLst/>
          <a:cxnLst/>
          <a:rect l="0" t="0" r="0" b="0"/>
          <a:pathLst>
            <a:path>
              <a:moveTo>
                <a:pt x="0" y="0"/>
              </a:moveTo>
              <a:lnTo>
                <a:pt x="923046" y="770899"/>
              </a:lnTo>
            </a:path>
          </a:pathLst>
        </a:custGeom>
      </dgm:spPr>
    </dgm:pt>
    <dgm:pt modelId="{1020A36A-D6A9-4C40-B229-73A606303C32}" type="pres">
      <dgm:prSet presAssocID="{DB678F3F-7F63-4507-B97D-ADDAE31FD3EC}" presName="hierRoot2" presStyleCnt="0">
        <dgm:presLayoutVars>
          <dgm:hierBranch val="init"/>
        </dgm:presLayoutVars>
      </dgm:prSet>
      <dgm:spPr/>
    </dgm:pt>
    <dgm:pt modelId="{AEED5ACA-8515-4C1F-A0A5-046A6BFD466E}" type="pres">
      <dgm:prSet presAssocID="{DB678F3F-7F63-4507-B97D-ADDAE31FD3EC}" presName="rootComposite" presStyleCnt="0"/>
      <dgm:spPr/>
    </dgm:pt>
    <dgm:pt modelId="{C9F2CCC5-312C-4AA5-B056-51AC23BA5D86}" type="pres">
      <dgm:prSet presAssocID="{DB678F3F-7F63-4507-B97D-ADDAE31FD3EC}" presName="rootText" presStyleLbl="node3" presStyleIdx="1" presStyleCnt="2" custLinFactNeighborX="58589" custLinFactNeighborY="-32284">
        <dgm:presLayoutVars>
          <dgm:chPref val="3"/>
        </dgm:presLayoutVars>
      </dgm:prSet>
      <dgm:spPr>
        <a:prstGeom prst="rect">
          <a:avLst/>
        </a:prstGeom>
      </dgm:spPr>
    </dgm:pt>
    <dgm:pt modelId="{3C4BD752-0C54-4F7D-960B-64B7A875DEAD}" type="pres">
      <dgm:prSet presAssocID="{DB678F3F-7F63-4507-B97D-ADDAE31FD3EC}" presName="rootConnector" presStyleLbl="node3" presStyleIdx="1" presStyleCnt="2"/>
      <dgm:spPr/>
    </dgm:pt>
    <dgm:pt modelId="{9417401F-710B-4527-AAC6-1D44C50F78F0}" type="pres">
      <dgm:prSet presAssocID="{DB678F3F-7F63-4507-B97D-ADDAE31FD3EC}" presName="hierChild4" presStyleCnt="0"/>
      <dgm:spPr/>
    </dgm:pt>
    <dgm:pt modelId="{F6C5043F-14F8-47A0-AF09-805D2FAFA4AF}" type="pres">
      <dgm:prSet presAssocID="{DB678F3F-7F63-4507-B97D-ADDAE31FD3EC}" presName="hierChild5" presStyleCnt="0"/>
      <dgm:spPr/>
    </dgm:pt>
    <dgm:pt modelId="{461F9858-8306-41EB-B770-B703F0D8454D}" type="pres">
      <dgm:prSet presAssocID="{CC7CE738-78FC-4148-8991-ACA46D0D80B3}" presName="hierChild7" presStyleCnt="0"/>
      <dgm:spPr/>
    </dgm:pt>
  </dgm:ptLst>
  <dgm:cxnLst>
    <dgm:cxn modelId="{60B85500-FB92-46A8-85B8-C178E5B92088}" type="presOf" srcId="{AB9C5E47-6751-4B32-A62E-1925C4AA68A8}" destId="{44AC1508-334E-4535-A2A4-72B1E2F10729}" srcOrd="0" destOrd="0" presId="urn:microsoft.com/office/officeart/2005/8/layout/orgChart1"/>
    <dgm:cxn modelId="{EFBCAE1D-A29C-4CC8-9EED-2A60A82B645D}" type="presOf" srcId="{8CD2A744-4C96-4371-AD9A-7176ED0AC17F}" destId="{A74F8949-22BC-4001-911B-0B00D3A4DDFB}" srcOrd="1" destOrd="0" presId="urn:microsoft.com/office/officeart/2005/8/layout/orgChart1"/>
    <dgm:cxn modelId="{915D1F21-5D49-4210-B3DC-B62780DF63F6}" type="presOf" srcId="{DB678F3F-7F63-4507-B97D-ADDAE31FD3EC}" destId="{C9F2CCC5-312C-4AA5-B056-51AC23BA5D86}" srcOrd="0" destOrd="0" presId="urn:microsoft.com/office/officeart/2005/8/layout/orgChart1"/>
    <dgm:cxn modelId="{F3ED8927-29F7-4213-9F96-FE1685EFD20C}" srcId="{91102DB6-932C-4160-9A20-F67903711A94}" destId="{8324F645-E9CB-4824-92A5-D61D3A91013C}" srcOrd="2" destOrd="0" parTransId="{432FD7EE-26EC-4F85-989E-66CE93FF4C6E}" sibTransId="{18636180-CAB6-4CCA-8E5C-CF091126F80E}"/>
    <dgm:cxn modelId="{F706A027-86BC-4EA1-802E-806176AD4472}" srcId="{CC7CE738-78FC-4148-8991-ACA46D0D80B3}" destId="{DB678F3F-7F63-4507-B97D-ADDAE31FD3EC}" srcOrd="0" destOrd="0" parTransId="{EBCD999B-62DB-405A-8159-12AEEC9124BD}" sibTransId="{2FEBCA38-EB2D-4168-878D-6887E6DD77F6}"/>
    <dgm:cxn modelId="{8B2E032C-46B8-48A3-A5A0-A0C3D0F29DF1}" type="presOf" srcId="{7662A43D-9FA9-4AF0-9492-819A9F90F99C}" destId="{551377B8-ADFB-4908-9499-75F9E0EBC781}" srcOrd="0" destOrd="0" presId="urn:microsoft.com/office/officeart/2005/8/layout/orgChart1"/>
    <dgm:cxn modelId="{507A3934-94D2-4D9E-B34B-96CBF7C5F2CF}" type="presOf" srcId="{8CD2A744-4C96-4371-AD9A-7176ED0AC17F}" destId="{F90748C5-59BD-48FE-A6E9-7F5665E632A3}" srcOrd="0" destOrd="0" presId="urn:microsoft.com/office/officeart/2005/8/layout/orgChart1"/>
    <dgm:cxn modelId="{BDF8E05C-18A3-402F-A9CB-FF6FB3A01EE6}" type="presOf" srcId="{DE558D8F-8C0C-4879-BF21-BAD7E9D00CF7}" destId="{C070D8B9-16D4-4A8A-833E-349CA6D5EED8}" srcOrd="1" destOrd="0" presId="urn:microsoft.com/office/officeart/2005/8/layout/orgChart1"/>
    <dgm:cxn modelId="{14A59147-2B89-42C3-A01C-33BF6E89E903}" type="presOf" srcId="{01C3DF0A-8634-4C78-AAC0-17D2C426E510}" destId="{15AC0850-F78C-4B68-92EC-BFD2638E68D2}" srcOrd="1" destOrd="0" presId="urn:microsoft.com/office/officeart/2005/8/layout/orgChart1"/>
    <dgm:cxn modelId="{E0F1B668-20DC-49E2-AAD9-4B684D5756EC}" type="presOf" srcId="{36181A1F-847F-4B4F-8EC7-121129A7A849}" destId="{5EEC0E0D-4F81-4BE3-B2EB-F13786D308C7}" srcOrd="0" destOrd="0" presId="urn:microsoft.com/office/officeart/2005/8/layout/orgChart1"/>
    <dgm:cxn modelId="{0986C348-1CAB-4D39-BD62-A6E1F58FA949}" type="presOf" srcId="{01C3DF0A-8634-4C78-AAC0-17D2C426E510}" destId="{5763F35E-265F-48CA-A5BC-1FB9D7A6D138}" srcOrd="0" destOrd="0" presId="urn:microsoft.com/office/officeart/2005/8/layout/orgChart1"/>
    <dgm:cxn modelId="{AE100B4D-01E5-48AF-8096-611854680DBC}" type="presOf" srcId="{91102DB6-932C-4160-9A20-F67903711A94}" destId="{F652D181-7C9C-4E8A-8327-028FD1C09406}" srcOrd="0" destOrd="0" presId="urn:microsoft.com/office/officeart/2005/8/layout/orgChart1"/>
    <dgm:cxn modelId="{500D166D-D52F-439D-A1E8-E043F38F1AF3}" type="presOf" srcId="{432FD7EE-26EC-4F85-989E-66CE93FF4C6E}" destId="{0C3AFF2B-3278-4C15-8EC6-02E046929891}" srcOrd="0" destOrd="0" presId="urn:microsoft.com/office/officeart/2005/8/layout/orgChart1"/>
    <dgm:cxn modelId="{7A2AE56D-2DFC-4AF0-A5E5-913FE191FCD0}" type="presOf" srcId="{EBCD999B-62DB-405A-8159-12AEEC9124BD}" destId="{1906088C-2311-4508-9F83-22ED6931D1C7}" srcOrd="0" destOrd="0" presId="urn:microsoft.com/office/officeart/2005/8/layout/orgChart1"/>
    <dgm:cxn modelId="{7B5D3B4F-FB41-4BDF-8DE7-6D5A9783B8A6}" type="presOf" srcId="{1043659A-1B1A-41E3-BDD9-0E859DE0BE75}" destId="{229146BD-F06A-4827-AADE-7990B86C537D}" srcOrd="0" destOrd="0" presId="urn:microsoft.com/office/officeart/2005/8/layout/orgChart1"/>
    <dgm:cxn modelId="{1C1D916F-FFAC-4C7F-8F5D-91C263C546A0}" type="presOf" srcId="{CC7CE738-78FC-4148-8991-ACA46D0D80B3}" destId="{5C7C673D-CCC4-4897-9805-0747418D3F62}" srcOrd="0" destOrd="0" presId="urn:microsoft.com/office/officeart/2005/8/layout/orgChart1"/>
    <dgm:cxn modelId="{336ADE59-F84B-47CF-88FE-DBCE742D0E1B}" type="presOf" srcId="{8324F645-E9CB-4824-92A5-D61D3A91013C}" destId="{B3E6D68B-D67E-4426-978D-EC8C5C32B865}" srcOrd="0" destOrd="0" presId="urn:microsoft.com/office/officeart/2005/8/layout/orgChart1"/>
    <dgm:cxn modelId="{5B739285-A312-4A8A-BCF6-8FB9BA135B73}" srcId="{1043659A-1B1A-41E3-BDD9-0E859DE0BE75}" destId="{91102DB6-932C-4160-9A20-F67903711A94}" srcOrd="1" destOrd="0" parTransId="{2EDE26DC-9ECB-4B08-9EB4-CECB74E274FA}" sibTransId="{598A03E1-16F1-49EC-B67C-3C779DA56925}"/>
    <dgm:cxn modelId="{9E9422BA-0285-40F0-A538-B4E0AB0F634E}" srcId="{91102DB6-932C-4160-9A20-F67903711A94}" destId="{CC7CE738-78FC-4148-8991-ACA46D0D80B3}" srcOrd="0" destOrd="0" parTransId="{AB9C5E47-6751-4B32-A62E-1925C4AA68A8}" sibTransId="{D5AEBFFE-2B24-493F-AF24-C52692BEA7A9}"/>
    <dgm:cxn modelId="{BD3940D3-2F9F-45D8-B1D8-2E17FB37AD0C}" type="presOf" srcId="{DE558D8F-8C0C-4879-BF21-BAD7E9D00CF7}" destId="{B3ACF8AF-955F-497F-9A24-D79F1F29A3D4}" srcOrd="0" destOrd="0" presId="urn:microsoft.com/office/officeart/2005/8/layout/orgChart1"/>
    <dgm:cxn modelId="{1A4D85D7-8298-404B-A91B-0FEF037BB00B}" type="presOf" srcId="{91102DB6-932C-4160-9A20-F67903711A94}" destId="{03185340-A41C-42D9-B8E6-7FAF1F539467}" srcOrd="1" destOrd="0" presId="urn:microsoft.com/office/officeart/2005/8/layout/orgChart1"/>
    <dgm:cxn modelId="{9B4694D8-C885-469E-AA1E-8E5CE0CCC209}" type="presOf" srcId="{8324F645-E9CB-4824-92A5-D61D3A91013C}" destId="{3AD4DB1D-7824-49CA-9BF2-DE9E07F99145}" srcOrd="1" destOrd="0" presId="urn:microsoft.com/office/officeart/2005/8/layout/orgChart1"/>
    <dgm:cxn modelId="{1FCFBEDE-8DF5-4AB2-9240-E3F2E79B2DF4}" type="presOf" srcId="{DB678F3F-7F63-4507-B97D-ADDAE31FD3EC}" destId="{3C4BD752-0C54-4F7D-960B-64B7A875DEAD}" srcOrd="1" destOrd="0" presId="urn:microsoft.com/office/officeart/2005/8/layout/orgChart1"/>
    <dgm:cxn modelId="{344166E2-81CC-4F8E-A9AB-F8268937232D}" srcId="{91102DB6-932C-4160-9A20-F67903711A94}" destId="{DE558D8F-8C0C-4879-BF21-BAD7E9D00CF7}" srcOrd="1" destOrd="0" parTransId="{7662A43D-9FA9-4AF0-9492-819A9F90F99C}" sibTransId="{ABE3920F-8FF8-4D5E-BAAA-87674206BFE2}"/>
    <dgm:cxn modelId="{54E188EA-6172-471D-8848-9E30E1C4EFD2}" srcId="{1043659A-1B1A-41E3-BDD9-0E859DE0BE75}" destId="{8CD2A744-4C96-4371-AD9A-7176ED0AC17F}" srcOrd="0" destOrd="0" parTransId="{73F9A49A-4A0D-4B97-81B8-C212DE202CB9}" sibTransId="{639D0E9D-104A-4728-A1A4-E65D442DCF09}"/>
    <dgm:cxn modelId="{37F106F8-7806-4CAB-B250-EDBC3930B19C}" type="presOf" srcId="{CC7CE738-78FC-4148-8991-ACA46D0D80B3}" destId="{DCD24E51-241B-4D10-B1B8-BB40AE77A45D}" srcOrd="1" destOrd="0" presId="urn:microsoft.com/office/officeart/2005/8/layout/orgChart1"/>
    <dgm:cxn modelId="{516CA5F8-7A74-4C2A-8D7D-CD3F646DF20E}" srcId="{DE558D8F-8C0C-4879-BF21-BAD7E9D00CF7}" destId="{01C3DF0A-8634-4C78-AAC0-17D2C426E510}" srcOrd="0" destOrd="0" parTransId="{36181A1F-847F-4B4F-8EC7-121129A7A849}" sibTransId="{8750B1C2-D5F8-4F9E-81FE-3A629AC2714C}"/>
    <dgm:cxn modelId="{B903360F-381B-4C28-85F4-C02568ACAF39}" type="presParOf" srcId="{229146BD-F06A-4827-AADE-7990B86C537D}" destId="{EE48C066-4D1E-4083-80AA-90ADF2E5B0CC}" srcOrd="0" destOrd="0" presId="urn:microsoft.com/office/officeart/2005/8/layout/orgChart1"/>
    <dgm:cxn modelId="{6671B6E0-D258-460F-BB89-3314A4600350}" type="presParOf" srcId="{EE48C066-4D1E-4083-80AA-90ADF2E5B0CC}" destId="{C265511A-69BB-4CAD-9D66-B3D97065CF22}" srcOrd="0" destOrd="0" presId="urn:microsoft.com/office/officeart/2005/8/layout/orgChart1"/>
    <dgm:cxn modelId="{6074A464-DA1D-4716-A54C-EE9BFFB1A1BA}" type="presParOf" srcId="{C265511A-69BB-4CAD-9D66-B3D97065CF22}" destId="{F90748C5-59BD-48FE-A6E9-7F5665E632A3}" srcOrd="0" destOrd="0" presId="urn:microsoft.com/office/officeart/2005/8/layout/orgChart1"/>
    <dgm:cxn modelId="{91F9D477-E981-4DFD-9E62-30E551592754}" type="presParOf" srcId="{C265511A-69BB-4CAD-9D66-B3D97065CF22}" destId="{A74F8949-22BC-4001-911B-0B00D3A4DDFB}" srcOrd="1" destOrd="0" presId="urn:microsoft.com/office/officeart/2005/8/layout/orgChart1"/>
    <dgm:cxn modelId="{9D9F07B1-CB6B-4890-BDB1-82A4A24CEF35}" type="presParOf" srcId="{EE48C066-4D1E-4083-80AA-90ADF2E5B0CC}" destId="{9B96B80A-4769-4272-B1A2-3B4D412BCC2B}" srcOrd="1" destOrd="0" presId="urn:microsoft.com/office/officeart/2005/8/layout/orgChart1"/>
    <dgm:cxn modelId="{2B7FB4A9-D6D1-4A70-8B9A-E8F2F932FF12}" type="presParOf" srcId="{EE48C066-4D1E-4083-80AA-90ADF2E5B0CC}" destId="{BDBF11D3-EDBB-4EC3-ACAB-A1FDF5494F23}" srcOrd="2" destOrd="0" presId="urn:microsoft.com/office/officeart/2005/8/layout/orgChart1"/>
    <dgm:cxn modelId="{230626B0-4983-497B-BD38-249202ABB48A}" type="presParOf" srcId="{229146BD-F06A-4827-AADE-7990B86C537D}" destId="{563AD133-45CB-4825-BDEE-C42E8A9515B4}" srcOrd="1" destOrd="0" presId="urn:microsoft.com/office/officeart/2005/8/layout/orgChart1"/>
    <dgm:cxn modelId="{12DE5C93-B06C-4B5D-9163-A8895FFA95BE}" type="presParOf" srcId="{563AD133-45CB-4825-BDEE-C42E8A9515B4}" destId="{A9B95473-FE3F-4052-9004-F5C4E560DB1F}" srcOrd="0" destOrd="0" presId="urn:microsoft.com/office/officeart/2005/8/layout/orgChart1"/>
    <dgm:cxn modelId="{BAB7113A-D5E2-4CB9-9E19-B4C0C760D6B3}" type="presParOf" srcId="{A9B95473-FE3F-4052-9004-F5C4E560DB1F}" destId="{F652D181-7C9C-4E8A-8327-028FD1C09406}" srcOrd="0" destOrd="0" presId="urn:microsoft.com/office/officeart/2005/8/layout/orgChart1"/>
    <dgm:cxn modelId="{AEC1FE35-6B05-4E67-9FF6-747518970563}" type="presParOf" srcId="{A9B95473-FE3F-4052-9004-F5C4E560DB1F}" destId="{03185340-A41C-42D9-B8E6-7FAF1F539467}" srcOrd="1" destOrd="0" presId="urn:microsoft.com/office/officeart/2005/8/layout/orgChart1"/>
    <dgm:cxn modelId="{D8881F00-9CEF-4BC1-9432-0124E6CE9FE4}" type="presParOf" srcId="{563AD133-45CB-4825-BDEE-C42E8A9515B4}" destId="{BFDC3388-B2CD-4204-8EFF-DE18185F6E47}" srcOrd="1" destOrd="0" presId="urn:microsoft.com/office/officeart/2005/8/layout/orgChart1"/>
    <dgm:cxn modelId="{10E07A36-B622-425F-B87D-D8C52F867020}" type="presParOf" srcId="{BFDC3388-B2CD-4204-8EFF-DE18185F6E47}" destId="{551377B8-ADFB-4908-9499-75F9E0EBC781}" srcOrd="0" destOrd="0" presId="urn:microsoft.com/office/officeart/2005/8/layout/orgChart1"/>
    <dgm:cxn modelId="{15129965-AF1D-4643-9A36-BD0A652F14B5}" type="presParOf" srcId="{BFDC3388-B2CD-4204-8EFF-DE18185F6E47}" destId="{20B700B2-3EE8-4A31-B9F7-5A8368D1A9E6}" srcOrd="1" destOrd="0" presId="urn:microsoft.com/office/officeart/2005/8/layout/orgChart1"/>
    <dgm:cxn modelId="{595C878E-9D84-49DB-AD2D-53DAB7F644C6}" type="presParOf" srcId="{20B700B2-3EE8-4A31-B9F7-5A8368D1A9E6}" destId="{800F6CA0-F88D-4391-8CDB-00F69C07D048}" srcOrd="0" destOrd="0" presId="urn:microsoft.com/office/officeart/2005/8/layout/orgChart1"/>
    <dgm:cxn modelId="{36B08422-6256-4A5A-BF5D-E4E2948078A5}" type="presParOf" srcId="{800F6CA0-F88D-4391-8CDB-00F69C07D048}" destId="{B3ACF8AF-955F-497F-9A24-D79F1F29A3D4}" srcOrd="0" destOrd="0" presId="urn:microsoft.com/office/officeart/2005/8/layout/orgChart1"/>
    <dgm:cxn modelId="{FD1D791A-A409-41BE-9F0F-463B782CABB4}" type="presParOf" srcId="{800F6CA0-F88D-4391-8CDB-00F69C07D048}" destId="{C070D8B9-16D4-4A8A-833E-349CA6D5EED8}" srcOrd="1" destOrd="0" presId="urn:microsoft.com/office/officeart/2005/8/layout/orgChart1"/>
    <dgm:cxn modelId="{A0618D93-B1B1-4EA7-8814-B1ED4D9999AF}" type="presParOf" srcId="{20B700B2-3EE8-4A31-B9F7-5A8368D1A9E6}" destId="{61D6CD9E-9DD4-4824-8F7A-D944BD3887DA}" srcOrd="1" destOrd="0" presId="urn:microsoft.com/office/officeart/2005/8/layout/orgChart1"/>
    <dgm:cxn modelId="{AC41A9ED-13E1-4247-90F4-5C3FF5FB2705}" type="presParOf" srcId="{61D6CD9E-9DD4-4824-8F7A-D944BD3887DA}" destId="{5EEC0E0D-4F81-4BE3-B2EB-F13786D308C7}" srcOrd="0" destOrd="0" presId="urn:microsoft.com/office/officeart/2005/8/layout/orgChart1"/>
    <dgm:cxn modelId="{5729762F-8530-4BE3-8246-26B17A001DF3}" type="presParOf" srcId="{61D6CD9E-9DD4-4824-8F7A-D944BD3887DA}" destId="{D8E4CD1C-A4D6-4F25-B707-534D8DF5A176}" srcOrd="1" destOrd="0" presId="urn:microsoft.com/office/officeart/2005/8/layout/orgChart1"/>
    <dgm:cxn modelId="{0F87D7D1-44A0-4969-BF24-D61407D9CB77}" type="presParOf" srcId="{D8E4CD1C-A4D6-4F25-B707-534D8DF5A176}" destId="{5F8D0C1E-0725-452E-A7B0-E6A2B9EA0AFC}" srcOrd="0" destOrd="0" presId="urn:microsoft.com/office/officeart/2005/8/layout/orgChart1"/>
    <dgm:cxn modelId="{BB4A73B3-6DD7-4D06-86DC-FF0A637F1119}" type="presParOf" srcId="{5F8D0C1E-0725-452E-A7B0-E6A2B9EA0AFC}" destId="{5763F35E-265F-48CA-A5BC-1FB9D7A6D138}" srcOrd="0" destOrd="0" presId="urn:microsoft.com/office/officeart/2005/8/layout/orgChart1"/>
    <dgm:cxn modelId="{BA2634DC-1E3F-4C36-AD02-312E519EC3AD}" type="presParOf" srcId="{5F8D0C1E-0725-452E-A7B0-E6A2B9EA0AFC}" destId="{15AC0850-F78C-4B68-92EC-BFD2638E68D2}" srcOrd="1" destOrd="0" presId="urn:microsoft.com/office/officeart/2005/8/layout/orgChart1"/>
    <dgm:cxn modelId="{16DF90BD-2337-4018-AF9F-78C819EDC5C1}" type="presParOf" srcId="{D8E4CD1C-A4D6-4F25-B707-534D8DF5A176}" destId="{4D24BCCB-FC0D-486E-9EC0-F3401AA6E501}" srcOrd="1" destOrd="0" presId="urn:microsoft.com/office/officeart/2005/8/layout/orgChart1"/>
    <dgm:cxn modelId="{838CE31D-3A6D-431C-8C90-EFAF0DF414BA}" type="presParOf" srcId="{D8E4CD1C-A4D6-4F25-B707-534D8DF5A176}" destId="{72DC62AC-ED65-4E58-A12B-CF16F8999EB4}" srcOrd="2" destOrd="0" presId="urn:microsoft.com/office/officeart/2005/8/layout/orgChart1"/>
    <dgm:cxn modelId="{58B191FF-4178-471A-B587-63A8ABD3AA2C}" type="presParOf" srcId="{20B700B2-3EE8-4A31-B9F7-5A8368D1A9E6}" destId="{B9A0FDCA-A990-4B40-AFE3-90AE3C03ED69}" srcOrd="2" destOrd="0" presId="urn:microsoft.com/office/officeart/2005/8/layout/orgChart1"/>
    <dgm:cxn modelId="{20229D3D-9AE2-4422-A298-F9B9597E2ABC}" type="presParOf" srcId="{BFDC3388-B2CD-4204-8EFF-DE18185F6E47}" destId="{0C3AFF2B-3278-4C15-8EC6-02E046929891}" srcOrd="2" destOrd="0" presId="urn:microsoft.com/office/officeart/2005/8/layout/orgChart1"/>
    <dgm:cxn modelId="{5B8300EA-C128-4AC9-9C6E-A7D173476A01}" type="presParOf" srcId="{BFDC3388-B2CD-4204-8EFF-DE18185F6E47}" destId="{B23D0E70-311A-4FE1-9823-DD918F09E16E}" srcOrd="3" destOrd="0" presId="urn:microsoft.com/office/officeart/2005/8/layout/orgChart1"/>
    <dgm:cxn modelId="{1630C827-71ED-4EE9-BE59-04D210CD35D2}" type="presParOf" srcId="{B23D0E70-311A-4FE1-9823-DD918F09E16E}" destId="{E5347E62-E51C-41BF-AC00-47261E662669}" srcOrd="0" destOrd="0" presId="urn:microsoft.com/office/officeart/2005/8/layout/orgChart1"/>
    <dgm:cxn modelId="{B74A21DD-B428-41E6-B3FF-95B4D88BB652}" type="presParOf" srcId="{E5347E62-E51C-41BF-AC00-47261E662669}" destId="{B3E6D68B-D67E-4426-978D-EC8C5C32B865}" srcOrd="0" destOrd="0" presId="urn:microsoft.com/office/officeart/2005/8/layout/orgChart1"/>
    <dgm:cxn modelId="{CE81CFDF-AEB9-4D78-91AC-89302B1B1DB2}" type="presParOf" srcId="{E5347E62-E51C-41BF-AC00-47261E662669}" destId="{3AD4DB1D-7824-49CA-9BF2-DE9E07F99145}" srcOrd="1" destOrd="0" presId="urn:microsoft.com/office/officeart/2005/8/layout/orgChart1"/>
    <dgm:cxn modelId="{61B488F8-664D-4799-B531-2AD0C5360F7A}" type="presParOf" srcId="{B23D0E70-311A-4FE1-9823-DD918F09E16E}" destId="{D6AADF95-0AC3-4CF2-8983-F109F33A443B}" srcOrd="1" destOrd="0" presId="urn:microsoft.com/office/officeart/2005/8/layout/orgChart1"/>
    <dgm:cxn modelId="{69731A16-25FF-44AA-8E55-AE5612A4AAB1}" type="presParOf" srcId="{B23D0E70-311A-4FE1-9823-DD918F09E16E}" destId="{5E94973C-D114-4EB8-88B7-F747A9CDB830}" srcOrd="2" destOrd="0" presId="urn:microsoft.com/office/officeart/2005/8/layout/orgChart1"/>
    <dgm:cxn modelId="{51CFB852-A88A-4785-B709-9084E4B058EB}" type="presParOf" srcId="{563AD133-45CB-4825-BDEE-C42E8A9515B4}" destId="{6DA07B76-1A14-4941-AB5E-A50332141FEF}" srcOrd="2" destOrd="0" presId="urn:microsoft.com/office/officeart/2005/8/layout/orgChart1"/>
    <dgm:cxn modelId="{6357C325-0932-4D57-86F1-AA45DF8C34EA}" type="presParOf" srcId="{6DA07B76-1A14-4941-AB5E-A50332141FEF}" destId="{44AC1508-334E-4535-A2A4-72B1E2F10729}" srcOrd="0" destOrd="0" presId="urn:microsoft.com/office/officeart/2005/8/layout/orgChart1"/>
    <dgm:cxn modelId="{AF04E761-BEF7-4376-A570-059815909585}" type="presParOf" srcId="{6DA07B76-1A14-4941-AB5E-A50332141FEF}" destId="{5F8AADED-3420-4DE5-B625-C44AD1F457DF}" srcOrd="1" destOrd="0" presId="urn:microsoft.com/office/officeart/2005/8/layout/orgChart1"/>
    <dgm:cxn modelId="{DF63BD50-AD39-4F37-9A82-2AB68861B17B}" type="presParOf" srcId="{5F8AADED-3420-4DE5-B625-C44AD1F457DF}" destId="{42BEAC5D-69AB-4086-AFEA-A6083AD2FE44}" srcOrd="0" destOrd="0" presId="urn:microsoft.com/office/officeart/2005/8/layout/orgChart1"/>
    <dgm:cxn modelId="{B4C718D8-C6BA-4015-95D3-3909678A3699}" type="presParOf" srcId="{42BEAC5D-69AB-4086-AFEA-A6083AD2FE44}" destId="{5C7C673D-CCC4-4897-9805-0747418D3F62}" srcOrd="0" destOrd="0" presId="urn:microsoft.com/office/officeart/2005/8/layout/orgChart1"/>
    <dgm:cxn modelId="{2D324990-9D87-4577-AC9F-8BF6571DE076}" type="presParOf" srcId="{42BEAC5D-69AB-4086-AFEA-A6083AD2FE44}" destId="{DCD24E51-241B-4D10-B1B8-BB40AE77A45D}" srcOrd="1" destOrd="0" presId="urn:microsoft.com/office/officeart/2005/8/layout/orgChart1"/>
    <dgm:cxn modelId="{A5018EF2-F49D-4B34-9A9A-71E9655F072B}" type="presParOf" srcId="{5F8AADED-3420-4DE5-B625-C44AD1F457DF}" destId="{E2637ED0-831D-430A-BD38-984E17883AAA}" srcOrd="1" destOrd="0" presId="urn:microsoft.com/office/officeart/2005/8/layout/orgChart1"/>
    <dgm:cxn modelId="{E42881E9-5E10-41AC-8285-06B0782C027E}" type="presParOf" srcId="{E2637ED0-831D-430A-BD38-984E17883AAA}" destId="{1906088C-2311-4508-9F83-22ED6931D1C7}" srcOrd="0" destOrd="0" presId="urn:microsoft.com/office/officeart/2005/8/layout/orgChart1"/>
    <dgm:cxn modelId="{844E72DC-684C-40F6-A249-0587B59152E5}" type="presParOf" srcId="{E2637ED0-831D-430A-BD38-984E17883AAA}" destId="{1020A36A-D6A9-4C40-B229-73A606303C32}" srcOrd="1" destOrd="0" presId="urn:microsoft.com/office/officeart/2005/8/layout/orgChart1"/>
    <dgm:cxn modelId="{DE7FC2AE-CD5D-48C0-B8CF-D3926D95BA91}" type="presParOf" srcId="{1020A36A-D6A9-4C40-B229-73A606303C32}" destId="{AEED5ACA-8515-4C1F-A0A5-046A6BFD466E}" srcOrd="0" destOrd="0" presId="urn:microsoft.com/office/officeart/2005/8/layout/orgChart1"/>
    <dgm:cxn modelId="{16E729FC-BD6F-4C3E-B32D-40FC94A46062}" type="presParOf" srcId="{AEED5ACA-8515-4C1F-A0A5-046A6BFD466E}" destId="{C9F2CCC5-312C-4AA5-B056-51AC23BA5D86}" srcOrd="0" destOrd="0" presId="urn:microsoft.com/office/officeart/2005/8/layout/orgChart1"/>
    <dgm:cxn modelId="{190B9029-CEDA-4C5C-8469-D3D8DDADFD4D}" type="presParOf" srcId="{AEED5ACA-8515-4C1F-A0A5-046A6BFD466E}" destId="{3C4BD752-0C54-4F7D-960B-64B7A875DEAD}" srcOrd="1" destOrd="0" presId="urn:microsoft.com/office/officeart/2005/8/layout/orgChart1"/>
    <dgm:cxn modelId="{41C31928-FD75-4AF6-8E82-9183C04A6EB2}" type="presParOf" srcId="{1020A36A-D6A9-4C40-B229-73A606303C32}" destId="{9417401F-710B-4527-AAC6-1D44C50F78F0}" srcOrd="1" destOrd="0" presId="urn:microsoft.com/office/officeart/2005/8/layout/orgChart1"/>
    <dgm:cxn modelId="{82944A97-3680-497E-84DD-56E475B56E86}" type="presParOf" srcId="{1020A36A-D6A9-4C40-B229-73A606303C32}" destId="{F6C5043F-14F8-47A0-AF09-805D2FAFA4AF}" srcOrd="2" destOrd="0" presId="urn:microsoft.com/office/officeart/2005/8/layout/orgChart1"/>
    <dgm:cxn modelId="{EEA1BA7E-7CFB-4021-9A20-A2EDF14E5ADC}" type="presParOf" srcId="{5F8AADED-3420-4DE5-B625-C44AD1F457DF}" destId="{461F9858-8306-41EB-B770-B703F0D8454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06088C-2311-4508-9F83-22ED6931D1C7}">
      <dsp:nvSpPr>
        <dsp:cNvPr id="0" name=""/>
        <dsp:cNvSpPr/>
      </dsp:nvSpPr>
      <dsp:spPr>
        <a:xfrm>
          <a:off x="3393539" y="2472096"/>
          <a:ext cx="923046" cy="770899"/>
        </a:xfrm>
        <a:custGeom>
          <a:avLst/>
          <a:gdLst/>
          <a:ahLst/>
          <a:cxnLst/>
          <a:rect l="0" t="0" r="0" b="0"/>
          <a:pathLst>
            <a:path>
              <a:moveTo>
                <a:pt x="0" y="0"/>
              </a:moveTo>
              <a:lnTo>
                <a:pt x="923046" y="770899"/>
              </a:lnTo>
            </a:path>
          </a:pathLst>
        </a:custGeom>
        <a:noFill/>
        <a:ln w="25400" cap="flat" cmpd="sng" algn="ctr">
          <a:solidFill>
            <a:srgbClr val="4F81BD">
              <a:shade val="80000"/>
              <a:hueOff val="0"/>
              <a:satOff val="0"/>
              <a:lumOff val="0"/>
              <a:alpha val="0"/>
            </a:srgbClr>
          </a:solidFill>
          <a:prstDash val="solid"/>
        </a:ln>
        <a:effectLst/>
      </dsp:spPr>
      <dsp:style>
        <a:lnRef idx="2">
          <a:scrgbClr r="0" g="0" b="0"/>
        </a:lnRef>
        <a:fillRef idx="0">
          <a:scrgbClr r="0" g="0" b="0"/>
        </a:fillRef>
        <a:effectRef idx="0">
          <a:scrgbClr r="0" g="0" b="0"/>
        </a:effectRef>
        <a:fontRef idx="minor"/>
      </dsp:style>
    </dsp:sp>
    <dsp:sp modelId="{44AC1508-334E-4535-A2A4-72B1E2F10729}">
      <dsp:nvSpPr>
        <dsp:cNvPr id="0" name=""/>
        <dsp:cNvSpPr/>
      </dsp:nvSpPr>
      <dsp:spPr>
        <a:xfrm>
          <a:off x="2429179" y="1297727"/>
          <a:ext cx="959904" cy="692188"/>
        </a:xfrm>
        <a:custGeom>
          <a:avLst/>
          <a:gdLst/>
          <a:ahLst/>
          <a:cxnLst/>
          <a:rect l="0" t="0" r="0" b="0"/>
          <a:pathLst>
            <a:path>
              <a:moveTo>
                <a:pt x="959904" y="0"/>
              </a:moveTo>
              <a:lnTo>
                <a:pt x="0" y="692188"/>
              </a:lnTo>
            </a:path>
          </a:pathLst>
        </a:custGeom>
        <a:noFill/>
        <a:ln w="25400" cap="flat" cmpd="sng" algn="ctr">
          <a:solidFill>
            <a:srgbClr val="4F81BD">
              <a:shade val="60000"/>
              <a:hueOff val="0"/>
              <a:satOff val="0"/>
              <a:lumOff val="0"/>
              <a:alpha val="0"/>
            </a:srgbClr>
          </a:solidFill>
          <a:prstDash val="solid"/>
        </a:ln>
        <a:effectLst/>
      </dsp:spPr>
      <dsp:style>
        <a:lnRef idx="2">
          <a:scrgbClr r="0" g="0" b="0"/>
        </a:lnRef>
        <a:fillRef idx="0">
          <a:scrgbClr r="0" g="0" b="0"/>
        </a:fillRef>
        <a:effectRef idx="0">
          <a:scrgbClr r="0" g="0" b="0"/>
        </a:effectRef>
        <a:fontRef idx="minor"/>
      </dsp:style>
    </dsp:sp>
    <dsp:sp modelId="{0C3AFF2B-3278-4C15-8EC6-02E046929891}">
      <dsp:nvSpPr>
        <dsp:cNvPr id="0" name=""/>
        <dsp:cNvSpPr/>
      </dsp:nvSpPr>
      <dsp:spPr>
        <a:xfrm>
          <a:off x="3389083" y="1297727"/>
          <a:ext cx="1166875" cy="3143812"/>
        </a:xfrm>
        <a:custGeom>
          <a:avLst/>
          <a:gdLst/>
          <a:ahLst/>
          <a:cxnLst/>
          <a:rect l="0" t="0" r="0" b="0"/>
          <a:pathLst>
            <a:path>
              <a:moveTo>
                <a:pt x="0" y="0"/>
              </a:moveTo>
              <a:lnTo>
                <a:pt x="0" y="2941297"/>
              </a:lnTo>
              <a:lnTo>
                <a:pt x="1166875" y="2941297"/>
              </a:lnTo>
              <a:lnTo>
                <a:pt x="1166875" y="314381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EEC0E0D-4F81-4BE3-B2EB-F13786D308C7}">
      <dsp:nvSpPr>
        <dsp:cNvPr id="0" name=""/>
        <dsp:cNvSpPr/>
      </dsp:nvSpPr>
      <dsp:spPr>
        <a:xfrm>
          <a:off x="1450720" y="5405900"/>
          <a:ext cx="927482" cy="709489"/>
        </a:xfrm>
        <a:custGeom>
          <a:avLst/>
          <a:gdLst/>
          <a:ahLst/>
          <a:cxnLst/>
          <a:rect l="0" t="0" r="0" b="0"/>
          <a:pathLst>
            <a:path>
              <a:moveTo>
                <a:pt x="0" y="0"/>
              </a:moveTo>
              <a:lnTo>
                <a:pt x="0" y="839581"/>
              </a:lnTo>
              <a:lnTo>
                <a:pt x="927482" y="83958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51377B8-ADFB-4908-9499-75F9E0EBC781}">
      <dsp:nvSpPr>
        <dsp:cNvPr id="0" name=""/>
        <dsp:cNvSpPr/>
      </dsp:nvSpPr>
      <dsp:spPr>
        <a:xfrm>
          <a:off x="2222208" y="1297727"/>
          <a:ext cx="1166875" cy="3143812"/>
        </a:xfrm>
        <a:custGeom>
          <a:avLst/>
          <a:gdLst/>
          <a:ahLst/>
          <a:cxnLst/>
          <a:rect l="0" t="0" r="0" b="0"/>
          <a:pathLst>
            <a:path>
              <a:moveTo>
                <a:pt x="1166875" y="0"/>
              </a:moveTo>
              <a:lnTo>
                <a:pt x="1166875" y="2941297"/>
              </a:lnTo>
              <a:lnTo>
                <a:pt x="0" y="2941297"/>
              </a:lnTo>
              <a:lnTo>
                <a:pt x="0" y="314381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90748C5-59BD-48FE-A6E9-7F5665E632A3}">
      <dsp:nvSpPr>
        <dsp:cNvPr id="0" name=""/>
        <dsp:cNvSpPr/>
      </dsp:nvSpPr>
      <dsp:spPr>
        <a:xfrm>
          <a:off x="90973" y="333368"/>
          <a:ext cx="1928719" cy="96435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a:ea typeface="+mn-ea"/>
              <a:cs typeface="+mn-cs"/>
            </a:rPr>
            <a:t>Associate Director of Nursing for Medicine</a:t>
          </a:r>
        </a:p>
      </dsp:txBody>
      <dsp:txXfrm>
        <a:off x="90973" y="333368"/>
        <a:ext cx="1928719" cy="964359"/>
      </dsp:txXfrm>
    </dsp:sp>
    <dsp:sp modelId="{F652D181-7C9C-4E8A-8327-028FD1C09406}">
      <dsp:nvSpPr>
        <dsp:cNvPr id="0" name=""/>
        <dsp:cNvSpPr/>
      </dsp:nvSpPr>
      <dsp:spPr>
        <a:xfrm>
          <a:off x="2424724" y="333368"/>
          <a:ext cx="1928719" cy="96435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a:ea typeface="+mn-ea"/>
              <a:cs typeface="+mn-cs"/>
            </a:rPr>
            <a:t>Service Manager for Diabetes and Endocrinolgy</a:t>
          </a:r>
        </a:p>
      </dsp:txBody>
      <dsp:txXfrm>
        <a:off x="2424724" y="333368"/>
        <a:ext cx="1928719" cy="964359"/>
      </dsp:txXfrm>
    </dsp:sp>
    <dsp:sp modelId="{B3ACF8AF-955F-497F-9A24-D79F1F29A3D4}">
      <dsp:nvSpPr>
        <dsp:cNvPr id="0" name=""/>
        <dsp:cNvSpPr/>
      </dsp:nvSpPr>
      <dsp:spPr>
        <a:xfrm>
          <a:off x="1257848" y="4441540"/>
          <a:ext cx="1928719" cy="96435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a:ea typeface="+mn-ea"/>
              <a:cs typeface="+mn-cs"/>
            </a:rPr>
            <a:t>Band 6</a:t>
          </a:r>
        </a:p>
      </dsp:txBody>
      <dsp:txXfrm>
        <a:off x="1257848" y="4441540"/>
        <a:ext cx="1928719" cy="964359"/>
      </dsp:txXfrm>
    </dsp:sp>
    <dsp:sp modelId="{5763F35E-265F-48CA-A5BC-1FB9D7A6D138}">
      <dsp:nvSpPr>
        <dsp:cNvPr id="0" name=""/>
        <dsp:cNvSpPr/>
      </dsp:nvSpPr>
      <dsp:spPr>
        <a:xfrm>
          <a:off x="2378203" y="5763301"/>
          <a:ext cx="1715923" cy="70417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a:ea typeface="+mn-ea"/>
              <a:cs typeface="+mn-cs"/>
            </a:rPr>
            <a:t>Admin</a:t>
          </a:r>
        </a:p>
      </dsp:txBody>
      <dsp:txXfrm>
        <a:off x="2378203" y="5763301"/>
        <a:ext cx="1715923" cy="704175"/>
      </dsp:txXfrm>
    </dsp:sp>
    <dsp:sp modelId="{B3E6D68B-D67E-4426-978D-EC8C5C32B865}">
      <dsp:nvSpPr>
        <dsp:cNvPr id="0" name=""/>
        <dsp:cNvSpPr/>
      </dsp:nvSpPr>
      <dsp:spPr>
        <a:xfrm>
          <a:off x="3591599" y="4441540"/>
          <a:ext cx="1928719" cy="96435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a:ea typeface="+mn-ea"/>
              <a:cs typeface="+mn-cs"/>
            </a:rPr>
            <a:t>Band 6</a:t>
          </a:r>
        </a:p>
      </dsp:txBody>
      <dsp:txXfrm>
        <a:off x="3591599" y="4441540"/>
        <a:ext cx="1928719" cy="964359"/>
      </dsp:txXfrm>
    </dsp:sp>
    <dsp:sp modelId="{5C7C673D-CCC4-4897-9805-0747418D3F62}">
      <dsp:nvSpPr>
        <dsp:cNvPr id="0" name=""/>
        <dsp:cNvSpPr/>
      </dsp:nvSpPr>
      <dsp:spPr>
        <a:xfrm>
          <a:off x="2429179" y="1507736"/>
          <a:ext cx="1928719" cy="96435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a:ea typeface="+mn-ea"/>
              <a:cs typeface="+mn-cs"/>
            </a:rPr>
            <a:t>Lead Clinical Specialist Nurse</a:t>
          </a:r>
        </a:p>
      </dsp:txBody>
      <dsp:txXfrm>
        <a:off x="2429179" y="1507736"/>
        <a:ext cx="1928719" cy="964359"/>
      </dsp:txXfrm>
    </dsp:sp>
    <dsp:sp modelId="{C9F2CCC5-312C-4AA5-B056-51AC23BA5D86}">
      <dsp:nvSpPr>
        <dsp:cNvPr id="0" name=""/>
        <dsp:cNvSpPr/>
      </dsp:nvSpPr>
      <dsp:spPr>
        <a:xfrm>
          <a:off x="2387866" y="2760815"/>
          <a:ext cx="1928719" cy="96435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 lastClr="FFFFFF"/>
              </a:solidFill>
              <a:latin typeface="Calibri"/>
              <a:ea typeface="+mn-ea"/>
              <a:cs typeface="+mn-cs"/>
            </a:rPr>
            <a:t>Senior Clinical Nurse Specialist Diabetes</a:t>
          </a:r>
        </a:p>
      </dsp:txBody>
      <dsp:txXfrm>
        <a:off x="2387866" y="2760815"/>
        <a:ext cx="1928719" cy="9643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E9B4F07-2738-4CF8-A5B3-C5607194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2887</Words>
  <Characters>16460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Appleby, Janet</cp:lastModifiedBy>
  <cp:revision>2</cp:revision>
  <cp:lastPrinted>2019-07-04T08:11:00Z</cp:lastPrinted>
  <dcterms:created xsi:type="dcterms:W3CDTF">2023-10-04T08:18:00Z</dcterms:created>
  <dcterms:modified xsi:type="dcterms:W3CDTF">2023-10-04T08:18:00Z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