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09F5" w14:textId="77777777" w:rsidR="00D57BE3" w:rsidRPr="00D57BE3" w:rsidRDefault="00D57BE3" w:rsidP="00D57BE3"/>
    <w:p w14:paraId="622DDE3C" w14:textId="77777777" w:rsidR="004F72A7" w:rsidRPr="00D57BE3" w:rsidRDefault="00D57BE3" w:rsidP="00D57BE3">
      <w:pPr>
        <w:rPr>
          <w:b/>
          <w:bCs/>
        </w:rPr>
      </w:pPr>
      <w:r w:rsidRPr="00D57BE3">
        <w:t xml:space="preserve"> </w:t>
      </w:r>
    </w:p>
    <w:tbl>
      <w:tblPr>
        <w:tblStyle w:val="TableGrid"/>
        <w:tblW w:w="0" w:type="auto"/>
        <w:tblLook w:val="04A0" w:firstRow="1" w:lastRow="0" w:firstColumn="1" w:lastColumn="0" w:noHBand="0" w:noVBand="1"/>
      </w:tblPr>
      <w:tblGrid>
        <w:gridCol w:w="9016"/>
      </w:tblGrid>
      <w:tr w:rsidR="004F72A7" w14:paraId="3BA61573" w14:textId="77777777" w:rsidTr="004F72A7">
        <w:trPr>
          <w:trHeight w:val="3409"/>
        </w:trPr>
        <w:tc>
          <w:tcPr>
            <w:tcW w:w="9016" w:type="dxa"/>
          </w:tcPr>
          <w:p w14:paraId="14B382A9" w14:textId="77777777" w:rsidR="004F72A7" w:rsidRDefault="004F72A7" w:rsidP="004F72A7">
            <w:pPr>
              <w:spacing w:after="160" w:line="259" w:lineRule="auto"/>
              <w:jc w:val="center"/>
              <w:rPr>
                <w:b/>
                <w:bCs/>
              </w:rPr>
            </w:pPr>
          </w:p>
          <w:p w14:paraId="45A83F39" w14:textId="77777777" w:rsidR="004F72A7" w:rsidRDefault="004F72A7" w:rsidP="004F72A7">
            <w:pPr>
              <w:spacing w:after="160" w:line="259" w:lineRule="auto"/>
              <w:jc w:val="center"/>
              <w:rPr>
                <w:b/>
                <w:bCs/>
              </w:rPr>
            </w:pPr>
          </w:p>
          <w:p w14:paraId="628E3F87" w14:textId="77777777" w:rsidR="004F72A7" w:rsidRPr="00306E6F" w:rsidRDefault="004F72A7" w:rsidP="00306E6F">
            <w:pPr>
              <w:spacing w:after="160" w:line="259" w:lineRule="auto"/>
              <w:rPr>
                <w:b/>
                <w:bCs/>
                <w:sz w:val="52"/>
                <w:szCs w:val="52"/>
              </w:rPr>
            </w:pPr>
          </w:p>
          <w:p w14:paraId="0628055F" w14:textId="77777777" w:rsidR="004F72A7" w:rsidRPr="00306E6F" w:rsidRDefault="004F72A7" w:rsidP="004F72A7">
            <w:pPr>
              <w:spacing w:after="160" w:line="259" w:lineRule="auto"/>
              <w:jc w:val="center"/>
              <w:rPr>
                <w:sz w:val="52"/>
                <w:szCs w:val="52"/>
              </w:rPr>
            </w:pPr>
            <w:r w:rsidRPr="00306E6F">
              <w:rPr>
                <w:b/>
                <w:bCs/>
                <w:sz w:val="52"/>
                <w:szCs w:val="52"/>
              </w:rPr>
              <w:t>ROYAL DEVON UNIVERSITY HEALTHCARE</w:t>
            </w:r>
          </w:p>
          <w:p w14:paraId="4862D37F" w14:textId="77777777" w:rsidR="004F72A7" w:rsidRPr="00306E6F" w:rsidRDefault="004F72A7" w:rsidP="004F72A7">
            <w:pPr>
              <w:jc w:val="center"/>
              <w:rPr>
                <w:b/>
                <w:bCs/>
                <w:sz w:val="52"/>
                <w:szCs w:val="52"/>
              </w:rPr>
            </w:pPr>
            <w:r w:rsidRPr="00306E6F">
              <w:rPr>
                <w:b/>
                <w:bCs/>
                <w:sz w:val="52"/>
                <w:szCs w:val="52"/>
              </w:rPr>
              <w:t>NHS FOUNDATION TRUST</w:t>
            </w:r>
          </w:p>
          <w:p w14:paraId="12587BA4" w14:textId="77777777" w:rsidR="004F72A7" w:rsidRDefault="004F72A7" w:rsidP="004F72A7">
            <w:pPr>
              <w:rPr>
                <w:b/>
                <w:bCs/>
              </w:rPr>
            </w:pPr>
          </w:p>
          <w:p w14:paraId="678C0783" w14:textId="77777777" w:rsidR="004F72A7" w:rsidRDefault="004F72A7" w:rsidP="004F72A7">
            <w:pPr>
              <w:rPr>
                <w:b/>
                <w:bCs/>
              </w:rPr>
            </w:pPr>
          </w:p>
          <w:p w14:paraId="02090AA1" w14:textId="77777777" w:rsidR="004F72A7" w:rsidRDefault="004F72A7" w:rsidP="004F72A7">
            <w:pPr>
              <w:rPr>
                <w:b/>
                <w:bCs/>
              </w:rPr>
            </w:pPr>
          </w:p>
          <w:p w14:paraId="2FE97464" w14:textId="77777777" w:rsidR="004F72A7" w:rsidRDefault="004F72A7" w:rsidP="004F72A7">
            <w:pPr>
              <w:rPr>
                <w:b/>
                <w:bCs/>
              </w:rPr>
            </w:pPr>
          </w:p>
          <w:p w14:paraId="2A22F91F" w14:textId="77777777" w:rsidR="004F72A7" w:rsidRDefault="004F72A7" w:rsidP="004F72A7">
            <w:pPr>
              <w:rPr>
                <w:b/>
                <w:bCs/>
              </w:rPr>
            </w:pPr>
          </w:p>
          <w:p w14:paraId="1ABBEE1C" w14:textId="77777777" w:rsidR="004F72A7" w:rsidRDefault="004F72A7" w:rsidP="004F72A7">
            <w:pPr>
              <w:rPr>
                <w:b/>
                <w:bCs/>
              </w:rPr>
            </w:pPr>
          </w:p>
          <w:p w14:paraId="36AA6577" w14:textId="77777777" w:rsidR="004F72A7" w:rsidRDefault="004F72A7" w:rsidP="004F72A7">
            <w:pPr>
              <w:rPr>
                <w:b/>
                <w:bCs/>
              </w:rPr>
            </w:pPr>
          </w:p>
          <w:p w14:paraId="42035009" w14:textId="77777777" w:rsidR="004F72A7" w:rsidRPr="00306E6F" w:rsidRDefault="004F72A7" w:rsidP="00306E6F">
            <w:pPr>
              <w:rPr>
                <w:b/>
                <w:bCs/>
                <w:sz w:val="52"/>
                <w:szCs w:val="52"/>
              </w:rPr>
            </w:pPr>
          </w:p>
          <w:p w14:paraId="14223FE4" w14:textId="77777777" w:rsidR="004F72A7" w:rsidRPr="00306E6F" w:rsidRDefault="004F72A7" w:rsidP="00306E6F">
            <w:pPr>
              <w:jc w:val="center"/>
              <w:rPr>
                <w:b/>
                <w:bCs/>
                <w:sz w:val="52"/>
                <w:szCs w:val="52"/>
              </w:rPr>
            </w:pPr>
            <w:r w:rsidRPr="00306E6F">
              <w:rPr>
                <w:b/>
                <w:bCs/>
                <w:sz w:val="52"/>
                <w:szCs w:val="52"/>
              </w:rPr>
              <w:t>Trust Doctor</w:t>
            </w:r>
          </w:p>
          <w:p w14:paraId="00F9C069" w14:textId="77777777" w:rsidR="004F72A7" w:rsidRDefault="004F72A7" w:rsidP="00306E6F">
            <w:pPr>
              <w:jc w:val="center"/>
              <w:rPr>
                <w:b/>
                <w:bCs/>
                <w:sz w:val="52"/>
                <w:szCs w:val="52"/>
              </w:rPr>
            </w:pPr>
            <w:r w:rsidRPr="00306E6F">
              <w:rPr>
                <w:b/>
                <w:bCs/>
                <w:sz w:val="52"/>
                <w:szCs w:val="52"/>
              </w:rPr>
              <w:t xml:space="preserve">in </w:t>
            </w:r>
            <w:r w:rsidR="008051EA">
              <w:rPr>
                <w:b/>
                <w:bCs/>
                <w:sz w:val="52"/>
                <w:szCs w:val="52"/>
              </w:rPr>
              <w:t>Haematology</w:t>
            </w:r>
          </w:p>
          <w:p w14:paraId="08572090" w14:textId="77777777" w:rsidR="00306E6F" w:rsidRPr="00306E6F" w:rsidRDefault="00306E6F" w:rsidP="00306E6F">
            <w:pPr>
              <w:jc w:val="center"/>
              <w:rPr>
                <w:b/>
                <w:bCs/>
                <w:sz w:val="52"/>
                <w:szCs w:val="52"/>
              </w:rPr>
            </w:pPr>
          </w:p>
          <w:p w14:paraId="1188F26F" w14:textId="77777777" w:rsidR="004F72A7" w:rsidRDefault="004F72A7" w:rsidP="00306E6F">
            <w:pPr>
              <w:jc w:val="center"/>
              <w:rPr>
                <w:b/>
                <w:bCs/>
                <w:sz w:val="52"/>
                <w:szCs w:val="52"/>
              </w:rPr>
            </w:pPr>
            <w:r w:rsidRPr="00306E6F">
              <w:rPr>
                <w:b/>
                <w:bCs/>
                <w:sz w:val="52"/>
                <w:szCs w:val="52"/>
              </w:rPr>
              <w:t>(</w:t>
            </w:r>
            <w:r w:rsidR="008051EA">
              <w:rPr>
                <w:b/>
                <w:bCs/>
                <w:sz w:val="52"/>
                <w:szCs w:val="52"/>
              </w:rPr>
              <w:t>IMT3</w:t>
            </w:r>
            <w:r w:rsidRPr="00306E6F">
              <w:rPr>
                <w:b/>
                <w:bCs/>
                <w:sz w:val="52"/>
                <w:szCs w:val="52"/>
              </w:rPr>
              <w:t xml:space="preserve"> Equivalent)</w:t>
            </w:r>
          </w:p>
          <w:p w14:paraId="4DC93B31" w14:textId="77777777" w:rsidR="00306E6F" w:rsidRDefault="00306E6F" w:rsidP="00306E6F">
            <w:pPr>
              <w:jc w:val="center"/>
              <w:rPr>
                <w:b/>
                <w:bCs/>
                <w:sz w:val="52"/>
                <w:szCs w:val="52"/>
              </w:rPr>
            </w:pPr>
          </w:p>
          <w:p w14:paraId="3BF0A519" w14:textId="77777777" w:rsidR="00306E6F" w:rsidRPr="00306E6F" w:rsidRDefault="00306E6F" w:rsidP="00306E6F">
            <w:pPr>
              <w:jc w:val="center"/>
              <w:rPr>
                <w:b/>
                <w:bCs/>
                <w:sz w:val="52"/>
                <w:szCs w:val="52"/>
              </w:rPr>
            </w:pPr>
          </w:p>
          <w:p w14:paraId="19FA8D98" w14:textId="77777777" w:rsidR="004F72A7" w:rsidRPr="00306E6F" w:rsidRDefault="004F72A7" w:rsidP="00306E6F">
            <w:pPr>
              <w:jc w:val="center"/>
              <w:rPr>
                <w:b/>
                <w:bCs/>
                <w:sz w:val="52"/>
                <w:szCs w:val="52"/>
              </w:rPr>
            </w:pPr>
            <w:r w:rsidRPr="00306E6F">
              <w:rPr>
                <w:b/>
                <w:bCs/>
                <w:sz w:val="52"/>
                <w:szCs w:val="52"/>
              </w:rPr>
              <w:t>JOB DESCRIPTION</w:t>
            </w:r>
          </w:p>
          <w:p w14:paraId="3C16CE12" w14:textId="77777777" w:rsidR="00306E6F" w:rsidRDefault="00306E6F" w:rsidP="004F72A7">
            <w:pPr>
              <w:rPr>
                <w:b/>
                <w:bCs/>
              </w:rPr>
            </w:pPr>
          </w:p>
          <w:p w14:paraId="51EC57D0" w14:textId="77777777" w:rsidR="00306E6F" w:rsidRDefault="00306E6F" w:rsidP="004F72A7">
            <w:pPr>
              <w:rPr>
                <w:b/>
                <w:bCs/>
              </w:rPr>
            </w:pPr>
          </w:p>
          <w:p w14:paraId="72F1A724" w14:textId="77777777" w:rsidR="00306E6F" w:rsidRDefault="00306E6F" w:rsidP="004F72A7">
            <w:pPr>
              <w:rPr>
                <w:b/>
                <w:bCs/>
              </w:rPr>
            </w:pPr>
          </w:p>
        </w:tc>
      </w:tr>
    </w:tbl>
    <w:p w14:paraId="6D91C2E7" w14:textId="77777777" w:rsidR="00D57BE3" w:rsidRPr="00D57BE3" w:rsidRDefault="00D57BE3" w:rsidP="00D57BE3"/>
    <w:p w14:paraId="0BEF07DD" w14:textId="77777777" w:rsidR="00D57BE3" w:rsidRDefault="00D57BE3" w:rsidP="00D57BE3"/>
    <w:p w14:paraId="6C0D6AFF" w14:textId="77777777" w:rsidR="008E6541" w:rsidRPr="00D57BE3" w:rsidRDefault="008E6541" w:rsidP="00D57BE3"/>
    <w:p w14:paraId="59CE9DF0" w14:textId="77777777" w:rsidR="00D57BE3" w:rsidRPr="00D57BE3" w:rsidRDefault="00D57BE3" w:rsidP="00D57BE3">
      <w:pPr>
        <w:jc w:val="center"/>
      </w:pPr>
      <w:r w:rsidRPr="00D57BE3">
        <w:rPr>
          <w:b/>
          <w:bCs/>
        </w:rPr>
        <w:lastRenderedPageBreak/>
        <w:t>ROYAL DEVON UNIVERSITY HEALTHCARE NHS FOUNDATION TRUST</w:t>
      </w:r>
    </w:p>
    <w:p w14:paraId="668DF034" w14:textId="77777777" w:rsidR="00D57BE3" w:rsidRPr="00D57BE3" w:rsidRDefault="00D57BE3" w:rsidP="00D57BE3">
      <w:pPr>
        <w:jc w:val="center"/>
      </w:pPr>
      <w:r w:rsidRPr="00D57BE3">
        <w:rPr>
          <w:b/>
          <w:bCs/>
        </w:rPr>
        <w:t>Royal Devon &amp; Exeter Hospital</w:t>
      </w:r>
    </w:p>
    <w:p w14:paraId="6E44E9EF" w14:textId="77777777" w:rsidR="00D57BE3" w:rsidRPr="00D57BE3" w:rsidRDefault="00D57BE3" w:rsidP="00D57BE3">
      <w:pPr>
        <w:jc w:val="center"/>
      </w:pPr>
      <w:r w:rsidRPr="00D57BE3">
        <w:rPr>
          <w:b/>
          <w:bCs/>
        </w:rPr>
        <w:t xml:space="preserve">SPECIALIST SERVICES DIVISION </w:t>
      </w:r>
    </w:p>
    <w:p w14:paraId="64CF5701" w14:textId="77777777" w:rsidR="00D57BE3" w:rsidRPr="00D57BE3" w:rsidRDefault="00D57BE3" w:rsidP="00D57BE3">
      <w:pPr>
        <w:jc w:val="center"/>
      </w:pPr>
      <w:r w:rsidRPr="00D57BE3">
        <w:rPr>
          <w:b/>
          <w:bCs/>
        </w:rPr>
        <w:t>JOB DESCRIPTION</w:t>
      </w:r>
    </w:p>
    <w:p w14:paraId="0149B1D6" w14:textId="77777777" w:rsidR="00D57BE3" w:rsidRPr="00AA3ACF" w:rsidRDefault="00D57BE3" w:rsidP="00D57BE3">
      <w:pPr>
        <w:rPr>
          <w:rFonts w:cstheme="minorHAnsi"/>
        </w:rPr>
      </w:pPr>
      <w:r w:rsidRPr="00AA3ACF">
        <w:rPr>
          <w:rFonts w:cstheme="minorHAnsi"/>
          <w:b/>
          <w:bCs/>
        </w:rPr>
        <w:t xml:space="preserve">Applications are invited for </w:t>
      </w:r>
      <w:r w:rsidR="00210617" w:rsidRPr="00AA3ACF">
        <w:rPr>
          <w:rFonts w:cstheme="minorHAnsi"/>
          <w:b/>
          <w:bCs/>
        </w:rPr>
        <w:t>a</w:t>
      </w:r>
      <w:r w:rsidRPr="00AA3ACF">
        <w:rPr>
          <w:rFonts w:cstheme="minorHAnsi"/>
          <w:b/>
          <w:bCs/>
        </w:rPr>
        <w:t xml:space="preserve"> full-time post of Trust Doctor in </w:t>
      </w:r>
      <w:r w:rsidR="008051EA" w:rsidRPr="00AA3ACF">
        <w:rPr>
          <w:rFonts w:cstheme="minorHAnsi"/>
          <w:b/>
          <w:bCs/>
        </w:rPr>
        <w:t>Haematology</w:t>
      </w:r>
      <w:r w:rsidRPr="00AA3ACF">
        <w:rPr>
          <w:rFonts w:cstheme="minorHAnsi"/>
          <w:b/>
          <w:bCs/>
        </w:rPr>
        <w:t xml:space="preserve"> based at the Royal Devon &amp; Exeter Hospital</w:t>
      </w:r>
      <w:r w:rsidRPr="00AA3ACF">
        <w:rPr>
          <w:rFonts w:cstheme="minorHAnsi"/>
          <w:b/>
          <w:bCs/>
          <w:i/>
          <w:iCs/>
        </w:rPr>
        <w:t xml:space="preserve">. </w:t>
      </w:r>
    </w:p>
    <w:p w14:paraId="03380483" w14:textId="77777777" w:rsidR="00D57BE3" w:rsidRPr="00AA3ACF" w:rsidRDefault="00D57BE3" w:rsidP="008200C0">
      <w:pPr>
        <w:spacing w:after="0"/>
        <w:rPr>
          <w:rFonts w:cstheme="minorHAnsi"/>
          <w:b/>
          <w:bCs/>
          <w:u w:val="single"/>
        </w:rPr>
      </w:pPr>
      <w:r w:rsidRPr="00AA3ACF">
        <w:rPr>
          <w:rFonts w:cstheme="minorHAnsi"/>
          <w:b/>
          <w:bCs/>
          <w:u w:val="single"/>
        </w:rPr>
        <w:t>THE POST</w:t>
      </w:r>
    </w:p>
    <w:p w14:paraId="1711B7B0" w14:textId="77777777" w:rsidR="00D57BE3" w:rsidRPr="00AA3ACF" w:rsidRDefault="00D57BE3" w:rsidP="008200C0">
      <w:pPr>
        <w:spacing w:after="0"/>
        <w:rPr>
          <w:rFonts w:cstheme="minorHAnsi"/>
        </w:rPr>
      </w:pPr>
      <w:r w:rsidRPr="00AA3ACF">
        <w:rPr>
          <w:rFonts w:cstheme="minorHAnsi"/>
        </w:rPr>
        <w:t xml:space="preserve">Trust Doctor in </w:t>
      </w:r>
      <w:r w:rsidR="008051EA" w:rsidRPr="00AA3ACF">
        <w:rPr>
          <w:rFonts w:cstheme="minorHAnsi"/>
        </w:rPr>
        <w:t>Haematology</w:t>
      </w:r>
      <w:r w:rsidRPr="00AA3ACF">
        <w:rPr>
          <w:rFonts w:cstheme="minorHAnsi"/>
        </w:rPr>
        <w:t xml:space="preserve"> </w:t>
      </w:r>
      <w:r w:rsidR="00210617" w:rsidRPr="00AA3ACF">
        <w:rPr>
          <w:rFonts w:cstheme="minorHAnsi"/>
        </w:rPr>
        <w:t xml:space="preserve">based on </w:t>
      </w:r>
      <w:r w:rsidR="008051EA" w:rsidRPr="00AA3ACF">
        <w:rPr>
          <w:rFonts w:cstheme="minorHAnsi"/>
        </w:rPr>
        <w:t>Yarty</w:t>
      </w:r>
      <w:r w:rsidR="00210617" w:rsidRPr="00AA3ACF">
        <w:rPr>
          <w:rFonts w:cstheme="minorHAnsi"/>
        </w:rPr>
        <w:t xml:space="preserve"> Ward (inpatient </w:t>
      </w:r>
      <w:r w:rsidR="008051EA" w:rsidRPr="00AA3ACF">
        <w:rPr>
          <w:rFonts w:cstheme="minorHAnsi"/>
        </w:rPr>
        <w:t>Haematology</w:t>
      </w:r>
      <w:r w:rsidR="00210617" w:rsidRPr="00AA3ACF">
        <w:rPr>
          <w:rFonts w:cstheme="minorHAnsi"/>
        </w:rPr>
        <w:t xml:space="preserve"> ward</w:t>
      </w:r>
      <w:r w:rsidR="00151E8E" w:rsidRPr="00AA3ACF">
        <w:rPr>
          <w:rFonts w:cstheme="minorHAnsi"/>
        </w:rPr>
        <w:t>)</w:t>
      </w:r>
    </w:p>
    <w:p w14:paraId="1DC08C5A" w14:textId="77777777" w:rsidR="008200C0" w:rsidRPr="00AA3ACF" w:rsidRDefault="008200C0" w:rsidP="008200C0">
      <w:pPr>
        <w:spacing w:after="0"/>
        <w:rPr>
          <w:rFonts w:cstheme="minorHAnsi"/>
        </w:rPr>
      </w:pPr>
    </w:p>
    <w:p w14:paraId="7ED526BB" w14:textId="77777777" w:rsidR="008200C0" w:rsidRPr="00AA3ACF" w:rsidRDefault="00D57BE3" w:rsidP="008200C0">
      <w:pPr>
        <w:spacing w:after="0"/>
        <w:rPr>
          <w:rFonts w:cstheme="minorHAnsi"/>
          <w:b/>
          <w:bCs/>
        </w:rPr>
      </w:pPr>
      <w:r w:rsidRPr="00AA3ACF">
        <w:rPr>
          <w:rFonts w:cstheme="minorHAnsi"/>
          <w:b/>
          <w:bCs/>
        </w:rPr>
        <w:t xml:space="preserve">Relationships: </w:t>
      </w:r>
    </w:p>
    <w:p w14:paraId="523BC7CF" w14:textId="77777777" w:rsidR="00D57BE3" w:rsidRPr="00AA3ACF" w:rsidRDefault="00D57BE3" w:rsidP="008200C0">
      <w:pPr>
        <w:spacing w:after="0"/>
        <w:rPr>
          <w:rFonts w:cstheme="minorHAnsi"/>
        </w:rPr>
      </w:pPr>
      <w:r w:rsidRPr="00AA3ACF">
        <w:rPr>
          <w:rFonts w:cstheme="minorHAnsi"/>
        </w:rPr>
        <w:t xml:space="preserve">The employer is the Royal Devon University Healthcare NHS Foundation Trust. </w:t>
      </w:r>
    </w:p>
    <w:p w14:paraId="5A6D399F" w14:textId="77777777" w:rsidR="008200C0" w:rsidRPr="00AA3ACF" w:rsidRDefault="008200C0" w:rsidP="008200C0">
      <w:pPr>
        <w:spacing w:after="0"/>
        <w:rPr>
          <w:rFonts w:cstheme="minorHAnsi"/>
        </w:rPr>
      </w:pPr>
    </w:p>
    <w:p w14:paraId="2B487868" w14:textId="77777777" w:rsidR="008200C0" w:rsidRPr="00AA3ACF" w:rsidRDefault="00D57BE3" w:rsidP="008200C0">
      <w:pPr>
        <w:spacing w:after="0"/>
        <w:rPr>
          <w:rFonts w:cstheme="minorHAnsi"/>
          <w:b/>
          <w:bCs/>
        </w:rPr>
      </w:pPr>
      <w:r w:rsidRPr="00AA3ACF">
        <w:rPr>
          <w:rFonts w:cstheme="minorHAnsi"/>
          <w:b/>
          <w:bCs/>
        </w:rPr>
        <w:t xml:space="preserve">Clinical Commitments </w:t>
      </w:r>
    </w:p>
    <w:p w14:paraId="163FF9FC" w14:textId="6CAED60A" w:rsidR="00D57BE3" w:rsidRDefault="00D57BE3" w:rsidP="008200C0">
      <w:pPr>
        <w:spacing w:after="0"/>
        <w:rPr>
          <w:rFonts w:cstheme="minorHAnsi"/>
        </w:rPr>
      </w:pPr>
      <w:r w:rsidRPr="00AA3ACF">
        <w:rPr>
          <w:rFonts w:cstheme="minorHAnsi"/>
        </w:rPr>
        <w:t>Th</w:t>
      </w:r>
      <w:r w:rsidR="00210617" w:rsidRPr="00AA3ACF">
        <w:rPr>
          <w:rFonts w:cstheme="minorHAnsi"/>
        </w:rPr>
        <w:t>ese</w:t>
      </w:r>
      <w:r w:rsidRPr="00AA3ACF">
        <w:rPr>
          <w:rFonts w:cstheme="minorHAnsi"/>
        </w:rPr>
        <w:t xml:space="preserve"> </w:t>
      </w:r>
      <w:r w:rsidR="00210617" w:rsidRPr="00AA3ACF">
        <w:rPr>
          <w:rFonts w:cstheme="minorHAnsi"/>
        </w:rPr>
        <w:t>are</w:t>
      </w:r>
      <w:r w:rsidRPr="00AA3ACF">
        <w:rPr>
          <w:rFonts w:cstheme="minorHAnsi"/>
        </w:rPr>
        <w:t xml:space="preserve"> full-time trust grade post</w:t>
      </w:r>
      <w:r w:rsidR="00210617" w:rsidRPr="00AA3ACF">
        <w:rPr>
          <w:rFonts w:cstheme="minorHAnsi"/>
        </w:rPr>
        <w:t>s</w:t>
      </w:r>
      <w:r w:rsidRPr="00AA3ACF">
        <w:rPr>
          <w:rFonts w:cstheme="minorHAnsi"/>
        </w:rPr>
        <w:t xml:space="preserve"> aimed at </w:t>
      </w:r>
      <w:r w:rsidR="000C47DC" w:rsidRPr="00AA3ACF">
        <w:rPr>
          <w:rFonts w:cstheme="minorHAnsi"/>
        </w:rPr>
        <w:t>I</w:t>
      </w:r>
      <w:r w:rsidR="008051EA" w:rsidRPr="00AA3ACF">
        <w:rPr>
          <w:rFonts w:cstheme="minorHAnsi"/>
        </w:rPr>
        <w:t>MT3</w:t>
      </w:r>
      <w:r w:rsidRPr="00AA3ACF">
        <w:rPr>
          <w:rFonts w:cstheme="minorHAnsi"/>
        </w:rPr>
        <w:t xml:space="preserve"> level to provide medical cover for the inpatient </w:t>
      </w:r>
      <w:r w:rsidR="008051EA" w:rsidRPr="00AA3ACF">
        <w:rPr>
          <w:rFonts w:cstheme="minorHAnsi"/>
        </w:rPr>
        <w:t>Haematology</w:t>
      </w:r>
      <w:r w:rsidRPr="00AA3ACF">
        <w:rPr>
          <w:rFonts w:cstheme="minorHAnsi"/>
        </w:rPr>
        <w:t xml:space="preserve"> ward within the Exeter </w:t>
      </w:r>
      <w:r w:rsidR="008051EA" w:rsidRPr="00AA3ACF">
        <w:rPr>
          <w:rFonts w:cstheme="minorHAnsi"/>
        </w:rPr>
        <w:t>Haematology</w:t>
      </w:r>
      <w:r w:rsidRPr="00AA3ACF">
        <w:rPr>
          <w:rFonts w:cstheme="minorHAnsi"/>
        </w:rPr>
        <w:t xml:space="preserve"> Centre at the Royal Devon and Exeter Hospital</w:t>
      </w:r>
      <w:r w:rsidR="00210617" w:rsidRPr="00AA3ACF">
        <w:rPr>
          <w:rFonts w:cstheme="minorHAnsi"/>
        </w:rPr>
        <w:t>/ day case acute assessment ward</w:t>
      </w:r>
      <w:r w:rsidRPr="00AA3ACF">
        <w:rPr>
          <w:rFonts w:cstheme="minorHAnsi"/>
        </w:rPr>
        <w:t xml:space="preserve">. Applicants will be expected </w:t>
      </w:r>
      <w:r w:rsidR="00304D70" w:rsidRPr="00AA3ACF">
        <w:rPr>
          <w:rFonts w:cstheme="minorHAnsi"/>
        </w:rPr>
        <w:t xml:space="preserve">to </w:t>
      </w:r>
      <w:r w:rsidRPr="00AA3ACF">
        <w:rPr>
          <w:rFonts w:cstheme="minorHAnsi"/>
        </w:rPr>
        <w:t xml:space="preserve">be fully registered with the General Medical Council. Candidates </w:t>
      </w:r>
      <w:r w:rsidR="00B3620F">
        <w:rPr>
          <w:rFonts w:cstheme="minorHAnsi"/>
        </w:rPr>
        <w:t>will</w:t>
      </w:r>
      <w:r w:rsidRPr="00AA3ACF">
        <w:rPr>
          <w:rFonts w:cstheme="minorHAnsi"/>
        </w:rPr>
        <w:t xml:space="preserve"> provide </w:t>
      </w:r>
      <w:r w:rsidR="00B3620F">
        <w:rPr>
          <w:rFonts w:cstheme="minorHAnsi"/>
        </w:rPr>
        <w:t>occasional</w:t>
      </w:r>
      <w:r w:rsidR="00B3620F" w:rsidRPr="00AA3ACF">
        <w:rPr>
          <w:rFonts w:cstheme="minorHAnsi"/>
        </w:rPr>
        <w:t xml:space="preserve"> </w:t>
      </w:r>
      <w:r w:rsidRPr="00AA3ACF">
        <w:rPr>
          <w:rFonts w:cstheme="minorHAnsi"/>
        </w:rPr>
        <w:t>weekend ward cover (9am-5pm 1 in 7 weekends</w:t>
      </w:r>
      <w:r w:rsidR="00B3620F">
        <w:rPr>
          <w:rFonts w:cstheme="minorHAnsi"/>
        </w:rPr>
        <w:t xml:space="preserve"> with half a day taken back the preceding or following week in lieu</w:t>
      </w:r>
      <w:r w:rsidRPr="00AA3ACF">
        <w:rPr>
          <w:rFonts w:cstheme="minorHAnsi"/>
        </w:rPr>
        <w:t>)</w:t>
      </w:r>
    </w:p>
    <w:p w14:paraId="2F6607F9" w14:textId="77777777" w:rsidR="005519DE" w:rsidRDefault="005519DE" w:rsidP="008200C0">
      <w:pPr>
        <w:spacing w:after="0"/>
        <w:rPr>
          <w:rFonts w:cstheme="minorHAnsi"/>
        </w:rPr>
      </w:pPr>
    </w:p>
    <w:p w14:paraId="784CA39C" w14:textId="77777777" w:rsidR="008C7AF6" w:rsidRPr="00AA3ACF" w:rsidRDefault="005519DE" w:rsidP="005519DE">
      <w:pPr>
        <w:spacing w:after="0"/>
        <w:jc w:val="both"/>
        <w:rPr>
          <w:rFonts w:cstheme="minorHAnsi"/>
        </w:rPr>
      </w:pPr>
      <w:r w:rsidRPr="00AA3ACF">
        <w:rPr>
          <w:rFonts w:cstheme="minorHAnsi"/>
        </w:rPr>
        <w:t xml:space="preserve">The appointee will be expected to participate fully in the educational and audit program of the department and the Trust. They will be expected to participate in the supervision, appraisal and training of resident doctors and medical students. Research work is encouraged and we have links with Exeter, Plymouth and Bristol Universities. </w:t>
      </w:r>
    </w:p>
    <w:p w14:paraId="2F2D94CE" w14:textId="77777777" w:rsidR="005519DE" w:rsidRDefault="005519DE" w:rsidP="005519DE">
      <w:pPr>
        <w:spacing w:after="0" w:line="240" w:lineRule="auto"/>
        <w:rPr>
          <w:rFonts w:cstheme="minorHAnsi"/>
          <w:b/>
        </w:rPr>
      </w:pPr>
    </w:p>
    <w:p w14:paraId="02B2635A" w14:textId="77777777" w:rsidR="008200C0" w:rsidRPr="00AA3ACF" w:rsidRDefault="008200C0" w:rsidP="005519DE">
      <w:pPr>
        <w:spacing w:after="0" w:line="240" w:lineRule="auto"/>
        <w:rPr>
          <w:rFonts w:cstheme="minorHAnsi"/>
          <w:b/>
        </w:rPr>
      </w:pPr>
      <w:r w:rsidRPr="00AA3ACF">
        <w:rPr>
          <w:rFonts w:cstheme="minorHAnsi"/>
          <w:b/>
        </w:rPr>
        <w:t>Clinical Haematology</w:t>
      </w:r>
    </w:p>
    <w:p w14:paraId="109A363C" w14:textId="77777777" w:rsidR="008200C0" w:rsidRPr="00AA3ACF" w:rsidRDefault="008200C0" w:rsidP="005519DE">
      <w:pPr>
        <w:spacing w:after="0" w:line="240" w:lineRule="auto"/>
        <w:rPr>
          <w:rFonts w:cstheme="minorHAnsi"/>
        </w:rPr>
      </w:pPr>
      <w:r w:rsidRPr="00AA3ACF">
        <w:rPr>
          <w:rFonts w:cstheme="minorHAnsi"/>
        </w:rPr>
        <w:t>The Clinical Haematology service at the Royal Devon and Exeter Hospital (RDE) and North Devon District Hospital (NDH) is a joint service with a catchment population of over 560,000 and provides a patient-focussed high-quality service with excellent purpose-built facilities supported by the Exeter Leukaemia Fund charity. The RDE site delivers Level 3 care including autologous stem cell transplantation. Inpatients benefit from ensuite rooms in a 13-16 bedded inpatient unit. The department diagnoses 350 new haematological malignancies per annum and provides 450 inpatient admissions, 6300-day cases and outpatient episodes on the Exeter site. Nine outpatient clinics per week are held at RDE. Disease specific clinics are offered for myeloproliferative disorders and allogeneic transplant follow-up. There are 7 WTE consultant haematologists, 2 specialist registrars, 2 part-time clinical fellows, 2 advanced nurse practitioners, 2 clinical nurse specialists and 2 ST1/2 doctors, with secretarial support and a dedicated team of chemotherapy nurses.</w:t>
      </w:r>
    </w:p>
    <w:p w14:paraId="071F5AAB" w14:textId="77777777" w:rsidR="008200C0" w:rsidRPr="00AA3ACF" w:rsidRDefault="008200C0" w:rsidP="008200C0">
      <w:pPr>
        <w:spacing w:after="0"/>
        <w:jc w:val="both"/>
        <w:rPr>
          <w:rFonts w:cstheme="minorHAnsi"/>
        </w:rPr>
      </w:pPr>
      <w:r w:rsidRPr="00AA3ACF">
        <w:rPr>
          <w:rFonts w:cstheme="minorHAnsi"/>
        </w:rPr>
        <w:t xml:space="preserve">On the NDH site there are 5 outpatient clinics per week, where visiting consultants attend on a fixed day to provide patient continuity for outpatients or day cases. The haematology service at North Devon is level 1 and is supported by two clinical nurse specialists, a specialty grade haematologist and an F2 doctor. </w:t>
      </w:r>
    </w:p>
    <w:p w14:paraId="58E60572" w14:textId="77777777" w:rsidR="008200C0" w:rsidRPr="00AA3ACF" w:rsidRDefault="008200C0" w:rsidP="008200C0">
      <w:pPr>
        <w:spacing w:after="0"/>
        <w:jc w:val="both"/>
        <w:rPr>
          <w:rFonts w:cstheme="minorHAnsi"/>
        </w:rPr>
      </w:pPr>
    </w:p>
    <w:p w14:paraId="0B6BD084" w14:textId="77777777" w:rsidR="008200C0" w:rsidRPr="00AA3ACF" w:rsidRDefault="008200C0" w:rsidP="008200C0">
      <w:pPr>
        <w:spacing w:after="0"/>
        <w:jc w:val="both"/>
        <w:rPr>
          <w:rFonts w:cstheme="minorHAnsi"/>
          <w:b/>
        </w:rPr>
      </w:pPr>
      <w:r w:rsidRPr="00AA3ACF">
        <w:rPr>
          <w:rFonts w:cstheme="minorHAnsi"/>
          <w:b/>
        </w:rPr>
        <w:t xml:space="preserve">Laboratory facilities </w:t>
      </w:r>
    </w:p>
    <w:p w14:paraId="422B1339" w14:textId="77777777" w:rsidR="008200C0" w:rsidRPr="00AA3ACF" w:rsidRDefault="008200C0" w:rsidP="008200C0">
      <w:pPr>
        <w:spacing w:after="0"/>
        <w:jc w:val="both"/>
        <w:rPr>
          <w:rFonts w:cstheme="minorHAnsi"/>
          <w:b/>
        </w:rPr>
      </w:pPr>
      <w:r w:rsidRPr="00AA3ACF">
        <w:rPr>
          <w:rFonts w:cstheme="minorHAnsi"/>
        </w:rPr>
        <w:t xml:space="preserve">The haematology laboratory at RDE delivers 1500 blood counts per day from three Coulter counters with near patient testing for the haematology outpatient clinics. A full range of coagulation tests including factor assays, and thrombophilia tests are available. Two flow cytometers are available for research and clinical services. The molecular biology laboratory provides a range of molecular tests </w:t>
      </w:r>
      <w:r w:rsidRPr="00AA3ACF">
        <w:rPr>
          <w:rFonts w:cstheme="minorHAnsi"/>
        </w:rPr>
        <w:lastRenderedPageBreak/>
        <w:t>including JAK-2, BCR-ABL quantitation, T cell receptor studies, immunoglobulin gene rearrangements and offers DNA sequencing with dedicated clinical scientist support (see Molecular biology website</w:t>
      </w:r>
    </w:p>
    <w:p w14:paraId="098D3F30" w14:textId="77777777" w:rsidR="008200C0" w:rsidRPr="00AA3ACF" w:rsidRDefault="008200C0" w:rsidP="008200C0">
      <w:pPr>
        <w:jc w:val="both"/>
        <w:rPr>
          <w:rFonts w:cstheme="minorHAnsi"/>
        </w:rPr>
      </w:pPr>
      <w:r w:rsidRPr="00AA3ACF">
        <w:rPr>
          <w:rFonts w:cstheme="minorHAnsi"/>
        </w:rPr>
        <w:t>http://projects.exeter.ac.uk/diabetesgenes/geneticslab/haematology/PeninsulaCancerNetwork.htm).  A blood transfusion laboratory provides blood product support for the treatment of haemophilia and bleeding disorders and is actively introducing full vein to vein electronic tracking of blood. There is an active Patient Blood Management committee chaired by the lead Haematologist for Transfusion and a hospital transfusion team comprising consultant haematologist, specialty doctor in blood conservation, transfusion nurse practitioner, blood transfusion manager, and haematology laboratory manager.</w:t>
      </w:r>
    </w:p>
    <w:p w14:paraId="0ABDC0E0" w14:textId="77777777" w:rsidR="008200C0" w:rsidRPr="00AA3ACF" w:rsidRDefault="00D57BE3" w:rsidP="00D57BE3">
      <w:pPr>
        <w:spacing w:after="0"/>
        <w:rPr>
          <w:rFonts w:cstheme="minorHAnsi"/>
          <w:b/>
          <w:bCs/>
        </w:rPr>
      </w:pPr>
      <w:r w:rsidRPr="00AA3ACF">
        <w:rPr>
          <w:rFonts w:cstheme="minorHAnsi"/>
          <w:b/>
          <w:bCs/>
        </w:rPr>
        <w:t xml:space="preserve">Education and Training </w:t>
      </w:r>
    </w:p>
    <w:p w14:paraId="2C9CF9D6" w14:textId="0A562CAE" w:rsidR="00D57BE3" w:rsidRPr="00AA3ACF" w:rsidRDefault="00D57BE3" w:rsidP="00D57BE3">
      <w:pPr>
        <w:spacing w:after="0"/>
        <w:jc w:val="both"/>
        <w:rPr>
          <w:rFonts w:cstheme="minorHAnsi"/>
        </w:rPr>
      </w:pPr>
      <w:r w:rsidRPr="00AA3ACF">
        <w:rPr>
          <w:rFonts w:cstheme="minorHAnsi"/>
        </w:rPr>
        <w:t xml:space="preserve">There are a variety of opportunities for education and training associated with this post. The successful candidate would be able to participate in the weekly education sessions run for </w:t>
      </w:r>
      <w:r w:rsidR="008051EA" w:rsidRPr="00AA3ACF">
        <w:rPr>
          <w:rFonts w:cstheme="minorHAnsi"/>
        </w:rPr>
        <w:t>Haematology</w:t>
      </w:r>
      <w:r w:rsidRPr="00AA3ACF">
        <w:rPr>
          <w:rFonts w:cstheme="minorHAnsi"/>
        </w:rPr>
        <w:t xml:space="preserve"> registrars, </w:t>
      </w:r>
      <w:r w:rsidR="00B3620F">
        <w:rPr>
          <w:rFonts w:cstheme="minorHAnsi"/>
        </w:rPr>
        <w:t>weekly</w:t>
      </w:r>
      <w:r w:rsidR="00B3620F" w:rsidRPr="00AA3ACF">
        <w:rPr>
          <w:rFonts w:cstheme="minorHAnsi"/>
        </w:rPr>
        <w:t xml:space="preserve"> </w:t>
      </w:r>
      <w:r w:rsidRPr="00AA3ACF">
        <w:rPr>
          <w:rFonts w:cstheme="minorHAnsi"/>
        </w:rPr>
        <w:t>journal club</w:t>
      </w:r>
      <w:r w:rsidR="00B3620F">
        <w:rPr>
          <w:rFonts w:cstheme="minorHAnsi"/>
        </w:rPr>
        <w:t>, blood club,</w:t>
      </w:r>
      <w:r w:rsidRPr="00AA3ACF">
        <w:rPr>
          <w:rFonts w:cstheme="minorHAnsi"/>
        </w:rPr>
        <w:t xml:space="preserve"> and monthly mortality/morbidity meetings. The successful candidate would be encouraged to participate fully in these meetings and to present cases / articles for discussion on a regular basis. Successful candidates would also be able to attend outpatient clinics on a supernumerary basis if they wish to build their experience in the specialty. </w:t>
      </w:r>
    </w:p>
    <w:p w14:paraId="1D2963E1" w14:textId="77777777" w:rsidR="00D57BE3" w:rsidRPr="00AA3ACF" w:rsidRDefault="00D57BE3" w:rsidP="00D57BE3">
      <w:pPr>
        <w:spacing w:after="0"/>
        <w:jc w:val="both"/>
        <w:rPr>
          <w:rFonts w:cstheme="minorHAnsi"/>
          <w:b/>
          <w:bCs/>
        </w:rPr>
      </w:pPr>
    </w:p>
    <w:p w14:paraId="57E9801C" w14:textId="77777777" w:rsidR="00D57BE3" w:rsidRPr="00AA3ACF" w:rsidRDefault="00D57BE3" w:rsidP="00D57BE3">
      <w:pPr>
        <w:spacing w:after="0"/>
        <w:jc w:val="both"/>
        <w:rPr>
          <w:rFonts w:cstheme="minorHAnsi"/>
        </w:rPr>
      </w:pPr>
      <w:r w:rsidRPr="00AA3ACF">
        <w:rPr>
          <w:rFonts w:cstheme="minorHAnsi"/>
          <w:b/>
          <w:bCs/>
        </w:rPr>
        <w:t xml:space="preserve">Clinical Audit Research </w:t>
      </w:r>
    </w:p>
    <w:p w14:paraId="33E4960D" w14:textId="77777777" w:rsidR="00D57BE3" w:rsidRPr="00AA3ACF" w:rsidRDefault="00D57BE3" w:rsidP="00306E6F">
      <w:pPr>
        <w:spacing w:after="0"/>
        <w:jc w:val="both"/>
        <w:rPr>
          <w:rFonts w:cstheme="minorHAnsi"/>
        </w:rPr>
      </w:pPr>
      <w:r w:rsidRPr="00AA3ACF">
        <w:rPr>
          <w:rFonts w:cstheme="minorHAnsi"/>
        </w:rPr>
        <w:t xml:space="preserve">Audits are supported and facilitated by the Clinical Audit and Effectiveness Department. The department has an active clinical governance and audit programme. </w:t>
      </w:r>
    </w:p>
    <w:p w14:paraId="635D4F6E" w14:textId="77777777" w:rsidR="00306E6F" w:rsidRPr="00AA3ACF" w:rsidRDefault="00306E6F" w:rsidP="00306E6F">
      <w:pPr>
        <w:spacing w:after="0"/>
        <w:rPr>
          <w:rFonts w:cstheme="minorHAnsi"/>
          <w:b/>
          <w:bCs/>
        </w:rPr>
      </w:pPr>
    </w:p>
    <w:p w14:paraId="0DBD1F95" w14:textId="77777777" w:rsidR="00D57BE3" w:rsidRPr="00AA3ACF" w:rsidRDefault="00D57BE3" w:rsidP="00306E6F">
      <w:pPr>
        <w:spacing w:after="0"/>
        <w:rPr>
          <w:rFonts w:cstheme="minorHAnsi"/>
        </w:rPr>
      </w:pPr>
      <w:r w:rsidRPr="00AA3ACF">
        <w:rPr>
          <w:rFonts w:cstheme="minorHAnsi"/>
          <w:b/>
          <w:bCs/>
        </w:rPr>
        <w:t xml:space="preserve">Management </w:t>
      </w:r>
    </w:p>
    <w:p w14:paraId="2B714AD5" w14:textId="77777777" w:rsidR="00D57BE3" w:rsidRPr="00AA3ACF" w:rsidRDefault="00D57BE3" w:rsidP="00306E6F">
      <w:pPr>
        <w:spacing w:after="0"/>
        <w:jc w:val="both"/>
        <w:rPr>
          <w:rFonts w:cstheme="minorHAnsi"/>
        </w:rPr>
      </w:pPr>
      <w:r w:rsidRPr="00AA3ACF">
        <w:rPr>
          <w:rFonts w:cstheme="minorHAnsi"/>
        </w:rPr>
        <w:t xml:space="preserve">The Royal Devon &amp; Exeter Hospital operates a </w:t>
      </w:r>
      <w:r w:rsidR="006C4612" w:rsidRPr="00AA3ACF">
        <w:rPr>
          <w:rFonts w:cstheme="minorHAnsi"/>
        </w:rPr>
        <w:t>Care Group</w:t>
      </w:r>
      <w:r w:rsidRPr="00AA3ACF">
        <w:rPr>
          <w:rFonts w:cstheme="minorHAnsi"/>
        </w:rPr>
        <w:t xml:space="preserve"> structure, with a</w:t>
      </w:r>
      <w:r w:rsidR="006C4612" w:rsidRPr="00AA3ACF">
        <w:rPr>
          <w:rFonts w:cstheme="minorHAnsi"/>
        </w:rPr>
        <w:t xml:space="preserve"> Deputy </w:t>
      </w:r>
      <w:r w:rsidRPr="00AA3ACF">
        <w:rPr>
          <w:rFonts w:cstheme="minorHAnsi"/>
        </w:rPr>
        <w:t xml:space="preserve">Medical Director and </w:t>
      </w:r>
      <w:r w:rsidR="006C4612" w:rsidRPr="00AA3ACF">
        <w:rPr>
          <w:rFonts w:cstheme="minorHAnsi"/>
        </w:rPr>
        <w:t>Care Group Director</w:t>
      </w:r>
      <w:r w:rsidRPr="00AA3ACF">
        <w:rPr>
          <w:rFonts w:cstheme="minorHAnsi"/>
        </w:rPr>
        <w:t xml:space="preserve"> leading each </w:t>
      </w:r>
      <w:r w:rsidR="006C4612" w:rsidRPr="00AA3ACF">
        <w:rPr>
          <w:rFonts w:cstheme="minorHAnsi"/>
        </w:rPr>
        <w:t>Care Group</w:t>
      </w:r>
      <w:r w:rsidRPr="00AA3ACF">
        <w:rPr>
          <w:rFonts w:cstheme="minorHAnsi"/>
        </w:rPr>
        <w:t xml:space="preserve">. The </w:t>
      </w:r>
      <w:r w:rsidR="006C4612" w:rsidRPr="00AA3ACF">
        <w:rPr>
          <w:rFonts w:cstheme="minorHAnsi"/>
        </w:rPr>
        <w:t>Care Group</w:t>
      </w:r>
      <w:r w:rsidRPr="00AA3ACF">
        <w:rPr>
          <w:rFonts w:cstheme="minorHAnsi"/>
        </w:rPr>
        <w:t xml:space="preserve">s are subdivided into Clusters - </w:t>
      </w:r>
      <w:r w:rsidR="008051EA" w:rsidRPr="00AA3ACF">
        <w:rPr>
          <w:rFonts w:cstheme="minorHAnsi"/>
        </w:rPr>
        <w:t>Haematology</w:t>
      </w:r>
      <w:r w:rsidRPr="00AA3ACF">
        <w:rPr>
          <w:rFonts w:cstheme="minorHAnsi"/>
        </w:rPr>
        <w:t xml:space="preserve"> sits within the </w:t>
      </w:r>
      <w:r w:rsidR="006C4612" w:rsidRPr="00AA3ACF">
        <w:rPr>
          <w:rFonts w:cstheme="minorHAnsi"/>
        </w:rPr>
        <w:t xml:space="preserve">Clinical </w:t>
      </w:r>
      <w:r w:rsidRPr="00AA3ACF">
        <w:rPr>
          <w:rFonts w:cstheme="minorHAnsi"/>
        </w:rPr>
        <w:t>Specialist Service</w:t>
      </w:r>
      <w:r w:rsidR="006C4612" w:rsidRPr="00AA3ACF">
        <w:rPr>
          <w:rFonts w:cstheme="minorHAnsi"/>
        </w:rPr>
        <w:t xml:space="preserve"> Care Group</w:t>
      </w:r>
      <w:r w:rsidRPr="00AA3ACF">
        <w:rPr>
          <w:rFonts w:cstheme="minorHAnsi"/>
        </w:rPr>
        <w:t xml:space="preserve"> in the Cancer Services Cluster. The governance arrangements for </w:t>
      </w:r>
      <w:r w:rsidR="008051EA" w:rsidRPr="00AA3ACF">
        <w:rPr>
          <w:rFonts w:cstheme="minorHAnsi"/>
        </w:rPr>
        <w:t>Haematology</w:t>
      </w:r>
      <w:r w:rsidRPr="00AA3ACF">
        <w:rPr>
          <w:rFonts w:cstheme="minorHAnsi"/>
        </w:rPr>
        <w:t xml:space="preserve"> are that this post will be expected to adhere to all hospital policies and guidelines and will comply with the Trust’s clinical and corporate governance arrangements. The postholder will be managerially and professionally responsible to the Lead Clinician for </w:t>
      </w:r>
      <w:r w:rsidR="008051EA" w:rsidRPr="00AA3ACF">
        <w:rPr>
          <w:rFonts w:cstheme="minorHAnsi"/>
        </w:rPr>
        <w:t>Haematology</w:t>
      </w:r>
      <w:r w:rsidRPr="00AA3ACF">
        <w:rPr>
          <w:rFonts w:cstheme="minorHAnsi"/>
        </w:rPr>
        <w:t xml:space="preserve">. The contract of employment will be with the Royal Devon University Healthcare NHS Foundation Trust. </w:t>
      </w:r>
    </w:p>
    <w:p w14:paraId="34508D98" w14:textId="77777777" w:rsidR="00306E6F" w:rsidRPr="00AA3ACF" w:rsidRDefault="00306E6F" w:rsidP="00306E6F">
      <w:pPr>
        <w:spacing w:after="0"/>
        <w:rPr>
          <w:rFonts w:cstheme="minorHAnsi"/>
          <w:b/>
          <w:bCs/>
        </w:rPr>
      </w:pPr>
    </w:p>
    <w:p w14:paraId="1154CD40" w14:textId="77777777" w:rsidR="00D57BE3" w:rsidRPr="00AA3ACF" w:rsidRDefault="00D57BE3" w:rsidP="00306E6F">
      <w:pPr>
        <w:spacing w:after="0"/>
        <w:rPr>
          <w:rFonts w:cstheme="minorHAnsi"/>
        </w:rPr>
      </w:pPr>
      <w:r w:rsidRPr="00AA3ACF">
        <w:rPr>
          <w:rFonts w:cstheme="minorHAnsi"/>
          <w:b/>
          <w:bCs/>
        </w:rPr>
        <w:t xml:space="preserve">Reporting Concerns </w:t>
      </w:r>
    </w:p>
    <w:p w14:paraId="7D52B93B" w14:textId="77777777" w:rsidR="00D57BE3" w:rsidRPr="00AA3ACF" w:rsidRDefault="00D57BE3" w:rsidP="00306E6F">
      <w:pPr>
        <w:spacing w:after="0"/>
        <w:jc w:val="both"/>
        <w:rPr>
          <w:rFonts w:cstheme="minorHAnsi"/>
        </w:rPr>
      </w:pPr>
      <w:r w:rsidRPr="00AA3ACF">
        <w:rPr>
          <w:rFonts w:cstheme="minorHAnsi"/>
        </w:rPr>
        <w:t xml:space="preserve">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practising in the Trust should ensure that they are familiar with the procedure and apply it. </w:t>
      </w:r>
    </w:p>
    <w:p w14:paraId="69991A58" w14:textId="77777777" w:rsidR="00306E6F" w:rsidRPr="00AA3ACF" w:rsidRDefault="00306E6F" w:rsidP="00306E6F">
      <w:pPr>
        <w:spacing w:after="0"/>
        <w:jc w:val="both"/>
        <w:rPr>
          <w:rFonts w:cstheme="minorHAnsi"/>
          <w:b/>
          <w:bCs/>
        </w:rPr>
      </w:pPr>
    </w:p>
    <w:p w14:paraId="3194A339" w14:textId="77777777" w:rsidR="00D57BE3" w:rsidRPr="00AA3ACF" w:rsidRDefault="00D57BE3" w:rsidP="00306E6F">
      <w:pPr>
        <w:spacing w:after="0"/>
        <w:jc w:val="both"/>
        <w:rPr>
          <w:rFonts w:cstheme="minorHAnsi"/>
        </w:rPr>
      </w:pPr>
      <w:r w:rsidRPr="00AA3ACF">
        <w:rPr>
          <w:rFonts w:cstheme="minorHAnsi"/>
          <w:b/>
          <w:bCs/>
        </w:rPr>
        <w:t xml:space="preserve">Infection Control </w:t>
      </w:r>
    </w:p>
    <w:p w14:paraId="2E4681D9" w14:textId="77777777" w:rsidR="00D57BE3" w:rsidRPr="00AA3ACF" w:rsidRDefault="00D57BE3" w:rsidP="008200C0">
      <w:pPr>
        <w:spacing w:after="0"/>
        <w:jc w:val="both"/>
        <w:rPr>
          <w:rFonts w:cstheme="minorHAnsi"/>
        </w:rPr>
      </w:pPr>
      <w:r w:rsidRPr="00AA3ACF">
        <w:rPr>
          <w:rFonts w:cstheme="minorHAnsi"/>
        </w:rPr>
        <w:t xml:space="preserve">Royal Devon University Healthcare NHS Foundation Trust is committed to reducing Hospital Acquired Infections. The trust has an Infection Control Committee, chaired by the Director of Infection Control and clinical staff are supported by a professional Infection Control Team. All staff are expected to ensure infection is minimised in line with national and trust policies/best practice. </w:t>
      </w:r>
    </w:p>
    <w:p w14:paraId="61F027E3" w14:textId="77777777" w:rsidR="008200C0" w:rsidRPr="00AA3ACF" w:rsidRDefault="008200C0" w:rsidP="00306E6F">
      <w:pPr>
        <w:spacing w:after="0"/>
        <w:rPr>
          <w:rFonts w:cstheme="minorHAnsi"/>
          <w:b/>
          <w:bCs/>
        </w:rPr>
      </w:pPr>
    </w:p>
    <w:p w14:paraId="5537294C" w14:textId="77777777" w:rsidR="00D57BE3" w:rsidRPr="00AA3ACF" w:rsidRDefault="00D57BE3" w:rsidP="00306E6F">
      <w:pPr>
        <w:spacing w:after="0"/>
        <w:rPr>
          <w:rFonts w:cstheme="minorHAnsi"/>
        </w:rPr>
      </w:pPr>
      <w:r w:rsidRPr="00AA3ACF">
        <w:rPr>
          <w:rFonts w:cstheme="minorHAnsi"/>
          <w:b/>
          <w:bCs/>
        </w:rPr>
        <w:t xml:space="preserve">Staff and Office </w:t>
      </w:r>
    </w:p>
    <w:p w14:paraId="40382FC9" w14:textId="77777777" w:rsidR="00D57BE3" w:rsidRPr="00AA3ACF" w:rsidRDefault="00D57BE3" w:rsidP="00306E6F">
      <w:pPr>
        <w:spacing w:after="0"/>
        <w:rPr>
          <w:rFonts w:cstheme="minorHAnsi"/>
        </w:rPr>
      </w:pPr>
      <w:r w:rsidRPr="00AA3ACF">
        <w:rPr>
          <w:rFonts w:cstheme="minorHAnsi"/>
        </w:rPr>
        <w:t xml:space="preserve">The post holder will have access to admin services at the Royal Devon &amp; Exeter Hospital. </w:t>
      </w:r>
    </w:p>
    <w:p w14:paraId="468E106E" w14:textId="77777777" w:rsidR="00306E6F" w:rsidRPr="00AA3ACF" w:rsidRDefault="00306E6F" w:rsidP="00D57BE3">
      <w:pPr>
        <w:rPr>
          <w:rFonts w:cstheme="minorHAnsi"/>
          <w:b/>
          <w:bCs/>
          <w:u w:val="single"/>
        </w:rPr>
      </w:pPr>
    </w:p>
    <w:p w14:paraId="531920B4" w14:textId="77777777" w:rsidR="00D57BE3" w:rsidRPr="00AA3ACF" w:rsidRDefault="00D57BE3" w:rsidP="00D57BE3">
      <w:pPr>
        <w:rPr>
          <w:rFonts w:cstheme="minorHAnsi"/>
          <w:b/>
          <w:bCs/>
          <w:u w:val="single"/>
        </w:rPr>
      </w:pPr>
      <w:r w:rsidRPr="00AA3ACF">
        <w:rPr>
          <w:rFonts w:cstheme="minorHAnsi"/>
          <w:b/>
          <w:bCs/>
          <w:u w:val="single"/>
        </w:rPr>
        <w:lastRenderedPageBreak/>
        <w:t xml:space="preserve">THE TEAM </w:t>
      </w:r>
    </w:p>
    <w:p w14:paraId="060883F1" w14:textId="77777777" w:rsidR="00AA3ACF" w:rsidRPr="00AA3ACF" w:rsidRDefault="00AA3ACF" w:rsidP="005519DE">
      <w:pPr>
        <w:spacing w:after="0" w:line="240" w:lineRule="auto"/>
        <w:rPr>
          <w:rFonts w:eastAsia="Times New Roman" w:cstheme="minorHAnsi"/>
          <w:b/>
          <w:u w:val="single"/>
        </w:rPr>
      </w:pPr>
      <w:r w:rsidRPr="00AA3ACF">
        <w:rPr>
          <w:rFonts w:eastAsia="Times New Roman" w:cstheme="minorHAnsi"/>
          <w:b/>
          <w:u w:val="single"/>
        </w:rPr>
        <w:t>Department personnel</w:t>
      </w:r>
    </w:p>
    <w:p w14:paraId="0FBA7345" w14:textId="77777777" w:rsidR="00AA3ACF" w:rsidRPr="00AA3ACF" w:rsidRDefault="00AA3ACF" w:rsidP="005519DE">
      <w:pPr>
        <w:spacing w:after="0" w:line="240" w:lineRule="auto"/>
        <w:rPr>
          <w:rFonts w:eastAsia="Times New Roman" w:cstheme="minorHAnsi"/>
        </w:rPr>
      </w:pPr>
    </w:p>
    <w:p w14:paraId="7EE4D2D0"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Dr David Veale</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Lead clinician for North Devon Service</w:t>
      </w:r>
    </w:p>
    <w:p w14:paraId="2B7870F9" w14:textId="77777777" w:rsidR="00AA3ACF" w:rsidRPr="00AA3ACF" w:rsidRDefault="00AA3ACF" w:rsidP="005519DE">
      <w:pPr>
        <w:spacing w:after="0" w:line="240" w:lineRule="auto"/>
        <w:ind w:left="2880" w:firstLine="720"/>
        <w:rPr>
          <w:rFonts w:eastAsia="Times New Roman" w:cstheme="minorHAnsi"/>
        </w:rPr>
      </w:pPr>
      <w:r w:rsidRPr="00AA3ACF">
        <w:rPr>
          <w:rFonts w:eastAsia="Times New Roman" w:cstheme="minorHAnsi"/>
        </w:rPr>
        <w:t>Departmental Medical School Lead</w:t>
      </w:r>
    </w:p>
    <w:p w14:paraId="4692BA3A"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General and malignant haematology</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p>
    <w:p w14:paraId="05FF1EA3"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Dr Loretta Ngu</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Haemostasis and thrombosis</w:t>
      </w:r>
    </w:p>
    <w:p w14:paraId="27470558"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Haemato-oncology</w:t>
      </w:r>
    </w:p>
    <w:p w14:paraId="6AA4C84C" w14:textId="77777777" w:rsidR="00AA3ACF" w:rsidRPr="00AA3ACF" w:rsidRDefault="00AA3ACF" w:rsidP="005519DE">
      <w:pPr>
        <w:spacing w:after="0" w:line="240" w:lineRule="auto"/>
        <w:rPr>
          <w:rFonts w:eastAsia="Times New Roman" w:cstheme="minorHAnsi"/>
        </w:rPr>
      </w:pPr>
    </w:p>
    <w:p w14:paraId="336822EB" w14:textId="4F5A5BE8" w:rsidR="00B3620F" w:rsidRDefault="00AA3ACF" w:rsidP="005519DE">
      <w:pPr>
        <w:spacing w:after="0" w:line="240" w:lineRule="auto"/>
        <w:rPr>
          <w:rFonts w:eastAsia="Times New Roman" w:cstheme="minorHAnsi"/>
        </w:rPr>
      </w:pPr>
      <w:r w:rsidRPr="00AA3ACF">
        <w:rPr>
          <w:rFonts w:eastAsia="Times New Roman" w:cstheme="minorHAnsi"/>
        </w:rPr>
        <w:t>Dr Jason Coppell</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B3620F" w:rsidRPr="00AA3ACF">
        <w:rPr>
          <w:rFonts w:eastAsia="Times New Roman" w:cstheme="minorHAnsi"/>
        </w:rPr>
        <w:t>Lead Clinician for Clinical Haematolog</w:t>
      </w:r>
      <w:r w:rsidR="00B3620F">
        <w:rPr>
          <w:rFonts w:eastAsia="Times New Roman" w:cstheme="minorHAnsi"/>
        </w:rPr>
        <w:t>y (shared)</w:t>
      </w:r>
    </w:p>
    <w:p w14:paraId="4EA508D0" w14:textId="3A88F692" w:rsidR="00AA3ACF" w:rsidRPr="00AA3ACF" w:rsidRDefault="00AA3ACF" w:rsidP="00051727">
      <w:pPr>
        <w:spacing w:after="0" w:line="240" w:lineRule="auto"/>
        <w:ind w:left="2880" w:firstLine="720"/>
        <w:rPr>
          <w:rFonts w:eastAsia="Times New Roman" w:cstheme="minorHAnsi"/>
        </w:rPr>
      </w:pPr>
      <w:r w:rsidRPr="00AA3ACF">
        <w:rPr>
          <w:rFonts w:eastAsia="Times New Roman" w:cstheme="minorHAnsi"/>
        </w:rPr>
        <w:t>Myeloproliferative disorders</w:t>
      </w:r>
    </w:p>
    <w:p w14:paraId="2C500169"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Haemostasis and thrombosis</w:t>
      </w:r>
    </w:p>
    <w:p w14:paraId="1452D790" w14:textId="77777777" w:rsidR="00AA3ACF" w:rsidRPr="00AA3ACF" w:rsidRDefault="00AA3ACF" w:rsidP="005519DE">
      <w:pPr>
        <w:spacing w:after="0" w:line="240" w:lineRule="auto"/>
        <w:ind w:left="3600" w:hanging="3600"/>
        <w:rPr>
          <w:rFonts w:eastAsia="Times New Roman" w:cstheme="minorHAnsi"/>
        </w:rPr>
      </w:pPr>
      <w:r w:rsidRPr="00AA3ACF">
        <w:rPr>
          <w:rFonts w:eastAsia="Times New Roman" w:cstheme="minorHAnsi"/>
        </w:rPr>
        <w:tab/>
      </w:r>
    </w:p>
    <w:p w14:paraId="49246E8D"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Dr Tony Todd</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Lymphoproliferative disorders</w:t>
      </w:r>
    </w:p>
    <w:p w14:paraId="15B1FCC1"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Chronic lymphocytic leukaemia</w:t>
      </w:r>
    </w:p>
    <w:p w14:paraId="683A304F" w14:textId="77777777" w:rsidR="00AA3ACF" w:rsidRPr="00AA3ACF" w:rsidRDefault="00AA3ACF" w:rsidP="005519DE">
      <w:pPr>
        <w:spacing w:after="0" w:line="240" w:lineRule="auto"/>
        <w:rPr>
          <w:rFonts w:eastAsia="Times New Roman" w:cstheme="minorHAnsi"/>
        </w:rPr>
      </w:pPr>
    </w:p>
    <w:p w14:paraId="1B5C2962" w14:textId="07657C23" w:rsidR="00AA3ACF" w:rsidRPr="00AA3ACF" w:rsidRDefault="00AA3ACF" w:rsidP="005519DE">
      <w:pPr>
        <w:spacing w:after="0" w:line="240" w:lineRule="auto"/>
        <w:rPr>
          <w:rFonts w:eastAsia="Times New Roman" w:cstheme="minorHAnsi"/>
        </w:rPr>
      </w:pPr>
      <w:r w:rsidRPr="00AA3ACF">
        <w:rPr>
          <w:rFonts w:eastAsia="Times New Roman" w:cstheme="minorHAnsi"/>
        </w:rPr>
        <w:t>Dr Paul Kerr</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Lead Clinician for Clinical Haematology </w:t>
      </w:r>
      <w:r w:rsidR="00B3620F">
        <w:rPr>
          <w:rFonts w:eastAsia="Times New Roman" w:cstheme="minorHAnsi"/>
        </w:rPr>
        <w:t>(Shared)</w:t>
      </w:r>
    </w:p>
    <w:p w14:paraId="39AC508B" w14:textId="26FCD592" w:rsidR="00AA3ACF" w:rsidRPr="00AA3ACF" w:rsidRDefault="00B3620F" w:rsidP="005519DE">
      <w:pPr>
        <w:spacing w:after="0" w:line="240" w:lineRule="auto"/>
        <w:ind w:left="2880" w:firstLine="720"/>
        <w:rPr>
          <w:rFonts w:eastAsia="Times New Roman" w:cstheme="minorHAnsi"/>
        </w:rPr>
      </w:pPr>
      <w:r>
        <w:rPr>
          <w:rFonts w:eastAsia="Times New Roman" w:cstheme="minorHAnsi"/>
        </w:rPr>
        <w:t>Lymphoma</w:t>
      </w:r>
    </w:p>
    <w:p w14:paraId="229ACA53"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Blood transfusion</w:t>
      </w:r>
    </w:p>
    <w:p w14:paraId="2750A639"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Clinical skills lead for Medical School</w:t>
      </w:r>
    </w:p>
    <w:p w14:paraId="5C05AAE7" w14:textId="77777777" w:rsidR="00AA3ACF" w:rsidRPr="00AA3ACF" w:rsidRDefault="00AA3ACF" w:rsidP="005519DE">
      <w:pPr>
        <w:spacing w:after="0" w:line="240" w:lineRule="auto"/>
        <w:rPr>
          <w:rFonts w:eastAsia="Times New Roman" w:cstheme="minorHAnsi"/>
        </w:rPr>
      </w:pPr>
    </w:p>
    <w:p w14:paraId="607A43B9" w14:textId="77777777" w:rsidR="00AA3ACF" w:rsidRPr="00AA3ACF" w:rsidRDefault="00AA3ACF" w:rsidP="005519DE">
      <w:pPr>
        <w:spacing w:after="0" w:line="240" w:lineRule="auto"/>
        <w:rPr>
          <w:rFonts w:eastAsia="Times New Roman" w:cstheme="minorHAnsi"/>
        </w:rPr>
      </w:pPr>
    </w:p>
    <w:p w14:paraId="4D84E7F3" w14:textId="4C9A0B05" w:rsidR="00AA3ACF" w:rsidRPr="00AA3ACF" w:rsidRDefault="00AA3ACF" w:rsidP="005519DE">
      <w:pPr>
        <w:spacing w:after="0" w:line="240" w:lineRule="auto"/>
        <w:rPr>
          <w:rFonts w:eastAsia="Times New Roman" w:cstheme="minorHAnsi"/>
        </w:rPr>
      </w:pPr>
      <w:r w:rsidRPr="00AA3ACF">
        <w:rPr>
          <w:rFonts w:eastAsia="Times New Roman" w:cstheme="minorHAnsi"/>
        </w:rPr>
        <w:t>RDE Secretariat (Contact 01392 402850):</w:t>
      </w:r>
      <w:r w:rsidRPr="00AA3ACF">
        <w:rPr>
          <w:rFonts w:eastAsia="Times New Roman" w:cstheme="minorHAnsi"/>
        </w:rPr>
        <w:tab/>
      </w:r>
      <w:r w:rsidR="00B3620F">
        <w:rPr>
          <w:rFonts w:eastAsia="Times New Roman" w:cstheme="minorHAnsi"/>
        </w:rPr>
        <w:t>Vivienne Findlay</w:t>
      </w:r>
      <w:r w:rsidRPr="00AA3ACF">
        <w:rPr>
          <w:rFonts w:eastAsia="Times New Roman" w:cstheme="minorHAnsi"/>
        </w:rPr>
        <w:t xml:space="preserve"> (Drs Todd and Kerr)</w:t>
      </w:r>
    </w:p>
    <w:p w14:paraId="7EC323A6" w14:textId="77777777" w:rsidR="00AA3ACF" w:rsidRPr="00AA3ACF" w:rsidRDefault="00AA3ACF" w:rsidP="005519DE">
      <w:pPr>
        <w:spacing w:after="0" w:line="240" w:lineRule="auto"/>
        <w:rPr>
          <w:rFonts w:eastAsia="Times New Roman" w:cstheme="minorHAnsi"/>
          <w:lang w:val="de-DE"/>
        </w:rPr>
      </w:pP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t>Katie Smith (Dr Coppell)</w:t>
      </w:r>
    </w:p>
    <w:p w14:paraId="1F3B975C" w14:textId="77777777" w:rsidR="00AA3ACF" w:rsidRPr="00AA3ACF" w:rsidRDefault="00AA3ACF" w:rsidP="005519DE">
      <w:pPr>
        <w:spacing w:after="0" w:line="240" w:lineRule="auto"/>
        <w:rPr>
          <w:rFonts w:eastAsia="Times New Roman" w:cstheme="minorHAnsi"/>
          <w:lang w:val="de-DE"/>
        </w:rPr>
      </w:pP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t>Norma Symes (Drs Veale &amp; Ngu)</w:t>
      </w:r>
    </w:p>
    <w:p w14:paraId="4C2A683B" w14:textId="77777777" w:rsidR="00AA3ACF" w:rsidRPr="00AA3ACF" w:rsidRDefault="00AA3ACF" w:rsidP="005519DE">
      <w:pPr>
        <w:spacing w:after="0" w:line="240" w:lineRule="auto"/>
        <w:rPr>
          <w:rFonts w:eastAsia="Times New Roman" w:cstheme="minorHAnsi"/>
          <w:lang w:val="de-DE"/>
        </w:rPr>
      </w:pP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r>
      <w:r w:rsidRPr="00AA3ACF">
        <w:rPr>
          <w:rFonts w:eastAsia="Times New Roman" w:cstheme="minorHAnsi"/>
          <w:lang w:val="de-DE"/>
        </w:rPr>
        <w:tab/>
        <w:t>Liz Mackie (support)</w:t>
      </w:r>
    </w:p>
    <w:p w14:paraId="11ED8809" w14:textId="77777777" w:rsidR="00AA3ACF" w:rsidRPr="00AA3ACF" w:rsidRDefault="00AA3ACF" w:rsidP="005519DE">
      <w:pPr>
        <w:spacing w:after="0" w:line="240" w:lineRule="auto"/>
        <w:rPr>
          <w:rFonts w:eastAsia="Times New Roman" w:cstheme="minorHAnsi"/>
          <w:lang w:val="de-DE"/>
        </w:rPr>
      </w:pPr>
    </w:p>
    <w:p w14:paraId="60888A9F"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Lead Cancer Nurse</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Tina Grose</w:t>
      </w:r>
    </w:p>
    <w:p w14:paraId="713AEF4B"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Clinical Nurse Specialists</w:t>
      </w:r>
      <w:r w:rsidRPr="00AA3ACF">
        <w:rPr>
          <w:rFonts w:eastAsia="Times New Roman" w:cstheme="minorHAnsi"/>
        </w:rPr>
        <w:tab/>
      </w:r>
      <w:r w:rsidRPr="00AA3ACF">
        <w:rPr>
          <w:rFonts w:eastAsia="Times New Roman" w:cstheme="minorHAnsi"/>
        </w:rPr>
        <w:tab/>
      </w:r>
      <w:r w:rsidRPr="00AA3ACF">
        <w:rPr>
          <w:rFonts w:eastAsia="Times New Roman" w:cstheme="minorHAnsi"/>
        </w:rPr>
        <w:tab/>
        <w:t>Clare Fox</w:t>
      </w:r>
      <w:r w:rsidR="005519DE">
        <w:rPr>
          <w:rFonts w:eastAsia="Times New Roman" w:cstheme="minorHAnsi"/>
        </w:rPr>
        <w:t>,</w:t>
      </w:r>
      <w:r w:rsidRPr="00AA3ACF">
        <w:rPr>
          <w:rFonts w:eastAsia="Times New Roman" w:cstheme="minorHAnsi"/>
        </w:rPr>
        <w:t xml:space="preserve"> Rosie Cooke</w:t>
      </w:r>
    </w:p>
    <w:p w14:paraId="7CFB01E9" w14:textId="4CA59582" w:rsidR="00AA3ACF" w:rsidRPr="00AA3ACF" w:rsidRDefault="00AA3ACF" w:rsidP="005519DE">
      <w:pPr>
        <w:spacing w:after="0" w:line="240" w:lineRule="auto"/>
        <w:rPr>
          <w:rFonts w:eastAsia="Times New Roman" w:cstheme="minorHAnsi"/>
        </w:rPr>
      </w:pPr>
      <w:r w:rsidRPr="00AA3ACF">
        <w:rPr>
          <w:rFonts w:eastAsia="Times New Roman" w:cstheme="minorHAnsi"/>
        </w:rPr>
        <w:t>Advanced Nurse Practitioners</w:t>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00B3620F">
        <w:rPr>
          <w:rFonts w:eastAsia="Times New Roman" w:cstheme="minorHAnsi"/>
        </w:rPr>
        <w:t>Lucie Goldson Rachael Jones</w:t>
      </w:r>
    </w:p>
    <w:p w14:paraId="4485369D"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Yarty Ward Matron</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Neil </w:t>
      </w:r>
      <w:proofErr w:type="spellStart"/>
      <w:r w:rsidRPr="00AA3ACF">
        <w:rPr>
          <w:rFonts w:eastAsia="Times New Roman" w:cstheme="minorHAnsi"/>
        </w:rPr>
        <w:t>Toghill</w:t>
      </w:r>
      <w:proofErr w:type="spellEnd"/>
    </w:p>
    <w:p w14:paraId="458CFF53" w14:textId="77777777" w:rsidR="00AA3ACF" w:rsidRPr="00AA3ACF" w:rsidRDefault="00AA3ACF" w:rsidP="005519DE">
      <w:pPr>
        <w:spacing w:after="0" w:line="240" w:lineRule="auto"/>
        <w:rPr>
          <w:rFonts w:eastAsia="Times New Roman" w:cstheme="minorHAnsi"/>
        </w:rPr>
      </w:pPr>
    </w:p>
    <w:p w14:paraId="4D2BE845"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Research nurses</w:t>
      </w:r>
      <w:r w:rsidR="005519DE">
        <w:rPr>
          <w:rFonts w:eastAsia="Times New Roman" w:cstheme="minorHAnsi"/>
        </w:rPr>
        <w:t xml:space="preserve">: </w:t>
      </w:r>
      <w:r w:rsidRPr="00AA3ACF">
        <w:rPr>
          <w:rFonts w:eastAsia="Times New Roman" w:cstheme="minorHAnsi"/>
        </w:rPr>
        <w:t>Lydia Hill, Judith Mathie, Emily Collyer, Anna Whitehead, Mary Tamplin, Emma Folland, Alethea Brown</w:t>
      </w:r>
    </w:p>
    <w:p w14:paraId="287A8618" w14:textId="77777777" w:rsidR="00AA3ACF" w:rsidRPr="00AA3ACF" w:rsidRDefault="00AA3ACF" w:rsidP="005519DE">
      <w:pPr>
        <w:spacing w:after="0" w:line="240" w:lineRule="auto"/>
        <w:rPr>
          <w:rFonts w:eastAsia="Times New Roman" w:cstheme="minorHAnsi"/>
        </w:rPr>
      </w:pPr>
    </w:p>
    <w:p w14:paraId="7F771730"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ELF Office</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Tel 01392 493344</w:t>
      </w:r>
    </w:p>
    <w:p w14:paraId="16C18FCA" w14:textId="77777777" w:rsidR="00AA3ACF" w:rsidRPr="00AA3ACF" w:rsidRDefault="00AA3ACF" w:rsidP="005519DE">
      <w:pPr>
        <w:spacing w:after="0" w:line="240" w:lineRule="auto"/>
        <w:rPr>
          <w:rFonts w:eastAsia="Times New Roman" w:cstheme="minorHAnsi"/>
        </w:rPr>
      </w:pPr>
    </w:p>
    <w:p w14:paraId="1AB5FBE5"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Quality manager / JACIE Coordinator</w:t>
      </w:r>
      <w:r w:rsidRPr="00AA3ACF">
        <w:rPr>
          <w:rFonts w:eastAsia="Times New Roman" w:cstheme="minorHAnsi"/>
        </w:rPr>
        <w:tab/>
      </w:r>
      <w:r w:rsidR="005519DE">
        <w:rPr>
          <w:rFonts w:eastAsia="Times New Roman" w:cstheme="minorHAnsi"/>
        </w:rPr>
        <w:tab/>
      </w:r>
      <w:r w:rsidRPr="00AA3ACF">
        <w:rPr>
          <w:rFonts w:eastAsia="Times New Roman" w:cstheme="minorHAnsi"/>
        </w:rPr>
        <w:t>Pamela Trippick</w:t>
      </w:r>
    </w:p>
    <w:p w14:paraId="528D4CEB" w14:textId="77777777" w:rsidR="00AA3ACF" w:rsidRPr="00AA3ACF" w:rsidRDefault="00AA3ACF" w:rsidP="005519DE">
      <w:pPr>
        <w:spacing w:after="0" w:line="240" w:lineRule="auto"/>
        <w:rPr>
          <w:rFonts w:eastAsia="Times New Roman" w:cstheme="minorHAnsi"/>
        </w:rPr>
      </w:pPr>
    </w:p>
    <w:p w14:paraId="11CCAD37"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MDT Coordinator</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Patricia Caygill</w:t>
      </w:r>
    </w:p>
    <w:p w14:paraId="741DC249" w14:textId="77777777" w:rsidR="00AA3ACF" w:rsidRPr="00AA3ACF" w:rsidRDefault="00AA3ACF" w:rsidP="005519DE">
      <w:pPr>
        <w:spacing w:after="0" w:line="240" w:lineRule="auto"/>
        <w:rPr>
          <w:rFonts w:eastAsia="Times New Roman" w:cstheme="minorHAnsi"/>
        </w:rPr>
      </w:pPr>
    </w:p>
    <w:p w14:paraId="34B36A46"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Trust fellows</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Dr Sarit Smith</w:t>
      </w:r>
    </w:p>
    <w:p w14:paraId="6200CDBA" w14:textId="77777777" w:rsidR="00AA3ACF" w:rsidRPr="00AA3ACF" w:rsidRDefault="00AA3ACF" w:rsidP="005519DE">
      <w:pPr>
        <w:spacing w:after="0" w:line="240" w:lineRule="auto"/>
        <w:ind w:left="1440" w:firstLine="720"/>
        <w:rPr>
          <w:rFonts w:eastAsia="Times New Roman" w:cstheme="minorHAnsi"/>
        </w:rPr>
      </w:pP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Dr Mahseeman Majid </w:t>
      </w:r>
    </w:p>
    <w:p w14:paraId="53E151A7" w14:textId="77777777" w:rsidR="00AA3ACF" w:rsidRPr="00AA3ACF" w:rsidRDefault="00AA3ACF" w:rsidP="005519DE">
      <w:pPr>
        <w:spacing w:after="0" w:line="240" w:lineRule="auto"/>
        <w:ind w:left="1440" w:firstLine="720"/>
        <w:rPr>
          <w:rFonts w:eastAsia="Times New Roman" w:cstheme="minorHAnsi"/>
        </w:rPr>
      </w:pPr>
    </w:p>
    <w:p w14:paraId="060661E4"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Specialist Registrars</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2 from Peninsula Deanery</w:t>
      </w:r>
      <w:r w:rsidRPr="00AA3ACF">
        <w:rPr>
          <w:rFonts w:eastAsia="Times New Roman" w:cstheme="minorHAnsi"/>
        </w:rPr>
        <w:tab/>
      </w:r>
    </w:p>
    <w:p w14:paraId="3DE622B9" w14:textId="77777777" w:rsidR="00AA3ACF" w:rsidRPr="00AA3ACF" w:rsidRDefault="00AA3ACF" w:rsidP="005519DE">
      <w:pPr>
        <w:spacing w:after="0" w:line="240" w:lineRule="auto"/>
        <w:ind w:left="1440" w:firstLine="720"/>
        <w:rPr>
          <w:rFonts w:eastAsia="Times New Roman" w:cstheme="minorHAnsi"/>
        </w:rPr>
      </w:pPr>
    </w:p>
    <w:p w14:paraId="40CEE434"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 xml:space="preserve">Senior House Officers </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2 from RDE medical rotation</w:t>
      </w:r>
    </w:p>
    <w:p w14:paraId="5C15864A" w14:textId="77777777" w:rsidR="00AA3ACF" w:rsidRPr="00AA3ACF" w:rsidRDefault="00AA3ACF" w:rsidP="005519DE">
      <w:pPr>
        <w:spacing w:after="0" w:line="240" w:lineRule="auto"/>
        <w:rPr>
          <w:rFonts w:eastAsia="Times New Roman" w:cstheme="minorHAnsi"/>
        </w:rPr>
      </w:pPr>
    </w:p>
    <w:p w14:paraId="40CDB833"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Laboratory Head BMS</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Jeni Davies</w:t>
      </w:r>
    </w:p>
    <w:p w14:paraId="2F2044E9" w14:textId="5B58115F" w:rsidR="00AA3ACF" w:rsidRPr="00AA3ACF" w:rsidRDefault="00AA3ACF" w:rsidP="005519DE">
      <w:pPr>
        <w:spacing w:after="0" w:line="240" w:lineRule="auto"/>
        <w:rPr>
          <w:rFonts w:eastAsia="Times New Roman" w:cstheme="minorHAnsi"/>
        </w:rPr>
      </w:pPr>
      <w:r w:rsidRPr="00AA3ACF">
        <w:rPr>
          <w:rFonts w:eastAsia="Times New Roman" w:cstheme="minorHAnsi"/>
        </w:rPr>
        <w:t>Haematology Laboratory Section Head</w:t>
      </w:r>
      <w:r w:rsidRPr="00AA3ACF">
        <w:rPr>
          <w:rFonts w:eastAsia="Times New Roman" w:cstheme="minorHAnsi"/>
        </w:rPr>
        <w:tab/>
      </w:r>
      <w:r w:rsidR="005519DE">
        <w:rPr>
          <w:rFonts w:eastAsia="Times New Roman" w:cstheme="minorHAnsi"/>
        </w:rPr>
        <w:tab/>
      </w:r>
      <w:r w:rsidR="00B3620F">
        <w:rPr>
          <w:rFonts w:eastAsia="Times New Roman" w:cstheme="minorHAnsi"/>
        </w:rPr>
        <w:t>Katy Evans</w:t>
      </w:r>
    </w:p>
    <w:p w14:paraId="5ED69E76"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lastRenderedPageBreak/>
        <w:t>Stem Cell Quality Manager</w:t>
      </w:r>
      <w:r w:rsidRPr="00AA3ACF">
        <w:rPr>
          <w:rFonts w:eastAsia="Times New Roman" w:cstheme="minorHAnsi"/>
        </w:rPr>
        <w:tab/>
      </w:r>
      <w:r w:rsidRPr="00AA3ACF">
        <w:rPr>
          <w:rFonts w:eastAsia="Times New Roman" w:cstheme="minorHAnsi"/>
        </w:rPr>
        <w:tab/>
      </w:r>
      <w:r w:rsidRPr="00AA3ACF">
        <w:rPr>
          <w:rFonts w:eastAsia="Times New Roman" w:cstheme="minorHAnsi"/>
        </w:rPr>
        <w:tab/>
        <w:t>Jeni Davies</w:t>
      </w:r>
    </w:p>
    <w:p w14:paraId="6A8A0CD3"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Haematology Clinical Scientist</w:t>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Dr Katy Evans</w:t>
      </w:r>
    </w:p>
    <w:p w14:paraId="1DF9E209"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Biomedical scientists</w:t>
      </w:r>
      <w:r w:rsidRPr="00AA3ACF">
        <w:rPr>
          <w:rFonts w:eastAsia="Times New Roman" w:cstheme="minorHAnsi"/>
        </w:rPr>
        <w:tab/>
      </w:r>
      <w:r w:rsidR="008234C5">
        <w:rPr>
          <w:rFonts w:eastAsia="Times New Roman" w:cstheme="minorHAnsi"/>
        </w:rPr>
        <w:tab/>
      </w:r>
      <w:r w:rsidR="008234C5">
        <w:rPr>
          <w:rFonts w:eastAsia="Times New Roman" w:cstheme="minorHAnsi"/>
        </w:rPr>
        <w:tab/>
      </w:r>
      <w:r w:rsidR="008234C5">
        <w:rPr>
          <w:rFonts w:eastAsia="Times New Roman" w:cstheme="minorHAnsi"/>
        </w:rPr>
        <w:tab/>
      </w:r>
      <w:r w:rsidRPr="00AA3ACF">
        <w:rPr>
          <w:rFonts w:eastAsia="Times New Roman" w:cstheme="minorHAnsi"/>
        </w:rPr>
        <w:t>3 BMS 3’s, 5 BMS 2’s, 15 BMS 1’s. 4MTO’s</w:t>
      </w:r>
    </w:p>
    <w:p w14:paraId="16613EA6" w14:textId="77777777" w:rsidR="00AA3ACF" w:rsidRPr="00AA3ACF" w:rsidRDefault="00AA3ACF" w:rsidP="00AA3ACF">
      <w:pPr>
        <w:spacing w:after="0" w:line="240" w:lineRule="auto"/>
        <w:rPr>
          <w:rFonts w:eastAsia="Times New Roman" w:cstheme="minorHAnsi"/>
        </w:rPr>
      </w:pPr>
    </w:p>
    <w:p w14:paraId="2BAD35CE" w14:textId="77777777" w:rsidR="00AA3ACF" w:rsidRPr="00AA3ACF" w:rsidRDefault="00AA3ACF" w:rsidP="005519DE">
      <w:pPr>
        <w:spacing w:after="0" w:line="240" w:lineRule="auto"/>
        <w:rPr>
          <w:rFonts w:eastAsia="Times New Roman" w:cstheme="minorHAnsi"/>
          <w:b/>
          <w:u w:val="single"/>
        </w:rPr>
      </w:pPr>
      <w:r w:rsidRPr="00AA3ACF">
        <w:rPr>
          <w:rFonts w:eastAsia="Times New Roman" w:cstheme="minorHAnsi"/>
          <w:b/>
          <w:u w:val="single"/>
        </w:rPr>
        <w:t>North Devon District Hospital staff</w:t>
      </w:r>
    </w:p>
    <w:p w14:paraId="2EF5EEF6" w14:textId="77777777" w:rsidR="00AA3ACF" w:rsidRPr="00AA3ACF" w:rsidRDefault="00AA3ACF" w:rsidP="00AA3ACF">
      <w:pPr>
        <w:spacing w:after="0" w:line="240" w:lineRule="auto"/>
        <w:rPr>
          <w:rFonts w:eastAsia="Times New Roman" w:cstheme="minorHAnsi"/>
          <w:b/>
          <w:u w:val="single"/>
        </w:rPr>
      </w:pPr>
    </w:p>
    <w:p w14:paraId="2BDD2604"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Head BMS blood sciences</w:t>
      </w: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Lee Luscombe </w:t>
      </w:r>
    </w:p>
    <w:p w14:paraId="5E082857"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Blood transfusion section head</w:t>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Maggi Webb</w:t>
      </w:r>
    </w:p>
    <w:p w14:paraId="7A0076FB" w14:textId="77777777" w:rsidR="00AA3ACF" w:rsidRPr="00AA3ACF" w:rsidRDefault="00AA3ACF" w:rsidP="00AA3ACF">
      <w:pPr>
        <w:spacing w:after="0" w:line="240" w:lineRule="auto"/>
        <w:rPr>
          <w:rFonts w:eastAsia="Times New Roman" w:cstheme="minorHAnsi"/>
        </w:rPr>
      </w:pPr>
    </w:p>
    <w:p w14:paraId="7EE1722B"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Haematology secretaries</w:t>
      </w: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Lianne Dickson, Tori Pearcy </w:t>
      </w:r>
    </w:p>
    <w:p w14:paraId="29E5C68C"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MDT coordinator</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Denise Glanville</w:t>
      </w:r>
    </w:p>
    <w:p w14:paraId="6EFEA420" w14:textId="77777777" w:rsidR="00AA3ACF" w:rsidRPr="00AA3ACF" w:rsidRDefault="00AA3ACF" w:rsidP="00AA3ACF">
      <w:pPr>
        <w:spacing w:after="0" w:line="240" w:lineRule="auto"/>
        <w:rPr>
          <w:rFonts w:eastAsia="Times New Roman" w:cstheme="minorHAnsi"/>
        </w:rPr>
      </w:pPr>
    </w:p>
    <w:p w14:paraId="39EB5377"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Haematology Clinical Nurse Specialists</w:t>
      </w:r>
      <w:r w:rsidRPr="00AA3ACF">
        <w:rPr>
          <w:rFonts w:eastAsia="Times New Roman" w:cstheme="minorHAnsi"/>
        </w:rPr>
        <w:tab/>
      </w:r>
      <w:r w:rsidR="005519DE">
        <w:rPr>
          <w:rFonts w:eastAsia="Times New Roman" w:cstheme="minorHAnsi"/>
        </w:rPr>
        <w:tab/>
      </w:r>
      <w:r w:rsidRPr="00AA3ACF">
        <w:rPr>
          <w:rFonts w:eastAsia="Times New Roman" w:cstheme="minorHAnsi"/>
        </w:rPr>
        <w:t>Melanie Bowyer, Dawn Gray</w:t>
      </w:r>
    </w:p>
    <w:p w14:paraId="13EDCF07"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Lead Cancer Nurse</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Emma Thoms</w:t>
      </w:r>
    </w:p>
    <w:p w14:paraId="252C0E5F"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 xml:space="preserve">Cancer Clinical Lead                                  </w:t>
      </w:r>
      <w:r w:rsidR="005519DE">
        <w:rPr>
          <w:rFonts w:eastAsia="Times New Roman" w:cstheme="minorHAnsi"/>
        </w:rPr>
        <w:tab/>
      </w:r>
      <w:r w:rsidR="005519DE">
        <w:rPr>
          <w:rFonts w:eastAsia="Times New Roman" w:cstheme="minorHAnsi"/>
        </w:rPr>
        <w:tab/>
      </w:r>
      <w:r w:rsidRPr="00AA3ACF">
        <w:rPr>
          <w:rFonts w:eastAsia="Times New Roman" w:cstheme="minorHAnsi"/>
        </w:rPr>
        <w:t xml:space="preserve">Mr Soumya Misra </w:t>
      </w:r>
    </w:p>
    <w:p w14:paraId="26300949" w14:textId="77777777" w:rsidR="00AA3ACF" w:rsidRPr="00AA3ACF" w:rsidRDefault="00AA3ACF" w:rsidP="00AA3ACF">
      <w:pPr>
        <w:spacing w:after="0" w:line="240" w:lineRule="auto"/>
        <w:rPr>
          <w:rFonts w:eastAsia="Times New Roman" w:cstheme="minorHAnsi"/>
        </w:rPr>
      </w:pPr>
    </w:p>
    <w:p w14:paraId="1BE106E5"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 xml:space="preserve">Cancer Services Manager                </w:t>
      </w:r>
      <w:r w:rsidRPr="00AA3ACF">
        <w:rPr>
          <w:rFonts w:eastAsia="Times New Roman" w:cstheme="minorHAnsi"/>
        </w:rPr>
        <w:tab/>
      </w:r>
      <w:r w:rsidRPr="00AA3ACF">
        <w:rPr>
          <w:rFonts w:eastAsia="Times New Roman" w:cstheme="minorHAnsi"/>
        </w:rPr>
        <w:tab/>
        <w:t xml:space="preserve">Andrew Filby </w:t>
      </w:r>
    </w:p>
    <w:p w14:paraId="22D23CB6"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Clinical Director for Medicine</w:t>
      </w:r>
      <w:r w:rsidRPr="00AA3ACF">
        <w:rPr>
          <w:rFonts w:eastAsia="Times New Roman" w:cstheme="minorHAnsi"/>
        </w:rPr>
        <w:tab/>
      </w:r>
      <w:r w:rsidRPr="00AA3ACF">
        <w:rPr>
          <w:rFonts w:eastAsia="Times New Roman" w:cstheme="minorHAnsi"/>
        </w:rPr>
        <w:tab/>
      </w:r>
      <w:r w:rsidRPr="00AA3ACF">
        <w:rPr>
          <w:rFonts w:eastAsia="Times New Roman" w:cstheme="minorHAnsi"/>
        </w:rPr>
        <w:tab/>
        <w:t xml:space="preserve">Dr Byron Theron </w:t>
      </w:r>
    </w:p>
    <w:p w14:paraId="766FCA76" w14:textId="77777777" w:rsidR="00AA3ACF" w:rsidRPr="00AA3ACF" w:rsidRDefault="00AA3ACF" w:rsidP="00AA3ACF">
      <w:pPr>
        <w:spacing w:after="0" w:line="240" w:lineRule="auto"/>
        <w:ind w:firstLine="720"/>
        <w:rPr>
          <w:rFonts w:eastAsia="Times New Roman" w:cstheme="minorHAnsi"/>
        </w:rPr>
      </w:pPr>
    </w:p>
    <w:p w14:paraId="39B7017C" w14:textId="77777777" w:rsidR="00AA3ACF" w:rsidRPr="00AA3ACF" w:rsidRDefault="00AA3ACF" w:rsidP="005519DE">
      <w:pPr>
        <w:spacing w:after="0" w:line="240" w:lineRule="auto"/>
        <w:rPr>
          <w:rFonts w:eastAsia="Times New Roman" w:cstheme="minorHAnsi"/>
        </w:rPr>
      </w:pPr>
      <w:r w:rsidRPr="00AA3ACF">
        <w:rPr>
          <w:rFonts w:eastAsia="Times New Roman" w:cstheme="minorHAnsi"/>
        </w:rPr>
        <w:t>Medical Director</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t>Dr Adrian Harris</w:t>
      </w:r>
    </w:p>
    <w:p w14:paraId="3CC0CC30" w14:textId="77777777" w:rsidR="00AA3ACF" w:rsidRPr="00AA3ACF" w:rsidRDefault="00AA3ACF" w:rsidP="00AA3ACF">
      <w:pPr>
        <w:spacing w:after="0" w:line="240" w:lineRule="auto"/>
        <w:rPr>
          <w:rFonts w:eastAsia="Times New Roman" w:cstheme="minorHAnsi"/>
        </w:rPr>
      </w:pPr>
      <w:r w:rsidRPr="00AA3ACF">
        <w:rPr>
          <w:rFonts w:eastAsia="Times New Roman" w:cstheme="minorHAnsi"/>
        </w:rPr>
        <w:t>Chief Executive</w:t>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Pr="00AA3ACF">
        <w:rPr>
          <w:rFonts w:eastAsia="Times New Roman" w:cstheme="minorHAnsi"/>
        </w:rPr>
        <w:tab/>
      </w:r>
      <w:r w:rsidR="005519DE">
        <w:rPr>
          <w:rFonts w:eastAsia="Times New Roman" w:cstheme="minorHAnsi"/>
        </w:rPr>
        <w:tab/>
      </w:r>
      <w:r w:rsidRPr="00AA3ACF">
        <w:rPr>
          <w:rFonts w:eastAsia="Times New Roman" w:cstheme="minorHAnsi"/>
        </w:rPr>
        <w:t xml:space="preserve">Dr Suzanne Tracey  </w:t>
      </w:r>
    </w:p>
    <w:p w14:paraId="4B66149E" w14:textId="77777777" w:rsidR="00AA3ACF" w:rsidRPr="00AA3ACF" w:rsidRDefault="00AA3ACF" w:rsidP="00AA3ACF">
      <w:pPr>
        <w:spacing w:after="0" w:line="240" w:lineRule="auto"/>
        <w:rPr>
          <w:rFonts w:eastAsia="Times New Roman" w:cstheme="minorHAnsi"/>
        </w:rPr>
      </w:pPr>
    </w:p>
    <w:p w14:paraId="2631E0AB" w14:textId="77777777" w:rsidR="00D57BE3" w:rsidRPr="00AA3ACF" w:rsidRDefault="008234C5" w:rsidP="00D57BE3">
      <w:pPr>
        <w:rPr>
          <w:rFonts w:cstheme="minorHAnsi"/>
          <w:u w:val="single"/>
        </w:rPr>
      </w:pPr>
      <w:r w:rsidRPr="00AA3ACF">
        <w:rPr>
          <w:rFonts w:cstheme="minorHAnsi"/>
          <w:b/>
          <w:bCs/>
          <w:u w:val="single"/>
        </w:rPr>
        <w:t>Royal Devon And Exeter Hospital (</w:t>
      </w:r>
      <w:proofErr w:type="spellStart"/>
      <w:r w:rsidRPr="00AA3ACF">
        <w:rPr>
          <w:rFonts w:cstheme="minorHAnsi"/>
          <w:b/>
          <w:bCs/>
          <w:u w:val="single"/>
        </w:rPr>
        <w:t>Wonford</w:t>
      </w:r>
      <w:proofErr w:type="spellEnd"/>
      <w:r w:rsidRPr="00AA3ACF">
        <w:rPr>
          <w:rFonts w:cstheme="minorHAnsi"/>
          <w:b/>
          <w:bCs/>
          <w:u w:val="single"/>
        </w:rPr>
        <w:t xml:space="preserve">) </w:t>
      </w:r>
    </w:p>
    <w:p w14:paraId="6284CFD8" w14:textId="77777777" w:rsidR="00D57BE3" w:rsidRPr="00AA3ACF" w:rsidRDefault="00D57BE3" w:rsidP="004F72A7">
      <w:pPr>
        <w:jc w:val="both"/>
        <w:rPr>
          <w:rFonts w:cstheme="minorHAnsi"/>
        </w:rPr>
      </w:pPr>
      <w:r w:rsidRPr="00AA3ACF">
        <w:rPr>
          <w:rFonts w:cstheme="minorHAnsi"/>
        </w:rPr>
        <w:t xml:space="preserve">This is the main general hospital of approximately 850 beds and provides the main hospital services for a population in excess of 360,000 embracing much of East and mid Devon, parts of Torbay, Somerset and Dorset areas. It contains the Acute Medical Unit as well as the whole of General Surgery, Plastic Surgery, West of England Eye Unit, Centre for Women’s Health, Urology, ENT, Radiotherapy, </w:t>
      </w:r>
      <w:r w:rsidR="008051EA" w:rsidRPr="00AA3ACF">
        <w:rPr>
          <w:rFonts w:cstheme="minorHAnsi"/>
        </w:rPr>
        <w:t>Haematology</w:t>
      </w:r>
      <w:r w:rsidRPr="00AA3ACF">
        <w:rPr>
          <w:rFonts w:cstheme="minorHAnsi"/>
        </w:rPr>
        <w:t xml:space="preserve">, Haematology and the specialties of General Medicine. The Accident &amp; Emergency Department is also sited on this campus along with the Renal Unit, Stroke Unit and Neurology. The hospital is housed in a modern building which is still in the process of development and eventually all the Trust facilities will be housed on this site. </w:t>
      </w:r>
    </w:p>
    <w:p w14:paraId="1C267580" w14:textId="77777777" w:rsidR="00D57BE3" w:rsidRPr="00AA3ACF" w:rsidRDefault="00D57BE3" w:rsidP="004F72A7">
      <w:pPr>
        <w:jc w:val="both"/>
        <w:rPr>
          <w:rFonts w:cstheme="minorHAnsi"/>
        </w:rPr>
      </w:pPr>
      <w:r w:rsidRPr="00AA3ACF">
        <w:rPr>
          <w:rFonts w:cstheme="minorHAnsi"/>
        </w:rPr>
        <w:t xml:space="preserve">Comprehensive biochemistry, haematology and histopathology is available as well as all microbiological services. A modern medical imaging department provides radiology, CT and MRI scanning, ultrasound and radioisotope imaging. </w:t>
      </w:r>
    </w:p>
    <w:p w14:paraId="0A7675C9" w14:textId="77777777" w:rsidR="00D57BE3" w:rsidRPr="00AA3ACF" w:rsidRDefault="00D57BE3" w:rsidP="004F72A7">
      <w:pPr>
        <w:jc w:val="both"/>
        <w:rPr>
          <w:rFonts w:cstheme="minorHAnsi"/>
        </w:rPr>
      </w:pPr>
      <w:r w:rsidRPr="00AA3ACF">
        <w:rPr>
          <w:rFonts w:cstheme="minorHAnsi"/>
        </w:rPr>
        <w:t xml:space="preserve">For further details of the hospital where the post is based please look at the website: </w:t>
      </w:r>
      <w:hyperlink r:id="rId8" w:history="1">
        <w:r w:rsidR="004F72A7" w:rsidRPr="00AA3ACF">
          <w:rPr>
            <w:rStyle w:val="Hyperlink"/>
            <w:rFonts w:cstheme="minorHAnsi"/>
          </w:rPr>
          <w:t>www.rdehospital.nhs.uk</w:t>
        </w:r>
      </w:hyperlink>
      <w:r w:rsidR="004F72A7" w:rsidRPr="00AA3ACF">
        <w:rPr>
          <w:rFonts w:cstheme="minorHAnsi"/>
        </w:rPr>
        <w:t xml:space="preserve"> </w:t>
      </w:r>
      <w:r w:rsidRPr="00AA3ACF">
        <w:rPr>
          <w:rFonts w:cstheme="minorHAnsi"/>
        </w:rPr>
        <w:t xml:space="preserve"> </w:t>
      </w:r>
    </w:p>
    <w:p w14:paraId="7D916207" w14:textId="77777777" w:rsidR="00D57BE3" w:rsidRPr="00AA3ACF" w:rsidRDefault="008234C5" w:rsidP="00D57BE3">
      <w:pPr>
        <w:rPr>
          <w:rFonts w:cstheme="minorHAnsi"/>
          <w:u w:val="single"/>
        </w:rPr>
      </w:pPr>
      <w:r w:rsidRPr="00AA3ACF">
        <w:rPr>
          <w:rFonts w:cstheme="minorHAnsi"/>
          <w:b/>
          <w:bCs/>
          <w:u w:val="single"/>
        </w:rPr>
        <w:t xml:space="preserve">Exeter </w:t>
      </w:r>
    </w:p>
    <w:p w14:paraId="4D6AA7B8" w14:textId="77777777" w:rsidR="00D57BE3" w:rsidRPr="00AA3ACF" w:rsidRDefault="00D57BE3" w:rsidP="004F72A7">
      <w:pPr>
        <w:jc w:val="both"/>
        <w:rPr>
          <w:rFonts w:cstheme="minorHAnsi"/>
        </w:rPr>
      </w:pPr>
      <w:r w:rsidRPr="00AA3ACF">
        <w:rPr>
          <w:rFonts w:cstheme="minorHAnsi"/>
        </w:rPr>
        <w:t xml:space="preserve">Exeter is a historic County Town with a superb Cathedral. The town is situated in the heart of the South West of England, 30minute drive from the wilds of Dartmoor, but within a short distance of glorious beaches and coastline. </w:t>
      </w:r>
    </w:p>
    <w:p w14:paraId="0FB11D61" w14:textId="77777777" w:rsidR="00D57BE3" w:rsidRPr="00AA3ACF" w:rsidRDefault="00D57BE3" w:rsidP="004F72A7">
      <w:pPr>
        <w:jc w:val="both"/>
        <w:rPr>
          <w:rFonts w:cstheme="minorHAnsi"/>
        </w:rPr>
      </w:pPr>
      <w:r w:rsidRPr="00AA3ACF">
        <w:rPr>
          <w:rFonts w:cstheme="minorHAnsi"/>
        </w:rPr>
        <w:t xml:space="preserve">Exeter is also a thriving cultural centre. There are many venues which provide an all </w:t>
      </w:r>
      <w:r w:rsidR="005519DE" w:rsidRPr="00AA3ACF">
        <w:rPr>
          <w:rFonts w:cstheme="minorHAnsi"/>
        </w:rPr>
        <w:t>year-round</w:t>
      </w:r>
      <w:r w:rsidRPr="00AA3ACF">
        <w:rPr>
          <w:rFonts w:cstheme="minorHAnsi"/>
        </w:rPr>
        <w:t xml:space="preserve"> entertainment programme of plays, musicals, ballet and opera and a variety of musical experiences. Also, every conceivable sport is available including riding, walking and sailing on the River Exe. </w:t>
      </w:r>
    </w:p>
    <w:p w14:paraId="18C0DC6C" w14:textId="77777777" w:rsidR="00D57BE3" w:rsidRPr="00AA3ACF" w:rsidRDefault="00D57BE3" w:rsidP="004F72A7">
      <w:pPr>
        <w:jc w:val="both"/>
        <w:rPr>
          <w:rFonts w:cstheme="minorHAnsi"/>
        </w:rPr>
      </w:pPr>
      <w:r w:rsidRPr="00AA3ACF">
        <w:rPr>
          <w:rFonts w:cstheme="minorHAnsi"/>
        </w:rPr>
        <w:t xml:space="preserve">Exeter is the principal shopping centre for the county with broad pedestrian areas in a compact centre, a wide variety of shops including specialist shops and multi-national stores. 7 </w:t>
      </w:r>
    </w:p>
    <w:p w14:paraId="39D4C7F8" w14:textId="77777777" w:rsidR="00D57BE3" w:rsidRPr="00AA3ACF" w:rsidRDefault="00D57BE3" w:rsidP="004F72A7">
      <w:pPr>
        <w:jc w:val="both"/>
        <w:rPr>
          <w:rFonts w:cstheme="minorHAnsi"/>
        </w:rPr>
      </w:pPr>
      <w:r w:rsidRPr="00AA3ACF">
        <w:rPr>
          <w:rFonts w:cstheme="minorHAnsi"/>
        </w:rPr>
        <w:lastRenderedPageBreak/>
        <w:t xml:space="preserve">The education facilities in and around Exeter are excellent. There </w:t>
      </w:r>
      <w:proofErr w:type="gramStart"/>
      <w:r w:rsidRPr="00AA3ACF">
        <w:rPr>
          <w:rFonts w:cstheme="minorHAnsi"/>
        </w:rPr>
        <w:t>are</w:t>
      </w:r>
      <w:proofErr w:type="gramEnd"/>
      <w:r w:rsidRPr="00AA3ACF">
        <w:rPr>
          <w:rFonts w:cstheme="minorHAnsi"/>
        </w:rPr>
        <w:t xml:space="preserve"> a wide selection of both private and state schools which cater for all age </w:t>
      </w:r>
      <w:proofErr w:type="gramStart"/>
      <w:r w:rsidRPr="00AA3ACF">
        <w:rPr>
          <w:rFonts w:cstheme="minorHAnsi"/>
        </w:rPr>
        <w:t>ranges</w:t>
      </w:r>
      <w:proofErr w:type="gramEnd"/>
      <w:r w:rsidRPr="00AA3ACF">
        <w:rPr>
          <w:rFonts w:cstheme="minorHAnsi"/>
        </w:rPr>
        <w:t xml:space="preserve"> and which provide excellent results. Exeter, and indeed Devon generally, is an ideal place in which to make a home. It has a clean environment, easy climate and many outdoor activities which certainly enhances the quality of life for many people. </w:t>
      </w:r>
    </w:p>
    <w:p w14:paraId="3308396E" w14:textId="77777777" w:rsidR="00D57BE3" w:rsidRPr="00AA3ACF" w:rsidRDefault="00D57BE3" w:rsidP="004F72A7">
      <w:pPr>
        <w:jc w:val="both"/>
        <w:rPr>
          <w:rFonts w:cstheme="minorHAnsi"/>
        </w:rPr>
      </w:pPr>
      <w:r w:rsidRPr="00AA3ACF">
        <w:rPr>
          <w:rFonts w:cstheme="minorHAnsi"/>
        </w:rPr>
        <w:t xml:space="preserve">London is just two hours away from Exeter by high speed train and Bristol just under the hour. The M5 provides easy and rapid motorway access to the rest of the country. </w:t>
      </w:r>
    </w:p>
    <w:p w14:paraId="5D8FFD9C" w14:textId="77777777" w:rsidR="00D57BE3" w:rsidRPr="00AA3ACF" w:rsidRDefault="00D57BE3" w:rsidP="00D57BE3">
      <w:pPr>
        <w:rPr>
          <w:rFonts w:cstheme="minorHAnsi"/>
          <w:u w:val="single"/>
        </w:rPr>
      </w:pPr>
      <w:r w:rsidRPr="00AA3ACF">
        <w:rPr>
          <w:rFonts w:cstheme="minorHAnsi"/>
          <w:b/>
          <w:bCs/>
          <w:u w:val="single"/>
        </w:rPr>
        <w:t xml:space="preserve">MAIN CONDITIONS OF SERVICE </w:t>
      </w:r>
    </w:p>
    <w:p w14:paraId="780142E7" w14:textId="7F01D4EA" w:rsidR="00D57BE3" w:rsidRPr="00AA3ACF" w:rsidRDefault="00D57BE3" w:rsidP="00D57BE3">
      <w:pPr>
        <w:rPr>
          <w:rFonts w:cstheme="minorHAnsi"/>
        </w:rPr>
      </w:pPr>
      <w:r w:rsidRPr="00AA3ACF">
        <w:rPr>
          <w:rFonts w:cstheme="minorHAnsi"/>
          <w:b/>
          <w:bCs/>
        </w:rPr>
        <w:t xml:space="preserve">5.1 </w:t>
      </w:r>
      <w:r w:rsidR="005519DE" w:rsidRPr="00AA3ACF">
        <w:rPr>
          <w:rFonts w:cstheme="minorHAnsi"/>
          <w:b/>
          <w:bCs/>
        </w:rPr>
        <w:t>Salary Scale</w:t>
      </w:r>
      <w:r w:rsidRPr="00AA3ACF">
        <w:rPr>
          <w:rFonts w:cstheme="minorHAnsi"/>
          <w:b/>
          <w:bCs/>
        </w:rPr>
        <w:t xml:space="preserve">: </w:t>
      </w:r>
      <w:r w:rsidRPr="00AA3ACF">
        <w:rPr>
          <w:rFonts w:cstheme="minorHAnsi"/>
        </w:rPr>
        <w:t xml:space="preserve">From </w:t>
      </w:r>
      <w:r w:rsidR="00897427" w:rsidRPr="00897427">
        <w:rPr>
          <w:rFonts w:cstheme="minorHAnsi"/>
        </w:rPr>
        <w:t>£</w:t>
      </w:r>
      <w:r w:rsidR="00897427" w:rsidRPr="00897427">
        <w:rPr>
          <w:rFonts w:cstheme="minorHAnsi"/>
        </w:rPr>
        <w:t>65,048 (</w:t>
      </w:r>
      <w:r w:rsidRPr="00AA3ACF">
        <w:rPr>
          <w:rFonts w:cstheme="minorHAnsi"/>
        </w:rPr>
        <w:t xml:space="preserve">depending on experience) plus additional payments. </w:t>
      </w:r>
    </w:p>
    <w:p w14:paraId="63709413" w14:textId="77777777" w:rsidR="00D57BE3" w:rsidRPr="00AA3ACF" w:rsidRDefault="00D57BE3" w:rsidP="00D57BE3">
      <w:pPr>
        <w:rPr>
          <w:rFonts w:cstheme="minorHAnsi"/>
        </w:rPr>
      </w:pPr>
      <w:r w:rsidRPr="00AA3ACF">
        <w:rPr>
          <w:rFonts w:cstheme="minorHAnsi"/>
          <w:b/>
          <w:bCs/>
        </w:rPr>
        <w:t xml:space="preserve">5.2 </w:t>
      </w:r>
      <w:r w:rsidR="005519DE" w:rsidRPr="00AA3ACF">
        <w:rPr>
          <w:rFonts w:cstheme="minorHAnsi"/>
          <w:b/>
          <w:bCs/>
        </w:rPr>
        <w:t>Annual Leave</w:t>
      </w:r>
      <w:r w:rsidRPr="00AA3ACF">
        <w:rPr>
          <w:rFonts w:cstheme="minorHAnsi"/>
          <w:b/>
          <w:bCs/>
        </w:rPr>
        <w:t xml:space="preserve">: </w:t>
      </w:r>
      <w:r w:rsidRPr="00AA3ACF">
        <w:rPr>
          <w:rFonts w:cstheme="minorHAnsi"/>
        </w:rPr>
        <w:t xml:space="preserve">6 weeks per year (Pro rata) </w:t>
      </w:r>
    </w:p>
    <w:p w14:paraId="70ED75FD" w14:textId="77777777" w:rsidR="00D57BE3" w:rsidRPr="00AA3ACF" w:rsidRDefault="00D57BE3" w:rsidP="00D57BE3">
      <w:pPr>
        <w:rPr>
          <w:rFonts w:cstheme="minorHAnsi"/>
        </w:rPr>
      </w:pPr>
      <w:r w:rsidRPr="00AA3ACF">
        <w:rPr>
          <w:rFonts w:cstheme="minorHAnsi"/>
          <w:b/>
          <w:bCs/>
        </w:rPr>
        <w:t xml:space="preserve">5.3 </w:t>
      </w:r>
      <w:r w:rsidR="005519DE" w:rsidRPr="00AA3ACF">
        <w:rPr>
          <w:rFonts w:cstheme="minorHAnsi"/>
          <w:b/>
          <w:bCs/>
        </w:rPr>
        <w:t>Study Leave</w:t>
      </w:r>
      <w:r w:rsidRPr="00AA3ACF">
        <w:rPr>
          <w:rFonts w:cstheme="minorHAnsi"/>
          <w:b/>
          <w:bCs/>
        </w:rPr>
        <w:t xml:space="preserve">: </w:t>
      </w:r>
      <w:r w:rsidRPr="00AA3ACF">
        <w:rPr>
          <w:rFonts w:cstheme="minorHAnsi"/>
        </w:rPr>
        <w:t xml:space="preserve">Up to 10 days per annum (Pro rata) with the agreement of the consultant concerned. </w:t>
      </w:r>
    </w:p>
    <w:p w14:paraId="60D469FD" w14:textId="77777777" w:rsidR="00D57BE3" w:rsidRPr="00AA3ACF" w:rsidRDefault="00D57BE3" w:rsidP="00D57BE3">
      <w:pPr>
        <w:rPr>
          <w:rFonts w:cstheme="minorHAnsi"/>
        </w:rPr>
      </w:pPr>
      <w:r w:rsidRPr="00AA3ACF">
        <w:rPr>
          <w:rFonts w:cstheme="minorHAnsi"/>
          <w:b/>
          <w:bCs/>
        </w:rPr>
        <w:t xml:space="preserve">5.4 </w:t>
      </w:r>
      <w:r w:rsidR="005519DE" w:rsidRPr="00AA3ACF">
        <w:rPr>
          <w:rFonts w:cstheme="minorHAnsi"/>
          <w:b/>
          <w:bCs/>
        </w:rPr>
        <w:t>Registration</w:t>
      </w:r>
      <w:r w:rsidRPr="00AA3ACF">
        <w:rPr>
          <w:rFonts w:cstheme="minorHAnsi"/>
          <w:b/>
          <w:bCs/>
        </w:rPr>
        <w:t xml:space="preserve">. </w:t>
      </w:r>
    </w:p>
    <w:p w14:paraId="4FF2EB25" w14:textId="77777777" w:rsidR="00D57BE3" w:rsidRPr="00AA3ACF" w:rsidRDefault="00D57BE3" w:rsidP="004F72A7">
      <w:pPr>
        <w:jc w:val="both"/>
        <w:rPr>
          <w:rFonts w:cstheme="minorHAnsi"/>
        </w:rPr>
      </w:pPr>
      <w:r w:rsidRPr="00AA3ACF">
        <w:rPr>
          <w:rFonts w:cstheme="minorHAnsi"/>
        </w:rPr>
        <w:t xml:space="preserve">All hospital medical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14:paraId="3533DB49" w14:textId="77777777" w:rsidR="00D57BE3" w:rsidRPr="00AA3ACF" w:rsidRDefault="00D57BE3" w:rsidP="00D57BE3">
      <w:pPr>
        <w:rPr>
          <w:rFonts w:cstheme="minorHAnsi"/>
        </w:rPr>
      </w:pPr>
      <w:r w:rsidRPr="00AA3ACF">
        <w:rPr>
          <w:rFonts w:cstheme="minorHAnsi"/>
          <w:b/>
          <w:bCs/>
        </w:rPr>
        <w:t xml:space="preserve">5.5 </w:t>
      </w:r>
      <w:r w:rsidR="005519DE" w:rsidRPr="00AA3ACF">
        <w:rPr>
          <w:rFonts w:cstheme="minorHAnsi"/>
          <w:b/>
          <w:bCs/>
        </w:rPr>
        <w:t xml:space="preserve">Medical Negligence </w:t>
      </w:r>
    </w:p>
    <w:p w14:paraId="21704821" w14:textId="77777777" w:rsidR="00D57BE3" w:rsidRPr="00AA3ACF" w:rsidRDefault="00D57BE3" w:rsidP="004F72A7">
      <w:pPr>
        <w:jc w:val="both"/>
        <w:rPr>
          <w:rFonts w:cstheme="minorHAnsi"/>
        </w:rPr>
      </w:pPr>
      <w:r w:rsidRPr="00AA3ACF">
        <w:rPr>
          <w:rFonts w:cstheme="minorHAnsi"/>
        </w:rPr>
        <w:t xml:space="preserve">The Trust indemnifies all staff for the work that is carried out on the Trust’s behalf; however, </w:t>
      </w:r>
      <w:r w:rsidR="00151E8E" w:rsidRPr="00AA3ACF">
        <w:rPr>
          <w:rFonts w:cstheme="minorHAnsi"/>
        </w:rPr>
        <w:t>resident</w:t>
      </w:r>
      <w:r w:rsidRPr="00AA3ACF">
        <w:rPr>
          <w:rFonts w:cstheme="minorHAnsi"/>
        </w:rPr>
        <w:t xml:space="preserve"> doctors are encouraged to retain membership of a medical defence organisation for their own peace of mind and protection. The annual subscriptions for most </w:t>
      </w:r>
      <w:r w:rsidR="00151E8E" w:rsidRPr="00AA3ACF">
        <w:rPr>
          <w:rFonts w:cstheme="minorHAnsi"/>
        </w:rPr>
        <w:t>resident</w:t>
      </w:r>
      <w:r w:rsidRPr="00AA3ACF">
        <w:rPr>
          <w:rFonts w:cstheme="minorHAnsi"/>
        </w:rPr>
        <w:t xml:space="preserve"> doctors are relatively modest and tax deductible. </w:t>
      </w:r>
    </w:p>
    <w:p w14:paraId="6B8BCDD6" w14:textId="77777777" w:rsidR="00D57BE3" w:rsidRPr="00AA3ACF" w:rsidRDefault="00D57BE3" w:rsidP="00D57BE3">
      <w:pPr>
        <w:rPr>
          <w:rFonts w:cstheme="minorHAnsi"/>
        </w:rPr>
      </w:pPr>
      <w:r w:rsidRPr="00AA3ACF">
        <w:rPr>
          <w:rFonts w:cstheme="minorHAnsi"/>
          <w:b/>
          <w:bCs/>
        </w:rPr>
        <w:t xml:space="preserve">5.6 </w:t>
      </w:r>
      <w:r w:rsidR="005519DE" w:rsidRPr="00AA3ACF">
        <w:rPr>
          <w:rFonts w:cstheme="minorHAnsi"/>
          <w:b/>
          <w:bCs/>
        </w:rPr>
        <w:t xml:space="preserve">Medical Examination </w:t>
      </w:r>
    </w:p>
    <w:p w14:paraId="6D647F41" w14:textId="77777777" w:rsidR="00D57BE3" w:rsidRPr="00AA3ACF" w:rsidRDefault="00D57BE3" w:rsidP="004F72A7">
      <w:pPr>
        <w:jc w:val="both"/>
        <w:rPr>
          <w:rFonts w:cstheme="minorHAnsi"/>
        </w:rPr>
      </w:pPr>
      <w:r w:rsidRPr="00AA3ACF">
        <w:rPr>
          <w:rFonts w:cstheme="minorHAnsi"/>
        </w:rPr>
        <w:t xml:space="preserve">All initial appointments to the NHS are made subject to satisfactory medical evidence being produced. The Trust reserves the right to make any offer of appointment subject to the receipt of such medical evidence including examination where this is deemed necessary. </w:t>
      </w:r>
    </w:p>
    <w:p w14:paraId="4372CBD6" w14:textId="77777777" w:rsidR="00D57BE3" w:rsidRPr="00AA3ACF" w:rsidRDefault="00D57BE3" w:rsidP="004F72A7">
      <w:pPr>
        <w:jc w:val="both"/>
        <w:rPr>
          <w:rFonts w:cstheme="minorHAnsi"/>
        </w:rPr>
      </w:pPr>
      <w:r w:rsidRPr="00AA3ACF">
        <w:rPr>
          <w:rFonts w:cstheme="minorHAnsi"/>
        </w:rPr>
        <w:t xml:space="preserve">In the interests of all staff and patients it may be desirable and necessary for periodic medical checks to be undertaken in addition to those on initial appointment. </w:t>
      </w:r>
    </w:p>
    <w:p w14:paraId="2602A7E3" w14:textId="77777777" w:rsidR="00D57BE3" w:rsidRPr="00AA3ACF" w:rsidRDefault="00D57BE3" w:rsidP="00D57BE3">
      <w:pPr>
        <w:rPr>
          <w:rFonts w:cstheme="minorHAnsi"/>
        </w:rPr>
      </w:pPr>
      <w:r w:rsidRPr="00AA3ACF">
        <w:rPr>
          <w:rFonts w:cstheme="minorHAnsi"/>
        </w:rPr>
        <w:t xml:space="preserve">It is also important to be immunised against the following: </w:t>
      </w:r>
    </w:p>
    <w:p w14:paraId="4EEF6C75" w14:textId="77777777" w:rsidR="00D57BE3" w:rsidRPr="00AA3ACF" w:rsidRDefault="00D57BE3" w:rsidP="00D57BE3">
      <w:pPr>
        <w:rPr>
          <w:rFonts w:cstheme="minorHAnsi"/>
        </w:rPr>
      </w:pPr>
      <w:r w:rsidRPr="00AA3ACF">
        <w:rPr>
          <w:rFonts w:cstheme="minorHAnsi"/>
        </w:rPr>
        <w:t>Tetanus</w:t>
      </w:r>
      <w:r w:rsidR="004F72A7" w:rsidRPr="00AA3ACF">
        <w:rPr>
          <w:rFonts w:cstheme="minorHAnsi"/>
        </w:rPr>
        <w:tab/>
      </w:r>
      <w:r w:rsidR="004F72A7" w:rsidRPr="00AA3ACF">
        <w:rPr>
          <w:rFonts w:cstheme="minorHAnsi"/>
        </w:rPr>
        <w:tab/>
      </w:r>
      <w:r w:rsidRPr="00AA3ACF">
        <w:rPr>
          <w:rFonts w:cstheme="minorHAnsi"/>
        </w:rPr>
        <w:t xml:space="preserve"> Polio </w:t>
      </w:r>
    </w:p>
    <w:p w14:paraId="522098CC" w14:textId="77777777" w:rsidR="00D57BE3" w:rsidRPr="00AA3ACF" w:rsidRDefault="00D57BE3" w:rsidP="00D57BE3">
      <w:pPr>
        <w:rPr>
          <w:rFonts w:cstheme="minorHAnsi"/>
        </w:rPr>
      </w:pPr>
      <w:r w:rsidRPr="00AA3ACF">
        <w:rPr>
          <w:rFonts w:cstheme="minorHAnsi"/>
        </w:rPr>
        <w:t xml:space="preserve">Rubella </w:t>
      </w:r>
      <w:r w:rsidR="004F72A7" w:rsidRPr="00AA3ACF">
        <w:rPr>
          <w:rFonts w:cstheme="minorHAnsi"/>
        </w:rPr>
        <w:tab/>
      </w:r>
      <w:r w:rsidR="004F72A7" w:rsidRPr="00AA3ACF">
        <w:rPr>
          <w:rFonts w:cstheme="minorHAnsi"/>
        </w:rPr>
        <w:tab/>
      </w:r>
      <w:r w:rsidRPr="00AA3ACF">
        <w:rPr>
          <w:rFonts w:cstheme="minorHAnsi"/>
        </w:rPr>
        <w:t xml:space="preserve">Hepatitis B </w:t>
      </w:r>
    </w:p>
    <w:p w14:paraId="4792B136" w14:textId="77777777" w:rsidR="00D57BE3" w:rsidRPr="00AA3ACF" w:rsidRDefault="00D57BE3" w:rsidP="00D57BE3">
      <w:pPr>
        <w:rPr>
          <w:rFonts w:cstheme="minorHAnsi"/>
        </w:rPr>
      </w:pPr>
      <w:r w:rsidRPr="00AA3ACF">
        <w:rPr>
          <w:rFonts w:cstheme="minorHAnsi"/>
        </w:rPr>
        <w:t xml:space="preserve">Tuberculosis </w:t>
      </w:r>
    </w:p>
    <w:p w14:paraId="61A53C0F" w14:textId="77777777" w:rsidR="00D57BE3" w:rsidRPr="00AA3ACF" w:rsidRDefault="00D57BE3" w:rsidP="004F72A7">
      <w:pPr>
        <w:jc w:val="both"/>
        <w:rPr>
          <w:rFonts w:cstheme="minorHAnsi"/>
        </w:rPr>
      </w:pPr>
      <w:r w:rsidRPr="00AA3ACF">
        <w:rPr>
          <w:rFonts w:cstheme="minorHAnsi"/>
          <w:b/>
          <w:bCs/>
        </w:rPr>
        <w:t xml:space="preserve">The Royal Devon University Healthcare NHS Foundation Trust wishes to ensure compliance under the Health &amp; Safety Act 1974 and the Control of Substances Hazard to Health Regulations 1988 in relation to immunisation. We will, therefore, require you to confirm immunity against Hepatitis B and Tuberculosis on the commencement of your employment or an undertaking from you that you are prepared to undertake a course of vaccination. </w:t>
      </w:r>
    </w:p>
    <w:p w14:paraId="1AFDE451" w14:textId="77777777" w:rsidR="00D57BE3" w:rsidRPr="00AA3ACF" w:rsidRDefault="00D57BE3" w:rsidP="00D57BE3">
      <w:pPr>
        <w:rPr>
          <w:rFonts w:cstheme="minorHAnsi"/>
        </w:rPr>
      </w:pPr>
      <w:r w:rsidRPr="00AA3ACF">
        <w:rPr>
          <w:rFonts w:cstheme="minorHAnsi"/>
          <w:b/>
          <w:bCs/>
        </w:rPr>
        <w:t xml:space="preserve">5.7 </w:t>
      </w:r>
      <w:r w:rsidR="005519DE" w:rsidRPr="00AA3ACF">
        <w:rPr>
          <w:rFonts w:cstheme="minorHAnsi"/>
          <w:b/>
          <w:bCs/>
        </w:rPr>
        <w:t xml:space="preserve">References </w:t>
      </w:r>
    </w:p>
    <w:p w14:paraId="192CBB3D" w14:textId="77777777" w:rsidR="00D57BE3" w:rsidRPr="00AA3ACF" w:rsidRDefault="00D57BE3" w:rsidP="004F72A7">
      <w:pPr>
        <w:jc w:val="both"/>
        <w:rPr>
          <w:rFonts w:cstheme="minorHAnsi"/>
        </w:rPr>
      </w:pPr>
      <w:r w:rsidRPr="00AA3ACF">
        <w:rPr>
          <w:rFonts w:cstheme="minorHAnsi"/>
        </w:rPr>
        <w:lastRenderedPageBreak/>
        <w:t xml:space="preserve">All staff appointments are made subject to the receipt of three satisfactory references, one of which will be from the current or most recent employer. </w:t>
      </w:r>
    </w:p>
    <w:p w14:paraId="6417D565" w14:textId="77777777" w:rsidR="00D57BE3" w:rsidRPr="00AA3ACF" w:rsidRDefault="00D57BE3" w:rsidP="00D57BE3">
      <w:pPr>
        <w:rPr>
          <w:rFonts w:cstheme="minorHAnsi"/>
        </w:rPr>
      </w:pPr>
      <w:r w:rsidRPr="00AA3ACF">
        <w:rPr>
          <w:rFonts w:cstheme="minorHAnsi"/>
          <w:b/>
          <w:bCs/>
        </w:rPr>
        <w:t xml:space="preserve">6. </w:t>
      </w:r>
      <w:r w:rsidR="005519DE" w:rsidRPr="00AA3ACF">
        <w:rPr>
          <w:rFonts w:cstheme="minorHAnsi"/>
          <w:b/>
          <w:bCs/>
        </w:rPr>
        <w:t xml:space="preserve">Access </w:t>
      </w:r>
      <w:r w:rsidR="005519DE">
        <w:rPr>
          <w:rFonts w:cstheme="minorHAnsi"/>
          <w:b/>
          <w:bCs/>
        </w:rPr>
        <w:t>t</w:t>
      </w:r>
      <w:r w:rsidR="005519DE" w:rsidRPr="00AA3ACF">
        <w:rPr>
          <w:rFonts w:cstheme="minorHAnsi"/>
          <w:b/>
          <w:bCs/>
        </w:rPr>
        <w:t xml:space="preserve">o Children/Vulnerable Adults </w:t>
      </w:r>
    </w:p>
    <w:p w14:paraId="0162736A" w14:textId="77777777" w:rsidR="00D57BE3" w:rsidRPr="00AA3ACF" w:rsidRDefault="00D57BE3" w:rsidP="004F72A7">
      <w:pPr>
        <w:jc w:val="both"/>
        <w:rPr>
          <w:rFonts w:cstheme="minorHAnsi"/>
        </w:rPr>
      </w:pPr>
      <w:r w:rsidRPr="00AA3ACF">
        <w:rPr>
          <w:rFonts w:cstheme="minorHAnsi"/>
        </w:rPr>
        <w:t xml:space="preserve">The person appointed to this post may have substantial access to children under the provisions of Joint Circular No. HC (88) 9 HOC 8/88 WHC (88) 10 and Vulnerable adults. Applicants are, therefore, advised that in the event that your appointment is recommended you will be asked to complete a form disclosing any convictions, bind-over orders or cautions, and to give permission in writing for </w:t>
      </w:r>
      <w:r w:rsidR="00AA3ACF" w:rsidRPr="00AA3ACF">
        <w:rPr>
          <w:rFonts w:cstheme="minorHAnsi"/>
        </w:rPr>
        <w:t>police</w:t>
      </w:r>
      <w:r w:rsidRPr="00AA3ACF">
        <w:rPr>
          <w:rFonts w:cstheme="minorHAnsi"/>
        </w:rPr>
        <w:t xml:space="preserve">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r w:rsidR="00AA3ACF" w:rsidRPr="00AA3ACF">
        <w:rPr>
          <w:rFonts w:cstheme="minorHAnsi"/>
        </w:rPr>
        <w:t>considered</w:t>
      </w:r>
      <w:r w:rsidRPr="00AA3ACF">
        <w:rPr>
          <w:rFonts w:cstheme="minorHAnsi"/>
        </w:rPr>
        <w:t xml:space="preserve"> in deciding whether to engage an applicant. </w:t>
      </w:r>
    </w:p>
    <w:p w14:paraId="38F25651" w14:textId="77777777" w:rsidR="00D57BE3" w:rsidRPr="00AA3ACF" w:rsidRDefault="00D57BE3" w:rsidP="00D57BE3">
      <w:pPr>
        <w:rPr>
          <w:rFonts w:cstheme="minorHAnsi"/>
        </w:rPr>
      </w:pPr>
      <w:r w:rsidRPr="00AA3ACF">
        <w:rPr>
          <w:rFonts w:cstheme="minorHAnsi"/>
          <w:b/>
          <w:bCs/>
        </w:rPr>
        <w:t xml:space="preserve">7. </w:t>
      </w:r>
      <w:r w:rsidR="005519DE" w:rsidRPr="00AA3ACF">
        <w:rPr>
          <w:rFonts w:cstheme="minorHAnsi"/>
          <w:b/>
          <w:bCs/>
        </w:rPr>
        <w:t xml:space="preserve">Rehabilitation </w:t>
      </w:r>
      <w:r w:rsidR="005519DE">
        <w:rPr>
          <w:rFonts w:cstheme="minorHAnsi"/>
          <w:b/>
          <w:bCs/>
        </w:rPr>
        <w:t>o</w:t>
      </w:r>
      <w:r w:rsidR="005519DE" w:rsidRPr="00AA3ACF">
        <w:rPr>
          <w:rFonts w:cstheme="minorHAnsi"/>
          <w:b/>
          <w:bCs/>
        </w:rPr>
        <w:t xml:space="preserve">f Offenders </w:t>
      </w:r>
    </w:p>
    <w:p w14:paraId="43E62CBB" w14:textId="77777777" w:rsidR="00D57BE3" w:rsidRPr="00AA3ACF" w:rsidRDefault="00D57BE3" w:rsidP="004F72A7">
      <w:pPr>
        <w:jc w:val="both"/>
        <w:rPr>
          <w:rFonts w:cstheme="minorHAnsi"/>
        </w:rPr>
      </w:pPr>
      <w:r w:rsidRPr="00AA3ACF">
        <w:rPr>
          <w:rFonts w:cstheme="minorHAnsi"/>
        </w:rPr>
        <w:t xml:space="preserve">This post is not protected by the Rehabilitation of Offenders Act, 1974. You must disclose all information about all convictions (if any) in a Court of Law, no matter when they occurred. This information will be treated in the strictest confidence. </w:t>
      </w:r>
    </w:p>
    <w:p w14:paraId="704ED5ED" w14:textId="77777777" w:rsidR="00D57BE3" w:rsidRPr="00AA3ACF" w:rsidRDefault="00D57BE3" w:rsidP="00D57BE3">
      <w:pPr>
        <w:rPr>
          <w:rFonts w:cstheme="minorHAnsi"/>
        </w:rPr>
      </w:pPr>
      <w:r w:rsidRPr="00AA3ACF">
        <w:rPr>
          <w:rFonts w:cstheme="minorHAnsi"/>
          <w:b/>
          <w:bCs/>
        </w:rPr>
        <w:t xml:space="preserve">8. </w:t>
      </w:r>
      <w:r w:rsidR="005519DE" w:rsidRPr="00AA3ACF">
        <w:rPr>
          <w:rFonts w:cstheme="minorHAnsi"/>
          <w:b/>
          <w:bCs/>
        </w:rPr>
        <w:t xml:space="preserve">Further Information </w:t>
      </w:r>
    </w:p>
    <w:p w14:paraId="1B71D6B1" w14:textId="77777777" w:rsidR="00D57BE3" w:rsidRPr="00AA3ACF" w:rsidRDefault="00D57BE3" w:rsidP="004F72A7">
      <w:pPr>
        <w:jc w:val="both"/>
        <w:rPr>
          <w:rFonts w:cstheme="minorHAnsi"/>
        </w:rPr>
      </w:pPr>
      <w:r w:rsidRPr="00AA3ACF">
        <w:rPr>
          <w:rFonts w:cstheme="minorHAnsi"/>
        </w:rPr>
        <w:t xml:space="preserve">The post is subject to the terms and conditions of service of Hospital Medical and Dental Staff as amended from time to time. All appointments to the Trust are subject to: - </w:t>
      </w:r>
    </w:p>
    <w:p w14:paraId="794605DC" w14:textId="77777777" w:rsidR="00D57BE3" w:rsidRPr="00AA3ACF" w:rsidRDefault="00D57BE3" w:rsidP="00D57BE3">
      <w:pPr>
        <w:rPr>
          <w:rFonts w:cstheme="minorHAnsi"/>
        </w:rPr>
      </w:pPr>
      <w:r w:rsidRPr="00AA3ACF">
        <w:rPr>
          <w:rFonts w:cstheme="minorHAnsi"/>
        </w:rPr>
        <w:t xml:space="preserve">1. Appropriate Registration with the General Medical Council </w:t>
      </w:r>
    </w:p>
    <w:p w14:paraId="0E5BC6A8" w14:textId="77777777" w:rsidR="00D57BE3" w:rsidRPr="00AA3ACF" w:rsidRDefault="00D57BE3" w:rsidP="00D57BE3">
      <w:pPr>
        <w:rPr>
          <w:rFonts w:cstheme="minorHAnsi"/>
        </w:rPr>
      </w:pPr>
      <w:r w:rsidRPr="00AA3ACF">
        <w:rPr>
          <w:rFonts w:cstheme="minorHAnsi"/>
        </w:rPr>
        <w:t xml:space="preserve">2. Satisfactory Medical Examination including documentary validated evidence of Hep B, Hep C and </w:t>
      </w:r>
      <w:r w:rsidR="004F72A7" w:rsidRPr="00AA3ACF">
        <w:rPr>
          <w:rFonts w:cstheme="minorHAnsi"/>
        </w:rPr>
        <w:t xml:space="preserve">  </w:t>
      </w:r>
      <w:r w:rsidRPr="00AA3ACF">
        <w:rPr>
          <w:rFonts w:cstheme="minorHAnsi"/>
        </w:rPr>
        <w:t xml:space="preserve">HIV </w:t>
      </w:r>
    </w:p>
    <w:p w14:paraId="71E0C690" w14:textId="77777777" w:rsidR="00D57BE3" w:rsidRPr="00AA3ACF" w:rsidRDefault="00D57BE3" w:rsidP="00D57BE3">
      <w:pPr>
        <w:rPr>
          <w:rFonts w:cstheme="minorHAnsi"/>
        </w:rPr>
      </w:pPr>
      <w:r w:rsidRPr="00AA3ACF">
        <w:rPr>
          <w:rFonts w:cstheme="minorHAnsi"/>
        </w:rPr>
        <w:t xml:space="preserve">3. Satisfactory clearance with the Criminal Records Bureau </w:t>
      </w:r>
    </w:p>
    <w:p w14:paraId="572E709B" w14:textId="77777777" w:rsidR="00D57BE3" w:rsidRPr="00AA3ACF" w:rsidRDefault="00D57BE3" w:rsidP="00D57BE3">
      <w:pPr>
        <w:rPr>
          <w:rFonts w:cstheme="minorHAnsi"/>
        </w:rPr>
      </w:pPr>
      <w:r w:rsidRPr="00AA3ACF">
        <w:rPr>
          <w:rFonts w:cstheme="minorHAnsi"/>
        </w:rPr>
        <w:t xml:space="preserve">4. Two satisfactory references, one of which, must be your present or most recent employer </w:t>
      </w:r>
    </w:p>
    <w:p w14:paraId="2BA2D289" w14:textId="77777777" w:rsidR="00B90D66" w:rsidRPr="00AA3ACF" w:rsidRDefault="00B90D66">
      <w:pPr>
        <w:rPr>
          <w:rFonts w:cstheme="minorHAnsi"/>
          <w:b/>
          <w:bCs/>
        </w:rPr>
      </w:pPr>
      <w:r w:rsidRPr="00AA3ACF">
        <w:rPr>
          <w:rFonts w:cstheme="minorHAnsi"/>
          <w:b/>
          <w:bCs/>
        </w:rPr>
        <w:br w:type="page"/>
      </w:r>
    </w:p>
    <w:p w14:paraId="20739EA6" w14:textId="77777777" w:rsidR="00D57BE3" w:rsidRPr="00AA3ACF" w:rsidRDefault="00D57BE3" w:rsidP="004F72A7">
      <w:pPr>
        <w:jc w:val="center"/>
        <w:rPr>
          <w:rFonts w:cstheme="minorHAnsi"/>
          <w:b/>
          <w:bCs/>
        </w:rPr>
      </w:pPr>
      <w:r w:rsidRPr="00AA3ACF">
        <w:rPr>
          <w:rFonts w:cstheme="minorHAnsi"/>
          <w:b/>
          <w:bCs/>
        </w:rPr>
        <w:lastRenderedPageBreak/>
        <w:t xml:space="preserve">ROYAL DEVON </w:t>
      </w:r>
      <w:r w:rsidR="00B90D66" w:rsidRPr="00AA3ACF">
        <w:rPr>
          <w:rFonts w:cstheme="minorHAnsi"/>
          <w:b/>
          <w:bCs/>
        </w:rPr>
        <w:t>UNIVERSITY</w:t>
      </w:r>
      <w:r w:rsidRPr="00AA3ACF">
        <w:rPr>
          <w:rFonts w:cstheme="minorHAnsi"/>
          <w:b/>
          <w:bCs/>
        </w:rPr>
        <w:t xml:space="preserve"> HEALTHCARE NHS TRUST</w:t>
      </w:r>
    </w:p>
    <w:p w14:paraId="0E9A07B8" w14:textId="77777777" w:rsidR="004F72A7" w:rsidRPr="00AA3ACF" w:rsidRDefault="004F72A7" w:rsidP="004F72A7">
      <w:pPr>
        <w:jc w:val="center"/>
        <w:rPr>
          <w:rFonts w:cstheme="minorHAnsi"/>
          <w:b/>
          <w:bCs/>
        </w:rPr>
      </w:pPr>
      <w:r w:rsidRPr="00AA3ACF">
        <w:rPr>
          <w:rFonts w:cstheme="minorHAnsi"/>
          <w:b/>
          <w:bCs/>
        </w:rPr>
        <w:t>PERSON SPECIFICATION</w:t>
      </w:r>
    </w:p>
    <w:p w14:paraId="4626E746" w14:textId="77777777" w:rsidR="004F72A7" w:rsidRPr="00AA3ACF" w:rsidRDefault="004F72A7" w:rsidP="004F72A7">
      <w:pPr>
        <w:jc w:val="center"/>
        <w:rPr>
          <w:rFonts w:cstheme="minorHAnsi"/>
        </w:rPr>
      </w:pPr>
    </w:p>
    <w:tbl>
      <w:tblPr>
        <w:tblStyle w:val="TableGrid"/>
        <w:tblW w:w="0" w:type="auto"/>
        <w:tblLayout w:type="fixed"/>
        <w:tblLook w:val="0000" w:firstRow="0" w:lastRow="0" w:firstColumn="0" w:lastColumn="0" w:noHBand="0" w:noVBand="0"/>
      </w:tblPr>
      <w:tblGrid>
        <w:gridCol w:w="2961"/>
        <w:gridCol w:w="11"/>
        <w:gridCol w:w="3119"/>
        <w:gridCol w:w="2793"/>
      </w:tblGrid>
      <w:tr w:rsidR="00D57BE3" w:rsidRPr="00051727" w14:paraId="1D93AFC3" w14:textId="77777777" w:rsidTr="004F72A7">
        <w:trPr>
          <w:trHeight w:val="93"/>
        </w:trPr>
        <w:tc>
          <w:tcPr>
            <w:tcW w:w="2961" w:type="dxa"/>
          </w:tcPr>
          <w:p w14:paraId="5D834291" w14:textId="77777777" w:rsidR="00D57BE3" w:rsidRPr="00051727" w:rsidRDefault="00D57BE3" w:rsidP="00D57BE3">
            <w:pPr>
              <w:spacing w:after="160" w:line="259" w:lineRule="auto"/>
              <w:rPr>
                <w:rFonts w:cstheme="minorHAnsi"/>
              </w:rPr>
            </w:pPr>
            <w:r w:rsidRPr="00051727">
              <w:rPr>
                <w:rFonts w:cstheme="minorHAnsi"/>
                <w:b/>
                <w:bCs/>
              </w:rPr>
              <w:t xml:space="preserve">FORM Requirements </w:t>
            </w:r>
          </w:p>
        </w:tc>
        <w:tc>
          <w:tcPr>
            <w:tcW w:w="3130" w:type="dxa"/>
            <w:gridSpan w:val="2"/>
          </w:tcPr>
          <w:p w14:paraId="0F9DA239" w14:textId="77777777" w:rsidR="00D57BE3" w:rsidRPr="00051727" w:rsidRDefault="00D57BE3" w:rsidP="00D57BE3">
            <w:pPr>
              <w:spacing w:after="160" w:line="259" w:lineRule="auto"/>
              <w:rPr>
                <w:rFonts w:cstheme="minorHAnsi"/>
              </w:rPr>
            </w:pPr>
            <w:r w:rsidRPr="00051727">
              <w:rPr>
                <w:rFonts w:cstheme="minorHAnsi"/>
                <w:b/>
                <w:bCs/>
              </w:rPr>
              <w:t xml:space="preserve">Essential </w:t>
            </w:r>
          </w:p>
        </w:tc>
        <w:tc>
          <w:tcPr>
            <w:tcW w:w="2793" w:type="dxa"/>
          </w:tcPr>
          <w:p w14:paraId="2D652D9D" w14:textId="77777777" w:rsidR="00D57BE3" w:rsidRPr="00051727" w:rsidRDefault="00D57BE3" w:rsidP="00D57BE3">
            <w:pPr>
              <w:spacing w:after="160" w:line="259" w:lineRule="auto"/>
              <w:rPr>
                <w:rFonts w:cstheme="minorHAnsi"/>
              </w:rPr>
            </w:pPr>
            <w:r w:rsidRPr="00051727">
              <w:rPr>
                <w:rFonts w:cstheme="minorHAnsi"/>
                <w:b/>
                <w:bCs/>
              </w:rPr>
              <w:t xml:space="preserve">Desirable </w:t>
            </w:r>
          </w:p>
        </w:tc>
      </w:tr>
      <w:tr w:rsidR="00D57BE3" w:rsidRPr="00051727" w14:paraId="3FB4DA45" w14:textId="77777777" w:rsidTr="004F72A7">
        <w:trPr>
          <w:trHeight w:val="549"/>
        </w:trPr>
        <w:tc>
          <w:tcPr>
            <w:tcW w:w="2961" w:type="dxa"/>
          </w:tcPr>
          <w:p w14:paraId="45CA8981" w14:textId="77777777" w:rsidR="00D57BE3" w:rsidRPr="00051727" w:rsidRDefault="00D57BE3" w:rsidP="00D57BE3">
            <w:pPr>
              <w:spacing w:after="160" w:line="259" w:lineRule="auto"/>
              <w:rPr>
                <w:rFonts w:cstheme="minorHAnsi"/>
              </w:rPr>
            </w:pPr>
          </w:p>
          <w:p w14:paraId="060A0683" w14:textId="77777777" w:rsidR="00D57BE3" w:rsidRPr="00051727" w:rsidRDefault="00D57BE3" w:rsidP="00D57BE3">
            <w:pPr>
              <w:spacing w:after="160" w:line="259" w:lineRule="auto"/>
              <w:rPr>
                <w:rFonts w:cstheme="minorHAnsi"/>
              </w:rPr>
            </w:pPr>
            <w:r w:rsidRPr="00051727">
              <w:rPr>
                <w:rFonts w:cstheme="minorHAnsi"/>
                <w:b/>
                <w:bCs/>
              </w:rPr>
              <w:t xml:space="preserve">1. Education, qualifications and special training </w:t>
            </w:r>
          </w:p>
          <w:p w14:paraId="49A8919A" w14:textId="77777777" w:rsidR="00D57BE3" w:rsidRPr="00051727" w:rsidRDefault="00D57BE3" w:rsidP="00D57BE3">
            <w:pPr>
              <w:spacing w:after="160" w:line="259" w:lineRule="auto"/>
              <w:rPr>
                <w:rFonts w:cstheme="minorHAnsi"/>
              </w:rPr>
            </w:pPr>
          </w:p>
        </w:tc>
        <w:tc>
          <w:tcPr>
            <w:tcW w:w="3130" w:type="dxa"/>
            <w:gridSpan w:val="2"/>
          </w:tcPr>
          <w:p w14:paraId="62E69BC2" w14:textId="77777777" w:rsidR="00D57BE3" w:rsidRPr="00051727" w:rsidRDefault="00D57BE3" w:rsidP="00D57BE3">
            <w:pPr>
              <w:spacing w:after="160" w:line="259" w:lineRule="auto"/>
              <w:rPr>
                <w:rFonts w:cstheme="minorHAnsi"/>
              </w:rPr>
            </w:pPr>
            <w:r w:rsidRPr="00051727">
              <w:rPr>
                <w:rFonts w:cstheme="minorHAnsi"/>
              </w:rPr>
              <w:t xml:space="preserve">2 years postgraduate training (Foundation years 1&amp;2, ideally completed by the start of the post) </w:t>
            </w:r>
          </w:p>
        </w:tc>
        <w:tc>
          <w:tcPr>
            <w:tcW w:w="2793" w:type="dxa"/>
          </w:tcPr>
          <w:p w14:paraId="43F24103" w14:textId="77777777" w:rsidR="00D57BE3" w:rsidRPr="00051727" w:rsidRDefault="00D57BE3" w:rsidP="00D57BE3">
            <w:pPr>
              <w:spacing w:after="160" w:line="259" w:lineRule="auto"/>
              <w:rPr>
                <w:rFonts w:cstheme="minorHAnsi"/>
              </w:rPr>
            </w:pPr>
          </w:p>
        </w:tc>
      </w:tr>
      <w:tr w:rsidR="00D57BE3" w:rsidRPr="00051727" w14:paraId="6ED12CE8" w14:textId="77777777" w:rsidTr="004F72A7">
        <w:trPr>
          <w:trHeight w:val="1928"/>
        </w:trPr>
        <w:tc>
          <w:tcPr>
            <w:tcW w:w="2961" w:type="dxa"/>
          </w:tcPr>
          <w:p w14:paraId="18265C2A" w14:textId="77777777" w:rsidR="00D57BE3" w:rsidRPr="00051727" w:rsidRDefault="00D57BE3" w:rsidP="00D57BE3">
            <w:pPr>
              <w:spacing w:after="160" w:line="259" w:lineRule="auto"/>
              <w:rPr>
                <w:rFonts w:cstheme="minorHAnsi"/>
              </w:rPr>
            </w:pPr>
          </w:p>
          <w:p w14:paraId="12AA7B98" w14:textId="77777777" w:rsidR="00D57BE3" w:rsidRPr="00051727" w:rsidRDefault="00D57BE3" w:rsidP="00D57BE3">
            <w:pPr>
              <w:spacing w:after="160" w:line="259" w:lineRule="auto"/>
              <w:rPr>
                <w:rFonts w:cstheme="minorHAnsi"/>
              </w:rPr>
            </w:pPr>
            <w:r w:rsidRPr="00051727">
              <w:rPr>
                <w:rFonts w:cstheme="minorHAnsi"/>
                <w:b/>
                <w:bCs/>
              </w:rPr>
              <w:t xml:space="preserve">2. Knowledge and skills </w:t>
            </w:r>
          </w:p>
          <w:p w14:paraId="315442DF" w14:textId="77777777" w:rsidR="00D57BE3" w:rsidRPr="00051727" w:rsidRDefault="00D57BE3" w:rsidP="00D57BE3">
            <w:pPr>
              <w:spacing w:after="160" w:line="259" w:lineRule="auto"/>
              <w:rPr>
                <w:rFonts w:cstheme="minorHAnsi"/>
              </w:rPr>
            </w:pPr>
          </w:p>
        </w:tc>
        <w:tc>
          <w:tcPr>
            <w:tcW w:w="3130" w:type="dxa"/>
            <w:gridSpan w:val="2"/>
          </w:tcPr>
          <w:p w14:paraId="089637E3" w14:textId="77777777" w:rsidR="00D57BE3" w:rsidRPr="00051727" w:rsidRDefault="00D57BE3" w:rsidP="00D57BE3">
            <w:pPr>
              <w:spacing w:after="160" w:line="259" w:lineRule="auto"/>
              <w:rPr>
                <w:rFonts w:cstheme="minorHAnsi"/>
              </w:rPr>
            </w:pPr>
            <w:r w:rsidRPr="00051727">
              <w:rPr>
                <w:rFonts w:cstheme="minorHAnsi"/>
                <w:b/>
                <w:bCs/>
              </w:rPr>
              <w:t xml:space="preserve">Knowledge </w:t>
            </w:r>
          </w:p>
          <w:p w14:paraId="05EAAEE6" w14:textId="2D549DE1" w:rsidR="00D57BE3" w:rsidRPr="00051727" w:rsidRDefault="00D57BE3" w:rsidP="00D57BE3">
            <w:pPr>
              <w:spacing w:after="160" w:line="259" w:lineRule="auto"/>
              <w:rPr>
                <w:rFonts w:cstheme="minorHAnsi"/>
              </w:rPr>
            </w:pPr>
            <w:r w:rsidRPr="00051727">
              <w:rPr>
                <w:rFonts w:cstheme="minorHAnsi"/>
              </w:rPr>
              <w:t xml:space="preserve">Appropriate knowledge to perform at </w:t>
            </w:r>
            <w:r w:rsidR="008051EA" w:rsidRPr="00051727">
              <w:rPr>
                <w:rFonts w:cstheme="minorHAnsi"/>
              </w:rPr>
              <w:t>Haematology</w:t>
            </w:r>
            <w:r w:rsidRPr="00051727">
              <w:rPr>
                <w:rFonts w:cstheme="minorHAnsi"/>
              </w:rPr>
              <w:t xml:space="preserve"> </w:t>
            </w:r>
            <w:r w:rsidR="00051727">
              <w:rPr>
                <w:rFonts w:cstheme="minorHAnsi"/>
              </w:rPr>
              <w:t>Trust</w:t>
            </w:r>
            <w:r w:rsidRPr="00051727">
              <w:rPr>
                <w:rFonts w:cstheme="minorHAnsi"/>
              </w:rPr>
              <w:t xml:space="preserve"> Grade level </w:t>
            </w:r>
          </w:p>
          <w:p w14:paraId="17446036" w14:textId="77777777" w:rsidR="00D57BE3" w:rsidRPr="00051727" w:rsidRDefault="00D57BE3" w:rsidP="00D57BE3">
            <w:pPr>
              <w:spacing w:after="160" w:line="259" w:lineRule="auto"/>
              <w:rPr>
                <w:rFonts w:cstheme="minorHAnsi"/>
              </w:rPr>
            </w:pPr>
            <w:r w:rsidRPr="00051727">
              <w:rPr>
                <w:rFonts w:cstheme="minorHAnsi"/>
                <w:b/>
                <w:bCs/>
              </w:rPr>
              <w:t xml:space="preserve">Skills </w:t>
            </w:r>
          </w:p>
          <w:p w14:paraId="352BA300" w14:textId="77777777" w:rsidR="00D57BE3" w:rsidRPr="00051727" w:rsidRDefault="00D57BE3" w:rsidP="00D57BE3">
            <w:pPr>
              <w:spacing w:after="160" w:line="259" w:lineRule="auto"/>
              <w:rPr>
                <w:rFonts w:cstheme="minorHAnsi"/>
              </w:rPr>
            </w:pPr>
            <w:r w:rsidRPr="00051727">
              <w:rPr>
                <w:rFonts w:cstheme="minorHAnsi"/>
              </w:rPr>
              <w:t xml:space="preserve">Clinical history and examination </w:t>
            </w:r>
          </w:p>
          <w:p w14:paraId="6619175B" w14:textId="77777777" w:rsidR="00D57BE3" w:rsidRPr="00051727" w:rsidRDefault="00D57BE3" w:rsidP="00D57BE3">
            <w:pPr>
              <w:spacing w:after="160" w:line="259" w:lineRule="auto"/>
              <w:rPr>
                <w:rFonts w:cstheme="minorHAnsi"/>
              </w:rPr>
            </w:pPr>
            <w:r w:rsidRPr="00051727">
              <w:rPr>
                <w:rFonts w:cstheme="minorHAnsi"/>
              </w:rPr>
              <w:t xml:space="preserve">Understands the need for and appreciates the role of audit and clinical governance in clinical practice </w:t>
            </w:r>
          </w:p>
          <w:p w14:paraId="6BA1EE86" w14:textId="77777777" w:rsidR="00D57BE3" w:rsidRPr="00051727" w:rsidRDefault="00D57BE3" w:rsidP="00D57BE3">
            <w:pPr>
              <w:spacing w:after="160" w:line="259" w:lineRule="auto"/>
              <w:rPr>
                <w:rFonts w:cstheme="minorHAnsi"/>
              </w:rPr>
            </w:pPr>
            <w:r w:rsidRPr="00051727">
              <w:rPr>
                <w:rFonts w:cstheme="minorHAnsi"/>
              </w:rPr>
              <w:t xml:space="preserve">Understands the principles of patient confidentiality and data protection </w:t>
            </w:r>
          </w:p>
          <w:p w14:paraId="3E487D2C" w14:textId="77777777" w:rsidR="00D57BE3" w:rsidRPr="00051727" w:rsidRDefault="00D57BE3" w:rsidP="00D57BE3">
            <w:pPr>
              <w:spacing w:after="160" w:line="259" w:lineRule="auto"/>
              <w:rPr>
                <w:rFonts w:cstheme="minorHAnsi"/>
              </w:rPr>
            </w:pPr>
            <w:r w:rsidRPr="00051727">
              <w:rPr>
                <w:rFonts w:cstheme="minorHAnsi"/>
              </w:rPr>
              <w:t xml:space="preserve">Keeps professional knowledge and skills up to date </w:t>
            </w:r>
          </w:p>
        </w:tc>
        <w:tc>
          <w:tcPr>
            <w:tcW w:w="2793" w:type="dxa"/>
          </w:tcPr>
          <w:p w14:paraId="7DF6C970" w14:textId="77777777" w:rsidR="00D57BE3" w:rsidRPr="00051727" w:rsidRDefault="00D57BE3" w:rsidP="00D57BE3">
            <w:pPr>
              <w:spacing w:after="160" w:line="259" w:lineRule="auto"/>
              <w:rPr>
                <w:rFonts w:cstheme="minorHAnsi"/>
              </w:rPr>
            </w:pPr>
            <w:r w:rsidRPr="00051727">
              <w:rPr>
                <w:rFonts w:cstheme="minorHAnsi"/>
              </w:rPr>
              <w:t xml:space="preserve">Teaching and research skills </w:t>
            </w:r>
          </w:p>
          <w:p w14:paraId="7F9AC053" w14:textId="77777777" w:rsidR="00D57BE3" w:rsidRPr="00051727" w:rsidRDefault="00D57BE3" w:rsidP="00D57BE3">
            <w:pPr>
              <w:spacing w:after="160" w:line="259" w:lineRule="auto"/>
              <w:rPr>
                <w:rFonts w:cstheme="minorHAnsi"/>
              </w:rPr>
            </w:pPr>
            <w:r w:rsidRPr="00051727">
              <w:rPr>
                <w:rFonts w:cstheme="minorHAnsi"/>
              </w:rPr>
              <w:t xml:space="preserve">Appropriate management skills </w:t>
            </w:r>
          </w:p>
        </w:tc>
      </w:tr>
      <w:tr w:rsidR="00D57BE3" w:rsidRPr="00051727" w14:paraId="4A1E444D" w14:textId="77777777" w:rsidTr="004F72A7">
        <w:trPr>
          <w:trHeight w:val="435"/>
        </w:trPr>
        <w:tc>
          <w:tcPr>
            <w:tcW w:w="2961" w:type="dxa"/>
          </w:tcPr>
          <w:p w14:paraId="69B4AAC1" w14:textId="77777777" w:rsidR="00D57BE3" w:rsidRPr="00051727" w:rsidRDefault="00D57BE3" w:rsidP="00D57BE3">
            <w:pPr>
              <w:spacing w:after="160" w:line="259" w:lineRule="auto"/>
              <w:rPr>
                <w:rFonts w:cstheme="minorHAnsi"/>
              </w:rPr>
            </w:pPr>
          </w:p>
          <w:p w14:paraId="53078C4C" w14:textId="77777777" w:rsidR="00D57BE3" w:rsidRPr="00051727" w:rsidRDefault="00D57BE3" w:rsidP="00D57BE3">
            <w:pPr>
              <w:spacing w:after="160" w:line="259" w:lineRule="auto"/>
              <w:rPr>
                <w:rFonts w:cstheme="minorHAnsi"/>
              </w:rPr>
            </w:pPr>
            <w:r w:rsidRPr="00051727">
              <w:rPr>
                <w:rFonts w:cstheme="minorHAnsi"/>
                <w:b/>
                <w:bCs/>
              </w:rPr>
              <w:t xml:space="preserve">3. Experience </w:t>
            </w:r>
          </w:p>
          <w:p w14:paraId="639E25CF" w14:textId="77777777" w:rsidR="00D57BE3" w:rsidRPr="00051727" w:rsidRDefault="00D57BE3" w:rsidP="00D57BE3">
            <w:pPr>
              <w:spacing w:after="160" w:line="259" w:lineRule="auto"/>
              <w:rPr>
                <w:rFonts w:cstheme="minorHAnsi"/>
              </w:rPr>
            </w:pPr>
          </w:p>
        </w:tc>
        <w:tc>
          <w:tcPr>
            <w:tcW w:w="3130" w:type="dxa"/>
            <w:gridSpan w:val="2"/>
          </w:tcPr>
          <w:p w14:paraId="451D6D1C" w14:textId="77777777" w:rsidR="00D57BE3" w:rsidRPr="00051727" w:rsidRDefault="00D57BE3" w:rsidP="00D57BE3">
            <w:pPr>
              <w:spacing w:after="160" w:line="259" w:lineRule="auto"/>
              <w:rPr>
                <w:rFonts w:cstheme="minorHAnsi"/>
              </w:rPr>
            </w:pPr>
            <w:r w:rsidRPr="00051727">
              <w:rPr>
                <w:rFonts w:cstheme="minorHAnsi"/>
              </w:rPr>
              <w:t xml:space="preserve">Ability to operate and work independently whilst being aware of own limitations and know when to consult senior colleagues </w:t>
            </w:r>
          </w:p>
        </w:tc>
        <w:tc>
          <w:tcPr>
            <w:tcW w:w="2793" w:type="dxa"/>
          </w:tcPr>
          <w:p w14:paraId="14EFAF21" w14:textId="77777777" w:rsidR="00D57BE3" w:rsidRPr="00051727" w:rsidRDefault="00D57BE3" w:rsidP="00D57BE3">
            <w:pPr>
              <w:spacing w:after="160" w:line="259" w:lineRule="auto"/>
              <w:rPr>
                <w:rFonts w:cstheme="minorHAnsi"/>
              </w:rPr>
            </w:pPr>
          </w:p>
        </w:tc>
      </w:tr>
      <w:tr w:rsidR="00D57BE3" w:rsidRPr="00051727" w14:paraId="3F46A7D2" w14:textId="77777777" w:rsidTr="004F72A7">
        <w:trPr>
          <w:trHeight w:val="1347"/>
        </w:trPr>
        <w:tc>
          <w:tcPr>
            <w:tcW w:w="2961" w:type="dxa"/>
          </w:tcPr>
          <w:p w14:paraId="062F2A79" w14:textId="77777777" w:rsidR="00D57BE3" w:rsidRPr="00051727" w:rsidRDefault="00D57BE3" w:rsidP="00D57BE3">
            <w:pPr>
              <w:spacing w:after="160" w:line="259" w:lineRule="auto"/>
              <w:rPr>
                <w:rFonts w:cstheme="minorHAnsi"/>
              </w:rPr>
            </w:pPr>
          </w:p>
          <w:p w14:paraId="5A7D1808" w14:textId="77777777" w:rsidR="00D57BE3" w:rsidRPr="00051727" w:rsidRDefault="00D57BE3" w:rsidP="00D57BE3">
            <w:pPr>
              <w:spacing w:after="160" w:line="259" w:lineRule="auto"/>
              <w:rPr>
                <w:rFonts w:cstheme="minorHAnsi"/>
              </w:rPr>
            </w:pPr>
            <w:r w:rsidRPr="00051727">
              <w:rPr>
                <w:rFonts w:cstheme="minorHAnsi"/>
                <w:b/>
                <w:bCs/>
              </w:rPr>
              <w:t xml:space="preserve">4. Personal skills </w:t>
            </w:r>
          </w:p>
          <w:p w14:paraId="0C0FCDF7" w14:textId="77777777" w:rsidR="00D57BE3" w:rsidRPr="00051727" w:rsidRDefault="00D57BE3" w:rsidP="00D57BE3">
            <w:pPr>
              <w:spacing w:after="160" w:line="259" w:lineRule="auto"/>
              <w:rPr>
                <w:rFonts w:cstheme="minorHAnsi"/>
              </w:rPr>
            </w:pPr>
          </w:p>
        </w:tc>
        <w:tc>
          <w:tcPr>
            <w:tcW w:w="3130" w:type="dxa"/>
            <w:gridSpan w:val="2"/>
            <w:tcBorders>
              <w:right w:val="single" w:sz="4" w:space="0" w:color="000000"/>
            </w:tcBorders>
          </w:tcPr>
          <w:p w14:paraId="555D3527" w14:textId="77777777" w:rsidR="00D57BE3" w:rsidRPr="00051727" w:rsidRDefault="00D57BE3" w:rsidP="00D57BE3">
            <w:pPr>
              <w:spacing w:after="160" w:line="259" w:lineRule="auto"/>
              <w:rPr>
                <w:rFonts w:cstheme="minorHAnsi"/>
              </w:rPr>
            </w:pPr>
            <w:r w:rsidRPr="00051727">
              <w:rPr>
                <w:rFonts w:cstheme="minorHAnsi"/>
              </w:rPr>
              <w:t xml:space="preserve">Ability to work as part of a team. </w:t>
            </w:r>
          </w:p>
          <w:p w14:paraId="73CCEA63" w14:textId="77777777" w:rsidR="00D57BE3" w:rsidRPr="00051727" w:rsidRDefault="00D57BE3" w:rsidP="00D57BE3">
            <w:pPr>
              <w:spacing w:after="160" w:line="259" w:lineRule="auto"/>
              <w:rPr>
                <w:rFonts w:cstheme="minorHAnsi"/>
              </w:rPr>
            </w:pPr>
            <w:r w:rsidRPr="00051727">
              <w:rPr>
                <w:rFonts w:cstheme="minorHAnsi"/>
              </w:rPr>
              <w:t xml:space="preserve">Ability to communicate effectively both verbally and in writing with patients, carers, </w:t>
            </w:r>
            <w:r w:rsidR="001608C3" w:rsidRPr="00051727">
              <w:rPr>
                <w:rFonts w:cstheme="minorHAnsi"/>
              </w:rPr>
              <w:t>GPs</w:t>
            </w:r>
            <w:r w:rsidRPr="00051727">
              <w:rPr>
                <w:rFonts w:cstheme="minorHAnsi"/>
              </w:rPr>
              <w:t xml:space="preserve">, Nurses and other agencies </w:t>
            </w:r>
          </w:p>
          <w:p w14:paraId="1748D446" w14:textId="77777777" w:rsidR="00D57BE3" w:rsidRPr="00051727" w:rsidRDefault="00D57BE3" w:rsidP="00D57BE3">
            <w:pPr>
              <w:spacing w:after="160" w:line="259" w:lineRule="auto"/>
              <w:rPr>
                <w:rFonts w:cstheme="minorHAnsi"/>
              </w:rPr>
            </w:pPr>
            <w:r w:rsidRPr="00051727">
              <w:rPr>
                <w:rFonts w:cstheme="minorHAnsi"/>
              </w:rPr>
              <w:t xml:space="preserve">To show initiative, to take responsibility and make decisions </w:t>
            </w:r>
          </w:p>
          <w:p w14:paraId="60044217" w14:textId="77777777" w:rsidR="00D57BE3" w:rsidRPr="00051727" w:rsidRDefault="00D57BE3" w:rsidP="00D57BE3">
            <w:pPr>
              <w:spacing w:after="160" w:line="259" w:lineRule="auto"/>
              <w:rPr>
                <w:rFonts w:cstheme="minorHAnsi"/>
              </w:rPr>
            </w:pPr>
            <w:r w:rsidRPr="00051727">
              <w:rPr>
                <w:rFonts w:cstheme="minorHAnsi"/>
              </w:rPr>
              <w:lastRenderedPageBreak/>
              <w:t xml:space="preserve">Flexibility to respond to service needs when necessary </w:t>
            </w:r>
          </w:p>
        </w:tc>
        <w:tc>
          <w:tcPr>
            <w:tcW w:w="2793" w:type="dxa"/>
            <w:tcBorders>
              <w:left w:val="single" w:sz="4" w:space="0" w:color="000000"/>
            </w:tcBorders>
          </w:tcPr>
          <w:p w14:paraId="1E686332" w14:textId="77777777" w:rsidR="00D57BE3" w:rsidRPr="00051727" w:rsidRDefault="00D57BE3" w:rsidP="00D57BE3">
            <w:pPr>
              <w:spacing w:after="160" w:line="259" w:lineRule="auto"/>
              <w:rPr>
                <w:rFonts w:cstheme="minorHAnsi"/>
              </w:rPr>
            </w:pPr>
            <w:r w:rsidRPr="00051727">
              <w:rPr>
                <w:rFonts w:cstheme="minorHAnsi"/>
              </w:rPr>
              <w:lastRenderedPageBreak/>
              <w:t xml:space="preserve">Good organisational skills </w:t>
            </w:r>
          </w:p>
          <w:p w14:paraId="25B22BCA" w14:textId="77777777" w:rsidR="00D57BE3" w:rsidRPr="00051727" w:rsidRDefault="00D57BE3" w:rsidP="00D57BE3">
            <w:pPr>
              <w:spacing w:after="160" w:line="259" w:lineRule="auto"/>
              <w:rPr>
                <w:rFonts w:cstheme="minorHAnsi"/>
              </w:rPr>
            </w:pPr>
            <w:r w:rsidRPr="00051727">
              <w:rPr>
                <w:rFonts w:cstheme="minorHAnsi"/>
              </w:rPr>
              <w:t xml:space="preserve">Ability to develop new skills </w:t>
            </w:r>
          </w:p>
        </w:tc>
      </w:tr>
      <w:tr w:rsidR="00D57BE3" w:rsidRPr="00051727" w14:paraId="19DCA6B2" w14:textId="77777777" w:rsidTr="004F72A7">
        <w:trPr>
          <w:trHeight w:val="97"/>
        </w:trPr>
        <w:tc>
          <w:tcPr>
            <w:tcW w:w="2972" w:type="dxa"/>
            <w:gridSpan w:val="2"/>
          </w:tcPr>
          <w:p w14:paraId="14A0E90D" w14:textId="77777777" w:rsidR="00D57BE3" w:rsidRPr="00051727" w:rsidRDefault="00D57BE3" w:rsidP="00D57BE3">
            <w:pPr>
              <w:spacing w:after="160" w:line="259" w:lineRule="auto"/>
              <w:rPr>
                <w:rFonts w:cstheme="minorHAnsi"/>
              </w:rPr>
            </w:pPr>
          </w:p>
          <w:p w14:paraId="7C194F51" w14:textId="77777777" w:rsidR="00D57BE3" w:rsidRPr="00051727" w:rsidRDefault="00D57BE3" w:rsidP="00D57BE3">
            <w:pPr>
              <w:spacing w:after="160" w:line="259" w:lineRule="auto"/>
              <w:rPr>
                <w:rFonts w:cstheme="minorHAnsi"/>
              </w:rPr>
            </w:pPr>
            <w:r w:rsidRPr="00051727">
              <w:rPr>
                <w:rFonts w:cstheme="minorHAnsi"/>
                <w:b/>
                <w:bCs/>
              </w:rPr>
              <w:t xml:space="preserve">5. Fitness to practice </w:t>
            </w:r>
          </w:p>
          <w:p w14:paraId="7204CE15" w14:textId="77777777" w:rsidR="00D57BE3" w:rsidRPr="00051727" w:rsidRDefault="00D57BE3" w:rsidP="00D57BE3">
            <w:pPr>
              <w:spacing w:after="160" w:line="259" w:lineRule="auto"/>
              <w:rPr>
                <w:rFonts w:cstheme="minorHAnsi"/>
              </w:rPr>
            </w:pPr>
          </w:p>
        </w:tc>
        <w:tc>
          <w:tcPr>
            <w:tcW w:w="5912" w:type="dxa"/>
            <w:gridSpan w:val="2"/>
            <w:tcBorders>
              <w:bottom w:val="nil"/>
            </w:tcBorders>
          </w:tcPr>
          <w:p w14:paraId="3D62FEFB" w14:textId="77777777" w:rsidR="00D57BE3" w:rsidRPr="00051727" w:rsidRDefault="00D57BE3" w:rsidP="00D57BE3">
            <w:pPr>
              <w:spacing w:after="160" w:line="259" w:lineRule="auto"/>
              <w:rPr>
                <w:rFonts w:cstheme="minorHAnsi"/>
              </w:rPr>
            </w:pPr>
            <w:r w:rsidRPr="00051727">
              <w:rPr>
                <w:rFonts w:cstheme="minorHAnsi"/>
              </w:rPr>
              <w:t xml:space="preserve">Up to date and fit to practice safely </w:t>
            </w:r>
          </w:p>
        </w:tc>
      </w:tr>
      <w:tr w:rsidR="00D57BE3" w:rsidRPr="005519DE" w14:paraId="30213DD1" w14:textId="77777777" w:rsidTr="004F72A7">
        <w:trPr>
          <w:trHeight w:val="435"/>
        </w:trPr>
        <w:tc>
          <w:tcPr>
            <w:tcW w:w="2961" w:type="dxa"/>
          </w:tcPr>
          <w:p w14:paraId="40F3C764" w14:textId="77777777" w:rsidR="00D57BE3" w:rsidRPr="00051727" w:rsidRDefault="00D57BE3" w:rsidP="00D57BE3">
            <w:pPr>
              <w:spacing w:after="160" w:line="259" w:lineRule="auto"/>
              <w:rPr>
                <w:rFonts w:cstheme="minorHAnsi"/>
              </w:rPr>
            </w:pPr>
          </w:p>
          <w:p w14:paraId="6335212A" w14:textId="77777777" w:rsidR="00D57BE3" w:rsidRPr="00051727" w:rsidRDefault="00D57BE3" w:rsidP="00D57BE3">
            <w:pPr>
              <w:spacing w:after="160" w:line="259" w:lineRule="auto"/>
              <w:rPr>
                <w:rFonts w:cstheme="minorHAnsi"/>
              </w:rPr>
            </w:pPr>
            <w:r w:rsidRPr="00051727">
              <w:rPr>
                <w:rFonts w:cstheme="minorHAnsi"/>
                <w:b/>
                <w:bCs/>
              </w:rPr>
              <w:t xml:space="preserve">6. Practical requirements </w:t>
            </w:r>
          </w:p>
          <w:p w14:paraId="0846404C" w14:textId="77777777" w:rsidR="00D57BE3" w:rsidRPr="00051727" w:rsidRDefault="00D57BE3" w:rsidP="00D57BE3">
            <w:pPr>
              <w:spacing w:after="160" w:line="259" w:lineRule="auto"/>
              <w:rPr>
                <w:rFonts w:cstheme="minorHAnsi"/>
              </w:rPr>
            </w:pPr>
          </w:p>
        </w:tc>
        <w:tc>
          <w:tcPr>
            <w:tcW w:w="3130" w:type="dxa"/>
            <w:gridSpan w:val="2"/>
          </w:tcPr>
          <w:p w14:paraId="0A1D56A4" w14:textId="77777777" w:rsidR="00D57BE3" w:rsidRPr="00051727" w:rsidRDefault="00D57BE3" w:rsidP="00D57BE3">
            <w:pPr>
              <w:spacing w:after="160" w:line="259" w:lineRule="auto"/>
              <w:rPr>
                <w:rFonts w:cstheme="minorHAnsi"/>
              </w:rPr>
            </w:pPr>
            <w:r w:rsidRPr="00051727">
              <w:rPr>
                <w:rFonts w:cstheme="minorHAnsi"/>
              </w:rPr>
              <w:t xml:space="preserve">Computer literate </w:t>
            </w:r>
          </w:p>
          <w:p w14:paraId="22917971" w14:textId="77777777" w:rsidR="00D57BE3" w:rsidRPr="00051727" w:rsidRDefault="00D57BE3" w:rsidP="00D57BE3">
            <w:pPr>
              <w:spacing w:after="160" w:line="259" w:lineRule="auto"/>
              <w:rPr>
                <w:rFonts w:cstheme="minorHAnsi"/>
              </w:rPr>
            </w:pPr>
            <w:r w:rsidRPr="00051727">
              <w:rPr>
                <w:rFonts w:cstheme="minorHAnsi"/>
              </w:rPr>
              <w:t xml:space="preserve">Willingness to learn Trusts computer systems </w:t>
            </w:r>
          </w:p>
        </w:tc>
        <w:tc>
          <w:tcPr>
            <w:tcW w:w="2793" w:type="dxa"/>
          </w:tcPr>
          <w:p w14:paraId="41ECAFCE" w14:textId="77777777" w:rsidR="00D57BE3" w:rsidRPr="00051727" w:rsidRDefault="00D57BE3" w:rsidP="00D57BE3">
            <w:pPr>
              <w:spacing w:after="160" w:line="259" w:lineRule="auto"/>
              <w:rPr>
                <w:rFonts w:cstheme="minorHAnsi"/>
              </w:rPr>
            </w:pPr>
            <w:r w:rsidRPr="00051727">
              <w:rPr>
                <w:rFonts w:cstheme="minorHAnsi"/>
              </w:rPr>
              <w:t xml:space="preserve">Ability to undertake travel commitments of the post </w:t>
            </w:r>
          </w:p>
        </w:tc>
      </w:tr>
    </w:tbl>
    <w:p w14:paraId="064D3573" w14:textId="77777777" w:rsidR="00D73103" w:rsidRDefault="00D73103"/>
    <w:sectPr w:rsidR="00D7310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0F1" w14:textId="77777777" w:rsidR="005735D8" w:rsidRDefault="005735D8" w:rsidP="008200C0">
      <w:pPr>
        <w:spacing w:after="0" w:line="240" w:lineRule="auto"/>
      </w:pPr>
      <w:r>
        <w:separator/>
      </w:r>
    </w:p>
  </w:endnote>
  <w:endnote w:type="continuationSeparator" w:id="0">
    <w:p w14:paraId="53F753A4" w14:textId="77777777" w:rsidR="005735D8" w:rsidRDefault="005735D8" w:rsidP="0082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709389"/>
      <w:docPartObj>
        <w:docPartGallery w:val="Page Numbers (Bottom of Page)"/>
        <w:docPartUnique/>
      </w:docPartObj>
    </w:sdtPr>
    <w:sdtEndPr>
      <w:rPr>
        <w:noProof/>
      </w:rPr>
    </w:sdtEndPr>
    <w:sdtContent>
      <w:p w14:paraId="485CA688" w14:textId="77777777" w:rsidR="008200C0" w:rsidRDefault="008200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D82F4" w14:textId="77777777" w:rsidR="008200C0" w:rsidRDefault="00820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8909" w14:textId="77777777" w:rsidR="005735D8" w:rsidRDefault="005735D8" w:rsidP="008200C0">
      <w:pPr>
        <w:spacing w:after="0" w:line="240" w:lineRule="auto"/>
      </w:pPr>
      <w:r>
        <w:separator/>
      </w:r>
    </w:p>
  </w:footnote>
  <w:footnote w:type="continuationSeparator" w:id="0">
    <w:p w14:paraId="4D93497B" w14:textId="77777777" w:rsidR="005735D8" w:rsidRDefault="005735D8" w:rsidP="00820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97EC8"/>
    <w:multiLevelType w:val="hybridMultilevel"/>
    <w:tmpl w:val="79553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423DF0"/>
    <w:multiLevelType w:val="hybridMultilevel"/>
    <w:tmpl w:val="03E444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2CF1"/>
    <w:multiLevelType w:val="hybridMultilevel"/>
    <w:tmpl w:val="F93E6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971B4"/>
    <w:multiLevelType w:val="hybridMultilevel"/>
    <w:tmpl w:val="D4F96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A94A24"/>
    <w:multiLevelType w:val="hybridMultilevel"/>
    <w:tmpl w:val="11C0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17ED4"/>
    <w:multiLevelType w:val="hybridMultilevel"/>
    <w:tmpl w:val="F8B0D5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5666889">
    <w:abstractNumId w:val="0"/>
  </w:num>
  <w:num w:numId="2" w16cid:durableId="53889696">
    <w:abstractNumId w:val="1"/>
  </w:num>
  <w:num w:numId="3" w16cid:durableId="237635198">
    <w:abstractNumId w:val="3"/>
  </w:num>
  <w:num w:numId="4" w16cid:durableId="864371980">
    <w:abstractNumId w:val="5"/>
  </w:num>
  <w:num w:numId="5" w16cid:durableId="304165143">
    <w:abstractNumId w:val="2"/>
  </w:num>
  <w:num w:numId="6" w16cid:durableId="50726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TEyMDIwMzE0tjRS0lEKTi0uzszPAykwrAUAjUXyoCwAAAA="/>
  </w:docVars>
  <w:rsids>
    <w:rsidRoot w:val="00D57BE3"/>
    <w:rsid w:val="00011E8B"/>
    <w:rsid w:val="00051727"/>
    <w:rsid w:val="0006405F"/>
    <w:rsid w:val="000C47DC"/>
    <w:rsid w:val="00123454"/>
    <w:rsid w:val="00151E8E"/>
    <w:rsid w:val="001608C3"/>
    <w:rsid w:val="00210617"/>
    <w:rsid w:val="00304D70"/>
    <w:rsid w:val="00306E6F"/>
    <w:rsid w:val="003A4599"/>
    <w:rsid w:val="004F72A7"/>
    <w:rsid w:val="00546B56"/>
    <w:rsid w:val="005519DE"/>
    <w:rsid w:val="005735D8"/>
    <w:rsid w:val="0069603B"/>
    <w:rsid w:val="006C4612"/>
    <w:rsid w:val="00744CE3"/>
    <w:rsid w:val="00771220"/>
    <w:rsid w:val="00797D22"/>
    <w:rsid w:val="007F63E0"/>
    <w:rsid w:val="008051EA"/>
    <w:rsid w:val="008200C0"/>
    <w:rsid w:val="008234C5"/>
    <w:rsid w:val="00897427"/>
    <w:rsid w:val="008C7AF6"/>
    <w:rsid w:val="008E6541"/>
    <w:rsid w:val="00A4708B"/>
    <w:rsid w:val="00AA3ACF"/>
    <w:rsid w:val="00AC4981"/>
    <w:rsid w:val="00B3620F"/>
    <w:rsid w:val="00B47288"/>
    <w:rsid w:val="00B90D66"/>
    <w:rsid w:val="00CF096C"/>
    <w:rsid w:val="00D57BE3"/>
    <w:rsid w:val="00D73103"/>
    <w:rsid w:val="00DC2015"/>
    <w:rsid w:val="00F24AB1"/>
    <w:rsid w:val="00F83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5E902"/>
  <w15:chartTrackingRefBased/>
  <w15:docId w15:val="{C535709F-EDA6-4E29-86C9-D686CF7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2A7"/>
    <w:rPr>
      <w:color w:val="0563C1" w:themeColor="hyperlink"/>
      <w:u w:val="single"/>
    </w:rPr>
  </w:style>
  <w:style w:type="character" w:styleId="UnresolvedMention">
    <w:name w:val="Unresolved Mention"/>
    <w:basedOn w:val="DefaultParagraphFont"/>
    <w:uiPriority w:val="99"/>
    <w:semiHidden/>
    <w:unhideWhenUsed/>
    <w:rsid w:val="004F72A7"/>
    <w:rPr>
      <w:color w:val="605E5C"/>
      <w:shd w:val="clear" w:color="auto" w:fill="E1DFDD"/>
    </w:rPr>
  </w:style>
  <w:style w:type="table" w:styleId="TableGrid">
    <w:name w:val="Table Grid"/>
    <w:basedOn w:val="TableNormal"/>
    <w:uiPriority w:val="39"/>
    <w:rsid w:val="004F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617"/>
    <w:pPr>
      <w:ind w:left="720"/>
      <w:contextualSpacing/>
    </w:pPr>
  </w:style>
  <w:style w:type="paragraph" w:styleId="Header">
    <w:name w:val="header"/>
    <w:basedOn w:val="Normal"/>
    <w:link w:val="HeaderChar"/>
    <w:uiPriority w:val="99"/>
    <w:unhideWhenUsed/>
    <w:rsid w:val="00820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0C0"/>
  </w:style>
  <w:style w:type="paragraph" w:styleId="Footer">
    <w:name w:val="footer"/>
    <w:basedOn w:val="Normal"/>
    <w:link w:val="FooterChar"/>
    <w:uiPriority w:val="99"/>
    <w:unhideWhenUsed/>
    <w:rsid w:val="00820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0C0"/>
  </w:style>
  <w:style w:type="paragraph" w:styleId="Revision">
    <w:name w:val="Revision"/>
    <w:hidden/>
    <w:uiPriority w:val="99"/>
    <w:semiHidden/>
    <w:rsid w:val="00B3620F"/>
    <w:pPr>
      <w:spacing w:after="0" w:line="240" w:lineRule="auto"/>
    </w:pPr>
  </w:style>
  <w:style w:type="paragraph" w:styleId="BalloonText">
    <w:name w:val="Balloon Text"/>
    <w:basedOn w:val="Normal"/>
    <w:link w:val="BalloonTextChar"/>
    <w:uiPriority w:val="99"/>
    <w:semiHidden/>
    <w:unhideWhenUsed/>
    <w:rsid w:val="00051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ehospital.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88AD-6044-45FF-9132-2E6D9435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2447</Words>
  <Characters>13927</Characters>
  <Application>Microsoft Office Word</Application>
  <DocSecurity>0</DocSecurity>
  <Lines>366</Lines>
  <Paragraphs>186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Poznalska</dc:creator>
  <cp:keywords/>
  <dc:description/>
  <cp:lastModifiedBy>MITCHELL, Edward (ROYAL DEVON UNIVERSITY HEALTHCARE NHS FOUNDATION TRUST)</cp:lastModifiedBy>
  <cp:revision>5</cp:revision>
  <dcterms:created xsi:type="dcterms:W3CDTF">2025-05-09T20:55:00Z</dcterms:created>
  <dcterms:modified xsi:type="dcterms:W3CDTF">2026-06-24T08:34:00Z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8d2640c58a2169d30f6a7f8b4f45f625b74c29bc1e0768432b75342f46a22d9d</vt:lpwstr>
  </property>
</Properties>
</file>