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9AA" w:rsidRDefault="006909AA" w:rsidP="006909AA">
      <w:pPr>
        <w:jc w:val="right"/>
      </w:pPr>
      <w:bookmarkStart w:id="0" w:name="_GoBack"/>
      <w:bookmarkEnd w:id="0"/>
      <w:r>
        <w:rPr>
          <w:noProof/>
        </w:rPr>
        <w:drawing>
          <wp:anchor distT="0" distB="0" distL="114300" distR="114300" simplePos="0" relativeHeight="251657216" behindDoc="0" locked="0" layoutInCell="1" allowOverlap="1">
            <wp:simplePos x="0" y="0"/>
            <wp:positionH relativeFrom="column">
              <wp:posOffset>4191000</wp:posOffset>
            </wp:positionH>
            <wp:positionV relativeFrom="paragraph">
              <wp:posOffset>-552450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pic:spPr>
                </pic:pic>
              </a:graphicData>
            </a:graphic>
            <wp14:sizeRelH relativeFrom="page">
              <wp14:pctWidth>0</wp14:pctWidth>
            </wp14:sizeRelH>
            <wp14:sizeRelV relativeFrom="page">
              <wp14:pctHeight>0</wp14:pctHeight>
            </wp14:sizeRelV>
          </wp:anchor>
        </w:drawing>
      </w:r>
    </w:p>
    <w:p w:rsidR="006909AA" w:rsidRDefault="006909AA" w:rsidP="006909AA">
      <w:pPr>
        <w:spacing w:after="0" w:line="240" w:lineRule="auto"/>
        <w:ind w:left="-567" w:right="-472"/>
        <w:jc w:val="center"/>
        <w:rPr>
          <w:rFonts w:ascii="Arial" w:hAnsi="Arial" w:cs="Arial"/>
          <w:sz w:val="20"/>
        </w:rPr>
      </w:pPr>
    </w:p>
    <w:p w:rsidR="006909AA" w:rsidRDefault="006909AA" w:rsidP="006909AA">
      <w:pPr>
        <w:spacing w:after="0" w:line="240" w:lineRule="auto"/>
        <w:ind w:left="-567" w:right="-472"/>
        <w:jc w:val="center"/>
        <w:rPr>
          <w:rFonts w:ascii="Arial" w:hAnsi="Arial" w:cs="Arial"/>
          <w:sz w:val="40"/>
        </w:rPr>
      </w:pPr>
      <w:r>
        <w:rPr>
          <w:rFonts w:ascii="Arial" w:hAnsi="Arial" w:cs="Arial"/>
          <w:sz w:val="40"/>
        </w:rPr>
        <w:t>JOB DESCRIPTION</w:t>
      </w:r>
    </w:p>
    <w:p w:rsidR="006909AA" w:rsidRDefault="006909AA" w:rsidP="006909AA">
      <w:pPr>
        <w:spacing w:after="0" w:line="240" w:lineRule="auto"/>
        <w:ind w:right="-472" w:firstLine="426"/>
        <w:jc w:val="center"/>
        <w:rPr>
          <w:rFonts w:ascii="Arial" w:hAnsi="Arial" w:cs="Arial"/>
          <w:color w:val="FF0000"/>
        </w:rPr>
      </w:pPr>
    </w:p>
    <w:p w:rsidR="006909AA" w:rsidRDefault="006909AA" w:rsidP="006909AA">
      <w:pPr>
        <w:spacing w:after="0" w:line="240" w:lineRule="auto"/>
        <w:ind w:left="-567" w:right="-472"/>
        <w:rPr>
          <w:rFonts w:ascii="Arial" w:hAnsi="Arial" w:cs="Arial"/>
          <w:color w:val="FF0000"/>
        </w:rPr>
      </w:pPr>
      <w:r>
        <w:rPr>
          <w:rFonts w:ascii="Arial" w:hAnsi="Arial" w:cs="Arial"/>
          <w:color w:val="FF0000"/>
        </w:rPr>
        <w:t>.</w:t>
      </w:r>
    </w:p>
    <w:p w:rsidR="006909AA" w:rsidRDefault="006909AA" w:rsidP="006909AA">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6909AA" w:rsidTr="006909AA">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 xml:space="preserve">JOB DETAILS </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Clinical Nurse Specialist (Generic Acute)</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6909AA" w:rsidRDefault="007501D3">
            <w:pPr>
              <w:spacing w:after="0" w:line="240" w:lineRule="auto"/>
              <w:jc w:val="both"/>
              <w:rPr>
                <w:rFonts w:ascii="Arial" w:hAnsi="Arial" w:cs="Arial"/>
              </w:rPr>
            </w:pPr>
            <w:r>
              <w:rPr>
                <w:rFonts w:ascii="Arial" w:hAnsi="Arial" w:cs="Arial"/>
              </w:rPr>
              <w:t>Upper GI</w:t>
            </w:r>
            <w:r w:rsidR="001D62E7">
              <w:rPr>
                <w:rFonts w:ascii="Arial" w:hAnsi="Arial" w:cs="Arial"/>
              </w:rPr>
              <w:t xml:space="preserve"> Cancer CNS - Northern</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Band 7</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tcPr>
          <w:p w:rsidR="006909AA" w:rsidRDefault="001D62E7">
            <w:pPr>
              <w:spacing w:after="0" w:line="240" w:lineRule="auto"/>
              <w:jc w:val="both"/>
              <w:rPr>
                <w:rFonts w:ascii="Arial" w:hAnsi="Arial" w:cs="Arial"/>
              </w:rPr>
            </w:pPr>
            <w:r>
              <w:rPr>
                <w:rFonts w:ascii="Arial" w:hAnsi="Arial" w:cs="Arial"/>
              </w:rPr>
              <w:t>Cancer Services/Clinical Specialist Services</w:t>
            </w:r>
          </w:p>
        </w:tc>
      </w:tr>
    </w:tbl>
    <w:p w:rsidR="006909AA" w:rsidRDefault="006909AA" w:rsidP="006909AA">
      <w:pPr>
        <w:spacing w:after="0" w:line="240" w:lineRule="auto"/>
        <w:jc w:val="both"/>
        <w:rPr>
          <w:rFonts w:ascii="Arial" w:hAnsi="Arial" w:cs="Arial"/>
        </w:rPr>
      </w:pPr>
    </w:p>
    <w:tbl>
      <w:tblPr>
        <w:tblStyle w:val="TableGrid"/>
        <w:tblW w:w="10200" w:type="dxa"/>
        <w:tblInd w:w="-459" w:type="dxa"/>
        <w:tblLayout w:type="fixed"/>
        <w:tblLook w:val="04A0" w:firstRow="1" w:lastRow="0" w:firstColumn="1" w:lastColumn="0" w:noHBand="0" w:noVBand="1"/>
      </w:tblPr>
      <w:tblGrid>
        <w:gridCol w:w="10200"/>
      </w:tblGrid>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 xml:space="preserve">JOB PURPOSE </w:t>
            </w:r>
          </w:p>
        </w:tc>
      </w:tr>
      <w:tr w:rsidR="006909AA" w:rsidTr="006909AA">
        <w:trPr>
          <w:trHeight w:val="1838"/>
        </w:trPr>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 post holder will develop and sustain partnership working with individual groups, communities and agencies.</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Facilitate the planning and delivery of care programmes to address patient needs and develop/improve the service.</w:t>
            </w:r>
          </w:p>
          <w:p w:rsidR="006909AA" w:rsidRDefault="006909AA">
            <w:pPr>
              <w:spacing w:after="0" w:line="240" w:lineRule="auto"/>
              <w:rPr>
                <w:rFonts w:ascii="Arial" w:hAnsi="Arial" w:cs="Arial"/>
                <w:b/>
                <w:bCs/>
                <w:color w:val="FFFFFF" w:themeColor="background1"/>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KEY RESULT AREAS/PRINCIPAL DUTIES AND RESPONSIBILITIES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 Clinical Nurse Specialist</w:t>
            </w:r>
            <w:r>
              <w:rPr>
                <w:rFonts w:ascii="Arial" w:eastAsia="Times New Roman" w:hAnsi="Arial" w:cs="Arial"/>
                <w:b/>
                <w:lang w:eastAsia="en-GB"/>
              </w:rPr>
              <w:t xml:space="preserve"> </w:t>
            </w:r>
            <w:r>
              <w:rPr>
                <w:rFonts w:ascii="Arial" w:eastAsia="Times New Roman" w:hAnsi="Arial" w:cs="Arial"/>
                <w:lang w:eastAsia="en-GB"/>
              </w:rPr>
              <w:t>will be based at Royal Devon University Healthcare Trust-</w:t>
            </w:r>
            <w:r w:rsidR="001D62E7">
              <w:rPr>
                <w:rFonts w:ascii="Arial" w:eastAsia="Times New Roman" w:hAnsi="Arial" w:cs="Arial"/>
                <w:lang w:eastAsia="en-GB"/>
              </w:rPr>
              <w:t>Northern</w:t>
            </w:r>
            <w:r>
              <w:rPr>
                <w:rFonts w:ascii="Arial" w:eastAsia="Times New Roman" w:hAnsi="Arial" w:cs="Arial"/>
                <w:lang w:eastAsia="en-GB"/>
              </w:rPr>
              <w:t xml:space="preserve"> Services</w:t>
            </w:r>
            <w:r>
              <w:rPr>
                <w:rFonts w:ascii="Arial" w:eastAsia="Times New Roman" w:hAnsi="Arial" w:cs="Arial"/>
                <w:color w:val="FF0000"/>
                <w:lang w:eastAsia="en-GB"/>
              </w:rPr>
              <w:t xml:space="preserve"> </w:t>
            </w:r>
            <w:r>
              <w:rPr>
                <w:rFonts w:ascii="Arial" w:eastAsia="Times New Roman" w:hAnsi="Arial" w:cs="Arial"/>
                <w:lang w:eastAsia="en-GB"/>
              </w:rPr>
              <w:t>and will be responsible for:</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Work with all wards to support the care of the patient whilst and inpatient. Supporting patients and their carers with the transition home following admission and support them with lifestyle adaptations and secondary prevention if appropriate. </w:t>
            </w:r>
          </w:p>
          <w:p w:rsidR="006909AA" w:rsidRDefault="006909AA">
            <w:pPr>
              <w:spacing w:before="200" w:after="0" w:line="240" w:lineRule="auto"/>
              <w:jc w:val="both"/>
              <w:rPr>
                <w:rFonts w:ascii="Arial" w:eastAsia="Times New Roman" w:hAnsi="Arial" w:cs="Arial"/>
                <w:lang w:eastAsia="en-GB"/>
              </w:rPr>
            </w:pPr>
          </w:p>
          <w:p w:rsidR="006909AA" w:rsidRDefault="006909AA">
            <w:pPr>
              <w:spacing w:after="0" w:line="240" w:lineRule="auto"/>
              <w:rPr>
                <w:rFonts w:ascii="Arial" w:eastAsia="Times New Roman" w:hAnsi="Arial" w:cs="Arial"/>
              </w:rPr>
            </w:pPr>
            <w:r>
              <w:rPr>
                <w:rFonts w:ascii="Arial" w:eastAsia="Times New Roman" w:hAnsi="Arial" w:cs="Arial"/>
              </w:rPr>
              <w:t>The post holder will be a key member of, actively participate in, and work within the guidelines of the Multi-Disciplinary Team, as a key worker for patients with the specialist diagnosis.</w:t>
            </w:r>
          </w:p>
          <w:p w:rsidR="006909AA" w:rsidRDefault="006909AA">
            <w:pPr>
              <w:spacing w:after="0" w:line="240" w:lineRule="auto"/>
              <w:rPr>
                <w:rFonts w:ascii="Arial" w:eastAsia="Times New Roman" w:hAnsi="Arial" w:cs="Arial"/>
              </w:rPr>
            </w:pPr>
            <w:r>
              <w:rPr>
                <w:rFonts w:ascii="Arial" w:eastAsia="Times New Roman" w:hAnsi="Arial" w:cs="Arial"/>
              </w:rPr>
              <w:t xml:space="preserve"> </w:t>
            </w:r>
          </w:p>
          <w:p w:rsidR="006909AA" w:rsidRDefault="006909AA">
            <w:pPr>
              <w:spacing w:after="0" w:line="240" w:lineRule="auto"/>
              <w:rPr>
                <w:rFonts w:ascii="Arial" w:eastAsia="Times New Roman" w:hAnsi="Arial" w:cs="Arial"/>
              </w:rPr>
            </w:pPr>
            <w:r>
              <w:rPr>
                <w:rFonts w:ascii="Arial" w:eastAsia="Times New Roman" w:hAnsi="Arial" w:cs="Arial"/>
              </w:rPr>
              <w:t xml:space="preserve">To provide appropriate written information for patients, relatives and hospital staff </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provide psychological, social and cultural support to patients diagnosed with the relevant condition.</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 post holder will fulfil all tasks and work as part of a team.</w:t>
            </w:r>
            <w:r>
              <w:rPr>
                <w:rFonts w:ascii="Arial" w:eastAsia="Times New Roman" w:hAnsi="Arial" w:cs="Arial"/>
                <w:i/>
                <w:lang w:eastAsia="en-GB"/>
              </w:rPr>
              <w:t xml:space="preserve"> </w:t>
            </w:r>
            <w:r>
              <w:rPr>
                <w:rFonts w:ascii="Arial" w:eastAsia="Times New Roman" w:hAnsi="Arial" w:cs="Arial"/>
                <w:lang w:eastAsia="en-GB"/>
              </w:rPr>
              <w:t>To meet the needs of the service, the post holder may be required to work in other areas as appropriate as directed by the line manager.</w:t>
            </w:r>
          </w:p>
          <w:p w:rsidR="006909AA" w:rsidRDefault="006909AA">
            <w:pPr>
              <w:spacing w:before="200" w:after="0" w:line="240" w:lineRule="auto"/>
              <w:jc w:val="both"/>
              <w:rPr>
                <w:rFonts w:ascii="Arial" w:eastAsia="Times New Roman" w:hAnsi="Arial" w:cs="Arial"/>
                <w:lang w:eastAsia="en-GB"/>
              </w:rPr>
            </w:pPr>
          </w:p>
          <w:p w:rsidR="006909AA" w:rsidRDefault="006909AA">
            <w:pPr>
              <w:spacing w:before="200" w:after="0" w:line="240" w:lineRule="auto"/>
              <w:jc w:val="both"/>
              <w:rPr>
                <w:rFonts w:ascii="Arial" w:eastAsia="Times New Roman" w:hAnsi="Arial" w:cs="Arial"/>
                <w:lang w:eastAsia="en-GB"/>
              </w:rPr>
            </w:pPr>
          </w:p>
          <w:p w:rsidR="006909AA" w:rsidRDefault="006909AA">
            <w:pPr>
              <w:spacing w:after="0" w:line="240" w:lineRule="auto"/>
              <w:jc w:val="both"/>
              <w:rPr>
                <w:rFonts w:ascii="Arial" w:eastAsia="Times New Roman" w:hAnsi="Arial" w:cs="Arial"/>
                <w:lang w:eastAsia="en-GB"/>
              </w:rPr>
            </w:pPr>
          </w:p>
          <w:p w:rsidR="006909AA" w:rsidRDefault="006909AA">
            <w:pPr>
              <w:tabs>
                <w:tab w:val="left" w:pos="1845"/>
              </w:tabs>
              <w:spacing w:after="0" w:line="240" w:lineRule="auto"/>
              <w:jc w:val="both"/>
              <w:rPr>
                <w:rFonts w:ascii="Arial" w:hAnsi="Arial" w:cs="Arial"/>
              </w:rPr>
            </w:pPr>
            <w:r>
              <w:rPr>
                <w:rFonts w:ascii="Arial" w:hAnsi="Arial" w:cs="Arial"/>
              </w:rPr>
              <w:tab/>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lastRenderedPageBreak/>
              <w:t xml:space="preserve">KEY WORKING RELATIONSHIPS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1D62E7" w:rsidRDefault="001D62E7" w:rsidP="001D62E7">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Areas of Responsibility: The post holder will work within the </w:t>
            </w:r>
            <w:r w:rsidR="007501D3">
              <w:rPr>
                <w:rStyle w:val="normaltextrun"/>
                <w:rFonts w:ascii="Arial" w:hAnsi="Arial" w:cs="Arial"/>
                <w:sz w:val="22"/>
                <w:szCs w:val="22"/>
              </w:rPr>
              <w:t>Upper GI</w:t>
            </w:r>
            <w:r>
              <w:rPr>
                <w:rStyle w:val="normaltextrun"/>
                <w:rFonts w:ascii="Arial" w:hAnsi="Arial" w:cs="Arial"/>
                <w:sz w:val="22"/>
                <w:szCs w:val="22"/>
              </w:rPr>
              <w:t xml:space="preserve"> Cancer CNS Team and as part of the </w:t>
            </w:r>
            <w:r w:rsidR="007501D3">
              <w:rPr>
                <w:rStyle w:val="normaltextrun"/>
                <w:rFonts w:ascii="Arial" w:hAnsi="Arial" w:cs="Arial"/>
                <w:sz w:val="22"/>
                <w:szCs w:val="22"/>
              </w:rPr>
              <w:t>Upper GI</w:t>
            </w:r>
            <w:r>
              <w:rPr>
                <w:rStyle w:val="normaltextrun"/>
                <w:rFonts w:ascii="Arial" w:hAnsi="Arial" w:cs="Arial"/>
                <w:sz w:val="22"/>
                <w:szCs w:val="22"/>
              </w:rPr>
              <w:t xml:space="preserve"> MDT team, based at North Devon District Hospital. They will support the Lead </w:t>
            </w:r>
            <w:r w:rsidR="007501D3">
              <w:rPr>
                <w:rStyle w:val="normaltextrun"/>
                <w:rFonts w:ascii="Arial" w:hAnsi="Arial" w:cs="Arial"/>
                <w:sz w:val="22"/>
                <w:szCs w:val="22"/>
              </w:rPr>
              <w:t>Upper GI</w:t>
            </w:r>
            <w:r>
              <w:rPr>
                <w:rStyle w:val="normaltextrun"/>
                <w:rFonts w:ascii="Arial" w:hAnsi="Arial" w:cs="Arial"/>
                <w:sz w:val="22"/>
                <w:szCs w:val="22"/>
              </w:rPr>
              <w:t xml:space="preserve"> CNS and delegate for them where needed, including nurse led follow up clinics and meetings. </w:t>
            </w:r>
          </w:p>
          <w:p w:rsidR="001D62E7" w:rsidRDefault="001D62E7" w:rsidP="001D62E7">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The role primarily involves support for patients throughout the entire pathway for </w:t>
            </w:r>
            <w:r w:rsidR="00985BB2">
              <w:rPr>
                <w:rStyle w:val="normaltextrun"/>
                <w:rFonts w:ascii="Arial" w:hAnsi="Arial" w:cs="Arial"/>
                <w:sz w:val="22"/>
                <w:szCs w:val="22"/>
              </w:rPr>
              <w:t>U</w:t>
            </w:r>
            <w:r w:rsidR="007501D3">
              <w:rPr>
                <w:rStyle w:val="normaltextrun"/>
                <w:rFonts w:ascii="Arial" w:hAnsi="Arial" w:cs="Arial"/>
                <w:sz w:val="22"/>
                <w:szCs w:val="22"/>
              </w:rPr>
              <w:t>pper GI</w:t>
            </w:r>
            <w:r>
              <w:rPr>
                <w:rStyle w:val="normaltextrun"/>
                <w:rFonts w:ascii="Arial" w:hAnsi="Arial" w:cs="Arial"/>
                <w:sz w:val="22"/>
                <w:szCs w:val="22"/>
              </w:rPr>
              <w:t xml:space="preserve"> cancer and </w:t>
            </w:r>
            <w:r w:rsidR="007501D3">
              <w:rPr>
                <w:rStyle w:val="normaltextrun"/>
                <w:rFonts w:ascii="Arial" w:hAnsi="Arial" w:cs="Arial"/>
                <w:sz w:val="22"/>
                <w:szCs w:val="22"/>
              </w:rPr>
              <w:t xml:space="preserve">Neuroendocrine </w:t>
            </w:r>
            <w:r w:rsidR="00985BB2">
              <w:rPr>
                <w:rStyle w:val="normaltextrun"/>
                <w:rFonts w:ascii="Arial" w:hAnsi="Arial" w:cs="Arial"/>
                <w:sz w:val="22"/>
                <w:szCs w:val="22"/>
              </w:rPr>
              <w:t>T</w:t>
            </w:r>
            <w:r w:rsidR="007501D3">
              <w:rPr>
                <w:rStyle w:val="normaltextrun"/>
                <w:rFonts w:ascii="Arial" w:hAnsi="Arial" w:cs="Arial"/>
                <w:sz w:val="22"/>
                <w:szCs w:val="22"/>
              </w:rPr>
              <w:t>umours</w:t>
            </w:r>
            <w:r>
              <w:rPr>
                <w:rStyle w:val="normaltextrun"/>
                <w:rFonts w:ascii="Arial" w:hAnsi="Arial" w:cs="Arial"/>
                <w:sz w:val="22"/>
                <w:szCs w:val="22"/>
              </w:rPr>
              <w:t xml:space="preserve">. The </w:t>
            </w:r>
            <w:r w:rsidR="007501D3">
              <w:rPr>
                <w:rStyle w:val="normaltextrun"/>
                <w:rFonts w:ascii="Arial" w:hAnsi="Arial" w:cs="Arial"/>
                <w:sz w:val="22"/>
                <w:szCs w:val="22"/>
              </w:rPr>
              <w:t>upper GI</w:t>
            </w:r>
            <w:r>
              <w:rPr>
                <w:rStyle w:val="normaltextrun"/>
                <w:rFonts w:ascii="Arial" w:hAnsi="Arial" w:cs="Arial"/>
                <w:sz w:val="22"/>
                <w:szCs w:val="22"/>
              </w:rPr>
              <w:t xml:space="preserve"> Cancer CNS will give information and advice to patients regarding investigations, treatment, management of symptoms and side-effects. They will also provide emotional support for patients with the impact of their diagnosis and prognosis, including breaking bad news and discussion regarding prognosis and disease trajectory. They will support patients in </w:t>
            </w:r>
            <w:r w:rsidR="007501D3">
              <w:rPr>
                <w:rStyle w:val="normaltextrun"/>
                <w:rFonts w:ascii="Arial" w:hAnsi="Arial" w:cs="Arial"/>
                <w:sz w:val="22"/>
                <w:szCs w:val="22"/>
              </w:rPr>
              <w:t>Endoscopy, Upper GI</w:t>
            </w:r>
            <w:r>
              <w:rPr>
                <w:rStyle w:val="normaltextrun"/>
                <w:rFonts w:ascii="Arial" w:hAnsi="Arial" w:cs="Arial"/>
                <w:sz w:val="22"/>
                <w:szCs w:val="22"/>
              </w:rPr>
              <w:t xml:space="preserve"> and oncology clinics, on the wards and also over the phone. More details can be provided by contacting the Lead </w:t>
            </w:r>
            <w:r w:rsidR="007501D3">
              <w:rPr>
                <w:rStyle w:val="normaltextrun"/>
                <w:rFonts w:ascii="Arial" w:hAnsi="Arial" w:cs="Arial"/>
                <w:sz w:val="22"/>
                <w:szCs w:val="22"/>
              </w:rPr>
              <w:t>Upper GI</w:t>
            </w:r>
            <w:r>
              <w:rPr>
                <w:rStyle w:val="normaltextrun"/>
                <w:rFonts w:ascii="Arial" w:hAnsi="Arial" w:cs="Arial"/>
                <w:sz w:val="22"/>
                <w:szCs w:val="22"/>
              </w:rPr>
              <w:t xml:space="preserve"> CNS.</w:t>
            </w:r>
          </w:p>
          <w:p w:rsidR="001D62E7" w:rsidRPr="00404945" w:rsidRDefault="001D62E7" w:rsidP="001D62E7">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 xml:space="preserve"> </w:t>
            </w:r>
          </w:p>
          <w:p w:rsidR="001D62E7" w:rsidRDefault="001D62E7" w:rsidP="001D62E7">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N/A</w:t>
            </w:r>
          </w:p>
          <w:p w:rsidR="006909AA" w:rsidRDefault="006909AA">
            <w:pPr>
              <w:pStyle w:val="paragraph"/>
              <w:spacing w:before="0" w:beforeAutospacing="0" w:after="0" w:afterAutospacing="0"/>
              <w:ind w:right="225"/>
              <w:textAlignment w:val="baseline"/>
              <w:rPr>
                <w:rFonts w:ascii="Segoe UI" w:hAnsi="Segoe UI" w:cs="Segoe UI"/>
                <w:b/>
                <w:bCs/>
                <w:sz w:val="18"/>
                <w:szCs w:val="18"/>
                <w:lang w:eastAsia="en-US"/>
              </w:rPr>
            </w:pPr>
          </w:p>
          <w:p w:rsidR="006909AA" w:rsidRDefault="006909AA">
            <w:pPr>
              <w:pStyle w:val="paragraph"/>
              <w:spacing w:before="0" w:beforeAutospacing="0" w:after="0" w:afterAutospacing="0"/>
              <w:jc w:val="both"/>
              <w:textAlignment w:val="baseline"/>
              <w:rPr>
                <w:rFonts w:ascii="Segoe UI" w:hAnsi="Segoe UI" w:cs="Segoe UI"/>
                <w:sz w:val="18"/>
                <w:szCs w:val="18"/>
              </w:rPr>
            </w:pPr>
          </w:p>
          <w:p w:rsidR="006909AA" w:rsidRPr="001D62E7" w:rsidRDefault="006909AA">
            <w:pPr>
              <w:pStyle w:val="paragraph"/>
              <w:spacing w:before="0" w:beforeAutospacing="0" w:after="0" w:afterAutospacing="0"/>
              <w:jc w:val="both"/>
              <w:textAlignment w:val="baseline"/>
              <w:rPr>
                <w:rStyle w:val="normaltextrun"/>
                <w:rFonts w:ascii="Arial" w:hAnsi="Arial"/>
                <w:sz w:val="22"/>
              </w:rPr>
            </w:pPr>
            <w:r w:rsidRPr="001D62E7">
              <w:rPr>
                <w:rStyle w:val="normaltextrun"/>
                <w:rFonts w:ascii="Arial" w:hAnsi="Arial"/>
                <w:sz w:val="22"/>
                <w:lang w:eastAsia="en-US"/>
              </w:rPr>
              <w:t>The post holder is required to deal effectively with staff of all levels throughout the Trust as and when they encounter on a day to day basi</w:t>
            </w:r>
            <w:r w:rsidR="007501D3">
              <w:rPr>
                <w:rStyle w:val="normaltextrun"/>
                <w:rFonts w:ascii="Arial" w:hAnsi="Arial"/>
                <w:sz w:val="22"/>
                <w:lang w:eastAsia="en-US"/>
              </w:rPr>
              <w:t>s.</w:t>
            </w:r>
          </w:p>
          <w:p w:rsidR="006909AA" w:rsidRPr="001D62E7" w:rsidRDefault="006909AA">
            <w:pPr>
              <w:pStyle w:val="paragraph"/>
              <w:spacing w:before="0" w:beforeAutospacing="0" w:after="0" w:afterAutospacing="0"/>
              <w:jc w:val="both"/>
              <w:textAlignment w:val="baseline"/>
              <w:rPr>
                <w:rStyle w:val="normaltextrun"/>
                <w:rFonts w:ascii="Arial" w:hAnsi="Arial"/>
                <w:sz w:val="22"/>
                <w:lang w:eastAsia="en-US"/>
              </w:rPr>
            </w:pPr>
            <w:r w:rsidRPr="001D62E7">
              <w:rPr>
                <w:rStyle w:val="normaltextrun"/>
                <w:rFonts w:ascii="Arial" w:hAnsi="Arial"/>
                <w:sz w:val="22"/>
                <w:lang w:eastAsia="en-US"/>
              </w:rPr>
              <w:t xml:space="preserve">In </w:t>
            </w:r>
            <w:r w:rsidR="001D62E7" w:rsidRPr="001D62E7">
              <w:rPr>
                <w:rStyle w:val="normaltextrun"/>
                <w:rFonts w:ascii="Arial" w:hAnsi="Arial"/>
                <w:sz w:val="22"/>
                <w:lang w:eastAsia="en-US"/>
              </w:rPr>
              <w:t>addition,</w:t>
            </w:r>
            <w:r w:rsidRPr="001D62E7">
              <w:rPr>
                <w:rStyle w:val="normaltextrun"/>
                <w:rFonts w:ascii="Arial" w:hAnsi="Arial"/>
                <w:sz w:val="22"/>
                <w:lang w:eastAsia="en-US"/>
              </w:rPr>
              <w:t xml:space="preserve"> the post holder will deal with the wider healthcare community, external organisations and the public.</w:t>
            </w:r>
          </w:p>
          <w:p w:rsidR="006909AA" w:rsidRPr="001D62E7" w:rsidRDefault="006909AA">
            <w:pPr>
              <w:pStyle w:val="paragraph"/>
              <w:spacing w:before="0" w:beforeAutospacing="0" w:after="0" w:afterAutospacing="0"/>
              <w:jc w:val="both"/>
              <w:textAlignment w:val="baseline"/>
              <w:rPr>
                <w:rStyle w:val="normaltextrun"/>
                <w:rFonts w:ascii="Arial" w:hAnsi="Arial"/>
                <w:sz w:val="22"/>
                <w:lang w:eastAsia="en-US"/>
              </w:rPr>
            </w:pPr>
            <w:r w:rsidRPr="001D62E7">
              <w:rPr>
                <w:rStyle w:val="normaltextrun"/>
                <w:rFonts w:ascii="Arial" w:hAnsi="Arial"/>
                <w:sz w:val="22"/>
                <w:lang w:eastAsia="en-US"/>
              </w:rPr>
              <w:t>This will include verbal, written and electronic media.</w:t>
            </w:r>
          </w:p>
          <w:p w:rsidR="006909AA" w:rsidRDefault="006909AA">
            <w:pPr>
              <w:pStyle w:val="paragraph"/>
              <w:spacing w:before="0" w:beforeAutospacing="0" w:after="0" w:afterAutospacing="0"/>
              <w:jc w:val="both"/>
              <w:textAlignment w:val="baseline"/>
              <w:rPr>
                <w:rStyle w:val="normaltextrun"/>
                <w:rFonts w:ascii="Arial" w:hAnsi="Arial" w:cs="Arial"/>
                <w:color w:val="FF0000"/>
                <w:sz w:val="22"/>
                <w:szCs w:val="22"/>
                <w:lang w:eastAsia="en-US"/>
              </w:rPr>
            </w:pPr>
          </w:p>
          <w:p w:rsidR="006909AA" w:rsidRDefault="006909AA">
            <w:pPr>
              <w:pStyle w:val="paragraph"/>
              <w:spacing w:before="0" w:beforeAutospacing="0" w:after="0" w:afterAutospacing="0"/>
              <w:jc w:val="both"/>
              <w:textAlignment w:val="baseline"/>
              <w:rPr>
                <w:rStyle w:val="normaltextrun"/>
                <w:lang w:eastAsia="en-US"/>
              </w:rPr>
            </w:pPr>
            <w:r>
              <w:rPr>
                <w:rStyle w:val="normaltextrun"/>
                <w:rFonts w:ascii="Arial" w:hAnsi="Arial" w:cs="Arial"/>
                <w:sz w:val="22"/>
                <w:szCs w:val="22"/>
                <w:lang w:eastAsia="en-US"/>
              </w:rPr>
              <w:t>Of particular importance are working relationships with:</w:t>
            </w:r>
            <w:r>
              <w:rPr>
                <w:rStyle w:val="normaltextrun"/>
                <w:lang w:eastAsia="en-US"/>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909AA" w:rsidTr="001D62E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6909AA" w:rsidRDefault="006909AA">
                  <w:pPr>
                    <w:pStyle w:val="paragraph"/>
                    <w:spacing w:before="0" w:beforeAutospacing="0" w:after="0" w:afterAutospacing="0" w:line="276" w:lineRule="auto"/>
                    <w:jc w:val="both"/>
                    <w:textAlignment w:val="baseline"/>
                    <w:rPr>
                      <w:color w:val="000000"/>
                    </w:rPr>
                  </w:pPr>
                  <w:r>
                    <w:rPr>
                      <w:rStyle w:val="normaltextrun"/>
                      <w:rFonts w:ascii="Arial" w:hAnsi="Arial" w:cs="Arial"/>
                      <w:b/>
                      <w:bCs/>
                      <w:color w:val="FFFFFF"/>
                      <w:sz w:val="22"/>
                      <w:szCs w:val="22"/>
                      <w:lang w:eastAsia="en-US"/>
                    </w:rPr>
                    <w:t>Internal to the Trust</w:t>
                  </w:r>
                  <w:r>
                    <w:rPr>
                      <w:rStyle w:val="eop"/>
                      <w:rFonts w:ascii="Arial" w:hAnsi="Arial" w:cs="Arial"/>
                      <w:color w:val="FFFFFF"/>
                      <w:sz w:val="22"/>
                      <w:szCs w:val="22"/>
                      <w:lang w:eastAsia="en-US"/>
                    </w:rPr>
                    <w:t> </w:t>
                  </w:r>
                </w:p>
              </w:tc>
              <w:tc>
                <w:tcPr>
                  <w:tcW w:w="3735" w:type="dxa"/>
                  <w:tcBorders>
                    <w:top w:val="single" w:sz="6" w:space="0" w:color="auto"/>
                    <w:left w:val="nil"/>
                    <w:bottom w:val="single" w:sz="6" w:space="0" w:color="auto"/>
                    <w:right w:val="single" w:sz="6" w:space="0" w:color="auto"/>
                  </w:tcBorders>
                  <w:shd w:val="clear" w:color="auto" w:fill="002060"/>
                  <w:hideMark/>
                </w:tcPr>
                <w:p w:rsidR="006909AA" w:rsidRDefault="006909AA">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External to the Trust</w:t>
                  </w:r>
                  <w:r>
                    <w:rPr>
                      <w:rStyle w:val="eop"/>
                      <w:rFonts w:ascii="Arial" w:hAnsi="Arial" w:cs="Arial"/>
                      <w:color w:val="FFFFFF"/>
                      <w:sz w:val="22"/>
                      <w:szCs w:val="22"/>
                      <w:lang w:eastAsia="en-US"/>
                    </w:rPr>
                    <w:t> </w:t>
                  </w:r>
                </w:p>
              </w:tc>
            </w:tr>
            <w:tr w:rsidR="006909AA" w:rsidTr="001D62E7">
              <w:trPr>
                <w:jc w:val="center"/>
              </w:trPr>
              <w:tc>
                <w:tcPr>
                  <w:tcW w:w="5145" w:type="dxa"/>
                  <w:tcBorders>
                    <w:top w:val="nil"/>
                    <w:left w:val="single" w:sz="6" w:space="0" w:color="auto"/>
                    <w:bottom w:val="nil"/>
                    <w:right w:val="single" w:sz="6" w:space="0" w:color="auto"/>
                  </w:tcBorders>
                  <w:hideMark/>
                </w:tcPr>
                <w:p w:rsidR="006909AA" w:rsidRDefault="006909AA">
                  <w:pPr>
                    <w:rPr>
                      <w:color w:val="000000"/>
                    </w:rPr>
                  </w:pPr>
                </w:p>
              </w:tc>
              <w:tc>
                <w:tcPr>
                  <w:tcW w:w="3735" w:type="dxa"/>
                  <w:tcBorders>
                    <w:top w:val="nil"/>
                    <w:left w:val="nil"/>
                    <w:bottom w:val="nil"/>
                    <w:right w:val="single" w:sz="6" w:space="0" w:color="auto"/>
                  </w:tcBorders>
                  <w:hideMark/>
                </w:tcPr>
                <w:p w:rsidR="006909AA" w:rsidRDefault="006909AA">
                  <w:pPr>
                    <w:spacing w:after="0"/>
                    <w:rPr>
                      <w:sz w:val="20"/>
                      <w:szCs w:val="20"/>
                      <w:lang w:eastAsia="en-GB"/>
                    </w:rPr>
                  </w:pPr>
                </w:p>
              </w:tc>
            </w:tr>
            <w:tr w:rsidR="001D62E7" w:rsidTr="001D62E7">
              <w:trPr>
                <w:jc w:val="center"/>
              </w:trPr>
              <w:tc>
                <w:tcPr>
                  <w:tcW w:w="5145" w:type="dxa"/>
                  <w:tcBorders>
                    <w:top w:val="nil"/>
                    <w:left w:val="single" w:sz="6" w:space="0" w:color="auto"/>
                    <w:bottom w:val="nil"/>
                    <w:right w:val="single" w:sz="6" w:space="0" w:color="auto"/>
                  </w:tcBorders>
                </w:tcPr>
                <w:p w:rsidR="001D62E7" w:rsidRPr="00CA000A" w:rsidRDefault="007501D3"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Upper GI</w:t>
                  </w:r>
                  <w:r w:rsidR="001D62E7">
                    <w:rPr>
                      <w:rFonts w:ascii="Arial" w:hAnsi="Arial" w:cs="Arial"/>
                      <w:color w:val="000000"/>
                      <w:sz w:val="22"/>
                      <w:szCs w:val="22"/>
                    </w:rPr>
                    <w:t xml:space="preserve"> Cancer MDT Team</w:t>
                  </w:r>
                </w:p>
              </w:tc>
              <w:tc>
                <w:tcPr>
                  <w:tcW w:w="3735" w:type="dxa"/>
                  <w:tcBorders>
                    <w:top w:val="nil"/>
                    <w:left w:val="nil"/>
                    <w:bottom w:val="nil"/>
                    <w:right w:val="single" w:sz="6" w:space="0" w:color="auto"/>
                  </w:tcBorders>
                </w:tcPr>
                <w:p w:rsidR="001D62E7" w:rsidRDefault="001D62E7" w:rsidP="00FB4AD5">
                  <w:pPr>
                    <w:pStyle w:val="paragraph"/>
                    <w:spacing w:before="0" w:beforeAutospacing="0" w:after="0" w:afterAutospacing="0"/>
                    <w:jc w:val="both"/>
                    <w:textAlignment w:val="baseline"/>
                    <w:rPr>
                      <w:color w:val="000000"/>
                    </w:rPr>
                  </w:pPr>
                </w:p>
              </w:tc>
            </w:tr>
            <w:tr w:rsidR="001D62E7" w:rsidTr="001D62E7">
              <w:trPr>
                <w:jc w:val="center"/>
              </w:trPr>
              <w:tc>
                <w:tcPr>
                  <w:tcW w:w="5145" w:type="dxa"/>
                  <w:tcBorders>
                    <w:top w:val="nil"/>
                    <w:left w:val="single" w:sz="6" w:space="0" w:color="auto"/>
                    <w:bottom w:val="nil"/>
                    <w:right w:val="single" w:sz="6" w:space="0" w:color="auto"/>
                  </w:tcBorders>
                </w:tcPr>
                <w:p w:rsidR="001D62E7" w:rsidRDefault="007501D3"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Upper GI surgical</w:t>
                  </w:r>
                  <w:r w:rsidR="001D62E7">
                    <w:rPr>
                      <w:rFonts w:ascii="Arial" w:hAnsi="Arial" w:cs="Arial"/>
                      <w:color w:val="000000"/>
                      <w:sz w:val="22"/>
                      <w:szCs w:val="22"/>
                    </w:rPr>
                    <w:t xml:space="preserve"> Team</w:t>
                  </w:r>
                </w:p>
                <w:p w:rsidR="007501D3" w:rsidRDefault="007501D3"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Gastroenterology team</w:t>
                  </w:r>
                </w:p>
                <w:p w:rsidR="00FB4AD5" w:rsidRPr="00FB4AD5" w:rsidRDefault="00FB4AD5"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color w:val="000000"/>
                    </w:rPr>
                    <w:t>Radiologists</w:t>
                  </w:r>
                </w:p>
                <w:p w:rsidR="00FB4AD5" w:rsidRPr="00FB4AD5" w:rsidRDefault="00FB4AD5" w:rsidP="00FB4AD5">
                  <w:pPr>
                    <w:pStyle w:val="paragraph"/>
                    <w:numPr>
                      <w:ilvl w:val="0"/>
                      <w:numId w:val="1"/>
                    </w:numPr>
                    <w:spacing w:before="0" w:beforeAutospacing="0" w:after="0" w:afterAutospacing="0"/>
                    <w:jc w:val="both"/>
                    <w:textAlignment w:val="baseline"/>
                    <w:rPr>
                      <w:color w:val="000000"/>
                    </w:rPr>
                  </w:pPr>
                  <w:r>
                    <w:rPr>
                      <w:color w:val="000000"/>
                    </w:rPr>
                    <w:t>Histopathologists</w:t>
                  </w:r>
                </w:p>
              </w:tc>
              <w:tc>
                <w:tcPr>
                  <w:tcW w:w="3735" w:type="dxa"/>
                  <w:tcBorders>
                    <w:top w:val="nil"/>
                    <w:left w:val="nil"/>
                    <w:bottom w:val="nil"/>
                    <w:right w:val="single" w:sz="6" w:space="0" w:color="auto"/>
                  </w:tcBorders>
                </w:tcPr>
                <w:p w:rsidR="00FB4AD5" w:rsidRDefault="00FB4AD5" w:rsidP="00FB4AD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Oesophagogastric surgeons</w:t>
                  </w:r>
                </w:p>
                <w:p w:rsidR="00FB4AD5" w:rsidRDefault="00FB4AD5" w:rsidP="00FB4AD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Hepatobiliary surgeons</w:t>
                  </w:r>
                </w:p>
                <w:p w:rsidR="00FB4AD5" w:rsidRDefault="00FB4AD5" w:rsidP="00FB4AD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External MDT co-ordinators</w:t>
                  </w:r>
                </w:p>
                <w:p w:rsidR="00FB4AD5" w:rsidRPr="00FB4AD5" w:rsidRDefault="00FB4AD5" w:rsidP="00FB4AD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External patient navigators</w:t>
                  </w:r>
                </w:p>
              </w:tc>
            </w:tr>
            <w:tr w:rsidR="001D62E7" w:rsidTr="001D62E7">
              <w:trPr>
                <w:jc w:val="center"/>
              </w:trPr>
              <w:tc>
                <w:tcPr>
                  <w:tcW w:w="5145" w:type="dxa"/>
                  <w:tcBorders>
                    <w:top w:val="nil"/>
                    <w:left w:val="single" w:sz="6" w:space="0" w:color="auto"/>
                    <w:bottom w:val="single" w:sz="6" w:space="0" w:color="auto"/>
                    <w:right w:val="single" w:sz="6" w:space="0" w:color="auto"/>
                  </w:tcBorders>
                </w:tcPr>
                <w:p w:rsidR="001D62E7" w:rsidRDefault="001D62E7" w:rsidP="00FB4AD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Oncology Team </w:t>
                  </w:r>
                </w:p>
                <w:p w:rsidR="00FB4AD5" w:rsidRDefault="00FB4AD5"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color w:val="000000"/>
                    </w:rPr>
                    <w:t>Upper GI MDT Coordinator</w:t>
                  </w:r>
                </w:p>
              </w:tc>
              <w:tc>
                <w:tcPr>
                  <w:tcW w:w="3735" w:type="dxa"/>
                  <w:tcBorders>
                    <w:top w:val="nil"/>
                    <w:left w:val="nil"/>
                    <w:bottom w:val="single" w:sz="6" w:space="0" w:color="auto"/>
                    <w:right w:val="single" w:sz="6" w:space="0" w:color="auto"/>
                  </w:tcBorders>
                  <w:hideMark/>
                </w:tcPr>
                <w:p w:rsidR="001D62E7" w:rsidRDefault="001D62E7" w:rsidP="00FB4AD5">
                  <w:pPr>
                    <w:pStyle w:val="paragraph"/>
                    <w:spacing w:before="0" w:beforeAutospacing="0" w:after="0" w:afterAutospacing="0"/>
                    <w:jc w:val="both"/>
                    <w:textAlignment w:val="baseline"/>
                    <w:rPr>
                      <w:color w:val="000000"/>
                    </w:rPr>
                  </w:pPr>
                </w:p>
              </w:tc>
            </w:tr>
          </w:tbl>
          <w:p w:rsidR="006909AA" w:rsidRDefault="006909AA">
            <w:pPr>
              <w:pStyle w:val="paragraph"/>
              <w:spacing w:before="0" w:beforeAutospacing="0" w:after="0" w:afterAutospacing="0"/>
              <w:jc w:val="both"/>
              <w:textAlignment w:val="baseline"/>
              <w:rPr>
                <w:rFonts w:ascii="Segoe UI" w:hAnsi="Segoe UI" w:cs="Segoe UI"/>
                <w:sz w:val="18"/>
                <w:szCs w:val="18"/>
                <w:lang w:eastAsia="en-US"/>
              </w:rPr>
            </w:pPr>
          </w:p>
          <w:p w:rsidR="006909AA" w:rsidRDefault="006909AA">
            <w:pPr>
              <w:spacing w:after="0" w:line="240" w:lineRule="auto"/>
              <w:jc w:val="both"/>
              <w:rPr>
                <w:rFonts w:ascii="Arial" w:hAnsi="Arial" w:cs="Arial"/>
                <w:color w:val="FF0000"/>
              </w:rPr>
            </w:pPr>
          </w:p>
        </w:tc>
      </w:tr>
    </w:tbl>
    <w:p w:rsidR="006909AA" w:rsidRDefault="006909AA" w:rsidP="006909AA">
      <w:pPr>
        <w:spacing w:after="0"/>
        <w:rPr>
          <w:rFonts w:ascii="Arial" w:hAnsi="Arial" w:cs="Arial"/>
          <w:b/>
        </w:rPr>
        <w:sectPr w:rsidR="006909AA">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708" w:gutter="0"/>
          <w:cols w:space="720"/>
        </w:sectPr>
      </w:pPr>
    </w:p>
    <w:tbl>
      <w:tblPr>
        <w:tblStyle w:val="TableGrid"/>
        <w:tblW w:w="10200" w:type="dxa"/>
        <w:tblInd w:w="-459" w:type="dxa"/>
        <w:tblLayout w:type="fixed"/>
        <w:tblLook w:val="04A0" w:firstRow="1" w:lastRow="0" w:firstColumn="1" w:lastColumn="0" w:noHBand="0" w:noVBand="1"/>
      </w:tblPr>
      <w:tblGrid>
        <w:gridCol w:w="10200"/>
      </w:tblGrid>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lastRenderedPageBreak/>
              <w:t xml:space="preserve">ORGANISATIONAL CHART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1D62E7">
            <w:pPr>
              <w:spacing w:after="0" w:line="24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600710</wp:posOffset>
                  </wp:positionH>
                  <wp:positionV relativeFrom="paragraph">
                    <wp:posOffset>0</wp:posOffset>
                  </wp:positionV>
                  <wp:extent cx="4410075" cy="3095625"/>
                  <wp:effectExtent l="0" t="0" r="0" b="9525"/>
                  <wp:wrapTight wrapText="bothSides">
                    <wp:wrapPolygon edited="0">
                      <wp:start x="7464" y="4519"/>
                      <wp:lineTo x="7651" y="15419"/>
                      <wp:lineTo x="6345" y="15818"/>
                      <wp:lineTo x="3546" y="17147"/>
                      <wp:lineTo x="3546" y="21534"/>
                      <wp:lineTo x="10263" y="21534"/>
                      <wp:lineTo x="18194" y="21534"/>
                      <wp:lineTo x="20340" y="21135"/>
                      <wp:lineTo x="20247" y="16615"/>
                      <wp:lineTo x="17635" y="15685"/>
                      <wp:lineTo x="14369" y="15419"/>
                      <wp:lineTo x="14182" y="4519"/>
                      <wp:lineTo x="7464" y="451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b/>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color w:val="FFFFFF" w:themeColor="background1"/>
              </w:rPr>
              <w:t xml:space="preserve">FREEDOM TO ACT </w:t>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before="200" w:after="0" w:line="240" w:lineRule="auto"/>
              <w:jc w:val="both"/>
              <w:rPr>
                <w:rFonts w:ascii="Arial" w:eastAsia="Times New Roman" w:hAnsi="Arial" w:cs="Arial"/>
              </w:rPr>
            </w:pPr>
            <w:r>
              <w:rPr>
                <w:rFonts w:ascii="Arial" w:eastAsia="Times New Roman" w:hAnsi="Arial" w:cs="Arial"/>
              </w:rPr>
              <w:t>To work within the nursing and medical teams and contribute to decisions about patient care.</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 xml:space="preserve">Be professionally accountable for all aspects of own work, including the management of patients in your care.  </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The post holder will work with the Advanced Nurse Practitioner to lead and support development of the service</w:t>
            </w: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COMMUNICATION/RELATIONSHIP SKILLS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To communicate effectively between departments, wards and Trusts to ensure patients journey is seamless. </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ANALYTICAL/JUDGEMENTAL SKILLS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6909AA" w:rsidRDefault="006909AA">
            <w:pPr>
              <w:spacing w:before="200" w:after="0" w:line="240" w:lineRule="auto"/>
              <w:jc w:val="both"/>
              <w:rPr>
                <w:rFonts w:ascii="Arial" w:eastAsia="Times New Roman" w:hAnsi="Arial" w:cs="Arial"/>
                <w:lang w:eastAsia="en-GB"/>
              </w:rPr>
            </w:pPr>
          </w:p>
          <w:p w:rsidR="006909AA" w:rsidRDefault="006909AA">
            <w:pPr>
              <w:spacing w:after="0" w:line="240" w:lineRule="auto"/>
              <w:rPr>
                <w:rFonts w:ascii="Arial" w:eastAsia="Times New Roman" w:hAnsi="Arial" w:cs="Arial"/>
              </w:rPr>
            </w:pPr>
            <w:r>
              <w:rPr>
                <w:rFonts w:ascii="Arial" w:eastAsia="Times New Roman" w:hAnsi="Arial" w:cs="Arial"/>
              </w:rPr>
              <w:t>To monitor and review the effectiveness of interventions with the patient and colleagues and modify this to meet changing needs and established goals of care.</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PLANNING/ORGANISATIONAL SKILLS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Arial"/>
                <w:lang w:eastAsia="en-GB"/>
              </w:rPr>
            </w:pPr>
            <w:r>
              <w:rPr>
                <w:rFonts w:ascii="Arial" w:eastAsia="Times New Roman" w:hAnsi="Arial" w:cs="Arial"/>
                <w:lang w:eastAsia="en-GB"/>
              </w:rPr>
              <w:t>Plan, organise complex activities, programmes requiring formulation and adjustment.</w:t>
            </w:r>
          </w:p>
          <w:p w:rsidR="006909AA" w:rsidRDefault="006909AA">
            <w:pPr>
              <w:spacing w:after="0" w:line="240" w:lineRule="auto"/>
              <w:rPr>
                <w:rFonts w:ascii="Arial" w:eastAsia="Times New Roman" w:hAnsi="Arial" w:cs="Arial"/>
                <w:lang w:eastAsia="en-GB"/>
              </w:rPr>
            </w:pPr>
          </w:p>
          <w:p w:rsidR="006909AA" w:rsidRDefault="006909AA">
            <w:pPr>
              <w:spacing w:after="0" w:line="240" w:lineRule="auto"/>
              <w:rPr>
                <w:rFonts w:ascii="Arial" w:eastAsia="Times New Roman" w:hAnsi="Arial" w:cs="Arial"/>
              </w:rPr>
            </w:pPr>
            <w:r>
              <w:rPr>
                <w:rFonts w:ascii="Arial" w:eastAsia="Times New Roman" w:hAnsi="Arial" w:cs="Arial"/>
              </w:rPr>
              <w:lastRenderedPageBreak/>
              <w:t>To receive direct referrals within the speciality and to provide expert assessment of patient’s needs.</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Plan &amp; organise day-to-day service provision.</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lastRenderedPageBreak/>
              <w:t xml:space="preserve">PATIENT/CLIENT CARE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Arial"/>
              </w:rPr>
            </w:pPr>
            <w:r>
              <w:rPr>
                <w:rFonts w:ascii="Arial" w:eastAsia="Times New Roman" w:hAnsi="Arial" w:cs="Arial"/>
              </w:rPr>
              <w:t>To support patients in meeting their own health and wellbeing through providing expert information, advice and support.</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recognise ethical dilemmas relating to care and act as the patient/relative’s advocate when required</w:t>
            </w:r>
          </w:p>
          <w:p w:rsidR="006909AA" w:rsidRDefault="006909AA">
            <w:pPr>
              <w:spacing w:after="0" w:line="240" w:lineRule="auto"/>
              <w:rPr>
                <w:rFonts w:ascii="Arial" w:eastAsia="Times New Roman" w:hAnsi="Arial" w:cs="Arial"/>
              </w:rPr>
            </w:pPr>
          </w:p>
          <w:p w:rsidR="006909AA" w:rsidRDefault="006909AA">
            <w:pPr>
              <w:spacing w:after="0" w:line="240" w:lineRule="auto"/>
              <w:jc w:val="both"/>
              <w:rPr>
                <w:rFonts w:ascii="Arial" w:hAnsi="Arial" w:cs="Arial"/>
              </w:rPr>
            </w:pPr>
            <w:r>
              <w:rPr>
                <w:rFonts w:ascii="Arial" w:eastAsia="Times New Roman" w:hAnsi="Arial" w:cs="Arial"/>
                <w:lang w:eastAsia="en-GB"/>
              </w:rPr>
              <w:t>To develop care pathways for patients with the relevant diagnosis</w:t>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POLICY/SERVICE DEVELOPMENT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rFonts w:cs="Arial"/>
                <w:sz w:val="22"/>
                <w:szCs w:val="22"/>
              </w:rPr>
            </w:pPr>
            <w:r>
              <w:rPr>
                <w:rFonts w:cs="Arial"/>
                <w:sz w:val="22"/>
                <w:szCs w:val="22"/>
              </w:rPr>
              <w:t>To develop specialist nurse led care where appropriate, in line with National guidance.</w:t>
            </w:r>
          </w:p>
          <w:p w:rsidR="006909AA" w:rsidRDefault="006909AA">
            <w:pPr>
              <w:pStyle w:val="bodytext0"/>
              <w:rPr>
                <w:rFonts w:cs="Arial"/>
                <w:sz w:val="22"/>
                <w:szCs w:val="22"/>
              </w:rPr>
            </w:pPr>
            <w:r>
              <w:rPr>
                <w:rFonts w:cs="Arial"/>
                <w:sz w:val="22"/>
                <w:szCs w:val="22"/>
              </w:rPr>
              <w:t>To supervise/instruct qualified and unqualified members of the nursing team as appropriate.</w:t>
            </w:r>
          </w:p>
          <w:p w:rsidR="006909AA" w:rsidRDefault="006909AA">
            <w:pPr>
              <w:pStyle w:val="bodytext0"/>
              <w:rPr>
                <w:rFonts w:cs="Arial"/>
                <w:sz w:val="22"/>
                <w:szCs w:val="22"/>
              </w:rPr>
            </w:pPr>
            <w:r>
              <w:rPr>
                <w:rFonts w:cs="Arial"/>
                <w:sz w:val="22"/>
                <w:szCs w:val="22"/>
              </w:rPr>
              <w:t xml:space="preserve"> </w:t>
            </w:r>
          </w:p>
          <w:p w:rsidR="006909AA" w:rsidRDefault="006909AA">
            <w:pPr>
              <w:pStyle w:val="bodytext0"/>
              <w:rPr>
                <w:rFonts w:cs="Arial"/>
                <w:sz w:val="22"/>
                <w:szCs w:val="22"/>
              </w:rPr>
            </w:pPr>
            <w:r>
              <w:rPr>
                <w:rFonts w:cs="Arial"/>
                <w:sz w:val="22"/>
                <w:szCs w:val="22"/>
              </w:rPr>
              <w:t>To act as an expert resource to others in developing and improving specialist knowledge and skills in specialist clinical practice, through acting as an assessor, facilitator and teaching groups of staff as required</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develop evidence-based standards, policies and guidelines at a local network and national level to improve the practice of own and other professions.</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evaluate clinical effectiveness within the speciality, identifying poor quality and a plan for quality improvement and produce an annual report.</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Act as facilitator in developing clinical practice and promoting changes in service that meet National Standards – both clinical and operational.</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participate in developing the specialist service strategy and shared vision of the service and work with the multi-disciplinary team, organisation and external agencies to achieve this.</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employ effective decision-making skills to address complex issues and use effective change management skills to implement these.</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use effective prioritisation, problem solving and delegation skills to manage time effectively.</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establish networks with other specialists at a local, national and international level, to exchange and enhance knowledge and expertise.</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maintain a peer network of support, information and learning with other nurse specialists within the organisation.</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lastRenderedPageBreak/>
              <w:t xml:space="preserve">FINANCIAL/PHYSICAL RESOURCES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The post holder has a personal duty of care in relation to equipment and resources. </w:t>
            </w:r>
          </w:p>
          <w:p w:rsidR="006909AA" w:rsidRDefault="006909AA">
            <w:pPr>
              <w:spacing w:before="200"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HUMAN RESOURCES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Times New Roman"/>
              </w:rPr>
            </w:pPr>
            <w:r>
              <w:rPr>
                <w:rFonts w:ascii="Arial" w:eastAsia="Times New Roman" w:hAnsi="Arial" w:cs="Times New Roman"/>
              </w:rPr>
              <w:t xml:space="preserve">Day to day management of Nurse Specialists and Support Nurses </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To promote a learning environment through identifying opportunities and seeking resources required for own and others learning.</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To provide specialist input to post-registration courses and professional development programmes.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sz w:val="24"/>
                <w:szCs w:val="20"/>
              </w:rPr>
            </w:pPr>
            <w:r>
              <w:rPr>
                <w:rFonts w:ascii="Arial" w:eastAsia="Times New Roman" w:hAnsi="Arial" w:cs="Times New Roman"/>
              </w:rPr>
              <w:t>To reflect on own practice through clinical supervision/mentorship and to act as a clinical supervisor/mentor to others</w:t>
            </w:r>
            <w:r>
              <w:rPr>
                <w:rFonts w:ascii="Arial" w:eastAsia="Times New Roman" w:hAnsi="Arial" w:cs="Times New Roman"/>
                <w:sz w:val="24"/>
                <w:szCs w:val="20"/>
              </w:rPr>
              <w:t>.</w:t>
            </w:r>
          </w:p>
          <w:p w:rsidR="006909AA" w:rsidRDefault="006909AA">
            <w:pPr>
              <w:spacing w:after="0" w:line="240" w:lineRule="auto"/>
              <w:rPr>
                <w:rFonts w:ascii="Arial" w:eastAsia="Times New Roman" w:hAnsi="Arial" w:cs="Times New Roman"/>
                <w:sz w:val="24"/>
                <w:szCs w:val="20"/>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To act as a specialist resource to advice and support healthcare professionals and others involved in the delivery of care to patients, their families and carers.</w:t>
            </w:r>
          </w:p>
          <w:p w:rsidR="006909AA" w:rsidRDefault="006909AA">
            <w:pPr>
              <w:spacing w:before="200" w:after="0" w:line="240" w:lineRule="auto"/>
              <w:jc w:val="both"/>
              <w:rPr>
                <w:rFonts w:ascii="Arial" w:eastAsia="Times New Roman" w:hAnsi="Arial" w:cs="Arial"/>
                <w:b/>
                <w:szCs w:val="24"/>
                <w:lang w:eastAsia="en-GB"/>
              </w:rPr>
            </w:pPr>
            <w:r>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INFORMATION RESOURCES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sz w:val="22"/>
                <w:szCs w:val="22"/>
              </w:rPr>
            </w:pPr>
            <w:r>
              <w:rPr>
                <w:sz w:val="22"/>
                <w:szCs w:val="22"/>
              </w:rPr>
              <w:t>To document all patient contacts in patient record, as per Trust Documentation Policy.</w:t>
            </w:r>
          </w:p>
          <w:p w:rsidR="006909AA" w:rsidRDefault="006909AA">
            <w:pPr>
              <w:pStyle w:val="bodytext0"/>
              <w:rPr>
                <w:sz w:val="22"/>
                <w:szCs w:val="22"/>
              </w:rPr>
            </w:pPr>
          </w:p>
          <w:p w:rsidR="006909AA" w:rsidRDefault="006909AA">
            <w:pPr>
              <w:pStyle w:val="bodytext0"/>
              <w:rPr>
                <w:sz w:val="22"/>
                <w:szCs w:val="22"/>
              </w:rPr>
            </w:pPr>
            <w:r>
              <w:rPr>
                <w:sz w:val="22"/>
                <w:szCs w:val="22"/>
              </w:rPr>
              <w:t>To be involved in the Audit Programme relevant to the service.</w:t>
            </w:r>
          </w:p>
          <w:p w:rsidR="006909AA" w:rsidRDefault="006909AA">
            <w:pPr>
              <w:pStyle w:val="bodytext0"/>
              <w:rPr>
                <w:sz w:val="22"/>
                <w:szCs w:val="22"/>
              </w:rPr>
            </w:pPr>
          </w:p>
          <w:p w:rsidR="006909AA" w:rsidRDefault="006909AA">
            <w:pPr>
              <w:pStyle w:val="bodytext0"/>
              <w:rPr>
                <w:sz w:val="22"/>
                <w:szCs w:val="22"/>
              </w:rPr>
            </w:pPr>
            <w:r>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RESEARCH AND DEVELOPMENT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sz w:val="22"/>
                <w:szCs w:val="22"/>
              </w:rPr>
            </w:pPr>
            <w:r>
              <w:rPr>
                <w:sz w:val="22"/>
                <w:szCs w:val="22"/>
              </w:rPr>
              <w:t>To maintain own and others’ awareness of relevant research evidence related to the speciality and work with others in applying this to practice.</w:t>
            </w:r>
          </w:p>
          <w:p w:rsidR="006909AA" w:rsidRDefault="006909AA">
            <w:pPr>
              <w:pStyle w:val="bodytext0"/>
              <w:rPr>
                <w:sz w:val="22"/>
                <w:szCs w:val="22"/>
              </w:rPr>
            </w:pPr>
          </w:p>
          <w:p w:rsidR="006909AA" w:rsidRDefault="006909AA">
            <w:pPr>
              <w:pStyle w:val="bodytext0"/>
              <w:rPr>
                <w:sz w:val="22"/>
                <w:szCs w:val="22"/>
              </w:rPr>
            </w:pPr>
            <w:r>
              <w:rPr>
                <w:sz w:val="22"/>
                <w:szCs w:val="22"/>
              </w:rPr>
              <w:t>To identify areas of potential research relating to the speciality and to participate in relevant research activities.</w:t>
            </w:r>
          </w:p>
          <w:p w:rsidR="006909AA" w:rsidRDefault="006909AA">
            <w:pPr>
              <w:pStyle w:val="bodytext0"/>
              <w:rPr>
                <w:sz w:val="22"/>
                <w:szCs w:val="22"/>
              </w:rPr>
            </w:pPr>
          </w:p>
          <w:p w:rsidR="006909AA" w:rsidRDefault="006909AA">
            <w:pPr>
              <w:pStyle w:val="bodytext0"/>
            </w:pPr>
            <w:r>
              <w:rPr>
                <w:sz w:val="22"/>
                <w:szCs w:val="22"/>
              </w:rPr>
              <w:t>To participate and lead in local and national research and audit projects and service evaluation as requested in order to improve standards of patient care on a regular basis</w:t>
            </w:r>
            <w:r>
              <w:t xml:space="preserve"> and provide feedback to relevant groups</w:t>
            </w:r>
          </w:p>
          <w:p w:rsidR="006909AA" w:rsidRDefault="006909AA">
            <w:pPr>
              <w:pStyle w:val="bodytext0"/>
            </w:pPr>
          </w:p>
          <w:p w:rsidR="006909AA" w:rsidRDefault="006909AA">
            <w:pPr>
              <w:pStyle w:val="bodytext0"/>
              <w:rPr>
                <w:sz w:val="22"/>
                <w:szCs w:val="22"/>
              </w:rPr>
            </w:pPr>
            <w:r>
              <w:rPr>
                <w:sz w:val="22"/>
                <w:szCs w:val="22"/>
              </w:rPr>
              <w:t>To ensure the Trust provides accurate clinical data to national data collection programmes relevant to the service.</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PHYSICAL SKILLS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b/>
                <w:lang w:eastAsia="en-GB"/>
              </w:rPr>
            </w:pPr>
            <w:r>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Pr>
                <w:rFonts w:ascii="Arial" w:eastAsia="Times New Roman" w:hAnsi="Arial" w:cs="Arial"/>
                <w:b/>
                <w:lang w:eastAsia="en-GB"/>
              </w:rPr>
              <w:t xml:space="preserve"> </w:t>
            </w:r>
            <w:r>
              <w:rPr>
                <w:rFonts w:ascii="Arial" w:eastAsia="Times New Roman" w:hAnsi="Arial" w:cs="Arial"/>
                <w:lang w:eastAsia="en-GB"/>
              </w:rPr>
              <w:t xml:space="preserve">taking blood. </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lastRenderedPageBreak/>
              <w:t>High degree of competence and dexterity in practical Nursing skills, providing a supporting role with nursing assessments on the ward, in outpatients and in the emergency department as appropriate.</w:t>
            </w:r>
          </w:p>
          <w:p w:rsidR="006909AA" w:rsidRDefault="006909AA">
            <w:pPr>
              <w:spacing w:before="200" w:after="0" w:line="240" w:lineRule="auto"/>
              <w:jc w:val="both"/>
              <w:rPr>
                <w:rFonts w:ascii="Arial" w:eastAsia="Times New Roman" w:hAnsi="Arial" w:cs="Arial"/>
                <w:b/>
                <w:szCs w:val="24"/>
                <w:lang w:eastAsia="en-GB"/>
              </w:rPr>
            </w:pPr>
            <w:r>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sz w:val="22"/>
                <w:szCs w:val="22"/>
              </w:rPr>
            </w:pPr>
            <w:r>
              <w:rPr>
                <w:sz w:val="22"/>
                <w:szCs w:val="22"/>
              </w:rPr>
              <w:t>Ability to carry a caseload of clients and formulate effective treatment programmes to cure or alleviate symptoms</w:t>
            </w:r>
          </w:p>
          <w:p w:rsidR="006909AA" w:rsidRDefault="006909AA">
            <w:pPr>
              <w:pStyle w:val="bodytext0"/>
              <w:rPr>
                <w:sz w:val="22"/>
                <w:szCs w:val="22"/>
              </w:rPr>
            </w:pPr>
          </w:p>
          <w:p w:rsidR="006909AA" w:rsidRDefault="006909AA">
            <w:pPr>
              <w:pStyle w:val="bodytext0"/>
              <w:rPr>
                <w:sz w:val="22"/>
                <w:szCs w:val="22"/>
              </w:rPr>
            </w:pPr>
            <w:r>
              <w:rPr>
                <w:sz w:val="22"/>
                <w:szCs w:val="22"/>
              </w:rPr>
              <w:t xml:space="preserve">Actively participate in strategic service planning &amp; development </w:t>
            </w:r>
          </w:p>
          <w:p w:rsidR="006909AA" w:rsidRDefault="006909AA">
            <w:pPr>
              <w:pStyle w:val="bodytext0"/>
              <w:rPr>
                <w:sz w:val="22"/>
                <w:szCs w:val="22"/>
              </w:rPr>
            </w:pPr>
          </w:p>
          <w:p w:rsidR="006909AA" w:rsidRDefault="006909AA">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6909AA" w:rsidRDefault="006909AA">
            <w:pPr>
              <w:pStyle w:val="bodytext0"/>
              <w:rPr>
                <w:sz w:val="22"/>
                <w:szCs w:val="22"/>
              </w:rPr>
            </w:pPr>
          </w:p>
          <w:p w:rsidR="006909AA" w:rsidRDefault="006909AA">
            <w:pPr>
              <w:pStyle w:val="bodytext0"/>
              <w:rPr>
                <w:rFonts w:cs="Arial"/>
                <w:bCs/>
                <w:sz w:val="22"/>
              </w:rPr>
            </w:pPr>
            <w:r>
              <w:rPr>
                <w:sz w:val="20"/>
                <w:szCs w:val="22"/>
              </w:rPr>
              <w:t xml:space="preserve">The </w:t>
            </w:r>
            <w:r>
              <w:rPr>
                <w:rFonts w:cs="Arial"/>
                <w:bCs/>
                <w:sz w:val="22"/>
              </w:rPr>
              <w:t>work pattern is unpredictable</w:t>
            </w:r>
            <w:r>
              <w:rPr>
                <w:rFonts w:cs="Arial"/>
                <w:sz w:val="22"/>
                <w:szCs w:val="22"/>
              </w:rPr>
              <w:t xml:space="preserve"> and subject to frequent interruption</w:t>
            </w:r>
            <w:r>
              <w:rPr>
                <w:rFonts w:cs="Arial"/>
                <w:bCs/>
                <w:sz w:val="22"/>
              </w:rPr>
              <w:t xml:space="preserve"> </w:t>
            </w:r>
          </w:p>
          <w:p w:rsidR="006909AA" w:rsidRDefault="006909AA">
            <w:pPr>
              <w:pStyle w:val="bodytext0"/>
              <w:rPr>
                <w:sz w:val="22"/>
                <w:szCs w:val="22"/>
              </w:rPr>
            </w:pP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szCs w:val="24"/>
                <w:lang w:eastAsia="en-GB"/>
              </w:rPr>
            </w:pPr>
            <w:r>
              <w:rPr>
                <w:rFonts w:ascii="Arial" w:eastAsia="Times New Roman" w:hAnsi="Arial" w:cs="Arial"/>
                <w:lang w:eastAsia="en-GB"/>
              </w:rPr>
              <w:t>Work with patients/service users and carers who have a poor/life limiting prognosis, including the communication of distressing news on a day to day basis</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Work with patients in the aftermath of bad news.</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Work with patients with mental health problems or occasional challenging behaviour.</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Talk to relatives following a death.</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Ability to adapt to an unpredictable workload.</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High level of mental effort when managing rosters and staffing concerns</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Provide leadership and support to nursing team and deal with poor performance</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Managing conflict in the workplace and assist in dealing with crises/problems/ difficult circumstances within department teams/individuals</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Dealing with complaints and patient feedback</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Frequent exposure to distressing or emotional circumstances</w:t>
            </w: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WORKING CONDITIONS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Times New Roman"/>
              </w:rPr>
            </w:pPr>
            <w:r>
              <w:rPr>
                <w:rFonts w:ascii="Arial" w:eastAsia="Times New Roman" w:hAnsi="Arial" w:cs="Times New Roman"/>
              </w:rPr>
              <w:t>Occasional working with hazardous substances (cytotoxic drugs, bodily waste and fluids) when in clinical setting</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 xml:space="preserve">Occasional aggressive behaviour when dealing with face to face complaints </w:t>
            </w:r>
          </w:p>
          <w:p w:rsidR="006909AA" w:rsidRDefault="006909AA">
            <w:pPr>
              <w:tabs>
                <w:tab w:val="left" w:pos="720"/>
              </w:tabs>
              <w:spacing w:before="200" w:after="0" w:line="240" w:lineRule="auto"/>
              <w:ind w:firstLine="34"/>
              <w:jc w:val="both"/>
              <w:rPr>
                <w:rFonts w:ascii="Arial" w:eastAsia="Times New Roman" w:hAnsi="Arial" w:cs="Arial"/>
                <w:lang w:eastAsia="en-GB"/>
              </w:rPr>
            </w:pPr>
            <w:r>
              <w:rPr>
                <w:rFonts w:ascii="Arial" w:eastAsia="Times New Roman" w:hAnsi="Arial" w:cs="Times New Roman"/>
                <w:lang w:eastAsia="en-GB"/>
              </w:rPr>
              <w:t>Regular use of VDU</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OTHER RESPONSIBILITIES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r>
              <w:rPr>
                <w:rFonts w:ascii="Arial" w:hAnsi="Arial" w:cs="Arial"/>
              </w:rPr>
              <w:t>Take part in regular performance appraisal.</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lastRenderedPageBreak/>
              <w:t>Undertake any training required in order to maintain competency including mandatory training, e.g. Manual Handling</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 xml:space="preserve">Contribute to and work within a safe working environment </w:t>
            </w:r>
          </w:p>
          <w:p w:rsidR="006909AA" w:rsidRDefault="006909AA">
            <w:pPr>
              <w:spacing w:after="0" w:line="240" w:lineRule="auto"/>
              <w:jc w:val="both"/>
              <w:rPr>
                <w:rFonts w:ascii="Arial" w:hAnsi="Arial" w:cs="Arial"/>
                <w:b/>
              </w:rPr>
            </w:pPr>
          </w:p>
          <w:p w:rsidR="006909AA" w:rsidRDefault="006909AA">
            <w:pPr>
              <w:spacing w:after="0" w:line="240" w:lineRule="auto"/>
              <w:jc w:val="both"/>
              <w:rPr>
                <w:rFonts w:ascii="Arial" w:hAnsi="Arial" w:cs="Arial"/>
              </w:rPr>
            </w:pPr>
            <w:r>
              <w:rPr>
                <w:rFonts w:ascii="Arial" w:hAnsi="Arial" w:cs="Arial"/>
              </w:rPr>
              <w:t>You are expected to comply with Trust Infection Control Policies and conduct him/herself at all times in such a manner as to minimise the risk of healthcare associated infection</w:t>
            </w:r>
          </w:p>
          <w:p w:rsidR="006909AA" w:rsidRDefault="006909AA">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6909AA" w:rsidRDefault="006909AA">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909AA" w:rsidRDefault="006909AA">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6909AA" w:rsidRDefault="006909AA">
            <w:pPr>
              <w:spacing w:after="0" w:line="240" w:lineRule="auto"/>
              <w:rPr>
                <w:rFonts w:ascii="Arial" w:hAnsi="Arial" w:cs="Arial"/>
              </w:rPr>
            </w:pPr>
            <w:r>
              <w:rPr>
                <w:rFonts w:ascii="Arial" w:hAnsi="Arial" w:cs="Arial"/>
              </w:rPr>
              <w:t>You must also take responsibility for your workplace health and wellbeing:</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When required, gain support from Occupational Health, Human Resources or other sources.</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Familiarise yourself with the health and wellbeing support available from policies and/or Occupational Health.</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6909AA" w:rsidRDefault="006909AA">
            <w:pPr>
              <w:spacing w:after="0" w:line="240" w:lineRule="auto"/>
              <w:rPr>
                <w:rFonts w:cs="Arial"/>
              </w:rPr>
            </w:pPr>
          </w:p>
          <w:p w:rsidR="006909AA" w:rsidRDefault="006909AA">
            <w:pPr>
              <w:spacing w:after="0" w:line="240" w:lineRule="auto"/>
              <w:rPr>
                <w:rFonts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lastRenderedPageBreak/>
              <w:t xml:space="preserve">DISCLOSURE AND BARRING SERVICE CHECKS </w:t>
            </w:r>
          </w:p>
        </w:tc>
      </w:tr>
      <w:tr w:rsidR="006909AA" w:rsidTr="006909AA">
        <w:tc>
          <w:tcPr>
            <w:tcW w:w="10206"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GENERAL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909AA" w:rsidRDefault="006909AA">
            <w:pPr>
              <w:pStyle w:val="BodyText"/>
              <w:jc w:val="both"/>
              <w:rPr>
                <w:rFonts w:ascii="Arial" w:hAnsi="Arial" w:cs="Arial"/>
                <w:b w:val="0"/>
                <w:sz w:val="22"/>
                <w:szCs w:val="22"/>
              </w:rPr>
            </w:pPr>
          </w:p>
          <w:p w:rsidR="006909AA" w:rsidRDefault="006909AA">
            <w:pPr>
              <w:pStyle w:val="ListParagraph"/>
              <w:spacing w:after="0"/>
              <w:ind w:left="33"/>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909AA" w:rsidRDefault="006909AA">
            <w:pPr>
              <w:spacing w:after="0" w:line="240" w:lineRule="auto"/>
              <w:rPr>
                <w:rFonts w:ascii="Arial" w:eastAsia="Times New Roman" w:hAnsi="Arial" w:cs="Arial"/>
              </w:rPr>
            </w:pPr>
          </w:p>
          <w:p w:rsidR="006909AA" w:rsidRDefault="006909AA">
            <w:pPr>
              <w:spacing w:after="0" w:line="240" w:lineRule="auto"/>
              <w:ind w:left="-709"/>
              <w:rPr>
                <w:rFonts w:ascii="Arial" w:hAnsi="Arial" w:cs="Arial"/>
              </w:rPr>
            </w:pPr>
            <w:r>
              <w:rPr>
                <w:rFonts w:ascii="Arial" w:hAnsi="Arial" w:cs="Arial"/>
                <w:i/>
                <w:iCs/>
                <w:color w:val="000000"/>
                <w:lang w:val="en-US" w:eastAsia="en-GB"/>
              </w:rPr>
              <w:t xml:space="preserve"> </w:t>
            </w:r>
          </w:p>
        </w:tc>
      </w:tr>
    </w:tbl>
    <w:p w:rsidR="006909AA" w:rsidRDefault="006909AA" w:rsidP="006909AA">
      <w:pPr>
        <w:spacing w:after="0" w:line="240" w:lineRule="auto"/>
        <w:jc w:val="both"/>
        <w:rPr>
          <w:rFonts w:ascii="Arial" w:hAnsi="Arial" w:cs="Arial"/>
        </w:rPr>
      </w:pPr>
    </w:p>
    <w:p w:rsidR="006909AA" w:rsidRDefault="006909AA" w:rsidP="006909AA">
      <w:pPr>
        <w:spacing w:after="0"/>
        <w:rPr>
          <w:rFonts w:cs="Arial"/>
        </w:rPr>
        <w:sectPr w:rsidR="006909AA">
          <w:pgSz w:w="11906" w:h="16838"/>
          <w:pgMar w:top="709" w:right="1440" w:bottom="851" w:left="1440" w:header="708" w:footer="708" w:gutter="0"/>
          <w:cols w:space="720"/>
        </w:sectPr>
      </w:pPr>
    </w:p>
    <w:p w:rsidR="006909AA" w:rsidRDefault="006909AA" w:rsidP="006909AA">
      <w:pPr>
        <w:spacing w:after="0" w:line="240" w:lineRule="auto"/>
        <w:jc w:val="both"/>
        <w:rPr>
          <w:rFonts w:ascii="Arial" w:hAnsi="Arial" w:cs="Arial"/>
        </w:rPr>
      </w:pPr>
    </w:p>
    <w:p w:rsidR="006909AA" w:rsidRDefault="006909AA" w:rsidP="006909AA">
      <w:pPr>
        <w:spacing w:after="0" w:line="240" w:lineRule="auto"/>
        <w:ind w:left="-567" w:right="-472"/>
        <w:jc w:val="center"/>
        <w:rPr>
          <w:rFonts w:ascii="Arial" w:hAnsi="Arial" w:cs="Arial"/>
          <w:sz w:val="40"/>
        </w:rPr>
      </w:pPr>
      <w:r>
        <w:rPr>
          <w:rFonts w:ascii="Arial" w:hAnsi="Arial" w:cs="Arial"/>
          <w:sz w:val="40"/>
        </w:rPr>
        <w:t>PERSON SPECIFICATION</w:t>
      </w:r>
    </w:p>
    <w:p w:rsidR="006909AA" w:rsidRDefault="006909AA" w:rsidP="006909AA">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909AA" w:rsidTr="006909AA">
        <w:tc>
          <w:tcPr>
            <w:tcW w:w="1985"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Clinical Nurse Specialist</w:t>
            </w:r>
          </w:p>
        </w:tc>
      </w:tr>
    </w:tbl>
    <w:p w:rsidR="006909AA" w:rsidRDefault="006909AA" w:rsidP="006909AA">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6909AA" w:rsidTr="006909AA">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Desirable</w:t>
            </w: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QUALIFICATION/ SPECIAL TRAINING</w:t>
            </w:r>
          </w:p>
          <w:p w:rsidR="006909AA" w:rsidRDefault="006909AA">
            <w:pPr>
              <w:spacing w:after="0" w:line="240" w:lineRule="auto"/>
              <w:jc w:val="both"/>
              <w:rPr>
                <w:rFonts w:ascii="Arial" w:hAnsi="Arial" w:cs="Arial"/>
                <w:b/>
              </w:rPr>
            </w:pPr>
          </w:p>
          <w:p w:rsidR="006909AA" w:rsidRDefault="006909AA">
            <w:pPr>
              <w:tabs>
                <w:tab w:val="left" w:pos="720"/>
              </w:tabs>
              <w:spacing w:after="0" w:line="240" w:lineRule="auto"/>
              <w:rPr>
                <w:rFonts w:ascii="Arial" w:eastAsia="Times New Roman" w:hAnsi="Arial" w:cs="Arial"/>
                <w:szCs w:val="24"/>
                <w:lang w:eastAsia="en-GB"/>
              </w:rPr>
            </w:pPr>
            <w:r>
              <w:rPr>
                <w:rFonts w:ascii="Arial" w:eastAsia="Times New Roman" w:hAnsi="Arial" w:cs="Arial"/>
                <w:lang w:eastAsia="en-GB"/>
              </w:rPr>
              <w:t>Registered Nurse</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Post-registration qualification at Masters level in specialist field or working towards and / or significant experience.</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Formal qualification in teaching of adults</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Formal qualification in Non-medical prescribing</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Advanced Communication course, or willing to participate in training</w:t>
            </w:r>
            <w:r>
              <w:rPr>
                <w:rFonts w:ascii="Arial" w:eastAsia="Times New Roman" w:hAnsi="Arial" w:cs="Arial"/>
                <w:lang w:eastAsia="en-GB"/>
              </w:rPr>
              <w:tab/>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Degree in relevant discipline or willing to work towards.</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Times New Roman"/>
                <w:lang w:eastAsia="en-GB"/>
              </w:rPr>
              <w:t>Competent in the physical examination of patients including assessment, history taking, venepuncture and cannulation</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KNOWLEDGE/SKILLS</w:t>
            </w:r>
          </w:p>
          <w:p w:rsidR="006909AA" w:rsidRDefault="006909AA">
            <w:pPr>
              <w:spacing w:after="0" w:line="240" w:lineRule="auto"/>
              <w:jc w:val="both"/>
              <w:rPr>
                <w:rFonts w:ascii="Arial" w:hAnsi="Arial" w:cs="Arial"/>
                <w:color w:val="FF0000"/>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 xml:space="preserve">Significant experience in specialism  </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Extensive experience in care of patients in the speciality</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Experience of managing service provision and the supervision and managing of staff</w:t>
            </w:r>
          </w:p>
          <w:p w:rsidR="006909AA" w:rsidRDefault="006909AA">
            <w:pPr>
              <w:tabs>
                <w:tab w:val="left" w:pos="720"/>
              </w:tabs>
              <w:spacing w:before="200" w:after="0" w:line="240" w:lineRule="auto"/>
              <w:rPr>
                <w:rFonts w:ascii="Arial" w:eastAsia="Times New Roman" w:hAnsi="Arial" w:cs="Times New Roman"/>
                <w:lang w:eastAsia="en-GB"/>
              </w:rPr>
            </w:pPr>
            <w:r>
              <w:rPr>
                <w:rFonts w:ascii="Arial" w:eastAsia="Times New Roman" w:hAnsi="Arial" w:cs="Times New Roman"/>
                <w:lang w:eastAsia="en-GB"/>
              </w:rPr>
              <w:t>Ability to represent the department at meetings of internal, local, regional and national bodies and institutions</w:t>
            </w:r>
          </w:p>
          <w:p w:rsidR="006909AA" w:rsidRDefault="006909AA">
            <w:pPr>
              <w:tabs>
                <w:tab w:val="left" w:pos="720"/>
              </w:tabs>
              <w:spacing w:before="200" w:after="0" w:line="240" w:lineRule="auto"/>
              <w:rPr>
                <w:rFonts w:ascii="Arial" w:eastAsia="Times New Roman" w:hAnsi="Arial" w:cs="Times New Roman"/>
                <w:lang w:eastAsia="en-GB"/>
              </w:rPr>
            </w:pPr>
          </w:p>
          <w:p w:rsidR="006909AA" w:rsidRDefault="006909AA">
            <w:pPr>
              <w:spacing w:after="0" w:line="240" w:lineRule="auto"/>
              <w:jc w:val="both"/>
              <w:rPr>
                <w:rFonts w:ascii="Arial" w:hAnsi="Arial" w:cs="Arial"/>
                <w:color w:val="FF0000"/>
              </w:rPr>
            </w:pPr>
            <w:r>
              <w:rPr>
                <w:rFonts w:ascii="Arial" w:eastAsia="Times New Roman" w:hAnsi="Arial" w:cs="Times New Roman"/>
                <w:lang w:eastAsia="en-GB"/>
              </w:rPr>
              <w:t>Competent in the delivery of medications both orally and IV</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 xml:space="preserve">EXPERIENCE </w:t>
            </w:r>
          </w:p>
          <w:p w:rsidR="006909AA" w:rsidRDefault="006909AA">
            <w:pPr>
              <w:spacing w:after="0" w:line="240" w:lineRule="auto"/>
              <w:jc w:val="both"/>
              <w:rPr>
                <w:rFonts w:ascii="Arial" w:hAnsi="Arial" w:cs="Arial"/>
                <w:b/>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Able to manage and conduct nurse-led clinics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Able to manage and control research projects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Counselling skills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IT competence in the usual applications – database, spread sheet and presentation software etc</w:t>
            </w:r>
          </w:p>
          <w:p w:rsidR="006909AA" w:rsidRDefault="006909AA">
            <w:pPr>
              <w:spacing w:after="0" w:line="240" w:lineRule="auto"/>
              <w:rPr>
                <w:rFonts w:ascii="Arial" w:eastAsia="Times New Roman" w:hAnsi="Arial" w:cs="Times New Roman"/>
              </w:rPr>
            </w:pPr>
          </w:p>
          <w:p w:rsidR="006909AA" w:rsidRDefault="006909AA">
            <w:pPr>
              <w:spacing w:after="0" w:line="240" w:lineRule="auto"/>
              <w:jc w:val="both"/>
              <w:rPr>
                <w:rFonts w:ascii="Arial" w:hAnsi="Arial" w:cs="Arial"/>
                <w:color w:val="FF0000"/>
              </w:rPr>
            </w:pPr>
            <w:r>
              <w:rPr>
                <w:rFonts w:ascii="Arial" w:eastAsia="Times New Roman" w:hAnsi="Arial" w:cs="Times New Roman"/>
                <w:lang w:eastAsia="en-GB"/>
              </w:rPr>
              <w:t>High level of presentation skills and experience of public speaking</w:t>
            </w:r>
          </w:p>
          <w:p w:rsidR="006909AA" w:rsidRDefault="006909AA">
            <w:pPr>
              <w:spacing w:after="0"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 xml:space="preserve">PERSONAL ATTRIBUTES </w:t>
            </w:r>
          </w:p>
          <w:p w:rsidR="006909AA" w:rsidRDefault="006909AA">
            <w:pPr>
              <w:spacing w:after="0" w:line="240" w:lineRule="auto"/>
              <w:jc w:val="both"/>
              <w:rPr>
                <w:rFonts w:ascii="Arial" w:hAnsi="Arial" w:cs="Arial"/>
                <w:color w:val="FF0000"/>
              </w:rPr>
            </w:pPr>
          </w:p>
          <w:p w:rsidR="006909AA" w:rsidRDefault="006909AA">
            <w:pPr>
              <w:tabs>
                <w:tab w:val="left" w:pos="720"/>
              </w:tabs>
              <w:spacing w:after="0" w:line="240" w:lineRule="auto"/>
              <w:rPr>
                <w:rFonts w:ascii="Arial" w:eastAsia="Times New Roman" w:hAnsi="Arial" w:cs="Arial"/>
                <w:szCs w:val="24"/>
                <w:lang w:eastAsia="en-GB"/>
              </w:rPr>
            </w:pPr>
            <w:r>
              <w:rPr>
                <w:rFonts w:ascii="Arial" w:eastAsia="Times New Roman" w:hAnsi="Arial" w:cs="Arial"/>
                <w:lang w:eastAsia="en-GB"/>
              </w:rPr>
              <w:t xml:space="preserve">Good interpersonal skills,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Good communication skills,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Ability to be empathetic,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lastRenderedPageBreak/>
              <w:t xml:space="preserve">Ability to handle difficult or emotional situations,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Excellent organisational skills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Motivation</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Ability to adapt and change to meet the needs of the service</w:t>
            </w:r>
          </w:p>
          <w:p w:rsidR="006909AA" w:rsidRDefault="006909AA">
            <w:pPr>
              <w:spacing w:after="0" w:line="240" w:lineRule="auto"/>
              <w:jc w:val="both"/>
              <w:rPr>
                <w:rFonts w:ascii="Arial" w:hAnsi="Arial" w:cs="Arial"/>
                <w:color w:val="FF0000"/>
              </w:rPr>
            </w:pPr>
            <w:r>
              <w:rPr>
                <w:rFonts w:ascii="Arial" w:eastAsia="Times New Roman" w:hAnsi="Arial" w:cs="Arial"/>
                <w:lang w:eastAsia="en-GB"/>
              </w:rPr>
              <w:t>Able to work as a team member</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lastRenderedPageBreak/>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OTHER REQUIREMENTS </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The post holder must demonstrate a positive commitment to uphold diversity and equality policies approved by the Trust.</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Ability to travel to other locations as required</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bl>
    <w:p w:rsidR="006909AA" w:rsidRDefault="006909AA" w:rsidP="006909AA">
      <w:pPr>
        <w:spacing w:after="0" w:line="240" w:lineRule="auto"/>
        <w:rPr>
          <w:rFonts w:ascii="Arial" w:hAnsi="Arial" w:cs="Arial"/>
        </w:rPr>
        <w:sectPr w:rsidR="006909AA">
          <w:pgSz w:w="11906" w:h="16838"/>
          <w:pgMar w:top="709" w:right="1440" w:bottom="851" w:left="1440" w:header="709" w:footer="709" w:gutter="0"/>
          <w:cols w:space="720"/>
        </w:sectPr>
      </w:pPr>
    </w:p>
    <w:p w:rsidR="006909AA" w:rsidRDefault="006909AA" w:rsidP="006909A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6909AA" w:rsidRDefault="006909AA">
            <w:pPr>
              <w:spacing w:after="0" w:line="240" w:lineRule="auto"/>
              <w:jc w:val="center"/>
              <w:rPr>
                <w:rFonts w:ascii="Arial" w:hAnsi="Arial" w:cs="Arial"/>
                <w:b/>
                <w:color w:val="FFFFFF" w:themeColor="background1"/>
              </w:rPr>
            </w:pPr>
          </w:p>
          <w:p w:rsidR="006909AA" w:rsidRDefault="006909AA">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6909AA" w:rsidTr="006909AA">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center"/>
              <w:rPr>
                <w:rFonts w:ascii="Arial" w:hAnsi="Arial" w:cs="Arial"/>
                <w:b/>
              </w:rPr>
            </w:pPr>
          </w:p>
        </w:tc>
      </w:tr>
      <w:tr w:rsidR="006909AA" w:rsidTr="006909AA">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10314" w:type="dxa"/>
            <w:gridSpan w:val="6"/>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color w:val="002060"/>
              </w:rPr>
            </w:pPr>
          </w:p>
        </w:tc>
      </w:tr>
      <w:tr w:rsidR="006909AA" w:rsidTr="006909AA">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r>
      <w:tr w:rsidR="006909AA" w:rsidTr="006909AA">
        <w:tc>
          <w:tcPr>
            <w:tcW w:w="10314" w:type="dxa"/>
            <w:gridSpan w:val="6"/>
            <w:tcBorders>
              <w:top w:val="single" w:sz="4" w:space="0" w:color="auto"/>
              <w:left w:val="single" w:sz="4" w:space="0" w:color="auto"/>
              <w:bottom w:val="single" w:sz="4" w:space="0" w:color="auto"/>
              <w:right w:val="single" w:sz="4" w:space="0" w:color="auto"/>
            </w:tcBorders>
            <w:vAlign w:val="bottom"/>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Respiratory sensitisers (e.g isocyanates)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Chlorine based cleaning solutions </w:t>
            </w:r>
          </w:p>
          <w:p w:rsidR="006909AA" w:rsidRDefault="006909AA">
            <w:pPr>
              <w:spacing w:after="0" w:line="240" w:lineRule="auto"/>
              <w:jc w:val="both"/>
              <w:rPr>
                <w:rFonts w:ascii="Arial" w:hAnsi="Arial" w:cs="Arial"/>
              </w:rPr>
            </w:pPr>
            <w:r>
              <w:rPr>
                <w:rFonts w:ascii="Arial" w:hAnsi="Arial" w:cs="Arial"/>
              </w:rPr>
              <w:t>(e.g. Chlorclean, Actichlor, Tristel)</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10314" w:type="dxa"/>
            <w:gridSpan w:val="6"/>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VDU use ( &gt; 1 hour daily)</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bl>
    <w:p w:rsidR="006909AA" w:rsidRDefault="006909AA" w:rsidP="006909AA">
      <w:pPr>
        <w:tabs>
          <w:tab w:val="left" w:pos="1080"/>
        </w:tabs>
        <w:rPr>
          <w:rFonts w:ascii="Arial" w:hAnsi="Arial" w:cs="Arial"/>
        </w:rPr>
      </w:pPr>
    </w:p>
    <w:p w:rsidR="006909AA" w:rsidRDefault="006909AA" w:rsidP="006909AA">
      <w:pPr>
        <w:spacing w:after="0" w:line="240" w:lineRule="auto"/>
        <w:rPr>
          <w:rFonts w:ascii="Arial" w:eastAsia="Times New Roman" w:hAnsi="Arial" w:cs="Arial"/>
          <w:sz w:val="20"/>
          <w:szCs w:val="20"/>
        </w:rPr>
      </w:pPr>
    </w:p>
    <w:p w:rsidR="003471B6" w:rsidRDefault="003471B6"/>
    <w:sectPr w:rsidR="003471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2E7" w:rsidRDefault="001D62E7" w:rsidP="001D62E7">
      <w:pPr>
        <w:spacing w:after="0" w:line="240" w:lineRule="auto"/>
      </w:pPr>
      <w:r>
        <w:separator/>
      </w:r>
    </w:p>
  </w:endnote>
  <w:endnote w:type="continuationSeparator" w:id="0">
    <w:p w:rsidR="001D62E7" w:rsidRDefault="001D62E7" w:rsidP="001D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225049"/>
      <w:docPartObj>
        <w:docPartGallery w:val="Page Numbers (Bottom of Page)"/>
        <w:docPartUnique/>
      </w:docPartObj>
    </w:sdtPr>
    <w:sdtEndPr>
      <w:rPr>
        <w:noProof/>
      </w:rPr>
    </w:sdtEndPr>
    <w:sdtContent>
      <w:p w:rsidR="001D62E7" w:rsidRDefault="001D62E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1D62E7" w:rsidRDefault="001D6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2E7" w:rsidRDefault="001D62E7" w:rsidP="001D62E7">
      <w:pPr>
        <w:spacing w:after="0" w:line="240" w:lineRule="auto"/>
      </w:pPr>
      <w:r>
        <w:separator/>
      </w:r>
    </w:p>
  </w:footnote>
  <w:footnote w:type="continuationSeparator" w:id="0">
    <w:p w:rsidR="001D62E7" w:rsidRDefault="001D62E7" w:rsidP="001D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2F846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AA"/>
    <w:rsid w:val="001D62E7"/>
    <w:rsid w:val="003471B6"/>
    <w:rsid w:val="004159BA"/>
    <w:rsid w:val="006909AA"/>
    <w:rsid w:val="007501D3"/>
    <w:rsid w:val="00985BB2"/>
    <w:rsid w:val="00C30FA3"/>
    <w:rsid w:val="00FB4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B287-8066-486C-9BC2-02CDD01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909AA"/>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6909AA"/>
    <w:rPr>
      <w:rFonts w:ascii="Times New Roman" w:eastAsia="Times New Roman" w:hAnsi="Times New Roman" w:cs="Times New Roman"/>
      <w:b/>
      <w:sz w:val="28"/>
      <w:szCs w:val="20"/>
    </w:rPr>
  </w:style>
  <w:style w:type="paragraph" w:styleId="ListParagraph">
    <w:name w:val="List Paragraph"/>
    <w:basedOn w:val="Normal"/>
    <w:uiPriority w:val="34"/>
    <w:qFormat/>
    <w:rsid w:val="006909AA"/>
    <w:pPr>
      <w:spacing w:before="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6909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6909AA"/>
    <w:pPr>
      <w:spacing w:after="0" w:line="240" w:lineRule="auto"/>
    </w:pPr>
    <w:rPr>
      <w:rFonts w:ascii="Arial" w:eastAsia="Times New Roman" w:hAnsi="Arial" w:cs="Times New Roman"/>
      <w:sz w:val="24"/>
      <w:szCs w:val="20"/>
    </w:rPr>
  </w:style>
  <w:style w:type="character" w:customStyle="1" w:styleId="normaltextrun">
    <w:name w:val="normaltextrun"/>
    <w:basedOn w:val="DefaultParagraphFont"/>
    <w:rsid w:val="006909AA"/>
  </w:style>
  <w:style w:type="character" w:customStyle="1" w:styleId="eop">
    <w:name w:val="eop"/>
    <w:basedOn w:val="DefaultParagraphFont"/>
    <w:rsid w:val="006909AA"/>
  </w:style>
  <w:style w:type="table" w:styleId="TableGrid">
    <w:name w:val="Table Grid"/>
    <w:basedOn w:val="TableNormal"/>
    <w:uiPriority w:val="59"/>
    <w:rsid w:val="006909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E7"/>
  </w:style>
  <w:style w:type="paragraph" w:styleId="Footer">
    <w:name w:val="footer"/>
    <w:basedOn w:val="Normal"/>
    <w:link w:val="FooterChar"/>
    <w:uiPriority w:val="99"/>
    <w:unhideWhenUsed/>
    <w:rsid w:val="001D6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Upper GI Cancer CNS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Upper GI Cancer Support Nurse</a:t>
          </a: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Upper GI Cancer CNS</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Upper GI Cancer Support Nurse</a:t>
          </a: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Y="12395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Y="13876" custLinFactNeighborX="59101" custLinFactNeighborY="100000">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2955" custLinFactNeighborY="-2364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25118" custLinFactNeighborY="97516">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1489641"/>
          <a:ext cx="1236228" cy="899405"/>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1489641"/>
          <a:ext cx="91440" cy="118359"/>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406959" y="1489641"/>
          <a:ext cx="798077" cy="961322"/>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690564"/>
          <a:ext cx="1289322" cy="7990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Lead Upper GI Cancer CNS</a:t>
          </a:r>
        </a:p>
      </dsp:txBody>
      <dsp:txXfrm>
        <a:off x="1560376" y="690564"/>
        <a:ext cx="1289322" cy="799076"/>
      </dsp:txXfrm>
    </dsp:sp>
    <dsp:sp modelId="{B9F5C629-C0B0-45F1-AD3B-255DFC7FD3AE}">
      <dsp:nvSpPr>
        <dsp:cNvPr id="0" name=""/>
        <dsp:cNvSpPr/>
      </dsp:nvSpPr>
      <dsp:spPr>
        <a:xfrm>
          <a:off x="762298" y="2450963"/>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Upper GI Cancer Support Nurse</a:t>
          </a:r>
        </a:p>
      </dsp:txBody>
      <dsp:txXfrm>
        <a:off x="762298" y="2450963"/>
        <a:ext cx="1289322" cy="644661"/>
      </dsp:txXfrm>
    </dsp:sp>
    <dsp:sp modelId="{08265FAB-96E5-40FB-A6BC-04E376BD1431}">
      <dsp:nvSpPr>
        <dsp:cNvPr id="0" name=""/>
        <dsp:cNvSpPr/>
      </dsp:nvSpPr>
      <dsp:spPr>
        <a:xfrm>
          <a:off x="1598475" y="1608001"/>
          <a:ext cx="1289322" cy="644661"/>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Upper GI Cancer CNS</a:t>
          </a:r>
        </a:p>
      </dsp:txBody>
      <dsp:txXfrm>
        <a:off x="1598475" y="1608001"/>
        <a:ext cx="1289322" cy="644661"/>
      </dsp:txXfrm>
    </dsp:sp>
    <dsp:sp modelId="{6ABA460A-CA7D-4490-925D-5B3B34B83544}">
      <dsp:nvSpPr>
        <dsp:cNvPr id="0" name=""/>
        <dsp:cNvSpPr/>
      </dsp:nvSpPr>
      <dsp:spPr>
        <a:xfrm>
          <a:off x="2796604" y="2389047"/>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Upper GI Cancer Support Nurse</a:t>
          </a:r>
        </a:p>
      </dsp:txBody>
      <dsp:txXfrm>
        <a:off x="2796604" y="2389047"/>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Jersie-Jae (ROYAL DEVON UNIVERSITY HEALTHCARE NHS FOUNDATION TRUST)</dc:creator>
  <cp:keywords/>
  <dc:description/>
  <cp:lastModifiedBy>COCKING, Lily (ROYAL DEVON UNIVERSITY HEALTHCARE NHS FOUNDATION TRUST)</cp:lastModifiedBy>
  <cp:revision>2</cp:revision>
  <dcterms:created xsi:type="dcterms:W3CDTF">2025-08-12T09:59:00Z</dcterms:created>
  <dcterms:modified xsi:type="dcterms:W3CDTF">2025-08-12T09:59:00Z</dcterms:modified>
</cp:coreProperties>
</file>