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3F9" w:rsidRDefault="002718D6">
      <w:pPr>
        <w:pStyle w:val="Heading"/>
      </w:pPr>
      <w:r>
        <w:t>Job Description</w:t>
      </w:r>
    </w:p>
    <w:p w:rsidR="005D73F9" w:rsidRDefault="002718D6">
      <w:pPr>
        <w:pStyle w:val="Heading2"/>
      </w:pPr>
      <w:r>
        <w:t xml:space="preserve">Surgical Specialty Trust Doctor </w:t>
      </w:r>
      <w:r w:rsidR="00AA19BB">
        <w:t xml:space="preserve">for Urology </w:t>
      </w:r>
      <w:r>
        <w:t>(Core Training Level)</w:t>
      </w:r>
      <w:r w:rsidR="005463A2">
        <w:t xml:space="preserve"> </w:t>
      </w:r>
      <w:r w:rsidR="00A22CBF">
        <w:t xml:space="preserve"> </w:t>
      </w:r>
    </w:p>
    <w:p w:rsidR="00AC493B" w:rsidRPr="00A22CBF" w:rsidRDefault="00AA19BB" w:rsidP="00AC493B">
      <w:pPr>
        <w:pStyle w:val="Body"/>
        <w:rPr>
          <w:b/>
          <w:sz w:val="24"/>
          <w:szCs w:val="24"/>
        </w:rPr>
      </w:pPr>
      <w:r>
        <w:rPr>
          <w:sz w:val="24"/>
          <w:szCs w:val="24"/>
          <w:lang w:val="en-US"/>
        </w:rPr>
        <w:t xml:space="preserve">There is a </w:t>
      </w:r>
      <w:proofErr w:type="gramStart"/>
      <w:r w:rsidR="00FB2283">
        <w:rPr>
          <w:sz w:val="24"/>
          <w:szCs w:val="24"/>
          <w:lang w:val="en-US"/>
        </w:rPr>
        <w:t>12</w:t>
      </w:r>
      <w:r>
        <w:rPr>
          <w:sz w:val="24"/>
          <w:szCs w:val="24"/>
          <w:lang w:val="en-US"/>
        </w:rPr>
        <w:t xml:space="preserve"> month</w:t>
      </w:r>
      <w:proofErr w:type="gramEnd"/>
      <w:r>
        <w:rPr>
          <w:sz w:val="24"/>
          <w:szCs w:val="24"/>
          <w:lang w:val="en-US"/>
        </w:rPr>
        <w:t xml:space="preserve"> fixed term contract</w:t>
      </w:r>
      <w:r w:rsidR="00FC610E">
        <w:rPr>
          <w:sz w:val="24"/>
          <w:szCs w:val="24"/>
          <w:lang w:val="en-US"/>
        </w:rPr>
        <w:t xml:space="preserve"> </w:t>
      </w:r>
      <w:r>
        <w:rPr>
          <w:sz w:val="24"/>
          <w:szCs w:val="24"/>
          <w:lang w:val="en-US"/>
        </w:rPr>
        <w:t>within Urology</w:t>
      </w:r>
      <w:r w:rsidR="00EC331E">
        <w:rPr>
          <w:sz w:val="24"/>
          <w:szCs w:val="24"/>
          <w:lang w:val="en-US"/>
        </w:rPr>
        <w:t xml:space="preserve"> </w:t>
      </w:r>
      <w:r w:rsidR="002718D6" w:rsidRPr="00DC5715">
        <w:rPr>
          <w:sz w:val="24"/>
          <w:szCs w:val="24"/>
          <w:lang w:val="en-US"/>
        </w:rPr>
        <w:t xml:space="preserve">at core surgical training </w:t>
      </w:r>
      <w:r w:rsidR="00AC493B">
        <w:rPr>
          <w:sz w:val="24"/>
          <w:szCs w:val="24"/>
          <w:lang w:val="en-US"/>
        </w:rPr>
        <w:t xml:space="preserve">equivalent </w:t>
      </w:r>
      <w:r w:rsidR="002718D6" w:rsidRPr="00DC5715">
        <w:rPr>
          <w:sz w:val="24"/>
          <w:szCs w:val="24"/>
          <w:lang w:val="en-US"/>
        </w:rPr>
        <w:t>level</w:t>
      </w:r>
      <w:r w:rsidR="005463A2">
        <w:rPr>
          <w:sz w:val="24"/>
          <w:szCs w:val="24"/>
          <w:lang w:val="en-US"/>
        </w:rPr>
        <w:t xml:space="preserve"> </w:t>
      </w:r>
      <w:r w:rsidR="00641D35">
        <w:rPr>
          <w:sz w:val="24"/>
          <w:szCs w:val="24"/>
          <w:lang w:val="en-US"/>
        </w:rPr>
        <w:t>one/two</w:t>
      </w:r>
      <w:r w:rsidR="002718D6" w:rsidRPr="00DC5715">
        <w:rPr>
          <w:sz w:val="24"/>
          <w:szCs w:val="24"/>
          <w:lang w:val="en-US"/>
        </w:rPr>
        <w:t xml:space="preserve">. </w:t>
      </w:r>
      <w:r w:rsidR="005463A2">
        <w:rPr>
          <w:sz w:val="24"/>
          <w:szCs w:val="24"/>
          <w:lang w:val="en-US"/>
        </w:rPr>
        <w:t>Th</w:t>
      </w:r>
      <w:r>
        <w:rPr>
          <w:sz w:val="24"/>
          <w:szCs w:val="24"/>
          <w:lang w:val="en-US"/>
        </w:rPr>
        <w:t>is</w:t>
      </w:r>
      <w:r w:rsidR="005463A2">
        <w:rPr>
          <w:sz w:val="24"/>
          <w:szCs w:val="24"/>
          <w:lang w:val="en-US"/>
        </w:rPr>
        <w:t xml:space="preserve"> post </w:t>
      </w:r>
      <w:r>
        <w:rPr>
          <w:sz w:val="24"/>
          <w:szCs w:val="24"/>
          <w:lang w:val="en-US"/>
        </w:rPr>
        <w:t>is</w:t>
      </w:r>
      <w:r w:rsidR="005463A2">
        <w:rPr>
          <w:sz w:val="24"/>
          <w:szCs w:val="24"/>
          <w:lang w:val="en-US"/>
        </w:rPr>
        <w:t xml:space="preserve"> available </w:t>
      </w:r>
      <w:r>
        <w:rPr>
          <w:sz w:val="24"/>
          <w:szCs w:val="24"/>
          <w:lang w:val="en-US"/>
        </w:rPr>
        <w:t>from</w:t>
      </w:r>
      <w:r w:rsidR="00011235">
        <w:rPr>
          <w:sz w:val="24"/>
          <w:szCs w:val="24"/>
          <w:vertAlign w:val="superscript"/>
          <w:lang w:val="en-US"/>
        </w:rPr>
        <w:t xml:space="preserve"> </w:t>
      </w:r>
      <w:r w:rsidR="00FB2283">
        <w:rPr>
          <w:sz w:val="24"/>
          <w:szCs w:val="24"/>
          <w:lang w:val="en-US"/>
        </w:rPr>
        <w:t>July 2025</w:t>
      </w:r>
      <w:r>
        <w:rPr>
          <w:sz w:val="24"/>
          <w:szCs w:val="24"/>
          <w:lang w:val="en-US"/>
        </w:rPr>
        <w:t xml:space="preserve">. </w:t>
      </w:r>
    </w:p>
    <w:p w:rsidR="005D73F9" w:rsidRPr="00DC5715" w:rsidRDefault="002718D6">
      <w:pPr>
        <w:pStyle w:val="Body"/>
        <w:rPr>
          <w:sz w:val="24"/>
          <w:szCs w:val="24"/>
        </w:rPr>
      </w:pPr>
      <w:r w:rsidRPr="00DC5715">
        <w:rPr>
          <w:sz w:val="24"/>
          <w:szCs w:val="24"/>
          <w:lang w:val="en-US"/>
        </w:rPr>
        <w:t>The</w:t>
      </w:r>
      <w:r w:rsidR="00FC610E">
        <w:rPr>
          <w:sz w:val="24"/>
          <w:szCs w:val="24"/>
          <w:lang w:val="en-US"/>
        </w:rPr>
        <w:t xml:space="preserve"> post</w:t>
      </w:r>
      <w:r w:rsidR="005463A2">
        <w:rPr>
          <w:sz w:val="24"/>
          <w:szCs w:val="24"/>
          <w:lang w:val="en-US"/>
        </w:rPr>
        <w:t xml:space="preserve"> </w:t>
      </w:r>
      <w:r w:rsidR="00AA19BB">
        <w:rPr>
          <w:sz w:val="24"/>
          <w:szCs w:val="24"/>
          <w:lang w:val="en-US"/>
        </w:rPr>
        <w:t>is</w:t>
      </w:r>
      <w:r w:rsidR="00FC610E">
        <w:rPr>
          <w:sz w:val="24"/>
          <w:szCs w:val="24"/>
          <w:lang w:val="en-US"/>
        </w:rPr>
        <w:t xml:space="preserve"> </w:t>
      </w:r>
      <w:r w:rsidRPr="00DC5715">
        <w:rPr>
          <w:sz w:val="24"/>
          <w:szCs w:val="24"/>
          <w:lang w:val="en-US"/>
        </w:rPr>
        <w:t>suitable for doctors who would like extra experience before applying to core or specialty training and for doctors who wish to create their own rotation at core surgical training level, to meet the requirements for application to specialty training in a surgical specialty. Post holders will be paid at the core trainee salary scale subject to their previous exp</w:t>
      </w:r>
      <w:r w:rsidR="00397CDE" w:rsidRPr="00DC5715">
        <w:rPr>
          <w:sz w:val="24"/>
          <w:szCs w:val="24"/>
          <w:lang w:val="en-US"/>
        </w:rPr>
        <w:t xml:space="preserve">erience.  </w:t>
      </w:r>
      <w:r w:rsidR="0020235C">
        <w:rPr>
          <w:sz w:val="24"/>
          <w:szCs w:val="24"/>
          <w:lang w:val="en-US"/>
        </w:rPr>
        <w:t>T</w:t>
      </w:r>
      <w:r w:rsidRPr="00DC5715">
        <w:rPr>
          <w:sz w:val="24"/>
          <w:szCs w:val="24"/>
          <w:lang w:val="en-US"/>
        </w:rPr>
        <w:t>he post holder will be expected to:</w:t>
      </w:r>
    </w:p>
    <w:p w:rsidR="005D73F9" w:rsidRPr="00DC5715" w:rsidRDefault="002718D6">
      <w:pPr>
        <w:pStyle w:val="ListParagraph"/>
        <w:numPr>
          <w:ilvl w:val="0"/>
          <w:numId w:val="3"/>
        </w:numPr>
        <w:tabs>
          <w:tab w:val="num" w:pos="720"/>
        </w:tabs>
        <w:ind w:hanging="360"/>
        <w:rPr>
          <w:sz w:val="24"/>
          <w:szCs w:val="24"/>
        </w:rPr>
      </w:pPr>
      <w:r w:rsidRPr="00DC5715">
        <w:rPr>
          <w:sz w:val="24"/>
          <w:szCs w:val="24"/>
        </w:rPr>
        <w:t>Participate in ward rounds, outpatient clinics &amp; operating sessions</w:t>
      </w:r>
      <w:r w:rsidR="0020235C">
        <w:rPr>
          <w:sz w:val="24"/>
          <w:szCs w:val="24"/>
        </w:rPr>
        <w:t xml:space="preserve"> in urology</w:t>
      </w:r>
      <w:r w:rsidRPr="00DC5715">
        <w:rPr>
          <w:sz w:val="24"/>
          <w:szCs w:val="24"/>
        </w:rPr>
        <w:t xml:space="preserve"> as timetabled.</w:t>
      </w:r>
    </w:p>
    <w:p w:rsidR="005D73F9" w:rsidRPr="00DC5715" w:rsidRDefault="002718D6">
      <w:pPr>
        <w:pStyle w:val="ListParagraph"/>
        <w:numPr>
          <w:ilvl w:val="0"/>
          <w:numId w:val="4"/>
        </w:numPr>
        <w:tabs>
          <w:tab w:val="num" w:pos="720"/>
        </w:tabs>
        <w:ind w:hanging="360"/>
        <w:rPr>
          <w:sz w:val="24"/>
          <w:szCs w:val="24"/>
        </w:rPr>
      </w:pPr>
      <w:r w:rsidRPr="00DC5715">
        <w:rPr>
          <w:sz w:val="24"/>
          <w:szCs w:val="24"/>
        </w:rPr>
        <w:t xml:space="preserve">Participate in the </w:t>
      </w:r>
      <w:r w:rsidR="0020235C">
        <w:rPr>
          <w:sz w:val="24"/>
          <w:szCs w:val="24"/>
        </w:rPr>
        <w:t xml:space="preserve">surgical </w:t>
      </w:r>
      <w:r w:rsidRPr="00DC5715">
        <w:rPr>
          <w:sz w:val="24"/>
          <w:szCs w:val="24"/>
        </w:rPr>
        <w:t xml:space="preserve">on call </w:t>
      </w:r>
      <w:proofErr w:type="spellStart"/>
      <w:r w:rsidRPr="00DC5715">
        <w:rPr>
          <w:sz w:val="24"/>
          <w:szCs w:val="24"/>
        </w:rPr>
        <w:t>rota</w:t>
      </w:r>
      <w:proofErr w:type="spellEnd"/>
      <w:r w:rsidRPr="00DC5715">
        <w:rPr>
          <w:sz w:val="24"/>
          <w:szCs w:val="24"/>
        </w:rPr>
        <w:t xml:space="preserve"> as timetabled.</w:t>
      </w:r>
    </w:p>
    <w:p w:rsidR="00AC493B" w:rsidRDefault="002718D6">
      <w:pPr>
        <w:pStyle w:val="ListParagraph"/>
        <w:numPr>
          <w:ilvl w:val="0"/>
          <w:numId w:val="5"/>
        </w:numPr>
        <w:tabs>
          <w:tab w:val="num" w:pos="720"/>
        </w:tabs>
        <w:ind w:hanging="360"/>
        <w:rPr>
          <w:sz w:val="24"/>
          <w:szCs w:val="24"/>
        </w:rPr>
      </w:pPr>
      <w:r w:rsidRPr="00DC5715">
        <w:rPr>
          <w:sz w:val="24"/>
          <w:szCs w:val="24"/>
        </w:rPr>
        <w:t xml:space="preserve">Assess and manage </w:t>
      </w:r>
      <w:r w:rsidR="00AC493B">
        <w:rPr>
          <w:sz w:val="24"/>
          <w:szCs w:val="24"/>
        </w:rPr>
        <w:t xml:space="preserve">perioperative </w:t>
      </w:r>
      <w:r w:rsidRPr="00DC5715">
        <w:rPr>
          <w:sz w:val="24"/>
          <w:szCs w:val="24"/>
        </w:rPr>
        <w:t xml:space="preserve">inpatients, including </w:t>
      </w:r>
      <w:r w:rsidR="000C29EA">
        <w:rPr>
          <w:sz w:val="24"/>
          <w:szCs w:val="24"/>
        </w:rPr>
        <w:t xml:space="preserve">emergency </w:t>
      </w:r>
      <w:r w:rsidR="00AC493B">
        <w:rPr>
          <w:sz w:val="24"/>
          <w:szCs w:val="24"/>
        </w:rPr>
        <w:t>management of sick patients.</w:t>
      </w:r>
    </w:p>
    <w:p w:rsidR="005D73F9" w:rsidRPr="00DC5715" w:rsidRDefault="00AC493B">
      <w:pPr>
        <w:pStyle w:val="ListParagraph"/>
        <w:numPr>
          <w:ilvl w:val="0"/>
          <w:numId w:val="5"/>
        </w:numPr>
        <w:tabs>
          <w:tab w:val="num" w:pos="720"/>
        </w:tabs>
        <w:ind w:hanging="360"/>
        <w:rPr>
          <w:sz w:val="24"/>
          <w:szCs w:val="24"/>
        </w:rPr>
      </w:pPr>
      <w:r>
        <w:rPr>
          <w:sz w:val="24"/>
          <w:szCs w:val="24"/>
        </w:rPr>
        <w:t>Supervise &amp; support</w:t>
      </w:r>
      <w:r w:rsidR="002718D6" w:rsidRPr="00DC5715">
        <w:rPr>
          <w:sz w:val="24"/>
          <w:szCs w:val="24"/>
        </w:rPr>
        <w:t xml:space="preserve"> foundation doctors.</w:t>
      </w:r>
    </w:p>
    <w:p w:rsidR="005D73F9" w:rsidRPr="00DC5715" w:rsidRDefault="002718D6">
      <w:pPr>
        <w:pStyle w:val="ListParagraph"/>
        <w:numPr>
          <w:ilvl w:val="0"/>
          <w:numId w:val="6"/>
        </w:numPr>
        <w:tabs>
          <w:tab w:val="num" w:pos="720"/>
        </w:tabs>
        <w:ind w:hanging="360"/>
        <w:rPr>
          <w:sz w:val="24"/>
          <w:szCs w:val="24"/>
        </w:rPr>
      </w:pPr>
      <w:r w:rsidRPr="00DC5715">
        <w:rPr>
          <w:sz w:val="24"/>
          <w:szCs w:val="24"/>
        </w:rPr>
        <w:t>Discuss management &amp; discharge plans with patients and relatives.</w:t>
      </w:r>
    </w:p>
    <w:p w:rsidR="005D73F9" w:rsidRPr="00DC5715" w:rsidRDefault="002718D6">
      <w:pPr>
        <w:pStyle w:val="ListParagraph"/>
        <w:numPr>
          <w:ilvl w:val="0"/>
          <w:numId w:val="7"/>
        </w:numPr>
        <w:tabs>
          <w:tab w:val="num" w:pos="720"/>
        </w:tabs>
        <w:ind w:hanging="360"/>
        <w:rPr>
          <w:sz w:val="24"/>
          <w:szCs w:val="24"/>
        </w:rPr>
      </w:pPr>
      <w:r w:rsidRPr="00DC5715">
        <w:rPr>
          <w:sz w:val="24"/>
          <w:szCs w:val="24"/>
        </w:rPr>
        <w:t>Liaise with the multi-disciplinary teams associated with the specialty.</w:t>
      </w:r>
    </w:p>
    <w:p w:rsidR="005D73F9" w:rsidRPr="00DC5715" w:rsidRDefault="002718D6">
      <w:pPr>
        <w:pStyle w:val="ListParagraph"/>
        <w:numPr>
          <w:ilvl w:val="0"/>
          <w:numId w:val="8"/>
        </w:numPr>
        <w:tabs>
          <w:tab w:val="num" w:pos="720"/>
        </w:tabs>
        <w:ind w:hanging="360"/>
        <w:rPr>
          <w:sz w:val="24"/>
          <w:szCs w:val="24"/>
        </w:rPr>
      </w:pPr>
      <w:r w:rsidRPr="00DC5715">
        <w:rPr>
          <w:sz w:val="24"/>
          <w:szCs w:val="24"/>
        </w:rPr>
        <w:t>Lead discharge planning and communicate with community teams (including electronic summaries).</w:t>
      </w:r>
    </w:p>
    <w:p w:rsidR="005D73F9" w:rsidRPr="00DC5715" w:rsidRDefault="002718D6">
      <w:pPr>
        <w:pStyle w:val="ListParagraph"/>
        <w:numPr>
          <w:ilvl w:val="0"/>
          <w:numId w:val="9"/>
        </w:numPr>
        <w:tabs>
          <w:tab w:val="num" w:pos="720"/>
        </w:tabs>
        <w:ind w:hanging="360"/>
        <w:rPr>
          <w:sz w:val="24"/>
          <w:szCs w:val="24"/>
        </w:rPr>
      </w:pPr>
      <w:r w:rsidRPr="00DC5715">
        <w:rPr>
          <w:sz w:val="24"/>
          <w:szCs w:val="24"/>
        </w:rPr>
        <w:t>Attend specialty educational &amp; multidisciplinary sessions.</w:t>
      </w:r>
    </w:p>
    <w:p w:rsidR="005D73F9" w:rsidRPr="00DC5715" w:rsidRDefault="002718D6">
      <w:pPr>
        <w:pStyle w:val="ListParagraph"/>
        <w:numPr>
          <w:ilvl w:val="0"/>
          <w:numId w:val="10"/>
        </w:numPr>
        <w:tabs>
          <w:tab w:val="num" w:pos="720"/>
        </w:tabs>
        <w:ind w:hanging="360"/>
        <w:rPr>
          <w:sz w:val="24"/>
          <w:szCs w:val="24"/>
        </w:rPr>
      </w:pPr>
      <w:r w:rsidRPr="00DC5715">
        <w:rPr>
          <w:sz w:val="24"/>
          <w:szCs w:val="24"/>
        </w:rPr>
        <w:t>Maintain continued professional development, including study for postgraduate qualifications.</w:t>
      </w:r>
    </w:p>
    <w:p w:rsidR="005D73F9" w:rsidRPr="00DC5715" w:rsidRDefault="002718D6">
      <w:pPr>
        <w:pStyle w:val="ListParagraph"/>
        <w:numPr>
          <w:ilvl w:val="0"/>
          <w:numId w:val="11"/>
        </w:numPr>
        <w:tabs>
          <w:tab w:val="num" w:pos="720"/>
        </w:tabs>
        <w:ind w:hanging="360"/>
        <w:rPr>
          <w:sz w:val="24"/>
          <w:szCs w:val="24"/>
        </w:rPr>
      </w:pPr>
      <w:r w:rsidRPr="00DC5715">
        <w:rPr>
          <w:sz w:val="24"/>
          <w:szCs w:val="24"/>
        </w:rPr>
        <w:t>Undertake clinical audit</w:t>
      </w:r>
      <w:r w:rsidR="00AC493B">
        <w:rPr>
          <w:sz w:val="24"/>
          <w:szCs w:val="24"/>
        </w:rPr>
        <w:t xml:space="preserve"> and research</w:t>
      </w:r>
      <w:r w:rsidRPr="00DC5715">
        <w:rPr>
          <w:sz w:val="24"/>
          <w:szCs w:val="24"/>
        </w:rPr>
        <w:t>.</w:t>
      </w:r>
    </w:p>
    <w:p w:rsidR="005D73F9" w:rsidRPr="00DC5715" w:rsidRDefault="002718D6">
      <w:pPr>
        <w:pStyle w:val="ListParagraph"/>
        <w:numPr>
          <w:ilvl w:val="0"/>
          <w:numId w:val="12"/>
        </w:numPr>
        <w:tabs>
          <w:tab w:val="num" w:pos="720"/>
        </w:tabs>
        <w:ind w:hanging="360"/>
        <w:rPr>
          <w:sz w:val="24"/>
          <w:szCs w:val="24"/>
        </w:rPr>
      </w:pPr>
      <w:r w:rsidRPr="00DC5715">
        <w:rPr>
          <w:sz w:val="24"/>
          <w:szCs w:val="24"/>
        </w:rPr>
        <w:t>Teach undergraduate medical students &amp; foundation doctors.</w:t>
      </w:r>
    </w:p>
    <w:p w:rsidR="005D73F9" w:rsidRPr="00DC5715" w:rsidRDefault="002718D6">
      <w:pPr>
        <w:pStyle w:val="ListParagraph"/>
        <w:numPr>
          <w:ilvl w:val="0"/>
          <w:numId w:val="13"/>
        </w:numPr>
        <w:tabs>
          <w:tab w:val="num" w:pos="720"/>
        </w:tabs>
        <w:ind w:hanging="360"/>
        <w:rPr>
          <w:sz w:val="24"/>
          <w:szCs w:val="24"/>
        </w:rPr>
      </w:pPr>
      <w:r w:rsidRPr="00DC5715">
        <w:rPr>
          <w:sz w:val="24"/>
          <w:szCs w:val="24"/>
        </w:rPr>
        <w:t>Attend Trust &amp; specialty induction sessions.</w:t>
      </w:r>
    </w:p>
    <w:p w:rsidR="005D73F9" w:rsidRPr="00DC5715" w:rsidRDefault="002718D6">
      <w:pPr>
        <w:pStyle w:val="ListParagraph"/>
        <w:numPr>
          <w:ilvl w:val="0"/>
          <w:numId w:val="14"/>
        </w:numPr>
        <w:tabs>
          <w:tab w:val="num" w:pos="720"/>
        </w:tabs>
        <w:ind w:hanging="360"/>
        <w:rPr>
          <w:sz w:val="24"/>
          <w:szCs w:val="24"/>
        </w:rPr>
      </w:pPr>
      <w:r w:rsidRPr="00DC5715">
        <w:rPr>
          <w:sz w:val="24"/>
          <w:szCs w:val="24"/>
        </w:rPr>
        <w:t>Participate in diary monitoring as requested.</w:t>
      </w:r>
    </w:p>
    <w:p w:rsidR="005D73F9" w:rsidRDefault="002718D6">
      <w:pPr>
        <w:pStyle w:val="ListParagraph"/>
        <w:numPr>
          <w:ilvl w:val="0"/>
          <w:numId w:val="15"/>
        </w:numPr>
        <w:tabs>
          <w:tab w:val="num" w:pos="720"/>
        </w:tabs>
        <w:ind w:hanging="360"/>
        <w:rPr>
          <w:sz w:val="24"/>
          <w:szCs w:val="24"/>
        </w:rPr>
      </w:pPr>
      <w:r w:rsidRPr="00DC5715">
        <w:rPr>
          <w:sz w:val="24"/>
          <w:szCs w:val="24"/>
        </w:rPr>
        <w:t>Comply with local policies, including annual leave, study leave, dress code etc.</w:t>
      </w:r>
    </w:p>
    <w:p w:rsidR="005D73F9" w:rsidRPr="00DC5715" w:rsidRDefault="002718D6">
      <w:pPr>
        <w:pStyle w:val="Body"/>
        <w:rPr>
          <w:sz w:val="24"/>
          <w:szCs w:val="24"/>
        </w:rPr>
      </w:pPr>
      <w:r w:rsidRPr="00DC5715">
        <w:rPr>
          <w:sz w:val="24"/>
          <w:szCs w:val="24"/>
          <w:lang w:val="en-US"/>
        </w:rPr>
        <w:t xml:space="preserve">Annual &amp; study leave are flexible but subject to the service needs of the department.  </w:t>
      </w:r>
      <w:r w:rsidR="00A22CBF">
        <w:rPr>
          <w:sz w:val="24"/>
          <w:szCs w:val="24"/>
          <w:lang w:val="en-US"/>
        </w:rPr>
        <w:t xml:space="preserve">Leave may also be built into the </w:t>
      </w:r>
      <w:proofErr w:type="spellStart"/>
      <w:r w:rsidR="00A22CBF">
        <w:rPr>
          <w:sz w:val="24"/>
          <w:szCs w:val="24"/>
          <w:lang w:val="en-US"/>
        </w:rPr>
        <w:t>rota</w:t>
      </w:r>
      <w:proofErr w:type="spellEnd"/>
      <w:r w:rsidR="00AC493B">
        <w:rPr>
          <w:sz w:val="24"/>
          <w:szCs w:val="24"/>
          <w:lang w:val="en-US"/>
        </w:rPr>
        <w:t>.</w:t>
      </w:r>
    </w:p>
    <w:p w:rsidR="00B74D48" w:rsidRPr="00DC5715" w:rsidRDefault="00B74D48">
      <w:pPr>
        <w:pStyle w:val="Heading3"/>
      </w:pPr>
    </w:p>
    <w:p w:rsidR="005D73F9" w:rsidRPr="00DC5715" w:rsidRDefault="002718D6">
      <w:pPr>
        <w:pStyle w:val="Heading3"/>
      </w:pPr>
      <w:r w:rsidRPr="00DC5715">
        <w:t>Training &amp; Study Leave</w:t>
      </w:r>
    </w:p>
    <w:p w:rsidR="005D73F9" w:rsidRPr="00DC5715" w:rsidRDefault="002718D6">
      <w:pPr>
        <w:pStyle w:val="Body"/>
        <w:rPr>
          <w:sz w:val="24"/>
          <w:szCs w:val="24"/>
        </w:rPr>
      </w:pPr>
      <w:r w:rsidRPr="00DC5715">
        <w:rPr>
          <w:sz w:val="24"/>
          <w:szCs w:val="24"/>
          <w:lang w:val="en-US"/>
        </w:rPr>
        <w:t xml:space="preserve">Training opportunities offered include clinical experience in each specialty, </w:t>
      </w:r>
      <w:r w:rsidR="000C29EA">
        <w:rPr>
          <w:sz w:val="24"/>
          <w:szCs w:val="24"/>
          <w:lang w:val="en-US"/>
        </w:rPr>
        <w:t xml:space="preserve">regular mandatory </w:t>
      </w:r>
      <w:r w:rsidRPr="00DC5715">
        <w:rPr>
          <w:sz w:val="24"/>
          <w:szCs w:val="24"/>
          <w:lang w:val="en-US"/>
        </w:rPr>
        <w:t>attendance at outpatient clinics &amp; operating lists, audit &amp; research and teaching of undergraduates &amp; foundation doctors.</w:t>
      </w:r>
    </w:p>
    <w:p w:rsidR="005D73F9" w:rsidRPr="00DC5715" w:rsidRDefault="002718D6">
      <w:pPr>
        <w:pStyle w:val="Body"/>
        <w:rPr>
          <w:sz w:val="24"/>
          <w:szCs w:val="24"/>
        </w:rPr>
      </w:pPr>
      <w:r w:rsidRPr="00DC5715">
        <w:rPr>
          <w:sz w:val="24"/>
          <w:szCs w:val="24"/>
          <w:lang w:val="en-US"/>
        </w:rPr>
        <w:t xml:space="preserve">Successful applicants will be allocated an educational supervisor for the </w:t>
      </w:r>
      <w:r w:rsidR="00AA19BB">
        <w:rPr>
          <w:sz w:val="24"/>
          <w:szCs w:val="24"/>
          <w:lang w:val="en-US"/>
        </w:rPr>
        <w:t>6 months</w:t>
      </w:r>
      <w:r w:rsidRPr="00DC5715">
        <w:rPr>
          <w:sz w:val="24"/>
          <w:szCs w:val="24"/>
          <w:lang w:val="en-US"/>
        </w:rPr>
        <w:t xml:space="preserve"> and a clinical supervisor in each post</w:t>
      </w:r>
      <w:r w:rsidR="000C29EA">
        <w:rPr>
          <w:sz w:val="24"/>
          <w:szCs w:val="24"/>
          <w:lang w:val="en-US"/>
        </w:rPr>
        <w:t xml:space="preserve"> with expectation for regular appraisal</w:t>
      </w:r>
      <w:r w:rsidRPr="00DC5715">
        <w:rPr>
          <w:sz w:val="24"/>
          <w:szCs w:val="24"/>
          <w:lang w:val="en-US"/>
        </w:rPr>
        <w:t xml:space="preserve">.  They will be expected </w:t>
      </w:r>
      <w:r w:rsidRPr="00DC5715">
        <w:rPr>
          <w:sz w:val="24"/>
          <w:szCs w:val="24"/>
          <w:lang w:val="en-US"/>
        </w:rPr>
        <w:lastRenderedPageBreak/>
        <w:t>to subscribe to ISCP and to undertake workplace based assessments equivalent to a core surgical trainee.  They will also be expected to keep a surgical logbook.</w:t>
      </w:r>
      <w:r w:rsidR="000C29EA">
        <w:rPr>
          <w:sz w:val="24"/>
          <w:szCs w:val="24"/>
          <w:lang w:val="en-US"/>
        </w:rPr>
        <w:t xml:space="preserve"> They will have a formal, pan-surgical Annual Review of Competence Progression (ARCP) assessment to help prepare doctors for career progression.</w:t>
      </w:r>
    </w:p>
    <w:p w:rsidR="005D73F9" w:rsidRPr="00DC5715" w:rsidRDefault="002718D6">
      <w:pPr>
        <w:pStyle w:val="Body"/>
        <w:rPr>
          <w:sz w:val="24"/>
          <w:szCs w:val="24"/>
        </w:rPr>
      </w:pPr>
      <w:r w:rsidRPr="00DC5715">
        <w:rPr>
          <w:sz w:val="24"/>
          <w:szCs w:val="24"/>
          <w:lang w:val="en-US"/>
        </w:rPr>
        <w:t xml:space="preserve">Study leave and funding are available on the same basis as for training posts.  Post holders will be encouraged to work towards the MRCS examination and attend suitable external courses, such as ATLS and </w:t>
      </w:r>
      <w:proofErr w:type="spellStart"/>
      <w:r w:rsidRPr="00DC5715">
        <w:rPr>
          <w:sz w:val="24"/>
          <w:szCs w:val="24"/>
          <w:lang w:val="en-US"/>
        </w:rPr>
        <w:t>CCrISP</w:t>
      </w:r>
      <w:proofErr w:type="spellEnd"/>
      <w:r w:rsidRPr="00DC5715">
        <w:rPr>
          <w:sz w:val="24"/>
          <w:szCs w:val="24"/>
          <w:lang w:val="en-US"/>
        </w:rPr>
        <w:t xml:space="preserve"> courses.</w:t>
      </w:r>
    </w:p>
    <w:p w:rsidR="00B74D48" w:rsidRPr="005D5A2E" w:rsidRDefault="002718D6">
      <w:pPr>
        <w:pStyle w:val="Body"/>
        <w:rPr>
          <w:sz w:val="24"/>
          <w:szCs w:val="24"/>
        </w:rPr>
      </w:pPr>
      <w:r w:rsidRPr="00DC5715">
        <w:rPr>
          <w:sz w:val="24"/>
          <w:szCs w:val="24"/>
          <w:lang w:val="en-US"/>
        </w:rPr>
        <w:t xml:space="preserve">Medical library facilities are available within the hospital and there is an active postgraduate education </w:t>
      </w:r>
      <w:proofErr w:type="spellStart"/>
      <w:r w:rsidRPr="00DC5715">
        <w:rPr>
          <w:sz w:val="24"/>
          <w:szCs w:val="24"/>
          <w:lang w:val="en-US"/>
        </w:rPr>
        <w:t>progra</w:t>
      </w:r>
      <w:bookmarkStart w:id="0" w:name="_GoBack"/>
      <w:bookmarkEnd w:id="0"/>
      <w:r w:rsidRPr="00DC5715">
        <w:rPr>
          <w:sz w:val="24"/>
          <w:szCs w:val="24"/>
          <w:lang w:val="en-US"/>
        </w:rPr>
        <w:t>mme</w:t>
      </w:r>
      <w:proofErr w:type="spellEnd"/>
      <w:r w:rsidRPr="00DC5715">
        <w:rPr>
          <w:sz w:val="24"/>
          <w:szCs w:val="24"/>
          <w:lang w:val="en-US"/>
        </w:rPr>
        <w:t>.</w:t>
      </w:r>
    </w:p>
    <w:p w:rsidR="005D73F9" w:rsidRPr="00DC5715" w:rsidRDefault="002718D6">
      <w:pPr>
        <w:pStyle w:val="Heading3"/>
      </w:pPr>
      <w:r w:rsidRPr="00641D35">
        <w:t>On-call Duties</w:t>
      </w:r>
    </w:p>
    <w:p w:rsidR="00B74D48" w:rsidRPr="005D5A2E" w:rsidRDefault="002718D6">
      <w:pPr>
        <w:pStyle w:val="Body"/>
        <w:rPr>
          <w:sz w:val="24"/>
          <w:szCs w:val="24"/>
        </w:rPr>
      </w:pPr>
      <w:r w:rsidRPr="00DC5715">
        <w:rPr>
          <w:sz w:val="24"/>
          <w:szCs w:val="24"/>
          <w:lang w:val="en-US"/>
        </w:rPr>
        <w:t>The post hold</w:t>
      </w:r>
      <w:r w:rsidR="00444C6D" w:rsidRPr="00DC5715">
        <w:rPr>
          <w:sz w:val="24"/>
          <w:szCs w:val="24"/>
          <w:lang w:val="en-US"/>
        </w:rPr>
        <w:t>ers will</w:t>
      </w:r>
      <w:r w:rsidR="00363861">
        <w:rPr>
          <w:sz w:val="24"/>
          <w:szCs w:val="24"/>
          <w:lang w:val="en-US"/>
        </w:rPr>
        <w:t>,</w:t>
      </w:r>
      <w:r w:rsidR="00444C6D" w:rsidRPr="00DC5715">
        <w:rPr>
          <w:sz w:val="24"/>
          <w:szCs w:val="24"/>
          <w:lang w:val="en-US"/>
        </w:rPr>
        <w:t xml:space="preserve"> </w:t>
      </w:r>
      <w:r w:rsidR="001D7671">
        <w:rPr>
          <w:sz w:val="24"/>
          <w:szCs w:val="24"/>
          <w:lang w:val="en-US"/>
        </w:rPr>
        <w:t xml:space="preserve">as part of their shift </w:t>
      </w:r>
      <w:proofErr w:type="spellStart"/>
      <w:r w:rsidR="001D7671">
        <w:rPr>
          <w:sz w:val="24"/>
          <w:szCs w:val="24"/>
          <w:lang w:val="en-US"/>
        </w:rPr>
        <w:t>rota</w:t>
      </w:r>
      <w:proofErr w:type="spellEnd"/>
      <w:r w:rsidR="001D7671">
        <w:rPr>
          <w:sz w:val="24"/>
          <w:szCs w:val="24"/>
          <w:lang w:val="en-US"/>
        </w:rPr>
        <w:t xml:space="preserve">, </w:t>
      </w:r>
      <w:r w:rsidR="00444C6D" w:rsidRPr="00DC5715">
        <w:rPr>
          <w:sz w:val="24"/>
          <w:szCs w:val="24"/>
          <w:lang w:val="en-US"/>
        </w:rPr>
        <w:t xml:space="preserve">participate in </w:t>
      </w:r>
      <w:r w:rsidR="00B40671">
        <w:rPr>
          <w:sz w:val="24"/>
          <w:szCs w:val="24"/>
          <w:lang w:val="en-US"/>
        </w:rPr>
        <w:t xml:space="preserve">surgical </w:t>
      </w:r>
      <w:r w:rsidR="00444C6D" w:rsidRPr="00DC5715">
        <w:rPr>
          <w:sz w:val="24"/>
          <w:szCs w:val="24"/>
          <w:lang w:val="en-US"/>
        </w:rPr>
        <w:t>on-call duties</w:t>
      </w:r>
      <w:r w:rsidRPr="00DC5715">
        <w:rPr>
          <w:sz w:val="24"/>
          <w:szCs w:val="24"/>
          <w:lang w:val="en-US"/>
        </w:rPr>
        <w:t xml:space="preserve"> at core trainee level and will be expecte</w:t>
      </w:r>
      <w:r w:rsidR="003D37C4" w:rsidRPr="00DC5715">
        <w:rPr>
          <w:sz w:val="24"/>
          <w:szCs w:val="24"/>
          <w:lang w:val="en-US"/>
        </w:rPr>
        <w:t>d to take referrals for</w:t>
      </w:r>
      <w:r w:rsidR="000C29EA">
        <w:rPr>
          <w:sz w:val="24"/>
          <w:szCs w:val="24"/>
          <w:lang w:val="en-US"/>
        </w:rPr>
        <w:t xml:space="preserve"> </w:t>
      </w:r>
      <w:r w:rsidR="00AA19BB">
        <w:rPr>
          <w:sz w:val="24"/>
          <w:szCs w:val="24"/>
          <w:lang w:val="en-US"/>
        </w:rPr>
        <w:t>Urology</w:t>
      </w:r>
      <w:r w:rsidR="00B40671">
        <w:rPr>
          <w:sz w:val="24"/>
          <w:szCs w:val="24"/>
          <w:lang w:val="en-US"/>
        </w:rPr>
        <w:t xml:space="preserve"> and surgery</w:t>
      </w:r>
      <w:r w:rsidR="000C29EA">
        <w:rPr>
          <w:sz w:val="24"/>
          <w:szCs w:val="24"/>
          <w:lang w:val="en-US"/>
        </w:rPr>
        <w:t xml:space="preserve"> from ED, GPs and other medical</w:t>
      </w:r>
      <w:r w:rsidR="00AF1520" w:rsidRPr="00DC5715">
        <w:rPr>
          <w:sz w:val="24"/>
          <w:szCs w:val="24"/>
          <w:lang w:val="en-US"/>
        </w:rPr>
        <w:t xml:space="preserve"> specialties</w:t>
      </w:r>
      <w:r w:rsidR="000C29EA">
        <w:rPr>
          <w:sz w:val="24"/>
          <w:szCs w:val="24"/>
          <w:lang w:val="en-US"/>
        </w:rPr>
        <w:t>.</w:t>
      </w:r>
      <w:r w:rsidR="003D37C4" w:rsidRPr="00DC5715">
        <w:rPr>
          <w:sz w:val="24"/>
          <w:szCs w:val="24"/>
          <w:lang w:val="en-US"/>
        </w:rPr>
        <w:t xml:space="preserve"> </w:t>
      </w:r>
      <w:r w:rsidR="000C29EA">
        <w:rPr>
          <w:sz w:val="24"/>
          <w:szCs w:val="24"/>
          <w:lang w:val="en-US"/>
        </w:rPr>
        <w:t xml:space="preserve">If working in Urology or General Surgery there will be cross-cover </w:t>
      </w:r>
      <w:r w:rsidR="003D37C4" w:rsidRPr="00DC5715">
        <w:rPr>
          <w:sz w:val="24"/>
          <w:szCs w:val="24"/>
          <w:lang w:val="en-US"/>
        </w:rPr>
        <w:t xml:space="preserve">overnight and at </w:t>
      </w:r>
      <w:r w:rsidR="000C29EA">
        <w:rPr>
          <w:sz w:val="24"/>
          <w:szCs w:val="24"/>
          <w:lang w:val="en-US"/>
        </w:rPr>
        <w:t>weekend</w:t>
      </w:r>
      <w:r w:rsidR="00A22CBF" w:rsidRPr="00DC5715">
        <w:rPr>
          <w:sz w:val="24"/>
          <w:szCs w:val="24"/>
          <w:lang w:val="en-US"/>
        </w:rPr>
        <w:t>s</w:t>
      </w:r>
      <w:r w:rsidR="000C29EA">
        <w:rPr>
          <w:sz w:val="24"/>
          <w:szCs w:val="24"/>
          <w:lang w:val="en-US"/>
        </w:rPr>
        <w:t xml:space="preserve"> between the 2 specialties</w:t>
      </w:r>
      <w:r w:rsidR="0022619A">
        <w:rPr>
          <w:sz w:val="24"/>
          <w:szCs w:val="24"/>
          <w:lang w:val="en-US"/>
        </w:rPr>
        <w:t xml:space="preserve">. </w:t>
      </w:r>
      <w:r w:rsidR="003D37C4" w:rsidRPr="00DC5715">
        <w:rPr>
          <w:sz w:val="24"/>
          <w:szCs w:val="24"/>
          <w:lang w:val="en-US"/>
        </w:rPr>
        <w:t>The post holders whilst on call will</w:t>
      </w:r>
      <w:r w:rsidRPr="00DC5715">
        <w:rPr>
          <w:sz w:val="24"/>
          <w:szCs w:val="24"/>
          <w:lang w:val="en-US"/>
        </w:rPr>
        <w:t xml:space="preserve"> assess &amp; manage acutely ill patients and support the foundation doctor on call.  Senior cover is provided by consultants and associate specialists in each specialty.  Post holders are expected to participate in the Hospital @ Night system.</w:t>
      </w:r>
    </w:p>
    <w:p w:rsidR="005D73F9" w:rsidRDefault="00AA19BB">
      <w:pPr>
        <w:pStyle w:val="Heading3"/>
      </w:pPr>
      <w:r>
        <w:t xml:space="preserve">Specialty </w:t>
      </w:r>
    </w:p>
    <w:p w:rsidR="005D73F9" w:rsidRPr="00DC5715" w:rsidRDefault="002718D6">
      <w:pPr>
        <w:pStyle w:val="Heading4"/>
        <w:rPr>
          <w:sz w:val="24"/>
          <w:szCs w:val="24"/>
        </w:rPr>
      </w:pPr>
      <w:r w:rsidRPr="00641D35">
        <w:rPr>
          <w:sz w:val="24"/>
          <w:szCs w:val="24"/>
        </w:rPr>
        <w:t>Urology</w:t>
      </w:r>
    </w:p>
    <w:p w:rsidR="000A57F1" w:rsidRPr="00DC5715" w:rsidRDefault="002718D6">
      <w:pPr>
        <w:pStyle w:val="Body"/>
        <w:rPr>
          <w:sz w:val="24"/>
          <w:szCs w:val="24"/>
          <w:lang w:val="en-US"/>
        </w:rPr>
      </w:pPr>
      <w:r w:rsidRPr="00DC5715">
        <w:rPr>
          <w:sz w:val="24"/>
          <w:szCs w:val="24"/>
          <w:lang w:val="en-US"/>
        </w:rPr>
        <w:t>The post holder will be part of a team of doctors including o</w:t>
      </w:r>
      <w:r w:rsidR="001B2900">
        <w:rPr>
          <w:sz w:val="24"/>
          <w:szCs w:val="24"/>
          <w:lang w:val="en-US"/>
        </w:rPr>
        <w:t xml:space="preserve">ne FY2, 2 </w:t>
      </w:r>
      <w:r w:rsidR="0020235C">
        <w:rPr>
          <w:sz w:val="24"/>
          <w:szCs w:val="24"/>
          <w:lang w:val="en-US"/>
        </w:rPr>
        <w:t xml:space="preserve">specialty </w:t>
      </w:r>
      <w:r w:rsidR="001B2900">
        <w:rPr>
          <w:sz w:val="24"/>
          <w:szCs w:val="24"/>
          <w:lang w:val="en-US"/>
        </w:rPr>
        <w:t>doctors</w:t>
      </w:r>
      <w:r w:rsidR="0020235C">
        <w:rPr>
          <w:sz w:val="24"/>
          <w:szCs w:val="24"/>
          <w:lang w:val="en-US"/>
        </w:rPr>
        <w:t>, one physician associate</w:t>
      </w:r>
      <w:r w:rsidR="001B2900">
        <w:rPr>
          <w:sz w:val="24"/>
          <w:szCs w:val="24"/>
          <w:lang w:val="en-US"/>
        </w:rPr>
        <w:t xml:space="preserve"> </w:t>
      </w:r>
      <w:r w:rsidRPr="00DC5715">
        <w:rPr>
          <w:sz w:val="24"/>
          <w:szCs w:val="24"/>
          <w:lang w:val="en-US"/>
        </w:rPr>
        <w:t xml:space="preserve">and </w:t>
      </w:r>
      <w:r w:rsidR="004368D8">
        <w:rPr>
          <w:sz w:val="24"/>
          <w:szCs w:val="24"/>
          <w:lang w:val="en-US"/>
        </w:rPr>
        <w:t>f</w:t>
      </w:r>
      <w:r w:rsidR="001B2900">
        <w:rPr>
          <w:sz w:val="24"/>
          <w:szCs w:val="24"/>
          <w:lang w:val="en-US"/>
        </w:rPr>
        <w:t>ive</w:t>
      </w:r>
      <w:r w:rsidRPr="00DC5715">
        <w:rPr>
          <w:sz w:val="24"/>
          <w:szCs w:val="24"/>
          <w:lang w:val="en-US"/>
        </w:rPr>
        <w:t xml:space="preserve"> consultants. T</w:t>
      </w:r>
      <w:r w:rsidR="007A02D6">
        <w:rPr>
          <w:sz w:val="24"/>
          <w:szCs w:val="24"/>
          <w:lang w:val="en-US"/>
        </w:rPr>
        <w:t>here are five</w:t>
      </w:r>
      <w:r w:rsidRPr="00DC5715">
        <w:rPr>
          <w:sz w:val="24"/>
          <w:szCs w:val="24"/>
          <w:lang w:val="en-US"/>
        </w:rPr>
        <w:t xml:space="preserve"> clinical nurse specialists and </w:t>
      </w:r>
      <w:r w:rsidR="007A02D6">
        <w:rPr>
          <w:sz w:val="24"/>
          <w:szCs w:val="24"/>
          <w:lang w:val="en-US"/>
        </w:rPr>
        <w:t>two</w:t>
      </w:r>
      <w:r w:rsidRPr="00DC5715">
        <w:rPr>
          <w:sz w:val="24"/>
          <w:szCs w:val="24"/>
          <w:lang w:val="en-US"/>
        </w:rPr>
        <w:t xml:space="preserve"> support nurse</w:t>
      </w:r>
      <w:r w:rsidR="007A02D6">
        <w:rPr>
          <w:sz w:val="24"/>
          <w:szCs w:val="24"/>
          <w:lang w:val="en-US"/>
        </w:rPr>
        <w:t>s</w:t>
      </w:r>
      <w:r w:rsidRPr="00DC5715">
        <w:rPr>
          <w:sz w:val="24"/>
          <w:szCs w:val="24"/>
          <w:lang w:val="en-US"/>
        </w:rPr>
        <w:t xml:space="preserve">. </w:t>
      </w:r>
    </w:p>
    <w:p w:rsidR="002718D6" w:rsidRPr="00DC5715" w:rsidRDefault="002718D6">
      <w:pPr>
        <w:pStyle w:val="Body"/>
        <w:rPr>
          <w:sz w:val="24"/>
          <w:szCs w:val="24"/>
          <w:lang w:val="en-US"/>
        </w:rPr>
      </w:pPr>
      <w:r w:rsidRPr="00DC5715">
        <w:rPr>
          <w:sz w:val="24"/>
          <w:szCs w:val="24"/>
          <w:lang w:val="en-US"/>
        </w:rPr>
        <w:t xml:space="preserve">The post holder will work in Urology over a </w:t>
      </w:r>
      <w:proofErr w:type="gramStart"/>
      <w:r w:rsidR="00FB2283">
        <w:rPr>
          <w:sz w:val="24"/>
          <w:szCs w:val="24"/>
          <w:lang w:val="en-US"/>
        </w:rPr>
        <w:t xml:space="preserve">12 </w:t>
      </w:r>
      <w:r w:rsidRPr="00DC5715">
        <w:rPr>
          <w:sz w:val="24"/>
          <w:szCs w:val="24"/>
          <w:lang w:val="en-US"/>
        </w:rPr>
        <w:t>month</w:t>
      </w:r>
      <w:proofErr w:type="gramEnd"/>
      <w:r w:rsidRPr="00DC5715">
        <w:rPr>
          <w:sz w:val="24"/>
          <w:szCs w:val="24"/>
          <w:lang w:val="en-US"/>
        </w:rPr>
        <w:t xml:space="preserve"> period. The roles include in-patients care in the ward, support foundation doctor, participate in daytime </w:t>
      </w:r>
      <w:proofErr w:type="spellStart"/>
      <w:r w:rsidR="000A57F1" w:rsidRPr="00DC5715">
        <w:rPr>
          <w:sz w:val="24"/>
          <w:szCs w:val="24"/>
          <w:lang w:val="en-US"/>
        </w:rPr>
        <w:t>rota</w:t>
      </w:r>
      <w:proofErr w:type="spellEnd"/>
      <w:r w:rsidR="000A57F1" w:rsidRPr="00DC5715">
        <w:rPr>
          <w:sz w:val="24"/>
          <w:szCs w:val="24"/>
          <w:lang w:val="en-US"/>
        </w:rPr>
        <w:t xml:space="preserve"> for </w:t>
      </w:r>
      <w:r w:rsidR="00AA19BB" w:rsidRPr="00DC5715">
        <w:rPr>
          <w:sz w:val="24"/>
          <w:szCs w:val="24"/>
          <w:lang w:val="en-US"/>
        </w:rPr>
        <w:t xml:space="preserve">urology. </w:t>
      </w:r>
    </w:p>
    <w:p w:rsidR="002718D6" w:rsidRPr="00DC5715" w:rsidRDefault="002718D6">
      <w:pPr>
        <w:pStyle w:val="Body"/>
        <w:rPr>
          <w:sz w:val="24"/>
          <w:szCs w:val="24"/>
          <w:lang w:val="en-US"/>
        </w:rPr>
      </w:pPr>
      <w:r w:rsidRPr="00DC5715">
        <w:rPr>
          <w:sz w:val="24"/>
          <w:szCs w:val="24"/>
          <w:lang w:val="en-US"/>
        </w:rPr>
        <w:t xml:space="preserve">The post holder is expected to assess and manage acute patients with support from specialty doctor and consultants. Participation in elective activities </w:t>
      </w:r>
      <w:proofErr w:type="spellStart"/>
      <w:r w:rsidRPr="00DC5715">
        <w:rPr>
          <w:sz w:val="24"/>
          <w:szCs w:val="24"/>
          <w:lang w:val="en-US"/>
        </w:rPr>
        <w:t>e.g</w:t>
      </w:r>
      <w:proofErr w:type="spellEnd"/>
      <w:r w:rsidRPr="00DC5715">
        <w:rPr>
          <w:sz w:val="24"/>
          <w:szCs w:val="24"/>
          <w:lang w:val="en-US"/>
        </w:rPr>
        <w:t xml:space="preserve"> outpatient, endoscopy, day surgery and in-patient theatre are strongly encouraged. </w:t>
      </w:r>
    </w:p>
    <w:p w:rsidR="005D73F9" w:rsidRPr="00DC5715" w:rsidRDefault="002718D6">
      <w:pPr>
        <w:pStyle w:val="Body"/>
        <w:rPr>
          <w:sz w:val="24"/>
          <w:szCs w:val="24"/>
        </w:rPr>
      </w:pPr>
      <w:r w:rsidRPr="00DC5715">
        <w:rPr>
          <w:sz w:val="24"/>
          <w:szCs w:val="24"/>
          <w:lang w:val="en-US"/>
        </w:rPr>
        <w:t xml:space="preserve">There is </w:t>
      </w:r>
      <w:r w:rsidR="00B40671">
        <w:rPr>
          <w:sz w:val="24"/>
          <w:szCs w:val="24"/>
          <w:lang w:val="en-US"/>
        </w:rPr>
        <w:t>monthly department and education/clinical governance</w:t>
      </w:r>
      <w:r w:rsidRPr="00DC5715">
        <w:rPr>
          <w:sz w:val="24"/>
          <w:szCs w:val="24"/>
          <w:lang w:val="en-US"/>
        </w:rPr>
        <w:t xml:space="preserve"> meetings</w:t>
      </w:r>
      <w:r w:rsidR="00B40671">
        <w:rPr>
          <w:sz w:val="24"/>
          <w:szCs w:val="24"/>
          <w:lang w:val="en-US"/>
        </w:rPr>
        <w:t xml:space="preserve"> in urology</w:t>
      </w:r>
      <w:r w:rsidRPr="00DC5715">
        <w:rPr>
          <w:sz w:val="24"/>
          <w:szCs w:val="24"/>
          <w:lang w:val="en-US"/>
        </w:rPr>
        <w:t xml:space="preserve">. The post holder is expected to attend and contribute to these meetings. </w:t>
      </w:r>
    </w:p>
    <w:p w:rsidR="005D73F9" w:rsidRPr="00DC5715" w:rsidRDefault="002718D6">
      <w:pPr>
        <w:pStyle w:val="Heading3"/>
      </w:pPr>
      <w:r w:rsidRPr="00DC5715">
        <w:t>About the Trust</w:t>
      </w:r>
    </w:p>
    <w:p w:rsidR="00DC5715" w:rsidRPr="00DC5715" w:rsidRDefault="00DC5715" w:rsidP="00DC5715">
      <w:pPr>
        <w:pStyle w:val="NormalWeb"/>
        <w:rPr>
          <w:rFonts w:ascii="Calibri" w:hAnsi="Calibri" w:cs="Calibri"/>
          <w:lang w:val="en"/>
        </w:rPr>
      </w:pPr>
      <w:r w:rsidRPr="00DC5715">
        <w:rPr>
          <w:rFonts w:ascii="Calibri" w:hAnsi="Calibri" w:cs="Calibri"/>
          <w:lang w:val="en"/>
        </w:rPr>
        <w:t>The Northern Devon Healthcare NHS Trust is one of the top-performing Trusts in the country, with an enviable patient satisfaction record, innovative services and cutting-edge technology. Rated fourth in the country for staff satisfaction we were recently chosen as one of the Health Service Journal’s best places to work.</w:t>
      </w:r>
    </w:p>
    <w:p w:rsidR="00DC5715" w:rsidRPr="00DC5715" w:rsidRDefault="00DC5715" w:rsidP="00DC5715">
      <w:pPr>
        <w:pStyle w:val="NormalWeb"/>
        <w:rPr>
          <w:rFonts w:ascii="Calibri" w:hAnsi="Calibri" w:cs="Calibri"/>
          <w:lang w:val="en"/>
        </w:rPr>
      </w:pPr>
      <w:r w:rsidRPr="00DC5715">
        <w:rPr>
          <w:rFonts w:ascii="Calibri" w:hAnsi="Calibri" w:cs="Calibri"/>
          <w:lang w:val="en"/>
        </w:rPr>
        <w:t xml:space="preserve">We are a unique organisation delivering acute and community services coupled with integrated community health and social care that is </w:t>
      </w:r>
      <w:proofErr w:type="spellStart"/>
      <w:r w:rsidRPr="00DC5715">
        <w:rPr>
          <w:rFonts w:ascii="Calibri" w:hAnsi="Calibri" w:cs="Calibri"/>
          <w:lang w:val="en"/>
        </w:rPr>
        <w:t>organised</w:t>
      </w:r>
      <w:proofErr w:type="spellEnd"/>
      <w:r w:rsidRPr="00DC5715">
        <w:rPr>
          <w:rFonts w:ascii="Calibri" w:hAnsi="Calibri" w:cs="Calibri"/>
          <w:lang w:val="en"/>
        </w:rPr>
        <w:t xml:space="preserve"> around primary care.</w:t>
      </w:r>
    </w:p>
    <w:p w:rsidR="00DC5715" w:rsidRPr="00DC5715" w:rsidRDefault="00DC5715" w:rsidP="00DC5715">
      <w:pPr>
        <w:pStyle w:val="NormalWeb"/>
        <w:rPr>
          <w:rFonts w:ascii="Calibri" w:hAnsi="Calibri" w:cs="Calibri"/>
          <w:lang w:val="en"/>
        </w:rPr>
      </w:pPr>
      <w:r w:rsidRPr="00DC5715">
        <w:rPr>
          <w:rFonts w:ascii="Calibri" w:hAnsi="Calibri" w:cs="Calibri"/>
          <w:lang w:val="en"/>
        </w:rPr>
        <w:t>As an integrated Trust, we employ over 3,000 staff and provide care that is judged as excellent by our patients. Responses to the national inpatient, outpatient, maternity and staff surveys regularly put us in the top 20% of Trusts in England.</w:t>
      </w:r>
    </w:p>
    <w:p w:rsidR="00DC5715" w:rsidRPr="00DC5715" w:rsidRDefault="00DC5715" w:rsidP="00DC5715">
      <w:pPr>
        <w:pStyle w:val="NormalWeb"/>
        <w:rPr>
          <w:rFonts w:ascii="Calibri" w:hAnsi="Calibri" w:cs="Calibri"/>
          <w:lang w:val="en"/>
        </w:rPr>
      </w:pPr>
      <w:r w:rsidRPr="00DC5715">
        <w:rPr>
          <w:rFonts w:ascii="Calibri" w:hAnsi="Calibri" w:cs="Calibri"/>
          <w:lang w:val="en"/>
        </w:rPr>
        <w:lastRenderedPageBreak/>
        <w:t xml:space="preserve">We provide acute care based from North Devon District Hospital in </w:t>
      </w:r>
      <w:proofErr w:type="spellStart"/>
      <w:r w:rsidRPr="00DC5715">
        <w:rPr>
          <w:rFonts w:ascii="Calibri" w:hAnsi="Calibri" w:cs="Calibri"/>
          <w:lang w:val="en"/>
        </w:rPr>
        <w:t>Barnstaple</w:t>
      </w:r>
      <w:proofErr w:type="spellEnd"/>
      <w:r w:rsidRPr="00DC5715">
        <w:rPr>
          <w:rFonts w:ascii="Calibri" w:hAnsi="Calibri" w:cs="Calibri"/>
          <w:lang w:val="en"/>
        </w:rPr>
        <w:t>. In our community hospitals across north Devon we provide community inpatient care and rehabilitation with a mix of GP and consultant-led beds.</w:t>
      </w:r>
    </w:p>
    <w:p w:rsidR="00DC5715" w:rsidRPr="00DC5715" w:rsidRDefault="00DC5715" w:rsidP="00DC5715">
      <w:pPr>
        <w:pStyle w:val="NormalWeb"/>
        <w:rPr>
          <w:rFonts w:ascii="Calibri" w:hAnsi="Calibri" w:cs="Calibri"/>
          <w:lang w:val="en"/>
        </w:rPr>
      </w:pPr>
      <w:r w:rsidRPr="00DC5715">
        <w:rPr>
          <w:rFonts w:ascii="Calibri" w:hAnsi="Calibri" w:cs="Calibri"/>
          <w:lang w:val="en"/>
        </w:rPr>
        <w:t>Our community health and social care teams support people to live healthily and independently in their own homes. We do this by responding rapidly to avoid hospital admissions and providing support to enable patients to leave hospital as soon as is safe.</w:t>
      </w:r>
    </w:p>
    <w:p w:rsidR="00DC5715" w:rsidRPr="00DC5715" w:rsidRDefault="00DC5715" w:rsidP="00DC5715">
      <w:pPr>
        <w:pStyle w:val="NormalWeb"/>
        <w:rPr>
          <w:rFonts w:ascii="Calibri" w:hAnsi="Calibri" w:cs="Calibri"/>
          <w:lang w:val="en"/>
        </w:rPr>
      </w:pPr>
      <w:r w:rsidRPr="00DC5715">
        <w:rPr>
          <w:rFonts w:ascii="Calibri" w:hAnsi="Calibri" w:cs="Calibri"/>
          <w:lang w:val="en"/>
        </w:rPr>
        <w:t>We also offer a range of pan-Devon specialist community services such as health promotion, sexual health and podiatry. This means that we are very different to other NHS Trusts and can offer a wide range of opportunities to staff.</w:t>
      </w:r>
    </w:p>
    <w:p w:rsidR="00DC5715" w:rsidRPr="00DC5715" w:rsidRDefault="00DC5715" w:rsidP="00DC5715">
      <w:pPr>
        <w:pStyle w:val="NormalWeb"/>
        <w:rPr>
          <w:rFonts w:ascii="Calibri" w:hAnsi="Calibri" w:cs="Calibri"/>
          <w:lang w:val="en"/>
        </w:rPr>
      </w:pPr>
      <w:r w:rsidRPr="00DC5715">
        <w:rPr>
          <w:rFonts w:ascii="Calibri" w:hAnsi="Calibri" w:cs="Calibri"/>
          <w:lang w:val="en"/>
        </w:rPr>
        <w:t>But on top of all that, we’re based in Devon – a county that’s regularly voted as the best place in Britain to live. With world-class beaches, picture-postcard villages, excellent schools and dynamic cities alive with culture, Devon has it all. We are sure you’ll love it here so make that move to a better life.</w:t>
      </w:r>
    </w:p>
    <w:p w:rsidR="005D73F9" w:rsidRPr="00DC5715" w:rsidRDefault="002718D6">
      <w:pPr>
        <w:pStyle w:val="Heading3"/>
      </w:pPr>
      <w:r w:rsidRPr="00DC5715">
        <w:t>Conditions of Appointment</w:t>
      </w:r>
    </w:p>
    <w:p w:rsidR="005D73F9" w:rsidRPr="00DC5715" w:rsidRDefault="002718D6">
      <w:pPr>
        <w:pStyle w:val="Body"/>
        <w:rPr>
          <w:sz w:val="24"/>
          <w:szCs w:val="24"/>
        </w:rPr>
      </w:pPr>
      <w:r w:rsidRPr="00DC5715">
        <w:rPr>
          <w:sz w:val="24"/>
          <w:szCs w:val="24"/>
          <w:lang w:val="en-US"/>
        </w:rPr>
        <w:t xml:space="preserve">The post is subject to the </w:t>
      </w:r>
      <w:r w:rsidR="001F22F3">
        <w:rPr>
          <w:sz w:val="24"/>
          <w:szCs w:val="24"/>
          <w:lang w:val="en-US"/>
        </w:rPr>
        <w:t xml:space="preserve">NDHCT </w:t>
      </w:r>
      <w:r w:rsidRPr="00DC5715">
        <w:rPr>
          <w:sz w:val="24"/>
          <w:szCs w:val="24"/>
          <w:lang w:val="en-US"/>
        </w:rPr>
        <w:t xml:space="preserve">Terms and Conditions of Service </w:t>
      </w:r>
      <w:r w:rsidR="00C51B42">
        <w:rPr>
          <w:sz w:val="24"/>
          <w:szCs w:val="24"/>
          <w:lang w:val="en-US"/>
        </w:rPr>
        <w:t xml:space="preserve">for </w:t>
      </w:r>
      <w:r w:rsidR="001F22F3">
        <w:rPr>
          <w:sz w:val="24"/>
          <w:szCs w:val="24"/>
          <w:lang w:val="en-US"/>
        </w:rPr>
        <w:t xml:space="preserve">Trust </w:t>
      </w:r>
      <w:r w:rsidR="00C51B42">
        <w:rPr>
          <w:sz w:val="24"/>
          <w:szCs w:val="24"/>
          <w:lang w:val="en-US"/>
        </w:rPr>
        <w:t xml:space="preserve">Doctors and </w:t>
      </w:r>
      <w:proofErr w:type="spellStart"/>
      <w:r w:rsidRPr="00DC5715">
        <w:rPr>
          <w:sz w:val="24"/>
          <w:szCs w:val="24"/>
          <w:lang w:val="en-US"/>
        </w:rPr>
        <w:t>and</w:t>
      </w:r>
      <w:proofErr w:type="spellEnd"/>
      <w:r w:rsidRPr="00DC5715">
        <w:rPr>
          <w:sz w:val="24"/>
          <w:szCs w:val="24"/>
          <w:lang w:val="en-US"/>
        </w:rPr>
        <w:t xml:space="preserve"> the Northern Devon Healthcare Trust</w:t>
      </w:r>
      <w:r w:rsidRPr="00DC5715">
        <w:rPr>
          <w:sz w:val="24"/>
          <w:szCs w:val="24"/>
          <w:lang w:val="fr-FR"/>
        </w:rPr>
        <w:t>’</w:t>
      </w:r>
      <w:r w:rsidRPr="00DC5715">
        <w:rPr>
          <w:sz w:val="24"/>
          <w:szCs w:val="24"/>
          <w:lang w:val="en-US"/>
        </w:rPr>
        <w:t xml:space="preserve">s local agreements, as modified from time to time.  Current copies may be requested from the Medical </w:t>
      </w:r>
      <w:r w:rsidR="00AF1520" w:rsidRPr="00DC5715">
        <w:rPr>
          <w:sz w:val="24"/>
          <w:szCs w:val="24"/>
          <w:lang w:val="en-US"/>
        </w:rPr>
        <w:t>Staffing Officer</w:t>
      </w:r>
      <w:r w:rsidRPr="00DC5715">
        <w:rPr>
          <w:sz w:val="24"/>
          <w:szCs w:val="24"/>
          <w:lang w:val="en-US"/>
        </w:rPr>
        <w:t>.  All offers of appointments are subject to satisfactory medical evidence being produced and to receipt of satisfactory references.</w:t>
      </w:r>
    </w:p>
    <w:p w:rsidR="005D73F9" w:rsidRPr="00DC5715" w:rsidRDefault="002718D6">
      <w:pPr>
        <w:pStyle w:val="Body"/>
        <w:rPr>
          <w:sz w:val="24"/>
          <w:szCs w:val="24"/>
        </w:rPr>
      </w:pPr>
      <w:r w:rsidRPr="00DC5715">
        <w:rPr>
          <w:sz w:val="24"/>
          <w:szCs w:val="24"/>
        </w:rPr>
        <w:br w:type="page"/>
      </w:r>
    </w:p>
    <w:p w:rsidR="005D73F9" w:rsidRPr="00DC5715" w:rsidRDefault="005D73F9">
      <w:pPr>
        <w:pStyle w:val="Body"/>
        <w:rPr>
          <w:sz w:val="24"/>
          <w:szCs w:val="24"/>
        </w:rPr>
      </w:pPr>
    </w:p>
    <w:p w:rsidR="005D73F9" w:rsidRPr="00DC5715" w:rsidRDefault="002718D6">
      <w:pPr>
        <w:pStyle w:val="Heading"/>
        <w:rPr>
          <w:sz w:val="24"/>
          <w:szCs w:val="24"/>
        </w:rPr>
      </w:pPr>
      <w:r w:rsidRPr="00DC5715">
        <w:rPr>
          <w:sz w:val="24"/>
          <w:szCs w:val="24"/>
        </w:rPr>
        <w:t>Person Specification</w:t>
      </w:r>
    </w:p>
    <w:p w:rsidR="005D73F9" w:rsidRPr="00DC5715" w:rsidRDefault="002718D6">
      <w:pPr>
        <w:pStyle w:val="Heading2"/>
      </w:pPr>
      <w:r w:rsidRPr="00DC5715">
        <w:t xml:space="preserve">Surgical Specialty Trust Doctor </w:t>
      </w:r>
      <w:r w:rsidR="00AA19BB">
        <w:t>in Urology</w:t>
      </w:r>
      <w:r w:rsidRPr="00DC5715">
        <w:t xml:space="preserve"> (Core Training Level)</w:t>
      </w:r>
    </w:p>
    <w:tbl>
      <w:tblPr>
        <w:tblW w:w="9190" w:type="dxa"/>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88"/>
        <w:gridCol w:w="3427"/>
        <w:gridCol w:w="2605"/>
        <w:gridCol w:w="1570"/>
      </w:tblGrid>
      <w:tr w:rsidR="005D73F9" w:rsidRPr="00DC5715" w:rsidTr="000B13B3">
        <w:trPr>
          <w:trHeight w:val="374"/>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after="240"/>
              <w:jc w:val="left"/>
              <w:rPr>
                <w:sz w:val="24"/>
                <w:szCs w:val="24"/>
              </w:rPr>
            </w:pPr>
            <w:r w:rsidRPr="00DC5715">
              <w:rPr>
                <w:b/>
                <w:bCs/>
                <w:sz w:val="24"/>
                <w:szCs w:val="24"/>
                <w:lang w:val="en-US"/>
              </w:rPr>
              <w:t>Attribute</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after="240"/>
              <w:jc w:val="left"/>
              <w:rPr>
                <w:sz w:val="24"/>
                <w:szCs w:val="24"/>
              </w:rPr>
            </w:pPr>
            <w:r w:rsidRPr="00DC5715">
              <w:rPr>
                <w:b/>
                <w:bCs/>
                <w:sz w:val="24"/>
                <w:szCs w:val="24"/>
                <w:lang w:val="en-US"/>
              </w:rPr>
              <w:t>Essential Criteria</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after="240"/>
              <w:jc w:val="left"/>
              <w:rPr>
                <w:sz w:val="24"/>
                <w:szCs w:val="24"/>
              </w:rPr>
            </w:pPr>
            <w:r w:rsidRPr="00DC5715">
              <w:rPr>
                <w:b/>
                <w:bCs/>
                <w:sz w:val="24"/>
                <w:szCs w:val="24"/>
                <w:lang w:val="en-US"/>
              </w:rPr>
              <w:t>Desirable Criteria</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after="240"/>
              <w:jc w:val="left"/>
              <w:rPr>
                <w:sz w:val="24"/>
                <w:szCs w:val="24"/>
              </w:rPr>
            </w:pPr>
            <w:r w:rsidRPr="00DC5715">
              <w:rPr>
                <w:b/>
                <w:bCs/>
                <w:sz w:val="24"/>
                <w:szCs w:val="24"/>
                <w:lang w:val="en-US"/>
              </w:rPr>
              <w:t>Evaluation</w:t>
            </w:r>
          </w:p>
        </w:tc>
      </w:tr>
      <w:tr w:rsidR="005D73F9" w:rsidRPr="00DC5715" w:rsidTr="004511F9">
        <w:trPr>
          <w:trHeight w:val="45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b/>
                <w:bCs/>
                <w:sz w:val="24"/>
                <w:szCs w:val="24"/>
                <w:lang w:val="en-US"/>
              </w:rPr>
              <w:t>Qualifications</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sz w:val="24"/>
                <w:szCs w:val="24"/>
                <w:lang w:val="en-US"/>
              </w:rPr>
              <w:t>MBBS or equivalent medical qualification.</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sz w:val="24"/>
                <w:szCs w:val="24"/>
                <w:lang w:val="en-US"/>
              </w:rPr>
              <w:t>Additional related qualifications e.g. BSc.</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sz w:val="24"/>
                <w:szCs w:val="24"/>
                <w:lang w:val="en-US"/>
              </w:rPr>
              <w:t>Application form</w:t>
            </w:r>
          </w:p>
        </w:tc>
      </w:tr>
      <w:tr w:rsidR="005D73F9" w:rsidRPr="00DC5715" w:rsidTr="004511F9">
        <w:trPr>
          <w:trHeight w:val="2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b/>
                <w:bCs/>
                <w:sz w:val="24"/>
                <w:szCs w:val="24"/>
                <w:lang w:val="en-US"/>
              </w:rPr>
              <w:t>Eligibility</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lang w:val="en-US"/>
              </w:rPr>
            </w:pPr>
            <w:r w:rsidRPr="00DC5715">
              <w:rPr>
                <w:sz w:val="24"/>
                <w:szCs w:val="24"/>
                <w:lang w:val="en-US"/>
              </w:rPr>
              <w:t xml:space="preserve">Eligible for full registration with, and hold a current </w:t>
            </w:r>
            <w:proofErr w:type="spellStart"/>
            <w:r w:rsidRPr="00DC5715">
              <w:rPr>
                <w:sz w:val="24"/>
                <w:szCs w:val="24"/>
                <w:lang w:val="en-US"/>
              </w:rPr>
              <w:t>licence</w:t>
            </w:r>
            <w:proofErr w:type="spellEnd"/>
            <w:r w:rsidRPr="00DC5715">
              <w:rPr>
                <w:sz w:val="24"/>
                <w:szCs w:val="24"/>
                <w:lang w:val="en-US"/>
              </w:rPr>
              <w:t xml:space="preserve"> to </w:t>
            </w:r>
            <w:proofErr w:type="spellStart"/>
            <w:r w:rsidRPr="00DC5715">
              <w:rPr>
                <w:sz w:val="24"/>
                <w:szCs w:val="24"/>
                <w:lang w:val="en-US"/>
              </w:rPr>
              <w:t>practise</w:t>
            </w:r>
            <w:proofErr w:type="spellEnd"/>
            <w:r w:rsidRPr="00DC5715">
              <w:rPr>
                <w:sz w:val="24"/>
                <w:szCs w:val="24"/>
                <w:lang w:val="en-US"/>
              </w:rPr>
              <w:t xml:space="preserve"> from the GMC at the time of the intended start date.</w:t>
            </w:r>
          </w:p>
          <w:p w:rsidR="005D73F9" w:rsidRPr="00DC5715" w:rsidRDefault="002718D6">
            <w:pPr>
              <w:pStyle w:val="Body"/>
              <w:spacing w:before="120"/>
              <w:jc w:val="left"/>
              <w:rPr>
                <w:sz w:val="24"/>
                <w:szCs w:val="24"/>
                <w:lang w:val="en-US"/>
              </w:rPr>
            </w:pPr>
            <w:r w:rsidRPr="00DC5715">
              <w:rPr>
                <w:sz w:val="24"/>
                <w:szCs w:val="24"/>
                <w:lang w:val="en-US"/>
              </w:rPr>
              <w:t>Eligible to work in the UK.</w:t>
            </w:r>
          </w:p>
          <w:p w:rsidR="005D73F9" w:rsidRPr="00DC5715" w:rsidRDefault="002718D6">
            <w:pPr>
              <w:pStyle w:val="Body"/>
              <w:spacing w:before="120"/>
              <w:jc w:val="left"/>
              <w:rPr>
                <w:sz w:val="24"/>
                <w:szCs w:val="24"/>
              </w:rPr>
            </w:pPr>
            <w:r w:rsidRPr="00DC5715">
              <w:rPr>
                <w:sz w:val="24"/>
                <w:szCs w:val="24"/>
                <w:lang w:val="en-US"/>
              </w:rPr>
              <w:t xml:space="preserve">Evidence of achievement of foundation competences by the time of appointment, from a UKFPO affiliated Foundation </w:t>
            </w:r>
            <w:proofErr w:type="spellStart"/>
            <w:r w:rsidRPr="00DC5715">
              <w:rPr>
                <w:sz w:val="24"/>
                <w:szCs w:val="24"/>
                <w:lang w:val="en-US"/>
              </w:rPr>
              <w:t>Programme</w:t>
            </w:r>
            <w:proofErr w:type="spellEnd"/>
            <w:r w:rsidRPr="00DC5715">
              <w:rPr>
                <w:sz w:val="24"/>
                <w:szCs w:val="24"/>
                <w:lang w:val="en-US"/>
              </w:rPr>
              <w:t xml:space="preserve"> or equivalent.  This should be in line with GMC standards of Good Medical Practice.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sz w:val="24"/>
                <w:szCs w:val="24"/>
                <w:lang w:val="en-US"/>
              </w:rPr>
              <w:t>Experience relevant to UK &amp; NHS practice.</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sz w:val="24"/>
                <w:szCs w:val="24"/>
                <w:lang w:val="en-US"/>
              </w:rPr>
              <w:t>Application form &amp; interview</w:t>
            </w:r>
          </w:p>
        </w:tc>
      </w:tr>
      <w:tr w:rsidR="005D73F9" w:rsidRPr="00DC5715" w:rsidTr="004511F9">
        <w:trPr>
          <w:trHeight w:val="7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b/>
                <w:bCs/>
                <w:sz w:val="24"/>
                <w:szCs w:val="24"/>
                <w:lang w:val="en-US"/>
              </w:rPr>
              <w:t xml:space="preserve">Fitness to </w:t>
            </w:r>
            <w:proofErr w:type="spellStart"/>
            <w:r w:rsidRPr="00DC5715">
              <w:rPr>
                <w:b/>
                <w:bCs/>
                <w:sz w:val="24"/>
                <w:szCs w:val="24"/>
                <w:lang w:val="en-US"/>
              </w:rPr>
              <w:t>practise</w:t>
            </w:r>
            <w:proofErr w:type="spellEnd"/>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lang w:val="en-US"/>
              </w:rPr>
            </w:pPr>
            <w:r w:rsidRPr="00DC5715">
              <w:rPr>
                <w:sz w:val="24"/>
                <w:szCs w:val="24"/>
                <w:lang w:val="en-US"/>
              </w:rPr>
              <w:t xml:space="preserve">Applicant’s knowledge is up to date &amp; they are fit to </w:t>
            </w:r>
            <w:proofErr w:type="spellStart"/>
            <w:r w:rsidRPr="00DC5715">
              <w:rPr>
                <w:sz w:val="24"/>
                <w:szCs w:val="24"/>
                <w:lang w:val="en-US"/>
              </w:rPr>
              <w:t>practise</w:t>
            </w:r>
            <w:proofErr w:type="spellEnd"/>
            <w:r w:rsidRPr="00DC5715">
              <w:rPr>
                <w:sz w:val="24"/>
                <w:szCs w:val="24"/>
                <w:lang w:val="en-US"/>
              </w:rPr>
              <w:t xml:space="preserve"> safely.</w:t>
            </w:r>
          </w:p>
          <w:p w:rsidR="005D73F9" w:rsidRPr="00DC5715" w:rsidRDefault="002718D6">
            <w:pPr>
              <w:pStyle w:val="Body"/>
              <w:spacing w:before="120"/>
              <w:jc w:val="left"/>
              <w:rPr>
                <w:sz w:val="24"/>
                <w:szCs w:val="24"/>
              </w:rPr>
            </w:pPr>
            <w:r w:rsidRPr="00DC5715">
              <w:rPr>
                <w:sz w:val="24"/>
                <w:szCs w:val="24"/>
                <w:lang w:val="en-US"/>
              </w:rPr>
              <w:t>Aware of their training needs.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5D73F9">
            <w:pPr>
              <w:rPr>
                <w:rFonts w:ascii="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sz w:val="24"/>
                <w:szCs w:val="24"/>
                <w:lang w:val="en-US"/>
              </w:rPr>
              <w:t>Application form &amp; references</w:t>
            </w:r>
          </w:p>
        </w:tc>
      </w:tr>
      <w:tr w:rsidR="005D73F9" w:rsidRPr="00DC5715" w:rsidTr="00AA19BB">
        <w:trPr>
          <w:trHeight w:val="58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b/>
                <w:bCs/>
                <w:sz w:val="24"/>
                <w:szCs w:val="24"/>
                <w:lang w:val="en-US"/>
              </w:rPr>
              <w:t>Language Skills</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lang w:val="en-US"/>
              </w:rPr>
            </w:pPr>
            <w:r w:rsidRPr="00DC5715">
              <w:rPr>
                <w:sz w:val="24"/>
                <w:szCs w:val="24"/>
                <w:lang w:val="en-US"/>
              </w:rPr>
              <w:t>Demonstrable skills in written and spoken English sufficient to enable effective communication about medical topics with patients and colleagues, demonstrated by either:</w:t>
            </w:r>
          </w:p>
          <w:p w:rsidR="005D73F9" w:rsidRPr="00DC5715" w:rsidRDefault="002718D6">
            <w:pPr>
              <w:pStyle w:val="ListParagraph"/>
              <w:numPr>
                <w:ilvl w:val="0"/>
                <w:numId w:val="18"/>
              </w:numPr>
              <w:tabs>
                <w:tab w:val="clear" w:pos="360"/>
                <w:tab w:val="num" w:pos="396"/>
              </w:tabs>
              <w:spacing w:before="120"/>
              <w:ind w:left="396" w:hanging="396"/>
              <w:jc w:val="left"/>
              <w:rPr>
                <w:sz w:val="24"/>
                <w:szCs w:val="24"/>
              </w:rPr>
            </w:pPr>
            <w:r w:rsidRPr="00DC5715">
              <w:rPr>
                <w:i/>
                <w:iCs/>
                <w:sz w:val="24"/>
                <w:szCs w:val="24"/>
              </w:rPr>
              <w:t>Undergraduate medical training undertaken in English or</w:t>
            </w:r>
          </w:p>
          <w:p w:rsidR="005D73F9" w:rsidRPr="00DC5715" w:rsidRDefault="002718D6">
            <w:pPr>
              <w:pStyle w:val="ListParagraph"/>
              <w:numPr>
                <w:ilvl w:val="0"/>
                <w:numId w:val="19"/>
              </w:numPr>
              <w:tabs>
                <w:tab w:val="clear" w:pos="360"/>
                <w:tab w:val="num" w:pos="396"/>
              </w:tabs>
              <w:spacing w:before="120"/>
              <w:ind w:left="396" w:hanging="396"/>
              <w:jc w:val="left"/>
              <w:rPr>
                <w:sz w:val="24"/>
                <w:szCs w:val="24"/>
              </w:rPr>
            </w:pPr>
            <w:r w:rsidRPr="00DC5715">
              <w:rPr>
                <w:i/>
                <w:iCs/>
                <w:sz w:val="24"/>
                <w:szCs w:val="24"/>
              </w:rPr>
              <w:t xml:space="preserve">Achieved ILETS scores equivalent to those required for application to core </w:t>
            </w:r>
            <w:r w:rsidRPr="00DC5715">
              <w:rPr>
                <w:i/>
                <w:iCs/>
                <w:sz w:val="24"/>
                <w:szCs w:val="24"/>
              </w:rPr>
              <w:lastRenderedPageBreak/>
              <w:t>surgical training.</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sz w:val="24"/>
                <w:szCs w:val="24"/>
                <w:lang w:val="en-US"/>
              </w:rPr>
              <w:lastRenderedPageBreak/>
              <w:t>If applicants believe they have adequate communication skills but do not fit into one of these groups they must provide alternative supporting evidence</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sz w:val="24"/>
                <w:szCs w:val="24"/>
                <w:lang w:val="en-US"/>
              </w:rPr>
              <w:t>Application form &amp; interview</w:t>
            </w:r>
          </w:p>
        </w:tc>
      </w:tr>
      <w:tr w:rsidR="005D73F9" w:rsidRPr="00DC5715" w:rsidTr="000B13B3">
        <w:trPr>
          <w:trHeight w:val="1669"/>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b/>
                <w:bCs/>
                <w:sz w:val="24"/>
                <w:szCs w:val="24"/>
                <w:lang w:val="en-US"/>
              </w:rPr>
              <w:t>Health</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sz w:val="24"/>
                <w:szCs w:val="24"/>
                <w:lang w:val="en-US"/>
              </w:rPr>
              <w:t>Meets professional health requirements (in line with GMC standards/ Good Medical Practice)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5D73F9">
            <w:pPr>
              <w:rPr>
                <w:rFonts w:ascii="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sz w:val="24"/>
                <w:szCs w:val="24"/>
                <w:lang w:val="en-US"/>
              </w:rPr>
              <w:t>Application form &amp; pre-employment health screening</w:t>
            </w:r>
          </w:p>
        </w:tc>
      </w:tr>
      <w:tr w:rsidR="005D73F9" w:rsidRPr="00DC5715" w:rsidTr="004511F9">
        <w:trPr>
          <w:trHeight w:val="123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b/>
                <w:bCs/>
                <w:sz w:val="24"/>
                <w:szCs w:val="24"/>
                <w:lang w:val="en-US"/>
              </w:rPr>
              <w:t>Career Progression</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lang w:val="en-US"/>
              </w:rPr>
            </w:pPr>
            <w:r w:rsidRPr="00DC5715">
              <w:rPr>
                <w:sz w:val="24"/>
                <w:szCs w:val="24"/>
                <w:lang w:val="en-US"/>
              </w:rPr>
              <w:t>Ability to provide complete details of employment history.</w:t>
            </w:r>
          </w:p>
          <w:p w:rsidR="005D73F9" w:rsidRPr="00DC5715" w:rsidRDefault="002718D6">
            <w:pPr>
              <w:pStyle w:val="Body"/>
              <w:spacing w:before="120"/>
              <w:jc w:val="left"/>
              <w:rPr>
                <w:sz w:val="24"/>
                <w:szCs w:val="24"/>
              </w:rPr>
            </w:pPr>
            <w:r w:rsidRPr="00DC5715">
              <w:rPr>
                <w:sz w:val="24"/>
                <w:szCs w:val="24"/>
                <w:lang w:val="en-US"/>
              </w:rPr>
              <w:t>Evidence that career progression is consistent with personal circumstances.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sz w:val="24"/>
                <w:szCs w:val="24"/>
                <w:lang w:val="en-US"/>
              </w:rPr>
              <w:t>Two to five years post-graduate clinical experience.</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sz w:val="24"/>
                <w:szCs w:val="24"/>
                <w:lang w:val="en-US"/>
              </w:rPr>
              <w:t>Application form &amp; interview</w:t>
            </w:r>
          </w:p>
        </w:tc>
      </w:tr>
      <w:tr w:rsidR="005D73F9" w:rsidRPr="00DC5715" w:rsidTr="004511F9">
        <w:trPr>
          <w:trHeight w:val="45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b/>
                <w:bCs/>
                <w:sz w:val="24"/>
                <w:szCs w:val="24"/>
                <w:lang w:val="en-US"/>
              </w:rPr>
              <w:t>Application Completion</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sz w:val="24"/>
                <w:szCs w:val="24"/>
                <w:lang w:val="en-US"/>
              </w:rPr>
              <w:t>All sections of application form fully completed</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5D73F9">
            <w:pPr>
              <w:rPr>
                <w:rFonts w:ascii="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sz w:val="24"/>
                <w:szCs w:val="24"/>
                <w:lang w:val="en-US"/>
              </w:rPr>
              <w:t>Application form</w:t>
            </w:r>
          </w:p>
        </w:tc>
      </w:tr>
      <w:tr w:rsidR="005D73F9" w:rsidRPr="00DC5715" w:rsidTr="004511F9">
        <w:trPr>
          <w:trHeight w:val="30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b/>
                <w:bCs/>
                <w:sz w:val="24"/>
                <w:szCs w:val="24"/>
                <w:lang w:val="en-US"/>
              </w:rPr>
              <w:t>Clinical Skills</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lang w:val="en-US"/>
              </w:rPr>
            </w:pPr>
            <w:r w:rsidRPr="00DC5715">
              <w:rPr>
                <w:sz w:val="24"/>
                <w:szCs w:val="24"/>
                <w:lang w:val="en-US"/>
              </w:rPr>
              <w:t>Recognition of and ability to undertake the initial management of an acutely ill patient.</w:t>
            </w:r>
          </w:p>
          <w:p w:rsidR="005D73F9" w:rsidRPr="00DC5715" w:rsidRDefault="002718D6">
            <w:pPr>
              <w:pStyle w:val="Body"/>
              <w:spacing w:before="120"/>
              <w:jc w:val="left"/>
              <w:rPr>
                <w:sz w:val="24"/>
                <w:szCs w:val="24"/>
                <w:lang w:val="en-US"/>
              </w:rPr>
            </w:pPr>
            <w:r w:rsidRPr="00DC5715">
              <w:rPr>
                <w:sz w:val="24"/>
                <w:szCs w:val="24"/>
                <w:lang w:val="en-US"/>
              </w:rPr>
              <w:t>Clinical knowledge &amp; skills relevant to surgical specialties including out of hours experience.</w:t>
            </w:r>
          </w:p>
          <w:p w:rsidR="005D73F9" w:rsidRPr="00DC5715" w:rsidRDefault="002718D6">
            <w:pPr>
              <w:pStyle w:val="Body"/>
              <w:spacing w:before="120"/>
              <w:jc w:val="left"/>
              <w:rPr>
                <w:sz w:val="24"/>
                <w:szCs w:val="24"/>
                <w:lang w:val="en-US"/>
              </w:rPr>
            </w:pPr>
            <w:r w:rsidRPr="00DC5715">
              <w:rPr>
                <w:sz w:val="24"/>
                <w:szCs w:val="24"/>
                <w:lang w:val="en-US"/>
              </w:rPr>
              <w:t>Capacity to apply sound clinical knowledge and judgement; willingness to seek assistance from senior colleagues.</w:t>
            </w:r>
          </w:p>
          <w:p w:rsidR="005D73F9" w:rsidRPr="00DC5715" w:rsidRDefault="002718D6">
            <w:pPr>
              <w:pStyle w:val="Body"/>
              <w:spacing w:before="120"/>
              <w:jc w:val="left"/>
              <w:rPr>
                <w:sz w:val="24"/>
                <w:szCs w:val="24"/>
              </w:rPr>
            </w:pPr>
            <w:r w:rsidRPr="00DC5715">
              <w:rPr>
                <w:sz w:val="24"/>
                <w:szCs w:val="24"/>
                <w:lang w:val="en-US"/>
              </w:rPr>
              <w:t xml:space="preserve">Able to </w:t>
            </w:r>
            <w:proofErr w:type="spellStart"/>
            <w:r w:rsidRPr="00DC5715">
              <w:rPr>
                <w:sz w:val="24"/>
                <w:szCs w:val="24"/>
                <w:lang w:val="en-US"/>
              </w:rPr>
              <w:t>prioritise</w:t>
            </w:r>
            <w:proofErr w:type="spellEnd"/>
            <w:r w:rsidRPr="00DC5715">
              <w:rPr>
                <w:sz w:val="24"/>
                <w:szCs w:val="24"/>
                <w:lang w:val="en-US"/>
              </w:rPr>
              <w:t xml:space="preserve"> clinical need, </w:t>
            </w:r>
            <w:proofErr w:type="spellStart"/>
            <w:r w:rsidRPr="00DC5715">
              <w:rPr>
                <w:sz w:val="24"/>
                <w:szCs w:val="24"/>
                <w:lang w:val="en-US"/>
              </w:rPr>
              <w:t>maximise</w:t>
            </w:r>
            <w:proofErr w:type="spellEnd"/>
            <w:r w:rsidRPr="00DC5715">
              <w:rPr>
                <w:sz w:val="24"/>
                <w:szCs w:val="24"/>
                <w:lang w:val="en-US"/>
              </w:rPr>
              <w:t xml:space="preserve"> safety and </w:t>
            </w:r>
            <w:proofErr w:type="spellStart"/>
            <w:r w:rsidRPr="00DC5715">
              <w:rPr>
                <w:sz w:val="24"/>
                <w:szCs w:val="24"/>
                <w:lang w:val="en-US"/>
              </w:rPr>
              <w:t>minimise</w:t>
            </w:r>
            <w:proofErr w:type="spellEnd"/>
            <w:r w:rsidRPr="00DC5715">
              <w:rPr>
                <w:sz w:val="24"/>
                <w:szCs w:val="24"/>
                <w:lang w:val="en-US"/>
              </w:rPr>
              <w:t xml:space="preserve"> risk</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3F9" w:rsidRPr="00DC5715" w:rsidRDefault="002718D6">
            <w:pPr>
              <w:pStyle w:val="Body"/>
              <w:spacing w:before="120"/>
              <w:jc w:val="left"/>
              <w:rPr>
                <w:sz w:val="24"/>
                <w:szCs w:val="24"/>
                <w:lang w:val="en-US"/>
              </w:rPr>
            </w:pPr>
            <w:r w:rsidRPr="00DC5715">
              <w:rPr>
                <w:sz w:val="24"/>
                <w:szCs w:val="24"/>
                <w:lang w:val="en-US"/>
              </w:rPr>
              <w:t>Evidence of experience in at least one surgical specialty since qualification.</w:t>
            </w:r>
          </w:p>
          <w:p w:rsidR="005D73F9" w:rsidRPr="00DC5715" w:rsidRDefault="002718D6">
            <w:pPr>
              <w:pStyle w:val="Body"/>
              <w:spacing w:before="120"/>
              <w:jc w:val="left"/>
              <w:rPr>
                <w:sz w:val="24"/>
                <w:szCs w:val="24"/>
                <w:lang w:val="en-US"/>
              </w:rPr>
            </w:pPr>
            <w:r w:rsidRPr="00DC5715">
              <w:rPr>
                <w:sz w:val="24"/>
                <w:szCs w:val="24"/>
                <w:lang w:val="en-US"/>
              </w:rPr>
              <w:t xml:space="preserve">Evidence of participation in surgical activities throughout career progression </w:t>
            </w:r>
            <w:proofErr w:type="spellStart"/>
            <w:r w:rsidRPr="00DC5715">
              <w:rPr>
                <w:sz w:val="24"/>
                <w:szCs w:val="24"/>
                <w:lang w:val="en-US"/>
              </w:rPr>
              <w:t>eg</w:t>
            </w:r>
            <w:proofErr w:type="spellEnd"/>
            <w:r w:rsidRPr="00DC5715">
              <w:rPr>
                <w:sz w:val="24"/>
                <w:szCs w:val="24"/>
                <w:lang w:val="en-US"/>
              </w:rPr>
              <w:t xml:space="preserve"> surgical logbook.</w:t>
            </w:r>
          </w:p>
          <w:p w:rsidR="005D73F9" w:rsidRPr="00DC5715" w:rsidRDefault="002718D6">
            <w:pPr>
              <w:pStyle w:val="Body"/>
              <w:spacing w:before="120"/>
              <w:jc w:val="left"/>
              <w:rPr>
                <w:sz w:val="24"/>
                <w:szCs w:val="24"/>
                <w:lang w:val="en-US"/>
              </w:rPr>
            </w:pPr>
            <w:r w:rsidRPr="00DC5715">
              <w:rPr>
                <w:sz w:val="24"/>
                <w:szCs w:val="24"/>
                <w:lang w:val="en-US"/>
              </w:rPr>
              <w:t>In date ALS certificate.</w:t>
            </w:r>
          </w:p>
          <w:p w:rsidR="005D73F9" w:rsidRPr="00DC5715" w:rsidRDefault="002718D6">
            <w:pPr>
              <w:pStyle w:val="Body"/>
              <w:spacing w:before="120"/>
              <w:jc w:val="left"/>
              <w:rPr>
                <w:sz w:val="24"/>
                <w:szCs w:val="24"/>
              </w:rPr>
            </w:pPr>
            <w:r w:rsidRPr="00DC5715">
              <w:rPr>
                <w:sz w:val="24"/>
                <w:szCs w:val="24"/>
                <w:lang w:val="en-US"/>
              </w:rPr>
              <w:t>Attendance at relevant courses.</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sz w:val="24"/>
                <w:szCs w:val="24"/>
                <w:lang w:val="en-US"/>
              </w:rPr>
              <w:t>Application form, interview &amp; references</w:t>
            </w:r>
          </w:p>
        </w:tc>
      </w:tr>
      <w:tr w:rsidR="005D73F9" w:rsidRPr="00DC5715" w:rsidTr="004511F9">
        <w:trPr>
          <w:trHeight w:val="46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b/>
                <w:bCs/>
                <w:sz w:val="24"/>
                <w:szCs w:val="24"/>
                <w:lang w:val="en-US"/>
              </w:rPr>
              <w:lastRenderedPageBreak/>
              <w:t>Personal Attributes</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lang w:val="en-US"/>
              </w:rPr>
            </w:pPr>
            <w:r w:rsidRPr="00DC5715">
              <w:rPr>
                <w:sz w:val="24"/>
                <w:szCs w:val="24"/>
                <w:lang w:val="en-US"/>
              </w:rPr>
              <w:t>Demonstrates probity.</w:t>
            </w:r>
          </w:p>
          <w:p w:rsidR="005D73F9" w:rsidRPr="00DC5715" w:rsidRDefault="002718D6">
            <w:pPr>
              <w:pStyle w:val="Body"/>
              <w:spacing w:before="120"/>
              <w:jc w:val="left"/>
              <w:rPr>
                <w:sz w:val="24"/>
                <w:szCs w:val="24"/>
                <w:lang w:val="en-US"/>
              </w:rPr>
            </w:pPr>
            <w:r w:rsidRPr="00DC5715">
              <w:rPr>
                <w:sz w:val="24"/>
                <w:szCs w:val="24"/>
                <w:lang w:val="en-US"/>
              </w:rPr>
              <w:t>Ability to take responsibility for own actions and to work without direct supervision.</w:t>
            </w:r>
          </w:p>
          <w:p w:rsidR="005D73F9" w:rsidRPr="00DC5715" w:rsidRDefault="002718D6">
            <w:pPr>
              <w:pStyle w:val="Body"/>
              <w:spacing w:before="120"/>
              <w:jc w:val="left"/>
              <w:rPr>
                <w:sz w:val="24"/>
                <w:szCs w:val="24"/>
                <w:lang w:val="en-US"/>
              </w:rPr>
            </w:pPr>
            <w:r w:rsidRPr="00DC5715">
              <w:rPr>
                <w:sz w:val="24"/>
                <w:szCs w:val="24"/>
                <w:lang w:val="en-US"/>
              </w:rPr>
              <w:t>Reliability.</w:t>
            </w:r>
          </w:p>
          <w:p w:rsidR="005D73F9" w:rsidRPr="00DC5715" w:rsidRDefault="002718D6">
            <w:pPr>
              <w:pStyle w:val="Body"/>
              <w:spacing w:before="120"/>
              <w:jc w:val="left"/>
              <w:rPr>
                <w:sz w:val="24"/>
                <w:szCs w:val="24"/>
                <w:lang w:val="en-US"/>
              </w:rPr>
            </w:pPr>
            <w:r w:rsidRPr="00DC5715">
              <w:rPr>
                <w:sz w:val="24"/>
                <w:szCs w:val="24"/>
                <w:lang w:val="en-US"/>
              </w:rPr>
              <w:t>Good time management.</w:t>
            </w:r>
          </w:p>
          <w:p w:rsidR="005D73F9" w:rsidRPr="00DC5715" w:rsidRDefault="002718D6">
            <w:pPr>
              <w:pStyle w:val="Body"/>
              <w:spacing w:before="120"/>
              <w:jc w:val="left"/>
              <w:rPr>
                <w:sz w:val="24"/>
                <w:szCs w:val="24"/>
                <w:lang w:val="en-US"/>
              </w:rPr>
            </w:pPr>
            <w:r w:rsidRPr="00DC5715">
              <w:rPr>
                <w:sz w:val="24"/>
                <w:szCs w:val="24"/>
                <w:lang w:val="en-US"/>
              </w:rPr>
              <w:t>Enthusiasm &amp; motivation.</w:t>
            </w:r>
          </w:p>
          <w:p w:rsidR="005D73F9" w:rsidRPr="00DC5715" w:rsidRDefault="002718D6">
            <w:pPr>
              <w:pStyle w:val="Body"/>
              <w:spacing w:before="120"/>
              <w:jc w:val="left"/>
              <w:rPr>
                <w:sz w:val="24"/>
                <w:szCs w:val="24"/>
                <w:lang w:val="en-US"/>
              </w:rPr>
            </w:pPr>
            <w:r w:rsidRPr="00DC5715">
              <w:rPr>
                <w:sz w:val="24"/>
                <w:szCs w:val="24"/>
                <w:lang w:val="en-US"/>
              </w:rPr>
              <w:t>Ability to cope with stressful situations.</w:t>
            </w:r>
          </w:p>
          <w:p w:rsidR="005D73F9" w:rsidRPr="00DC5715" w:rsidRDefault="002718D6">
            <w:pPr>
              <w:pStyle w:val="Body"/>
              <w:spacing w:before="120"/>
              <w:jc w:val="left"/>
              <w:rPr>
                <w:sz w:val="24"/>
                <w:szCs w:val="24"/>
                <w:lang w:val="en-US"/>
              </w:rPr>
            </w:pPr>
            <w:r w:rsidRPr="00DC5715">
              <w:rPr>
                <w:sz w:val="24"/>
                <w:szCs w:val="24"/>
                <w:lang w:val="en-US"/>
              </w:rPr>
              <w:t>Caring attitude to patients.</w:t>
            </w:r>
          </w:p>
          <w:p w:rsidR="005D73F9" w:rsidRPr="00DC5715" w:rsidRDefault="002718D6">
            <w:pPr>
              <w:pStyle w:val="Body"/>
              <w:spacing w:before="120"/>
              <w:jc w:val="left"/>
              <w:rPr>
                <w:sz w:val="24"/>
                <w:szCs w:val="24"/>
                <w:lang w:val="en-US"/>
              </w:rPr>
            </w:pPr>
            <w:r w:rsidRPr="00DC5715">
              <w:rPr>
                <w:sz w:val="24"/>
                <w:szCs w:val="24"/>
                <w:lang w:val="en-US"/>
              </w:rPr>
              <w:t>Ability to communicate well with patients, relatives &amp; staff members.</w:t>
            </w:r>
          </w:p>
          <w:p w:rsidR="005D73F9" w:rsidRPr="00DC5715" w:rsidRDefault="002718D6">
            <w:pPr>
              <w:pStyle w:val="Body"/>
              <w:spacing w:before="120"/>
              <w:jc w:val="left"/>
              <w:rPr>
                <w:sz w:val="24"/>
                <w:szCs w:val="24"/>
                <w:lang w:val="en-US"/>
              </w:rPr>
            </w:pPr>
            <w:r w:rsidRPr="00DC5715">
              <w:rPr>
                <w:sz w:val="24"/>
                <w:szCs w:val="24"/>
                <w:lang w:val="en-US"/>
              </w:rPr>
              <w:t>Demonstrates ability to work effectively as part of a team.</w:t>
            </w:r>
          </w:p>
          <w:p w:rsidR="005D73F9" w:rsidRPr="00DC5715" w:rsidRDefault="002718D6">
            <w:pPr>
              <w:pStyle w:val="Body"/>
              <w:spacing w:before="120"/>
              <w:jc w:val="left"/>
              <w:rPr>
                <w:sz w:val="24"/>
                <w:szCs w:val="24"/>
              </w:rPr>
            </w:pPr>
            <w:r w:rsidRPr="00DC5715">
              <w:rPr>
                <w:sz w:val="24"/>
                <w:szCs w:val="24"/>
                <w:lang w:val="en-US"/>
              </w:rPr>
              <w:t>Good quality note keeping.</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lang w:val="en-US"/>
              </w:rPr>
            </w:pPr>
            <w:r w:rsidRPr="00DC5715">
              <w:rPr>
                <w:sz w:val="24"/>
                <w:szCs w:val="24"/>
                <w:lang w:val="en-US"/>
              </w:rPr>
              <w:t>Shows aptitude for practical skills necessary in surgical specialties.</w:t>
            </w:r>
          </w:p>
          <w:p w:rsidR="005D73F9" w:rsidRPr="00DC5715" w:rsidRDefault="002718D6">
            <w:pPr>
              <w:pStyle w:val="Body"/>
              <w:spacing w:before="120"/>
              <w:jc w:val="left"/>
              <w:rPr>
                <w:sz w:val="24"/>
                <w:szCs w:val="24"/>
                <w:lang w:val="en-US"/>
              </w:rPr>
            </w:pPr>
            <w:proofErr w:type="spellStart"/>
            <w:r w:rsidRPr="00DC5715">
              <w:rPr>
                <w:sz w:val="24"/>
                <w:szCs w:val="24"/>
                <w:lang w:val="en-US"/>
              </w:rPr>
              <w:t>Organisational</w:t>
            </w:r>
            <w:proofErr w:type="spellEnd"/>
            <w:r w:rsidRPr="00DC5715">
              <w:rPr>
                <w:sz w:val="24"/>
                <w:szCs w:val="24"/>
                <w:lang w:val="en-US"/>
              </w:rPr>
              <w:t xml:space="preserve"> &amp; leadership skills.</w:t>
            </w:r>
          </w:p>
          <w:p w:rsidR="005D73F9" w:rsidRPr="00DC5715" w:rsidRDefault="002718D6">
            <w:pPr>
              <w:pStyle w:val="Body"/>
              <w:spacing w:before="120"/>
              <w:jc w:val="left"/>
              <w:rPr>
                <w:sz w:val="24"/>
                <w:szCs w:val="24"/>
              </w:rPr>
            </w:pPr>
            <w:r w:rsidRPr="00DC5715">
              <w:rPr>
                <w:sz w:val="24"/>
                <w:szCs w:val="24"/>
                <w:lang w:val="en-US"/>
              </w:rPr>
              <w:t>Achievements outside medicine.</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sz w:val="24"/>
                <w:szCs w:val="24"/>
                <w:lang w:val="en-US"/>
              </w:rPr>
              <w:t>Application form, interview &amp; references</w:t>
            </w:r>
          </w:p>
        </w:tc>
      </w:tr>
      <w:tr w:rsidR="005D73F9" w:rsidRPr="00DC5715" w:rsidTr="004511F9">
        <w:trPr>
          <w:trHeight w:val="20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b/>
                <w:bCs/>
                <w:sz w:val="24"/>
                <w:szCs w:val="24"/>
                <w:lang w:val="en-US"/>
              </w:rPr>
              <w:t>Academic Skills</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3F9" w:rsidRPr="00DC5715" w:rsidRDefault="002718D6">
            <w:pPr>
              <w:pStyle w:val="Body"/>
              <w:spacing w:before="120"/>
              <w:jc w:val="left"/>
              <w:rPr>
                <w:sz w:val="24"/>
                <w:szCs w:val="24"/>
                <w:lang w:val="en-US"/>
              </w:rPr>
            </w:pPr>
            <w:r w:rsidRPr="00DC5715">
              <w:rPr>
                <w:sz w:val="24"/>
                <w:szCs w:val="24"/>
                <w:lang w:val="en-US"/>
              </w:rPr>
              <w:t>Demonstrates understanding of the principles of audit and research.</w:t>
            </w:r>
          </w:p>
          <w:p w:rsidR="005D73F9" w:rsidRPr="00DC5715" w:rsidRDefault="002718D6">
            <w:pPr>
              <w:pStyle w:val="Body"/>
              <w:spacing w:before="120"/>
              <w:jc w:val="left"/>
              <w:rPr>
                <w:sz w:val="24"/>
                <w:szCs w:val="24"/>
                <w:lang w:val="en-US"/>
              </w:rPr>
            </w:pPr>
            <w:r w:rsidRPr="00DC5715">
              <w:rPr>
                <w:sz w:val="24"/>
                <w:szCs w:val="24"/>
                <w:lang w:val="en-US"/>
              </w:rPr>
              <w:t>Demonstrates knowledge of evidence-informed practice.</w:t>
            </w:r>
          </w:p>
          <w:p w:rsidR="005D73F9" w:rsidRPr="00DC5715" w:rsidRDefault="002718D6">
            <w:pPr>
              <w:pStyle w:val="Body"/>
              <w:spacing w:before="120"/>
              <w:jc w:val="left"/>
              <w:rPr>
                <w:sz w:val="24"/>
                <w:szCs w:val="24"/>
                <w:lang w:val="en-US"/>
              </w:rPr>
            </w:pPr>
            <w:r w:rsidRPr="00DC5715">
              <w:rPr>
                <w:sz w:val="24"/>
                <w:szCs w:val="24"/>
                <w:lang w:val="en-US"/>
              </w:rPr>
              <w:t>Demonstrates involvement in supervision of junior staff.</w:t>
            </w:r>
          </w:p>
          <w:p w:rsidR="005D73F9" w:rsidRPr="00DC5715" w:rsidRDefault="002718D6">
            <w:pPr>
              <w:pStyle w:val="Body"/>
              <w:spacing w:before="120"/>
              <w:jc w:val="left"/>
              <w:rPr>
                <w:sz w:val="24"/>
                <w:szCs w:val="24"/>
              </w:rPr>
            </w:pPr>
            <w:r w:rsidRPr="00DC5715">
              <w:rPr>
                <w:sz w:val="24"/>
                <w:szCs w:val="24"/>
                <w:lang w:val="en-US"/>
              </w:rPr>
              <w:t>Computer literacy.</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lang w:val="en-US"/>
              </w:rPr>
            </w:pPr>
            <w:r w:rsidRPr="00DC5715">
              <w:rPr>
                <w:sz w:val="24"/>
                <w:szCs w:val="24"/>
                <w:lang w:val="en-US"/>
              </w:rPr>
              <w:t>Evidence of participation in audit and quality improvement projects.</w:t>
            </w:r>
          </w:p>
          <w:p w:rsidR="005D73F9" w:rsidRPr="00DC5715" w:rsidRDefault="002718D6">
            <w:pPr>
              <w:pStyle w:val="Body"/>
              <w:spacing w:before="120"/>
              <w:jc w:val="left"/>
              <w:rPr>
                <w:sz w:val="24"/>
                <w:szCs w:val="24"/>
                <w:lang w:val="en-US"/>
              </w:rPr>
            </w:pPr>
            <w:r w:rsidRPr="00DC5715">
              <w:rPr>
                <w:sz w:val="24"/>
                <w:szCs w:val="24"/>
                <w:lang w:val="en-US"/>
              </w:rPr>
              <w:t>Evidence of interest and experience in teaching.</w:t>
            </w:r>
          </w:p>
          <w:p w:rsidR="005D73F9" w:rsidRPr="00DC5715" w:rsidRDefault="002718D6">
            <w:pPr>
              <w:pStyle w:val="Body"/>
              <w:spacing w:before="120"/>
              <w:jc w:val="left"/>
              <w:rPr>
                <w:sz w:val="24"/>
                <w:szCs w:val="24"/>
              </w:rPr>
            </w:pPr>
            <w:r w:rsidRPr="00DC5715">
              <w:rPr>
                <w:sz w:val="24"/>
                <w:szCs w:val="24"/>
                <w:lang w:val="en-US"/>
              </w:rPr>
              <w:t>Evidence of relevant academic &amp; research achievements.</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73F9" w:rsidRPr="00DC5715" w:rsidRDefault="002718D6">
            <w:pPr>
              <w:pStyle w:val="Body"/>
              <w:spacing w:before="120"/>
              <w:jc w:val="left"/>
              <w:rPr>
                <w:sz w:val="24"/>
                <w:szCs w:val="24"/>
              </w:rPr>
            </w:pPr>
            <w:r w:rsidRPr="00DC5715">
              <w:rPr>
                <w:sz w:val="24"/>
                <w:szCs w:val="24"/>
                <w:lang w:val="en-US"/>
              </w:rPr>
              <w:t>Application form &amp; interview</w:t>
            </w:r>
          </w:p>
        </w:tc>
      </w:tr>
    </w:tbl>
    <w:p w:rsidR="005D73F9" w:rsidRPr="00DC5715" w:rsidRDefault="005D73F9">
      <w:pPr>
        <w:pStyle w:val="Heading2"/>
      </w:pPr>
    </w:p>
    <w:p w:rsidR="002718D6" w:rsidRDefault="002718D6" w:rsidP="004511F9">
      <w:pPr>
        <w:pStyle w:val="Heading"/>
        <w:spacing w:before="240"/>
        <w:rPr>
          <w:sz w:val="24"/>
          <w:szCs w:val="24"/>
        </w:rPr>
      </w:pPr>
      <w:r w:rsidRPr="00DC5715">
        <w:rPr>
          <w:sz w:val="24"/>
          <w:szCs w:val="24"/>
        </w:rPr>
        <w:t>Contact Details</w:t>
      </w:r>
    </w:p>
    <w:p w:rsidR="00DE4916" w:rsidRPr="00DC5715" w:rsidRDefault="00DE4916" w:rsidP="00DE4916">
      <w:pPr>
        <w:pStyle w:val="Heading4"/>
        <w:rPr>
          <w:sz w:val="24"/>
          <w:szCs w:val="24"/>
        </w:rPr>
      </w:pPr>
      <w:r>
        <w:rPr>
          <w:sz w:val="24"/>
          <w:szCs w:val="24"/>
        </w:rPr>
        <w:t xml:space="preserve">Urology </w:t>
      </w:r>
    </w:p>
    <w:p w:rsidR="00DE4916" w:rsidRPr="00DC5715" w:rsidRDefault="00DE4916" w:rsidP="00DE4916">
      <w:pPr>
        <w:pStyle w:val="Body"/>
        <w:rPr>
          <w:sz w:val="24"/>
          <w:szCs w:val="24"/>
        </w:rPr>
      </w:pPr>
      <w:r w:rsidRPr="00DC5715">
        <w:rPr>
          <w:sz w:val="24"/>
          <w:szCs w:val="24"/>
        </w:rPr>
        <w:t xml:space="preserve">Mr </w:t>
      </w:r>
      <w:r>
        <w:rPr>
          <w:sz w:val="24"/>
          <w:szCs w:val="24"/>
        </w:rPr>
        <w:t xml:space="preserve">Soumya </w:t>
      </w:r>
      <w:proofErr w:type="spellStart"/>
      <w:r>
        <w:rPr>
          <w:sz w:val="24"/>
          <w:szCs w:val="24"/>
        </w:rPr>
        <w:t>Misra</w:t>
      </w:r>
      <w:proofErr w:type="spellEnd"/>
      <w:r>
        <w:rPr>
          <w:sz w:val="24"/>
          <w:szCs w:val="24"/>
        </w:rPr>
        <w:t xml:space="preserve"> </w:t>
      </w:r>
    </w:p>
    <w:p w:rsidR="00DE4916" w:rsidRPr="00DC5715" w:rsidRDefault="00DE4916" w:rsidP="00DE4916">
      <w:pPr>
        <w:pStyle w:val="Body"/>
        <w:rPr>
          <w:sz w:val="24"/>
          <w:szCs w:val="24"/>
          <w:lang w:val="en-US"/>
        </w:rPr>
      </w:pPr>
      <w:r w:rsidRPr="00DC5715">
        <w:rPr>
          <w:sz w:val="24"/>
          <w:szCs w:val="24"/>
          <w:lang w:val="en-US"/>
        </w:rPr>
        <w:t>Lead Clinician for Urology</w:t>
      </w:r>
    </w:p>
    <w:p w:rsidR="00DE4916" w:rsidRPr="00DC5715" w:rsidRDefault="00DE4916" w:rsidP="00DE4916">
      <w:pPr>
        <w:pStyle w:val="Body"/>
        <w:rPr>
          <w:sz w:val="24"/>
          <w:szCs w:val="24"/>
          <w:lang w:val="en-US"/>
        </w:rPr>
      </w:pPr>
      <w:r w:rsidRPr="00DC5715">
        <w:rPr>
          <w:sz w:val="24"/>
          <w:szCs w:val="24"/>
          <w:lang w:val="en-US"/>
        </w:rPr>
        <w:t>Telephone:  01271 322577</w:t>
      </w:r>
    </w:p>
    <w:p w:rsidR="00DE4916" w:rsidRPr="00DC5715" w:rsidRDefault="00DE4916" w:rsidP="00DE4916">
      <w:pPr>
        <w:pStyle w:val="Body"/>
        <w:rPr>
          <w:sz w:val="24"/>
          <w:szCs w:val="24"/>
        </w:rPr>
      </w:pPr>
      <w:r w:rsidRPr="00DC5715">
        <w:rPr>
          <w:sz w:val="24"/>
          <w:szCs w:val="24"/>
        </w:rPr>
        <w:t xml:space="preserve">Email: </w:t>
      </w:r>
      <w:r w:rsidRPr="00DE4916">
        <w:rPr>
          <w:sz w:val="24"/>
          <w:szCs w:val="24"/>
        </w:rPr>
        <w:t>soumyamisra@nhs.net</w:t>
      </w:r>
    </w:p>
    <w:p w:rsidR="002718D6" w:rsidRDefault="002718D6">
      <w:pPr>
        <w:pStyle w:val="Body"/>
        <w:rPr>
          <w:lang w:val="en-US"/>
        </w:rPr>
      </w:pPr>
    </w:p>
    <w:p w:rsidR="00DE4916" w:rsidRPr="00DC5715" w:rsidRDefault="00DE4916">
      <w:pPr>
        <w:pStyle w:val="Body"/>
        <w:rPr>
          <w:sz w:val="24"/>
          <w:szCs w:val="24"/>
        </w:rPr>
      </w:pPr>
    </w:p>
    <w:p w:rsidR="005D73F9" w:rsidRPr="00DC5715" w:rsidRDefault="00A22CBF">
      <w:pPr>
        <w:pStyle w:val="Heading4"/>
        <w:rPr>
          <w:sz w:val="24"/>
          <w:szCs w:val="24"/>
        </w:rPr>
      </w:pPr>
      <w:r>
        <w:rPr>
          <w:sz w:val="24"/>
          <w:szCs w:val="24"/>
        </w:rPr>
        <w:lastRenderedPageBreak/>
        <w:t>Associate Medical</w:t>
      </w:r>
      <w:r w:rsidR="00C60F57" w:rsidRPr="00DC5715">
        <w:rPr>
          <w:sz w:val="24"/>
          <w:szCs w:val="24"/>
        </w:rPr>
        <w:t xml:space="preserve"> Director</w:t>
      </w:r>
    </w:p>
    <w:p w:rsidR="00C60F57" w:rsidRPr="00DC5715" w:rsidRDefault="00C60F57" w:rsidP="00C60F57">
      <w:pPr>
        <w:pStyle w:val="Body"/>
        <w:rPr>
          <w:sz w:val="24"/>
          <w:szCs w:val="24"/>
        </w:rPr>
      </w:pPr>
      <w:r w:rsidRPr="00DC5715">
        <w:rPr>
          <w:sz w:val="24"/>
          <w:szCs w:val="24"/>
        </w:rPr>
        <w:t xml:space="preserve">Miss Cheryl </w:t>
      </w:r>
      <w:proofErr w:type="spellStart"/>
      <w:r w:rsidRPr="00DC5715">
        <w:rPr>
          <w:sz w:val="24"/>
          <w:szCs w:val="24"/>
        </w:rPr>
        <w:t>Baldwick</w:t>
      </w:r>
      <w:proofErr w:type="spellEnd"/>
    </w:p>
    <w:p w:rsidR="00C60F57" w:rsidRPr="00DC5715" w:rsidRDefault="00A22CBF" w:rsidP="00C60F57">
      <w:pPr>
        <w:pStyle w:val="Body"/>
        <w:rPr>
          <w:sz w:val="24"/>
          <w:szCs w:val="24"/>
        </w:rPr>
      </w:pPr>
      <w:r>
        <w:rPr>
          <w:sz w:val="24"/>
          <w:szCs w:val="24"/>
        </w:rPr>
        <w:t>Associate Medical</w:t>
      </w:r>
      <w:r w:rsidR="00C60F57" w:rsidRPr="00DC5715">
        <w:rPr>
          <w:sz w:val="24"/>
          <w:szCs w:val="24"/>
        </w:rPr>
        <w:t xml:space="preserve"> Director for Surgery Division</w:t>
      </w:r>
    </w:p>
    <w:p w:rsidR="00C60F57" w:rsidRPr="00DC5715" w:rsidRDefault="00C60F57" w:rsidP="00C60F57">
      <w:pPr>
        <w:pStyle w:val="Body"/>
        <w:rPr>
          <w:sz w:val="24"/>
          <w:szCs w:val="24"/>
        </w:rPr>
      </w:pPr>
      <w:r w:rsidRPr="00DC5715">
        <w:rPr>
          <w:sz w:val="24"/>
          <w:szCs w:val="24"/>
        </w:rPr>
        <w:t>Telephone:  01271 311654</w:t>
      </w:r>
    </w:p>
    <w:p w:rsidR="00B43168" w:rsidRPr="00DC5715" w:rsidRDefault="00C60F57" w:rsidP="00C60F57">
      <w:pPr>
        <w:pStyle w:val="Body"/>
        <w:rPr>
          <w:sz w:val="24"/>
          <w:szCs w:val="24"/>
        </w:rPr>
      </w:pPr>
      <w:r w:rsidRPr="00DC5715">
        <w:rPr>
          <w:sz w:val="24"/>
          <w:szCs w:val="24"/>
        </w:rPr>
        <w:t xml:space="preserve">Email: </w:t>
      </w:r>
      <w:hyperlink r:id="rId7" w:history="1">
        <w:r w:rsidRPr="00DC5715">
          <w:rPr>
            <w:rStyle w:val="Hyperlink"/>
            <w:sz w:val="24"/>
            <w:szCs w:val="24"/>
          </w:rPr>
          <w:t>cheryl.baldwick@nhs.net</w:t>
        </w:r>
      </w:hyperlink>
    </w:p>
    <w:p w:rsidR="00C60F57" w:rsidRPr="00DC5715" w:rsidRDefault="00C60F57" w:rsidP="00C60F57">
      <w:pPr>
        <w:pStyle w:val="Body"/>
        <w:rPr>
          <w:sz w:val="24"/>
          <w:szCs w:val="24"/>
        </w:rPr>
      </w:pPr>
    </w:p>
    <w:p w:rsidR="004511F9" w:rsidRPr="00DC5715" w:rsidRDefault="004511F9" w:rsidP="004511F9">
      <w:pPr>
        <w:pStyle w:val="Body"/>
        <w:rPr>
          <w:sz w:val="24"/>
          <w:szCs w:val="24"/>
        </w:rPr>
      </w:pPr>
    </w:p>
    <w:p w:rsidR="00B43168" w:rsidRPr="00DC5715" w:rsidRDefault="00B43168">
      <w:pPr>
        <w:pStyle w:val="Body"/>
        <w:rPr>
          <w:sz w:val="24"/>
          <w:szCs w:val="24"/>
        </w:rPr>
      </w:pPr>
    </w:p>
    <w:sectPr w:rsidR="00B43168" w:rsidRPr="00DC5715">
      <w:headerReference w:type="default" r:id="rId8"/>
      <w:footerReference w:type="default" r:id="rId9"/>
      <w:pgSz w:w="11900" w:h="16840"/>
      <w:pgMar w:top="1440" w:right="1440" w:bottom="1440" w:left="1440" w:header="567"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DAB" w:rsidRDefault="00702DAB">
      <w:r>
        <w:separator/>
      </w:r>
    </w:p>
  </w:endnote>
  <w:endnote w:type="continuationSeparator" w:id="0">
    <w:p w:rsidR="00702DAB" w:rsidRDefault="0070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6D" w:rsidRDefault="00444C6D">
    <w:pPr>
      <w:pStyle w:val="Footer"/>
      <w:tabs>
        <w:tab w:val="clear" w:pos="9026"/>
        <w:tab w:val="right" w:pos="9000"/>
      </w:tabs>
    </w:pPr>
    <w:r>
      <w:rPr>
        <w:i/>
        <w:iCs/>
        <w:sz w:val="16"/>
        <w:szCs w:val="16"/>
      </w:rPr>
      <w:tab/>
    </w:r>
    <w:r>
      <w:rPr>
        <w:i/>
        <w:i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DAB" w:rsidRDefault="00702DAB">
      <w:r>
        <w:separator/>
      </w:r>
    </w:p>
  </w:footnote>
  <w:footnote w:type="continuationSeparator" w:id="0">
    <w:p w:rsidR="00702DAB" w:rsidRDefault="0070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6D" w:rsidRDefault="00444C6D">
    <w:pPr>
      <w:pStyle w:val="Body"/>
      <w:tabs>
        <w:tab w:val="left" w:pos="1350"/>
        <w:tab w:val="left" w:pos="1620"/>
        <w:tab w:val="center" w:pos="4153"/>
        <w:tab w:val="right" w:pos="8306"/>
        <w:tab w:val="right" w:pos="9000"/>
      </w:tabs>
      <w:spacing w:after="60"/>
      <w:jc w:val="right"/>
    </w:pPr>
    <w:r>
      <w:rPr>
        <w:rFonts w:ascii="Arial"/>
        <w:noProof/>
        <w:sz w:val="18"/>
        <w:szCs w:val="18"/>
      </w:rPr>
      <w:drawing>
        <wp:inline distT="0" distB="0" distL="0" distR="0">
          <wp:extent cx="3211200" cy="720000"/>
          <wp:effectExtent l="0" t="0" r="0" b="0"/>
          <wp:docPr id="1073741825" name="officeArt object" descr="NDHT logo 2011 colour 220311"/>
          <wp:cNvGraphicFramePr/>
          <a:graphic xmlns:a="http://schemas.openxmlformats.org/drawingml/2006/main">
            <a:graphicData uri="http://schemas.openxmlformats.org/drawingml/2006/picture">
              <pic:pic xmlns:pic="http://schemas.openxmlformats.org/drawingml/2006/picture">
                <pic:nvPicPr>
                  <pic:cNvPr id="1073741825" name="image1.jpg" descr="NDHT logo 2011 colour 220311"/>
                  <pic:cNvPicPr/>
                </pic:nvPicPr>
                <pic:blipFill>
                  <a:blip r:embed="rId1">
                    <a:extLst/>
                  </a:blip>
                  <a:stretch>
                    <a:fillRect/>
                  </a:stretch>
                </pic:blipFill>
                <pic:spPr>
                  <a:xfrm>
                    <a:off x="0" y="0"/>
                    <a:ext cx="3211200" cy="7200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3BF4"/>
    <w:multiLevelType w:val="multilevel"/>
    <w:tmpl w:val="9870B0D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15:restartNumberingAfterBreak="0">
    <w:nsid w:val="1960370C"/>
    <w:multiLevelType w:val="multilevel"/>
    <w:tmpl w:val="E646C47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15:restartNumberingAfterBreak="0">
    <w:nsid w:val="19690A50"/>
    <w:multiLevelType w:val="multilevel"/>
    <w:tmpl w:val="8378000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15:restartNumberingAfterBreak="0">
    <w:nsid w:val="1AC52400"/>
    <w:multiLevelType w:val="multilevel"/>
    <w:tmpl w:val="A5EA8076"/>
    <w:lvl w:ilvl="0">
      <w:numFmt w:val="bullet"/>
      <w:lvlText w:val="•"/>
      <w:lvlJc w:val="left"/>
      <w:pPr>
        <w:tabs>
          <w:tab w:val="num" w:pos="360"/>
        </w:tabs>
        <w:ind w:left="360" w:hanging="360"/>
      </w:pPr>
      <w:rPr>
        <w:rFonts w:ascii="Calibri" w:eastAsia="Calibri" w:hAnsi="Calibri" w:cs="Calibri"/>
        <w:i/>
        <w:iC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 w15:restartNumberingAfterBreak="0">
    <w:nsid w:val="38EB60AD"/>
    <w:multiLevelType w:val="multilevel"/>
    <w:tmpl w:val="14E844D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15:restartNumberingAfterBreak="0">
    <w:nsid w:val="43776B37"/>
    <w:multiLevelType w:val="multilevel"/>
    <w:tmpl w:val="D7BC01B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15:restartNumberingAfterBreak="0">
    <w:nsid w:val="457E3414"/>
    <w:multiLevelType w:val="multilevel"/>
    <w:tmpl w:val="21F6482A"/>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15:restartNumberingAfterBreak="0">
    <w:nsid w:val="49312200"/>
    <w:multiLevelType w:val="multilevel"/>
    <w:tmpl w:val="445A811E"/>
    <w:lvl w:ilvl="0">
      <w:start w:val="1"/>
      <w:numFmt w:val="bullet"/>
      <w:lvlText w:val="•"/>
      <w:lvlJc w:val="left"/>
      <w:pPr>
        <w:tabs>
          <w:tab w:val="num" w:pos="360"/>
        </w:tabs>
        <w:ind w:left="360" w:hanging="36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8" w15:restartNumberingAfterBreak="0">
    <w:nsid w:val="5CC965CE"/>
    <w:multiLevelType w:val="multilevel"/>
    <w:tmpl w:val="C088CA5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605A180C"/>
    <w:multiLevelType w:val="multilevel"/>
    <w:tmpl w:val="5C6629D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61332515"/>
    <w:multiLevelType w:val="multilevel"/>
    <w:tmpl w:val="B21A085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64415B59"/>
    <w:multiLevelType w:val="multilevel"/>
    <w:tmpl w:val="402A04D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15:restartNumberingAfterBreak="0">
    <w:nsid w:val="65EA1877"/>
    <w:multiLevelType w:val="multilevel"/>
    <w:tmpl w:val="9C7E2F0E"/>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15:restartNumberingAfterBreak="0">
    <w:nsid w:val="67A85F4E"/>
    <w:multiLevelType w:val="multilevel"/>
    <w:tmpl w:val="DFE4C2AA"/>
    <w:styleLink w:val="List1"/>
    <w:lvl w:ilvl="0">
      <w:numFmt w:val="bullet"/>
      <w:lvlText w:val="•"/>
      <w:lvlJc w:val="left"/>
      <w:pPr>
        <w:tabs>
          <w:tab w:val="num" w:pos="360"/>
        </w:tabs>
        <w:ind w:left="360" w:hanging="360"/>
      </w:pPr>
      <w:rPr>
        <w:rFonts w:ascii="Calibri" w:eastAsia="Calibri" w:hAnsi="Calibri" w:cs="Calibri"/>
        <w:i/>
        <w:iC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4" w15:restartNumberingAfterBreak="0">
    <w:nsid w:val="69884BBC"/>
    <w:multiLevelType w:val="multilevel"/>
    <w:tmpl w:val="4008C69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15:restartNumberingAfterBreak="0">
    <w:nsid w:val="6E0326CA"/>
    <w:multiLevelType w:val="multilevel"/>
    <w:tmpl w:val="868E631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15:restartNumberingAfterBreak="0">
    <w:nsid w:val="700672F9"/>
    <w:multiLevelType w:val="multilevel"/>
    <w:tmpl w:val="0280466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15:restartNumberingAfterBreak="0">
    <w:nsid w:val="76F15691"/>
    <w:multiLevelType w:val="multilevel"/>
    <w:tmpl w:val="6EBA38A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15:restartNumberingAfterBreak="0">
    <w:nsid w:val="7EB70619"/>
    <w:multiLevelType w:val="multilevel"/>
    <w:tmpl w:val="2D2A0D5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6"/>
  </w:num>
  <w:num w:numId="2">
    <w:abstractNumId w:val="9"/>
  </w:num>
  <w:num w:numId="3">
    <w:abstractNumId w:val="8"/>
  </w:num>
  <w:num w:numId="4">
    <w:abstractNumId w:val="1"/>
  </w:num>
  <w:num w:numId="5">
    <w:abstractNumId w:val="15"/>
  </w:num>
  <w:num w:numId="6">
    <w:abstractNumId w:val="10"/>
  </w:num>
  <w:num w:numId="7">
    <w:abstractNumId w:val="4"/>
  </w:num>
  <w:num w:numId="8">
    <w:abstractNumId w:val="5"/>
  </w:num>
  <w:num w:numId="9">
    <w:abstractNumId w:val="0"/>
  </w:num>
  <w:num w:numId="10">
    <w:abstractNumId w:val="16"/>
  </w:num>
  <w:num w:numId="11">
    <w:abstractNumId w:val="11"/>
  </w:num>
  <w:num w:numId="12">
    <w:abstractNumId w:val="18"/>
  </w:num>
  <w:num w:numId="13">
    <w:abstractNumId w:val="14"/>
  </w:num>
  <w:num w:numId="14">
    <w:abstractNumId w:val="2"/>
  </w:num>
  <w:num w:numId="15">
    <w:abstractNumId w:val="12"/>
  </w:num>
  <w:num w:numId="16">
    <w:abstractNumId w:val="7"/>
  </w:num>
  <w:num w:numId="17">
    <w:abstractNumId w:val="17"/>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F9"/>
    <w:rsid w:val="00011235"/>
    <w:rsid w:val="00017AB5"/>
    <w:rsid w:val="000A57F1"/>
    <w:rsid w:val="000B13B3"/>
    <w:rsid w:val="000C29EA"/>
    <w:rsid w:val="000E6C46"/>
    <w:rsid w:val="0017008F"/>
    <w:rsid w:val="001B2900"/>
    <w:rsid w:val="001D7671"/>
    <w:rsid w:val="001F22F3"/>
    <w:rsid w:val="0020235C"/>
    <w:rsid w:val="00214A71"/>
    <w:rsid w:val="0022619A"/>
    <w:rsid w:val="00241A45"/>
    <w:rsid w:val="002718D6"/>
    <w:rsid w:val="002C4C3B"/>
    <w:rsid w:val="00363861"/>
    <w:rsid w:val="00397CDE"/>
    <w:rsid w:val="003C0E53"/>
    <w:rsid w:val="003D37C4"/>
    <w:rsid w:val="00432552"/>
    <w:rsid w:val="004368D8"/>
    <w:rsid w:val="00444C6D"/>
    <w:rsid w:val="004511F9"/>
    <w:rsid w:val="0046303F"/>
    <w:rsid w:val="005463A2"/>
    <w:rsid w:val="005D5A2E"/>
    <w:rsid w:val="005D73F9"/>
    <w:rsid w:val="00641D35"/>
    <w:rsid w:val="0064301E"/>
    <w:rsid w:val="0068163D"/>
    <w:rsid w:val="006E14B1"/>
    <w:rsid w:val="00702DAB"/>
    <w:rsid w:val="00744E10"/>
    <w:rsid w:val="007A02D6"/>
    <w:rsid w:val="00803E4C"/>
    <w:rsid w:val="008B5E1B"/>
    <w:rsid w:val="008E4CA0"/>
    <w:rsid w:val="009A1483"/>
    <w:rsid w:val="009C138F"/>
    <w:rsid w:val="009F7B90"/>
    <w:rsid w:val="00A22CBF"/>
    <w:rsid w:val="00A83F49"/>
    <w:rsid w:val="00AA19BB"/>
    <w:rsid w:val="00AB0276"/>
    <w:rsid w:val="00AC493B"/>
    <w:rsid w:val="00AD50F1"/>
    <w:rsid w:val="00AF1520"/>
    <w:rsid w:val="00B05254"/>
    <w:rsid w:val="00B40671"/>
    <w:rsid w:val="00B43168"/>
    <w:rsid w:val="00B74D48"/>
    <w:rsid w:val="00BC1690"/>
    <w:rsid w:val="00C02CB1"/>
    <w:rsid w:val="00C51B42"/>
    <w:rsid w:val="00C60F57"/>
    <w:rsid w:val="00D6284D"/>
    <w:rsid w:val="00DC5715"/>
    <w:rsid w:val="00DE4916"/>
    <w:rsid w:val="00E02B14"/>
    <w:rsid w:val="00E04DAF"/>
    <w:rsid w:val="00EC331E"/>
    <w:rsid w:val="00F860C6"/>
    <w:rsid w:val="00FA2C03"/>
    <w:rsid w:val="00FB2283"/>
    <w:rsid w:val="00FC6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8109"/>
  <w15:docId w15:val="{53A08074-5353-450D-82E0-902C1989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next w:val="Body"/>
    <w:pPr>
      <w:keepNext/>
      <w:keepLines/>
      <w:spacing w:after="240"/>
      <w:jc w:val="both"/>
      <w:outlineLvl w:val="1"/>
    </w:pPr>
    <w:rPr>
      <w:rFonts w:ascii="Calibri" w:eastAsia="Calibri" w:hAnsi="Calibri" w:cs="Calibri"/>
      <w:b/>
      <w:bCs/>
      <w:color w:val="4F81BD"/>
      <w:sz w:val="24"/>
      <w:szCs w:val="24"/>
      <w:u w:val="single" w:color="4F81BD"/>
      <w:lang w:val="en-US"/>
    </w:rPr>
  </w:style>
  <w:style w:type="paragraph" w:styleId="Heading3">
    <w:name w:val="heading 3"/>
    <w:next w:val="Body"/>
    <w:pPr>
      <w:keepNext/>
      <w:keepLines/>
      <w:spacing w:after="120"/>
      <w:jc w:val="both"/>
      <w:outlineLvl w:val="2"/>
    </w:pPr>
    <w:rPr>
      <w:rFonts w:ascii="Calibri" w:eastAsia="Calibri" w:hAnsi="Calibri" w:cs="Calibri"/>
      <w:b/>
      <w:bCs/>
      <w:color w:val="4F81BD"/>
      <w:sz w:val="24"/>
      <w:szCs w:val="24"/>
      <w:u w:color="4F81BD"/>
      <w:lang w:val="en-US"/>
    </w:rPr>
  </w:style>
  <w:style w:type="paragraph" w:styleId="Heading4">
    <w:name w:val="heading 4"/>
    <w:next w:val="Body"/>
    <w:pPr>
      <w:keepNext/>
      <w:keepLines/>
      <w:spacing w:after="120"/>
      <w:jc w:val="both"/>
      <w:outlineLvl w:val="3"/>
    </w:pPr>
    <w:rPr>
      <w:rFonts w:ascii="Calibri" w:eastAsia="Calibri" w:hAnsi="Calibri" w:cs="Calibri"/>
      <w:b/>
      <w:bCs/>
      <w:color w:val="000000"/>
      <w:sz w:val="22"/>
      <w:szCs w:val="22"/>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20"/>
      <w:jc w:val="both"/>
    </w:pPr>
    <w:rPr>
      <w:rFonts w:ascii="Calibri" w:eastAsia="Calibri" w:hAnsi="Calibri" w:cs="Calibri"/>
      <w:color w:val="000000"/>
      <w:sz w:val="22"/>
      <w:szCs w:val="22"/>
      <w:u w:color="000000"/>
    </w:rPr>
  </w:style>
  <w:style w:type="paragraph" w:styleId="Footer">
    <w:name w:val="footer"/>
    <w:pPr>
      <w:tabs>
        <w:tab w:val="center" w:pos="4513"/>
        <w:tab w:val="right" w:pos="9026"/>
      </w:tabs>
      <w:jc w:val="both"/>
    </w:pPr>
    <w:rPr>
      <w:rFonts w:ascii="Calibri" w:eastAsia="Calibri" w:hAnsi="Calibri" w:cs="Calibri"/>
      <w:color w:val="000000"/>
      <w:sz w:val="22"/>
      <w:szCs w:val="22"/>
      <w:u w:color="000000"/>
      <w:lang w:val="en-US"/>
    </w:rPr>
  </w:style>
  <w:style w:type="paragraph" w:customStyle="1" w:styleId="Heading">
    <w:name w:val="Heading"/>
    <w:next w:val="Body"/>
    <w:pPr>
      <w:keepNext/>
      <w:keepLines/>
      <w:spacing w:after="240"/>
      <w:jc w:val="both"/>
      <w:outlineLvl w:val="0"/>
    </w:pPr>
    <w:rPr>
      <w:rFonts w:ascii="Calibri" w:eastAsia="Calibri" w:hAnsi="Calibri" w:cs="Calibri"/>
      <w:b/>
      <w:bCs/>
      <w:color w:val="365F91"/>
      <w:sz w:val="28"/>
      <w:szCs w:val="28"/>
      <w:u w:val="single" w:color="365F91"/>
      <w:lang w:val="en-US"/>
    </w:rPr>
  </w:style>
  <w:style w:type="paragraph" w:styleId="ListParagraph">
    <w:name w:val="List Paragraph"/>
    <w:pPr>
      <w:spacing w:after="120"/>
      <w:ind w:left="720"/>
      <w:jc w:val="both"/>
    </w:pPr>
    <w:rPr>
      <w:rFonts w:ascii="Calibri" w:eastAsia="Calibri" w:hAnsi="Calibri" w:cs="Calibri"/>
      <w:color w:val="000000"/>
      <w:sz w:val="22"/>
      <w:szCs w:val="22"/>
      <w:u w:color="000000"/>
      <w:lang w:val="en-US"/>
    </w:rPr>
  </w:style>
  <w:style w:type="numbering" w:customStyle="1" w:styleId="List0">
    <w:name w:val="List 0"/>
    <w:basedOn w:val="ImportedStyle1"/>
    <w:pPr>
      <w:numPr>
        <w:numId w:val="15"/>
      </w:numPr>
    </w:pPr>
  </w:style>
  <w:style w:type="numbering" w:customStyle="1" w:styleId="ImportedStyle1">
    <w:name w:val="Imported Style 1"/>
  </w:style>
  <w:style w:type="numbering" w:customStyle="1" w:styleId="List1">
    <w:name w:val="List 1"/>
    <w:basedOn w:val="ImportedStyle2"/>
    <w:pPr>
      <w:numPr>
        <w:numId w:val="19"/>
      </w:numPr>
    </w:pPr>
  </w:style>
  <w:style w:type="numbering" w:customStyle="1" w:styleId="ImportedStyle2">
    <w:name w:val="Imported Style 2"/>
  </w:style>
  <w:style w:type="paragraph" w:styleId="BalloonText">
    <w:name w:val="Balloon Text"/>
    <w:basedOn w:val="Normal"/>
    <w:link w:val="BalloonTextChar"/>
    <w:uiPriority w:val="99"/>
    <w:semiHidden/>
    <w:unhideWhenUsed/>
    <w:rsid w:val="000A57F1"/>
    <w:rPr>
      <w:rFonts w:ascii="Tahoma" w:hAnsi="Tahoma" w:cs="Tahoma"/>
      <w:sz w:val="16"/>
      <w:szCs w:val="16"/>
    </w:rPr>
  </w:style>
  <w:style w:type="character" w:customStyle="1" w:styleId="BalloonTextChar">
    <w:name w:val="Balloon Text Char"/>
    <w:basedOn w:val="DefaultParagraphFont"/>
    <w:link w:val="BalloonText"/>
    <w:uiPriority w:val="99"/>
    <w:semiHidden/>
    <w:rsid w:val="000A57F1"/>
    <w:rPr>
      <w:rFonts w:ascii="Tahoma" w:hAnsi="Tahoma" w:cs="Tahoma"/>
      <w:sz w:val="16"/>
      <w:szCs w:val="16"/>
      <w:lang w:val="en-US" w:eastAsia="en-US"/>
    </w:rPr>
  </w:style>
  <w:style w:type="paragraph" w:styleId="NormalWeb">
    <w:name w:val="Normal (Web)"/>
    <w:basedOn w:val="Normal"/>
    <w:uiPriority w:val="99"/>
    <w:unhideWhenUsed/>
    <w:rsid w:val="00DC57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CommentReference">
    <w:name w:val="annotation reference"/>
    <w:basedOn w:val="DefaultParagraphFont"/>
    <w:uiPriority w:val="99"/>
    <w:semiHidden/>
    <w:unhideWhenUsed/>
    <w:rsid w:val="000C29EA"/>
    <w:rPr>
      <w:sz w:val="16"/>
      <w:szCs w:val="16"/>
    </w:rPr>
  </w:style>
  <w:style w:type="paragraph" w:styleId="CommentText">
    <w:name w:val="annotation text"/>
    <w:basedOn w:val="Normal"/>
    <w:link w:val="CommentTextChar"/>
    <w:uiPriority w:val="99"/>
    <w:semiHidden/>
    <w:unhideWhenUsed/>
    <w:rsid w:val="000C29EA"/>
    <w:rPr>
      <w:sz w:val="20"/>
      <w:szCs w:val="20"/>
    </w:rPr>
  </w:style>
  <w:style w:type="character" w:customStyle="1" w:styleId="CommentTextChar">
    <w:name w:val="Comment Text Char"/>
    <w:basedOn w:val="DefaultParagraphFont"/>
    <w:link w:val="CommentText"/>
    <w:uiPriority w:val="99"/>
    <w:semiHidden/>
    <w:rsid w:val="000C29EA"/>
    <w:rPr>
      <w:lang w:val="en-US" w:eastAsia="en-US"/>
    </w:rPr>
  </w:style>
  <w:style w:type="paragraph" w:styleId="CommentSubject">
    <w:name w:val="annotation subject"/>
    <w:basedOn w:val="CommentText"/>
    <w:next w:val="CommentText"/>
    <w:link w:val="CommentSubjectChar"/>
    <w:uiPriority w:val="99"/>
    <w:semiHidden/>
    <w:unhideWhenUsed/>
    <w:rsid w:val="000C29EA"/>
    <w:rPr>
      <w:b/>
      <w:bCs/>
    </w:rPr>
  </w:style>
  <w:style w:type="character" w:customStyle="1" w:styleId="CommentSubjectChar">
    <w:name w:val="Comment Subject Char"/>
    <w:basedOn w:val="CommentTextChar"/>
    <w:link w:val="CommentSubject"/>
    <w:uiPriority w:val="99"/>
    <w:semiHidden/>
    <w:rsid w:val="000C29EA"/>
    <w:rPr>
      <w:b/>
      <w:bCs/>
      <w:lang w:val="en-US" w:eastAsia="en-US"/>
    </w:rPr>
  </w:style>
  <w:style w:type="paragraph" w:styleId="Header">
    <w:name w:val="header"/>
    <w:basedOn w:val="Normal"/>
    <w:link w:val="HeaderChar"/>
    <w:uiPriority w:val="99"/>
    <w:unhideWhenUsed/>
    <w:rsid w:val="00DE4916"/>
    <w:pPr>
      <w:tabs>
        <w:tab w:val="center" w:pos="4513"/>
        <w:tab w:val="right" w:pos="9026"/>
      </w:tabs>
    </w:pPr>
  </w:style>
  <w:style w:type="character" w:customStyle="1" w:styleId="HeaderChar">
    <w:name w:val="Header Char"/>
    <w:basedOn w:val="DefaultParagraphFont"/>
    <w:link w:val="Header"/>
    <w:uiPriority w:val="99"/>
    <w:rsid w:val="00DE491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89561">
      <w:bodyDiv w:val="1"/>
      <w:marLeft w:val="0"/>
      <w:marRight w:val="0"/>
      <w:marTop w:val="0"/>
      <w:marBottom w:val="0"/>
      <w:divBdr>
        <w:top w:val="none" w:sz="0" w:space="0" w:color="auto"/>
        <w:left w:val="none" w:sz="0" w:space="0" w:color="auto"/>
        <w:bottom w:val="none" w:sz="0" w:space="0" w:color="auto"/>
        <w:right w:val="none" w:sz="0" w:space="0" w:color="auto"/>
      </w:divBdr>
      <w:divsChild>
        <w:div w:id="1570843841">
          <w:marLeft w:val="0"/>
          <w:marRight w:val="0"/>
          <w:marTop w:val="0"/>
          <w:marBottom w:val="0"/>
          <w:divBdr>
            <w:top w:val="none" w:sz="0" w:space="0" w:color="auto"/>
            <w:left w:val="none" w:sz="0" w:space="0" w:color="auto"/>
            <w:bottom w:val="none" w:sz="0" w:space="0" w:color="auto"/>
            <w:right w:val="none" w:sz="0" w:space="0" w:color="auto"/>
          </w:divBdr>
          <w:divsChild>
            <w:div w:id="1214728640">
              <w:marLeft w:val="0"/>
              <w:marRight w:val="0"/>
              <w:marTop w:val="0"/>
              <w:marBottom w:val="0"/>
              <w:divBdr>
                <w:top w:val="none" w:sz="0" w:space="0" w:color="auto"/>
                <w:left w:val="none" w:sz="0" w:space="0" w:color="auto"/>
                <w:bottom w:val="none" w:sz="0" w:space="0" w:color="auto"/>
                <w:right w:val="none" w:sz="0" w:space="0" w:color="auto"/>
              </w:divBdr>
              <w:divsChild>
                <w:div w:id="1432776503">
                  <w:marLeft w:val="0"/>
                  <w:marRight w:val="0"/>
                  <w:marTop w:val="0"/>
                  <w:marBottom w:val="0"/>
                  <w:divBdr>
                    <w:top w:val="none" w:sz="0" w:space="0" w:color="auto"/>
                    <w:left w:val="none" w:sz="0" w:space="0" w:color="auto"/>
                    <w:bottom w:val="none" w:sz="0" w:space="0" w:color="auto"/>
                    <w:right w:val="none" w:sz="0" w:space="0" w:color="auto"/>
                  </w:divBdr>
                  <w:divsChild>
                    <w:div w:id="1421219664">
                      <w:marLeft w:val="0"/>
                      <w:marRight w:val="0"/>
                      <w:marTop w:val="0"/>
                      <w:marBottom w:val="0"/>
                      <w:divBdr>
                        <w:top w:val="none" w:sz="0" w:space="0" w:color="auto"/>
                        <w:left w:val="none" w:sz="0" w:space="0" w:color="auto"/>
                        <w:bottom w:val="none" w:sz="0" w:space="0" w:color="auto"/>
                        <w:right w:val="none" w:sz="0" w:space="0" w:color="auto"/>
                      </w:divBdr>
                      <w:divsChild>
                        <w:div w:id="1188249657">
                          <w:marLeft w:val="0"/>
                          <w:marRight w:val="0"/>
                          <w:marTop w:val="0"/>
                          <w:marBottom w:val="0"/>
                          <w:divBdr>
                            <w:top w:val="none" w:sz="0" w:space="0" w:color="auto"/>
                            <w:left w:val="none" w:sz="0" w:space="0" w:color="auto"/>
                            <w:bottom w:val="none" w:sz="0" w:space="0" w:color="auto"/>
                            <w:right w:val="none" w:sz="0" w:space="0" w:color="auto"/>
                          </w:divBdr>
                          <w:divsChild>
                            <w:div w:id="1580822104">
                              <w:marLeft w:val="0"/>
                              <w:marRight w:val="0"/>
                              <w:marTop w:val="0"/>
                              <w:marBottom w:val="0"/>
                              <w:divBdr>
                                <w:top w:val="none" w:sz="0" w:space="0" w:color="auto"/>
                                <w:left w:val="none" w:sz="0" w:space="0" w:color="auto"/>
                                <w:bottom w:val="none" w:sz="0" w:space="0" w:color="auto"/>
                                <w:right w:val="none" w:sz="0" w:space="0" w:color="auto"/>
                              </w:divBdr>
                              <w:divsChild>
                                <w:div w:id="2114550348">
                                  <w:marLeft w:val="0"/>
                                  <w:marRight w:val="0"/>
                                  <w:marTop w:val="0"/>
                                  <w:marBottom w:val="0"/>
                                  <w:divBdr>
                                    <w:top w:val="none" w:sz="0" w:space="0" w:color="auto"/>
                                    <w:left w:val="none" w:sz="0" w:space="0" w:color="auto"/>
                                    <w:bottom w:val="none" w:sz="0" w:space="0" w:color="auto"/>
                                    <w:right w:val="none" w:sz="0" w:space="0" w:color="auto"/>
                                  </w:divBdr>
                                  <w:divsChild>
                                    <w:div w:id="1375347641">
                                      <w:marLeft w:val="0"/>
                                      <w:marRight w:val="0"/>
                                      <w:marTop w:val="0"/>
                                      <w:marBottom w:val="0"/>
                                      <w:divBdr>
                                        <w:top w:val="none" w:sz="0" w:space="0" w:color="auto"/>
                                        <w:left w:val="none" w:sz="0" w:space="0" w:color="auto"/>
                                        <w:bottom w:val="none" w:sz="0" w:space="0" w:color="auto"/>
                                        <w:right w:val="none" w:sz="0" w:space="0" w:color="auto"/>
                                      </w:divBdr>
                                      <w:divsChild>
                                        <w:div w:id="4429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eryl.baldwick@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1" hangingPunct="0">
          <a:lnSpc>
            <a:spcPct val="100000"/>
          </a:lnSpc>
          <a:spcBef>
            <a:spcPts val="6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1530</Words>
  <Characters>8725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Susan</dc:creator>
  <cp:lastModifiedBy>Connie Harley</cp:lastModifiedBy>
  <cp:revision>2</cp:revision>
  <cp:lastPrinted>2018-03-13T15:48:00Z</cp:lastPrinted>
  <dcterms:created xsi:type="dcterms:W3CDTF">2025-07-07T09:22:00Z</dcterms:created>
  <dcterms:modified xsi:type="dcterms:W3CDTF">2025-07-07T09:22:00Z</dcterms:modified>
</cp:coreProperties>
</file>