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A5" w:rsidRDefault="009D005E" w:rsidP="00C852A4">
      <w:pPr>
        <w:pStyle w:val="Heading4"/>
        <w:jc w:val="right"/>
      </w:pPr>
      <w:bookmarkStart w:id="0" w:name="_GoBack"/>
      <w:bookmarkEnd w:id="0"/>
      <w:r>
        <w:rPr>
          <w:noProof/>
        </w:rPr>
        <w:drawing>
          <wp:inline distT="0" distB="0" distL="0" distR="0">
            <wp:extent cx="2400300" cy="1076325"/>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76325"/>
                    </a:xfrm>
                    <a:prstGeom prst="rect">
                      <a:avLst/>
                    </a:prstGeom>
                    <a:noFill/>
                    <a:ln>
                      <a:noFill/>
                    </a:ln>
                  </pic:spPr>
                </pic:pic>
              </a:graphicData>
            </a:graphic>
          </wp:inline>
        </w:drawing>
      </w:r>
    </w:p>
    <w:p w:rsidR="00C852A4" w:rsidRDefault="00C852A4" w:rsidP="00C852A4"/>
    <w:p w:rsidR="00C852A4" w:rsidRPr="00C852A4" w:rsidRDefault="00C852A4" w:rsidP="00C852A4"/>
    <w:p w:rsidR="00C021A5" w:rsidRDefault="00C021A5">
      <w:pPr>
        <w:pStyle w:val="Heading4"/>
        <w:jc w:val="center"/>
        <w:rPr>
          <w:sz w:val="28"/>
        </w:rPr>
      </w:pPr>
      <w:r>
        <w:rPr>
          <w:sz w:val="28"/>
        </w:rPr>
        <w:t>JOB DESCRIPTION</w:t>
      </w:r>
    </w:p>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295"/>
      </w:tblGrid>
      <w:tr w:rsidR="00C021A5">
        <w:trPr>
          <w:cantSplit/>
        </w:trPr>
        <w:tc>
          <w:tcPr>
            <w:tcW w:w="8522" w:type="dxa"/>
            <w:gridSpan w:val="2"/>
          </w:tcPr>
          <w:p w:rsidR="00C021A5" w:rsidRDefault="00C021A5">
            <w:pPr>
              <w:pStyle w:val="Heading4"/>
              <w:rPr>
                <w:b w:val="0"/>
                <w:sz w:val="22"/>
              </w:rPr>
            </w:pPr>
            <w:r>
              <w:rPr>
                <w:sz w:val="22"/>
              </w:rPr>
              <w:t>1. Job Details</w:t>
            </w:r>
          </w:p>
        </w:tc>
      </w:tr>
      <w:tr w:rsidR="00C021A5">
        <w:tc>
          <w:tcPr>
            <w:tcW w:w="3227" w:type="dxa"/>
          </w:tcPr>
          <w:p w:rsidR="00C021A5" w:rsidRDefault="00C021A5">
            <w:pPr>
              <w:pStyle w:val="Heading4"/>
              <w:rPr>
                <w:b w:val="0"/>
                <w:sz w:val="22"/>
              </w:rPr>
            </w:pPr>
            <w:r>
              <w:rPr>
                <w:b w:val="0"/>
                <w:sz w:val="22"/>
              </w:rPr>
              <w:t>Job Holder:</w:t>
            </w:r>
          </w:p>
        </w:tc>
        <w:tc>
          <w:tcPr>
            <w:tcW w:w="5295" w:type="dxa"/>
          </w:tcPr>
          <w:p w:rsidR="00C021A5" w:rsidRDefault="00C021A5"/>
        </w:tc>
      </w:tr>
      <w:tr w:rsidR="00C021A5">
        <w:tc>
          <w:tcPr>
            <w:tcW w:w="3227" w:type="dxa"/>
          </w:tcPr>
          <w:p w:rsidR="00C021A5" w:rsidRDefault="00C021A5">
            <w:pPr>
              <w:pStyle w:val="Heading4"/>
              <w:rPr>
                <w:b w:val="0"/>
                <w:sz w:val="22"/>
              </w:rPr>
            </w:pPr>
            <w:r>
              <w:rPr>
                <w:b w:val="0"/>
                <w:sz w:val="22"/>
              </w:rPr>
              <w:t>Job Title:</w:t>
            </w:r>
          </w:p>
        </w:tc>
        <w:tc>
          <w:tcPr>
            <w:tcW w:w="5295" w:type="dxa"/>
          </w:tcPr>
          <w:p w:rsidR="00C021A5" w:rsidRDefault="00C021A5">
            <w:pPr>
              <w:pStyle w:val="Heading4"/>
              <w:rPr>
                <w:sz w:val="22"/>
              </w:rPr>
            </w:pPr>
            <w:r>
              <w:rPr>
                <w:sz w:val="22"/>
              </w:rPr>
              <w:t>Diagnostic Radiographer</w:t>
            </w:r>
          </w:p>
        </w:tc>
      </w:tr>
      <w:tr w:rsidR="00C021A5">
        <w:tc>
          <w:tcPr>
            <w:tcW w:w="3227" w:type="dxa"/>
          </w:tcPr>
          <w:p w:rsidR="00C021A5" w:rsidRDefault="00C021A5">
            <w:pPr>
              <w:jc w:val="both"/>
              <w:rPr>
                <w:rFonts w:ascii="Arial" w:hAnsi="Arial"/>
                <w:sz w:val="22"/>
              </w:rPr>
            </w:pPr>
            <w:r>
              <w:rPr>
                <w:rFonts w:ascii="Arial" w:hAnsi="Arial"/>
                <w:sz w:val="22"/>
              </w:rPr>
              <w:t>Responsible to:</w:t>
            </w:r>
          </w:p>
        </w:tc>
        <w:tc>
          <w:tcPr>
            <w:tcW w:w="5295" w:type="dxa"/>
          </w:tcPr>
          <w:p w:rsidR="00C021A5" w:rsidRDefault="00C021A5">
            <w:pPr>
              <w:pStyle w:val="Heading4"/>
              <w:rPr>
                <w:b w:val="0"/>
                <w:sz w:val="22"/>
              </w:rPr>
            </w:pPr>
            <w:r>
              <w:rPr>
                <w:b w:val="0"/>
                <w:sz w:val="22"/>
              </w:rPr>
              <w:t>Principal Radiographer and Senior Radiographers</w:t>
            </w:r>
          </w:p>
        </w:tc>
      </w:tr>
      <w:tr w:rsidR="00C021A5">
        <w:tc>
          <w:tcPr>
            <w:tcW w:w="3227" w:type="dxa"/>
          </w:tcPr>
          <w:p w:rsidR="00C021A5" w:rsidRDefault="00C021A5">
            <w:pPr>
              <w:pStyle w:val="Heading4"/>
              <w:rPr>
                <w:b w:val="0"/>
                <w:sz w:val="22"/>
              </w:rPr>
            </w:pPr>
            <w:r>
              <w:rPr>
                <w:b w:val="0"/>
                <w:sz w:val="22"/>
              </w:rPr>
              <w:t>Professionally Responsible to:</w:t>
            </w:r>
          </w:p>
        </w:tc>
        <w:tc>
          <w:tcPr>
            <w:tcW w:w="5295" w:type="dxa"/>
          </w:tcPr>
          <w:p w:rsidR="00C021A5" w:rsidRDefault="00C021A5">
            <w:pPr>
              <w:pStyle w:val="Heading4"/>
              <w:rPr>
                <w:sz w:val="22"/>
              </w:rPr>
            </w:pPr>
            <w:r>
              <w:rPr>
                <w:sz w:val="22"/>
              </w:rPr>
              <w:t>Consultant Radiologists and Supt./Senior Radiographers</w:t>
            </w:r>
          </w:p>
        </w:tc>
      </w:tr>
      <w:tr w:rsidR="00C021A5">
        <w:tc>
          <w:tcPr>
            <w:tcW w:w="3227" w:type="dxa"/>
          </w:tcPr>
          <w:p w:rsidR="00C021A5" w:rsidRDefault="00C021A5">
            <w:pPr>
              <w:jc w:val="both"/>
              <w:rPr>
                <w:rFonts w:ascii="Arial" w:hAnsi="Arial"/>
                <w:sz w:val="22"/>
              </w:rPr>
            </w:pPr>
            <w:r>
              <w:rPr>
                <w:rFonts w:ascii="Arial" w:hAnsi="Arial"/>
                <w:sz w:val="22"/>
              </w:rPr>
              <w:t>Grade:</w:t>
            </w:r>
            <w:r>
              <w:rPr>
                <w:rFonts w:ascii="Arial" w:hAnsi="Arial"/>
                <w:sz w:val="22"/>
              </w:rPr>
              <w:tab/>
            </w:r>
          </w:p>
        </w:tc>
        <w:tc>
          <w:tcPr>
            <w:tcW w:w="5295" w:type="dxa"/>
          </w:tcPr>
          <w:p w:rsidR="00C021A5" w:rsidRDefault="00C021A5">
            <w:pPr>
              <w:pStyle w:val="Heading4"/>
              <w:rPr>
                <w:b w:val="0"/>
                <w:sz w:val="22"/>
              </w:rPr>
            </w:pPr>
            <w:r>
              <w:rPr>
                <w:b w:val="0"/>
                <w:sz w:val="22"/>
              </w:rPr>
              <w:t xml:space="preserve">Radiographer band 5 </w:t>
            </w:r>
            <w:proofErr w:type="spellStart"/>
            <w:r>
              <w:rPr>
                <w:b w:val="0"/>
                <w:sz w:val="22"/>
              </w:rPr>
              <w:t>AfC</w:t>
            </w:r>
            <w:proofErr w:type="spellEnd"/>
          </w:p>
        </w:tc>
      </w:tr>
      <w:tr w:rsidR="00C021A5">
        <w:tc>
          <w:tcPr>
            <w:tcW w:w="3227" w:type="dxa"/>
          </w:tcPr>
          <w:p w:rsidR="00C021A5" w:rsidRDefault="00C021A5">
            <w:pPr>
              <w:pStyle w:val="Heading4"/>
              <w:rPr>
                <w:b w:val="0"/>
                <w:sz w:val="22"/>
              </w:rPr>
            </w:pPr>
            <w:r>
              <w:rPr>
                <w:b w:val="0"/>
                <w:sz w:val="22"/>
              </w:rPr>
              <w:t>Unit:</w:t>
            </w:r>
          </w:p>
        </w:tc>
        <w:tc>
          <w:tcPr>
            <w:tcW w:w="5295" w:type="dxa"/>
          </w:tcPr>
          <w:p w:rsidR="00C021A5" w:rsidRDefault="00C021A5">
            <w:pPr>
              <w:pStyle w:val="Heading4"/>
              <w:rPr>
                <w:b w:val="0"/>
                <w:sz w:val="22"/>
              </w:rPr>
            </w:pPr>
            <w:r>
              <w:rPr>
                <w:b w:val="0"/>
                <w:sz w:val="22"/>
              </w:rPr>
              <w:t>Radiology</w:t>
            </w:r>
          </w:p>
        </w:tc>
      </w:tr>
      <w:tr w:rsidR="00C021A5">
        <w:tc>
          <w:tcPr>
            <w:tcW w:w="3227" w:type="dxa"/>
          </w:tcPr>
          <w:p w:rsidR="00C021A5" w:rsidRDefault="00C021A5">
            <w:pPr>
              <w:pStyle w:val="Heading4"/>
              <w:rPr>
                <w:b w:val="0"/>
                <w:sz w:val="22"/>
              </w:rPr>
            </w:pPr>
            <w:r>
              <w:rPr>
                <w:b w:val="0"/>
                <w:sz w:val="22"/>
              </w:rPr>
              <w:t>Location:</w:t>
            </w:r>
          </w:p>
        </w:tc>
        <w:tc>
          <w:tcPr>
            <w:tcW w:w="5295" w:type="dxa"/>
          </w:tcPr>
          <w:p w:rsidR="00C021A5" w:rsidRDefault="00C021A5">
            <w:pPr>
              <w:pStyle w:val="Heading4"/>
              <w:rPr>
                <w:b w:val="0"/>
                <w:sz w:val="22"/>
              </w:rPr>
            </w:pPr>
            <w:r>
              <w:rPr>
                <w:b w:val="0"/>
                <w:sz w:val="22"/>
              </w:rPr>
              <w:t>NDDH</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2. Job Purpose</w:t>
            </w:r>
          </w:p>
        </w:tc>
      </w:tr>
      <w:tr w:rsidR="00C021A5">
        <w:tc>
          <w:tcPr>
            <w:tcW w:w="8522" w:type="dxa"/>
          </w:tcPr>
          <w:p w:rsidR="00C021A5" w:rsidRDefault="00C021A5">
            <w:pPr>
              <w:rPr>
                <w:rFonts w:ascii="Arial" w:hAnsi="Arial"/>
                <w:sz w:val="22"/>
              </w:rPr>
            </w:pPr>
            <w:r>
              <w:rPr>
                <w:rFonts w:ascii="Arial" w:hAnsi="Arial"/>
                <w:sz w:val="22"/>
              </w:rPr>
              <w:t>To utilise a range of expensive and complex imaging equipment (involving the generation of ionising radiation) to produce quality radiographic images sufficient for diagnostic and treatment purposes and also to supervise recently qualified Radiographers / Assistant(s) / Students working within the department</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3. Dimensions</w:t>
            </w:r>
          </w:p>
        </w:tc>
      </w:tr>
      <w:tr w:rsidR="00C021A5">
        <w:tc>
          <w:tcPr>
            <w:tcW w:w="8522" w:type="dxa"/>
          </w:tcPr>
          <w:p w:rsidR="00C021A5" w:rsidRDefault="00C021A5">
            <w:pPr>
              <w:pStyle w:val="Heading1"/>
              <w:rPr>
                <w:i w:val="0"/>
              </w:rPr>
            </w:pPr>
            <w:r>
              <w:rPr>
                <w:i w:val="0"/>
              </w:rPr>
              <w:t>Th</w:t>
            </w:r>
            <w:r w:rsidR="00DB13D1">
              <w:rPr>
                <w:i w:val="0"/>
              </w:rPr>
              <w:t>e Imaging Department performs 100</w:t>
            </w:r>
            <w:r>
              <w:rPr>
                <w:i w:val="0"/>
              </w:rPr>
              <w:t>,000 imaging investigations and interventions per annum in a variety of clinical settings.  Diagnostic Radiographers participate in a 24/7 service, providing diagnostic imaging for patients referred from a variety of clinical sources</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rsidRPr="006F3491">
        <w:tc>
          <w:tcPr>
            <w:tcW w:w="8522" w:type="dxa"/>
          </w:tcPr>
          <w:p w:rsidR="00C021A5" w:rsidRPr="006F3491" w:rsidRDefault="00C021A5" w:rsidP="00A667A5">
            <w:pPr>
              <w:rPr>
                <w:rFonts w:ascii="Arial" w:hAnsi="Arial"/>
                <w:b/>
                <w:sz w:val="24"/>
              </w:rPr>
            </w:pPr>
            <w:r w:rsidRPr="006F3491">
              <w:rPr>
                <w:rFonts w:ascii="Arial" w:hAnsi="Arial"/>
                <w:b/>
                <w:sz w:val="24"/>
              </w:rPr>
              <w:t>4. Organisational Chart</w:t>
            </w:r>
          </w:p>
        </w:tc>
      </w:tr>
      <w:tr w:rsidR="00C021A5" w:rsidRPr="006F3491">
        <w:tc>
          <w:tcPr>
            <w:tcW w:w="8522" w:type="dxa"/>
          </w:tcPr>
          <w:p w:rsidR="00C021A5" w:rsidRPr="006F3491" w:rsidRDefault="00C021A5" w:rsidP="00A667A5">
            <w:pPr>
              <w:rPr>
                <w:rFonts w:ascii="Arial" w:hAnsi="Arial"/>
                <w:sz w:val="22"/>
              </w:rPr>
            </w:pPr>
            <w:r w:rsidRPr="006F3491">
              <w:t xml:space="preserve"> </w:t>
            </w:r>
          </w:p>
          <w:p w:rsidR="00C021A5" w:rsidRPr="006F3491" w:rsidRDefault="00C021A5" w:rsidP="00A667A5">
            <w:pPr>
              <w:jc w:val="center"/>
              <w:rPr>
                <w:rFonts w:ascii="Arial" w:hAnsi="Arial"/>
                <w:sz w:val="22"/>
              </w:rPr>
            </w:pPr>
            <w:r w:rsidRPr="006F3491">
              <w:rPr>
                <w:rFonts w:ascii="Arial" w:hAnsi="Arial"/>
                <w:sz w:val="22"/>
              </w:rPr>
              <w:t>Clinical Director</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jc w:val="center"/>
              <w:rPr>
                <w:rFonts w:ascii="Arial" w:hAnsi="Arial"/>
                <w:sz w:val="22"/>
              </w:rPr>
            </w:pPr>
            <w:r w:rsidRPr="006F3491">
              <w:rPr>
                <w:rFonts w:ascii="Arial" w:hAnsi="Arial"/>
                <w:sz w:val="22"/>
              </w:rPr>
              <w:t xml:space="preserve">Radiology Services Manager  </w:t>
            </w:r>
            <w:r w:rsidRPr="006F3491">
              <w:rPr>
                <w:rFonts w:ascii="Arial" w:hAnsi="Arial"/>
                <w:sz w:val="22"/>
                <w:szCs w:val="22"/>
              </w:rPr>
              <w:sym w:font="Symbol" w:char="F0AB"/>
            </w:r>
            <w:r w:rsidRPr="006F3491">
              <w:rPr>
                <w:rFonts w:ascii="Arial" w:hAnsi="Arial"/>
                <w:sz w:val="22"/>
              </w:rPr>
              <w:t xml:space="preserve"> Lead Clinician / Consultant Radiologists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jc w:val="center"/>
              <w:rPr>
                <w:rFonts w:ascii="Arial" w:hAnsi="Arial"/>
                <w:sz w:val="22"/>
              </w:rPr>
            </w:pPr>
            <w:r>
              <w:rPr>
                <w:rFonts w:ascii="Arial" w:hAnsi="Arial"/>
                <w:sz w:val="22"/>
              </w:rPr>
              <w:t>Principal Radiographer</w:t>
            </w:r>
          </w:p>
          <w:p w:rsidR="00C021A5" w:rsidRPr="006F3491" w:rsidRDefault="00C021A5" w:rsidP="00A667A5">
            <w:pPr>
              <w:jc w:val="center"/>
              <w:rPr>
                <w:rFonts w:ascii="Arial" w:hAnsi="Arial"/>
                <w:sz w:val="22"/>
              </w:rPr>
            </w:pPr>
          </w:p>
          <w:p w:rsidR="00C021A5" w:rsidRPr="006F3491" w:rsidRDefault="00C021A5" w:rsidP="00A667A5">
            <w:pPr>
              <w:pStyle w:val="Heading2"/>
            </w:pPr>
            <w:r w:rsidRPr="006F3491">
              <w:t>Senior Radiographers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pStyle w:val="Heading2"/>
              <w:rPr>
                <w:b w:val="0"/>
              </w:rPr>
            </w:pPr>
            <w:r w:rsidRPr="006F3491">
              <w:rPr>
                <w:b w:val="0"/>
              </w:rPr>
              <w:lastRenderedPageBreak/>
              <w:t>Radiographers</w:t>
            </w:r>
          </w:p>
          <w:p w:rsidR="00C021A5" w:rsidRPr="006F3491" w:rsidRDefault="00C021A5" w:rsidP="00A667A5">
            <w:pPr>
              <w:jc w:val="center"/>
              <w:rPr>
                <w:rFonts w:ascii="Arial" w:hAnsi="Arial"/>
                <w:sz w:val="22"/>
              </w:rPr>
            </w:pPr>
            <w:r w:rsidRPr="006F3491">
              <w:rPr>
                <w:rFonts w:ascii="Arial" w:hAnsi="Arial"/>
                <w:sz w:val="22"/>
                <w:szCs w:val="22"/>
              </w:rPr>
              <w:sym w:font="Symbol" w:char="F0AF"/>
            </w:r>
          </w:p>
          <w:p w:rsidR="00C021A5" w:rsidRPr="006F3491" w:rsidRDefault="00C021A5" w:rsidP="00A667A5">
            <w:pPr>
              <w:pStyle w:val="Heading2"/>
              <w:rPr>
                <w:b w:val="0"/>
              </w:rPr>
            </w:pPr>
            <w:r>
              <w:rPr>
                <w:b w:val="0"/>
              </w:rPr>
              <w:t xml:space="preserve">Assistant </w:t>
            </w:r>
            <w:r w:rsidRPr="006F3491">
              <w:rPr>
                <w:b w:val="0"/>
              </w:rPr>
              <w:t>Radiographer</w:t>
            </w:r>
            <w:r>
              <w:rPr>
                <w:b w:val="0"/>
              </w:rPr>
              <w:t xml:space="preserve"> Practitioners &amp; Students</w:t>
            </w:r>
          </w:p>
          <w:p w:rsidR="00C021A5" w:rsidRPr="006F3491" w:rsidRDefault="00C021A5" w:rsidP="00A667A5">
            <w:pPr>
              <w:rPr>
                <w:rFonts w:ascii="Arial" w:hAnsi="Arial"/>
                <w:sz w:val="22"/>
              </w:rPr>
            </w:pP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2"/>
              </w:rPr>
            </w:pPr>
            <w:r>
              <w:rPr>
                <w:rFonts w:ascii="Arial" w:hAnsi="Arial"/>
                <w:b/>
                <w:sz w:val="22"/>
              </w:rPr>
              <w:t>5. Main Tasks/Duties and Areas of Responsibility</w:t>
            </w:r>
          </w:p>
        </w:tc>
      </w:tr>
      <w:tr w:rsidR="00C021A5">
        <w:tc>
          <w:tcPr>
            <w:tcW w:w="8522" w:type="dxa"/>
          </w:tcPr>
          <w:p w:rsidR="00C021A5" w:rsidRDefault="00C021A5">
            <w:pPr>
              <w:rPr>
                <w:rFonts w:ascii="Arial" w:hAnsi="Arial"/>
                <w:b/>
                <w:sz w:val="24"/>
              </w:rPr>
            </w:pPr>
          </w:p>
          <w:p w:rsidR="00C021A5" w:rsidRDefault="00C021A5">
            <w:pPr>
              <w:pStyle w:val="Heading1"/>
              <w:rPr>
                <w:b/>
                <w:i w:val="0"/>
              </w:rPr>
            </w:pPr>
            <w:r>
              <w:rPr>
                <w:b/>
                <w:i w:val="0"/>
              </w:rPr>
              <w:t>Personal and People Development</w:t>
            </w:r>
          </w:p>
          <w:p w:rsidR="00C021A5" w:rsidRDefault="00C021A5"/>
          <w:p w:rsidR="00C021A5" w:rsidRPr="00A667A5" w:rsidRDefault="00C021A5">
            <w:pPr>
              <w:numPr>
                <w:ilvl w:val="0"/>
                <w:numId w:val="2"/>
              </w:numPr>
            </w:pPr>
            <w:r>
              <w:rPr>
                <w:rFonts w:ascii="Arial" w:hAnsi="Arial"/>
                <w:sz w:val="22"/>
              </w:rPr>
              <w:t xml:space="preserve">Should possess an ongoing proactive, flexible and interprofessional approach to practice </w:t>
            </w:r>
          </w:p>
          <w:p w:rsidR="00C021A5" w:rsidRPr="00A667A5" w:rsidRDefault="00C021A5" w:rsidP="00A667A5"/>
          <w:p w:rsidR="00C021A5" w:rsidRPr="00A667A5" w:rsidRDefault="00C021A5">
            <w:pPr>
              <w:numPr>
                <w:ilvl w:val="0"/>
                <w:numId w:val="2"/>
              </w:numPr>
            </w:pPr>
            <w:r w:rsidRPr="006F3491">
              <w:rPr>
                <w:rFonts w:ascii="Arial" w:hAnsi="Arial"/>
                <w:sz w:val="22"/>
              </w:rPr>
              <w:t>Actively engaged in Continuing Professional Development (CPD) and reflective practice and will demonstrate evidence of development at annual appraisal.  Must possess an up to date CPD Portfolio</w:t>
            </w:r>
          </w:p>
          <w:p w:rsidR="00C021A5" w:rsidRDefault="00C021A5" w:rsidP="00A667A5"/>
          <w:p w:rsidR="00C021A5" w:rsidRDefault="00C021A5">
            <w:pPr>
              <w:pStyle w:val="Heading1"/>
              <w:numPr>
                <w:ilvl w:val="0"/>
                <w:numId w:val="1"/>
              </w:numPr>
              <w:rPr>
                <w:i w:val="0"/>
              </w:rPr>
            </w:pPr>
            <w:r>
              <w:rPr>
                <w:i w:val="0"/>
              </w:rPr>
              <w:t>Will be required to participate in the education and training of Assistants and Students including supervision in the clinical environment</w:t>
            </w:r>
          </w:p>
          <w:p w:rsidR="00C021A5" w:rsidRDefault="00C021A5"/>
          <w:p w:rsidR="00C021A5" w:rsidRDefault="00C021A5">
            <w:pPr>
              <w:pStyle w:val="Heading1"/>
              <w:numPr>
                <w:ilvl w:val="0"/>
                <w:numId w:val="11"/>
              </w:numPr>
              <w:rPr>
                <w:i w:val="0"/>
              </w:rPr>
            </w:pPr>
            <w:r>
              <w:rPr>
                <w:i w:val="0"/>
              </w:rPr>
              <w:t xml:space="preserve">Will be able to access and apply an </w:t>
            </w:r>
            <w:proofErr w:type="gramStart"/>
            <w:r>
              <w:rPr>
                <w:i w:val="0"/>
              </w:rPr>
              <w:t>evidence based</w:t>
            </w:r>
            <w:proofErr w:type="gramEnd"/>
            <w:r>
              <w:rPr>
                <w:i w:val="0"/>
              </w:rPr>
              <w:t xml:space="preserve"> approach to practice</w:t>
            </w:r>
          </w:p>
          <w:p w:rsidR="00C021A5" w:rsidRDefault="00C021A5"/>
          <w:p w:rsidR="00C021A5" w:rsidRDefault="00C021A5">
            <w:pPr>
              <w:numPr>
                <w:ilvl w:val="0"/>
                <w:numId w:val="16"/>
              </w:numPr>
              <w:rPr>
                <w:rFonts w:ascii="Arial" w:hAnsi="Arial"/>
                <w:sz w:val="22"/>
              </w:rPr>
            </w:pPr>
            <w:r>
              <w:rPr>
                <w:rFonts w:ascii="Arial" w:hAnsi="Arial"/>
                <w:sz w:val="22"/>
              </w:rPr>
              <w:t>Needs to be able to identify and respond to situations which are outside the scope of the Assistant Practitioner</w:t>
            </w:r>
          </w:p>
          <w:p w:rsidR="00C021A5" w:rsidRDefault="00C021A5" w:rsidP="00290B00">
            <w:pPr>
              <w:rPr>
                <w:rFonts w:ascii="Arial" w:hAnsi="Arial"/>
                <w:sz w:val="22"/>
              </w:rPr>
            </w:pPr>
          </w:p>
          <w:p w:rsidR="00C021A5" w:rsidRDefault="00C021A5">
            <w:pPr>
              <w:numPr>
                <w:ilvl w:val="0"/>
                <w:numId w:val="16"/>
              </w:numPr>
              <w:rPr>
                <w:rFonts w:ascii="Arial" w:hAnsi="Arial"/>
                <w:sz w:val="22"/>
              </w:rPr>
            </w:pPr>
            <w:r>
              <w:rPr>
                <w:rFonts w:ascii="Arial" w:hAnsi="Arial"/>
                <w:sz w:val="22"/>
              </w:rPr>
              <w:t>Needs to be able to supervise students and assistant practitioners as required</w:t>
            </w:r>
          </w:p>
          <w:p w:rsidR="00C021A5" w:rsidRDefault="00C021A5"/>
          <w:p w:rsidR="00C021A5" w:rsidRPr="008A79E7" w:rsidRDefault="00C021A5" w:rsidP="00A667A5">
            <w:pPr>
              <w:pStyle w:val="bodytext0"/>
              <w:jc w:val="both"/>
              <w:rPr>
                <w:b/>
                <w:sz w:val="22"/>
                <w:szCs w:val="22"/>
                <w:lang w:val="en-GB" w:eastAsia="en-GB"/>
              </w:rPr>
            </w:pPr>
            <w:r w:rsidRPr="008A79E7">
              <w:rPr>
                <w:b/>
                <w:sz w:val="22"/>
                <w:szCs w:val="22"/>
                <w:lang w:val="en-GB" w:eastAsia="en-GB"/>
              </w:rPr>
              <w:t>Professional Registration and Codes of Practice</w:t>
            </w:r>
          </w:p>
          <w:p w:rsidR="00C021A5" w:rsidRPr="008A79E7" w:rsidRDefault="00C021A5" w:rsidP="00A667A5">
            <w:pPr>
              <w:pStyle w:val="bodytext0"/>
              <w:jc w:val="both"/>
              <w:rPr>
                <w:sz w:val="22"/>
                <w:szCs w:val="22"/>
                <w:lang w:val="en-GB" w:eastAsia="en-GB"/>
              </w:rPr>
            </w:pPr>
          </w:p>
          <w:p w:rsidR="00C021A5" w:rsidRPr="008A79E7" w:rsidRDefault="00C021A5" w:rsidP="00A667A5">
            <w:pPr>
              <w:pStyle w:val="bodytext0"/>
              <w:jc w:val="both"/>
              <w:rPr>
                <w:sz w:val="22"/>
                <w:szCs w:val="22"/>
                <w:lang w:val="en-GB" w:eastAsia="en-GB"/>
              </w:rPr>
            </w:pPr>
            <w:r w:rsidRPr="008A79E7">
              <w:rPr>
                <w:sz w:val="22"/>
                <w:szCs w:val="22"/>
                <w:lang w:val="en-GB" w:eastAsia="en-GB"/>
              </w:rPr>
              <w:t>Qualified practitioners are responsible for ensuring that your professional registration is maintained.  Failure to maintain registration will result in reassignment to a junior role which does not require professional registration, until evidence is provided.  Where evidence is not forthcoming a disciplinary investigation will be undertaken which could result in your employment being terminated.  You are required to produce evidence of your professional registration on request.</w:t>
            </w:r>
          </w:p>
          <w:p w:rsidR="00C021A5" w:rsidRPr="008A79E7" w:rsidRDefault="00C021A5" w:rsidP="00A667A5">
            <w:pPr>
              <w:pStyle w:val="bodytext0"/>
              <w:jc w:val="both"/>
              <w:rPr>
                <w:sz w:val="22"/>
                <w:szCs w:val="22"/>
                <w:lang w:val="en-GB" w:eastAsia="en-GB"/>
              </w:rPr>
            </w:pPr>
          </w:p>
          <w:p w:rsidR="00C021A5" w:rsidRPr="008A79E7" w:rsidRDefault="00C021A5" w:rsidP="00A667A5">
            <w:pPr>
              <w:pStyle w:val="bodytext0"/>
              <w:jc w:val="both"/>
              <w:rPr>
                <w:sz w:val="22"/>
                <w:szCs w:val="22"/>
              </w:rPr>
            </w:pPr>
            <w:r w:rsidRPr="008A79E7">
              <w:rPr>
                <w:sz w:val="22"/>
                <w:szCs w:val="22"/>
                <w:lang w:val="en-GB" w:eastAsia="en-GB"/>
              </w:rPr>
              <w:t xml:space="preserve">You are responsible for ensuring that you abide by the Codes of Professional Practice relevant to your role. Failure to do so will result in formal investigation and action under the Trust's Disciplinary or Capability procedures.  </w:t>
            </w:r>
          </w:p>
          <w:p w:rsidR="00C021A5" w:rsidRPr="008A79E7" w:rsidRDefault="00C021A5" w:rsidP="00A667A5">
            <w:pPr>
              <w:pStyle w:val="bodytext0"/>
              <w:jc w:val="both"/>
              <w:rPr>
                <w:sz w:val="22"/>
                <w:szCs w:val="22"/>
              </w:rPr>
            </w:pPr>
          </w:p>
          <w:p w:rsidR="00C021A5" w:rsidRPr="008A79E7" w:rsidRDefault="00C021A5" w:rsidP="00A667A5">
            <w:pPr>
              <w:pStyle w:val="bodytext0"/>
              <w:jc w:val="both"/>
              <w:rPr>
                <w:b/>
                <w:sz w:val="22"/>
                <w:szCs w:val="22"/>
              </w:rPr>
            </w:pPr>
            <w:r w:rsidRPr="008A79E7">
              <w:rPr>
                <w:b/>
                <w:sz w:val="22"/>
                <w:szCs w:val="22"/>
              </w:rPr>
              <w:t>Infection Control</w:t>
            </w:r>
          </w:p>
          <w:p w:rsidR="00C021A5" w:rsidRPr="008A79E7" w:rsidRDefault="00C021A5" w:rsidP="00A667A5">
            <w:pPr>
              <w:pStyle w:val="bodytext0"/>
              <w:jc w:val="both"/>
              <w:rPr>
                <w:sz w:val="22"/>
                <w:szCs w:val="22"/>
              </w:rPr>
            </w:pPr>
          </w:p>
          <w:p w:rsidR="00C021A5" w:rsidRPr="008A79E7" w:rsidRDefault="00C021A5" w:rsidP="00A667A5">
            <w:pPr>
              <w:pStyle w:val="bodytext0"/>
              <w:jc w:val="both"/>
              <w:rPr>
                <w:sz w:val="22"/>
                <w:szCs w:val="22"/>
              </w:rPr>
            </w:pPr>
            <w:r w:rsidRPr="008A79E7">
              <w:rPr>
                <w:sz w:val="22"/>
                <w:szCs w:val="22"/>
              </w:rPr>
              <w:t>Ensure safe practice to minimize the risks of infection to patients and staff in accordance with national and Trust policy, in particular to be aware of responsibilities as listed in the Infection Control Operational Policy.</w:t>
            </w:r>
          </w:p>
          <w:p w:rsidR="00C021A5" w:rsidRDefault="00C021A5"/>
          <w:p w:rsidR="00C021A5" w:rsidRDefault="00C021A5">
            <w:pPr>
              <w:pStyle w:val="Heading3"/>
            </w:pPr>
            <w:r>
              <w:t>Health Safety and Security</w:t>
            </w:r>
          </w:p>
          <w:p w:rsidR="00C021A5" w:rsidRDefault="00C021A5"/>
          <w:p w:rsidR="00C021A5" w:rsidRDefault="00C021A5">
            <w:pPr>
              <w:numPr>
                <w:ilvl w:val="0"/>
                <w:numId w:val="12"/>
              </w:numPr>
            </w:pPr>
            <w:r>
              <w:rPr>
                <w:rFonts w:ascii="Arial" w:hAnsi="Arial"/>
                <w:sz w:val="22"/>
              </w:rPr>
              <w:lastRenderedPageBreak/>
              <w:t xml:space="preserve">Ensure sound knowledge of Trust protocols and policies, particularly with reference to Risk, Radiation Safety, Health and Safety, COSHH, Data Protection, Lone Working, Human Rights, Disability and Discrimination </w:t>
            </w:r>
          </w:p>
          <w:p w:rsidR="00C021A5" w:rsidRDefault="00C021A5"/>
          <w:p w:rsidR="00C021A5" w:rsidRDefault="00C021A5">
            <w:pPr>
              <w:pStyle w:val="Heading1"/>
              <w:numPr>
                <w:ilvl w:val="0"/>
                <w:numId w:val="1"/>
              </w:numPr>
              <w:rPr>
                <w:i w:val="0"/>
              </w:rPr>
            </w:pPr>
            <w:r>
              <w:rPr>
                <w:i w:val="0"/>
              </w:rPr>
              <w:t>Required to use professional judgement to provide safe and accurate imaging examinations using a variety of imaging modalities and techniques in a range of environments so that appropriate assessment and treatment of patients can proceed</w:t>
            </w:r>
          </w:p>
          <w:p w:rsidR="00C021A5" w:rsidRDefault="00C021A5"/>
          <w:p w:rsidR="00C021A5" w:rsidRDefault="00C021A5">
            <w:pPr>
              <w:numPr>
                <w:ilvl w:val="0"/>
                <w:numId w:val="2"/>
              </w:numPr>
              <w:rPr>
                <w:rFonts w:ascii="Arial" w:hAnsi="Arial"/>
                <w:sz w:val="22"/>
              </w:rPr>
            </w:pPr>
            <w:r>
              <w:rPr>
                <w:rFonts w:ascii="Arial" w:hAnsi="Arial"/>
                <w:sz w:val="22"/>
              </w:rPr>
              <w:t xml:space="preserve">Will be expected to fulfil the role of operator/practitioner as defined in the IR(ME)R 2000 Guidelines and to justify imaging requests according to local protocols </w:t>
            </w:r>
          </w:p>
          <w:p w:rsidR="00C021A5" w:rsidRDefault="00C021A5">
            <w:pPr>
              <w:rPr>
                <w:rFonts w:ascii="Arial" w:hAnsi="Arial"/>
                <w:sz w:val="22"/>
              </w:rPr>
            </w:pPr>
          </w:p>
          <w:p w:rsidR="00C021A5" w:rsidRDefault="00C021A5">
            <w:pPr>
              <w:numPr>
                <w:ilvl w:val="0"/>
                <w:numId w:val="13"/>
              </w:numPr>
              <w:rPr>
                <w:rFonts w:ascii="Arial" w:hAnsi="Arial"/>
                <w:sz w:val="22"/>
              </w:rPr>
            </w:pPr>
            <w:r>
              <w:rPr>
                <w:rFonts w:ascii="Arial" w:hAnsi="Arial"/>
                <w:sz w:val="22"/>
              </w:rPr>
              <w:t>Must practise within the framework set out by the Society and College of Radiographers Statements of Professional Conduct 2002 and the HPC Standards of Conduct, Performance and Ethics (2003)</w:t>
            </w:r>
          </w:p>
          <w:p w:rsidR="00C021A5" w:rsidRDefault="00C021A5">
            <w:pPr>
              <w:rPr>
                <w:rFonts w:ascii="Arial" w:hAnsi="Arial"/>
                <w:sz w:val="22"/>
              </w:rPr>
            </w:pPr>
          </w:p>
          <w:p w:rsidR="00C021A5" w:rsidRDefault="00C021A5">
            <w:pPr>
              <w:numPr>
                <w:ilvl w:val="0"/>
                <w:numId w:val="3"/>
              </w:numPr>
              <w:rPr>
                <w:rFonts w:ascii="Arial" w:hAnsi="Arial"/>
                <w:sz w:val="22"/>
              </w:rPr>
            </w:pPr>
            <w:r>
              <w:rPr>
                <w:rFonts w:ascii="Arial" w:hAnsi="Arial"/>
                <w:sz w:val="22"/>
              </w:rPr>
              <w:t>Should possess sound problem solving and clinical reasoning skills based on scientific, technical and patient care related knowledge, make appropriate professional decisions and be able to act autonomously</w:t>
            </w:r>
          </w:p>
          <w:p w:rsidR="00C021A5" w:rsidRDefault="00C021A5">
            <w:pPr>
              <w:rPr>
                <w:rFonts w:ascii="Arial" w:hAnsi="Arial"/>
                <w:sz w:val="22"/>
              </w:rPr>
            </w:pPr>
          </w:p>
          <w:p w:rsidR="00C021A5" w:rsidRDefault="00C021A5">
            <w:pPr>
              <w:pStyle w:val="Heading3"/>
            </w:pPr>
            <w:r>
              <w:t>Service Development</w:t>
            </w:r>
          </w:p>
          <w:p w:rsidR="00C021A5" w:rsidRDefault="00C021A5"/>
          <w:p w:rsidR="00C021A5" w:rsidRDefault="00C021A5">
            <w:pPr>
              <w:pStyle w:val="Heading1"/>
              <w:numPr>
                <w:ilvl w:val="0"/>
                <w:numId w:val="1"/>
              </w:numPr>
              <w:rPr>
                <w:i w:val="0"/>
              </w:rPr>
            </w:pPr>
            <w:r>
              <w:rPr>
                <w:i w:val="0"/>
              </w:rPr>
              <w:t>Is required to work safely and effectively within their defined area of practice and contribute to discussions on the development of existing and evolving protocols and legal and ethical frameworks</w:t>
            </w:r>
          </w:p>
          <w:p w:rsidR="00C021A5" w:rsidRDefault="00C021A5"/>
          <w:p w:rsidR="00C021A5" w:rsidRDefault="00C021A5">
            <w:pPr>
              <w:numPr>
                <w:ilvl w:val="0"/>
                <w:numId w:val="14"/>
              </w:numPr>
              <w:rPr>
                <w:rFonts w:ascii="Arial" w:hAnsi="Arial"/>
                <w:sz w:val="22"/>
              </w:rPr>
            </w:pPr>
            <w:r>
              <w:rPr>
                <w:rFonts w:ascii="Arial" w:hAnsi="Arial"/>
                <w:sz w:val="22"/>
              </w:rPr>
              <w:t xml:space="preserve">Will work towards the acquisition of additional skills such </w:t>
            </w:r>
            <w:proofErr w:type="gramStart"/>
            <w:r>
              <w:rPr>
                <w:rFonts w:ascii="Arial" w:hAnsi="Arial"/>
                <w:sz w:val="22"/>
              </w:rPr>
              <w:t>as  venepuncture</w:t>
            </w:r>
            <w:proofErr w:type="gramEnd"/>
            <w:r>
              <w:rPr>
                <w:rFonts w:ascii="Arial" w:hAnsi="Arial"/>
                <w:sz w:val="22"/>
              </w:rPr>
              <w:t xml:space="preserve"> / cannulation, CT Scanning and the development of pattern recognition skills to enable participation in departmental ‘Red Dot’ system</w:t>
            </w:r>
          </w:p>
          <w:p w:rsidR="00C021A5" w:rsidRDefault="00C021A5">
            <w:pPr>
              <w:pStyle w:val="Heading3"/>
              <w:rPr>
                <w:b w:val="0"/>
              </w:rPr>
            </w:pPr>
          </w:p>
          <w:p w:rsidR="00C021A5" w:rsidRDefault="00C021A5">
            <w:pPr>
              <w:pStyle w:val="Heading3"/>
            </w:pPr>
            <w:r>
              <w:t>Quality</w:t>
            </w:r>
          </w:p>
          <w:p w:rsidR="00C021A5" w:rsidRDefault="00C021A5">
            <w:pPr>
              <w:rPr>
                <w:rFonts w:ascii="Arial" w:hAnsi="Arial"/>
                <w:b/>
                <w:sz w:val="22"/>
              </w:rPr>
            </w:pPr>
          </w:p>
          <w:p w:rsidR="00C021A5" w:rsidRDefault="00C021A5">
            <w:pPr>
              <w:numPr>
                <w:ilvl w:val="0"/>
                <w:numId w:val="15"/>
              </w:numPr>
              <w:rPr>
                <w:rFonts w:ascii="Arial" w:hAnsi="Arial"/>
                <w:sz w:val="22"/>
              </w:rPr>
            </w:pPr>
            <w:r>
              <w:rPr>
                <w:rFonts w:ascii="Arial" w:hAnsi="Arial"/>
                <w:sz w:val="22"/>
              </w:rPr>
              <w:t>Is required to gain an awareness of quality assurance processes and systems and be able to recognise and report abnormal findings and/or equipment faults/malfunctions promptly to senior radiographers</w:t>
            </w:r>
          </w:p>
          <w:p w:rsidR="00C021A5" w:rsidRDefault="00C021A5">
            <w:pPr>
              <w:rPr>
                <w:rFonts w:ascii="Arial" w:hAnsi="Arial"/>
                <w:sz w:val="22"/>
              </w:rPr>
            </w:pPr>
            <w:r>
              <w:rPr>
                <w:rFonts w:ascii="Arial" w:hAnsi="Arial"/>
                <w:sz w:val="22"/>
              </w:rPr>
              <w:t xml:space="preserve">  </w:t>
            </w:r>
          </w:p>
          <w:p w:rsidR="00C021A5" w:rsidRDefault="00C021A5">
            <w:pPr>
              <w:numPr>
                <w:ilvl w:val="0"/>
                <w:numId w:val="2"/>
              </w:numPr>
              <w:rPr>
                <w:rFonts w:ascii="Arial" w:hAnsi="Arial"/>
                <w:sz w:val="22"/>
              </w:rPr>
            </w:pPr>
            <w:r>
              <w:rPr>
                <w:rFonts w:ascii="Arial" w:hAnsi="Arial"/>
                <w:sz w:val="22"/>
              </w:rPr>
              <w:t>Will demonstrate personal integrity and take accountability for actions of self and others</w:t>
            </w:r>
          </w:p>
          <w:p w:rsidR="00C021A5" w:rsidRDefault="00C021A5">
            <w:pPr>
              <w:rPr>
                <w:rFonts w:ascii="Arial" w:hAnsi="Arial"/>
                <w:sz w:val="22"/>
              </w:rPr>
            </w:pPr>
          </w:p>
          <w:p w:rsidR="00C021A5" w:rsidRDefault="00C021A5">
            <w:pPr>
              <w:numPr>
                <w:ilvl w:val="0"/>
                <w:numId w:val="20"/>
              </w:numPr>
              <w:rPr>
                <w:rFonts w:ascii="Arial" w:hAnsi="Arial"/>
                <w:sz w:val="22"/>
              </w:rPr>
            </w:pPr>
            <w:r>
              <w:rPr>
                <w:rFonts w:ascii="Arial" w:hAnsi="Arial"/>
                <w:sz w:val="22"/>
              </w:rPr>
              <w:t>Needs to recognise the importance of clinical audit as a measurement / development tool and be able to contribute to audit processes within the department</w:t>
            </w:r>
          </w:p>
          <w:p w:rsidR="00C021A5" w:rsidRDefault="00C021A5">
            <w:pPr>
              <w:pStyle w:val="Heading3"/>
            </w:pPr>
          </w:p>
          <w:p w:rsidR="00C021A5" w:rsidRDefault="00C021A5">
            <w:pPr>
              <w:pStyle w:val="Heading3"/>
            </w:pPr>
            <w:r>
              <w:t>Equality Diversity and Rights</w:t>
            </w:r>
          </w:p>
          <w:p w:rsidR="00C021A5" w:rsidRDefault="00C021A5"/>
          <w:p w:rsidR="00C021A5" w:rsidRDefault="00C021A5">
            <w:pPr>
              <w:numPr>
                <w:ilvl w:val="0"/>
                <w:numId w:val="18"/>
              </w:numPr>
              <w:rPr>
                <w:rFonts w:ascii="Arial" w:hAnsi="Arial"/>
                <w:b/>
                <w:sz w:val="24"/>
              </w:rPr>
            </w:pPr>
            <w:r>
              <w:rPr>
                <w:rFonts w:ascii="Arial" w:hAnsi="Arial"/>
                <w:sz w:val="22"/>
              </w:rPr>
              <w:t xml:space="preserve">Should recognise and respond sensitively, appropriately and professionally to individual </w:t>
            </w:r>
            <w:proofErr w:type="spellStart"/>
            <w:r>
              <w:rPr>
                <w:rFonts w:ascii="Arial" w:hAnsi="Arial"/>
                <w:sz w:val="22"/>
              </w:rPr>
              <w:t>patients</w:t>
            </w:r>
            <w:proofErr w:type="spellEnd"/>
            <w:r>
              <w:rPr>
                <w:rFonts w:ascii="Arial" w:hAnsi="Arial"/>
                <w:sz w:val="22"/>
              </w:rPr>
              <w:t xml:space="preserve"> needs </w:t>
            </w:r>
            <w:r>
              <w:rPr>
                <w:rFonts w:ascii="Arial" w:hAnsi="Arial"/>
                <w:i/>
                <w:sz w:val="22"/>
              </w:rPr>
              <w:t>(KSF Dimension 7,8)</w:t>
            </w:r>
          </w:p>
          <w:p w:rsidR="00C021A5" w:rsidRDefault="00C021A5">
            <w:pPr>
              <w:rPr>
                <w:rFonts w:ascii="Arial" w:hAnsi="Arial"/>
                <w:sz w:val="22"/>
              </w:rPr>
            </w:pPr>
          </w:p>
          <w:p w:rsidR="00C021A5" w:rsidRDefault="00C021A5">
            <w:pPr>
              <w:numPr>
                <w:ilvl w:val="0"/>
                <w:numId w:val="19"/>
              </w:numPr>
              <w:rPr>
                <w:rFonts w:ascii="Arial" w:hAnsi="Arial"/>
                <w:b/>
                <w:sz w:val="24"/>
              </w:rPr>
            </w:pPr>
            <w:r>
              <w:rPr>
                <w:rFonts w:ascii="Arial" w:hAnsi="Arial"/>
                <w:sz w:val="22"/>
              </w:rPr>
              <w:lastRenderedPageBreak/>
              <w:t xml:space="preserve">Maintain high standards of patient care especially with regard to patient privacy, dignity and confidentiality </w:t>
            </w:r>
          </w:p>
        </w:tc>
      </w:tr>
    </w:tbl>
    <w:p w:rsidR="00C021A5" w:rsidRDefault="00C021A5"/>
    <w:p w:rsidR="00C021A5" w:rsidRDefault="00C021A5"/>
    <w:p w:rsidR="00C021A5" w:rsidRDefault="00C02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021A5">
        <w:tc>
          <w:tcPr>
            <w:tcW w:w="8522" w:type="dxa"/>
          </w:tcPr>
          <w:p w:rsidR="00C021A5" w:rsidRDefault="00C021A5">
            <w:pPr>
              <w:rPr>
                <w:rFonts w:ascii="Arial" w:hAnsi="Arial"/>
                <w:b/>
                <w:sz w:val="24"/>
              </w:rPr>
            </w:pPr>
            <w:r>
              <w:rPr>
                <w:rFonts w:ascii="Arial" w:hAnsi="Arial"/>
                <w:b/>
                <w:sz w:val="24"/>
              </w:rPr>
              <w:t>6. Communication and Working Relationships</w:t>
            </w:r>
          </w:p>
        </w:tc>
      </w:tr>
      <w:tr w:rsidR="00C021A5">
        <w:tc>
          <w:tcPr>
            <w:tcW w:w="8522" w:type="dxa"/>
          </w:tcPr>
          <w:p w:rsidR="00C021A5" w:rsidRDefault="00C021A5"/>
          <w:p w:rsidR="00C021A5" w:rsidRDefault="00C021A5">
            <w:pPr>
              <w:pStyle w:val="Heading1"/>
              <w:numPr>
                <w:ilvl w:val="0"/>
                <w:numId w:val="4"/>
              </w:numPr>
              <w:rPr>
                <w:i w:val="0"/>
              </w:rPr>
            </w:pPr>
            <w:r>
              <w:rPr>
                <w:i w:val="0"/>
              </w:rPr>
              <w:t xml:space="preserve">To be able to </w:t>
            </w:r>
            <w:proofErr w:type="spellStart"/>
            <w:r>
              <w:rPr>
                <w:i w:val="0"/>
              </w:rPr>
              <w:t>liase</w:t>
            </w:r>
            <w:proofErr w:type="spellEnd"/>
            <w:r>
              <w:rPr>
                <w:i w:val="0"/>
              </w:rPr>
              <w:t xml:space="preserve">, collaborate and negotiate safely, effectively and sensitively in a professional manner with other staff, patients and their </w:t>
            </w:r>
            <w:proofErr w:type="spellStart"/>
            <w:r>
              <w:rPr>
                <w:i w:val="0"/>
              </w:rPr>
              <w:t>carers</w:t>
            </w:r>
            <w:proofErr w:type="spellEnd"/>
            <w:r>
              <w:rPr>
                <w:i w:val="0"/>
              </w:rPr>
              <w:t xml:space="preserve">, and share condition related information to patients </w:t>
            </w:r>
            <w:proofErr w:type="spellStart"/>
            <w:r>
              <w:rPr>
                <w:i w:val="0"/>
              </w:rPr>
              <w:t>eg</w:t>
            </w:r>
            <w:proofErr w:type="spellEnd"/>
            <w:r>
              <w:rPr>
                <w:i w:val="0"/>
              </w:rPr>
              <w:t xml:space="preserve"> those with cancer or learning disabilities</w:t>
            </w:r>
          </w:p>
          <w:p w:rsidR="00C021A5" w:rsidRDefault="00C021A5"/>
          <w:p w:rsidR="00C021A5" w:rsidRDefault="00C021A5">
            <w:pPr>
              <w:numPr>
                <w:ilvl w:val="0"/>
                <w:numId w:val="5"/>
              </w:numPr>
              <w:rPr>
                <w:i/>
              </w:rPr>
            </w:pPr>
            <w:r>
              <w:rPr>
                <w:rFonts w:ascii="Arial" w:hAnsi="Arial"/>
                <w:sz w:val="22"/>
              </w:rPr>
              <w:t xml:space="preserve">Develop written, verbal and non-verbal presentation skills as </w:t>
            </w:r>
            <w:proofErr w:type="gramStart"/>
            <w:r>
              <w:rPr>
                <w:rFonts w:ascii="Arial" w:hAnsi="Arial"/>
                <w:sz w:val="22"/>
              </w:rPr>
              <w:t xml:space="preserve">appropriate  </w:t>
            </w:r>
            <w:r>
              <w:rPr>
                <w:rFonts w:ascii="Arial" w:hAnsi="Arial"/>
                <w:i/>
                <w:sz w:val="22"/>
              </w:rPr>
              <w:t>(</w:t>
            </w:r>
            <w:proofErr w:type="gramEnd"/>
            <w:r>
              <w:rPr>
                <w:rFonts w:ascii="Arial" w:hAnsi="Arial"/>
                <w:i/>
                <w:sz w:val="22"/>
              </w:rPr>
              <w:t>KSF Dimension 13)</w:t>
            </w:r>
          </w:p>
          <w:p w:rsidR="00C021A5" w:rsidRDefault="00C021A5">
            <w:pPr>
              <w:rPr>
                <w:rFonts w:ascii="Arial" w:hAnsi="Arial"/>
                <w:sz w:val="22"/>
              </w:rPr>
            </w:pPr>
          </w:p>
          <w:p w:rsidR="00C021A5" w:rsidRDefault="00C021A5">
            <w:pPr>
              <w:numPr>
                <w:ilvl w:val="0"/>
                <w:numId w:val="6"/>
              </w:numPr>
              <w:rPr>
                <w:rFonts w:ascii="Arial" w:hAnsi="Arial"/>
                <w:sz w:val="22"/>
              </w:rPr>
            </w:pPr>
            <w:r>
              <w:rPr>
                <w:rFonts w:ascii="Arial" w:hAnsi="Arial"/>
                <w:sz w:val="22"/>
              </w:rPr>
              <w:t xml:space="preserve">Develop personal/professional </w:t>
            </w:r>
            <w:proofErr w:type="spellStart"/>
            <w:r>
              <w:rPr>
                <w:rFonts w:ascii="Arial" w:hAnsi="Arial"/>
                <w:sz w:val="22"/>
              </w:rPr>
              <w:t>self awareness</w:t>
            </w:r>
            <w:proofErr w:type="spellEnd"/>
            <w:r>
              <w:rPr>
                <w:rFonts w:ascii="Arial" w:hAnsi="Arial"/>
                <w:sz w:val="22"/>
              </w:rPr>
              <w:t xml:space="preserve"> through engagement in the Clinical Supervision process and contribute to improving group/team dynamics and the development of co-operative team working</w:t>
            </w:r>
          </w:p>
          <w:p w:rsidR="00C021A5" w:rsidRDefault="00C021A5">
            <w:pPr>
              <w:rPr>
                <w:rFonts w:ascii="Arial" w:hAnsi="Arial"/>
                <w:sz w:val="22"/>
              </w:rPr>
            </w:pPr>
          </w:p>
          <w:p w:rsidR="00C021A5" w:rsidRDefault="00C021A5">
            <w:pPr>
              <w:numPr>
                <w:ilvl w:val="0"/>
                <w:numId w:val="7"/>
              </w:numPr>
              <w:rPr>
                <w:rFonts w:ascii="Arial" w:hAnsi="Arial"/>
                <w:sz w:val="22"/>
              </w:rPr>
            </w:pPr>
            <w:r>
              <w:rPr>
                <w:rFonts w:ascii="Arial" w:hAnsi="Arial"/>
                <w:sz w:val="22"/>
              </w:rPr>
              <w:t>Observe patient confidentiality and work in accordance with ethical and legal policies</w:t>
            </w:r>
          </w:p>
          <w:p w:rsidR="00C021A5" w:rsidRDefault="00C021A5">
            <w:pPr>
              <w:rPr>
                <w:rFonts w:ascii="Arial" w:hAnsi="Arial"/>
                <w:sz w:val="22"/>
              </w:rPr>
            </w:pPr>
          </w:p>
          <w:p w:rsidR="00C021A5" w:rsidRDefault="00C021A5">
            <w:pPr>
              <w:numPr>
                <w:ilvl w:val="0"/>
                <w:numId w:val="8"/>
              </w:numPr>
              <w:rPr>
                <w:rFonts w:ascii="Arial" w:hAnsi="Arial"/>
                <w:sz w:val="22"/>
              </w:rPr>
            </w:pPr>
            <w:r>
              <w:rPr>
                <w:rFonts w:ascii="Arial" w:hAnsi="Arial"/>
                <w:sz w:val="22"/>
              </w:rPr>
              <w:t>Develop listening, empathic and counselling skills as appropriate</w:t>
            </w:r>
          </w:p>
          <w:p w:rsidR="00C021A5" w:rsidRDefault="00C021A5">
            <w:pPr>
              <w:rPr>
                <w:rFonts w:ascii="Arial" w:hAnsi="Arial"/>
                <w:sz w:val="22"/>
              </w:rPr>
            </w:pPr>
          </w:p>
          <w:p w:rsidR="00C021A5" w:rsidRDefault="00C021A5">
            <w:pPr>
              <w:numPr>
                <w:ilvl w:val="0"/>
                <w:numId w:val="21"/>
              </w:numPr>
              <w:rPr>
                <w:rFonts w:ascii="Arial" w:hAnsi="Arial"/>
                <w:i/>
                <w:sz w:val="22"/>
              </w:rPr>
            </w:pPr>
            <w:r>
              <w:rPr>
                <w:rFonts w:ascii="Arial" w:hAnsi="Arial"/>
                <w:sz w:val="22"/>
              </w:rPr>
              <w:t xml:space="preserve">Encourage Health </w:t>
            </w:r>
            <w:proofErr w:type="gramStart"/>
            <w:r>
              <w:rPr>
                <w:rFonts w:ascii="Arial" w:hAnsi="Arial"/>
                <w:sz w:val="22"/>
              </w:rPr>
              <w:t xml:space="preserve">Promotion  </w:t>
            </w:r>
            <w:r>
              <w:rPr>
                <w:rFonts w:ascii="Arial" w:hAnsi="Arial"/>
                <w:i/>
                <w:sz w:val="22"/>
              </w:rPr>
              <w:t>(</w:t>
            </w:r>
            <w:proofErr w:type="gramEnd"/>
            <w:r>
              <w:rPr>
                <w:rFonts w:ascii="Arial" w:hAnsi="Arial"/>
                <w:i/>
                <w:sz w:val="22"/>
              </w:rPr>
              <w:t>KSF 9)</w:t>
            </w:r>
          </w:p>
          <w:p w:rsidR="00C021A5" w:rsidRDefault="00C021A5">
            <w:pPr>
              <w:rPr>
                <w:rFonts w:ascii="Arial" w:hAnsi="Arial"/>
                <w:sz w:val="22"/>
              </w:rPr>
            </w:pPr>
          </w:p>
          <w:p w:rsidR="00C021A5" w:rsidRDefault="00C021A5">
            <w:pPr>
              <w:numPr>
                <w:ilvl w:val="0"/>
                <w:numId w:val="10"/>
              </w:numPr>
              <w:rPr>
                <w:rFonts w:ascii="Arial" w:hAnsi="Arial"/>
                <w:i/>
                <w:sz w:val="22"/>
              </w:rPr>
            </w:pPr>
            <w:r>
              <w:rPr>
                <w:rFonts w:ascii="Arial" w:hAnsi="Arial"/>
                <w:sz w:val="22"/>
              </w:rPr>
              <w:t xml:space="preserve">Use a range of information to safely and effectively assess patients for a particular intervention </w:t>
            </w:r>
            <w:r>
              <w:rPr>
                <w:rFonts w:ascii="Arial" w:hAnsi="Arial"/>
                <w:i/>
                <w:sz w:val="22"/>
              </w:rPr>
              <w:t>(KSF Dimensions 7,8)</w:t>
            </w:r>
          </w:p>
          <w:p w:rsidR="00C021A5" w:rsidRDefault="00C021A5">
            <w:pPr>
              <w:rPr>
                <w:rFonts w:ascii="Arial" w:hAnsi="Arial"/>
                <w:i/>
                <w:sz w:val="22"/>
              </w:rPr>
            </w:pPr>
          </w:p>
          <w:p w:rsidR="00C021A5" w:rsidRDefault="00C021A5">
            <w:pPr>
              <w:numPr>
                <w:ilvl w:val="0"/>
                <w:numId w:val="9"/>
              </w:numPr>
              <w:rPr>
                <w:rFonts w:ascii="Arial" w:hAnsi="Arial"/>
                <w:i/>
                <w:sz w:val="22"/>
              </w:rPr>
            </w:pPr>
            <w:r>
              <w:rPr>
                <w:rFonts w:ascii="Arial" w:hAnsi="Arial"/>
                <w:sz w:val="22"/>
              </w:rPr>
              <w:t xml:space="preserve">Should be computer literate and able to record and retrieve personally generated data on RIS and PACS in line with departmental protocols and legal requirements </w:t>
            </w:r>
            <w:r>
              <w:rPr>
                <w:rFonts w:ascii="Arial" w:hAnsi="Arial"/>
                <w:i/>
                <w:sz w:val="22"/>
              </w:rPr>
              <w:t>(KSF Dimension 12)</w:t>
            </w:r>
          </w:p>
          <w:p w:rsidR="00C021A5" w:rsidRDefault="00C021A5">
            <w:pPr>
              <w:rPr>
                <w:rFonts w:ascii="Arial" w:hAnsi="Arial"/>
                <w:sz w:val="22"/>
              </w:rPr>
            </w:pPr>
          </w:p>
          <w:p w:rsidR="00C021A5" w:rsidRDefault="00C021A5">
            <w:pPr>
              <w:pStyle w:val="Heading3"/>
            </w:pPr>
            <w:proofErr w:type="gramStart"/>
            <w:r>
              <w:t>Additional  Requirements</w:t>
            </w:r>
            <w:proofErr w:type="gramEnd"/>
          </w:p>
          <w:p w:rsidR="00C021A5" w:rsidRDefault="00C021A5">
            <w:pPr>
              <w:rPr>
                <w:rFonts w:ascii="Arial" w:hAnsi="Arial"/>
                <w:b/>
                <w:sz w:val="24"/>
              </w:rPr>
            </w:pPr>
          </w:p>
          <w:p w:rsidR="00C021A5" w:rsidRDefault="00C021A5">
            <w:pPr>
              <w:rPr>
                <w:rFonts w:ascii="Arial" w:hAnsi="Arial"/>
                <w:sz w:val="22"/>
              </w:rPr>
            </w:pPr>
            <w:r>
              <w:rPr>
                <w:rFonts w:ascii="Arial" w:hAnsi="Arial"/>
                <w:sz w:val="22"/>
              </w:rPr>
              <w:t xml:space="preserve">The post holder should be able </w:t>
            </w:r>
            <w:proofErr w:type="gramStart"/>
            <w:r>
              <w:rPr>
                <w:rFonts w:ascii="Arial" w:hAnsi="Arial"/>
                <w:sz w:val="22"/>
              </w:rPr>
              <w:t>to:-</w:t>
            </w:r>
            <w:proofErr w:type="gramEnd"/>
            <w:r>
              <w:rPr>
                <w:rFonts w:ascii="Arial" w:hAnsi="Arial"/>
                <w:sz w:val="22"/>
              </w:rPr>
              <w:t xml:space="preserve"> </w:t>
            </w:r>
          </w:p>
          <w:p w:rsidR="00C021A5" w:rsidRDefault="00C021A5">
            <w:pPr>
              <w:rPr>
                <w:rFonts w:ascii="Arial" w:hAnsi="Arial"/>
                <w:sz w:val="22"/>
              </w:rPr>
            </w:pPr>
          </w:p>
          <w:p w:rsidR="00C021A5" w:rsidRDefault="00C021A5">
            <w:pPr>
              <w:numPr>
                <w:ilvl w:val="0"/>
                <w:numId w:val="2"/>
              </w:numPr>
              <w:rPr>
                <w:rFonts w:ascii="Arial" w:hAnsi="Arial"/>
                <w:sz w:val="22"/>
              </w:rPr>
            </w:pPr>
            <w:r>
              <w:rPr>
                <w:rFonts w:ascii="Arial" w:hAnsi="Arial"/>
                <w:sz w:val="22"/>
              </w:rPr>
              <w:t xml:space="preserve">Plan and organise daily work </w:t>
            </w:r>
          </w:p>
          <w:p w:rsidR="00C021A5" w:rsidRDefault="00C021A5">
            <w:pPr>
              <w:rPr>
                <w:rFonts w:ascii="Arial" w:hAnsi="Arial"/>
                <w:sz w:val="22"/>
              </w:rPr>
            </w:pPr>
          </w:p>
          <w:p w:rsidR="00C021A5" w:rsidRDefault="00C021A5">
            <w:pPr>
              <w:numPr>
                <w:ilvl w:val="0"/>
                <w:numId w:val="17"/>
              </w:numPr>
              <w:rPr>
                <w:rFonts w:ascii="Arial" w:hAnsi="Arial"/>
                <w:sz w:val="22"/>
              </w:rPr>
            </w:pPr>
            <w:r>
              <w:rPr>
                <w:rFonts w:ascii="Arial" w:hAnsi="Arial"/>
                <w:sz w:val="22"/>
              </w:rPr>
              <w:t>Undertake clerical, administrative and patient escort tasks associated with radiographic examinations</w:t>
            </w:r>
          </w:p>
          <w:p w:rsidR="00C021A5" w:rsidRDefault="00C021A5">
            <w:pPr>
              <w:rPr>
                <w:rFonts w:ascii="Arial" w:hAnsi="Arial"/>
                <w:sz w:val="22"/>
              </w:rPr>
            </w:pPr>
          </w:p>
          <w:p w:rsidR="00C021A5" w:rsidRDefault="00C021A5" w:rsidP="00A667A5">
            <w:pPr>
              <w:numPr>
                <w:ilvl w:val="0"/>
                <w:numId w:val="17"/>
              </w:numPr>
              <w:rPr>
                <w:rFonts w:ascii="Arial" w:hAnsi="Arial"/>
                <w:sz w:val="22"/>
              </w:rPr>
            </w:pPr>
            <w:r>
              <w:rPr>
                <w:rFonts w:ascii="Arial" w:hAnsi="Arial"/>
                <w:sz w:val="22"/>
              </w:rPr>
              <w:t>Ensure that work areas are kept tidy and stocked with appropriate lead protection and other items necessary for the comfort of the patient</w:t>
            </w:r>
          </w:p>
          <w:p w:rsidR="00C021A5" w:rsidRDefault="00C021A5">
            <w:pPr>
              <w:rPr>
                <w:rFonts w:ascii="Arial" w:hAnsi="Arial"/>
                <w:sz w:val="22"/>
              </w:rPr>
            </w:pPr>
          </w:p>
          <w:p w:rsidR="00C021A5" w:rsidRDefault="00C021A5">
            <w:pPr>
              <w:numPr>
                <w:ilvl w:val="0"/>
                <w:numId w:val="17"/>
              </w:numPr>
              <w:rPr>
                <w:rFonts w:ascii="Arial" w:hAnsi="Arial"/>
                <w:sz w:val="22"/>
              </w:rPr>
            </w:pPr>
            <w:r>
              <w:rPr>
                <w:rFonts w:ascii="Arial" w:hAnsi="Arial"/>
                <w:sz w:val="22"/>
              </w:rPr>
              <w:t>Actively participate in emergency duties and shifts as required forming part of the 24/7 service provided by the department.</w:t>
            </w:r>
          </w:p>
          <w:p w:rsidR="00C021A5" w:rsidRDefault="00C021A5">
            <w:pPr>
              <w:rPr>
                <w:rFonts w:ascii="Arial" w:hAnsi="Arial"/>
                <w:sz w:val="22"/>
              </w:rPr>
            </w:pPr>
          </w:p>
          <w:p w:rsidR="00C021A5" w:rsidRDefault="00C021A5">
            <w:pPr>
              <w:numPr>
                <w:ilvl w:val="0"/>
                <w:numId w:val="33"/>
              </w:numPr>
              <w:rPr>
                <w:rFonts w:ascii="Arial" w:hAnsi="Arial"/>
                <w:b/>
                <w:sz w:val="24"/>
              </w:rPr>
            </w:pPr>
            <w:r>
              <w:rPr>
                <w:rFonts w:ascii="Arial" w:hAnsi="Arial"/>
                <w:color w:val="000000"/>
                <w:sz w:val="22"/>
              </w:rPr>
              <w:t>Be in possession of a clean driving licence and have access to use of a car / transport, or live within 30 minutes commuting distance of NDDH</w:t>
            </w:r>
          </w:p>
          <w:p w:rsidR="00C021A5" w:rsidRDefault="00C021A5">
            <w:pPr>
              <w:rPr>
                <w:rFonts w:ascii="Arial" w:hAnsi="Arial"/>
                <w:sz w:val="16"/>
              </w:rPr>
            </w:pPr>
          </w:p>
        </w:tc>
      </w:tr>
    </w:tbl>
    <w:p w:rsidR="00C021A5" w:rsidRDefault="00C021A5"/>
    <w:p w:rsidR="00C021A5" w:rsidRDefault="00C021A5"/>
    <w:p w:rsidR="00C021A5" w:rsidRDefault="00C021A5">
      <w:pPr>
        <w:pStyle w:val="Heading5"/>
        <w:jc w:val="center"/>
      </w:pPr>
    </w:p>
    <w:p w:rsidR="00C021A5" w:rsidRDefault="00C021A5">
      <w:pPr>
        <w:pStyle w:val="Heading5"/>
        <w:jc w:val="center"/>
      </w:pPr>
    </w:p>
    <w:p w:rsidR="00C021A5" w:rsidRDefault="00C021A5"/>
    <w:p w:rsidR="00C021A5" w:rsidRDefault="00C021A5"/>
    <w:p w:rsidR="00C021A5" w:rsidRDefault="00C021A5"/>
    <w:p w:rsidR="00C021A5" w:rsidRDefault="00C021A5"/>
    <w:p w:rsidR="00C021A5" w:rsidRDefault="00C021A5">
      <w:r>
        <w:br w:type="page"/>
      </w:r>
    </w:p>
    <w:p w:rsidR="00C021A5" w:rsidRDefault="00C021A5"/>
    <w:p w:rsidR="00C021A5" w:rsidRDefault="00C021A5"/>
    <w:p w:rsidR="00C021A5" w:rsidRDefault="00C021A5"/>
    <w:p w:rsidR="00C021A5" w:rsidRDefault="00C021A5">
      <w:pPr>
        <w:pStyle w:val="Heading5"/>
        <w:jc w:val="center"/>
      </w:pPr>
      <w:r>
        <w:t>Northern Devon Healthcare Trust and</w:t>
      </w:r>
    </w:p>
    <w:p w:rsidR="00C021A5" w:rsidRDefault="00C021A5">
      <w:pPr>
        <w:jc w:val="center"/>
        <w:rPr>
          <w:rFonts w:ascii="Arial" w:hAnsi="Arial"/>
          <w:b/>
          <w:sz w:val="32"/>
        </w:rPr>
      </w:pPr>
      <w:r>
        <w:rPr>
          <w:rFonts w:ascii="Arial" w:hAnsi="Arial"/>
          <w:b/>
          <w:sz w:val="32"/>
        </w:rPr>
        <w:t>North Devon Primary Care Trust</w:t>
      </w:r>
    </w:p>
    <w:p w:rsidR="00C021A5" w:rsidRDefault="00C021A5">
      <w:pPr>
        <w:jc w:val="right"/>
        <w:rPr>
          <w:rFonts w:ascii="Arial" w:hAnsi="Arial"/>
          <w:b/>
          <w:sz w:val="32"/>
        </w:rPr>
      </w:pPr>
    </w:p>
    <w:p w:rsidR="00C021A5" w:rsidRDefault="00C021A5">
      <w:pPr>
        <w:pStyle w:val="Heading2"/>
      </w:pPr>
      <w:r>
        <w:t>PERSON PROFILE</w:t>
      </w:r>
    </w:p>
    <w:p w:rsidR="00C021A5" w:rsidRDefault="00C021A5">
      <w:pPr>
        <w:jc w:val="center"/>
        <w:rPr>
          <w:rFonts w:ascii="Arial" w:hAnsi="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C021A5">
        <w:tc>
          <w:tcPr>
            <w:tcW w:w="3510" w:type="dxa"/>
          </w:tcPr>
          <w:p w:rsidR="00C021A5" w:rsidRDefault="00C021A5">
            <w:pPr>
              <w:rPr>
                <w:rFonts w:ascii="Arial" w:hAnsi="Arial"/>
                <w:sz w:val="24"/>
              </w:rPr>
            </w:pPr>
            <w:r>
              <w:rPr>
                <w:rFonts w:ascii="Arial" w:hAnsi="Arial"/>
                <w:sz w:val="24"/>
              </w:rPr>
              <w:t>Job Title:</w:t>
            </w:r>
          </w:p>
        </w:tc>
        <w:tc>
          <w:tcPr>
            <w:tcW w:w="4962" w:type="dxa"/>
          </w:tcPr>
          <w:p w:rsidR="00C021A5" w:rsidRDefault="00C021A5">
            <w:pPr>
              <w:pStyle w:val="Heading6"/>
              <w:rPr>
                <w:i w:val="0"/>
                <w:sz w:val="22"/>
              </w:rPr>
            </w:pPr>
            <w:r>
              <w:rPr>
                <w:i w:val="0"/>
                <w:sz w:val="22"/>
              </w:rPr>
              <w:t>Diagnostic Radiographer</w:t>
            </w:r>
          </w:p>
          <w:p w:rsidR="00C021A5" w:rsidRDefault="00C021A5"/>
        </w:tc>
      </w:tr>
      <w:tr w:rsidR="00C021A5">
        <w:tc>
          <w:tcPr>
            <w:tcW w:w="3510" w:type="dxa"/>
          </w:tcPr>
          <w:p w:rsidR="00C021A5" w:rsidRDefault="00C021A5">
            <w:pPr>
              <w:rPr>
                <w:rFonts w:ascii="Arial" w:hAnsi="Arial"/>
                <w:sz w:val="24"/>
              </w:rPr>
            </w:pPr>
            <w:r>
              <w:rPr>
                <w:rFonts w:ascii="Arial" w:hAnsi="Arial"/>
                <w:sz w:val="24"/>
              </w:rPr>
              <w:t>Grade:</w:t>
            </w:r>
          </w:p>
        </w:tc>
        <w:tc>
          <w:tcPr>
            <w:tcW w:w="4962" w:type="dxa"/>
          </w:tcPr>
          <w:p w:rsidR="00C021A5" w:rsidRDefault="00C021A5">
            <w:pPr>
              <w:pStyle w:val="Heading7"/>
              <w:rPr>
                <w:i w:val="0"/>
              </w:rPr>
            </w:pPr>
            <w:r>
              <w:rPr>
                <w:i w:val="0"/>
              </w:rPr>
              <w:t>Radiographer</w:t>
            </w:r>
          </w:p>
          <w:p w:rsidR="00C021A5" w:rsidRDefault="00C021A5"/>
        </w:tc>
      </w:tr>
      <w:tr w:rsidR="00C021A5">
        <w:tc>
          <w:tcPr>
            <w:tcW w:w="3510" w:type="dxa"/>
          </w:tcPr>
          <w:p w:rsidR="00C021A5" w:rsidRDefault="00C021A5">
            <w:pPr>
              <w:rPr>
                <w:rFonts w:ascii="Arial" w:hAnsi="Arial"/>
                <w:sz w:val="24"/>
              </w:rPr>
            </w:pPr>
            <w:r>
              <w:rPr>
                <w:rFonts w:ascii="Arial" w:hAnsi="Arial"/>
                <w:sz w:val="24"/>
              </w:rPr>
              <w:t>Department:</w:t>
            </w:r>
          </w:p>
        </w:tc>
        <w:tc>
          <w:tcPr>
            <w:tcW w:w="4962" w:type="dxa"/>
          </w:tcPr>
          <w:p w:rsidR="00C021A5" w:rsidRDefault="00C021A5">
            <w:pPr>
              <w:rPr>
                <w:rFonts w:ascii="Arial" w:hAnsi="Arial"/>
                <w:sz w:val="22"/>
              </w:rPr>
            </w:pPr>
            <w:r>
              <w:rPr>
                <w:rFonts w:ascii="Arial" w:hAnsi="Arial"/>
                <w:sz w:val="22"/>
              </w:rPr>
              <w:t>Radiology</w:t>
            </w:r>
          </w:p>
          <w:p w:rsidR="00C021A5" w:rsidRDefault="00C021A5">
            <w:pPr>
              <w:rPr>
                <w:rFonts w:ascii="Arial" w:hAnsi="Arial"/>
                <w:sz w:val="22"/>
              </w:rPr>
            </w:pPr>
          </w:p>
        </w:tc>
      </w:tr>
    </w:tbl>
    <w:p w:rsidR="00C021A5" w:rsidRDefault="00C021A5">
      <w:pPr>
        <w:rPr>
          <w:rFonts w:ascii="Arial" w:hAnsi="Arial"/>
          <w:sz w:val="24"/>
        </w:rPr>
      </w:pPr>
    </w:p>
    <w:p w:rsidR="00C021A5" w:rsidRDefault="00C021A5">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C021A5">
        <w:tc>
          <w:tcPr>
            <w:tcW w:w="3510" w:type="dxa"/>
          </w:tcPr>
          <w:p w:rsidR="00C021A5" w:rsidRDefault="00C021A5">
            <w:pPr>
              <w:pStyle w:val="Heading4"/>
            </w:pPr>
            <w:r>
              <w:t>CRITERIA REQUIRED</w:t>
            </w:r>
          </w:p>
        </w:tc>
        <w:tc>
          <w:tcPr>
            <w:tcW w:w="4962" w:type="dxa"/>
          </w:tcPr>
          <w:p w:rsidR="00C021A5" w:rsidRDefault="00C021A5">
            <w:pPr>
              <w:pStyle w:val="Heading3"/>
            </w:pPr>
            <w:r>
              <w:t>ESSENTIAL</w:t>
            </w:r>
          </w:p>
        </w:tc>
      </w:tr>
      <w:tr w:rsidR="00C021A5">
        <w:tc>
          <w:tcPr>
            <w:tcW w:w="3510" w:type="dxa"/>
          </w:tcPr>
          <w:p w:rsidR="00C021A5" w:rsidRDefault="00C021A5">
            <w:pPr>
              <w:rPr>
                <w:rFonts w:ascii="Arial" w:hAnsi="Arial"/>
                <w:sz w:val="24"/>
              </w:rPr>
            </w:pPr>
            <w:r>
              <w:rPr>
                <w:rFonts w:ascii="Arial" w:hAnsi="Arial"/>
                <w:sz w:val="24"/>
              </w:rPr>
              <w:t>Qualifications &amp; Training</w:t>
            </w:r>
          </w:p>
          <w:p w:rsidR="00C021A5" w:rsidRDefault="00C021A5">
            <w:pPr>
              <w:rPr>
                <w:rFonts w:ascii="Arial" w:hAnsi="Arial"/>
                <w:sz w:val="24"/>
              </w:rPr>
            </w:pPr>
          </w:p>
        </w:tc>
        <w:tc>
          <w:tcPr>
            <w:tcW w:w="4962" w:type="dxa"/>
          </w:tcPr>
          <w:p w:rsidR="00C021A5" w:rsidRDefault="00C021A5">
            <w:pPr>
              <w:pStyle w:val="Heading7"/>
              <w:numPr>
                <w:ilvl w:val="0"/>
                <w:numId w:val="27"/>
              </w:numPr>
              <w:rPr>
                <w:i w:val="0"/>
              </w:rPr>
            </w:pPr>
            <w:r>
              <w:rPr>
                <w:i w:val="0"/>
              </w:rPr>
              <w:t>BSc in Diagnostic Radiography or equivalent</w:t>
            </w:r>
          </w:p>
          <w:p w:rsidR="00C021A5" w:rsidRDefault="00C021A5">
            <w:pPr>
              <w:numPr>
                <w:ilvl w:val="0"/>
                <w:numId w:val="28"/>
              </w:numPr>
            </w:pPr>
            <w:r>
              <w:rPr>
                <w:rFonts w:ascii="Arial" w:hAnsi="Arial"/>
                <w:sz w:val="22"/>
              </w:rPr>
              <w:t>Registration with the HPC</w:t>
            </w:r>
          </w:p>
          <w:p w:rsidR="00C021A5" w:rsidRDefault="00C021A5">
            <w:pPr>
              <w:numPr>
                <w:ilvl w:val="0"/>
                <w:numId w:val="28"/>
              </w:numPr>
            </w:pPr>
            <w:r>
              <w:rPr>
                <w:rFonts w:ascii="Arial" w:hAnsi="Arial"/>
                <w:sz w:val="22"/>
              </w:rPr>
              <w:t>Up to date statutory skills – ALS. MMH, FHS</w:t>
            </w:r>
          </w:p>
        </w:tc>
      </w:tr>
      <w:tr w:rsidR="00C021A5">
        <w:tc>
          <w:tcPr>
            <w:tcW w:w="3510" w:type="dxa"/>
          </w:tcPr>
          <w:p w:rsidR="00C021A5" w:rsidRDefault="00C021A5">
            <w:pPr>
              <w:rPr>
                <w:rFonts w:ascii="Arial" w:hAnsi="Arial"/>
                <w:sz w:val="24"/>
              </w:rPr>
            </w:pPr>
            <w:r>
              <w:rPr>
                <w:rFonts w:ascii="Arial" w:hAnsi="Arial"/>
                <w:sz w:val="24"/>
              </w:rPr>
              <w:t>Specific Knowledge &amp; Skills</w:t>
            </w:r>
          </w:p>
        </w:tc>
        <w:tc>
          <w:tcPr>
            <w:tcW w:w="4962" w:type="dxa"/>
          </w:tcPr>
          <w:p w:rsidR="00C021A5" w:rsidRDefault="00C021A5">
            <w:pPr>
              <w:pStyle w:val="BodyText"/>
              <w:numPr>
                <w:ilvl w:val="0"/>
                <w:numId w:val="22"/>
              </w:numPr>
            </w:pPr>
            <w:r>
              <w:t>Able to adapt radiographic procedures, techniques and care to support patients undergoing radiographic examinations</w:t>
            </w:r>
          </w:p>
          <w:p w:rsidR="00C021A5" w:rsidRDefault="00C021A5">
            <w:pPr>
              <w:pStyle w:val="BodyText"/>
              <w:numPr>
                <w:ilvl w:val="0"/>
                <w:numId w:val="22"/>
              </w:numPr>
            </w:pPr>
            <w:r>
              <w:t>Ability to plan and prioritise own workload when working independently out of hours</w:t>
            </w:r>
          </w:p>
          <w:p w:rsidR="00C021A5" w:rsidRDefault="00C021A5">
            <w:pPr>
              <w:pStyle w:val="BodyText"/>
              <w:numPr>
                <w:ilvl w:val="0"/>
                <w:numId w:val="22"/>
              </w:numPr>
            </w:pPr>
            <w:r>
              <w:t>Able to synthesise information to achieve desired outcomes in practice areas</w:t>
            </w:r>
          </w:p>
          <w:p w:rsidR="00C021A5" w:rsidRDefault="00C021A5">
            <w:pPr>
              <w:pStyle w:val="BodyText"/>
              <w:numPr>
                <w:ilvl w:val="0"/>
                <w:numId w:val="22"/>
              </w:numPr>
            </w:pPr>
            <w:r>
              <w:t>Computer literate</w:t>
            </w:r>
          </w:p>
        </w:tc>
      </w:tr>
      <w:tr w:rsidR="00C021A5">
        <w:tc>
          <w:tcPr>
            <w:tcW w:w="3510" w:type="dxa"/>
          </w:tcPr>
          <w:p w:rsidR="00C021A5" w:rsidRDefault="00C021A5">
            <w:pPr>
              <w:rPr>
                <w:rFonts w:ascii="Arial" w:hAnsi="Arial"/>
                <w:sz w:val="24"/>
              </w:rPr>
            </w:pPr>
            <w:r>
              <w:rPr>
                <w:rFonts w:ascii="Arial" w:hAnsi="Arial"/>
                <w:sz w:val="24"/>
              </w:rPr>
              <w:t>Special Experience</w:t>
            </w:r>
          </w:p>
        </w:tc>
        <w:tc>
          <w:tcPr>
            <w:tcW w:w="4962" w:type="dxa"/>
          </w:tcPr>
          <w:p w:rsidR="00C021A5" w:rsidRDefault="00C021A5">
            <w:pPr>
              <w:numPr>
                <w:ilvl w:val="0"/>
                <w:numId w:val="29"/>
              </w:numPr>
              <w:rPr>
                <w:rFonts w:ascii="Arial" w:hAnsi="Arial"/>
                <w:sz w:val="22"/>
              </w:rPr>
            </w:pPr>
            <w:r>
              <w:rPr>
                <w:rFonts w:ascii="Arial" w:hAnsi="Arial"/>
                <w:sz w:val="22"/>
              </w:rPr>
              <w:t>Required to develop competency in venepuncture and cannulation</w:t>
            </w:r>
          </w:p>
          <w:p w:rsidR="00C021A5" w:rsidRDefault="00C021A5">
            <w:pPr>
              <w:numPr>
                <w:ilvl w:val="0"/>
                <w:numId w:val="29"/>
              </w:numPr>
              <w:rPr>
                <w:rFonts w:ascii="Arial" w:hAnsi="Arial"/>
                <w:sz w:val="22"/>
              </w:rPr>
            </w:pPr>
            <w:r>
              <w:rPr>
                <w:rFonts w:ascii="Arial" w:hAnsi="Arial"/>
                <w:sz w:val="22"/>
              </w:rPr>
              <w:t>Develop an understanding of, and ability to work in, both individual and team working contexts</w:t>
            </w:r>
          </w:p>
        </w:tc>
      </w:tr>
      <w:tr w:rsidR="00C021A5">
        <w:tc>
          <w:tcPr>
            <w:tcW w:w="3510" w:type="dxa"/>
          </w:tcPr>
          <w:p w:rsidR="00C021A5" w:rsidRDefault="00C021A5">
            <w:pPr>
              <w:rPr>
                <w:rFonts w:ascii="Arial" w:hAnsi="Arial"/>
                <w:sz w:val="24"/>
              </w:rPr>
            </w:pPr>
            <w:r>
              <w:rPr>
                <w:rFonts w:ascii="Arial" w:hAnsi="Arial"/>
                <w:sz w:val="24"/>
              </w:rPr>
              <w:t>Physical Skills &amp; Effort</w:t>
            </w:r>
          </w:p>
        </w:tc>
        <w:tc>
          <w:tcPr>
            <w:tcW w:w="4962" w:type="dxa"/>
          </w:tcPr>
          <w:p w:rsidR="00C021A5" w:rsidRDefault="00C021A5">
            <w:pPr>
              <w:numPr>
                <w:ilvl w:val="0"/>
                <w:numId w:val="23"/>
              </w:numPr>
              <w:rPr>
                <w:rFonts w:ascii="Arial" w:hAnsi="Arial"/>
                <w:sz w:val="22"/>
              </w:rPr>
            </w:pPr>
            <w:r>
              <w:rPr>
                <w:rFonts w:ascii="Arial" w:hAnsi="Arial"/>
                <w:sz w:val="22"/>
              </w:rPr>
              <w:t>Able to exert moderate physical effort for several short periods during a shift pattern, positioning and manoeuvring patients and equipment</w:t>
            </w:r>
          </w:p>
          <w:p w:rsidR="00C021A5" w:rsidRDefault="00C021A5">
            <w:pPr>
              <w:numPr>
                <w:ilvl w:val="0"/>
                <w:numId w:val="23"/>
              </w:numPr>
              <w:rPr>
                <w:rFonts w:ascii="Arial" w:hAnsi="Arial"/>
                <w:sz w:val="22"/>
              </w:rPr>
            </w:pPr>
            <w:r>
              <w:rPr>
                <w:rFonts w:ascii="Arial" w:hAnsi="Arial"/>
                <w:sz w:val="22"/>
              </w:rPr>
              <w:t>Needs to possess highly developed psychomotor, including fine manipulation skills with consistency and accuracy across a wide range of equipment and techniques.  Good hand, eye and sensory co-ordination necessary</w:t>
            </w:r>
          </w:p>
        </w:tc>
      </w:tr>
      <w:tr w:rsidR="00C021A5">
        <w:tc>
          <w:tcPr>
            <w:tcW w:w="3510" w:type="dxa"/>
          </w:tcPr>
          <w:p w:rsidR="00C021A5" w:rsidRDefault="00C021A5">
            <w:pPr>
              <w:rPr>
                <w:rFonts w:ascii="Arial" w:hAnsi="Arial"/>
                <w:sz w:val="24"/>
              </w:rPr>
            </w:pPr>
            <w:r>
              <w:rPr>
                <w:rFonts w:ascii="Arial" w:hAnsi="Arial"/>
                <w:sz w:val="24"/>
              </w:rPr>
              <w:t>Emotional Effort</w:t>
            </w:r>
          </w:p>
        </w:tc>
        <w:tc>
          <w:tcPr>
            <w:tcW w:w="4962" w:type="dxa"/>
          </w:tcPr>
          <w:p w:rsidR="00C021A5" w:rsidRDefault="00C021A5">
            <w:pPr>
              <w:numPr>
                <w:ilvl w:val="0"/>
                <w:numId w:val="25"/>
              </w:numPr>
              <w:rPr>
                <w:rFonts w:ascii="Arial" w:hAnsi="Arial"/>
                <w:sz w:val="22"/>
              </w:rPr>
            </w:pPr>
            <w:r>
              <w:rPr>
                <w:rFonts w:ascii="Arial" w:hAnsi="Arial"/>
                <w:sz w:val="22"/>
              </w:rPr>
              <w:t>To provide, receive and negotiate complex, sensitive and/or contentious information where persuasive, motivational, negotiating, training, empathic or reassurance skills are required.</w:t>
            </w:r>
          </w:p>
          <w:p w:rsidR="00C021A5" w:rsidRDefault="00C021A5">
            <w:pPr>
              <w:numPr>
                <w:ilvl w:val="0"/>
                <w:numId w:val="25"/>
              </w:numPr>
              <w:rPr>
                <w:rFonts w:ascii="Arial" w:hAnsi="Arial"/>
                <w:sz w:val="22"/>
              </w:rPr>
            </w:pPr>
            <w:r>
              <w:rPr>
                <w:rFonts w:ascii="Arial" w:hAnsi="Arial"/>
                <w:sz w:val="22"/>
              </w:rPr>
              <w:lastRenderedPageBreak/>
              <w:t xml:space="preserve">Able to recognise own needs and take appropriate action when exposed to conflicting, distressing or emotional circumstances such as severe trauma, NAI, and post-mortem cases or dealing with intoxicated/abusive patients and relatives </w:t>
            </w:r>
          </w:p>
        </w:tc>
      </w:tr>
      <w:tr w:rsidR="00C021A5">
        <w:tc>
          <w:tcPr>
            <w:tcW w:w="3510" w:type="dxa"/>
          </w:tcPr>
          <w:p w:rsidR="00C021A5" w:rsidRDefault="00C021A5">
            <w:pPr>
              <w:rPr>
                <w:rFonts w:ascii="Arial" w:hAnsi="Arial"/>
                <w:sz w:val="24"/>
              </w:rPr>
            </w:pPr>
            <w:r>
              <w:rPr>
                <w:rFonts w:ascii="Arial" w:hAnsi="Arial"/>
                <w:sz w:val="24"/>
              </w:rPr>
              <w:lastRenderedPageBreak/>
              <w:t>Mental Effort</w:t>
            </w:r>
          </w:p>
        </w:tc>
        <w:tc>
          <w:tcPr>
            <w:tcW w:w="4962" w:type="dxa"/>
          </w:tcPr>
          <w:p w:rsidR="00C021A5" w:rsidRDefault="00C021A5">
            <w:pPr>
              <w:rPr>
                <w:rFonts w:ascii="Arial" w:hAnsi="Arial"/>
                <w:sz w:val="22"/>
              </w:rPr>
            </w:pPr>
          </w:p>
          <w:p w:rsidR="00C021A5" w:rsidRDefault="00C021A5">
            <w:pPr>
              <w:numPr>
                <w:ilvl w:val="0"/>
                <w:numId w:val="30"/>
              </w:numPr>
              <w:rPr>
                <w:rFonts w:ascii="Arial" w:hAnsi="Arial"/>
                <w:sz w:val="22"/>
              </w:rPr>
            </w:pPr>
            <w:r>
              <w:rPr>
                <w:rFonts w:ascii="Arial" w:hAnsi="Arial"/>
                <w:sz w:val="22"/>
              </w:rPr>
              <w:t>Able to reflect on and learn from radiographic research evidence and experience and apply findings to practice</w:t>
            </w:r>
          </w:p>
          <w:p w:rsidR="00C021A5" w:rsidRDefault="00C021A5">
            <w:pPr>
              <w:numPr>
                <w:ilvl w:val="0"/>
                <w:numId w:val="24"/>
              </w:numPr>
              <w:rPr>
                <w:rFonts w:ascii="Arial" w:hAnsi="Arial"/>
                <w:sz w:val="22"/>
              </w:rPr>
            </w:pPr>
            <w:r>
              <w:rPr>
                <w:rFonts w:ascii="Arial" w:hAnsi="Arial"/>
                <w:sz w:val="22"/>
              </w:rPr>
              <w:t>Short periods of concentration to focus on a range of information to safely and effectively assess patients for particular radiographic techniques and interventions, operate complex equipment, apply pattern recognition skills to radiographs and know when to refer to others</w:t>
            </w:r>
          </w:p>
          <w:p w:rsidR="00C021A5" w:rsidRDefault="00C021A5">
            <w:pPr>
              <w:numPr>
                <w:ilvl w:val="0"/>
                <w:numId w:val="24"/>
              </w:numPr>
              <w:rPr>
                <w:rFonts w:ascii="Arial" w:hAnsi="Arial"/>
                <w:sz w:val="22"/>
              </w:rPr>
            </w:pPr>
            <w:r>
              <w:rPr>
                <w:rFonts w:ascii="Arial" w:hAnsi="Arial"/>
                <w:sz w:val="22"/>
              </w:rPr>
              <w:t>Will be guided by standard operating procedures and good working practices and will also contribute to the development of protocols.</w:t>
            </w:r>
          </w:p>
          <w:p w:rsidR="00C021A5" w:rsidRDefault="00C021A5">
            <w:pPr>
              <w:numPr>
                <w:ilvl w:val="0"/>
                <w:numId w:val="24"/>
              </w:numPr>
              <w:rPr>
                <w:rFonts w:ascii="Arial" w:hAnsi="Arial"/>
                <w:sz w:val="22"/>
              </w:rPr>
            </w:pPr>
            <w:r>
              <w:rPr>
                <w:rFonts w:ascii="Arial" w:hAnsi="Arial"/>
                <w:sz w:val="22"/>
              </w:rPr>
              <w:t xml:space="preserve">Will exercise professional self-regulation within own area of practice and regularly provide supervision for more junior grades of staff.  </w:t>
            </w:r>
          </w:p>
          <w:p w:rsidR="00C021A5" w:rsidRDefault="00C021A5">
            <w:pPr>
              <w:numPr>
                <w:ilvl w:val="0"/>
                <w:numId w:val="24"/>
              </w:numPr>
              <w:rPr>
                <w:rFonts w:ascii="Arial" w:hAnsi="Arial"/>
                <w:sz w:val="22"/>
              </w:rPr>
            </w:pPr>
            <w:r>
              <w:rPr>
                <w:rFonts w:ascii="Arial" w:hAnsi="Arial"/>
                <w:sz w:val="22"/>
              </w:rPr>
              <w:t>Engagement in CPD and Lifelong Learning with a proactive approach to inter-professional learning</w:t>
            </w:r>
          </w:p>
          <w:p w:rsidR="00C021A5" w:rsidRDefault="00C021A5">
            <w:pPr>
              <w:rPr>
                <w:rFonts w:ascii="Arial" w:hAnsi="Arial"/>
                <w:sz w:val="22"/>
              </w:rPr>
            </w:pPr>
          </w:p>
        </w:tc>
      </w:tr>
      <w:tr w:rsidR="00C021A5">
        <w:tc>
          <w:tcPr>
            <w:tcW w:w="3510" w:type="dxa"/>
          </w:tcPr>
          <w:p w:rsidR="00C021A5" w:rsidRDefault="00C021A5">
            <w:pPr>
              <w:rPr>
                <w:rFonts w:ascii="Arial" w:hAnsi="Arial"/>
                <w:sz w:val="24"/>
              </w:rPr>
            </w:pPr>
            <w:r>
              <w:rPr>
                <w:rFonts w:ascii="Arial" w:hAnsi="Arial"/>
                <w:sz w:val="24"/>
              </w:rPr>
              <w:t>Requirements due to Working Environment</w:t>
            </w:r>
          </w:p>
        </w:tc>
        <w:tc>
          <w:tcPr>
            <w:tcW w:w="4962" w:type="dxa"/>
          </w:tcPr>
          <w:p w:rsidR="00C021A5" w:rsidRDefault="00C021A5">
            <w:pPr>
              <w:numPr>
                <w:ilvl w:val="0"/>
                <w:numId w:val="26"/>
              </w:numPr>
              <w:rPr>
                <w:rFonts w:ascii="Arial" w:hAnsi="Arial"/>
                <w:sz w:val="22"/>
              </w:rPr>
            </w:pPr>
            <w:r>
              <w:rPr>
                <w:rFonts w:ascii="Arial" w:hAnsi="Arial"/>
                <w:sz w:val="22"/>
              </w:rPr>
              <w:t>Radiation Safety – working knowledge of IR(ME)</w:t>
            </w:r>
            <w:proofErr w:type="gramStart"/>
            <w:r>
              <w:rPr>
                <w:rFonts w:ascii="Arial" w:hAnsi="Arial"/>
                <w:sz w:val="22"/>
              </w:rPr>
              <w:t>R  2000</w:t>
            </w:r>
            <w:proofErr w:type="gramEnd"/>
          </w:p>
          <w:p w:rsidR="00C021A5" w:rsidRDefault="00C021A5">
            <w:pPr>
              <w:numPr>
                <w:ilvl w:val="0"/>
                <w:numId w:val="26"/>
              </w:numPr>
              <w:rPr>
                <w:rFonts w:ascii="Arial" w:hAnsi="Arial"/>
                <w:sz w:val="22"/>
              </w:rPr>
            </w:pPr>
            <w:r>
              <w:rPr>
                <w:rFonts w:ascii="Arial" w:hAnsi="Arial"/>
                <w:sz w:val="22"/>
              </w:rPr>
              <w:t>Able to deal knowledgeably with bodily fluids (e.g. blood, urine etc), infection risks and with occasional exposure to infestations (e.g. fleas/lice), also with intoxicated, aggressive or abusive patients and relatives</w:t>
            </w:r>
          </w:p>
          <w:p w:rsidR="00C021A5" w:rsidRDefault="00C021A5">
            <w:pPr>
              <w:numPr>
                <w:ilvl w:val="0"/>
                <w:numId w:val="26"/>
              </w:numPr>
              <w:rPr>
                <w:rFonts w:ascii="Arial" w:hAnsi="Arial"/>
                <w:sz w:val="22"/>
              </w:rPr>
            </w:pPr>
            <w:r>
              <w:rPr>
                <w:rFonts w:ascii="Arial" w:hAnsi="Arial"/>
                <w:sz w:val="22"/>
              </w:rPr>
              <w:t>Will be exposed to the smell of chemicals in film viewing areas and extreme seasonal fluctuations in heat and humidity in the main imaging department</w:t>
            </w:r>
          </w:p>
        </w:tc>
      </w:tr>
    </w:tbl>
    <w:p w:rsidR="00C021A5" w:rsidRDefault="00C021A5"/>
    <w:p w:rsidR="00C021A5" w:rsidRDefault="00C021A5">
      <w:pPr>
        <w:pStyle w:val="Heading5"/>
        <w:jc w:val="center"/>
      </w:pPr>
    </w:p>
    <w:p w:rsidR="00C021A5" w:rsidRDefault="00C021A5"/>
    <w:p w:rsidR="009D005E" w:rsidRDefault="009D005E"/>
    <w:p w:rsidR="009D005E" w:rsidRDefault="009D005E"/>
    <w:p w:rsidR="009D005E" w:rsidRDefault="009D005E"/>
    <w:p w:rsidR="009D005E" w:rsidRDefault="009D005E"/>
    <w:p w:rsidR="00C021A5" w:rsidRDefault="00C021A5"/>
    <w:tbl>
      <w:tblPr>
        <w:tblW w:w="992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tblGrid>
      <w:tr w:rsidR="009D005E" w:rsidRPr="009D005E" w:rsidTr="009D005E">
        <w:tc>
          <w:tcPr>
            <w:tcW w:w="9923" w:type="dxa"/>
            <w:gridSpan w:val="5"/>
          </w:tcPr>
          <w:p w:rsidR="009D005E" w:rsidRPr="009D005E" w:rsidRDefault="009D005E" w:rsidP="009D005E">
            <w:pPr>
              <w:tabs>
                <w:tab w:val="left" w:pos="720"/>
              </w:tabs>
              <w:spacing w:before="200" w:after="200"/>
              <w:ind w:left="459"/>
              <w:jc w:val="center"/>
              <w:rPr>
                <w:rFonts w:ascii="Arial" w:hAnsi="Arial" w:cs="Arial"/>
                <w:b/>
                <w:sz w:val="22"/>
                <w:szCs w:val="24"/>
                <w:lang w:eastAsia="en-GB"/>
              </w:rPr>
            </w:pPr>
            <w:proofErr w:type="gramStart"/>
            <w:r w:rsidRPr="009D005E">
              <w:rPr>
                <w:rFonts w:ascii="Arial" w:hAnsi="Arial" w:cs="Arial"/>
                <w:b/>
                <w:sz w:val="22"/>
                <w:szCs w:val="22"/>
                <w:lang w:eastAsia="en-GB"/>
              </w:rPr>
              <w:t>HAZARDS :</w:t>
            </w:r>
            <w:proofErr w:type="gramEnd"/>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lastRenderedPageBreak/>
              <w:t>Laboratory Specimens</w:t>
            </w:r>
          </w:p>
          <w:p w:rsidR="009D005E" w:rsidRPr="009D005E" w:rsidRDefault="009D005E" w:rsidP="009D005E">
            <w:pPr>
              <w:tabs>
                <w:tab w:val="left" w:pos="720"/>
              </w:tabs>
              <w:spacing w:before="200" w:after="200"/>
              <w:ind w:left="142"/>
              <w:rPr>
                <w:rFonts w:ascii="Arial" w:hAnsi="Arial" w:cs="Arial"/>
                <w:sz w:val="22"/>
                <w:szCs w:val="24"/>
                <w:lang w:eastAsia="en-GB"/>
              </w:rPr>
            </w:pPr>
            <w:proofErr w:type="spellStart"/>
            <w:r w:rsidRPr="009D005E">
              <w:rPr>
                <w:rFonts w:ascii="Arial" w:hAnsi="Arial" w:cs="Arial"/>
                <w:sz w:val="22"/>
                <w:szCs w:val="22"/>
                <w:lang w:eastAsia="en-GB"/>
              </w:rPr>
              <w:t>Proteinacious</w:t>
            </w:r>
            <w:proofErr w:type="spellEnd"/>
            <w:r w:rsidRPr="009D005E">
              <w:rPr>
                <w:rFonts w:ascii="Arial" w:hAnsi="Arial" w:cs="Arial"/>
                <w:sz w:val="22"/>
                <w:szCs w:val="22"/>
                <w:lang w:eastAsia="en-GB"/>
              </w:rPr>
              <w:t xml:space="preserve"> Dusts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Clinical contact with patients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Performing Exposure</w:t>
            </w:r>
          </w:p>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Prone Invasive Procedures</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Blood/Body Fluids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Dusty Environment</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VDU Use</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Radiation</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Challenging Behaviour</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Manual Handling</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Solvents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Driving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Noise</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 xml:space="preserve">Respiratory </w:t>
            </w:r>
            <w:proofErr w:type="spellStart"/>
            <w:r w:rsidRPr="009D005E">
              <w:rPr>
                <w:rFonts w:ascii="Arial" w:hAnsi="Arial" w:cs="Arial"/>
                <w:sz w:val="22"/>
                <w:szCs w:val="22"/>
                <w:lang w:eastAsia="en-GB"/>
              </w:rPr>
              <w:t>Sensitisers</w:t>
            </w:r>
            <w:proofErr w:type="spellEnd"/>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Food Handling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Working in Isolation</w:t>
            </w:r>
          </w:p>
        </w:tc>
      </w:tr>
      <w:tr w:rsidR="009D005E" w:rsidRPr="009D005E" w:rsidTr="009D005E">
        <w:tc>
          <w:tcPr>
            <w:tcW w:w="2694"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sz w:val="22"/>
                <w:szCs w:val="24"/>
                <w:lang w:eastAsia="en-GB"/>
              </w:rPr>
              <w:t>Cytotoxic drugs</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c>
          <w:tcPr>
            <w:tcW w:w="297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2"/>
                <w:lang w:eastAsia="en-GB"/>
              </w:rPr>
              <w:t>Night working</w:t>
            </w:r>
          </w:p>
        </w:tc>
        <w:tc>
          <w:tcPr>
            <w:tcW w:w="567" w:type="dxa"/>
          </w:tcPr>
          <w:p w:rsidR="009D005E" w:rsidRPr="009D005E" w:rsidRDefault="009D005E" w:rsidP="009D005E">
            <w:pPr>
              <w:tabs>
                <w:tab w:val="left" w:pos="720"/>
              </w:tabs>
              <w:spacing w:before="200" w:after="200"/>
              <w:ind w:left="142"/>
              <w:rPr>
                <w:rFonts w:ascii="Arial" w:hAnsi="Arial" w:cs="Arial"/>
                <w:sz w:val="22"/>
                <w:szCs w:val="24"/>
                <w:lang w:eastAsia="en-GB"/>
              </w:rPr>
            </w:pPr>
            <w:r w:rsidRPr="009D005E">
              <w:rPr>
                <w:rFonts w:ascii="Arial" w:hAnsi="Arial" w:cs="Arial"/>
                <w:sz w:val="22"/>
                <w:szCs w:val="24"/>
                <w:lang w:eastAsia="en-GB"/>
              </w:rPr>
              <w:t>√</w:t>
            </w:r>
          </w:p>
        </w:tc>
        <w:tc>
          <w:tcPr>
            <w:tcW w:w="3118" w:type="dxa"/>
          </w:tcPr>
          <w:p w:rsidR="009D005E" w:rsidRPr="009D005E" w:rsidRDefault="009D005E" w:rsidP="009D005E">
            <w:pPr>
              <w:tabs>
                <w:tab w:val="left" w:pos="720"/>
              </w:tabs>
              <w:spacing w:before="200" w:after="200"/>
              <w:ind w:left="142"/>
              <w:rPr>
                <w:rFonts w:ascii="Arial" w:hAnsi="Arial" w:cs="Arial"/>
                <w:sz w:val="22"/>
                <w:szCs w:val="24"/>
                <w:lang w:eastAsia="en-GB"/>
              </w:rPr>
            </w:pPr>
          </w:p>
        </w:tc>
      </w:tr>
    </w:tbl>
    <w:p w:rsidR="00C021A5" w:rsidRDefault="00C021A5"/>
    <w:p w:rsidR="00C021A5" w:rsidRDefault="00C021A5"/>
    <w:sectPr w:rsidR="00C021A5" w:rsidSect="00C021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B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53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D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E00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0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990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0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F1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31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7B13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355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24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CF3D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542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5B0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E7A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7D0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A21F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1D1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91754F"/>
    <w:multiLevelType w:val="singleLevel"/>
    <w:tmpl w:val="26B8E93A"/>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59A439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E45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CB55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8C6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6B21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066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A35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375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3C7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7520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6"/>
  </w:num>
  <w:num w:numId="4">
    <w:abstractNumId w:val="15"/>
  </w:num>
  <w:num w:numId="5">
    <w:abstractNumId w:val="32"/>
  </w:num>
  <w:num w:numId="6">
    <w:abstractNumId w:val="7"/>
  </w:num>
  <w:num w:numId="7">
    <w:abstractNumId w:val="31"/>
  </w:num>
  <w:num w:numId="8">
    <w:abstractNumId w:val="23"/>
  </w:num>
  <w:num w:numId="9">
    <w:abstractNumId w:val="29"/>
  </w:num>
  <w:num w:numId="10">
    <w:abstractNumId w:val="19"/>
  </w:num>
  <w:num w:numId="11">
    <w:abstractNumId w:val="24"/>
  </w:num>
  <w:num w:numId="12">
    <w:abstractNumId w:val="30"/>
  </w:num>
  <w:num w:numId="13">
    <w:abstractNumId w:val="17"/>
  </w:num>
  <w:num w:numId="14">
    <w:abstractNumId w:val="28"/>
  </w:num>
  <w:num w:numId="15">
    <w:abstractNumId w:val="9"/>
  </w:num>
  <w:num w:numId="16">
    <w:abstractNumId w:val="4"/>
  </w:num>
  <w:num w:numId="17">
    <w:abstractNumId w:val="12"/>
  </w:num>
  <w:num w:numId="18">
    <w:abstractNumId w:val="10"/>
  </w:num>
  <w:num w:numId="19">
    <w:abstractNumId w:val="8"/>
  </w:num>
  <w:num w:numId="20">
    <w:abstractNumId w:val="14"/>
  </w:num>
  <w:num w:numId="21">
    <w:abstractNumId w:val="5"/>
  </w:num>
  <w:num w:numId="22">
    <w:abstractNumId w:val="25"/>
  </w:num>
  <w:num w:numId="23">
    <w:abstractNumId w:val="18"/>
  </w:num>
  <w:num w:numId="24">
    <w:abstractNumId w:val="26"/>
  </w:num>
  <w:num w:numId="25">
    <w:abstractNumId w:val="16"/>
  </w:num>
  <w:num w:numId="26">
    <w:abstractNumId w:val="27"/>
  </w:num>
  <w:num w:numId="27">
    <w:abstractNumId w:val="13"/>
  </w:num>
  <w:num w:numId="28">
    <w:abstractNumId w:val="22"/>
  </w:num>
  <w:num w:numId="29">
    <w:abstractNumId w:val="2"/>
  </w:num>
  <w:num w:numId="30">
    <w:abstractNumId w:val="20"/>
  </w:num>
  <w:num w:numId="31">
    <w:abstractNumId w:val="11"/>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95"/>
    <w:rsid w:val="00096B99"/>
    <w:rsid w:val="00234FDE"/>
    <w:rsid w:val="00290B00"/>
    <w:rsid w:val="00410F78"/>
    <w:rsid w:val="00495287"/>
    <w:rsid w:val="004C5840"/>
    <w:rsid w:val="00686E54"/>
    <w:rsid w:val="006F3491"/>
    <w:rsid w:val="007538DE"/>
    <w:rsid w:val="00851D33"/>
    <w:rsid w:val="00872D79"/>
    <w:rsid w:val="008A79E7"/>
    <w:rsid w:val="009D005E"/>
    <w:rsid w:val="00A667A5"/>
    <w:rsid w:val="00A81BB7"/>
    <w:rsid w:val="00BE1495"/>
    <w:rsid w:val="00C021A5"/>
    <w:rsid w:val="00C852A4"/>
    <w:rsid w:val="00DB13D1"/>
    <w:rsid w:val="00DE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D738FF-34BB-4371-935B-18536302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Arial" w:hAnsi="Arial"/>
      <w:i/>
      <w:sz w:val="22"/>
    </w:rPr>
  </w:style>
  <w:style w:type="paragraph" w:styleId="Heading2">
    <w:name w:val="heading 2"/>
    <w:basedOn w:val="Normal"/>
    <w:next w:val="Normal"/>
    <w:link w:val="Heading2Char"/>
    <w:uiPriority w:val="9"/>
    <w:qFormat/>
    <w:pPr>
      <w:keepNext/>
      <w:jc w:val="center"/>
      <w:outlineLvl w:val="1"/>
    </w:pPr>
    <w:rPr>
      <w:rFonts w:ascii="Arial" w:hAnsi="Arial"/>
      <w:b/>
      <w:sz w:val="22"/>
    </w:rPr>
  </w:style>
  <w:style w:type="paragraph" w:styleId="Heading3">
    <w:name w:val="heading 3"/>
    <w:basedOn w:val="Normal"/>
    <w:next w:val="Normal"/>
    <w:link w:val="Heading3Char"/>
    <w:uiPriority w:val="9"/>
    <w:qFormat/>
    <w:pPr>
      <w:keepNext/>
      <w:outlineLvl w:val="2"/>
    </w:pPr>
    <w:rPr>
      <w:rFonts w:ascii="Arial" w:hAnsi="Arial"/>
      <w:b/>
      <w:sz w:val="22"/>
    </w:rPr>
  </w:style>
  <w:style w:type="paragraph" w:styleId="Heading4">
    <w:name w:val="heading 4"/>
    <w:basedOn w:val="Normal"/>
    <w:next w:val="Normal"/>
    <w:link w:val="Heading4Char"/>
    <w:uiPriority w:val="9"/>
    <w:qFormat/>
    <w:pPr>
      <w:keepNext/>
      <w:outlineLvl w:val="3"/>
    </w:pPr>
    <w:rPr>
      <w:rFonts w:ascii="Arial" w:hAnsi="Arial"/>
      <w:b/>
      <w:sz w:val="24"/>
    </w:rPr>
  </w:style>
  <w:style w:type="paragraph" w:styleId="Heading5">
    <w:name w:val="heading 5"/>
    <w:basedOn w:val="Normal"/>
    <w:next w:val="Normal"/>
    <w:link w:val="Heading5Char"/>
    <w:uiPriority w:val="9"/>
    <w:qFormat/>
    <w:pPr>
      <w:keepNext/>
      <w:jc w:val="right"/>
      <w:outlineLvl w:val="4"/>
    </w:pPr>
    <w:rPr>
      <w:rFonts w:ascii="Arial" w:hAnsi="Arial"/>
      <w:b/>
      <w:sz w:val="32"/>
    </w:rPr>
  </w:style>
  <w:style w:type="paragraph" w:styleId="Heading6">
    <w:name w:val="heading 6"/>
    <w:basedOn w:val="Normal"/>
    <w:next w:val="Normal"/>
    <w:link w:val="Heading6Char"/>
    <w:uiPriority w:val="9"/>
    <w:qFormat/>
    <w:pPr>
      <w:keepNext/>
      <w:outlineLvl w:val="5"/>
    </w:pPr>
    <w:rPr>
      <w:rFonts w:ascii="Arial" w:hAnsi="Arial"/>
      <w:i/>
      <w:sz w:val="24"/>
    </w:rPr>
  </w:style>
  <w:style w:type="paragraph" w:styleId="Heading7">
    <w:name w:val="heading 7"/>
    <w:basedOn w:val="Normal"/>
    <w:next w:val="Normal"/>
    <w:link w:val="Heading7Char"/>
    <w:uiPriority w:val="9"/>
    <w:qFormat/>
    <w:pPr>
      <w:keepNext/>
      <w:outlineLvl w:val="6"/>
    </w:pPr>
    <w:rPr>
      <w:rFonts w:ascii="Arial" w:hAnsi="Arial"/>
      <w:i/>
      <w:sz w:val="22"/>
    </w:rPr>
  </w:style>
  <w:style w:type="paragraph" w:styleId="Heading8">
    <w:name w:val="heading 8"/>
    <w:basedOn w:val="Normal"/>
    <w:next w:val="Normal"/>
    <w:link w:val="Heading8Char"/>
    <w:uiPriority w:val="9"/>
    <w:qFormat/>
    <w:pPr>
      <w:keepNext/>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23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8423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8423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8423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8423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8423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38423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38423F"/>
    <w:rPr>
      <w:rFonts w:asciiTheme="minorHAnsi" w:eastAsiaTheme="minorEastAsia" w:hAnsiTheme="minorHAnsi" w:cstheme="minorBidi"/>
      <w:i/>
      <w:iCs/>
      <w:sz w:val="24"/>
      <w:szCs w:val="24"/>
      <w:lang w:eastAsia="en-US"/>
    </w:rPr>
  </w:style>
  <w:style w:type="paragraph" w:styleId="Title">
    <w:name w:val="Title"/>
    <w:basedOn w:val="Normal"/>
    <w:link w:val="TitleChar"/>
    <w:uiPriority w:val="10"/>
    <w:qFormat/>
    <w:pPr>
      <w:jc w:val="center"/>
    </w:pPr>
    <w:rPr>
      <w:rFonts w:ascii="Arial" w:hAnsi="Arial"/>
      <w:b/>
      <w:sz w:val="32"/>
    </w:rPr>
  </w:style>
  <w:style w:type="character" w:customStyle="1" w:styleId="TitleChar">
    <w:name w:val="Title Char"/>
    <w:basedOn w:val="DefaultParagraphFont"/>
    <w:link w:val="Title"/>
    <w:uiPriority w:val="10"/>
    <w:rsid w:val="0038423F"/>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11"/>
    <w:qFormat/>
    <w:pPr>
      <w:jc w:val="center"/>
    </w:pPr>
    <w:rPr>
      <w:rFonts w:ascii="Arial" w:hAnsi="Arial"/>
      <w:b/>
      <w:sz w:val="32"/>
    </w:rPr>
  </w:style>
  <w:style w:type="character" w:customStyle="1" w:styleId="SubtitleChar">
    <w:name w:val="Subtitle Char"/>
    <w:basedOn w:val="DefaultParagraphFont"/>
    <w:link w:val="Subtitle"/>
    <w:uiPriority w:val="11"/>
    <w:rsid w:val="0038423F"/>
    <w:rPr>
      <w:rFonts w:asciiTheme="majorHAnsi" w:eastAsiaTheme="majorEastAsia" w:hAnsiTheme="majorHAnsi" w:cstheme="majorBidi"/>
      <w:sz w:val="24"/>
      <w:szCs w:val="24"/>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38423F"/>
    <w:rPr>
      <w:lang w:eastAsia="en-US"/>
    </w:rPr>
  </w:style>
  <w:style w:type="paragraph" w:customStyle="1" w:styleId="bodytext0">
    <w:name w:val="bodytext"/>
    <w:basedOn w:val="Normal"/>
    <w:rsid w:val="00A667A5"/>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A0A55-68CF-44B0-90CD-A42E178B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1401</Words>
  <Characters>8727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JD and Person Profile for Diagnostic Radiographer</vt:lpstr>
    </vt:vector>
  </TitlesOfParts>
  <Company>Northern Devon Healthcare</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and Person Profile for Diagnostic Radiographer</dc:title>
  <dc:subject/>
  <dc:creator>eastonv</dc:creator>
  <cp:keywords/>
  <dc:description/>
  <cp:lastModifiedBy>Fuery, Julian</cp:lastModifiedBy>
  <cp:revision>2</cp:revision>
  <cp:lastPrinted>2007-04-03T15:34:00Z</cp:lastPrinted>
  <dcterms:created xsi:type="dcterms:W3CDTF">2023-10-18T07:46:00Z</dcterms:created>
  <dcterms:modified xsi:type="dcterms:W3CDTF">2023-10-18T07:46:00Z</dcterms:modified>
</cp:coreProperties>
</file>