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4D5BE2">
        <w:tc>
          <w:tcPr>
            <w:tcW w:w="5103"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03" w:type="dxa"/>
          </w:tcPr>
          <w:p w:rsidR="00213541" w:rsidRPr="00082408" w:rsidRDefault="001D7844" w:rsidP="004D5BE2">
            <w:pPr>
              <w:rPr>
                <w:rFonts w:ascii="Arial" w:hAnsi="Arial" w:cs="Arial"/>
              </w:rPr>
            </w:pPr>
            <w:r w:rsidRPr="00082408">
              <w:rPr>
                <w:rFonts w:ascii="Arial" w:hAnsi="Arial" w:cs="Arial"/>
              </w:rPr>
              <w:t>Specialist Grade Doctor</w:t>
            </w:r>
          </w:p>
        </w:tc>
      </w:tr>
      <w:tr w:rsidR="00213541" w:rsidRPr="00F607B2" w:rsidTr="004D5BE2">
        <w:tc>
          <w:tcPr>
            <w:tcW w:w="5103"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03" w:type="dxa"/>
          </w:tcPr>
          <w:p w:rsidR="00213541" w:rsidRPr="00082408" w:rsidRDefault="006E02AC" w:rsidP="004D5BE2">
            <w:pPr>
              <w:rPr>
                <w:rFonts w:ascii="Arial" w:hAnsi="Arial" w:cs="Arial"/>
              </w:rPr>
            </w:pPr>
            <w:r w:rsidRPr="00082408">
              <w:rPr>
                <w:rFonts w:ascii="Arial" w:hAnsi="Arial" w:cs="Arial"/>
              </w:rPr>
              <w:t>Dermatology Clinical Lead</w:t>
            </w:r>
            <w:r w:rsidR="00CB102D" w:rsidRPr="00082408">
              <w:rPr>
                <w:rFonts w:ascii="Arial" w:hAnsi="Arial" w:cs="Arial"/>
              </w:rPr>
              <w:t xml:space="preserve"> </w:t>
            </w:r>
          </w:p>
        </w:tc>
      </w:tr>
      <w:tr w:rsidR="00213541" w:rsidRPr="00F607B2" w:rsidTr="004D5BE2">
        <w:tc>
          <w:tcPr>
            <w:tcW w:w="5103"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03" w:type="dxa"/>
          </w:tcPr>
          <w:p w:rsidR="00213541" w:rsidRPr="00082408" w:rsidRDefault="001D7844" w:rsidP="004D5BE2">
            <w:pPr>
              <w:rPr>
                <w:rFonts w:ascii="Arial" w:hAnsi="Arial" w:cs="Arial"/>
              </w:rPr>
            </w:pPr>
            <w:r w:rsidRPr="00082408">
              <w:rPr>
                <w:rFonts w:ascii="Arial" w:hAnsi="Arial" w:cs="Arial"/>
              </w:rPr>
              <w:t>Specialist Grade Doctor</w:t>
            </w:r>
          </w:p>
        </w:tc>
      </w:tr>
      <w:tr w:rsidR="00213541" w:rsidRPr="00F607B2" w:rsidTr="004D5BE2">
        <w:tc>
          <w:tcPr>
            <w:tcW w:w="5103"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03" w:type="dxa"/>
          </w:tcPr>
          <w:p w:rsidR="00213541" w:rsidRPr="00082408" w:rsidRDefault="006E02AC" w:rsidP="004D5BE2">
            <w:pPr>
              <w:rPr>
                <w:rFonts w:ascii="Arial" w:hAnsi="Arial" w:cs="Arial"/>
              </w:rPr>
            </w:pPr>
            <w:r w:rsidRPr="00082408">
              <w:rPr>
                <w:rFonts w:ascii="Arial" w:hAnsi="Arial" w:cs="Arial"/>
              </w:rPr>
              <w:t>Dermatology – Medicine Care Group</w:t>
            </w:r>
            <w:r w:rsidR="002E550A" w:rsidRPr="00082408">
              <w:rPr>
                <w:rFonts w:ascii="Arial" w:hAnsi="Arial" w:cs="Arial"/>
              </w:rPr>
              <w:t xml:space="preserve">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6E02AC" w:rsidRPr="00082408" w:rsidRDefault="006E02AC" w:rsidP="006E02AC">
            <w:pPr>
              <w:suppressAutoHyphens/>
              <w:spacing w:before="120"/>
              <w:jc w:val="both"/>
              <w:rPr>
                <w:rFonts w:ascii="Arial" w:hAnsi="Arial" w:cs="Arial"/>
                <w:lang w:eastAsia="ar-SA"/>
              </w:rPr>
            </w:pPr>
            <w:r w:rsidRPr="00082408">
              <w:rPr>
                <w:rFonts w:ascii="Arial" w:hAnsi="Arial" w:cs="Arial"/>
                <w:lang w:eastAsia="ar-SA"/>
              </w:rPr>
              <w:t xml:space="preserve">A post as </w:t>
            </w:r>
            <w:r w:rsidR="001204BF" w:rsidRPr="00082408">
              <w:rPr>
                <w:rFonts w:ascii="Arial" w:hAnsi="Arial" w:cs="Arial"/>
                <w:lang w:eastAsia="ar-SA"/>
              </w:rPr>
              <w:t>specialist grade doctor</w:t>
            </w:r>
            <w:r w:rsidRPr="00082408">
              <w:rPr>
                <w:rFonts w:ascii="Arial" w:hAnsi="Arial" w:cs="Arial"/>
                <w:lang w:eastAsia="ar-SA"/>
              </w:rPr>
              <w:t xml:space="preserve"> in the Department of Dermatology is available at the Royal Devon </w:t>
            </w:r>
            <w:r w:rsidR="00DB3B24" w:rsidRPr="00082408">
              <w:rPr>
                <w:rFonts w:ascii="Arial" w:hAnsi="Arial" w:cs="Arial"/>
                <w:lang w:eastAsia="ar-SA"/>
              </w:rPr>
              <w:t>University Healthcare</w:t>
            </w:r>
            <w:r w:rsidRPr="00082408">
              <w:rPr>
                <w:rFonts w:ascii="Arial" w:hAnsi="Arial" w:cs="Arial"/>
                <w:lang w:eastAsia="ar-SA"/>
              </w:rPr>
              <w:t xml:space="preserve"> NHS Foundation Trust.  The Dermatology Department operates </w:t>
            </w:r>
            <w:r w:rsidRPr="00082408">
              <w:rPr>
                <w:rFonts w:ascii="Arial" w:hAnsi="Arial" w:cs="Arial"/>
                <w:color w:val="000000"/>
                <w:lang w:eastAsia="ar-SA"/>
              </w:rPr>
              <w:t>on the Heavitree Hospital site</w:t>
            </w:r>
            <w:r w:rsidRPr="00082408">
              <w:rPr>
                <w:rFonts w:ascii="Arial" w:hAnsi="Arial" w:cs="Arial"/>
                <w:color w:val="FF0000"/>
                <w:lang w:eastAsia="ar-SA"/>
              </w:rPr>
              <w:t xml:space="preserve">.  </w:t>
            </w:r>
            <w:r w:rsidRPr="00082408">
              <w:rPr>
                <w:rFonts w:ascii="Arial" w:hAnsi="Arial" w:cs="Arial"/>
                <w:color w:val="000000"/>
                <w:lang w:eastAsia="ar-SA"/>
              </w:rPr>
              <w:t>Th</w:t>
            </w:r>
            <w:r w:rsidRPr="00082408">
              <w:rPr>
                <w:rFonts w:ascii="Arial" w:hAnsi="Arial" w:cs="Arial"/>
                <w:lang w:eastAsia="ar-SA"/>
              </w:rPr>
              <w:t>is post is for 1 programmed activit</w:t>
            </w:r>
            <w:r w:rsidR="00DB3B24" w:rsidRPr="00082408">
              <w:rPr>
                <w:rFonts w:ascii="Arial" w:hAnsi="Arial" w:cs="Arial"/>
                <w:lang w:eastAsia="ar-SA"/>
              </w:rPr>
              <w:t>y</w:t>
            </w:r>
            <w:r w:rsidRPr="00082408">
              <w:rPr>
                <w:rFonts w:ascii="Arial" w:hAnsi="Arial" w:cs="Arial"/>
                <w:lang w:eastAsia="ar-SA"/>
              </w:rPr>
              <w:t xml:space="preserve">. </w:t>
            </w:r>
          </w:p>
          <w:p w:rsidR="006E02AC" w:rsidRPr="00082408" w:rsidRDefault="006E02AC" w:rsidP="006E02AC">
            <w:pPr>
              <w:spacing w:before="120"/>
              <w:rPr>
                <w:rFonts w:ascii="Arial" w:hAnsi="Arial" w:cs="Arial"/>
                <w:bCs/>
                <w:lang w:val="en-US"/>
              </w:rPr>
            </w:pPr>
            <w:r w:rsidRPr="00082408">
              <w:rPr>
                <w:rFonts w:ascii="Arial" w:hAnsi="Arial" w:cs="Arial"/>
                <w:lang w:eastAsia="ar-SA"/>
              </w:rPr>
              <w:t xml:space="preserve">For further information about this post and to make arrangements to visit the department </w:t>
            </w:r>
            <w:r w:rsidR="00082408">
              <w:rPr>
                <w:rFonts w:ascii="Arial" w:hAnsi="Arial" w:cs="Arial"/>
                <w:lang w:eastAsia="ar-SA"/>
              </w:rPr>
              <w:t>please contact</w:t>
            </w:r>
            <w:r w:rsidRPr="00082408">
              <w:rPr>
                <w:rFonts w:ascii="Arial" w:hAnsi="Arial" w:cs="Arial"/>
                <w:lang w:eastAsia="ar-SA"/>
              </w:rPr>
              <w:t xml:space="preserve"> Dr </w:t>
            </w:r>
            <w:r w:rsidR="00DB3B24" w:rsidRPr="00082408">
              <w:rPr>
                <w:rFonts w:ascii="Arial" w:hAnsi="Arial" w:cs="Arial"/>
                <w:lang w:eastAsia="ar-SA"/>
              </w:rPr>
              <w:t>Chris Bower</w:t>
            </w:r>
            <w:r w:rsidRPr="00082408">
              <w:rPr>
                <w:rFonts w:ascii="Arial" w:hAnsi="Arial" w:cs="Arial"/>
                <w:lang w:eastAsia="ar-SA"/>
              </w:rPr>
              <w:t>, Consultant Dermatologist and Lead Clinician on</w:t>
            </w:r>
            <w:r w:rsidRPr="00082408">
              <w:rPr>
                <w:rFonts w:ascii="Arial" w:hAnsi="Arial" w:cs="Arial"/>
                <w:b/>
              </w:rPr>
              <w:t xml:space="preserve"> </w:t>
            </w:r>
            <w:r w:rsidRPr="00082408">
              <w:rPr>
                <w:rFonts w:ascii="Arial" w:hAnsi="Arial" w:cs="Arial"/>
              </w:rPr>
              <w:t>01392 40551</w:t>
            </w:r>
            <w:r w:rsidR="00DB3B24" w:rsidRPr="00082408">
              <w:rPr>
                <w:rFonts w:ascii="Arial" w:hAnsi="Arial" w:cs="Arial"/>
              </w:rPr>
              <w:t>2</w:t>
            </w:r>
            <w:r w:rsidRPr="00082408">
              <w:rPr>
                <w:rFonts w:ascii="Arial" w:hAnsi="Arial" w:cs="Arial"/>
              </w:rPr>
              <w:t>.</w:t>
            </w:r>
          </w:p>
          <w:p w:rsidR="006E02AC" w:rsidRPr="00082408" w:rsidRDefault="006E02AC" w:rsidP="006E02AC">
            <w:pPr>
              <w:spacing w:before="120"/>
              <w:rPr>
                <w:rFonts w:ascii="Arial" w:hAnsi="Arial" w:cs="Arial"/>
                <w:bCs/>
                <w:lang w:val="en-US"/>
              </w:rPr>
            </w:pPr>
            <w:r w:rsidRPr="00082408">
              <w:rPr>
                <w:rFonts w:ascii="Arial" w:hAnsi="Arial" w:cs="Arial"/>
                <w:bCs/>
                <w:lang w:val="en-US"/>
              </w:rPr>
              <w:t xml:space="preserve">The post holder will be responsible to Dr Chris Bower as named Consultant. The post holder will be expected to contribute with consultant colleagues and peers to the provision of a hospital-based specialist Dermatology service. </w:t>
            </w:r>
          </w:p>
          <w:p w:rsidR="006E02AC" w:rsidRPr="00082408" w:rsidRDefault="006E02AC" w:rsidP="006E02AC">
            <w:pPr>
              <w:spacing w:before="120"/>
              <w:rPr>
                <w:rFonts w:ascii="Arial" w:hAnsi="Arial" w:cs="Arial"/>
                <w:bCs/>
                <w:lang w:val="en-US"/>
              </w:rPr>
            </w:pPr>
            <w:r w:rsidRPr="00082408">
              <w:rPr>
                <w:rFonts w:ascii="Arial" w:hAnsi="Arial" w:cs="Arial"/>
                <w:bCs/>
                <w:lang w:val="en-US"/>
              </w:rPr>
              <w:t xml:space="preserve">As well as fulfilling his/ her clinical responsibilities, the post holder will be expected to play a part in the Dermatology department’s teaching activities and in development projects from time to time as agreed with the </w:t>
            </w:r>
            <w:r w:rsidR="00DB3B24" w:rsidRPr="00082408">
              <w:rPr>
                <w:rFonts w:ascii="Arial" w:hAnsi="Arial" w:cs="Arial"/>
                <w:bCs/>
                <w:lang w:val="en-US"/>
              </w:rPr>
              <w:t>D</w:t>
            </w:r>
            <w:r w:rsidRPr="00082408">
              <w:rPr>
                <w:rFonts w:ascii="Arial" w:hAnsi="Arial" w:cs="Arial"/>
                <w:bCs/>
                <w:lang w:val="en-US"/>
              </w:rPr>
              <w:t>epartment’s other senior staff. The appointee will be required to participate actively in the teaching of junior staff and medical students. The post holder will be required to comply with Trust and GMC standards for appraisal and revalidation.</w:t>
            </w:r>
          </w:p>
          <w:p w:rsidR="00213541" w:rsidRPr="00A46742" w:rsidRDefault="00A46742" w:rsidP="00A46742">
            <w:pPr>
              <w:spacing w:before="100" w:beforeAutospacing="1" w:after="100" w:afterAutospacing="1"/>
              <w:rPr>
                <w:rFonts w:ascii="Arial" w:eastAsia="Times New Roman" w:hAnsi="Arial" w:cs="Arial"/>
              </w:rPr>
            </w:pPr>
            <w:r w:rsidRPr="00991944">
              <w:rPr>
                <w:rFonts w:ascii="Arial" w:eastAsia="Times New Roman" w:hAnsi="Arial" w:cs="Arial"/>
              </w:rPr>
              <w:t xml:space="preserve"> </w:t>
            </w:r>
          </w:p>
        </w:tc>
      </w:tr>
      <w:tr w:rsidR="00884334" w:rsidRPr="00F607B2" w:rsidTr="00492F20">
        <w:tc>
          <w:tcPr>
            <w:tcW w:w="10206" w:type="dxa"/>
            <w:shd w:val="clear" w:color="auto" w:fill="002060"/>
          </w:tcPr>
          <w:p w:rsidR="00884334" w:rsidRPr="00F607B2" w:rsidRDefault="00884334" w:rsidP="002169A1">
            <w:pPr>
              <w:rPr>
                <w:rFonts w:ascii="Arial" w:hAnsi="Arial" w:cs="Arial"/>
              </w:rPr>
            </w:pPr>
            <w:r>
              <w:rPr>
                <w:rFonts w:ascii="Arial" w:hAnsi="Arial" w:cs="Arial"/>
                <w:b/>
              </w:rPr>
              <w:t>KEY RESULT AREAS/PRINCIPAL DUTIES AND RESPONSIBILITIES</w:t>
            </w:r>
          </w:p>
        </w:tc>
      </w:tr>
      <w:tr w:rsidR="00560B5D" w:rsidRPr="00A027CB" w:rsidTr="00104496">
        <w:tc>
          <w:tcPr>
            <w:tcW w:w="10206" w:type="dxa"/>
            <w:shd w:val="clear" w:color="auto" w:fill="auto"/>
          </w:tcPr>
          <w:p w:rsidR="005C2D03" w:rsidRPr="00A027CB" w:rsidRDefault="005C2D03" w:rsidP="005C2D03">
            <w:pPr>
              <w:pStyle w:val="Default"/>
              <w:rPr>
                <w:sz w:val="22"/>
                <w:szCs w:val="22"/>
              </w:rPr>
            </w:pPr>
            <w:r w:rsidRPr="00A027CB">
              <w:rPr>
                <w:sz w:val="22"/>
                <w:szCs w:val="22"/>
              </w:rPr>
              <w:t xml:space="preserve">The successful candidate will join consultants and other </w:t>
            </w:r>
            <w:r w:rsidR="00736A27" w:rsidRPr="00A027CB">
              <w:rPr>
                <w:sz w:val="22"/>
                <w:szCs w:val="22"/>
              </w:rPr>
              <w:t>specialist grade doctors</w:t>
            </w:r>
            <w:r w:rsidRPr="00A027CB">
              <w:rPr>
                <w:sz w:val="22"/>
                <w:szCs w:val="22"/>
              </w:rPr>
              <w:t xml:space="preserve"> in the department in providing </w:t>
            </w:r>
            <w:r w:rsidR="00736A27" w:rsidRPr="00A027CB">
              <w:rPr>
                <w:sz w:val="22"/>
                <w:szCs w:val="22"/>
              </w:rPr>
              <w:t>outpatient</w:t>
            </w:r>
            <w:r w:rsidRPr="00A027CB">
              <w:rPr>
                <w:sz w:val="22"/>
                <w:szCs w:val="22"/>
              </w:rPr>
              <w:t xml:space="preserve"> dermatology clinics and skin surgery. They are likely to include some sessions at other dermatology departments in the region, such as North Devon District Hospital and/or local community hospitals. </w:t>
            </w:r>
          </w:p>
          <w:p w:rsidR="005C2D03" w:rsidRPr="00A027CB" w:rsidRDefault="005C2D03" w:rsidP="005C2D03">
            <w:pPr>
              <w:pStyle w:val="Default"/>
              <w:rPr>
                <w:sz w:val="22"/>
                <w:szCs w:val="22"/>
              </w:rPr>
            </w:pPr>
            <w:r w:rsidRPr="00A027CB">
              <w:rPr>
                <w:b/>
                <w:bCs/>
                <w:sz w:val="22"/>
                <w:szCs w:val="22"/>
              </w:rPr>
              <w:t xml:space="preserve"> </w:t>
            </w:r>
          </w:p>
          <w:p w:rsidR="005C2D03" w:rsidRPr="00A027CB" w:rsidRDefault="005C2D03" w:rsidP="005C2D03">
            <w:pPr>
              <w:pStyle w:val="Default"/>
              <w:rPr>
                <w:sz w:val="22"/>
                <w:szCs w:val="22"/>
              </w:rPr>
            </w:pPr>
            <w:r w:rsidRPr="00A027CB">
              <w:rPr>
                <w:sz w:val="22"/>
                <w:szCs w:val="22"/>
              </w:rPr>
              <w:t xml:space="preserve">We have medical students attached to the firm on a weekly basis during academic terms. The new appointee would be expected to contribute to supervising weekly attachments. </w:t>
            </w:r>
          </w:p>
          <w:p w:rsidR="005C2D03" w:rsidRPr="00A027CB" w:rsidRDefault="005C2D03" w:rsidP="005C2D03">
            <w:pPr>
              <w:pStyle w:val="Default"/>
              <w:rPr>
                <w:sz w:val="22"/>
                <w:szCs w:val="22"/>
              </w:rPr>
            </w:pPr>
          </w:p>
          <w:p w:rsidR="005C2D03" w:rsidRPr="00A027CB" w:rsidRDefault="005C2D03" w:rsidP="005C2D03">
            <w:pPr>
              <w:pStyle w:val="Default"/>
              <w:rPr>
                <w:sz w:val="22"/>
                <w:szCs w:val="22"/>
              </w:rPr>
            </w:pPr>
            <w:r w:rsidRPr="00A027CB">
              <w:rPr>
                <w:bCs/>
                <w:sz w:val="22"/>
                <w:szCs w:val="22"/>
              </w:rPr>
              <w:t>The successful candidate will be expected to attend local and regional meetings as detailed:</w:t>
            </w:r>
          </w:p>
          <w:p w:rsidR="005C2D03" w:rsidRPr="00A027CB" w:rsidRDefault="005C2D03" w:rsidP="005C2D03">
            <w:pPr>
              <w:pStyle w:val="Default"/>
              <w:rPr>
                <w:sz w:val="22"/>
                <w:szCs w:val="22"/>
              </w:rPr>
            </w:pPr>
            <w:r w:rsidRPr="00A027CB">
              <w:rPr>
                <w:sz w:val="22"/>
                <w:szCs w:val="22"/>
              </w:rPr>
              <w:t xml:space="preserve">Monthly departmental meeting </w:t>
            </w:r>
          </w:p>
          <w:p w:rsidR="005C2D03" w:rsidRPr="00A027CB" w:rsidRDefault="005C2D03" w:rsidP="005C2D03">
            <w:pPr>
              <w:pStyle w:val="Default"/>
              <w:rPr>
                <w:sz w:val="22"/>
                <w:szCs w:val="22"/>
              </w:rPr>
            </w:pPr>
            <w:r w:rsidRPr="00A027CB">
              <w:rPr>
                <w:sz w:val="22"/>
                <w:szCs w:val="22"/>
              </w:rPr>
              <w:t xml:space="preserve">Monthly Histopathology meetings </w:t>
            </w:r>
          </w:p>
          <w:p w:rsidR="005C2D03" w:rsidRPr="00A027CB" w:rsidRDefault="005C2D03" w:rsidP="005C2D03">
            <w:pPr>
              <w:pStyle w:val="Default"/>
              <w:rPr>
                <w:sz w:val="22"/>
                <w:szCs w:val="22"/>
              </w:rPr>
            </w:pPr>
            <w:r w:rsidRPr="00A027CB">
              <w:rPr>
                <w:sz w:val="22"/>
                <w:szCs w:val="22"/>
              </w:rPr>
              <w:t xml:space="preserve">Monthly regional full day clinical meeting with the Devon, Cornwall and Somerset Dermatology group. </w:t>
            </w:r>
          </w:p>
          <w:p w:rsidR="005C2D03" w:rsidRPr="00A027CB" w:rsidRDefault="005C2D03" w:rsidP="005C2D03">
            <w:pPr>
              <w:pStyle w:val="Default"/>
              <w:rPr>
                <w:sz w:val="22"/>
                <w:szCs w:val="22"/>
              </w:rPr>
            </w:pPr>
          </w:p>
          <w:p w:rsidR="005C2D03" w:rsidRPr="00A027CB" w:rsidRDefault="005C2D03" w:rsidP="005C2D03">
            <w:pPr>
              <w:pStyle w:val="Default"/>
              <w:rPr>
                <w:sz w:val="22"/>
                <w:szCs w:val="22"/>
              </w:rPr>
            </w:pPr>
            <w:r w:rsidRPr="00A027CB">
              <w:rPr>
                <w:sz w:val="22"/>
                <w:szCs w:val="22"/>
              </w:rPr>
              <w:t xml:space="preserve">The successful candidate would be expected to contribute to the teaching and training of our Specialist Registrars and GP trainees </w:t>
            </w:r>
          </w:p>
          <w:p w:rsidR="005C2D03" w:rsidRPr="00A027CB" w:rsidRDefault="005C2D03" w:rsidP="005C2D03">
            <w:pPr>
              <w:pStyle w:val="Default"/>
              <w:rPr>
                <w:sz w:val="22"/>
                <w:szCs w:val="22"/>
              </w:rPr>
            </w:pPr>
          </w:p>
          <w:p w:rsidR="005C2D03" w:rsidRPr="00A027CB" w:rsidRDefault="005C2D03" w:rsidP="005C2D03">
            <w:pPr>
              <w:pStyle w:val="Default"/>
              <w:rPr>
                <w:sz w:val="22"/>
                <w:szCs w:val="22"/>
              </w:rPr>
            </w:pPr>
            <w:r w:rsidRPr="00A027CB">
              <w:rPr>
                <w:sz w:val="22"/>
                <w:szCs w:val="22"/>
              </w:rPr>
              <w:t xml:space="preserve">The Royal Devon </w:t>
            </w:r>
            <w:r w:rsidR="00BB07E7" w:rsidRPr="00A027CB">
              <w:rPr>
                <w:sz w:val="22"/>
                <w:szCs w:val="22"/>
              </w:rPr>
              <w:t xml:space="preserve">University Healthcare NHS Foundation Trust </w:t>
            </w:r>
            <w:r w:rsidRPr="00A027CB">
              <w:rPr>
                <w:sz w:val="22"/>
                <w:szCs w:val="22"/>
              </w:rPr>
              <w:t xml:space="preserve">is one of the NHS partners of the University of Exeter Medical School and the Department has responsibility for part of the clinical undergraduate teaching programme. Time for teaching and preparation is arranged by mutual agreement with the Clinical Director within the Trust’s annual job planning and appraisal process. </w:t>
            </w:r>
          </w:p>
          <w:p w:rsidR="005C2D03" w:rsidRPr="00A027CB" w:rsidRDefault="005C2D03" w:rsidP="005C2D03">
            <w:pPr>
              <w:pStyle w:val="Default"/>
              <w:rPr>
                <w:b/>
                <w:bCs/>
                <w:sz w:val="22"/>
                <w:szCs w:val="22"/>
              </w:rPr>
            </w:pPr>
          </w:p>
          <w:p w:rsidR="00003E67" w:rsidRPr="00A027CB" w:rsidRDefault="005C2D03" w:rsidP="005C2D03">
            <w:pPr>
              <w:pStyle w:val="Default"/>
              <w:rPr>
                <w:sz w:val="22"/>
                <w:szCs w:val="22"/>
              </w:rPr>
            </w:pPr>
            <w:r w:rsidRPr="00A027CB">
              <w:rPr>
                <w:sz w:val="22"/>
                <w:szCs w:val="22"/>
              </w:rPr>
              <w:t xml:space="preserve">The Royal Devon University Healthcare NHS Foundation Trust (RDUH) is the South West Peninsula administrative centre for the National Institute for Health Research (NIHR) Clinical Research Network. The Network is the clinical research delivery arm of the NHS in England, and is tasked with supporting the rapid set-up and effective conduct of studies to improve treatments for NHS patients. </w:t>
            </w:r>
          </w:p>
          <w:p w:rsidR="00003E67" w:rsidRPr="00A027CB" w:rsidRDefault="00003E67" w:rsidP="005C2D03">
            <w:pPr>
              <w:pStyle w:val="Default"/>
              <w:rPr>
                <w:sz w:val="22"/>
                <w:szCs w:val="22"/>
              </w:rPr>
            </w:pPr>
          </w:p>
          <w:p w:rsidR="00003E67" w:rsidRPr="00A027CB" w:rsidRDefault="005C2D03" w:rsidP="005C2D03">
            <w:pPr>
              <w:pStyle w:val="Default"/>
              <w:rPr>
                <w:sz w:val="22"/>
                <w:szCs w:val="22"/>
              </w:rPr>
            </w:pPr>
            <w:r w:rsidRPr="00A027CB">
              <w:rPr>
                <w:sz w:val="22"/>
                <w:szCs w:val="22"/>
              </w:rPr>
              <w:t xml:space="preserve">The dermatology department is actively involved in a number of commercial and non-commercial NIHR portfolio studies. The department has dedicated research nurse support and provides good opportunities for the successful candidate to participate in research. </w:t>
            </w:r>
          </w:p>
          <w:p w:rsidR="00003E67" w:rsidRPr="00A027CB" w:rsidRDefault="00003E67" w:rsidP="005C2D03">
            <w:pPr>
              <w:pStyle w:val="Default"/>
              <w:rPr>
                <w:sz w:val="22"/>
                <w:szCs w:val="22"/>
              </w:rPr>
            </w:pPr>
          </w:p>
          <w:p w:rsidR="005C2D03" w:rsidRPr="00A027CB" w:rsidRDefault="005C2D03" w:rsidP="005C2D03">
            <w:pPr>
              <w:pStyle w:val="Default"/>
              <w:rPr>
                <w:sz w:val="22"/>
                <w:szCs w:val="22"/>
              </w:rPr>
            </w:pPr>
            <w:r w:rsidRPr="00A027CB">
              <w:rPr>
                <w:sz w:val="22"/>
                <w:szCs w:val="22"/>
              </w:rPr>
              <w:t xml:space="preserve">To contribute to the maintenance and development of high standards of clinical care the successful candidate will also be expected participate in the design and completion of audit projects leading to improvements in practice. There are close links with the University of Exeter Medical School. </w:t>
            </w:r>
          </w:p>
          <w:p w:rsidR="005C2D03" w:rsidRPr="00A027CB" w:rsidRDefault="005C2D03" w:rsidP="005C2D03">
            <w:pPr>
              <w:pStyle w:val="Default"/>
              <w:rPr>
                <w:sz w:val="22"/>
                <w:szCs w:val="22"/>
              </w:rPr>
            </w:pPr>
          </w:p>
          <w:p w:rsidR="005C2D03" w:rsidRPr="00A027CB" w:rsidRDefault="005C2D03" w:rsidP="005C2D03">
            <w:pPr>
              <w:pStyle w:val="Default"/>
              <w:rPr>
                <w:sz w:val="22"/>
                <w:szCs w:val="22"/>
              </w:rPr>
            </w:pPr>
            <w:r w:rsidRPr="00A027CB">
              <w:rPr>
                <w:sz w:val="22"/>
                <w:szCs w:val="22"/>
              </w:rPr>
              <w:t xml:space="preserve">The appointee will undertake administrative duties associated with the running of his/her clinical work. </w:t>
            </w:r>
          </w:p>
          <w:p w:rsidR="005C2D03" w:rsidRPr="00A027CB" w:rsidRDefault="005C2D03" w:rsidP="005C2D03">
            <w:pPr>
              <w:pStyle w:val="Default"/>
              <w:rPr>
                <w:sz w:val="22"/>
                <w:szCs w:val="22"/>
              </w:rPr>
            </w:pPr>
            <w:r w:rsidRPr="00A027CB">
              <w:rPr>
                <w:b/>
                <w:bCs/>
                <w:sz w:val="22"/>
                <w:szCs w:val="22"/>
              </w:rPr>
              <w:t xml:space="preserve"> </w:t>
            </w:r>
          </w:p>
          <w:p w:rsidR="005C2D03" w:rsidRPr="00A027CB" w:rsidRDefault="005C2D03" w:rsidP="005C2D03">
            <w:pPr>
              <w:pStyle w:val="Default"/>
              <w:rPr>
                <w:sz w:val="22"/>
                <w:szCs w:val="22"/>
              </w:rPr>
            </w:pPr>
            <w:r w:rsidRPr="00A027CB">
              <w:rPr>
                <w:sz w:val="22"/>
                <w:szCs w:val="22"/>
              </w:rPr>
              <w:t xml:space="preserve">The appointee is expected to be responsible to the Associate Medical Director for the effective and efficient use of resources under his/her control, to contribute to the planning and development of the service and to participate in departmental meetings. </w:t>
            </w:r>
          </w:p>
          <w:p w:rsidR="005C2D03" w:rsidRPr="00A027CB" w:rsidRDefault="005C2D03" w:rsidP="005C2D03">
            <w:pPr>
              <w:pStyle w:val="Default"/>
              <w:rPr>
                <w:b/>
                <w:bCs/>
                <w:sz w:val="22"/>
                <w:szCs w:val="22"/>
              </w:rPr>
            </w:pPr>
          </w:p>
          <w:p w:rsidR="00560B5D" w:rsidRPr="00A027CB" w:rsidRDefault="005C2D03" w:rsidP="00003E67">
            <w:pPr>
              <w:pStyle w:val="Default"/>
              <w:rPr>
                <w:sz w:val="22"/>
                <w:szCs w:val="22"/>
              </w:rPr>
            </w:pPr>
            <w:r w:rsidRPr="00A027CB">
              <w:rPr>
                <w:sz w:val="22"/>
                <w:szCs w:val="22"/>
              </w:rPr>
              <w:t xml:space="preserve">The appointee will have access to office accommodation, secretarial support and access to a computer and the Internet. </w:t>
            </w:r>
          </w:p>
          <w:p w:rsidR="00003E67" w:rsidRPr="00A027CB" w:rsidRDefault="00003E67" w:rsidP="00003E67">
            <w:pPr>
              <w:pStyle w:val="Default"/>
              <w:rPr>
                <w:sz w:val="22"/>
                <w:szCs w:val="22"/>
              </w:rPr>
            </w:pPr>
          </w:p>
          <w:p w:rsidR="005C2D03" w:rsidRPr="00A027CB" w:rsidRDefault="005C2D03" w:rsidP="005C2D03">
            <w:pPr>
              <w:pStyle w:val="Default"/>
              <w:rPr>
                <w:sz w:val="22"/>
                <w:szCs w:val="22"/>
              </w:rPr>
            </w:pPr>
            <w:r w:rsidRPr="00A027CB">
              <w:rPr>
                <w:sz w:val="22"/>
                <w:szCs w:val="22"/>
              </w:rPr>
              <w:t xml:space="preserve">These are provisional job plans, subject to change in light of the Trust’s job planning policy. The final job plans are also subject to the approval of the Clinical Director and Clinical Services Manager. </w:t>
            </w:r>
          </w:p>
          <w:p w:rsidR="00736A27" w:rsidRPr="00A027CB" w:rsidRDefault="00736A27" w:rsidP="005C2D03">
            <w:pPr>
              <w:pStyle w:val="Default"/>
              <w:rPr>
                <w:sz w:val="22"/>
                <w:szCs w:val="22"/>
              </w:rPr>
            </w:pPr>
          </w:p>
          <w:p w:rsidR="00736A27" w:rsidRDefault="00736A27" w:rsidP="005C2D03">
            <w:pPr>
              <w:pStyle w:val="Default"/>
              <w:rPr>
                <w:sz w:val="22"/>
                <w:szCs w:val="22"/>
              </w:rPr>
            </w:pPr>
          </w:p>
          <w:p w:rsidR="002D7659" w:rsidRPr="00A027CB" w:rsidRDefault="002D7659" w:rsidP="005C2D03">
            <w:pPr>
              <w:pStyle w:val="Default"/>
              <w:rPr>
                <w:sz w:val="22"/>
                <w:szCs w:val="22"/>
              </w:rPr>
            </w:pPr>
            <w:r w:rsidRPr="00082408">
              <w:rPr>
                <w:sz w:val="22"/>
                <w:szCs w:val="22"/>
              </w:rPr>
              <w:t>Job Plan:</w:t>
            </w:r>
          </w:p>
          <w:p w:rsidR="005C2D03" w:rsidRPr="00A027CB" w:rsidRDefault="005C2D03" w:rsidP="005C2D03">
            <w:pPr>
              <w:spacing w:after="160" w:line="259" w:lineRule="auto"/>
              <w:contextualSpacing/>
              <w:rPr>
                <w:rFonts w:ascii="Arial" w:hAnsi="Arial" w:cs="Arial"/>
              </w:rPr>
            </w:pPr>
          </w:p>
          <w:tbl>
            <w:tblPr>
              <w:tblStyle w:val="TableGrid"/>
              <w:tblW w:w="0" w:type="auto"/>
              <w:tblLayout w:type="fixed"/>
              <w:tblLook w:val="04A0" w:firstRow="1" w:lastRow="0" w:firstColumn="1" w:lastColumn="0" w:noHBand="0" w:noVBand="1"/>
            </w:tblPr>
            <w:tblGrid>
              <w:gridCol w:w="3326"/>
              <w:gridCol w:w="3327"/>
              <w:gridCol w:w="3327"/>
            </w:tblGrid>
            <w:tr w:rsidR="005C2D03" w:rsidRPr="00A027CB" w:rsidTr="005C2D03">
              <w:tc>
                <w:tcPr>
                  <w:tcW w:w="3326" w:type="dxa"/>
                </w:tcPr>
                <w:p w:rsidR="005C2D03" w:rsidRPr="00A027CB" w:rsidRDefault="00DB3B24" w:rsidP="005C2D03">
                  <w:pPr>
                    <w:spacing w:after="160" w:line="259" w:lineRule="auto"/>
                    <w:contextualSpacing/>
                    <w:rPr>
                      <w:rFonts w:ascii="Arial" w:hAnsi="Arial" w:cs="Arial"/>
                    </w:rPr>
                  </w:pPr>
                  <w:r>
                    <w:rPr>
                      <w:rFonts w:ascii="Arial" w:hAnsi="Arial" w:cs="Arial"/>
                    </w:rPr>
                    <w:t>Thursday</w:t>
                  </w:r>
                </w:p>
              </w:tc>
              <w:tc>
                <w:tcPr>
                  <w:tcW w:w="3327" w:type="dxa"/>
                </w:tcPr>
                <w:p w:rsidR="005C2D03" w:rsidRPr="00A027CB" w:rsidRDefault="00082408" w:rsidP="005C2D03">
                  <w:pPr>
                    <w:spacing w:after="160" w:line="259" w:lineRule="auto"/>
                    <w:contextualSpacing/>
                    <w:rPr>
                      <w:rFonts w:ascii="Arial" w:hAnsi="Arial" w:cs="Arial"/>
                    </w:rPr>
                  </w:pPr>
                  <w:r>
                    <w:rPr>
                      <w:rFonts w:ascii="Arial" w:hAnsi="Arial" w:cs="Arial"/>
                    </w:rPr>
                    <w:t xml:space="preserve">RDUH </w:t>
                  </w:r>
                </w:p>
              </w:tc>
              <w:tc>
                <w:tcPr>
                  <w:tcW w:w="3327" w:type="dxa"/>
                </w:tcPr>
                <w:p w:rsidR="005C2D03" w:rsidRDefault="00DB3B24" w:rsidP="005C2D03">
                  <w:pPr>
                    <w:spacing w:after="160" w:line="259" w:lineRule="auto"/>
                    <w:contextualSpacing/>
                    <w:rPr>
                      <w:rFonts w:ascii="Arial" w:hAnsi="Arial" w:cs="Arial"/>
                    </w:rPr>
                  </w:pPr>
                  <w:r>
                    <w:rPr>
                      <w:rFonts w:ascii="Arial" w:hAnsi="Arial" w:cs="Arial"/>
                    </w:rPr>
                    <w:t>1.30-5.30 Skin cancer clinic</w:t>
                  </w:r>
                </w:p>
                <w:p w:rsidR="00DB3B24" w:rsidRPr="00A027CB" w:rsidRDefault="00DB3B24" w:rsidP="005C2D03">
                  <w:pPr>
                    <w:spacing w:after="160" w:line="259" w:lineRule="auto"/>
                    <w:contextualSpacing/>
                    <w:rPr>
                      <w:rFonts w:ascii="Arial" w:hAnsi="Arial" w:cs="Arial"/>
                    </w:rPr>
                  </w:pPr>
                  <w:r>
                    <w:rPr>
                      <w:rFonts w:ascii="Arial" w:hAnsi="Arial" w:cs="Arial"/>
                    </w:rPr>
                    <w:t>5.30-6.30 Clinical admin</w:t>
                  </w:r>
                </w:p>
              </w:tc>
            </w:tr>
            <w:tr w:rsidR="005C2D03" w:rsidRPr="00A027CB" w:rsidTr="005C2D03">
              <w:tc>
                <w:tcPr>
                  <w:tcW w:w="3326" w:type="dxa"/>
                </w:tcPr>
                <w:p w:rsidR="005C2D03" w:rsidRPr="00A027CB" w:rsidRDefault="005C2D03" w:rsidP="005C2D03">
                  <w:pPr>
                    <w:spacing w:after="160" w:line="259" w:lineRule="auto"/>
                    <w:contextualSpacing/>
                    <w:rPr>
                      <w:rFonts w:ascii="Arial" w:hAnsi="Arial" w:cs="Arial"/>
                    </w:rPr>
                  </w:pPr>
                </w:p>
              </w:tc>
              <w:tc>
                <w:tcPr>
                  <w:tcW w:w="3327" w:type="dxa"/>
                </w:tcPr>
                <w:p w:rsidR="005C2D03" w:rsidRPr="00A027CB" w:rsidRDefault="005C2D03" w:rsidP="005C2D03">
                  <w:pPr>
                    <w:spacing w:after="160" w:line="259" w:lineRule="auto"/>
                    <w:contextualSpacing/>
                    <w:rPr>
                      <w:rFonts w:ascii="Arial" w:hAnsi="Arial" w:cs="Arial"/>
                    </w:rPr>
                  </w:pPr>
                </w:p>
              </w:tc>
              <w:tc>
                <w:tcPr>
                  <w:tcW w:w="3327" w:type="dxa"/>
                </w:tcPr>
                <w:p w:rsidR="005C2D03" w:rsidRPr="00A027CB" w:rsidRDefault="005C2D03" w:rsidP="005C2D03">
                  <w:pPr>
                    <w:spacing w:after="160" w:line="259" w:lineRule="auto"/>
                    <w:contextualSpacing/>
                    <w:rPr>
                      <w:rFonts w:ascii="Arial" w:hAnsi="Arial" w:cs="Arial"/>
                    </w:rPr>
                  </w:pPr>
                </w:p>
              </w:tc>
            </w:tr>
          </w:tbl>
          <w:p w:rsidR="005C2D03" w:rsidRPr="00A027CB" w:rsidRDefault="005C2D03" w:rsidP="005C2D03">
            <w:pPr>
              <w:spacing w:after="160" w:line="259" w:lineRule="auto"/>
              <w:contextualSpacing/>
              <w:rPr>
                <w:rFonts w:ascii="Arial" w:hAnsi="Arial" w:cs="Arial"/>
              </w:rPr>
            </w:pPr>
          </w:p>
          <w:p w:rsidR="005C2D03" w:rsidRPr="00A027CB" w:rsidRDefault="005C2D03" w:rsidP="005C2D03">
            <w:pPr>
              <w:spacing w:after="160" w:line="259" w:lineRule="auto"/>
              <w:contextualSpacing/>
              <w:rPr>
                <w:rFonts w:ascii="Arial" w:hAnsi="Arial" w:cs="Arial"/>
              </w:rPr>
            </w:pPr>
          </w:p>
        </w:tc>
      </w:tr>
      <w:tr w:rsidR="002E550A" w:rsidRPr="00A027CB" w:rsidTr="009D3363">
        <w:tc>
          <w:tcPr>
            <w:tcW w:w="10206" w:type="dxa"/>
            <w:shd w:val="clear" w:color="auto" w:fill="002060"/>
          </w:tcPr>
          <w:p w:rsidR="002E550A" w:rsidRPr="00A027CB" w:rsidRDefault="002E550A" w:rsidP="002E550A">
            <w:pPr>
              <w:jc w:val="both"/>
              <w:rPr>
                <w:rFonts w:ascii="Arial" w:hAnsi="Arial" w:cs="Arial"/>
              </w:rPr>
            </w:pPr>
            <w:r w:rsidRPr="00A027CB">
              <w:rPr>
                <w:rFonts w:ascii="Arial" w:hAnsi="Arial" w:cs="Arial"/>
                <w:b/>
              </w:rPr>
              <w:lastRenderedPageBreak/>
              <w:t xml:space="preserve">KEY WORKING RELATIONSHIPS </w:t>
            </w:r>
          </w:p>
        </w:tc>
      </w:tr>
      <w:tr w:rsidR="002E550A" w:rsidRPr="00A027CB" w:rsidTr="00A027CB">
        <w:tc>
          <w:tcPr>
            <w:tcW w:w="10206" w:type="dxa"/>
          </w:tcPr>
          <w:p w:rsidR="00457301" w:rsidRPr="00A027CB" w:rsidRDefault="00457301" w:rsidP="00457301">
            <w:pPr>
              <w:pStyle w:val="Default"/>
              <w:rPr>
                <w:sz w:val="22"/>
                <w:szCs w:val="22"/>
              </w:rPr>
            </w:pPr>
            <w:r w:rsidRPr="00A027CB">
              <w:rPr>
                <w:sz w:val="22"/>
                <w:szCs w:val="22"/>
              </w:rPr>
              <w:t xml:space="preserve">The Dermatology Department is located on the Royal Devon and Exeter Heavitree site, within walking distance of the main Royal Devon and Exeter </w:t>
            </w:r>
            <w:proofErr w:type="spellStart"/>
            <w:r w:rsidRPr="00A027CB">
              <w:rPr>
                <w:sz w:val="22"/>
                <w:szCs w:val="22"/>
              </w:rPr>
              <w:t>Wonford</w:t>
            </w:r>
            <w:proofErr w:type="spellEnd"/>
            <w:r w:rsidRPr="00A027CB">
              <w:rPr>
                <w:sz w:val="22"/>
                <w:szCs w:val="22"/>
              </w:rPr>
              <w:t xml:space="preserve"> site. </w:t>
            </w:r>
          </w:p>
          <w:p w:rsidR="00457301" w:rsidRPr="00A027CB" w:rsidRDefault="00457301" w:rsidP="00457301">
            <w:pPr>
              <w:pStyle w:val="Default"/>
              <w:rPr>
                <w:sz w:val="22"/>
                <w:szCs w:val="22"/>
              </w:rPr>
            </w:pPr>
          </w:p>
          <w:p w:rsidR="00457301" w:rsidRPr="00A027CB" w:rsidRDefault="00457301" w:rsidP="00457301">
            <w:pPr>
              <w:pStyle w:val="Default"/>
              <w:rPr>
                <w:sz w:val="22"/>
                <w:szCs w:val="22"/>
              </w:rPr>
            </w:pPr>
            <w:r w:rsidRPr="00A027CB">
              <w:rPr>
                <w:sz w:val="22"/>
                <w:szCs w:val="22"/>
              </w:rPr>
              <w:t xml:space="preserve">The Department comprises 7 Consultation rooms, a phototherapy suite (3 rooms), 3 skin surgery theatres / recovery area, a patch test unit, photodynamic therapy facilities, and a resource room / library. The Department is currently served by 14 Consultants (10 WTE), 2 Specialty Doctors, 1 CESR trainees, 1 Associate Specialist, 1 Specialist Registrar on Peninsula Rotation, 1 GP trainee </w:t>
            </w:r>
            <w:r w:rsidR="00AD76D6">
              <w:rPr>
                <w:sz w:val="22"/>
                <w:szCs w:val="22"/>
              </w:rPr>
              <w:t xml:space="preserve">and </w:t>
            </w:r>
            <w:r w:rsidRPr="00A027CB">
              <w:rPr>
                <w:sz w:val="22"/>
                <w:szCs w:val="22"/>
              </w:rPr>
              <w:t>3</w:t>
            </w:r>
            <w:r w:rsidR="00AD76D6">
              <w:rPr>
                <w:sz w:val="22"/>
                <w:szCs w:val="22"/>
              </w:rPr>
              <w:t xml:space="preserve"> </w:t>
            </w:r>
            <w:proofErr w:type="spellStart"/>
            <w:r w:rsidRPr="00A027CB">
              <w:rPr>
                <w:sz w:val="22"/>
                <w:szCs w:val="22"/>
              </w:rPr>
              <w:t>GPwERs</w:t>
            </w:r>
            <w:proofErr w:type="spellEnd"/>
            <w:r w:rsidRPr="00A027CB">
              <w:rPr>
                <w:sz w:val="22"/>
                <w:szCs w:val="22"/>
              </w:rPr>
              <w:t xml:space="preserve">. </w:t>
            </w:r>
          </w:p>
          <w:p w:rsidR="00457301" w:rsidRPr="00A027CB" w:rsidRDefault="00457301" w:rsidP="00457301">
            <w:pPr>
              <w:pStyle w:val="Default"/>
              <w:rPr>
                <w:sz w:val="22"/>
                <w:szCs w:val="22"/>
              </w:rPr>
            </w:pPr>
          </w:p>
          <w:p w:rsidR="00457301" w:rsidRPr="00A027CB" w:rsidRDefault="00457301" w:rsidP="00457301">
            <w:pPr>
              <w:pStyle w:val="Default"/>
              <w:rPr>
                <w:sz w:val="22"/>
                <w:szCs w:val="22"/>
              </w:rPr>
            </w:pPr>
            <w:r w:rsidRPr="00A027CB">
              <w:rPr>
                <w:sz w:val="22"/>
                <w:szCs w:val="22"/>
              </w:rPr>
              <w:t xml:space="preserve">The Department runs over 60 clinical sessions each week, which include 30 operating lists, including complex facial reconstruction and a regional Mohs’ service. Clinics comprise of general dermatology, skin cancer ‘see and treat’ clinics, allergy/ patch testing, paediatric dermatology, skin lymphoma, hair clinic, dermatology/gynaecology and dermatology/rheumatology clinics. </w:t>
            </w:r>
          </w:p>
          <w:p w:rsidR="00457301" w:rsidRPr="00A027CB" w:rsidRDefault="00457301" w:rsidP="00457301">
            <w:pPr>
              <w:pStyle w:val="Default"/>
              <w:rPr>
                <w:sz w:val="22"/>
                <w:szCs w:val="22"/>
              </w:rPr>
            </w:pPr>
          </w:p>
          <w:p w:rsidR="00457301" w:rsidRDefault="00457301" w:rsidP="00457301">
            <w:pPr>
              <w:pStyle w:val="Default"/>
              <w:rPr>
                <w:sz w:val="22"/>
                <w:szCs w:val="22"/>
              </w:rPr>
            </w:pPr>
            <w:r w:rsidRPr="00A027CB">
              <w:rPr>
                <w:sz w:val="22"/>
                <w:szCs w:val="22"/>
              </w:rPr>
              <w:t xml:space="preserve">We have a team of surgical nurse specialists who perform skin surgery to an advanced level. There </w:t>
            </w:r>
            <w:proofErr w:type="gramStart"/>
            <w:r w:rsidRPr="00A027CB">
              <w:rPr>
                <w:sz w:val="22"/>
                <w:szCs w:val="22"/>
              </w:rPr>
              <w:t>are</w:t>
            </w:r>
            <w:proofErr w:type="gramEnd"/>
            <w:r w:rsidRPr="00A027CB">
              <w:rPr>
                <w:sz w:val="22"/>
                <w:szCs w:val="22"/>
              </w:rPr>
              <w:t xml:space="preserve"> nurse led pre-assessment, photodynamic therapy, lymphoedema, transplant patient, isotretinoin, biologics and chronic disease management clinics. </w:t>
            </w:r>
          </w:p>
          <w:p w:rsidR="00AD76D6" w:rsidRPr="00A027CB" w:rsidRDefault="00AD76D6" w:rsidP="00457301">
            <w:pPr>
              <w:pStyle w:val="Default"/>
              <w:rPr>
                <w:sz w:val="22"/>
                <w:szCs w:val="22"/>
              </w:rPr>
            </w:pPr>
          </w:p>
          <w:p w:rsidR="00457301" w:rsidRPr="00A027CB" w:rsidRDefault="00457301" w:rsidP="00457301">
            <w:pPr>
              <w:pStyle w:val="Default"/>
              <w:rPr>
                <w:sz w:val="22"/>
                <w:szCs w:val="22"/>
              </w:rPr>
            </w:pPr>
            <w:r w:rsidRPr="00A027CB">
              <w:rPr>
                <w:sz w:val="22"/>
                <w:szCs w:val="22"/>
              </w:rPr>
              <w:t xml:space="preserve">There is a weekly skin cancer SSMDT involving histopathology plastics/ oncology/ radiology/ oculoplastic colleagues. Skin cancer rates in Devon are more than twice the national average. </w:t>
            </w:r>
          </w:p>
          <w:p w:rsidR="00457301" w:rsidRPr="00A027CB" w:rsidRDefault="00457301" w:rsidP="00457301">
            <w:pPr>
              <w:pStyle w:val="Default"/>
              <w:rPr>
                <w:sz w:val="22"/>
                <w:szCs w:val="22"/>
              </w:rPr>
            </w:pPr>
          </w:p>
          <w:p w:rsidR="00457301" w:rsidRPr="00A027CB" w:rsidRDefault="00457301" w:rsidP="00457301">
            <w:pPr>
              <w:pStyle w:val="Default"/>
              <w:rPr>
                <w:sz w:val="22"/>
                <w:szCs w:val="22"/>
              </w:rPr>
            </w:pPr>
            <w:r w:rsidRPr="00A027CB">
              <w:rPr>
                <w:sz w:val="22"/>
                <w:szCs w:val="22"/>
              </w:rPr>
              <w:t xml:space="preserve">The department has a phototherapy unit and has access to in-patient beds at the main hospital site with patients admitted under the medical teams. </w:t>
            </w:r>
          </w:p>
          <w:p w:rsidR="00457301" w:rsidRPr="00A027CB" w:rsidRDefault="00457301" w:rsidP="00457301">
            <w:pPr>
              <w:pStyle w:val="Default"/>
              <w:rPr>
                <w:sz w:val="22"/>
                <w:szCs w:val="22"/>
              </w:rPr>
            </w:pPr>
          </w:p>
          <w:p w:rsidR="00457301" w:rsidRPr="00A027CB" w:rsidRDefault="00457301" w:rsidP="00457301">
            <w:pPr>
              <w:pStyle w:val="Default"/>
              <w:rPr>
                <w:sz w:val="22"/>
                <w:szCs w:val="22"/>
              </w:rPr>
            </w:pPr>
            <w:r w:rsidRPr="00A027CB">
              <w:rPr>
                <w:sz w:val="22"/>
                <w:szCs w:val="22"/>
              </w:rPr>
              <w:t xml:space="preserve">Our successful department treats patients from an increasingly wide area, so we are in the process of expanding our footprint to include selected surrounding community hospitals. The successful candidate would be expected to be flexible in terms of location of clinics according to the needs of the </w:t>
            </w:r>
            <w:r w:rsidRPr="00A027CB">
              <w:rPr>
                <w:sz w:val="22"/>
                <w:szCs w:val="22"/>
              </w:rPr>
              <w:lastRenderedPageBreak/>
              <w:t xml:space="preserve">department and local community. There may also be opportunities to work with neighbouring district acute trusts in terms of delivery of dermatological services. </w:t>
            </w:r>
          </w:p>
          <w:p w:rsidR="00457301" w:rsidRPr="00A027CB" w:rsidRDefault="00457301" w:rsidP="00457301">
            <w:pPr>
              <w:pStyle w:val="Default"/>
              <w:rPr>
                <w:sz w:val="22"/>
                <w:szCs w:val="22"/>
              </w:rPr>
            </w:pPr>
          </w:p>
          <w:p w:rsidR="00457301" w:rsidRDefault="00457301" w:rsidP="00457301">
            <w:pPr>
              <w:pStyle w:val="Default"/>
              <w:rPr>
                <w:sz w:val="22"/>
                <w:szCs w:val="22"/>
              </w:rPr>
            </w:pPr>
            <w:r w:rsidRPr="00A027CB">
              <w:rPr>
                <w:sz w:val="22"/>
                <w:szCs w:val="22"/>
              </w:rPr>
              <w:t xml:space="preserve">Existing permanent medical staff: </w:t>
            </w:r>
          </w:p>
          <w:p w:rsidR="00A027CB" w:rsidRPr="00A027CB" w:rsidRDefault="00A027CB" w:rsidP="00457301">
            <w:pPr>
              <w:pStyle w:val="Default"/>
              <w:rPr>
                <w:sz w:val="22"/>
                <w:szCs w:val="22"/>
              </w:rPr>
            </w:pPr>
          </w:p>
          <w:p w:rsidR="00457301" w:rsidRPr="00A027CB" w:rsidRDefault="00457301" w:rsidP="00457301">
            <w:pPr>
              <w:pStyle w:val="Default"/>
              <w:spacing w:after="10"/>
              <w:rPr>
                <w:sz w:val="22"/>
                <w:szCs w:val="22"/>
              </w:rPr>
            </w:pPr>
            <w:r w:rsidRPr="00A027CB">
              <w:rPr>
                <w:sz w:val="22"/>
                <w:szCs w:val="22"/>
              </w:rPr>
              <w:t>▪</w:t>
            </w:r>
            <w:r w:rsidRPr="00A027CB">
              <w:rPr>
                <w:sz w:val="22"/>
                <w:szCs w:val="22"/>
              </w:rPr>
              <w:t xml:space="preserve">Dr Helen </w:t>
            </w:r>
            <w:proofErr w:type="spellStart"/>
            <w:r w:rsidRPr="00A027CB">
              <w:rPr>
                <w:sz w:val="22"/>
                <w:szCs w:val="22"/>
              </w:rPr>
              <w:t>Frow</w:t>
            </w:r>
            <w:proofErr w:type="spellEnd"/>
            <w:r w:rsidRPr="00A027CB">
              <w:rPr>
                <w:sz w:val="22"/>
                <w:szCs w:val="22"/>
              </w:rPr>
              <w:t xml:space="preserve"> - Consultant   </w:t>
            </w:r>
          </w:p>
          <w:p w:rsidR="00457301" w:rsidRPr="00A027CB" w:rsidRDefault="00457301" w:rsidP="00457301">
            <w:pPr>
              <w:pStyle w:val="Default"/>
              <w:spacing w:after="10"/>
              <w:rPr>
                <w:sz w:val="22"/>
                <w:szCs w:val="22"/>
              </w:rPr>
            </w:pPr>
            <w:r w:rsidRPr="00A027CB">
              <w:rPr>
                <w:sz w:val="22"/>
                <w:szCs w:val="22"/>
              </w:rPr>
              <w:t>▪</w:t>
            </w:r>
            <w:r w:rsidRPr="00A027CB">
              <w:rPr>
                <w:sz w:val="22"/>
                <w:szCs w:val="22"/>
              </w:rPr>
              <w:t>Dr Christopher Bower – Consultant and Clinical Lead</w:t>
            </w:r>
          </w:p>
          <w:p w:rsidR="00A027CB" w:rsidRPr="00A027CB" w:rsidRDefault="00457301" w:rsidP="00457301">
            <w:pPr>
              <w:pStyle w:val="Default"/>
              <w:spacing w:after="10"/>
              <w:rPr>
                <w:sz w:val="22"/>
                <w:szCs w:val="22"/>
              </w:rPr>
            </w:pPr>
            <w:r w:rsidRPr="00A027CB">
              <w:rPr>
                <w:sz w:val="22"/>
                <w:szCs w:val="22"/>
              </w:rPr>
              <w:t>▪</w:t>
            </w:r>
            <w:r w:rsidRPr="00A027CB">
              <w:rPr>
                <w:sz w:val="22"/>
                <w:szCs w:val="22"/>
              </w:rPr>
              <w:t xml:space="preserve">Ria Taylor – Matron </w:t>
            </w:r>
          </w:p>
          <w:p w:rsidR="00457301" w:rsidRPr="00A027CB" w:rsidRDefault="00457301" w:rsidP="00457301">
            <w:pPr>
              <w:pStyle w:val="Default"/>
              <w:spacing w:after="10"/>
              <w:rPr>
                <w:sz w:val="22"/>
                <w:szCs w:val="22"/>
              </w:rPr>
            </w:pPr>
            <w:r w:rsidRPr="00A027CB">
              <w:rPr>
                <w:sz w:val="22"/>
                <w:szCs w:val="22"/>
              </w:rPr>
              <w:t>▪</w:t>
            </w:r>
            <w:r w:rsidRPr="00A027CB">
              <w:rPr>
                <w:sz w:val="22"/>
                <w:szCs w:val="22"/>
              </w:rPr>
              <w:t xml:space="preserve">Clare Parkinson – Senior Surgical Nurse Practitioner </w:t>
            </w:r>
          </w:p>
          <w:p w:rsidR="00457301" w:rsidRPr="00A027CB" w:rsidRDefault="00457301" w:rsidP="00457301">
            <w:pPr>
              <w:pStyle w:val="Default"/>
              <w:spacing w:after="10"/>
              <w:rPr>
                <w:sz w:val="22"/>
                <w:szCs w:val="22"/>
              </w:rPr>
            </w:pPr>
            <w:r w:rsidRPr="00A027CB">
              <w:rPr>
                <w:sz w:val="22"/>
                <w:szCs w:val="22"/>
              </w:rPr>
              <w:t>▪</w:t>
            </w:r>
            <w:r w:rsidRPr="00A027CB">
              <w:rPr>
                <w:sz w:val="22"/>
                <w:szCs w:val="22"/>
              </w:rPr>
              <w:t>Grace Campbell – Dermatology Clinical Nurse Manager</w:t>
            </w:r>
          </w:p>
          <w:p w:rsidR="00457301" w:rsidRPr="00A027CB" w:rsidRDefault="00457301" w:rsidP="00457301">
            <w:pPr>
              <w:pStyle w:val="Default"/>
              <w:rPr>
                <w:sz w:val="22"/>
                <w:szCs w:val="22"/>
              </w:rPr>
            </w:pPr>
            <w:r w:rsidRPr="00A027CB">
              <w:rPr>
                <w:sz w:val="22"/>
                <w:szCs w:val="22"/>
              </w:rPr>
              <w:t>▪</w:t>
            </w:r>
            <w:r w:rsidRPr="00A027CB">
              <w:rPr>
                <w:sz w:val="22"/>
                <w:szCs w:val="22"/>
              </w:rPr>
              <w:t>Claire McKenna/</w:t>
            </w:r>
            <w:r w:rsidR="00A027CB">
              <w:rPr>
                <w:sz w:val="22"/>
                <w:szCs w:val="22"/>
              </w:rPr>
              <w:t xml:space="preserve"> </w:t>
            </w:r>
            <w:r w:rsidRPr="00A027CB">
              <w:rPr>
                <w:sz w:val="22"/>
                <w:szCs w:val="22"/>
              </w:rPr>
              <w:t>Hooi Inn/</w:t>
            </w:r>
            <w:r w:rsidR="00A027CB">
              <w:rPr>
                <w:sz w:val="22"/>
                <w:szCs w:val="22"/>
              </w:rPr>
              <w:t xml:space="preserve"> </w:t>
            </w:r>
            <w:r w:rsidRPr="00A027CB">
              <w:rPr>
                <w:sz w:val="22"/>
                <w:szCs w:val="22"/>
              </w:rPr>
              <w:t xml:space="preserve">Patricia Garcia – Surgical Nurse Practitioners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Rebecca Batchelor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Carolyn </w:t>
            </w:r>
            <w:proofErr w:type="spellStart"/>
            <w:r w:rsidRPr="00A027CB">
              <w:rPr>
                <w:sz w:val="22"/>
                <w:szCs w:val="22"/>
              </w:rPr>
              <w:t>Charman</w:t>
            </w:r>
            <w:proofErr w:type="spellEnd"/>
            <w:r w:rsidRPr="00A027CB">
              <w:rPr>
                <w:sz w:val="22"/>
                <w:szCs w:val="22"/>
              </w:rPr>
              <w:t xml:space="preserve">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Emily McGrath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Naomi </w:t>
            </w:r>
            <w:proofErr w:type="spellStart"/>
            <w:r w:rsidRPr="00A027CB">
              <w:rPr>
                <w:sz w:val="22"/>
                <w:szCs w:val="22"/>
              </w:rPr>
              <w:t>Goldstraw</w:t>
            </w:r>
            <w:proofErr w:type="spellEnd"/>
            <w:r w:rsidRPr="00A027CB">
              <w:rPr>
                <w:sz w:val="22"/>
                <w:szCs w:val="22"/>
              </w:rPr>
              <w:t xml:space="preserve">–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Tom </w:t>
            </w:r>
            <w:proofErr w:type="spellStart"/>
            <w:r w:rsidRPr="00A027CB">
              <w:rPr>
                <w:sz w:val="22"/>
                <w:szCs w:val="22"/>
              </w:rPr>
              <w:t>Lucke</w:t>
            </w:r>
            <w:proofErr w:type="spellEnd"/>
            <w:r w:rsidRPr="00A027CB">
              <w:rPr>
                <w:sz w:val="22"/>
                <w:szCs w:val="22"/>
              </w:rPr>
              <w:t xml:space="preserve">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Rachel Wachsmuth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Yong </w:t>
            </w:r>
            <w:proofErr w:type="spellStart"/>
            <w:r w:rsidRPr="00A027CB">
              <w:rPr>
                <w:sz w:val="22"/>
                <w:szCs w:val="22"/>
              </w:rPr>
              <w:t>Oon</w:t>
            </w:r>
            <w:proofErr w:type="spellEnd"/>
            <w:r w:rsidRPr="00A027CB">
              <w:rPr>
                <w:sz w:val="22"/>
                <w:szCs w:val="22"/>
              </w:rPr>
              <w:t xml:space="preserve">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Penny Williams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Yusur Al-Nuaimi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Peter Acheson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Hannah Cookson - Consultant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Billy </w:t>
            </w:r>
            <w:proofErr w:type="spellStart"/>
            <w:r w:rsidRPr="00A027CB">
              <w:rPr>
                <w:sz w:val="22"/>
                <w:szCs w:val="22"/>
              </w:rPr>
              <w:t>Willcock</w:t>
            </w:r>
            <w:proofErr w:type="spellEnd"/>
            <w:r w:rsidRPr="00A027CB">
              <w:rPr>
                <w:sz w:val="22"/>
                <w:szCs w:val="22"/>
              </w:rPr>
              <w:t xml:space="preserve"> – Specialist Doctor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Charlotte Carmichael – CESR trainee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Josie Wheeler – Specialty Doctor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Helen </w:t>
            </w:r>
            <w:proofErr w:type="spellStart"/>
            <w:r w:rsidRPr="00A027CB">
              <w:rPr>
                <w:sz w:val="22"/>
                <w:szCs w:val="22"/>
              </w:rPr>
              <w:t>Crighton</w:t>
            </w:r>
            <w:proofErr w:type="spellEnd"/>
            <w:r w:rsidRPr="00A027CB">
              <w:rPr>
                <w:sz w:val="22"/>
                <w:szCs w:val="22"/>
              </w:rPr>
              <w:t xml:space="preserve">– Speciality Doctor </w:t>
            </w:r>
          </w:p>
          <w:p w:rsidR="00457301" w:rsidRPr="00A027CB" w:rsidRDefault="00457301" w:rsidP="00457301">
            <w:pPr>
              <w:pStyle w:val="Default"/>
              <w:rPr>
                <w:sz w:val="22"/>
                <w:szCs w:val="22"/>
              </w:rPr>
            </w:pPr>
            <w:r w:rsidRPr="00A027CB">
              <w:rPr>
                <w:sz w:val="22"/>
                <w:szCs w:val="22"/>
              </w:rPr>
              <w:t>▪</w:t>
            </w:r>
            <w:r w:rsidRPr="00A027CB">
              <w:rPr>
                <w:sz w:val="22"/>
                <w:szCs w:val="22"/>
              </w:rPr>
              <w:t xml:space="preserve">Dr Andrew </w:t>
            </w:r>
            <w:proofErr w:type="spellStart"/>
            <w:r w:rsidRPr="00A027CB">
              <w:rPr>
                <w:sz w:val="22"/>
                <w:szCs w:val="22"/>
              </w:rPr>
              <w:t>Rosewarne</w:t>
            </w:r>
            <w:proofErr w:type="spellEnd"/>
            <w:r w:rsidRPr="00A027CB">
              <w:rPr>
                <w:sz w:val="22"/>
                <w:szCs w:val="22"/>
              </w:rPr>
              <w:t xml:space="preserve"> – </w:t>
            </w:r>
            <w:proofErr w:type="spellStart"/>
            <w:r w:rsidRPr="00A027CB">
              <w:rPr>
                <w:sz w:val="22"/>
                <w:szCs w:val="22"/>
              </w:rPr>
              <w:t>GpwER</w:t>
            </w:r>
            <w:proofErr w:type="spellEnd"/>
            <w:r w:rsidRPr="00A027CB">
              <w:rPr>
                <w:sz w:val="22"/>
                <w:szCs w:val="22"/>
              </w:rPr>
              <w:t xml:space="preserve"> </w:t>
            </w:r>
          </w:p>
          <w:p w:rsidR="00457301" w:rsidRPr="00A027CB" w:rsidRDefault="00457301" w:rsidP="00457301">
            <w:pPr>
              <w:pStyle w:val="Default"/>
              <w:rPr>
                <w:sz w:val="22"/>
                <w:szCs w:val="22"/>
              </w:rPr>
            </w:pPr>
          </w:p>
          <w:p w:rsidR="00457301" w:rsidRPr="00A027CB" w:rsidRDefault="00457301" w:rsidP="00457301">
            <w:pPr>
              <w:pStyle w:val="Default"/>
              <w:rPr>
                <w:sz w:val="22"/>
                <w:szCs w:val="22"/>
              </w:rPr>
            </w:pPr>
            <w:r w:rsidRPr="00A027CB">
              <w:rPr>
                <w:b/>
                <w:bCs/>
                <w:sz w:val="22"/>
                <w:szCs w:val="22"/>
              </w:rPr>
              <w:t xml:space="preserve">Dermatology nurses and the Day Treatment Unit </w:t>
            </w:r>
          </w:p>
          <w:p w:rsidR="00457301" w:rsidRPr="00A027CB" w:rsidRDefault="00457301" w:rsidP="00457301">
            <w:pPr>
              <w:pStyle w:val="Default"/>
              <w:rPr>
                <w:sz w:val="22"/>
                <w:szCs w:val="22"/>
              </w:rPr>
            </w:pPr>
            <w:r w:rsidRPr="00A027CB">
              <w:rPr>
                <w:sz w:val="22"/>
                <w:szCs w:val="22"/>
              </w:rPr>
              <w:t xml:space="preserve">This is a well-equipped department, which undertakes phototherapy and </w:t>
            </w:r>
          </w:p>
          <w:p w:rsidR="00457301" w:rsidRPr="00A027CB" w:rsidRDefault="00457301" w:rsidP="00457301">
            <w:pPr>
              <w:pStyle w:val="Default"/>
              <w:pageBreakBefore/>
              <w:rPr>
                <w:sz w:val="22"/>
                <w:szCs w:val="22"/>
              </w:rPr>
            </w:pPr>
            <w:r w:rsidRPr="00A027CB">
              <w:rPr>
                <w:sz w:val="22"/>
                <w:szCs w:val="22"/>
              </w:rPr>
              <w:t xml:space="preserve">photochemotherapy. We have developed treatment protocols to ensure high quality and safe patient care. It is open from 7.15 – 17.15, 5 days per week. There is direct access back to the unit for patients who have a flare of their condition. </w:t>
            </w:r>
          </w:p>
          <w:p w:rsidR="00457301" w:rsidRPr="00A027CB" w:rsidRDefault="00457301" w:rsidP="00457301">
            <w:pPr>
              <w:pStyle w:val="Default"/>
              <w:pageBreakBefore/>
              <w:rPr>
                <w:sz w:val="22"/>
                <w:szCs w:val="22"/>
              </w:rPr>
            </w:pPr>
          </w:p>
          <w:p w:rsidR="00457301" w:rsidRPr="00A027CB" w:rsidRDefault="00457301" w:rsidP="00457301">
            <w:pPr>
              <w:pStyle w:val="Default"/>
              <w:rPr>
                <w:sz w:val="22"/>
                <w:szCs w:val="22"/>
              </w:rPr>
            </w:pPr>
            <w:r w:rsidRPr="00A027CB">
              <w:rPr>
                <w:b/>
                <w:bCs/>
                <w:sz w:val="22"/>
                <w:szCs w:val="22"/>
              </w:rPr>
              <w:t xml:space="preserve">Advice and Guidance </w:t>
            </w:r>
          </w:p>
          <w:p w:rsidR="00457301" w:rsidRPr="00A027CB" w:rsidRDefault="00457301" w:rsidP="00457301">
            <w:pPr>
              <w:pStyle w:val="Default"/>
              <w:rPr>
                <w:sz w:val="22"/>
                <w:szCs w:val="22"/>
              </w:rPr>
            </w:pPr>
            <w:r w:rsidRPr="00A027CB">
              <w:rPr>
                <w:sz w:val="22"/>
                <w:szCs w:val="22"/>
              </w:rPr>
              <w:t xml:space="preserve">The department runs a successful Advice and Guidance service based on Choose and Book, receiving around 300 referrals a month from local GP practices. </w:t>
            </w:r>
          </w:p>
          <w:p w:rsidR="00457301" w:rsidRPr="00A027CB" w:rsidRDefault="00457301" w:rsidP="00457301">
            <w:pPr>
              <w:pStyle w:val="Default"/>
              <w:rPr>
                <w:b/>
                <w:bCs/>
                <w:sz w:val="22"/>
                <w:szCs w:val="22"/>
              </w:rPr>
            </w:pPr>
          </w:p>
          <w:p w:rsidR="00457301" w:rsidRPr="00A027CB" w:rsidRDefault="00457301" w:rsidP="00457301">
            <w:pPr>
              <w:pStyle w:val="Default"/>
              <w:rPr>
                <w:sz w:val="22"/>
                <w:szCs w:val="22"/>
              </w:rPr>
            </w:pPr>
            <w:r w:rsidRPr="00A027CB">
              <w:rPr>
                <w:b/>
                <w:bCs/>
                <w:sz w:val="22"/>
                <w:szCs w:val="22"/>
              </w:rPr>
              <w:t xml:space="preserve">Contact Dermatitis </w:t>
            </w:r>
          </w:p>
          <w:p w:rsidR="00457301" w:rsidRDefault="00457301" w:rsidP="00457301">
            <w:pPr>
              <w:pStyle w:val="Default"/>
              <w:rPr>
                <w:sz w:val="22"/>
                <w:szCs w:val="22"/>
              </w:rPr>
            </w:pPr>
            <w:r w:rsidRPr="00A027CB">
              <w:rPr>
                <w:sz w:val="22"/>
                <w:szCs w:val="22"/>
              </w:rPr>
              <w:t xml:space="preserve">A dedicated patch test clinic runs weekly for the investigation of patients with suspected contact allergy or occupational skin disease, with prospective data collection on the national British Society for Cutaneous Allergy database. </w:t>
            </w:r>
          </w:p>
          <w:p w:rsidR="00AD76D6" w:rsidRPr="00A027CB" w:rsidRDefault="00AD76D6" w:rsidP="00457301">
            <w:pPr>
              <w:pStyle w:val="Default"/>
              <w:rPr>
                <w:sz w:val="22"/>
                <w:szCs w:val="22"/>
              </w:rPr>
            </w:pPr>
          </w:p>
          <w:p w:rsidR="00457301" w:rsidRPr="00A027CB" w:rsidRDefault="00457301" w:rsidP="00457301">
            <w:pPr>
              <w:pStyle w:val="Default"/>
              <w:rPr>
                <w:sz w:val="22"/>
                <w:szCs w:val="22"/>
              </w:rPr>
            </w:pPr>
            <w:r w:rsidRPr="00A027CB">
              <w:rPr>
                <w:b/>
                <w:bCs/>
                <w:sz w:val="22"/>
                <w:szCs w:val="22"/>
              </w:rPr>
              <w:t xml:space="preserve">Paediatric Dermatology </w:t>
            </w:r>
          </w:p>
          <w:p w:rsidR="00457301" w:rsidRPr="00A027CB" w:rsidRDefault="00457301" w:rsidP="00457301">
            <w:pPr>
              <w:pStyle w:val="Default"/>
              <w:rPr>
                <w:b/>
                <w:bCs/>
                <w:sz w:val="22"/>
                <w:szCs w:val="22"/>
              </w:rPr>
            </w:pPr>
            <w:r w:rsidRPr="00A027CB">
              <w:rPr>
                <w:sz w:val="22"/>
                <w:szCs w:val="22"/>
              </w:rPr>
              <w:t xml:space="preserve">The paediatric dermatology clinic runs weekly our department. The clinic has close links with the paediatric department based on the </w:t>
            </w:r>
            <w:proofErr w:type="spellStart"/>
            <w:r w:rsidRPr="00A027CB">
              <w:rPr>
                <w:sz w:val="22"/>
                <w:szCs w:val="22"/>
              </w:rPr>
              <w:t>Wonford</w:t>
            </w:r>
            <w:proofErr w:type="spellEnd"/>
            <w:r w:rsidRPr="00A027CB">
              <w:rPr>
                <w:sz w:val="22"/>
                <w:szCs w:val="22"/>
              </w:rPr>
              <w:t xml:space="preserve"> site. </w:t>
            </w:r>
          </w:p>
          <w:p w:rsidR="00457301" w:rsidRPr="00A027CB" w:rsidRDefault="00457301" w:rsidP="00457301">
            <w:pPr>
              <w:pStyle w:val="Default"/>
              <w:rPr>
                <w:b/>
                <w:bCs/>
                <w:sz w:val="22"/>
                <w:szCs w:val="22"/>
              </w:rPr>
            </w:pPr>
          </w:p>
          <w:p w:rsidR="00457301" w:rsidRPr="00A027CB" w:rsidRDefault="00457301" w:rsidP="00457301">
            <w:pPr>
              <w:pStyle w:val="Default"/>
              <w:rPr>
                <w:sz w:val="22"/>
                <w:szCs w:val="22"/>
              </w:rPr>
            </w:pPr>
            <w:r w:rsidRPr="00A027CB">
              <w:rPr>
                <w:b/>
                <w:bCs/>
                <w:sz w:val="22"/>
                <w:szCs w:val="22"/>
              </w:rPr>
              <w:t xml:space="preserve">Combined Dermatology/Rheumatology Clinic </w:t>
            </w:r>
          </w:p>
          <w:p w:rsidR="00457301" w:rsidRPr="00A027CB" w:rsidRDefault="00457301" w:rsidP="00457301">
            <w:pPr>
              <w:pStyle w:val="Default"/>
              <w:rPr>
                <w:b/>
                <w:bCs/>
                <w:sz w:val="22"/>
                <w:szCs w:val="22"/>
              </w:rPr>
            </w:pPr>
            <w:r w:rsidRPr="00A027CB">
              <w:rPr>
                <w:sz w:val="22"/>
                <w:szCs w:val="22"/>
              </w:rPr>
              <w:t xml:space="preserve">A specialist clinic for patients with psoriasis, connective tissue diseases, and other conditions with Dermatology/Rheumatology overlap takes place every month. This clinic offers expertise in the use of biologic agents. </w:t>
            </w:r>
          </w:p>
          <w:p w:rsidR="00A027CB" w:rsidRDefault="00A027CB" w:rsidP="00457301">
            <w:pPr>
              <w:pStyle w:val="Default"/>
              <w:rPr>
                <w:b/>
                <w:bCs/>
                <w:sz w:val="22"/>
                <w:szCs w:val="22"/>
              </w:rPr>
            </w:pPr>
          </w:p>
          <w:p w:rsidR="00457301" w:rsidRPr="00A027CB" w:rsidRDefault="00457301" w:rsidP="00457301">
            <w:pPr>
              <w:pStyle w:val="Default"/>
              <w:rPr>
                <w:sz w:val="22"/>
                <w:szCs w:val="22"/>
              </w:rPr>
            </w:pPr>
            <w:r w:rsidRPr="00A027CB">
              <w:rPr>
                <w:b/>
                <w:bCs/>
                <w:sz w:val="22"/>
                <w:szCs w:val="22"/>
              </w:rPr>
              <w:t xml:space="preserve">Combined Dermatology Clinic </w:t>
            </w:r>
          </w:p>
          <w:p w:rsidR="00457301" w:rsidRDefault="00457301" w:rsidP="00457301">
            <w:pPr>
              <w:pStyle w:val="Default"/>
              <w:rPr>
                <w:sz w:val="22"/>
                <w:szCs w:val="22"/>
              </w:rPr>
            </w:pPr>
            <w:r w:rsidRPr="00A027CB">
              <w:rPr>
                <w:sz w:val="22"/>
                <w:szCs w:val="22"/>
              </w:rPr>
              <w:t xml:space="preserve">A weekly clinic in the Dermatology Outpatient Unit exists for the discussion of complex and interesting cases. Combined clinics are followed by journal club and audit meetings. </w:t>
            </w:r>
          </w:p>
          <w:p w:rsidR="00AD76D6" w:rsidRPr="00A027CB" w:rsidRDefault="00AD76D6" w:rsidP="00457301">
            <w:pPr>
              <w:pStyle w:val="Default"/>
              <w:rPr>
                <w:sz w:val="22"/>
                <w:szCs w:val="22"/>
              </w:rPr>
            </w:pPr>
            <w:bookmarkStart w:id="0" w:name="_GoBack"/>
            <w:bookmarkEnd w:id="0"/>
          </w:p>
          <w:p w:rsidR="00457301" w:rsidRPr="00A027CB" w:rsidRDefault="00457301" w:rsidP="00457301">
            <w:pPr>
              <w:pStyle w:val="Default"/>
              <w:rPr>
                <w:b/>
                <w:bCs/>
                <w:sz w:val="22"/>
                <w:szCs w:val="22"/>
              </w:rPr>
            </w:pPr>
          </w:p>
          <w:p w:rsidR="00457301" w:rsidRPr="00A027CB" w:rsidRDefault="00457301" w:rsidP="00457301">
            <w:pPr>
              <w:pStyle w:val="Default"/>
              <w:rPr>
                <w:sz w:val="22"/>
                <w:szCs w:val="22"/>
              </w:rPr>
            </w:pPr>
            <w:r w:rsidRPr="00A027CB">
              <w:rPr>
                <w:b/>
                <w:bCs/>
                <w:sz w:val="22"/>
                <w:szCs w:val="22"/>
              </w:rPr>
              <w:lastRenderedPageBreak/>
              <w:t xml:space="preserve">Medical Students </w:t>
            </w:r>
          </w:p>
          <w:p w:rsidR="00457301" w:rsidRPr="00A027CB" w:rsidRDefault="00457301" w:rsidP="00457301">
            <w:pPr>
              <w:pStyle w:val="Default"/>
              <w:rPr>
                <w:sz w:val="22"/>
                <w:szCs w:val="22"/>
              </w:rPr>
            </w:pPr>
            <w:r w:rsidRPr="00A027CB">
              <w:rPr>
                <w:sz w:val="22"/>
                <w:szCs w:val="22"/>
              </w:rPr>
              <w:t xml:space="preserve">There is a range of roles available for applicants interested in teaching medical students from the prestigious University of Exeter Medical School. We run one-week attachments with small group teaching in year four, and elective six-week attachments in year five. </w:t>
            </w:r>
          </w:p>
          <w:p w:rsidR="00457301" w:rsidRPr="00A027CB" w:rsidRDefault="00457301" w:rsidP="00457301">
            <w:pPr>
              <w:pStyle w:val="Default"/>
              <w:rPr>
                <w:b/>
                <w:bCs/>
                <w:sz w:val="22"/>
                <w:szCs w:val="22"/>
              </w:rPr>
            </w:pPr>
          </w:p>
          <w:p w:rsidR="00457301" w:rsidRPr="00A027CB" w:rsidRDefault="00457301" w:rsidP="00457301">
            <w:pPr>
              <w:pStyle w:val="Default"/>
              <w:rPr>
                <w:sz w:val="22"/>
                <w:szCs w:val="22"/>
              </w:rPr>
            </w:pPr>
            <w:r w:rsidRPr="00A027CB">
              <w:rPr>
                <w:b/>
                <w:bCs/>
                <w:sz w:val="22"/>
                <w:szCs w:val="22"/>
              </w:rPr>
              <w:t xml:space="preserve">Specialist Registrars in Dermatology </w:t>
            </w:r>
          </w:p>
          <w:p w:rsidR="00457301" w:rsidRPr="00A027CB" w:rsidRDefault="00457301" w:rsidP="00457301">
            <w:pPr>
              <w:pStyle w:val="Default"/>
              <w:rPr>
                <w:sz w:val="22"/>
                <w:szCs w:val="22"/>
              </w:rPr>
            </w:pPr>
            <w:r w:rsidRPr="00A027CB">
              <w:rPr>
                <w:sz w:val="22"/>
                <w:szCs w:val="22"/>
              </w:rPr>
              <w:t xml:space="preserve">The </w:t>
            </w:r>
            <w:r w:rsidR="00BE7C88" w:rsidRPr="00A027CB">
              <w:rPr>
                <w:sz w:val="22"/>
                <w:szCs w:val="22"/>
              </w:rPr>
              <w:t>well-regarded</w:t>
            </w:r>
            <w:r w:rsidRPr="00A027CB">
              <w:rPr>
                <w:sz w:val="22"/>
                <w:szCs w:val="22"/>
              </w:rPr>
              <w:t xml:space="preserve"> Peninsula Dermatology Specialist Registrar Rotation exists between Truro, Exeter and Taunton, with visits to Torbay. There are 4 Specialist Registrars currently in post in the region, one of which is in Exeter. </w:t>
            </w:r>
          </w:p>
          <w:p w:rsidR="00457301" w:rsidRPr="00A027CB" w:rsidRDefault="00457301" w:rsidP="00457301">
            <w:pPr>
              <w:pStyle w:val="Default"/>
              <w:rPr>
                <w:b/>
                <w:bCs/>
                <w:sz w:val="22"/>
                <w:szCs w:val="22"/>
              </w:rPr>
            </w:pPr>
          </w:p>
          <w:p w:rsidR="00457301" w:rsidRPr="00A027CB" w:rsidRDefault="00457301" w:rsidP="00457301">
            <w:pPr>
              <w:pStyle w:val="Default"/>
              <w:rPr>
                <w:sz w:val="22"/>
                <w:szCs w:val="22"/>
              </w:rPr>
            </w:pPr>
            <w:r w:rsidRPr="00A027CB">
              <w:rPr>
                <w:b/>
                <w:bCs/>
                <w:sz w:val="22"/>
                <w:szCs w:val="22"/>
              </w:rPr>
              <w:t xml:space="preserve">Postgraduate Teaching </w:t>
            </w:r>
          </w:p>
          <w:p w:rsidR="00457301" w:rsidRPr="00A027CB" w:rsidRDefault="00457301" w:rsidP="00457301">
            <w:pPr>
              <w:pStyle w:val="Default"/>
              <w:rPr>
                <w:sz w:val="22"/>
                <w:szCs w:val="22"/>
              </w:rPr>
            </w:pPr>
            <w:r w:rsidRPr="00A027CB">
              <w:rPr>
                <w:sz w:val="22"/>
                <w:szCs w:val="22"/>
              </w:rPr>
              <w:t xml:space="preserve">Current teaching activities include Dermatology small group teaching to Foundation Year 1 and 2 doctors, trainees in core medicine and related medical specialties. </w:t>
            </w:r>
          </w:p>
          <w:p w:rsidR="00457301" w:rsidRPr="00A027CB" w:rsidRDefault="00457301" w:rsidP="00457301">
            <w:pPr>
              <w:pStyle w:val="Default"/>
              <w:rPr>
                <w:b/>
                <w:bCs/>
                <w:sz w:val="22"/>
                <w:szCs w:val="22"/>
              </w:rPr>
            </w:pPr>
          </w:p>
          <w:p w:rsidR="00457301" w:rsidRPr="00A027CB" w:rsidRDefault="00457301" w:rsidP="00457301">
            <w:pPr>
              <w:pStyle w:val="Default"/>
              <w:rPr>
                <w:sz w:val="22"/>
                <w:szCs w:val="22"/>
              </w:rPr>
            </w:pPr>
            <w:r w:rsidRPr="00A027CB">
              <w:rPr>
                <w:b/>
                <w:bCs/>
                <w:sz w:val="22"/>
                <w:szCs w:val="22"/>
              </w:rPr>
              <w:t xml:space="preserve">North Devon </w:t>
            </w:r>
          </w:p>
          <w:p w:rsidR="00457301" w:rsidRPr="00A027CB" w:rsidRDefault="00457301" w:rsidP="00457301">
            <w:pPr>
              <w:jc w:val="both"/>
              <w:rPr>
                <w:rFonts w:ascii="Arial" w:hAnsi="Arial" w:cs="Arial"/>
                <w:color w:val="FF0000"/>
              </w:rPr>
            </w:pPr>
            <w:r w:rsidRPr="00A027CB">
              <w:rPr>
                <w:rFonts w:ascii="Arial" w:hAnsi="Arial" w:cs="Arial"/>
              </w:rPr>
              <w:t>North Devon District Hospital is now part of the Royal Devon University Foundation NHS Trust. The Dermatology Service in Barnstaple currently runs with one part-time consultant, two Associate Specialists and a consultant from the Dermatology Department at Exeter visits North Devon at least weekly to run specialist clinics and/or complex facial reconstruction and skin cancer MDT</w:t>
            </w:r>
          </w:p>
        </w:tc>
      </w:tr>
      <w:tr w:rsidR="00A027CB" w:rsidRPr="00A027CB" w:rsidTr="00884334">
        <w:tc>
          <w:tcPr>
            <w:tcW w:w="10206" w:type="dxa"/>
            <w:tcBorders>
              <w:bottom w:val="single" w:sz="4" w:space="0" w:color="auto"/>
            </w:tcBorders>
          </w:tcPr>
          <w:p w:rsidR="00A027CB" w:rsidRPr="00A027CB" w:rsidRDefault="00A027CB" w:rsidP="00457301">
            <w:pPr>
              <w:pStyle w:val="Default"/>
              <w:rPr>
                <w:sz w:val="22"/>
                <w:szCs w:val="22"/>
              </w:rPr>
            </w:pPr>
          </w:p>
        </w:tc>
      </w:tr>
    </w:tbl>
    <w:p w:rsidR="00884334" w:rsidRPr="00A027CB" w:rsidRDefault="00884334" w:rsidP="00F607B2">
      <w:pPr>
        <w:jc w:val="both"/>
        <w:rPr>
          <w:rFonts w:ascii="Arial" w:hAnsi="Arial" w:cs="Arial"/>
          <w:b/>
        </w:rPr>
        <w:sectPr w:rsidR="00884334" w:rsidRPr="00A027CB"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3B43F4" w:rsidRPr="00A027CB" w:rsidTr="00884334">
        <w:tc>
          <w:tcPr>
            <w:tcW w:w="10206" w:type="dxa"/>
            <w:shd w:val="clear" w:color="auto" w:fill="002060"/>
          </w:tcPr>
          <w:p w:rsidR="003B43F4" w:rsidRPr="00A027CB" w:rsidRDefault="003B43F4" w:rsidP="00F607B2">
            <w:pPr>
              <w:jc w:val="both"/>
              <w:rPr>
                <w:rFonts w:ascii="Arial" w:hAnsi="Arial" w:cs="Arial"/>
              </w:rPr>
            </w:pPr>
            <w:r w:rsidRPr="00A027CB">
              <w:rPr>
                <w:rFonts w:ascii="Arial" w:hAnsi="Arial" w:cs="Arial"/>
                <w:b/>
              </w:rPr>
              <w:lastRenderedPageBreak/>
              <w:t xml:space="preserve">OTHER RESPONSIBILITIES </w:t>
            </w:r>
          </w:p>
        </w:tc>
      </w:tr>
      <w:tr w:rsidR="003B43F4" w:rsidRPr="00A027CB" w:rsidTr="00884334">
        <w:tc>
          <w:tcPr>
            <w:tcW w:w="10206" w:type="dxa"/>
            <w:tcBorders>
              <w:bottom w:val="single" w:sz="4" w:space="0" w:color="auto"/>
            </w:tcBorders>
          </w:tcPr>
          <w:p w:rsidR="006E02AC" w:rsidRPr="00A027CB" w:rsidRDefault="006E02AC" w:rsidP="006E02AC">
            <w:pPr>
              <w:jc w:val="both"/>
              <w:rPr>
                <w:rFonts w:ascii="Arial" w:hAnsi="Arial" w:cs="Arial"/>
              </w:rPr>
            </w:pPr>
            <w:r w:rsidRPr="00A027CB">
              <w:rPr>
                <w:rFonts w:ascii="Arial" w:hAnsi="Arial" w:cs="Arial"/>
              </w:rPr>
              <w:t>To take part in regular performance appraisal</w:t>
            </w:r>
          </w:p>
          <w:p w:rsidR="005C2D03" w:rsidRPr="00A027CB" w:rsidRDefault="005C2D03" w:rsidP="006E02AC">
            <w:pPr>
              <w:jc w:val="both"/>
              <w:rPr>
                <w:rFonts w:ascii="Arial" w:hAnsi="Arial" w:cs="Arial"/>
              </w:rPr>
            </w:pPr>
          </w:p>
          <w:p w:rsidR="006E02AC" w:rsidRPr="00A027CB" w:rsidRDefault="006E02AC" w:rsidP="006E02AC">
            <w:pPr>
              <w:jc w:val="both"/>
              <w:rPr>
                <w:rFonts w:ascii="Arial" w:hAnsi="Arial" w:cs="Arial"/>
              </w:rPr>
            </w:pPr>
            <w:r w:rsidRPr="00A027CB">
              <w:rPr>
                <w:rFonts w:ascii="Arial" w:hAnsi="Arial" w:cs="Arial"/>
              </w:rPr>
              <w:t>To undertake any training required in order to maintain competency including mandatory training, e.g. Manual Handling</w:t>
            </w:r>
          </w:p>
          <w:p w:rsidR="005C2D03" w:rsidRPr="00A027CB" w:rsidRDefault="005C2D03" w:rsidP="006E02AC">
            <w:pPr>
              <w:jc w:val="both"/>
              <w:rPr>
                <w:rFonts w:ascii="Arial" w:hAnsi="Arial" w:cs="Arial"/>
              </w:rPr>
            </w:pPr>
          </w:p>
          <w:p w:rsidR="006E02AC" w:rsidRPr="00A027CB" w:rsidRDefault="006E02AC" w:rsidP="006E02AC">
            <w:pPr>
              <w:jc w:val="both"/>
              <w:rPr>
                <w:rFonts w:ascii="Arial" w:hAnsi="Arial" w:cs="Arial"/>
                <w:b/>
              </w:rPr>
            </w:pPr>
            <w:r w:rsidRPr="00A027CB">
              <w:rPr>
                <w:rFonts w:ascii="Arial" w:hAnsi="Arial" w:cs="Arial"/>
              </w:rPr>
              <w:t xml:space="preserve">To contribute to and work within a safe working environment </w:t>
            </w:r>
          </w:p>
          <w:p w:rsidR="00457301" w:rsidRPr="00A027CB" w:rsidRDefault="00457301" w:rsidP="006E02AC">
            <w:pPr>
              <w:jc w:val="both"/>
              <w:rPr>
                <w:rFonts w:ascii="Arial" w:hAnsi="Arial" w:cs="Arial"/>
              </w:rPr>
            </w:pPr>
          </w:p>
          <w:p w:rsidR="006E02AC" w:rsidRPr="00A027CB" w:rsidRDefault="006E02AC" w:rsidP="006E02AC">
            <w:pPr>
              <w:jc w:val="both"/>
              <w:rPr>
                <w:rFonts w:ascii="Arial" w:hAnsi="Arial" w:cs="Arial"/>
              </w:rPr>
            </w:pPr>
            <w:r w:rsidRPr="00A027CB">
              <w:rPr>
                <w:rFonts w:ascii="Arial" w:hAnsi="Arial" w:cs="Arial"/>
              </w:rPr>
              <w:t>The post holder is expected to comply with Trust Infection Control Policies and conduct him/herself at all times in such a manner as to minimise the risk of healthcare associated infection</w:t>
            </w:r>
          </w:p>
          <w:p w:rsidR="006E02AC" w:rsidRPr="00A027CB" w:rsidRDefault="006E02AC" w:rsidP="006E02A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6E02AC" w:rsidRPr="00A027CB" w:rsidRDefault="006E02AC" w:rsidP="006E02A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027C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E02AC" w:rsidRPr="00A027CB" w:rsidRDefault="006E02AC" w:rsidP="006E02A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6E02AC" w:rsidRPr="00A027CB" w:rsidRDefault="006E02AC" w:rsidP="006E02AC">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027CB">
              <w:rPr>
                <w:rFonts w:ascii="Arial" w:hAnsi="Arial" w:cs="Arial"/>
              </w:rPr>
              <w:t>The post holder is expected to comply with Trust Infection Control Policies and conduct him/her at all times in such a manner as to minimise the risk of healthcare associated infection.</w:t>
            </w:r>
          </w:p>
          <w:p w:rsidR="006E02AC" w:rsidRPr="00A027CB" w:rsidRDefault="006E02AC" w:rsidP="006E02AC">
            <w:pPr>
              <w:jc w:val="both"/>
              <w:rPr>
                <w:rFonts w:ascii="Arial" w:hAnsi="Arial" w:cs="Arial"/>
                <w:lang w:eastAsia="en-GB"/>
              </w:rPr>
            </w:pPr>
          </w:p>
          <w:p w:rsidR="006E02AC" w:rsidRPr="00A027CB" w:rsidRDefault="006E02AC" w:rsidP="006E02AC">
            <w:pPr>
              <w:jc w:val="both"/>
              <w:rPr>
                <w:rFonts w:ascii="Arial" w:hAnsi="Arial" w:cs="Arial"/>
                <w:b/>
              </w:rPr>
            </w:pPr>
            <w:r w:rsidRPr="00A027C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F7D36" w:rsidRPr="00A027CB" w:rsidRDefault="008F7D36" w:rsidP="002169A1">
            <w:pPr>
              <w:pStyle w:val="ListParagraph"/>
              <w:numPr>
                <w:ilvl w:val="1"/>
                <w:numId w:val="3"/>
              </w:numPr>
              <w:spacing w:before="0"/>
              <w:jc w:val="left"/>
              <w:rPr>
                <w:rFonts w:eastAsiaTheme="minorHAnsi" w:cs="Arial"/>
                <w:szCs w:val="22"/>
                <w:lang w:eastAsia="en-US"/>
              </w:rPr>
            </w:pPr>
          </w:p>
        </w:tc>
      </w:tr>
      <w:tr w:rsidR="003B43F4" w:rsidRPr="00A027CB" w:rsidTr="00884334">
        <w:tc>
          <w:tcPr>
            <w:tcW w:w="10206" w:type="dxa"/>
            <w:shd w:val="clear" w:color="auto" w:fill="002060"/>
          </w:tcPr>
          <w:p w:rsidR="003B43F4" w:rsidRPr="00A027CB" w:rsidRDefault="003B43F4" w:rsidP="00F607B2">
            <w:pPr>
              <w:jc w:val="both"/>
              <w:rPr>
                <w:rFonts w:ascii="Arial" w:hAnsi="Arial" w:cs="Arial"/>
              </w:rPr>
            </w:pPr>
            <w:r w:rsidRPr="00A027CB">
              <w:rPr>
                <w:rFonts w:ascii="Arial" w:hAnsi="Arial" w:cs="Arial"/>
                <w:b/>
              </w:rPr>
              <w:t>APPLICABLE TO MANAGERS ONLY</w:t>
            </w:r>
            <w:r w:rsidR="00B735BB" w:rsidRPr="00A027CB">
              <w:rPr>
                <w:rFonts w:ascii="Arial" w:hAnsi="Arial" w:cs="Arial"/>
                <w:b/>
              </w:rPr>
              <w:t xml:space="preserve"> </w:t>
            </w:r>
          </w:p>
        </w:tc>
      </w:tr>
      <w:tr w:rsidR="003B43F4" w:rsidRPr="00A027CB" w:rsidTr="00884334">
        <w:tc>
          <w:tcPr>
            <w:tcW w:w="10206" w:type="dxa"/>
            <w:tcBorders>
              <w:bottom w:val="single" w:sz="4" w:space="0" w:color="auto"/>
            </w:tcBorders>
          </w:tcPr>
          <w:p w:rsidR="003B43F4" w:rsidRPr="00A027CB"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027CB">
              <w:rPr>
                <w:rFonts w:ascii="Arial" w:hAnsi="Arial" w:cs="Arial"/>
              </w:rPr>
              <w:t>Leading the team effectively and supporting their wellbeing by</w:t>
            </w:r>
            <w:r w:rsidR="00C4469F" w:rsidRPr="00A027CB">
              <w:rPr>
                <w:rFonts w:ascii="Arial" w:hAnsi="Arial" w:cs="Arial"/>
              </w:rPr>
              <w:t>:</w:t>
            </w:r>
          </w:p>
          <w:p w:rsidR="00864555" w:rsidRPr="00A027CB" w:rsidRDefault="00864555" w:rsidP="00864555">
            <w:pPr>
              <w:pStyle w:val="ListParagraph"/>
              <w:numPr>
                <w:ilvl w:val="0"/>
                <w:numId w:val="6"/>
              </w:numPr>
              <w:spacing w:before="0"/>
              <w:jc w:val="left"/>
              <w:rPr>
                <w:rFonts w:cs="Arial"/>
                <w:szCs w:val="22"/>
              </w:rPr>
            </w:pPr>
            <w:r w:rsidRPr="00A027CB">
              <w:rPr>
                <w:rFonts w:cs="Arial"/>
                <w:szCs w:val="22"/>
              </w:rPr>
              <w:t>Champion</w:t>
            </w:r>
            <w:r w:rsidR="00C4469F" w:rsidRPr="00A027CB">
              <w:rPr>
                <w:rFonts w:cs="Arial"/>
                <w:szCs w:val="22"/>
              </w:rPr>
              <w:t>ing</w:t>
            </w:r>
            <w:r w:rsidRPr="00A027CB">
              <w:rPr>
                <w:rFonts w:cs="Arial"/>
                <w:szCs w:val="22"/>
              </w:rPr>
              <w:t xml:space="preserve"> health and wellbeing.</w:t>
            </w:r>
          </w:p>
          <w:p w:rsidR="00864555" w:rsidRPr="00A027CB" w:rsidRDefault="00864555" w:rsidP="00864555">
            <w:pPr>
              <w:pStyle w:val="ListParagraph"/>
              <w:numPr>
                <w:ilvl w:val="0"/>
                <w:numId w:val="6"/>
              </w:numPr>
              <w:spacing w:before="0"/>
              <w:jc w:val="left"/>
              <w:rPr>
                <w:rFonts w:cs="Arial"/>
                <w:szCs w:val="22"/>
              </w:rPr>
            </w:pPr>
            <w:r w:rsidRPr="00A027CB">
              <w:rPr>
                <w:rFonts w:cs="Arial"/>
                <w:szCs w:val="22"/>
              </w:rPr>
              <w:t>Encourag</w:t>
            </w:r>
            <w:r w:rsidR="00C4469F" w:rsidRPr="00A027CB">
              <w:rPr>
                <w:rFonts w:cs="Arial"/>
                <w:szCs w:val="22"/>
              </w:rPr>
              <w:t>ing</w:t>
            </w:r>
            <w:r w:rsidRPr="00A027CB">
              <w:rPr>
                <w:rFonts w:cs="Arial"/>
                <w:szCs w:val="22"/>
              </w:rPr>
              <w:t xml:space="preserve"> and support staff engagement in delivery of the service.</w:t>
            </w:r>
          </w:p>
          <w:p w:rsidR="00864555" w:rsidRPr="00A027CB" w:rsidRDefault="00864555" w:rsidP="00864555">
            <w:pPr>
              <w:pStyle w:val="ListParagraph"/>
              <w:numPr>
                <w:ilvl w:val="0"/>
                <w:numId w:val="6"/>
              </w:numPr>
              <w:spacing w:before="0"/>
              <w:jc w:val="left"/>
              <w:rPr>
                <w:rFonts w:cs="Arial"/>
                <w:szCs w:val="22"/>
              </w:rPr>
            </w:pPr>
            <w:r w:rsidRPr="00A027CB">
              <w:rPr>
                <w:rFonts w:cs="Arial"/>
                <w:szCs w:val="22"/>
              </w:rPr>
              <w:t>Encourag</w:t>
            </w:r>
            <w:r w:rsidR="00C4469F" w:rsidRPr="00A027CB">
              <w:rPr>
                <w:rFonts w:cs="Arial"/>
                <w:szCs w:val="22"/>
              </w:rPr>
              <w:t xml:space="preserve">ing </w:t>
            </w:r>
            <w:r w:rsidRPr="00A027CB">
              <w:rPr>
                <w:rFonts w:cs="Arial"/>
                <w:szCs w:val="22"/>
              </w:rPr>
              <w:t>staff to comment on development and delivery of the service.</w:t>
            </w:r>
          </w:p>
          <w:p w:rsidR="00BB6295" w:rsidRPr="00A027CB" w:rsidRDefault="00864555" w:rsidP="00BB6295">
            <w:pPr>
              <w:pStyle w:val="ListParagraph"/>
              <w:numPr>
                <w:ilvl w:val="0"/>
                <w:numId w:val="6"/>
              </w:numPr>
              <w:spacing w:before="0"/>
              <w:jc w:val="left"/>
              <w:rPr>
                <w:rFonts w:cs="Arial"/>
                <w:szCs w:val="22"/>
              </w:rPr>
            </w:pPr>
            <w:r w:rsidRPr="00A027CB">
              <w:rPr>
                <w:rFonts w:cs="Arial"/>
                <w:szCs w:val="22"/>
              </w:rPr>
              <w:t>Ensur</w:t>
            </w:r>
            <w:r w:rsidR="00C4469F" w:rsidRPr="00A027CB">
              <w:rPr>
                <w:rFonts w:cs="Arial"/>
                <w:szCs w:val="22"/>
              </w:rPr>
              <w:t>ing</w:t>
            </w:r>
            <w:r w:rsidRPr="00A027CB">
              <w:rPr>
                <w:rFonts w:cs="Arial"/>
                <w:szCs w:val="22"/>
              </w:rPr>
              <w:t xml:space="preserve"> during 1:1’s / supervision with employees you always check how they are.</w:t>
            </w:r>
          </w:p>
        </w:tc>
      </w:tr>
      <w:tr w:rsidR="00B735BB" w:rsidRPr="00A027CB" w:rsidTr="00884334">
        <w:tc>
          <w:tcPr>
            <w:tcW w:w="10206" w:type="dxa"/>
            <w:shd w:val="clear" w:color="auto" w:fill="002060"/>
          </w:tcPr>
          <w:p w:rsidR="00B735BB" w:rsidRPr="00A027CB" w:rsidRDefault="00B735BB" w:rsidP="00F607B2">
            <w:pPr>
              <w:jc w:val="both"/>
              <w:rPr>
                <w:rFonts w:ascii="Arial" w:hAnsi="Arial" w:cs="Arial"/>
                <w:b/>
              </w:rPr>
            </w:pPr>
            <w:r w:rsidRPr="00A027CB">
              <w:rPr>
                <w:rFonts w:ascii="Arial" w:hAnsi="Arial" w:cs="Arial"/>
                <w:b/>
              </w:rPr>
              <w:t>DISCLOSURE AND BARRING SERVICE CHECKS</w:t>
            </w:r>
            <w:r w:rsidR="000C32E3" w:rsidRPr="00A027CB">
              <w:rPr>
                <w:rFonts w:ascii="Arial" w:hAnsi="Arial" w:cs="Arial"/>
                <w:b/>
              </w:rPr>
              <w:t xml:space="preserve"> </w:t>
            </w:r>
          </w:p>
        </w:tc>
      </w:tr>
      <w:tr w:rsidR="00B735BB" w:rsidRPr="00A027CB" w:rsidTr="00884334">
        <w:tc>
          <w:tcPr>
            <w:tcW w:w="10206" w:type="dxa"/>
            <w:shd w:val="clear" w:color="auto" w:fill="auto"/>
          </w:tcPr>
          <w:p w:rsidR="00B735BB" w:rsidRPr="00A027CB" w:rsidRDefault="00B735BB" w:rsidP="00BB6295">
            <w:pPr>
              <w:rPr>
                <w:rFonts w:ascii="Arial" w:hAnsi="Arial" w:cs="Arial"/>
                <w:b/>
              </w:rPr>
            </w:pPr>
            <w:r w:rsidRPr="00A027C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A027CB" w:rsidTr="00884334">
        <w:tc>
          <w:tcPr>
            <w:tcW w:w="10206" w:type="dxa"/>
            <w:shd w:val="clear" w:color="auto" w:fill="002060"/>
          </w:tcPr>
          <w:p w:rsidR="003B43F4" w:rsidRPr="00A027CB" w:rsidRDefault="003B43F4" w:rsidP="00F607B2">
            <w:pPr>
              <w:jc w:val="both"/>
              <w:rPr>
                <w:rFonts w:ascii="Arial" w:hAnsi="Arial" w:cs="Arial"/>
              </w:rPr>
            </w:pPr>
            <w:r w:rsidRPr="00A027CB">
              <w:rPr>
                <w:rFonts w:ascii="Arial" w:hAnsi="Arial" w:cs="Arial"/>
                <w:b/>
              </w:rPr>
              <w:t xml:space="preserve">GENERAL </w:t>
            </w:r>
          </w:p>
        </w:tc>
      </w:tr>
      <w:tr w:rsidR="003B43F4" w:rsidRPr="00A027CB" w:rsidTr="00884334">
        <w:tc>
          <w:tcPr>
            <w:tcW w:w="10206" w:type="dxa"/>
          </w:tcPr>
          <w:p w:rsidR="006E02AC" w:rsidRPr="00A027CB" w:rsidRDefault="006E02AC" w:rsidP="006E02AC">
            <w:pPr>
              <w:pStyle w:val="BodyText"/>
              <w:jc w:val="left"/>
              <w:rPr>
                <w:rFonts w:ascii="Arial" w:hAnsi="Arial" w:cs="Arial"/>
                <w:b w:val="0"/>
                <w:sz w:val="22"/>
                <w:szCs w:val="22"/>
              </w:rPr>
            </w:pPr>
            <w:r w:rsidRPr="00A027CB">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E02AC" w:rsidRPr="00A027CB" w:rsidRDefault="006E02AC" w:rsidP="006E02AC">
            <w:pPr>
              <w:rPr>
                <w:rFonts w:ascii="Arial" w:hAnsi="Arial" w:cs="Arial"/>
              </w:rPr>
            </w:pPr>
          </w:p>
          <w:p w:rsidR="006E02AC" w:rsidRPr="00A027CB" w:rsidRDefault="006E02AC" w:rsidP="006E02AC">
            <w:pPr>
              <w:autoSpaceDE w:val="0"/>
              <w:autoSpaceDN w:val="0"/>
              <w:adjustRightInd w:val="0"/>
              <w:rPr>
                <w:rFonts w:ascii="Arial" w:hAnsi="Arial" w:cs="Arial"/>
                <w:color w:val="000000"/>
                <w:lang w:val="en-US" w:eastAsia="en-GB"/>
              </w:rPr>
            </w:pPr>
            <w:r w:rsidRPr="00A027CB">
              <w:rPr>
                <w:rFonts w:ascii="Arial" w:hAnsi="Arial" w:cs="Arial"/>
                <w:color w:val="000000"/>
                <w:lang w:val="en-US" w:eastAsia="en-GB"/>
              </w:rPr>
              <w:t xml:space="preserve">The </w:t>
            </w:r>
            <w:r w:rsidR="00E3364A" w:rsidRPr="00A027CB">
              <w:rPr>
                <w:rFonts w:ascii="Arial" w:hAnsi="Arial" w:cs="Arial"/>
                <w:color w:val="000000"/>
                <w:lang w:val="en-US" w:eastAsia="en-GB"/>
              </w:rPr>
              <w:t>Royal Devon</w:t>
            </w:r>
            <w:r w:rsidR="00BB07E7" w:rsidRPr="00A027CB">
              <w:rPr>
                <w:rFonts w:ascii="Arial" w:hAnsi="Arial" w:cs="Arial"/>
                <w:color w:val="000000"/>
                <w:lang w:val="en-US" w:eastAsia="en-GB"/>
              </w:rPr>
              <w:t xml:space="preserve"> Healthcare University Foundation Trust</w:t>
            </w:r>
            <w:r w:rsidRPr="00A027CB">
              <w:rPr>
                <w:rFonts w:ascii="Arial" w:hAnsi="Arial" w:cs="Arial"/>
                <w:color w:val="000000"/>
                <w:lang w:val="en-US" w:eastAsia="en-GB"/>
              </w:rPr>
              <w:t xml:space="preserve"> is a totally smoke-free Trust.  Smoking is not permitted anywhere on Trust property, including all buildings, grounds and car parks.  For help to quit: </w:t>
            </w:r>
          </w:p>
          <w:p w:rsidR="006E02AC" w:rsidRPr="00A027CB" w:rsidRDefault="006E02AC" w:rsidP="006E02AC">
            <w:pPr>
              <w:pStyle w:val="NormalWeb"/>
              <w:numPr>
                <w:ilvl w:val="0"/>
                <w:numId w:val="27"/>
              </w:numPr>
              <w:rPr>
                <w:rFonts w:ascii="Arial" w:eastAsia="Times New Roman" w:hAnsi="Arial" w:cs="Arial"/>
                <w:color w:val="000000"/>
                <w:sz w:val="22"/>
                <w:szCs w:val="22"/>
                <w:lang w:val="en-US"/>
              </w:rPr>
            </w:pPr>
            <w:r w:rsidRPr="00A027CB">
              <w:rPr>
                <w:rFonts w:ascii="Arial" w:eastAsia="Times New Roman" w:hAnsi="Arial" w:cs="Arial"/>
                <w:color w:val="000000"/>
                <w:sz w:val="22"/>
                <w:szCs w:val="22"/>
                <w:lang w:val="en-US"/>
              </w:rPr>
              <w:t xml:space="preserve">call 01884 836 024 </w:t>
            </w:r>
          </w:p>
          <w:p w:rsidR="006E02AC" w:rsidRPr="00A027CB" w:rsidRDefault="006E02AC" w:rsidP="006E02AC">
            <w:pPr>
              <w:pStyle w:val="NormalWeb"/>
              <w:numPr>
                <w:ilvl w:val="0"/>
                <w:numId w:val="27"/>
              </w:numPr>
              <w:rPr>
                <w:rFonts w:ascii="Arial" w:hAnsi="Arial" w:cs="Arial"/>
                <w:sz w:val="22"/>
                <w:szCs w:val="22"/>
              </w:rPr>
            </w:pPr>
            <w:r w:rsidRPr="00A027CB">
              <w:rPr>
                <w:rFonts w:ascii="Arial" w:hAnsi="Arial" w:cs="Arial"/>
                <w:sz w:val="22"/>
                <w:szCs w:val="22"/>
              </w:rPr>
              <w:t xml:space="preserve">email </w:t>
            </w:r>
            <w:hyperlink r:id="rId14" w:history="1">
              <w:r w:rsidRPr="00A027CB">
                <w:rPr>
                  <w:rStyle w:val="Hyperlink"/>
                  <w:rFonts w:ascii="Arial" w:hAnsi="Arial" w:cs="Arial"/>
                  <w:sz w:val="22"/>
                  <w:szCs w:val="22"/>
                </w:rPr>
                <w:t>stopsmoking.devonpct@nhs.net</w:t>
              </w:r>
            </w:hyperlink>
            <w:r w:rsidRPr="00A027CB">
              <w:rPr>
                <w:rFonts w:ascii="Arial" w:hAnsi="Arial" w:cs="Arial"/>
                <w:sz w:val="22"/>
                <w:szCs w:val="22"/>
              </w:rPr>
              <w:t>.</w:t>
            </w:r>
          </w:p>
          <w:p w:rsidR="002B7A29" w:rsidRPr="00A027CB" w:rsidRDefault="00B735BB" w:rsidP="00B717D8">
            <w:pPr>
              <w:pStyle w:val="ListParagraph"/>
              <w:ind w:left="33"/>
              <w:jc w:val="left"/>
              <w:rPr>
                <w:rFonts w:cs="Arial"/>
                <w:szCs w:val="22"/>
                <w:lang w:val="en-US"/>
              </w:rPr>
            </w:pPr>
            <w:r w:rsidRPr="00A027CB">
              <w:rPr>
                <w:rFonts w:cs="Arial"/>
                <w:szCs w:val="22"/>
                <w:lang w:val="en-US"/>
              </w:rPr>
              <w:t xml:space="preserve"> </w:t>
            </w:r>
          </w:p>
        </w:tc>
      </w:tr>
    </w:tbl>
    <w:p w:rsidR="003B43F4" w:rsidRPr="00A027CB"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E3364A" w:rsidRDefault="00BB07E7" w:rsidP="00AE0EC0">
            <w:pPr>
              <w:jc w:val="both"/>
              <w:rPr>
                <w:rFonts w:ascii="Arial" w:hAnsi="Arial" w:cs="Arial"/>
                <w:highlight w:val="green"/>
              </w:rPr>
            </w:pPr>
            <w:r w:rsidRPr="00A027CB">
              <w:rPr>
                <w:rFonts w:ascii="Arial" w:hAnsi="Arial" w:cs="Arial"/>
              </w:rPr>
              <w:t>Specialist Grade Doctor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792"/>
        <w:gridCol w:w="1247"/>
        <w:gridCol w:w="1275"/>
      </w:tblGrid>
      <w:tr w:rsidR="001D2D93" w:rsidRPr="00F607B2" w:rsidTr="00537337">
        <w:tc>
          <w:tcPr>
            <w:tcW w:w="7792" w:type="dxa"/>
            <w:shd w:val="clear" w:color="auto" w:fill="002060"/>
          </w:tcPr>
          <w:p w:rsidR="001D2D93" w:rsidRPr="00F607B2" w:rsidRDefault="001D2D93" w:rsidP="00884334">
            <w:pPr>
              <w:jc w:val="both"/>
              <w:rPr>
                <w:rFonts w:ascii="Arial" w:hAnsi="Arial" w:cs="Arial"/>
                <w:b/>
              </w:rPr>
            </w:pPr>
            <w:bookmarkStart w:id="1" w:name="_Hlk150938607"/>
            <w:r w:rsidRPr="00F607B2">
              <w:rPr>
                <w:rFonts w:ascii="Arial" w:hAnsi="Arial" w:cs="Arial"/>
                <w:b/>
              </w:rPr>
              <w:t>Requirements</w:t>
            </w:r>
          </w:p>
        </w:tc>
        <w:tc>
          <w:tcPr>
            <w:tcW w:w="1247"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537337">
        <w:tc>
          <w:tcPr>
            <w:tcW w:w="7792" w:type="dxa"/>
          </w:tcPr>
          <w:p w:rsidR="001D2D93" w:rsidRPr="00E658A8" w:rsidRDefault="001D2D93" w:rsidP="00884334">
            <w:pPr>
              <w:jc w:val="both"/>
              <w:rPr>
                <w:rFonts w:ascii="Arial" w:hAnsi="Arial" w:cs="Arial"/>
                <w:b/>
              </w:rPr>
            </w:pPr>
            <w:r w:rsidRPr="00E658A8">
              <w:rPr>
                <w:rFonts w:ascii="Arial" w:hAnsi="Arial" w:cs="Arial"/>
                <w:b/>
              </w:rPr>
              <w:t>QUALIFICATION/SPECIAL TRAINING</w:t>
            </w:r>
          </w:p>
          <w:p w:rsidR="004D5BE2" w:rsidRPr="00E658A8" w:rsidRDefault="00BE51DF" w:rsidP="00E450AD">
            <w:pPr>
              <w:pStyle w:val="ListParagraph"/>
              <w:numPr>
                <w:ilvl w:val="0"/>
                <w:numId w:val="6"/>
              </w:numPr>
              <w:spacing w:before="0"/>
              <w:ind w:left="357" w:hanging="357"/>
              <w:jc w:val="left"/>
              <w:rPr>
                <w:rFonts w:cs="Arial"/>
              </w:rPr>
            </w:pPr>
            <w:r w:rsidRPr="00E658A8">
              <w:rPr>
                <w:rFonts w:cs="Arial"/>
              </w:rPr>
              <w:t xml:space="preserve">Full GMC registration </w:t>
            </w:r>
            <w:r w:rsidR="00A46742" w:rsidRPr="00E658A8">
              <w:rPr>
                <w:rFonts w:cs="Arial"/>
              </w:rPr>
              <w:t>and hold a current licence to practice</w:t>
            </w:r>
            <w:r w:rsidR="004D5BE2" w:rsidRPr="00E658A8">
              <w:rPr>
                <w:rFonts w:cs="Arial"/>
              </w:rPr>
              <w:t>.</w:t>
            </w:r>
          </w:p>
          <w:p w:rsidR="00BE51DF" w:rsidRPr="00E658A8" w:rsidRDefault="00BE51DF" w:rsidP="00E450AD">
            <w:pPr>
              <w:pStyle w:val="ListParagraph"/>
              <w:numPr>
                <w:ilvl w:val="0"/>
                <w:numId w:val="6"/>
              </w:numPr>
              <w:spacing w:before="0"/>
              <w:ind w:left="357" w:hanging="357"/>
              <w:jc w:val="left"/>
              <w:rPr>
                <w:rFonts w:cs="Arial"/>
              </w:rPr>
            </w:pPr>
            <w:r w:rsidRPr="00E658A8">
              <w:rPr>
                <w:rFonts w:cs="Arial"/>
              </w:rPr>
              <w:t>Membership of a Royal College or alternative qualification</w:t>
            </w:r>
          </w:p>
          <w:p w:rsidR="00BE51DF" w:rsidRPr="00E658A8" w:rsidRDefault="00BE51DF" w:rsidP="00E450AD">
            <w:pPr>
              <w:pStyle w:val="ListParagraph"/>
              <w:numPr>
                <w:ilvl w:val="0"/>
                <w:numId w:val="6"/>
              </w:numPr>
              <w:spacing w:before="0"/>
              <w:ind w:left="357" w:hanging="357"/>
              <w:jc w:val="left"/>
              <w:rPr>
                <w:rFonts w:cs="Arial"/>
              </w:rPr>
            </w:pPr>
            <w:r w:rsidRPr="00E658A8">
              <w:rPr>
                <w:rFonts w:cs="Arial"/>
              </w:rPr>
              <w:t xml:space="preserve">Completed foundation program training and at least 2 further years of training in Dermatology </w:t>
            </w:r>
          </w:p>
          <w:p w:rsidR="004D5BE2" w:rsidRPr="00E658A8" w:rsidRDefault="004D5BE2" w:rsidP="00E450AD">
            <w:pPr>
              <w:pStyle w:val="ListParagraph"/>
              <w:numPr>
                <w:ilvl w:val="0"/>
                <w:numId w:val="6"/>
              </w:numPr>
              <w:spacing w:before="0"/>
              <w:ind w:left="357" w:hanging="357"/>
              <w:jc w:val="left"/>
              <w:rPr>
                <w:rFonts w:cs="Arial"/>
              </w:rPr>
            </w:pPr>
            <w:r w:rsidRPr="00E658A8">
              <w:rPr>
                <w:rFonts w:cs="Arial"/>
              </w:rPr>
              <w:t>Experience of working across organisational boundaries in a collaborative way.</w:t>
            </w:r>
          </w:p>
          <w:p w:rsidR="004D5BE2" w:rsidRPr="00E658A8" w:rsidRDefault="004D5BE2" w:rsidP="00E450AD">
            <w:pPr>
              <w:pStyle w:val="ListParagraph"/>
              <w:numPr>
                <w:ilvl w:val="0"/>
                <w:numId w:val="6"/>
              </w:numPr>
              <w:spacing w:before="0"/>
              <w:ind w:left="357" w:hanging="357"/>
              <w:jc w:val="left"/>
              <w:rPr>
                <w:rFonts w:cs="Arial"/>
              </w:rPr>
            </w:pPr>
            <w:r w:rsidRPr="00E658A8">
              <w:rPr>
                <w:rFonts w:cs="Arial"/>
              </w:rPr>
              <w:t xml:space="preserve">Experience in building and managing internal and external stakeholder relationships. </w:t>
            </w:r>
          </w:p>
          <w:p w:rsidR="004D5BE2" w:rsidRPr="00E658A8" w:rsidRDefault="004D5BE2" w:rsidP="00E450AD">
            <w:pPr>
              <w:pStyle w:val="ListParagraph"/>
              <w:numPr>
                <w:ilvl w:val="0"/>
                <w:numId w:val="6"/>
              </w:numPr>
              <w:spacing w:before="0"/>
              <w:ind w:left="357" w:hanging="357"/>
              <w:jc w:val="left"/>
              <w:rPr>
                <w:rFonts w:cs="Arial"/>
              </w:rPr>
            </w:pPr>
            <w:r w:rsidRPr="00E658A8">
              <w:rPr>
                <w:rFonts w:cs="Arial"/>
              </w:rPr>
              <w:t>Excellent communication, engagement and interpersonal skill</w:t>
            </w:r>
            <w:r w:rsidR="00560B5D" w:rsidRPr="00E658A8">
              <w:rPr>
                <w:rFonts w:cs="Arial"/>
              </w:rPr>
              <w:t>s</w:t>
            </w:r>
          </w:p>
        </w:tc>
        <w:tc>
          <w:tcPr>
            <w:tcW w:w="1247" w:type="dxa"/>
          </w:tcPr>
          <w:p w:rsidR="001D2D93" w:rsidRDefault="001D2D93" w:rsidP="00884334">
            <w:pPr>
              <w:jc w:val="both"/>
              <w:rPr>
                <w:rFonts w:ascii="Arial" w:hAnsi="Arial" w:cs="Arial"/>
              </w:rPr>
            </w:pPr>
          </w:p>
          <w:p w:rsidR="00537337" w:rsidRDefault="00537337" w:rsidP="00884334">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p>
          <w:p w:rsidR="00DD7AC0" w:rsidRDefault="00DD7AC0" w:rsidP="00DD7AC0">
            <w:pPr>
              <w:jc w:val="both"/>
              <w:rPr>
                <w:rFonts w:ascii="Arial" w:hAnsi="Arial" w:cs="Arial"/>
              </w:rPr>
            </w:pPr>
            <w:r>
              <w:rPr>
                <w:rFonts w:ascii="Arial" w:hAnsi="Arial" w:cs="Arial"/>
              </w:rPr>
              <w:sym w:font="Wingdings" w:char="F0FC"/>
            </w:r>
          </w:p>
          <w:p w:rsidR="00DD7AC0" w:rsidRDefault="00DD7AC0" w:rsidP="00DD7AC0">
            <w:pPr>
              <w:jc w:val="both"/>
              <w:rPr>
                <w:rFonts w:ascii="Arial" w:hAnsi="Arial" w:cs="Arial"/>
              </w:rPr>
            </w:pPr>
          </w:p>
          <w:p w:rsidR="00DD7AC0" w:rsidRDefault="00DD7AC0" w:rsidP="00DD7AC0">
            <w:pPr>
              <w:jc w:val="both"/>
              <w:rPr>
                <w:rFonts w:ascii="Arial" w:hAnsi="Arial" w:cs="Arial"/>
              </w:rPr>
            </w:pPr>
            <w:r>
              <w:rPr>
                <w:rFonts w:ascii="Arial" w:hAnsi="Arial" w:cs="Arial"/>
              </w:rPr>
              <w:sym w:font="Wingdings" w:char="F0FC"/>
            </w:r>
          </w:p>
          <w:p w:rsidR="00A46742" w:rsidRDefault="00A46742" w:rsidP="00A46742">
            <w:pPr>
              <w:jc w:val="both"/>
              <w:rPr>
                <w:rFonts w:ascii="Arial" w:hAnsi="Arial" w:cs="Arial"/>
              </w:rPr>
            </w:pPr>
            <w:r>
              <w:rPr>
                <w:rFonts w:ascii="Arial" w:hAnsi="Arial" w:cs="Arial"/>
              </w:rPr>
              <w:sym w:font="Wingdings" w:char="F0FC"/>
            </w:r>
          </w:p>
          <w:p w:rsidR="00DD7AC0" w:rsidRDefault="00DD7AC0" w:rsidP="00884334">
            <w:pPr>
              <w:jc w:val="both"/>
              <w:rPr>
                <w:rFonts w:ascii="Arial" w:hAnsi="Arial" w:cs="Arial"/>
              </w:rPr>
            </w:pPr>
          </w:p>
          <w:p w:rsidR="00A46742" w:rsidRDefault="00A46742" w:rsidP="00A46742">
            <w:pPr>
              <w:jc w:val="both"/>
              <w:rPr>
                <w:rFonts w:ascii="Arial" w:hAnsi="Arial" w:cs="Arial"/>
              </w:rPr>
            </w:pPr>
            <w:r>
              <w:rPr>
                <w:rFonts w:ascii="Arial" w:hAnsi="Arial" w:cs="Arial"/>
              </w:rPr>
              <w:sym w:font="Wingdings" w:char="F0FC"/>
            </w:r>
          </w:p>
          <w:p w:rsidR="00A46742" w:rsidRDefault="00A46742" w:rsidP="00A46742">
            <w:pPr>
              <w:jc w:val="both"/>
              <w:rPr>
                <w:rFonts w:ascii="Arial" w:hAnsi="Arial" w:cs="Arial"/>
              </w:rPr>
            </w:pPr>
          </w:p>
          <w:p w:rsidR="00A46742" w:rsidRPr="00F607B2" w:rsidRDefault="00A46742" w:rsidP="00BE51DF">
            <w:pPr>
              <w:jc w:val="both"/>
              <w:rPr>
                <w:rFonts w:ascii="Arial" w:hAnsi="Arial" w:cs="Arial"/>
              </w:rPr>
            </w:pPr>
          </w:p>
        </w:tc>
        <w:tc>
          <w:tcPr>
            <w:tcW w:w="1275" w:type="dxa"/>
          </w:tcPr>
          <w:p w:rsidR="001D2D93" w:rsidRDefault="001D2D93" w:rsidP="00884334">
            <w:pPr>
              <w:jc w:val="both"/>
              <w:rPr>
                <w:rFonts w:ascii="Arial" w:hAnsi="Arial" w:cs="Arial"/>
              </w:rPr>
            </w:pPr>
          </w:p>
          <w:p w:rsidR="00537337" w:rsidRDefault="00537337" w:rsidP="00884334">
            <w:pPr>
              <w:jc w:val="both"/>
              <w:rPr>
                <w:rFonts w:ascii="Arial" w:hAnsi="Arial" w:cs="Arial"/>
              </w:rPr>
            </w:pPr>
          </w:p>
          <w:p w:rsidR="00537337" w:rsidRPr="00F607B2" w:rsidRDefault="00537337" w:rsidP="00DD7AC0">
            <w:pPr>
              <w:jc w:val="both"/>
              <w:rPr>
                <w:rFonts w:ascii="Arial" w:hAnsi="Arial" w:cs="Arial"/>
              </w:rPr>
            </w:pPr>
          </w:p>
        </w:tc>
      </w:tr>
      <w:tr w:rsidR="001D2D93" w:rsidRPr="00F607B2" w:rsidTr="00537337">
        <w:tc>
          <w:tcPr>
            <w:tcW w:w="7792" w:type="dxa"/>
          </w:tcPr>
          <w:p w:rsidR="001D2D93" w:rsidRPr="00E658A8" w:rsidRDefault="001D2D93" w:rsidP="00884334">
            <w:pPr>
              <w:jc w:val="both"/>
              <w:rPr>
                <w:rFonts w:ascii="Arial" w:hAnsi="Arial" w:cs="Arial"/>
                <w:b/>
              </w:rPr>
            </w:pPr>
            <w:r w:rsidRPr="00E658A8">
              <w:rPr>
                <w:rFonts w:ascii="Arial" w:hAnsi="Arial" w:cs="Arial"/>
                <w:b/>
              </w:rPr>
              <w:t>KNOWLEDGE/SKILLS</w:t>
            </w:r>
          </w:p>
          <w:p w:rsidR="00BE51DF" w:rsidRPr="00E658A8" w:rsidRDefault="00BE51DF" w:rsidP="00884334">
            <w:pPr>
              <w:jc w:val="both"/>
              <w:rPr>
                <w:rFonts w:ascii="Arial" w:hAnsi="Arial" w:cs="Arial"/>
                <w:b/>
              </w:rPr>
            </w:pPr>
          </w:p>
          <w:p w:rsidR="00B717D8" w:rsidRPr="00E658A8" w:rsidRDefault="00560B5D" w:rsidP="00B717D8">
            <w:pPr>
              <w:pStyle w:val="ListParagraph"/>
              <w:numPr>
                <w:ilvl w:val="0"/>
                <w:numId w:val="6"/>
              </w:numPr>
              <w:spacing w:before="0"/>
              <w:jc w:val="left"/>
              <w:rPr>
                <w:rFonts w:cs="Arial"/>
              </w:rPr>
            </w:pPr>
            <w:r w:rsidRPr="00E658A8">
              <w:rPr>
                <w:rFonts w:cs="Arial"/>
              </w:rPr>
              <w:t>Manages the difficulties of dealing with complexity and uncertainty in the care of patients; employing expertise and clinical decision-making skills of a senior and independent/ autonomous practitioner</w:t>
            </w:r>
          </w:p>
          <w:p w:rsidR="00BE51DF" w:rsidRPr="00E658A8" w:rsidRDefault="00BE51DF" w:rsidP="00B717D8">
            <w:pPr>
              <w:pStyle w:val="ListParagraph"/>
              <w:numPr>
                <w:ilvl w:val="0"/>
                <w:numId w:val="6"/>
              </w:numPr>
              <w:spacing w:before="0"/>
              <w:jc w:val="left"/>
              <w:rPr>
                <w:rFonts w:cs="Arial"/>
              </w:rPr>
            </w:pPr>
            <w:r w:rsidRPr="00E658A8">
              <w:rPr>
                <w:rFonts w:cs="Arial"/>
              </w:rPr>
              <w:t>Wide experience in Dermatology</w:t>
            </w:r>
          </w:p>
          <w:p w:rsidR="00BE51DF" w:rsidRPr="00E658A8" w:rsidRDefault="00BE51DF" w:rsidP="00BE51DF">
            <w:pPr>
              <w:pStyle w:val="ListParagraph"/>
              <w:numPr>
                <w:ilvl w:val="0"/>
                <w:numId w:val="6"/>
              </w:numPr>
              <w:spacing w:before="0"/>
              <w:jc w:val="left"/>
              <w:rPr>
                <w:rFonts w:cs="Arial"/>
              </w:rPr>
            </w:pPr>
            <w:r w:rsidRPr="00E658A8">
              <w:rPr>
                <w:rFonts w:cs="Arial"/>
              </w:rPr>
              <w:t>Ability to take responsibility for clinical diagnosis, management and care of outpatients with common Dermatology conditions</w:t>
            </w:r>
          </w:p>
          <w:p w:rsidR="00BE51DF" w:rsidRPr="00E658A8" w:rsidRDefault="00BE51DF" w:rsidP="00BE51DF">
            <w:pPr>
              <w:pStyle w:val="ListParagraph"/>
              <w:numPr>
                <w:ilvl w:val="0"/>
                <w:numId w:val="6"/>
              </w:numPr>
              <w:spacing w:before="0"/>
              <w:jc w:val="left"/>
              <w:rPr>
                <w:rFonts w:cs="Arial"/>
              </w:rPr>
            </w:pPr>
            <w:r w:rsidRPr="00E658A8">
              <w:rPr>
                <w:rFonts w:cs="Arial"/>
              </w:rPr>
              <w:t>Ability to organise and manage waiting lists and patient priorities</w:t>
            </w:r>
          </w:p>
          <w:p w:rsidR="00BE51DF" w:rsidRPr="00E658A8" w:rsidRDefault="00BE51DF" w:rsidP="00BE51DF">
            <w:pPr>
              <w:pStyle w:val="ListParagraph"/>
              <w:numPr>
                <w:ilvl w:val="0"/>
                <w:numId w:val="6"/>
              </w:numPr>
              <w:spacing w:before="0"/>
              <w:jc w:val="left"/>
              <w:rPr>
                <w:rFonts w:cs="Arial"/>
              </w:rPr>
            </w:pPr>
            <w:r w:rsidRPr="00E658A8">
              <w:rPr>
                <w:rFonts w:cs="Arial"/>
              </w:rPr>
              <w:t>At least two years’ experience working in Dermatology</w:t>
            </w:r>
          </w:p>
          <w:p w:rsidR="00560B5D" w:rsidRPr="00E658A8" w:rsidRDefault="00560B5D" w:rsidP="00B717D8">
            <w:pPr>
              <w:pStyle w:val="ListParagraph"/>
              <w:numPr>
                <w:ilvl w:val="0"/>
                <w:numId w:val="6"/>
              </w:numPr>
              <w:spacing w:before="0"/>
              <w:jc w:val="left"/>
              <w:rPr>
                <w:rFonts w:cs="Arial"/>
              </w:rPr>
            </w:pPr>
            <w:r w:rsidRPr="00E658A8">
              <w:rPr>
                <w:rFonts w:cs="Arial"/>
              </w:rPr>
              <w:t>Critically reflects on own competence, understands own limits, and seeks help when required.</w:t>
            </w:r>
          </w:p>
          <w:p w:rsidR="00560B5D" w:rsidRPr="00E658A8" w:rsidRDefault="00560B5D" w:rsidP="00B717D8">
            <w:pPr>
              <w:pStyle w:val="ListParagraph"/>
              <w:numPr>
                <w:ilvl w:val="0"/>
                <w:numId w:val="6"/>
              </w:numPr>
              <w:spacing w:before="0"/>
              <w:jc w:val="left"/>
              <w:rPr>
                <w:rFonts w:cs="Arial"/>
              </w:rPr>
            </w:pPr>
            <w:r w:rsidRPr="00E658A8">
              <w:rPr>
                <w:rFonts w:cs="Arial"/>
              </w:rPr>
              <w:t>Communicates effectively and is able to share decision - making with patients, relatives and carers; treats patients as individuals, promoting a person -centred approach to their care, including self - management.</w:t>
            </w:r>
          </w:p>
          <w:p w:rsidR="00560B5D" w:rsidRPr="00E658A8" w:rsidRDefault="00560B5D" w:rsidP="00B717D8">
            <w:pPr>
              <w:pStyle w:val="ListParagraph"/>
              <w:numPr>
                <w:ilvl w:val="0"/>
                <w:numId w:val="6"/>
              </w:numPr>
              <w:spacing w:before="0"/>
              <w:jc w:val="left"/>
              <w:rPr>
                <w:rFonts w:cs="Arial"/>
              </w:rPr>
            </w:pPr>
            <w:r w:rsidRPr="00E658A8">
              <w:rPr>
                <w:rFonts w:cs="Arial"/>
              </w:rPr>
              <w:t>Collaborates with multidisciplinary and interprofessional teams to manage risk and issues across organisations and settings, with respect for and recognition of the roles of other health professionals.</w:t>
            </w:r>
          </w:p>
          <w:p w:rsidR="00DD7AC0" w:rsidRPr="00E658A8" w:rsidRDefault="00DD7AC0" w:rsidP="00B717D8">
            <w:pPr>
              <w:pStyle w:val="ListParagraph"/>
              <w:numPr>
                <w:ilvl w:val="0"/>
                <w:numId w:val="6"/>
              </w:numPr>
              <w:spacing w:before="0"/>
              <w:jc w:val="left"/>
              <w:rPr>
                <w:rFonts w:cs="Arial"/>
              </w:rPr>
            </w:pPr>
            <w:r w:rsidRPr="00E658A8">
              <w:rPr>
                <w:rFonts w:cs="Arial"/>
              </w:rPr>
              <w:t>Engages with relevant stakeholders to develop and implement robust governance systems and systematic documentation processes</w:t>
            </w:r>
          </w:p>
          <w:p w:rsidR="00DD7AC0" w:rsidRPr="00E658A8" w:rsidRDefault="00DD7AC0" w:rsidP="00B717D8">
            <w:pPr>
              <w:pStyle w:val="ListParagraph"/>
              <w:numPr>
                <w:ilvl w:val="0"/>
                <w:numId w:val="6"/>
              </w:numPr>
              <w:spacing w:before="0"/>
              <w:jc w:val="left"/>
              <w:rPr>
                <w:rFonts w:cs="Arial"/>
              </w:rPr>
            </w:pPr>
            <w:r w:rsidRPr="00E658A8">
              <w:rPr>
                <w:rFonts w:cs="Arial"/>
              </w:rPr>
              <w:t>Can act as a role model, educator, supervisor, coach or mentor for medical and non-medical practitioners.</w:t>
            </w:r>
          </w:p>
        </w:tc>
        <w:tc>
          <w:tcPr>
            <w:tcW w:w="1247" w:type="dxa"/>
          </w:tcPr>
          <w:p w:rsidR="001D2D93" w:rsidRDefault="001D2D93" w:rsidP="00884334">
            <w:pPr>
              <w:jc w:val="both"/>
              <w:rPr>
                <w:rFonts w:ascii="Arial" w:hAnsi="Arial" w:cs="Arial"/>
              </w:rPr>
            </w:pPr>
          </w:p>
          <w:p w:rsidR="00BE51DF" w:rsidRDefault="00BE51DF" w:rsidP="00884334">
            <w:pPr>
              <w:jc w:val="both"/>
              <w:rPr>
                <w:rFonts w:ascii="Arial" w:hAnsi="Arial" w:cs="Arial"/>
              </w:rPr>
            </w:pPr>
          </w:p>
          <w:p w:rsidR="00BE51DF" w:rsidRDefault="00BE51DF" w:rsidP="00884334">
            <w:pPr>
              <w:jc w:val="both"/>
              <w:rPr>
                <w:rFonts w:ascii="Arial" w:hAnsi="Arial" w:cs="Arial"/>
              </w:rPr>
            </w:pPr>
          </w:p>
          <w:p w:rsidR="00537337" w:rsidRDefault="00537337" w:rsidP="00884334">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p>
          <w:p w:rsidR="00BE51DF" w:rsidRDefault="00BE51DF" w:rsidP="00BE51DF">
            <w:pPr>
              <w:jc w:val="both"/>
              <w:rPr>
                <w:rFonts w:ascii="Arial" w:hAnsi="Arial" w:cs="Arial"/>
              </w:rPr>
            </w:pPr>
            <w:r>
              <w:rPr>
                <w:rFonts w:ascii="Arial" w:hAnsi="Arial" w:cs="Arial"/>
              </w:rPr>
              <w:sym w:font="Wingdings" w:char="F0FC"/>
            </w:r>
          </w:p>
          <w:p w:rsidR="00BE51DF" w:rsidRDefault="00BE51DF" w:rsidP="00BE51DF">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p>
          <w:p w:rsidR="00BE51DF" w:rsidRDefault="00BE51DF" w:rsidP="00BE51DF">
            <w:pPr>
              <w:jc w:val="both"/>
              <w:rPr>
                <w:rFonts w:ascii="Arial" w:hAnsi="Arial" w:cs="Arial"/>
              </w:rPr>
            </w:pPr>
            <w:r>
              <w:rPr>
                <w:rFonts w:ascii="Arial" w:hAnsi="Arial" w:cs="Arial"/>
              </w:rPr>
              <w:sym w:font="Wingdings" w:char="F0FC"/>
            </w:r>
          </w:p>
          <w:p w:rsidR="00BE51DF" w:rsidRDefault="00BE51DF" w:rsidP="00BE51DF">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p>
          <w:p w:rsidR="00537337" w:rsidRDefault="00537337" w:rsidP="00884334">
            <w:pPr>
              <w:jc w:val="both"/>
              <w:rPr>
                <w:rFonts w:ascii="Arial" w:hAnsi="Arial" w:cs="Arial"/>
              </w:rPr>
            </w:pPr>
            <w:r>
              <w:rPr>
                <w:rFonts w:ascii="Arial" w:hAnsi="Arial" w:cs="Arial"/>
              </w:rPr>
              <w:sym w:font="Wingdings" w:char="F0FC"/>
            </w:r>
          </w:p>
          <w:p w:rsidR="00DD7AC0" w:rsidRDefault="00DD7AC0" w:rsidP="00884334">
            <w:pPr>
              <w:jc w:val="both"/>
              <w:rPr>
                <w:rFonts w:ascii="Arial" w:hAnsi="Arial" w:cs="Arial"/>
              </w:rPr>
            </w:pPr>
          </w:p>
          <w:p w:rsidR="00DD7AC0" w:rsidRDefault="00DD7AC0" w:rsidP="00884334">
            <w:pPr>
              <w:jc w:val="both"/>
              <w:rPr>
                <w:rFonts w:ascii="Arial" w:hAnsi="Arial" w:cs="Arial"/>
              </w:rPr>
            </w:pPr>
            <w:r>
              <w:rPr>
                <w:rFonts w:ascii="Arial" w:hAnsi="Arial" w:cs="Arial"/>
              </w:rPr>
              <w:sym w:font="Wingdings" w:char="F0FC"/>
            </w:r>
          </w:p>
          <w:p w:rsidR="00DD7AC0" w:rsidRDefault="00DD7AC0" w:rsidP="00884334">
            <w:pPr>
              <w:jc w:val="both"/>
              <w:rPr>
                <w:rFonts w:ascii="Arial" w:hAnsi="Arial" w:cs="Arial"/>
              </w:rPr>
            </w:pPr>
          </w:p>
          <w:p w:rsidR="00DD7AC0" w:rsidRDefault="00DD7AC0" w:rsidP="00884334">
            <w:pPr>
              <w:jc w:val="both"/>
              <w:rPr>
                <w:rFonts w:ascii="Arial" w:hAnsi="Arial" w:cs="Arial"/>
              </w:rPr>
            </w:pPr>
          </w:p>
          <w:p w:rsidR="00DD7AC0" w:rsidRDefault="00DD7AC0" w:rsidP="00DD7AC0">
            <w:pPr>
              <w:jc w:val="both"/>
              <w:rPr>
                <w:rFonts w:ascii="Arial" w:hAnsi="Arial" w:cs="Arial"/>
              </w:rPr>
            </w:pPr>
            <w:r>
              <w:rPr>
                <w:rFonts w:ascii="Arial" w:hAnsi="Arial" w:cs="Arial"/>
              </w:rPr>
              <w:sym w:font="Wingdings" w:char="F0FC"/>
            </w:r>
          </w:p>
          <w:p w:rsidR="00DD7AC0" w:rsidRDefault="00DD7AC0" w:rsidP="00884334">
            <w:pPr>
              <w:jc w:val="both"/>
              <w:rPr>
                <w:rFonts w:ascii="Arial" w:hAnsi="Arial" w:cs="Arial"/>
              </w:rPr>
            </w:pPr>
          </w:p>
          <w:p w:rsidR="00DD7AC0" w:rsidRDefault="00DD7AC0" w:rsidP="00884334">
            <w:pPr>
              <w:jc w:val="both"/>
              <w:rPr>
                <w:rFonts w:ascii="Arial" w:hAnsi="Arial" w:cs="Arial"/>
              </w:rPr>
            </w:pPr>
          </w:p>
          <w:p w:rsidR="00DD7AC0" w:rsidRDefault="00DD7AC0" w:rsidP="00DD7AC0">
            <w:pPr>
              <w:jc w:val="both"/>
              <w:rPr>
                <w:rFonts w:ascii="Arial" w:hAnsi="Arial" w:cs="Arial"/>
              </w:rPr>
            </w:pPr>
            <w:r>
              <w:rPr>
                <w:rFonts w:ascii="Arial" w:hAnsi="Arial" w:cs="Arial"/>
              </w:rPr>
              <w:sym w:font="Wingdings" w:char="F0FC"/>
            </w:r>
          </w:p>
          <w:p w:rsidR="00DD7AC0" w:rsidRDefault="00DD7AC0" w:rsidP="00DD7AC0">
            <w:pPr>
              <w:jc w:val="both"/>
              <w:rPr>
                <w:rFonts w:ascii="Arial" w:hAnsi="Arial" w:cs="Arial"/>
              </w:rPr>
            </w:pPr>
          </w:p>
          <w:p w:rsidR="00A71CFB" w:rsidRDefault="00A71CFB" w:rsidP="00A71CFB">
            <w:pPr>
              <w:jc w:val="both"/>
              <w:rPr>
                <w:rFonts w:ascii="Arial" w:hAnsi="Arial" w:cs="Arial"/>
              </w:rPr>
            </w:pPr>
            <w:r>
              <w:rPr>
                <w:rFonts w:ascii="Arial" w:hAnsi="Arial" w:cs="Arial"/>
              </w:rPr>
              <w:sym w:font="Wingdings" w:char="F0FC"/>
            </w:r>
          </w:p>
          <w:p w:rsidR="00DD7AC0" w:rsidRPr="00F607B2" w:rsidRDefault="00DD7AC0" w:rsidP="00DD7AC0">
            <w:pPr>
              <w:jc w:val="both"/>
              <w:rPr>
                <w:rFonts w:ascii="Arial" w:hAnsi="Arial" w:cs="Arial"/>
              </w:rPr>
            </w:pPr>
          </w:p>
        </w:tc>
        <w:tc>
          <w:tcPr>
            <w:tcW w:w="1275" w:type="dxa"/>
          </w:tcPr>
          <w:p w:rsidR="001D2D93" w:rsidRDefault="001D2D93" w:rsidP="00884334">
            <w:pPr>
              <w:jc w:val="both"/>
              <w:rPr>
                <w:rFonts w:ascii="Arial" w:hAnsi="Arial" w:cs="Arial"/>
              </w:rPr>
            </w:pPr>
          </w:p>
          <w:p w:rsidR="00537337" w:rsidRDefault="00537337" w:rsidP="00884334">
            <w:pPr>
              <w:jc w:val="both"/>
              <w:rPr>
                <w:rFonts w:ascii="Arial" w:hAnsi="Arial" w:cs="Arial"/>
              </w:rPr>
            </w:pPr>
          </w:p>
          <w:p w:rsidR="00537337" w:rsidRDefault="00537337" w:rsidP="00884334">
            <w:pPr>
              <w:jc w:val="both"/>
              <w:rPr>
                <w:rFonts w:ascii="Arial" w:hAnsi="Arial" w:cs="Arial"/>
              </w:rPr>
            </w:pPr>
          </w:p>
          <w:p w:rsidR="00537337" w:rsidRDefault="00537337"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Default="00DD7AC0" w:rsidP="00DD7AC0">
            <w:pPr>
              <w:jc w:val="both"/>
              <w:rPr>
                <w:rFonts w:ascii="Arial" w:hAnsi="Arial" w:cs="Arial"/>
              </w:rPr>
            </w:pPr>
          </w:p>
          <w:p w:rsidR="00DD7AC0" w:rsidRPr="00F607B2" w:rsidRDefault="00DD7AC0" w:rsidP="00DD7AC0">
            <w:pPr>
              <w:jc w:val="both"/>
              <w:rPr>
                <w:rFonts w:ascii="Arial" w:hAnsi="Arial" w:cs="Arial"/>
              </w:rPr>
            </w:pPr>
          </w:p>
        </w:tc>
      </w:tr>
      <w:tr w:rsidR="001D2D93" w:rsidRPr="00F607B2" w:rsidTr="00537337">
        <w:tc>
          <w:tcPr>
            <w:tcW w:w="7792" w:type="dxa"/>
          </w:tcPr>
          <w:p w:rsidR="001D2D93" w:rsidRPr="00E658A8" w:rsidRDefault="001D2D93" w:rsidP="00A67124">
            <w:pPr>
              <w:jc w:val="both"/>
              <w:rPr>
                <w:rFonts w:ascii="Arial" w:hAnsi="Arial" w:cs="Arial"/>
                <w:b/>
              </w:rPr>
            </w:pPr>
            <w:r w:rsidRPr="00E658A8">
              <w:rPr>
                <w:rFonts w:ascii="Arial" w:hAnsi="Arial" w:cs="Arial"/>
                <w:b/>
              </w:rPr>
              <w:t xml:space="preserve">EXPERIENCE </w:t>
            </w:r>
          </w:p>
          <w:p w:rsidR="00A46742" w:rsidRPr="00E658A8" w:rsidRDefault="00A46742" w:rsidP="00A67124">
            <w:pPr>
              <w:pStyle w:val="ListParagraph"/>
              <w:numPr>
                <w:ilvl w:val="0"/>
                <w:numId w:val="26"/>
              </w:numPr>
              <w:spacing w:before="0"/>
              <w:rPr>
                <w:rFonts w:cs="Arial"/>
              </w:rPr>
            </w:pPr>
            <w:r w:rsidRPr="00E658A8">
              <w:rPr>
                <w:rFonts w:cs="Arial"/>
              </w:rPr>
              <w:t>Prior experience in Palliative Medicine, General Medicine or General Practice.</w:t>
            </w:r>
          </w:p>
          <w:p w:rsidR="00CB3D41" w:rsidRPr="00E658A8" w:rsidRDefault="00CB3D41" w:rsidP="00A67124">
            <w:pPr>
              <w:pStyle w:val="ListParagraph"/>
              <w:numPr>
                <w:ilvl w:val="0"/>
                <w:numId w:val="26"/>
              </w:numPr>
              <w:spacing w:before="0"/>
              <w:rPr>
                <w:rFonts w:cs="Arial"/>
              </w:rPr>
            </w:pPr>
            <w:r w:rsidRPr="00E658A8">
              <w:rPr>
                <w:rFonts w:cs="Arial"/>
              </w:rPr>
              <w:t>Experience of Clinical Audit</w:t>
            </w:r>
          </w:p>
          <w:p w:rsidR="00CB3D41" w:rsidRPr="00E658A8" w:rsidRDefault="00CB3D41" w:rsidP="00A67124">
            <w:pPr>
              <w:pStyle w:val="ListParagraph"/>
              <w:numPr>
                <w:ilvl w:val="0"/>
                <w:numId w:val="26"/>
              </w:numPr>
              <w:spacing w:before="0"/>
              <w:rPr>
                <w:rFonts w:cs="Arial"/>
              </w:rPr>
            </w:pPr>
            <w:r w:rsidRPr="00E658A8">
              <w:rPr>
                <w:rFonts w:cs="Arial"/>
              </w:rPr>
              <w:t>Experience of research and ability to apply research outcomes to clinical practice.</w:t>
            </w:r>
          </w:p>
          <w:p w:rsidR="00CB3D41" w:rsidRPr="00E658A8" w:rsidRDefault="00CB3D41" w:rsidP="00A67124">
            <w:pPr>
              <w:pStyle w:val="ListParagraph"/>
              <w:numPr>
                <w:ilvl w:val="0"/>
                <w:numId w:val="26"/>
              </w:numPr>
              <w:spacing w:before="0"/>
              <w:rPr>
                <w:rFonts w:cs="Arial"/>
              </w:rPr>
            </w:pPr>
            <w:r w:rsidRPr="00E658A8">
              <w:rPr>
                <w:rFonts w:cs="Arial"/>
              </w:rPr>
              <w:t>Evidence of teaching experience at undergraduate and postgraduate level</w:t>
            </w:r>
          </w:p>
          <w:p w:rsidR="00A46742" w:rsidRPr="00E658A8" w:rsidRDefault="00A46742" w:rsidP="00A67124">
            <w:pPr>
              <w:pStyle w:val="ListParagraph"/>
              <w:numPr>
                <w:ilvl w:val="0"/>
                <w:numId w:val="26"/>
              </w:numPr>
              <w:spacing w:before="0"/>
              <w:rPr>
                <w:rFonts w:cs="Arial"/>
              </w:rPr>
            </w:pPr>
            <w:r w:rsidRPr="00E658A8">
              <w:rPr>
                <w:rFonts w:cs="Arial"/>
              </w:rPr>
              <w:t>Broad clinical experience, with evidence of autonomous practice as a Doctor</w:t>
            </w:r>
          </w:p>
          <w:p w:rsidR="00A65352" w:rsidRPr="00E658A8" w:rsidRDefault="00A65352" w:rsidP="00A67124">
            <w:pPr>
              <w:pStyle w:val="ListParagraph"/>
              <w:numPr>
                <w:ilvl w:val="0"/>
                <w:numId w:val="26"/>
              </w:numPr>
              <w:spacing w:before="0"/>
              <w:jc w:val="left"/>
              <w:rPr>
                <w:rFonts w:cs="Arial"/>
              </w:rPr>
            </w:pPr>
            <w:r w:rsidRPr="00E658A8">
              <w:rPr>
                <w:rFonts w:cs="Arial"/>
              </w:rPr>
              <w:t>Responding to medical problems presented by patients, including history taking, examination, investigation, diagnosis, treatment and referral where appropriate.</w:t>
            </w:r>
          </w:p>
          <w:p w:rsidR="004D5BE2" w:rsidRPr="00E658A8" w:rsidRDefault="004D5BE2" w:rsidP="00A67124">
            <w:pPr>
              <w:pStyle w:val="ListParagraph"/>
              <w:numPr>
                <w:ilvl w:val="0"/>
                <w:numId w:val="26"/>
              </w:numPr>
              <w:spacing w:before="0"/>
              <w:jc w:val="left"/>
              <w:rPr>
                <w:rFonts w:cs="Arial"/>
              </w:rPr>
            </w:pPr>
            <w:r w:rsidRPr="00E658A8">
              <w:rPr>
                <w:rFonts w:cs="Arial"/>
              </w:rPr>
              <w:t>Planning and organising.</w:t>
            </w:r>
          </w:p>
          <w:p w:rsidR="00E658A8" w:rsidRPr="00E658A8" w:rsidRDefault="004D5BE2" w:rsidP="00513F94">
            <w:pPr>
              <w:pStyle w:val="ListParagraph"/>
              <w:numPr>
                <w:ilvl w:val="0"/>
                <w:numId w:val="26"/>
              </w:numPr>
              <w:spacing w:before="0"/>
              <w:jc w:val="left"/>
              <w:rPr>
                <w:rFonts w:cs="Arial"/>
              </w:rPr>
            </w:pPr>
            <w:r w:rsidRPr="00E658A8">
              <w:rPr>
                <w:rFonts w:cs="Arial"/>
              </w:rPr>
              <w:t>Decision making and influencing.</w:t>
            </w:r>
          </w:p>
          <w:p w:rsidR="009815A6" w:rsidRPr="00E658A8" w:rsidRDefault="00E658A8" w:rsidP="009815A6">
            <w:pPr>
              <w:jc w:val="both"/>
              <w:rPr>
                <w:rFonts w:ascii="Arial" w:hAnsi="Arial" w:cs="Arial"/>
              </w:rPr>
            </w:pPr>
            <w:r w:rsidRPr="00E658A8">
              <w:rPr>
                <w:rFonts w:ascii="Arial" w:hAnsi="Arial" w:cs="Arial"/>
              </w:rPr>
              <w:lastRenderedPageBreak/>
              <w:t xml:space="preserve">       </w:t>
            </w:r>
            <w:r w:rsidR="000467E3" w:rsidRPr="00E658A8">
              <w:rPr>
                <w:rFonts w:ascii="Arial" w:hAnsi="Arial" w:cs="Arial"/>
              </w:rPr>
              <w:t>Demonstrates ability to challenge others, escalating concerns when necessary.</w:t>
            </w:r>
          </w:p>
          <w:p w:rsidR="000467E3" w:rsidRPr="00E658A8" w:rsidRDefault="000467E3" w:rsidP="00A67124">
            <w:pPr>
              <w:pStyle w:val="ListParagraph"/>
              <w:numPr>
                <w:ilvl w:val="0"/>
                <w:numId w:val="26"/>
              </w:numPr>
              <w:spacing w:before="0"/>
              <w:jc w:val="left"/>
              <w:rPr>
                <w:rFonts w:cs="Arial"/>
              </w:rPr>
            </w:pPr>
            <w:r w:rsidRPr="00E658A8">
              <w:rPr>
                <w:rFonts w:cs="Arial"/>
              </w:rPr>
              <w:t>Collaborating with multidisciplinary and interprofessional teams to manage risk and issues across organisations and settings, with respect for and recognition of the roles of other health professionals</w:t>
            </w:r>
          </w:p>
          <w:p w:rsidR="009815A6" w:rsidRPr="00E658A8" w:rsidRDefault="009815A6" w:rsidP="0010754E">
            <w:pPr>
              <w:pStyle w:val="ListParagraph"/>
              <w:spacing w:before="0"/>
              <w:ind w:left="360"/>
              <w:jc w:val="left"/>
              <w:rPr>
                <w:rFonts w:cs="Arial"/>
              </w:rPr>
            </w:pPr>
          </w:p>
          <w:p w:rsidR="009815A6" w:rsidRPr="00E658A8" w:rsidRDefault="009815A6" w:rsidP="00A67124">
            <w:pPr>
              <w:pStyle w:val="ListParagraph"/>
              <w:numPr>
                <w:ilvl w:val="0"/>
                <w:numId w:val="26"/>
              </w:numPr>
              <w:spacing w:before="0"/>
              <w:jc w:val="left"/>
              <w:rPr>
                <w:rFonts w:cs="Arial"/>
              </w:rPr>
            </w:pPr>
            <w:r w:rsidRPr="00E658A8">
              <w:rPr>
                <w:rFonts w:cs="Arial"/>
              </w:rPr>
              <w:t>Shall have completed a minimum of 12 years’ medical work (either continuous period or in aggregate) since obtaining a primary medical qualification of which a minimum of six years should have been in a relevant specialty in the Specialty Doctor and/or closed SAS</w:t>
            </w:r>
          </w:p>
        </w:tc>
        <w:tc>
          <w:tcPr>
            <w:tcW w:w="1247" w:type="dxa"/>
          </w:tcPr>
          <w:p w:rsidR="001D2D93" w:rsidRDefault="001D2D93" w:rsidP="00884334">
            <w:pPr>
              <w:jc w:val="both"/>
              <w:rPr>
                <w:rFonts w:ascii="Arial" w:hAnsi="Arial" w:cs="Arial"/>
              </w:rPr>
            </w:pPr>
          </w:p>
          <w:p w:rsidR="000467E3" w:rsidRDefault="000467E3" w:rsidP="00884334">
            <w:pPr>
              <w:jc w:val="both"/>
              <w:rPr>
                <w:rFonts w:ascii="Arial" w:hAnsi="Arial" w:cs="Arial"/>
              </w:rPr>
            </w:pPr>
          </w:p>
          <w:p w:rsidR="00715B86" w:rsidRDefault="00715B86" w:rsidP="000467E3">
            <w:pPr>
              <w:jc w:val="both"/>
              <w:rPr>
                <w:rFonts w:ascii="Arial" w:hAnsi="Arial" w:cs="Arial"/>
              </w:rPr>
            </w:pPr>
          </w:p>
          <w:p w:rsidR="000467E3" w:rsidRDefault="000467E3" w:rsidP="000467E3">
            <w:pPr>
              <w:jc w:val="both"/>
              <w:rPr>
                <w:rFonts w:ascii="Arial" w:hAnsi="Arial" w:cs="Arial"/>
              </w:rPr>
            </w:pPr>
            <w:r>
              <w:rPr>
                <w:rFonts w:ascii="Arial" w:hAnsi="Arial" w:cs="Arial"/>
              </w:rPr>
              <w:sym w:font="Wingdings" w:char="F0FC"/>
            </w:r>
          </w:p>
          <w:p w:rsidR="000467E3" w:rsidRDefault="000467E3" w:rsidP="00884334">
            <w:pPr>
              <w:jc w:val="both"/>
              <w:rPr>
                <w:rFonts w:ascii="Arial" w:hAnsi="Arial" w:cs="Arial"/>
              </w:rPr>
            </w:pPr>
          </w:p>
          <w:p w:rsidR="000467E3" w:rsidRDefault="000467E3" w:rsidP="00884334">
            <w:pPr>
              <w:jc w:val="both"/>
              <w:rPr>
                <w:rFonts w:ascii="Arial" w:hAnsi="Arial" w:cs="Arial"/>
              </w:rPr>
            </w:pPr>
          </w:p>
          <w:p w:rsidR="000467E3" w:rsidRDefault="000467E3" w:rsidP="000467E3">
            <w:pPr>
              <w:jc w:val="both"/>
              <w:rPr>
                <w:rFonts w:ascii="Arial" w:hAnsi="Arial" w:cs="Arial"/>
              </w:rPr>
            </w:pPr>
            <w:r>
              <w:rPr>
                <w:rFonts w:ascii="Arial" w:hAnsi="Arial" w:cs="Arial"/>
              </w:rPr>
              <w:sym w:font="Wingdings" w:char="F0FC"/>
            </w:r>
          </w:p>
          <w:p w:rsidR="00715B86" w:rsidRDefault="00715B86" w:rsidP="00A65352">
            <w:pPr>
              <w:jc w:val="both"/>
              <w:rPr>
                <w:rFonts w:ascii="Arial" w:hAnsi="Arial" w:cs="Arial"/>
              </w:rPr>
            </w:pPr>
          </w:p>
          <w:p w:rsidR="00A65352" w:rsidRDefault="00A65352" w:rsidP="00A65352">
            <w:pPr>
              <w:jc w:val="both"/>
              <w:rPr>
                <w:rFonts w:ascii="Arial" w:hAnsi="Arial" w:cs="Arial"/>
              </w:rPr>
            </w:pPr>
            <w:r>
              <w:rPr>
                <w:rFonts w:ascii="Arial" w:hAnsi="Arial" w:cs="Arial"/>
              </w:rPr>
              <w:sym w:font="Wingdings" w:char="F0FC"/>
            </w:r>
          </w:p>
          <w:p w:rsidR="00A65352" w:rsidRDefault="00A65352" w:rsidP="000467E3">
            <w:pPr>
              <w:jc w:val="both"/>
              <w:rPr>
                <w:rFonts w:ascii="Arial" w:hAnsi="Arial" w:cs="Arial"/>
              </w:rPr>
            </w:pPr>
          </w:p>
          <w:p w:rsidR="00A65352" w:rsidRDefault="00A65352" w:rsidP="00A65352">
            <w:pPr>
              <w:jc w:val="both"/>
              <w:rPr>
                <w:rFonts w:ascii="Arial" w:hAnsi="Arial" w:cs="Arial"/>
              </w:rPr>
            </w:pPr>
            <w:r>
              <w:rPr>
                <w:rFonts w:ascii="Arial" w:hAnsi="Arial" w:cs="Arial"/>
              </w:rPr>
              <w:sym w:font="Wingdings" w:char="F0FC"/>
            </w:r>
          </w:p>
          <w:p w:rsidR="00715B86" w:rsidRDefault="00715B86" w:rsidP="00A65352">
            <w:pPr>
              <w:jc w:val="both"/>
              <w:rPr>
                <w:rFonts w:ascii="Arial" w:hAnsi="Arial" w:cs="Arial"/>
              </w:rPr>
            </w:pPr>
          </w:p>
          <w:p w:rsidR="00A65352" w:rsidRDefault="00A65352" w:rsidP="00A65352">
            <w:pPr>
              <w:jc w:val="both"/>
              <w:rPr>
                <w:rFonts w:ascii="Arial" w:hAnsi="Arial" w:cs="Arial"/>
              </w:rPr>
            </w:pPr>
            <w:r>
              <w:rPr>
                <w:rFonts w:ascii="Arial" w:hAnsi="Arial" w:cs="Arial"/>
              </w:rPr>
              <w:sym w:font="Wingdings" w:char="F0FC"/>
            </w:r>
          </w:p>
          <w:p w:rsidR="009815A6" w:rsidRDefault="009815A6" w:rsidP="000467E3">
            <w:pPr>
              <w:jc w:val="both"/>
              <w:rPr>
                <w:rFonts w:ascii="Arial" w:hAnsi="Arial" w:cs="Arial"/>
              </w:rPr>
            </w:pPr>
          </w:p>
          <w:p w:rsidR="00A027CB" w:rsidRDefault="00A027CB" w:rsidP="00A027CB">
            <w:pPr>
              <w:jc w:val="both"/>
              <w:rPr>
                <w:rFonts w:ascii="Arial" w:hAnsi="Arial" w:cs="Arial"/>
              </w:rPr>
            </w:pPr>
            <w:r>
              <w:rPr>
                <w:rFonts w:ascii="Arial" w:hAnsi="Arial" w:cs="Arial"/>
              </w:rPr>
              <w:sym w:font="Wingdings" w:char="F0FC"/>
            </w:r>
          </w:p>
          <w:p w:rsidR="00A027CB" w:rsidRDefault="00A027CB" w:rsidP="000467E3">
            <w:pPr>
              <w:jc w:val="both"/>
              <w:rPr>
                <w:rFonts w:ascii="Arial" w:hAnsi="Arial" w:cs="Arial"/>
              </w:rPr>
            </w:pPr>
          </w:p>
          <w:p w:rsidR="009815A6" w:rsidRDefault="009815A6" w:rsidP="000467E3">
            <w:pPr>
              <w:jc w:val="both"/>
              <w:rPr>
                <w:rFonts w:ascii="Arial" w:hAnsi="Arial" w:cs="Arial"/>
              </w:rPr>
            </w:pPr>
          </w:p>
          <w:p w:rsidR="009815A6" w:rsidRDefault="009815A6" w:rsidP="000467E3">
            <w:pPr>
              <w:jc w:val="both"/>
              <w:rPr>
                <w:rFonts w:ascii="Arial" w:hAnsi="Arial" w:cs="Arial"/>
              </w:rPr>
            </w:pPr>
          </w:p>
          <w:p w:rsidR="009815A6" w:rsidRDefault="009815A6" w:rsidP="000467E3">
            <w:pPr>
              <w:jc w:val="both"/>
              <w:rPr>
                <w:rFonts w:ascii="Arial" w:hAnsi="Arial" w:cs="Arial"/>
              </w:rPr>
            </w:pPr>
          </w:p>
          <w:p w:rsidR="009815A6" w:rsidRDefault="009815A6" w:rsidP="000467E3">
            <w:pPr>
              <w:jc w:val="both"/>
              <w:rPr>
                <w:rFonts w:ascii="Arial" w:hAnsi="Arial" w:cs="Arial"/>
              </w:rPr>
            </w:pPr>
          </w:p>
          <w:p w:rsidR="0010754E" w:rsidRDefault="0010754E" w:rsidP="0010754E">
            <w:pPr>
              <w:jc w:val="both"/>
              <w:rPr>
                <w:rFonts w:ascii="Arial" w:hAnsi="Arial" w:cs="Arial"/>
              </w:rPr>
            </w:pPr>
            <w:r>
              <w:rPr>
                <w:rFonts w:ascii="Arial" w:hAnsi="Arial" w:cs="Arial"/>
              </w:rPr>
              <w:sym w:font="Wingdings" w:char="F0FC"/>
            </w:r>
          </w:p>
          <w:p w:rsidR="009815A6" w:rsidRDefault="009815A6" w:rsidP="000467E3">
            <w:pPr>
              <w:jc w:val="both"/>
              <w:rPr>
                <w:rFonts w:ascii="Arial" w:hAnsi="Arial" w:cs="Arial"/>
              </w:rPr>
            </w:pPr>
          </w:p>
          <w:p w:rsidR="009815A6" w:rsidRDefault="009815A6" w:rsidP="000467E3">
            <w:pPr>
              <w:jc w:val="both"/>
              <w:rPr>
                <w:rFonts w:ascii="Arial" w:hAnsi="Arial" w:cs="Arial"/>
              </w:rPr>
            </w:pPr>
          </w:p>
          <w:p w:rsidR="00A318C2" w:rsidRDefault="00A318C2" w:rsidP="000467E3">
            <w:pPr>
              <w:jc w:val="both"/>
              <w:rPr>
                <w:rFonts w:ascii="Arial" w:hAnsi="Arial" w:cs="Arial"/>
              </w:rPr>
            </w:pPr>
            <w:r>
              <w:rPr>
                <w:rFonts w:ascii="Arial" w:hAnsi="Arial" w:cs="Arial"/>
              </w:rPr>
              <w:sym w:font="Wingdings" w:char="F0FC"/>
            </w:r>
          </w:p>
          <w:p w:rsidR="00A67124" w:rsidRPr="00F607B2" w:rsidRDefault="00A67124" w:rsidP="0010754E">
            <w:pPr>
              <w:jc w:val="both"/>
              <w:rPr>
                <w:rFonts w:ascii="Arial" w:hAnsi="Arial" w:cs="Arial"/>
              </w:rPr>
            </w:pPr>
          </w:p>
        </w:tc>
        <w:tc>
          <w:tcPr>
            <w:tcW w:w="1275" w:type="dxa"/>
          </w:tcPr>
          <w:p w:rsidR="001D2D93" w:rsidRDefault="001D2D93" w:rsidP="00884334">
            <w:pPr>
              <w:jc w:val="both"/>
              <w:rPr>
                <w:rFonts w:ascii="Arial" w:hAnsi="Arial" w:cs="Arial"/>
              </w:rPr>
            </w:pPr>
          </w:p>
          <w:p w:rsidR="00A67124" w:rsidRDefault="00A67124" w:rsidP="00A67124">
            <w:pPr>
              <w:jc w:val="both"/>
              <w:rPr>
                <w:rFonts w:ascii="Arial" w:hAnsi="Arial" w:cs="Arial"/>
              </w:rPr>
            </w:pPr>
            <w:r>
              <w:rPr>
                <w:rFonts w:ascii="Arial" w:hAnsi="Arial" w:cs="Arial"/>
              </w:rPr>
              <w:sym w:font="Wingdings" w:char="F0FC"/>
            </w:r>
          </w:p>
          <w:p w:rsidR="00537337" w:rsidRDefault="00537337" w:rsidP="00A65352">
            <w:pPr>
              <w:jc w:val="both"/>
              <w:rPr>
                <w:rFonts w:ascii="Arial" w:hAnsi="Arial" w:cs="Arial"/>
              </w:rPr>
            </w:pPr>
          </w:p>
          <w:p w:rsidR="00CB3D41" w:rsidRDefault="00CB3D41" w:rsidP="00A65352">
            <w:pPr>
              <w:jc w:val="both"/>
              <w:rPr>
                <w:rFonts w:ascii="Arial" w:hAnsi="Arial" w:cs="Arial"/>
              </w:rPr>
            </w:pPr>
          </w:p>
          <w:p w:rsidR="00CB3D41" w:rsidRDefault="00CB3D41" w:rsidP="00CB3D41">
            <w:pPr>
              <w:jc w:val="both"/>
              <w:rPr>
                <w:rFonts w:ascii="Arial" w:hAnsi="Arial" w:cs="Arial"/>
              </w:rPr>
            </w:pPr>
            <w:r>
              <w:rPr>
                <w:rFonts w:ascii="Arial" w:hAnsi="Arial" w:cs="Arial"/>
              </w:rPr>
              <w:sym w:font="Wingdings" w:char="F0FC"/>
            </w:r>
          </w:p>
          <w:p w:rsidR="00CB3D41" w:rsidRPr="00F607B2" w:rsidRDefault="00CB3D41" w:rsidP="00A65352">
            <w:pPr>
              <w:jc w:val="both"/>
              <w:rPr>
                <w:rFonts w:ascii="Arial" w:hAnsi="Arial" w:cs="Arial"/>
              </w:rPr>
            </w:pPr>
          </w:p>
        </w:tc>
      </w:tr>
      <w:tr w:rsidR="001D2D93" w:rsidRPr="00F607B2" w:rsidTr="00537337">
        <w:tc>
          <w:tcPr>
            <w:tcW w:w="7792" w:type="dxa"/>
          </w:tcPr>
          <w:p w:rsidR="001D2D93" w:rsidRPr="00E658A8" w:rsidRDefault="001D2D93" w:rsidP="00884334">
            <w:pPr>
              <w:jc w:val="both"/>
              <w:rPr>
                <w:rFonts w:ascii="Arial" w:hAnsi="Arial" w:cs="Arial"/>
                <w:b/>
              </w:rPr>
            </w:pPr>
            <w:r w:rsidRPr="00E658A8">
              <w:rPr>
                <w:rFonts w:ascii="Arial" w:hAnsi="Arial" w:cs="Arial"/>
                <w:b/>
              </w:rPr>
              <w:t xml:space="preserve">PERSONAL ATTRIBUTES </w:t>
            </w:r>
          </w:p>
          <w:p w:rsidR="00B717D8" w:rsidRPr="00E658A8" w:rsidRDefault="00B717D8" w:rsidP="00B717D8">
            <w:pPr>
              <w:pStyle w:val="ListParagraph"/>
              <w:numPr>
                <w:ilvl w:val="0"/>
                <w:numId w:val="6"/>
              </w:numPr>
              <w:spacing w:before="0"/>
              <w:jc w:val="left"/>
              <w:rPr>
                <w:rFonts w:cs="Arial"/>
              </w:rPr>
            </w:pPr>
            <w:r w:rsidRPr="00E658A8">
              <w:rPr>
                <w:rFonts w:cs="Arial"/>
              </w:rPr>
              <w:t>Compassionate.</w:t>
            </w:r>
          </w:p>
          <w:p w:rsidR="00A46742" w:rsidRPr="00E658A8" w:rsidRDefault="00B717D8" w:rsidP="00A46742">
            <w:pPr>
              <w:pStyle w:val="ListParagraph"/>
              <w:numPr>
                <w:ilvl w:val="0"/>
                <w:numId w:val="6"/>
              </w:numPr>
              <w:spacing w:before="0"/>
              <w:jc w:val="left"/>
              <w:rPr>
                <w:rFonts w:cs="Arial"/>
              </w:rPr>
            </w:pPr>
            <w:r w:rsidRPr="00E658A8">
              <w:rPr>
                <w:rFonts w:cs="Arial"/>
              </w:rPr>
              <w:t>Ownership, personal responsibility and accountability - for delivering commitments.</w:t>
            </w:r>
          </w:p>
          <w:p w:rsidR="00A46742" w:rsidRPr="00E658A8" w:rsidRDefault="00A46742" w:rsidP="00A46742">
            <w:pPr>
              <w:pStyle w:val="ListParagraph"/>
              <w:numPr>
                <w:ilvl w:val="0"/>
                <w:numId w:val="6"/>
              </w:numPr>
              <w:spacing w:before="0"/>
              <w:jc w:val="left"/>
              <w:rPr>
                <w:rFonts w:cs="Arial"/>
              </w:rPr>
            </w:pPr>
            <w:r w:rsidRPr="00E658A8">
              <w:rPr>
                <w:rFonts w:cs="Arial"/>
                <w:color w:val="000000"/>
              </w:rPr>
              <w:t>Calm in stressful situations and an ability to facilitate difficult conversations with patient and family members.</w:t>
            </w:r>
          </w:p>
          <w:p w:rsidR="00B717D8" w:rsidRPr="00E658A8" w:rsidRDefault="00DD7AC0" w:rsidP="00E652AE">
            <w:pPr>
              <w:pStyle w:val="ListParagraph"/>
              <w:numPr>
                <w:ilvl w:val="0"/>
                <w:numId w:val="6"/>
              </w:numPr>
              <w:spacing w:before="0"/>
              <w:jc w:val="left"/>
              <w:rPr>
                <w:rFonts w:cs="Arial"/>
              </w:rPr>
            </w:pPr>
            <w:r w:rsidRPr="00E658A8">
              <w:rPr>
                <w:rFonts w:cs="Arial"/>
              </w:rPr>
              <w:t>Keeps up-to-date with current research and best practice in the individual’s specific area of practice, through appropriate continuing professional development activities and their own independent study and reflection.</w:t>
            </w:r>
          </w:p>
          <w:p w:rsidR="00B717D8" w:rsidRPr="00E658A8" w:rsidRDefault="00B717D8" w:rsidP="00B717D8">
            <w:pPr>
              <w:pStyle w:val="ListParagraph"/>
              <w:numPr>
                <w:ilvl w:val="0"/>
                <w:numId w:val="6"/>
              </w:numPr>
              <w:spacing w:before="0"/>
              <w:jc w:val="left"/>
              <w:rPr>
                <w:rFonts w:cs="Arial"/>
              </w:rPr>
            </w:pPr>
            <w:r w:rsidRPr="00E658A8">
              <w:rPr>
                <w:rFonts w:cs="Arial"/>
              </w:rPr>
              <w:t>Flexibility</w:t>
            </w:r>
            <w:r w:rsidR="00A46742" w:rsidRPr="00E658A8">
              <w:rPr>
                <w:rFonts w:cs="Arial"/>
              </w:rPr>
              <w:t xml:space="preserve"> to prioritise workload</w:t>
            </w:r>
            <w:r w:rsidRPr="00E658A8">
              <w:rPr>
                <w:rFonts w:cs="Arial"/>
              </w:rPr>
              <w:t xml:space="preserve"> and ability to think “outside the box”.</w:t>
            </w:r>
          </w:p>
          <w:p w:rsidR="00560B5D" w:rsidRPr="00E658A8" w:rsidRDefault="00560B5D" w:rsidP="00B717D8">
            <w:pPr>
              <w:pStyle w:val="ListParagraph"/>
              <w:numPr>
                <w:ilvl w:val="0"/>
                <w:numId w:val="6"/>
              </w:numPr>
              <w:spacing w:before="0"/>
              <w:jc w:val="left"/>
              <w:rPr>
                <w:rFonts w:cs="Arial"/>
              </w:rPr>
            </w:pPr>
            <w:r w:rsidRPr="00E658A8">
              <w:rPr>
                <w:rFonts w:cs="Arial"/>
              </w:rPr>
              <w:t>Develops effective relationships across teams and contributes to work and success of these teams – promotes and participates in both multidisciplinary and interprofessional team working</w:t>
            </w:r>
          </w:p>
        </w:tc>
        <w:tc>
          <w:tcPr>
            <w:tcW w:w="1247" w:type="dxa"/>
          </w:tcPr>
          <w:p w:rsidR="001D2D93" w:rsidRDefault="001D2D93" w:rsidP="00884334">
            <w:pPr>
              <w:jc w:val="both"/>
              <w:rPr>
                <w:rFonts w:ascii="Arial" w:hAnsi="Arial" w:cs="Arial"/>
              </w:rPr>
            </w:pPr>
          </w:p>
          <w:p w:rsidR="00537337" w:rsidRDefault="00537337" w:rsidP="00884334">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p>
          <w:p w:rsidR="00537337" w:rsidRDefault="00537337" w:rsidP="00884334">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p>
          <w:p w:rsidR="00537337" w:rsidRDefault="00537337" w:rsidP="00884334">
            <w:pPr>
              <w:jc w:val="both"/>
              <w:rPr>
                <w:rFonts w:ascii="Arial" w:hAnsi="Arial" w:cs="Arial"/>
              </w:rPr>
            </w:pPr>
          </w:p>
          <w:p w:rsidR="000467E3" w:rsidRDefault="000467E3" w:rsidP="000467E3">
            <w:pPr>
              <w:jc w:val="both"/>
              <w:rPr>
                <w:rFonts w:ascii="Arial" w:hAnsi="Arial" w:cs="Arial"/>
              </w:rPr>
            </w:pPr>
          </w:p>
          <w:p w:rsidR="000467E3" w:rsidRDefault="000467E3" w:rsidP="000467E3">
            <w:pPr>
              <w:jc w:val="both"/>
              <w:rPr>
                <w:rFonts w:ascii="Arial" w:hAnsi="Arial" w:cs="Arial"/>
              </w:rPr>
            </w:pPr>
            <w:r>
              <w:rPr>
                <w:rFonts w:ascii="Arial" w:hAnsi="Arial" w:cs="Arial"/>
              </w:rPr>
              <w:sym w:font="Wingdings" w:char="F0FC"/>
            </w:r>
          </w:p>
          <w:p w:rsidR="000467E3" w:rsidRDefault="000467E3" w:rsidP="00884334">
            <w:pPr>
              <w:jc w:val="both"/>
              <w:rPr>
                <w:rFonts w:ascii="Arial" w:hAnsi="Arial" w:cs="Arial"/>
              </w:rPr>
            </w:pPr>
          </w:p>
          <w:p w:rsidR="00E652AE" w:rsidRDefault="00E652AE" w:rsidP="00884334">
            <w:pPr>
              <w:jc w:val="both"/>
              <w:rPr>
                <w:rFonts w:ascii="Arial" w:hAnsi="Arial" w:cs="Arial"/>
              </w:rPr>
            </w:pPr>
          </w:p>
          <w:p w:rsidR="00537337" w:rsidRDefault="00537337" w:rsidP="00884334">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p>
          <w:p w:rsidR="00A318C2" w:rsidRDefault="00A318C2" w:rsidP="00A318C2">
            <w:pPr>
              <w:jc w:val="both"/>
              <w:rPr>
                <w:rFonts w:ascii="Arial" w:hAnsi="Arial" w:cs="Arial"/>
              </w:rPr>
            </w:pPr>
            <w:r>
              <w:rPr>
                <w:rFonts w:ascii="Arial" w:hAnsi="Arial" w:cs="Arial"/>
              </w:rPr>
              <w:sym w:font="Wingdings" w:char="F0FC"/>
            </w:r>
          </w:p>
          <w:p w:rsidR="00A318C2" w:rsidRPr="00F607B2" w:rsidRDefault="00A318C2"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537337">
        <w:tc>
          <w:tcPr>
            <w:tcW w:w="7792" w:type="dxa"/>
          </w:tcPr>
          <w:p w:rsidR="001D2D93" w:rsidRPr="00E658A8" w:rsidRDefault="001D2D93" w:rsidP="00884334">
            <w:pPr>
              <w:jc w:val="both"/>
              <w:rPr>
                <w:rFonts w:ascii="Arial" w:hAnsi="Arial" w:cs="Arial"/>
                <w:b/>
              </w:rPr>
            </w:pPr>
            <w:r w:rsidRPr="00E658A8">
              <w:rPr>
                <w:rFonts w:ascii="Arial" w:hAnsi="Arial" w:cs="Arial"/>
                <w:b/>
              </w:rPr>
              <w:t>OTHER REQUIR</w:t>
            </w:r>
            <w:r w:rsidR="0033014F" w:rsidRPr="00E658A8">
              <w:rPr>
                <w:rFonts w:ascii="Arial" w:hAnsi="Arial" w:cs="Arial"/>
                <w:b/>
              </w:rPr>
              <w:t>E</w:t>
            </w:r>
            <w:r w:rsidRPr="00E658A8">
              <w:rPr>
                <w:rFonts w:ascii="Arial" w:hAnsi="Arial" w:cs="Arial"/>
                <w:b/>
              </w:rPr>
              <w:t xml:space="preserve">MENTS </w:t>
            </w:r>
          </w:p>
          <w:p w:rsidR="000E5016" w:rsidRPr="00E658A8" w:rsidRDefault="000E5016" w:rsidP="004D5BE2">
            <w:pPr>
              <w:pStyle w:val="ListParagraph"/>
              <w:numPr>
                <w:ilvl w:val="0"/>
                <w:numId w:val="6"/>
              </w:numPr>
              <w:spacing w:before="0"/>
              <w:jc w:val="left"/>
              <w:rPr>
                <w:rFonts w:cs="Arial"/>
              </w:rPr>
            </w:pPr>
            <w:r w:rsidRPr="00E658A8">
              <w:rPr>
                <w:rFonts w:cs="Arial"/>
              </w:rPr>
              <w:t xml:space="preserve">The post holder must demonstrate a positive commitment to uphold diversity and equality policies approved by the Trust. </w:t>
            </w:r>
          </w:p>
          <w:p w:rsidR="000E5016" w:rsidRPr="00E658A8" w:rsidRDefault="000E5016" w:rsidP="004D5BE2">
            <w:pPr>
              <w:pStyle w:val="ListParagraph"/>
              <w:numPr>
                <w:ilvl w:val="0"/>
                <w:numId w:val="6"/>
              </w:numPr>
              <w:spacing w:before="0"/>
              <w:jc w:val="left"/>
              <w:rPr>
                <w:rFonts w:cs="Arial"/>
              </w:rPr>
            </w:pPr>
            <w:r w:rsidRPr="00E658A8">
              <w:rPr>
                <w:rFonts w:cs="Arial"/>
              </w:rPr>
              <w:t xml:space="preserve">Ability to travel to other locations as required. </w:t>
            </w:r>
          </w:p>
          <w:p w:rsidR="003A310F" w:rsidRPr="00E658A8" w:rsidRDefault="003A310F" w:rsidP="00884334">
            <w:pPr>
              <w:jc w:val="both"/>
              <w:rPr>
                <w:rFonts w:ascii="Arial" w:hAnsi="Arial" w:cs="Arial"/>
              </w:rPr>
            </w:pPr>
          </w:p>
        </w:tc>
        <w:tc>
          <w:tcPr>
            <w:tcW w:w="1247" w:type="dxa"/>
          </w:tcPr>
          <w:p w:rsidR="001D2D93" w:rsidRDefault="001D2D93" w:rsidP="00884334">
            <w:pPr>
              <w:jc w:val="both"/>
              <w:rPr>
                <w:rFonts w:ascii="Arial" w:hAnsi="Arial" w:cs="Arial"/>
              </w:rPr>
            </w:pPr>
          </w:p>
          <w:p w:rsidR="00537337" w:rsidRDefault="00537337" w:rsidP="00884334">
            <w:pPr>
              <w:jc w:val="both"/>
              <w:rPr>
                <w:rFonts w:ascii="Arial" w:hAnsi="Arial" w:cs="Arial"/>
              </w:rPr>
            </w:pPr>
            <w:r>
              <w:rPr>
                <w:rFonts w:ascii="Arial" w:hAnsi="Arial" w:cs="Arial"/>
              </w:rPr>
              <w:sym w:font="Wingdings" w:char="F0FC"/>
            </w:r>
          </w:p>
          <w:p w:rsidR="00537337" w:rsidRDefault="00537337" w:rsidP="00884334">
            <w:pPr>
              <w:jc w:val="both"/>
              <w:rPr>
                <w:rFonts w:ascii="Arial" w:hAnsi="Arial" w:cs="Arial"/>
              </w:rPr>
            </w:pPr>
          </w:p>
          <w:p w:rsidR="00537337" w:rsidRPr="00F607B2" w:rsidRDefault="00537337" w:rsidP="00884334">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bookmarkEnd w:id="1"/>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B717D8">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B717D8">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B717D8" w:rsidP="000C32E3">
            <w:pPr>
              <w:jc w:val="both"/>
              <w:rPr>
                <w:rFonts w:ascii="Arial" w:hAnsi="Arial" w:cs="Arial"/>
              </w:rPr>
            </w:pPr>
            <w:r>
              <w:rPr>
                <w:rFonts w:ascii="Arial" w:hAnsi="Arial" w:cs="Arial"/>
              </w:rPr>
              <w:sym w:font="Wingdings" w:char="F0FC"/>
            </w:r>
          </w:p>
        </w:tc>
        <w:tc>
          <w:tcPr>
            <w:tcW w:w="708" w:type="dxa"/>
            <w:shd w:val="clear" w:color="auto" w:fill="FFFFFF" w:themeFill="background1"/>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B717D8"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717D8"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B717D8" w:rsidP="000C32E3">
            <w:pPr>
              <w:jc w:val="both"/>
              <w:rPr>
                <w:rFonts w:ascii="Arial" w:hAnsi="Arial" w:cs="Arial"/>
              </w:rPr>
            </w:pPr>
            <w:r>
              <w:rPr>
                <w:rFonts w:ascii="Arial" w:hAnsi="Arial" w:cs="Arial"/>
              </w:rPr>
              <w:sym w:font="Wingdings" w:char="F0FC"/>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B717D8" w:rsidP="000C32E3">
            <w:pPr>
              <w:jc w:val="both"/>
              <w:rPr>
                <w:rFonts w:ascii="Arial" w:hAnsi="Arial" w:cs="Arial"/>
              </w:rPr>
            </w:pPr>
            <w:r>
              <w:rPr>
                <w:rFonts w:ascii="Arial" w:hAnsi="Arial" w:cs="Arial"/>
              </w:rPr>
              <w:sym w:font="Wingdings" w:char="F0FC"/>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B717D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B717D8" w:rsidP="000C32E3">
            <w:pPr>
              <w:jc w:val="both"/>
              <w:rPr>
                <w:rFonts w:ascii="Arial" w:hAnsi="Arial" w:cs="Arial"/>
              </w:rPr>
            </w:pPr>
            <w:r>
              <w:rPr>
                <w:rFonts w:ascii="Arial" w:hAnsi="Arial" w:cs="Arial"/>
              </w:rPr>
              <w:sym w:font="Wingdings" w:char="F0FC"/>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FE3" w:rsidRDefault="000C1FE3" w:rsidP="008D6EE5">
      <w:pPr>
        <w:spacing w:after="0" w:line="240" w:lineRule="auto"/>
      </w:pPr>
      <w:r>
        <w:separator/>
      </w:r>
    </w:p>
  </w:endnote>
  <w:endnote w:type="continuationSeparator" w:id="0">
    <w:p w:rsidR="000C1FE3" w:rsidRDefault="000C1FE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FE3" w:rsidRDefault="000C1FE3" w:rsidP="008D6EE5">
      <w:pPr>
        <w:spacing w:after="0" w:line="240" w:lineRule="auto"/>
      </w:pPr>
      <w:r>
        <w:separator/>
      </w:r>
    </w:p>
  </w:footnote>
  <w:footnote w:type="continuationSeparator" w:id="0">
    <w:p w:rsidR="000C1FE3" w:rsidRDefault="000C1FE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D94"/>
    <w:multiLevelType w:val="hybridMultilevel"/>
    <w:tmpl w:val="7E60C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5A347F"/>
    <w:multiLevelType w:val="hybridMultilevel"/>
    <w:tmpl w:val="328474EE"/>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C3A63"/>
    <w:multiLevelType w:val="hybridMultilevel"/>
    <w:tmpl w:val="2C3E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12989"/>
    <w:multiLevelType w:val="hybridMultilevel"/>
    <w:tmpl w:val="478C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90B6F"/>
    <w:multiLevelType w:val="hybridMultilevel"/>
    <w:tmpl w:val="B9D81F18"/>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6" w15:restartNumberingAfterBreak="0">
    <w:nsid w:val="17BB24F1"/>
    <w:multiLevelType w:val="hybridMultilevel"/>
    <w:tmpl w:val="ED4C02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004959"/>
    <w:multiLevelType w:val="hybridMultilevel"/>
    <w:tmpl w:val="B5249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086DC4"/>
    <w:multiLevelType w:val="hybridMultilevel"/>
    <w:tmpl w:val="E3FAA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47FD1"/>
    <w:multiLevelType w:val="hybridMultilevel"/>
    <w:tmpl w:val="95F8F8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EA1386"/>
    <w:multiLevelType w:val="hybridMultilevel"/>
    <w:tmpl w:val="7EA4D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D730EB"/>
    <w:multiLevelType w:val="hybridMultilevel"/>
    <w:tmpl w:val="E8A83D9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0438B0"/>
    <w:multiLevelType w:val="hybridMultilevel"/>
    <w:tmpl w:val="8190D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017B20"/>
    <w:multiLevelType w:val="hybridMultilevel"/>
    <w:tmpl w:val="9F0E7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131978"/>
    <w:multiLevelType w:val="hybridMultilevel"/>
    <w:tmpl w:val="6D3E7B86"/>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5" w15:restartNumberingAfterBreak="0">
    <w:nsid w:val="2FA04735"/>
    <w:multiLevelType w:val="hybridMultilevel"/>
    <w:tmpl w:val="16A4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2498C"/>
    <w:multiLevelType w:val="hybridMultilevel"/>
    <w:tmpl w:val="C57A6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31075E3"/>
    <w:multiLevelType w:val="hybridMultilevel"/>
    <w:tmpl w:val="BD760F8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A571D26"/>
    <w:multiLevelType w:val="hybridMultilevel"/>
    <w:tmpl w:val="BEDA5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BD5CB7"/>
    <w:multiLevelType w:val="hybridMultilevel"/>
    <w:tmpl w:val="22903182"/>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6046C91"/>
    <w:multiLevelType w:val="hybridMultilevel"/>
    <w:tmpl w:val="9DE2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C9755D"/>
    <w:multiLevelType w:val="hybridMultilevel"/>
    <w:tmpl w:val="665C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A3B77"/>
    <w:multiLevelType w:val="hybridMultilevel"/>
    <w:tmpl w:val="F6B2B3CE"/>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7" w15:restartNumberingAfterBreak="0">
    <w:nsid w:val="771A03B5"/>
    <w:multiLevelType w:val="hybridMultilevel"/>
    <w:tmpl w:val="BE50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7"/>
  </w:num>
  <w:num w:numId="4">
    <w:abstractNumId w:val="24"/>
  </w:num>
  <w:num w:numId="5">
    <w:abstractNumId w:val="22"/>
  </w:num>
  <w:num w:numId="6">
    <w:abstractNumId w:val="16"/>
  </w:num>
  <w:num w:numId="7">
    <w:abstractNumId w:val="23"/>
  </w:num>
  <w:num w:numId="8">
    <w:abstractNumId w:val="5"/>
  </w:num>
  <w:num w:numId="9">
    <w:abstractNumId w:val="14"/>
  </w:num>
  <w:num w:numId="10">
    <w:abstractNumId w:val="1"/>
  </w:num>
  <w:num w:numId="11">
    <w:abstractNumId w:val="19"/>
  </w:num>
  <w:num w:numId="12">
    <w:abstractNumId w:val="3"/>
  </w:num>
  <w:num w:numId="13">
    <w:abstractNumId w:val="15"/>
  </w:num>
  <w:num w:numId="14">
    <w:abstractNumId w:val="26"/>
  </w:num>
  <w:num w:numId="15">
    <w:abstractNumId w:val="25"/>
  </w:num>
  <w:num w:numId="16">
    <w:abstractNumId w:val="17"/>
  </w:num>
  <w:num w:numId="17">
    <w:abstractNumId w:val="27"/>
  </w:num>
  <w:num w:numId="18">
    <w:abstractNumId w:val="10"/>
  </w:num>
  <w:num w:numId="19">
    <w:abstractNumId w:val="9"/>
  </w:num>
  <w:num w:numId="20">
    <w:abstractNumId w:val="8"/>
  </w:num>
  <w:num w:numId="21">
    <w:abstractNumId w:val="0"/>
  </w:num>
  <w:num w:numId="22">
    <w:abstractNumId w:val="6"/>
  </w:num>
  <w:num w:numId="23">
    <w:abstractNumId w:val="11"/>
  </w:num>
  <w:num w:numId="24">
    <w:abstractNumId w:val="18"/>
  </w:num>
  <w:num w:numId="25">
    <w:abstractNumId w:val="12"/>
  </w:num>
  <w:num w:numId="26">
    <w:abstractNumId w:val="13"/>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E67"/>
    <w:rsid w:val="00044290"/>
    <w:rsid w:val="0004548F"/>
    <w:rsid w:val="000467E3"/>
    <w:rsid w:val="0005796B"/>
    <w:rsid w:val="000818B2"/>
    <w:rsid w:val="00082408"/>
    <w:rsid w:val="000B1833"/>
    <w:rsid w:val="000B254B"/>
    <w:rsid w:val="000C157D"/>
    <w:rsid w:val="000C1FB8"/>
    <w:rsid w:val="000C1FE3"/>
    <w:rsid w:val="000C32E3"/>
    <w:rsid w:val="000D39EE"/>
    <w:rsid w:val="000E5016"/>
    <w:rsid w:val="000F4B28"/>
    <w:rsid w:val="0010754E"/>
    <w:rsid w:val="00110BD1"/>
    <w:rsid w:val="001204BF"/>
    <w:rsid w:val="00120D94"/>
    <w:rsid w:val="00124CE6"/>
    <w:rsid w:val="001568A8"/>
    <w:rsid w:val="0016018C"/>
    <w:rsid w:val="00172534"/>
    <w:rsid w:val="001B750B"/>
    <w:rsid w:val="001D2D93"/>
    <w:rsid w:val="001D629F"/>
    <w:rsid w:val="001D7844"/>
    <w:rsid w:val="00213541"/>
    <w:rsid w:val="002169A1"/>
    <w:rsid w:val="00244F91"/>
    <w:rsid w:val="00257597"/>
    <w:rsid w:val="00263927"/>
    <w:rsid w:val="0026428B"/>
    <w:rsid w:val="0026716D"/>
    <w:rsid w:val="00273101"/>
    <w:rsid w:val="002B7A29"/>
    <w:rsid w:val="002C2146"/>
    <w:rsid w:val="002D75B4"/>
    <w:rsid w:val="002D7659"/>
    <w:rsid w:val="002E3B93"/>
    <w:rsid w:val="002E550A"/>
    <w:rsid w:val="002F00F8"/>
    <w:rsid w:val="00316888"/>
    <w:rsid w:val="0033014F"/>
    <w:rsid w:val="0033046E"/>
    <w:rsid w:val="00357396"/>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7301"/>
    <w:rsid w:val="004616AD"/>
    <w:rsid w:val="004733A7"/>
    <w:rsid w:val="004913D6"/>
    <w:rsid w:val="00495863"/>
    <w:rsid w:val="00495B98"/>
    <w:rsid w:val="004B4DA4"/>
    <w:rsid w:val="004C2851"/>
    <w:rsid w:val="004D5BE2"/>
    <w:rsid w:val="004E5CAD"/>
    <w:rsid w:val="004F7CE0"/>
    <w:rsid w:val="005033D7"/>
    <w:rsid w:val="00531696"/>
    <w:rsid w:val="00537337"/>
    <w:rsid w:val="00560B5D"/>
    <w:rsid w:val="005776BB"/>
    <w:rsid w:val="00581759"/>
    <w:rsid w:val="00582311"/>
    <w:rsid w:val="005C2D03"/>
    <w:rsid w:val="005E2061"/>
    <w:rsid w:val="005F2B85"/>
    <w:rsid w:val="005F4F39"/>
    <w:rsid w:val="005F796C"/>
    <w:rsid w:val="006048C9"/>
    <w:rsid w:val="00615705"/>
    <w:rsid w:val="00655528"/>
    <w:rsid w:val="00690102"/>
    <w:rsid w:val="006C38CB"/>
    <w:rsid w:val="006E02AC"/>
    <w:rsid w:val="006F4F61"/>
    <w:rsid w:val="006F5D1E"/>
    <w:rsid w:val="00715B86"/>
    <w:rsid w:val="0072087C"/>
    <w:rsid w:val="00722BF9"/>
    <w:rsid w:val="00736A27"/>
    <w:rsid w:val="007528E6"/>
    <w:rsid w:val="00762960"/>
    <w:rsid w:val="0079132F"/>
    <w:rsid w:val="007A099A"/>
    <w:rsid w:val="007A7E74"/>
    <w:rsid w:val="007B1933"/>
    <w:rsid w:val="007B321A"/>
    <w:rsid w:val="007D3A41"/>
    <w:rsid w:val="007F4174"/>
    <w:rsid w:val="00803402"/>
    <w:rsid w:val="008142D3"/>
    <w:rsid w:val="00822066"/>
    <w:rsid w:val="0082771D"/>
    <w:rsid w:val="00831738"/>
    <w:rsid w:val="0084654F"/>
    <w:rsid w:val="00863187"/>
    <w:rsid w:val="00863ED6"/>
    <w:rsid w:val="00864555"/>
    <w:rsid w:val="0087013E"/>
    <w:rsid w:val="00877C2B"/>
    <w:rsid w:val="00884334"/>
    <w:rsid w:val="0088512F"/>
    <w:rsid w:val="008D6EE5"/>
    <w:rsid w:val="008E0D89"/>
    <w:rsid w:val="008E27FD"/>
    <w:rsid w:val="008F42C4"/>
    <w:rsid w:val="008F7D36"/>
    <w:rsid w:val="008F7F1E"/>
    <w:rsid w:val="00903405"/>
    <w:rsid w:val="00942EF3"/>
    <w:rsid w:val="0094375C"/>
    <w:rsid w:val="0095485E"/>
    <w:rsid w:val="00955DBC"/>
    <w:rsid w:val="009711A3"/>
    <w:rsid w:val="009815A6"/>
    <w:rsid w:val="00987B17"/>
    <w:rsid w:val="009A2853"/>
    <w:rsid w:val="009D0DEA"/>
    <w:rsid w:val="009D4D98"/>
    <w:rsid w:val="009E7256"/>
    <w:rsid w:val="009F37F8"/>
    <w:rsid w:val="00A027CB"/>
    <w:rsid w:val="00A1395C"/>
    <w:rsid w:val="00A14A3C"/>
    <w:rsid w:val="00A23012"/>
    <w:rsid w:val="00A318C2"/>
    <w:rsid w:val="00A37038"/>
    <w:rsid w:val="00A400B0"/>
    <w:rsid w:val="00A430A2"/>
    <w:rsid w:val="00A46742"/>
    <w:rsid w:val="00A65352"/>
    <w:rsid w:val="00A67124"/>
    <w:rsid w:val="00A71CFB"/>
    <w:rsid w:val="00A95BA6"/>
    <w:rsid w:val="00AC177C"/>
    <w:rsid w:val="00AD76D6"/>
    <w:rsid w:val="00AE43BA"/>
    <w:rsid w:val="00B35774"/>
    <w:rsid w:val="00B41A6D"/>
    <w:rsid w:val="00B62B9F"/>
    <w:rsid w:val="00B717D8"/>
    <w:rsid w:val="00B735BB"/>
    <w:rsid w:val="00B82D8F"/>
    <w:rsid w:val="00B95A94"/>
    <w:rsid w:val="00BA280B"/>
    <w:rsid w:val="00BA451E"/>
    <w:rsid w:val="00BB07E7"/>
    <w:rsid w:val="00BB0F99"/>
    <w:rsid w:val="00BB3FE0"/>
    <w:rsid w:val="00BB6295"/>
    <w:rsid w:val="00BD0ED0"/>
    <w:rsid w:val="00BD7483"/>
    <w:rsid w:val="00BE51DF"/>
    <w:rsid w:val="00BE60E7"/>
    <w:rsid w:val="00BE7C88"/>
    <w:rsid w:val="00BF126B"/>
    <w:rsid w:val="00C277DE"/>
    <w:rsid w:val="00C34542"/>
    <w:rsid w:val="00C4469F"/>
    <w:rsid w:val="00C849A4"/>
    <w:rsid w:val="00C91114"/>
    <w:rsid w:val="00C931B1"/>
    <w:rsid w:val="00CB102D"/>
    <w:rsid w:val="00CB2B00"/>
    <w:rsid w:val="00CB3D41"/>
    <w:rsid w:val="00CC1BBD"/>
    <w:rsid w:val="00CC2F4E"/>
    <w:rsid w:val="00CD0B18"/>
    <w:rsid w:val="00CE0BB5"/>
    <w:rsid w:val="00CF69D0"/>
    <w:rsid w:val="00D050C9"/>
    <w:rsid w:val="00D244DD"/>
    <w:rsid w:val="00D320EB"/>
    <w:rsid w:val="00D354BD"/>
    <w:rsid w:val="00D4237D"/>
    <w:rsid w:val="00D44AB0"/>
    <w:rsid w:val="00D85E27"/>
    <w:rsid w:val="00D90BA7"/>
    <w:rsid w:val="00D92B92"/>
    <w:rsid w:val="00DA2099"/>
    <w:rsid w:val="00DB3B24"/>
    <w:rsid w:val="00DC08BE"/>
    <w:rsid w:val="00DC1A0F"/>
    <w:rsid w:val="00DD7AC0"/>
    <w:rsid w:val="00DF2EEB"/>
    <w:rsid w:val="00DF348A"/>
    <w:rsid w:val="00E06039"/>
    <w:rsid w:val="00E17CB9"/>
    <w:rsid w:val="00E31407"/>
    <w:rsid w:val="00E3364A"/>
    <w:rsid w:val="00E34ED3"/>
    <w:rsid w:val="00E35E30"/>
    <w:rsid w:val="00E41A10"/>
    <w:rsid w:val="00E450AD"/>
    <w:rsid w:val="00E559B5"/>
    <w:rsid w:val="00E652AE"/>
    <w:rsid w:val="00E658A8"/>
    <w:rsid w:val="00E71376"/>
    <w:rsid w:val="00E77653"/>
    <w:rsid w:val="00E84EBF"/>
    <w:rsid w:val="00EB350B"/>
    <w:rsid w:val="00ED1842"/>
    <w:rsid w:val="00ED356C"/>
    <w:rsid w:val="00ED47B0"/>
    <w:rsid w:val="00EE1710"/>
    <w:rsid w:val="00F27783"/>
    <w:rsid w:val="00F607B2"/>
    <w:rsid w:val="00F739CD"/>
    <w:rsid w:val="00F73F8D"/>
    <w:rsid w:val="00F75A57"/>
    <w:rsid w:val="00F8071E"/>
    <w:rsid w:val="00F84A60"/>
    <w:rsid w:val="00FA5A3D"/>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F76D7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6E02AC"/>
    <w:pPr>
      <w:keepNext/>
      <w:tabs>
        <w:tab w:val="left" w:pos="522"/>
      </w:tabs>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2E550A"/>
    <w:pPr>
      <w:widowControl w:val="0"/>
      <w:autoSpaceDE w:val="0"/>
      <w:autoSpaceDN w:val="0"/>
      <w:spacing w:after="0" w:line="240" w:lineRule="auto"/>
      <w:ind w:left="110"/>
    </w:pPr>
    <w:rPr>
      <w:rFonts w:ascii="Arial" w:eastAsia="Arial" w:hAnsi="Arial" w:cs="Arial"/>
      <w:lang w:eastAsia="en-GB" w:bidi="en-GB"/>
    </w:rPr>
  </w:style>
  <w:style w:type="character" w:customStyle="1" w:styleId="Heading3Char">
    <w:name w:val="Heading 3 Char"/>
    <w:basedOn w:val="DefaultParagraphFont"/>
    <w:link w:val="Heading3"/>
    <w:rsid w:val="006E02AC"/>
    <w:rPr>
      <w:rFonts w:ascii="Times New Roman" w:eastAsia="Times New Roman" w:hAnsi="Times New Roman" w:cs="Times New Roman"/>
      <w:b/>
      <w:sz w:val="24"/>
      <w:szCs w:val="20"/>
    </w:rPr>
  </w:style>
  <w:style w:type="paragraph" w:styleId="NormalWeb">
    <w:name w:val="Normal (Web)"/>
    <w:basedOn w:val="Normal"/>
    <w:uiPriority w:val="99"/>
    <w:unhideWhenUsed/>
    <w:rsid w:val="006E02AC"/>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5C2D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smoking.devonpc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124DC-4D03-4C83-8687-50312628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ORCHARD, Joanne (ROYAL DEVON UNIVERSITY HEALTHCARE NHS FOUNDATION TRUST)</cp:lastModifiedBy>
  <cp:revision>3</cp:revision>
  <cp:lastPrinted>2019-07-04T08:11:00Z</cp:lastPrinted>
  <dcterms:created xsi:type="dcterms:W3CDTF">2025-02-12T07:28:00Z</dcterms:created>
  <dcterms:modified xsi:type="dcterms:W3CDTF">2025-02-20T12:43:00Z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