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D5B721E" w:rsidR="00213541" w:rsidRPr="0041675D" w:rsidRDefault="0041675D" w:rsidP="00F607B2">
            <w:pPr>
              <w:jc w:val="both"/>
              <w:rPr>
                <w:rFonts w:ascii="Arial" w:hAnsi="Arial" w:cs="Arial"/>
              </w:rPr>
            </w:pPr>
            <w:r w:rsidRPr="0041675D">
              <w:rPr>
                <w:rFonts w:ascii="Arial" w:hAnsi="Arial" w:cs="Arial"/>
              </w:rPr>
              <w:t>Clinical Booking Co-ordinator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40AA033" w:rsidR="00213541" w:rsidRPr="0041675D" w:rsidRDefault="0041675D" w:rsidP="00F607B2">
            <w:pPr>
              <w:jc w:val="both"/>
              <w:rPr>
                <w:rFonts w:ascii="Arial" w:hAnsi="Arial" w:cs="Arial"/>
              </w:rPr>
            </w:pPr>
            <w:r w:rsidRPr="0041675D">
              <w:rPr>
                <w:rFonts w:ascii="Arial" w:hAnsi="Arial" w:cs="Arial"/>
              </w:rPr>
              <w:t>Senior Team Leader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47FCA15" w:rsidR="00213541" w:rsidRPr="0041675D" w:rsidRDefault="0041675D" w:rsidP="00F607B2">
            <w:pPr>
              <w:jc w:val="both"/>
              <w:rPr>
                <w:rFonts w:ascii="Arial" w:hAnsi="Arial" w:cs="Arial"/>
              </w:rPr>
            </w:pPr>
            <w:r w:rsidRPr="0041675D">
              <w:rPr>
                <w:rFonts w:ascii="Arial" w:hAnsi="Arial" w:cs="Arial"/>
              </w:rPr>
              <w:t>Band 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D740B2D" w:rsidR="0041675D" w:rsidRPr="0041675D" w:rsidRDefault="0041675D" w:rsidP="00F607B2">
            <w:pPr>
              <w:jc w:val="both"/>
              <w:rPr>
                <w:rFonts w:ascii="Arial" w:hAnsi="Arial" w:cs="Arial"/>
              </w:rPr>
            </w:pPr>
            <w:r w:rsidRPr="0041675D">
              <w:rPr>
                <w:rFonts w:ascii="Arial" w:hAnsi="Arial" w:cs="Arial"/>
              </w:rPr>
              <w:t>Outpatients Department, Planned Care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74C6D1E" w14:textId="7B414096" w:rsidR="0041675D" w:rsidRDefault="0041675D" w:rsidP="0041675D">
            <w:pPr>
              <w:jc w:val="both"/>
              <w:rPr>
                <w:rFonts w:ascii="Arial" w:hAnsi="Arial" w:cs="Arial"/>
              </w:rPr>
            </w:pPr>
            <w:r>
              <w:rPr>
                <w:rFonts w:ascii="Arial" w:hAnsi="Arial" w:cs="Arial"/>
              </w:rPr>
              <w:t>The post holder will be responsible for co-ordinating and undertaking the full range of administration and booking processes for Clinical Management Centre in accordance with Patient Access Policy and Trust standards.</w:t>
            </w:r>
          </w:p>
          <w:p w14:paraId="1157C437" w14:textId="6F0F200F" w:rsidR="0041675D" w:rsidRDefault="0041675D" w:rsidP="0041675D">
            <w:pPr>
              <w:jc w:val="both"/>
              <w:rPr>
                <w:rFonts w:ascii="Arial" w:hAnsi="Arial" w:cs="Arial"/>
              </w:rPr>
            </w:pPr>
          </w:p>
          <w:p w14:paraId="38A2743C" w14:textId="77777777" w:rsidR="0041675D" w:rsidRDefault="0041675D" w:rsidP="0041675D">
            <w:pPr>
              <w:jc w:val="both"/>
              <w:rPr>
                <w:rFonts w:ascii="Arial" w:hAnsi="Arial" w:cs="Arial"/>
              </w:rPr>
            </w:pPr>
            <w:r>
              <w:rPr>
                <w:rFonts w:ascii="Arial" w:hAnsi="Arial" w:cs="Arial"/>
              </w:rPr>
              <w:t xml:space="preserve">The Clinical Booking Co-ordinator will be based at Devonshire House, </w:t>
            </w:r>
            <w:proofErr w:type="spellStart"/>
            <w:r>
              <w:rPr>
                <w:rFonts w:ascii="Arial" w:hAnsi="Arial" w:cs="Arial"/>
              </w:rPr>
              <w:t>Pottington</w:t>
            </w:r>
            <w:proofErr w:type="spellEnd"/>
            <w:r>
              <w:rPr>
                <w:rFonts w:ascii="Arial" w:hAnsi="Arial" w:cs="Arial"/>
              </w:rPr>
              <w:t>, this is off the main site of North Devon District Hospital.</w:t>
            </w:r>
          </w:p>
          <w:p w14:paraId="4B51FA49" w14:textId="77777777" w:rsidR="0041675D" w:rsidRDefault="0041675D" w:rsidP="0041675D">
            <w:pPr>
              <w:jc w:val="both"/>
              <w:rPr>
                <w:rFonts w:ascii="Arial" w:hAnsi="Arial" w:cs="Arial"/>
              </w:rPr>
            </w:pPr>
          </w:p>
          <w:p w14:paraId="22FBB037" w14:textId="05F96A5F" w:rsidR="0041675D" w:rsidRDefault="0041675D" w:rsidP="0041675D">
            <w:pPr>
              <w:jc w:val="both"/>
              <w:rPr>
                <w:rFonts w:ascii="Arial" w:hAnsi="Arial" w:cs="Arial"/>
              </w:rPr>
            </w:pPr>
            <w:r>
              <w:rPr>
                <w:rFonts w:ascii="Arial" w:hAnsi="Arial" w:cs="Arial"/>
              </w:rPr>
              <w:t>The post holder will be responsible for high quality customer service given to all patients and recording of information on the electronic healthcare record, as well as other systems in use. This includes any comments relating to the appointment or any offers made to the patients ensuring that all the data entry is accurate and complete. This will include if a patient has declined appointments or wishes to delay treatment follow the process for clinical review to the consultants.</w:t>
            </w:r>
          </w:p>
          <w:p w14:paraId="6A02D1E4" w14:textId="77777777" w:rsidR="0041675D" w:rsidRDefault="0041675D" w:rsidP="0041675D">
            <w:pPr>
              <w:jc w:val="both"/>
              <w:rPr>
                <w:rFonts w:ascii="Arial" w:hAnsi="Arial" w:cs="Arial"/>
              </w:rPr>
            </w:pPr>
          </w:p>
          <w:p w14:paraId="093B084D" w14:textId="77777777" w:rsidR="0041675D" w:rsidRDefault="0041675D" w:rsidP="0041675D">
            <w:pPr>
              <w:jc w:val="both"/>
              <w:rPr>
                <w:rFonts w:ascii="Arial" w:hAnsi="Arial" w:cs="Arial"/>
              </w:rPr>
            </w:pPr>
            <w:r>
              <w:rPr>
                <w:rFonts w:ascii="Arial" w:hAnsi="Arial" w:cs="Arial"/>
              </w:rPr>
              <w:t xml:space="preserve">This will include the booking of all outpatient appointments for New and Follow up patients in adherence with speciality booking processes and following the relevant standard operating procedures.  Ensuring maximum utilisation of available clinic slots. </w:t>
            </w:r>
          </w:p>
          <w:p w14:paraId="38BA17BD" w14:textId="77777777" w:rsidR="0041675D" w:rsidRDefault="0041675D" w:rsidP="0041675D">
            <w:pPr>
              <w:jc w:val="both"/>
              <w:rPr>
                <w:rFonts w:ascii="Arial" w:hAnsi="Arial" w:cs="Arial"/>
              </w:rPr>
            </w:pPr>
          </w:p>
          <w:p w14:paraId="562D761D" w14:textId="77777777" w:rsidR="0041675D" w:rsidRDefault="0041675D" w:rsidP="0041675D">
            <w:pPr>
              <w:jc w:val="both"/>
              <w:rPr>
                <w:rFonts w:ascii="Arial" w:hAnsi="Arial" w:cs="Arial"/>
              </w:rPr>
            </w:pPr>
            <w:r>
              <w:rPr>
                <w:rFonts w:ascii="Arial" w:hAnsi="Arial" w:cs="Arial"/>
              </w:rPr>
              <w:t>To validate and maintain the specialities work queues (wait lists), manage these effectively and escalating to Team Leaders and Patient Access Co-ordinators in a timely manner any capacity issues.</w:t>
            </w:r>
          </w:p>
          <w:p w14:paraId="2919292D" w14:textId="77777777" w:rsidR="0041675D" w:rsidRDefault="0041675D" w:rsidP="0041675D">
            <w:pPr>
              <w:jc w:val="both"/>
              <w:rPr>
                <w:rFonts w:ascii="Arial" w:hAnsi="Arial" w:cs="Arial"/>
              </w:rPr>
            </w:pPr>
          </w:p>
          <w:p w14:paraId="285875A5" w14:textId="4844320F" w:rsidR="00213541" w:rsidRPr="0041675D" w:rsidRDefault="0041675D" w:rsidP="00DF2EEB">
            <w:pPr>
              <w:jc w:val="both"/>
              <w:rPr>
                <w:rFonts w:ascii="Arial" w:hAnsi="Arial" w:cs="Arial"/>
              </w:rPr>
            </w:pPr>
            <w:r>
              <w:rPr>
                <w:rFonts w:ascii="Arial" w:hAnsi="Arial" w:cs="Arial"/>
              </w:rPr>
              <w:t>There will be a requirement to support the training of new staff to the Clinical Management department on processes and procedures.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FFDE143" w14:textId="77777777" w:rsidR="0041675D" w:rsidRDefault="0041675D" w:rsidP="0041675D">
            <w:pPr>
              <w:pStyle w:val="ListParagraph"/>
              <w:numPr>
                <w:ilvl w:val="0"/>
                <w:numId w:val="7"/>
              </w:numPr>
              <w:rPr>
                <w:rFonts w:cs="Arial"/>
              </w:rPr>
            </w:pPr>
            <w:r w:rsidRPr="0041675D">
              <w:rPr>
                <w:rFonts w:cs="Arial"/>
              </w:rPr>
              <w:t>Maintain accurate and up to date waiting lists and escalate any issues following Trust policies to the Team Leaders and the Patient Access Co-ordinators.</w:t>
            </w:r>
          </w:p>
          <w:p w14:paraId="7EB103DB" w14:textId="77777777" w:rsidR="0041675D" w:rsidRDefault="0041675D" w:rsidP="0041675D">
            <w:pPr>
              <w:pStyle w:val="ListParagraph"/>
              <w:numPr>
                <w:ilvl w:val="0"/>
                <w:numId w:val="7"/>
              </w:numPr>
              <w:rPr>
                <w:rFonts w:cs="Arial"/>
              </w:rPr>
            </w:pPr>
            <w:r w:rsidRPr="0041675D">
              <w:rPr>
                <w:rFonts w:cs="Arial"/>
              </w:rPr>
              <w:t>Manage the booking of appointments in line with the Patient Access Policy.  Offer patients the choice of dates where possible and following Trust guidelines book all patients chronologically.</w:t>
            </w:r>
          </w:p>
          <w:p w14:paraId="6DF728B5" w14:textId="5D537B7D" w:rsidR="0041675D" w:rsidRDefault="0041675D" w:rsidP="0041675D">
            <w:pPr>
              <w:pStyle w:val="ListParagraph"/>
              <w:numPr>
                <w:ilvl w:val="0"/>
                <w:numId w:val="7"/>
              </w:numPr>
              <w:rPr>
                <w:rFonts w:cs="Arial"/>
              </w:rPr>
            </w:pPr>
            <w:r w:rsidRPr="0041675D">
              <w:rPr>
                <w:rFonts w:cs="Arial"/>
              </w:rPr>
              <w:t>To deal effectively with any slot issues that have come through and escalate where necessary if capacity issues exist.</w:t>
            </w:r>
          </w:p>
          <w:p w14:paraId="000FF509" w14:textId="77777777" w:rsidR="0041675D" w:rsidRDefault="0041675D" w:rsidP="0041675D">
            <w:pPr>
              <w:pStyle w:val="ListParagraph"/>
              <w:numPr>
                <w:ilvl w:val="0"/>
                <w:numId w:val="7"/>
              </w:numPr>
              <w:rPr>
                <w:rFonts w:cs="Arial"/>
              </w:rPr>
            </w:pPr>
            <w:r w:rsidRPr="0041675D">
              <w:rPr>
                <w:rFonts w:cs="Arial"/>
              </w:rPr>
              <w:t>Receive information from primary care staff about patients being directly referred.  Scan and attach the information received to the patient record via media manager on EPIC.</w:t>
            </w:r>
          </w:p>
          <w:p w14:paraId="1B8B1AF5" w14:textId="77777777" w:rsidR="0041675D" w:rsidRDefault="0041675D" w:rsidP="0041675D">
            <w:pPr>
              <w:pStyle w:val="ListParagraph"/>
              <w:numPr>
                <w:ilvl w:val="0"/>
                <w:numId w:val="7"/>
              </w:numPr>
              <w:rPr>
                <w:rFonts w:cs="Arial"/>
              </w:rPr>
            </w:pPr>
            <w:r w:rsidRPr="0041675D">
              <w:rPr>
                <w:rFonts w:cs="Arial"/>
              </w:rPr>
              <w:t xml:space="preserve">To respond promptly to hospital and patient’s cancellation of clinics/appointments and record the information on EPIC ensuring patients are rebooked or returned to the appropriate wait list. </w:t>
            </w:r>
          </w:p>
          <w:p w14:paraId="271EAC33" w14:textId="77777777" w:rsidR="0041675D" w:rsidRDefault="0041675D" w:rsidP="0041675D">
            <w:pPr>
              <w:pStyle w:val="ListParagraph"/>
              <w:numPr>
                <w:ilvl w:val="0"/>
                <w:numId w:val="7"/>
              </w:numPr>
              <w:rPr>
                <w:rFonts w:cs="Arial"/>
              </w:rPr>
            </w:pPr>
            <w:r w:rsidRPr="0041675D">
              <w:rPr>
                <w:rFonts w:cs="Arial"/>
              </w:rPr>
              <w:t xml:space="preserve">Where clinics are reduced cancel patients and ensure they return to the correct wait lists and contact the patient recording all of the discussions on EPIC. </w:t>
            </w:r>
          </w:p>
          <w:p w14:paraId="7EC30A56" w14:textId="77777777" w:rsidR="0041675D" w:rsidRDefault="0041675D" w:rsidP="0041675D">
            <w:pPr>
              <w:pStyle w:val="ListParagraph"/>
              <w:numPr>
                <w:ilvl w:val="0"/>
                <w:numId w:val="7"/>
              </w:numPr>
              <w:rPr>
                <w:rFonts w:cs="Arial"/>
              </w:rPr>
            </w:pPr>
            <w:r w:rsidRPr="0041675D">
              <w:rPr>
                <w:rFonts w:cs="Arial"/>
              </w:rPr>
              <w:lastRenderedPageBreak/>
              <w:t xml:space="preserve">If patients cancel then record this on EPIC.  If there is opportunity to rebook do so if not ensure they return to the correct wait list. If the cancellations for on the day – notify the relevant reception area. </w:t>
            </w:r>
          </w:p>
          <w:p w14:paraId="4A221F67" w14:textId="77777777" w:rsidR="0041675D" w:rsidRDefault="0041675D" w:rsidP="0041675D">
            <w:pPr>
              <w:pStyle w:val="ListParagraph"/>
              <w:numPr>
                <w:ilvl w:val="0"/>
                <w:numId w:val="7"/>
              </w:numPr>
              <w:rPr>
                <w:rFonts w:cs="Arial"/>
              </w:rPr>
            </w:pPr>
            <w:r w:rsidRPr="0041675D">
              <w:rPr>
                <w:rFonts w:cs="Arial"/>
              </w:rPr>
              <w:t>A patient who cancels more than twice the specialities secretary needs to be notified so that a clinical review of the care pathway can be instigated with the consultant and a decision made as to further appointments. This needs to be recorded on EPIC.</w:t>
            </w:r>
          </w:p>
          <w:p w14:paraId="37DEA7A3" w14:textId="77777777" w:rsidR="0041675D" w:rsidRDefault="0041675D" w:rsidP="0041675D">
            <w:pPr>
              <w:pStyle w:val="ListParagraph"/>
              <w:numPr>
                <w:ilvl w:val="0"/>
                <w:numId w:val="7"/>
              </w:numPr>
              <w:rPr>
                <w:rFonts w:cs="Arial"/>
              </w:rPr>
            </w:pPr>
            <w:r w:rsidRPr="0041675D">
              <w:rPr>
                <w:rFonts w:cs="Arial"/>
              </w:rPr>
              <w:t>To provide high quality customer service, responding effectively and timely to any patient or operational queries regarding outpatient appointments.</w:t>
            </w:r>
          </w:p>
          <w:p w14:paraId="4AE58A8D" w14:textId="77777777" w:rsidR="0041675D" w:rsidRDefault="0041675D" w:rsidP="0041675D">
            <w:pPr>
              <w:pStyle w:val="ListParagraph"/>
              <w:numPr>
                <w:ilvl w:val="0"/>
                <w:numId w:val="7"/>
              </w:numPr>
              <w:rPr>
                <w:rFonts w:cs="Arial"/>
              </w:rPr>
            </w:pPr>
            <w:r w:rsidRPr="0041675D">
              <w:rPr>
                <w:rFonts w:cs="Arial"/>
              </w:rPr>
              <w:t>To report any incidents that result in an unnecessary delay to a patient receiving their care.</w:t>
            </w:r>
          </w:p>
          <w:p w14:paraId="2FC35125" w14:textId="77777777" w:rsidR="0041675D" w:rsidRDefault="0041675D" w:rsidP="0041675D">
            <w:pPr>
              <w:pStyle w:val="ListParagraph"/>
              <w:numPr>
                <w:ilvl w:val="0"/>
                <w:numId w:val="7"/>
              </w:numPr>
              <w:rPr>
                <w:rFonts w:cs="Arial"/>
              </w:rPr>
            </w:pPr>
            <w:r w:rsidRPr="0041675D">
              <w:rPr>
                <w:rFonts w:cs="Arial"/>
              </w:rPr>
              <w:t>Provide support/cover to the teams in relation to booking of clinics to meet the demands of the speciality and the needs of the service to ensure continuity of service for all patients.</w:t>
            </w:r>
          </w:p>
          <w:p w14:paraId="24D283BD" w14:textId="77777777" w:rsidR="0041675D" w:rsidRDefault="0041675D" w:rsidP="0041675D">
            <w:pPr>
              <w:pStyle w:val="ListParagraph"/>
              <w:numPr>
                <w:ilvl w:val="0"/>
                <w:numId w:val="7"/>
              </w:numPr>
              <w:rPr>
                <w:rFonts w:cs="Arial"/>
              </w:rPr>
            </w:pPr>
            <w:r w:rsidRPr="0041675D">
              <w:rPr>
                <w:rFonts w:cs="Arial"/>
              </w:rPr>
              <w:t>Contribute to service improvements and other projects under the direction of the Senior Team Lead.</w:t>
            </w:r>
          </w:p>
          <w:p w14:paraId="41BF01FB" w14:textId="77777777" w:rsidR="0041675D" w:rsidRDefault="0041675D" w:rsidP="0041675D">
            <w:pPr>
              <w:pStyle w:val="ListParagraph"/>
              <w:numPr>
                <w:ilvl w:val="0"/>
                <w:numId w:val="7"/>
              </w:numPr>
              <w:rPr>
                <w:rFonts w:cs="Arial"/>
              </w:rPr>
            </w:pPr>
            <w:r w:rsidRPr="0041675D">
              <w:rPr>
                <w:rFonts w:cs="Arial"/>
              </w:rPr>
              <w:t>Participate in Team meetings.</w:t>
            </w:r>
          </w:p>
          <w:p w14:paraId="3B0A1E5B" w14:textId="26D06416" w:rsidR="0041675D" w:rsidRDefault="0041675D" w:rsidP="0041675D">
            <w:pPr>
              <w:pStyle w:val="ListParagraph"/>
              <w:numPr>
                <w:ilvl w:val="0"/>
                <w:numId w:val="7"/>
              </w:numPr>
              <w:rPr>
                <w:rFonts w:cs="Arial"/>
              </w:rPr>
            </w:pPr>
            <w:r w:rsidRPr="0041675D">
              <w:rPr>
                <w:rFonts w:cs="Arial"/>
              </w:rPr>
              <w:t>Provide full support to the line manager at all times</w:t>
            </w:r>
            <w:r w:rsidR="00EA31B9">
              <w:rPr>
                <w:rFonts w:cs="Arial"/>
              </w:rPr>
              <w:t>.</w:t>
            </w:r>
          </w:p>
          <w:p w14:paraId="4C781041" w14:textId="40FFC6CE" w:rsidR="0041675D" w:rsidRPr="0041675D" w:rsidRDefault="0041675D" w:rsidP="0041675D">
            <w:pPr>
              <w:pStyle w:val="ListParagraph"/>
              <w:numPr>
                <w:ilvl w:val="0"/>
                <w:numId w:val="7"/>
              </w:numPr>
              <w:rPr>
                <w:rFonts w:cs="Arial"/>
              </w:rPr>
            </w:pPr>
            <w:r w:rsidRPr="0041675D">
              <w:rPr>
                <w:rFonts w:cs="Arial"/>
              </w:rPr>
              <w:t>The post holder will fulfil all administration tasks in relation to the booking of the outpatient clinics. To meet the demands/needs of the service, the post holder may be required to work in other administrative areas as appropriate as directed by the line Senior Team Leader</w:t>
            </w:r>
            <w:r>
              <w:rPr>
                <w:rFonts w:cs="Arial"/>
              </w:rPr>
              <w:t>.</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3DCD37C6" w14:textId="154C7A41" w:rsidR="0041675D" w:rsidRPr="0041675D" w:rsidRDefault="0026716D" w:rsidP="0041675D">
            <w:pPr>
              <w:pStyle w:val="paragraph"/>
              <w:spacing w:before="0" w:beforeAutospacing="0" w:after="0" w:afterAutospacing="0"/>
              <w:ind w:right="225"/>
              <w:textAlignment w:val="baseline"/>
              <w:rPr>
                <w:rFonts w:ascii="Arial" w:hAnsi="Arial" w:cs="Arial"/>
                <w:sz w:val="22"/>
                <w:szCs w:val="22"/>
              </w:rPr>
            </w:pPr>
            <w:r>
              <w:rPr>
                <w:rStyle w:val="normaltextrun"/>
                <w:rFonts w:ascii="Arial" w:hAnsi="Arial" w:cs="Arial"/>
                <w:sz w:val="22"/>
                <w:szCs w:val="22"/>
              </w:rPr>
              <w:t>Area</w:t>
            </w:r>
            <w:r w:rsidR="004B5022">
              <w:rPr>
                <w:rStyle w:val="normaltextrun"/>
                <w:rFonts w:ascii="Arial" w:hAnsi="Arial" w:cs="Arial"/>
                <w:sz w:val="22"/>
                <w:szCs w:val="22"/>
              </w:rPr>
              <w:t xml:space="preserve"> </w:t>
            </w:r>
            <w:r>
              <w:rPr>
                <w:rStyle w:val="normaltextrun"/>
                <w:rFonts w:ascii="Arial" w:hAnsi="Arial" w:cs="Arial"/>
                <w:sz w:val="22"/>
                <w:szCs w:val="22"/>
              </w:rPr>
              <w:t>of Responsibility: </w:t>
            </w:r>
          </w:p>
          <w:p w14:paraId="437675A8" w14:textId="77100D45" w:rsidR="003A5DEC" w:rsidRPr="003D53BC" w:rsidRDefault="001D629F" w:rsidP="008F7F1E">
            <w:pPr>
              <w:pStyle w:val="paragraph"/>
              <w:spacing w:before="0" w:beforeAutospacing="0" w:after="0" w:afterAutospacing="0"/>
              <w:jc w:val="both"/>
              <w:textAlignment w:val="baseline"/>
              <w:rPr>
                <w:rStyle w:val="normaltextrun"/>
                <w:rFonts w:ascii="Arial" w:hAnsi="Arial"/>
                <w:sz w:val="22"/>
              </w:rPr>
            </w:pPr>
            <w:r w:rsidRPr="003D53BC">
              <w:rPr>
                <w:rStyle w:val="normaltextrun"/>
                <w:rFonts w:ascii="Arial" w:hAnsi="Arial"/>
                <w:sz w:val="22"/>
              </w:rPr>
              <w:t>The post holder is required to deal effectively with staff of all levels throughout the Trust</w:t>
            </w:r>
            <w:r w:rsidR="00ED356C" w:rsidRPr="003D53BC">
              <w:rPr>
                <w:rStyle w:val="normaltextrun"/>
                <w:rFonts w:ascii="Arial" w:hAnsi="Arial"/>
                <w:sz w:val="22"/>
              </w:rPr>
              <w:t xml:space="preserve"> as and when they encounter on a day to day basis</w:t>
            </w:r>
            <w:r w:rsidR="003D53BC" w:rsidRPr="003D53BC">
              <w:rPr>
                <w:rStyle w:val="normaltextrun"/>
                <w:rFonts w:ascii="Arial" w:hAnsi="Arial"/>
                <w:sz w:val="22"/>
              </w:rPr>
              <w:t xml:space="preserve">. </w:t>
            </w:r>
            <w:r w:rsidR="00ED356C" w:rsidRPr="003D53BC">
              <w:rPr>
                <w:rStyle w:val="normaltextrun"/>
                <w:rFonts w:ascii="Arial" w:hAnsi="Arial"/>
                <w:sz w:val="22"/>
              </w:rPr>
              <w:t>In addition</w:t>
            </w:r>
            <w:r w:rsidR="004B5022">
              <w:rPr>
                <w:rStyle w:val="normaltextrun"/>
                <w:rFonts w:ascii="Arial" w:hAnsi="Arial"/>
                <w:sz w:val="22"/>
              </w:rPr>
              <w:t>,</w:t>
            </w:r>
            <w:r w:rsidR="00ED356C" w:rsidRPr="003D53BC">
              <w:rPr>
                <w:rStyle w:val="normaltextrun"/>
                <w:rFonts w:ascii="Arial" w:hAnsi="Arial"/>
                <w:sz w:val="22"/>
              </w:rPr>
              <w:t xml:space="preserve"> the post holder will deal with </w:t>
            </w:r>
            <w:r w:rsidRPr="003D53BC">
              <w:rPr>
                <w:rStyle w:val="normaltextrun"/>
                <w:rFonts w:ascii="Arial" w:hAnsi="Arial"/>
                <w:sz w:val="22"/>
              </w:rPr>
              <w:t xml:space="preserve">the wider </w:t>
            </w:r>
            <w:r w:rsidR="00831738" w:rsidRPr="003D53BC">
              <w:rPr>
                <w:rStyle w:val="normaltextrun"/>
                <w:rFonts w:ascii="Arial" w:hAnsi="Arial"/>
                <w:sz w:val="22"/>
              </w:rPr>
              <w:t>h</w:t>
            </w:r>
            <w:r w:rsidRPr="003D53BC">
              <w:rPr>
                <w:rStyle w:val="normaltextrun"/>
                <w:rFonts w:ascii="Arial" w:hAnsi="Arial"/>
                <w:sz w:val="22"/>
              </w:rPr>
              <w:t>ealthcare community, external organisations and the public.</w:t>
            </w:r>
            <w:r w:rsidR="003D53BC" w:rsidRPr="003D53BC">
              <w:rPr>
                <w:rStyle w:val="normaltextrun"/>
                <w:rFonts w:ascii="Arial" w:hAnsi="Arial"/>
                <w:sz w:val="22"/>
              </w:rPr>
              <w:t xml:space="preserve"> </w:t>
            </w:r>
            <w:r w:rsidRPr="003D53BC">
              <w:rPr>
                <w:rStyle w:val="normaltextrun"/>
                <w:rFonts w:ascii="Arial" w:hAnsi="Arial"/>
                <w:sz w:val="22"/>
              </w:rPr>
              <w:t>This will include verbal, written and electronic media.</w:t>
            </w:r>
            <w:r w:rsidR="00ED356C" w:rsidRPr="003D53BC">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47C0F51D" w:rsidR="00884334" w:rsidRDefault="00241E06"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Chief Executive</w:t>
                  </w:r>
                </w:p>
              </w:tc>
              <w:tc>
                <w:tcPr>
                  <w:tcW w:w="3735" w:type="dxa"/>
                  <w:tcBorders>
                    <w:top w:val="nil"/>
                    <w:left w:val="nil"/>
                    <w:bottom w:val="nil"/>
                    <w:right w:val="single" w:sz="6" w:space="0" w:color="auto"/>
                  </w:tcBorders>
                  <w:shd w:val="clear" w:color="auto" w:fill="auto"/>
                  <w:hideMark/>
                </w:tcPr>
                <w:p w14:paraId="7D2F4414" w14:textId="2548B51A" w:rsidR="00884334" w:rsidRPr="00EA31B9" w:rsidRDefault="00241E06" w:rsidP="00241E06">
                  <w:pPr>
                    <w:pStyle w:val="NoSpacing"/>
                    <w:numPr>
                      <w:ilvl w:val="0"/>
                      <w:numId w:val="3"/>
                    </w:numPr>
                    <w:rPr>
                      <w:rFonts w:ascii="Arial" w:hAnsi="Arial" w:cs="Arial"/>
                    </w:rPr>
                  </w:pPr>
                  <w:r w:rsidRPr="00EA31B9">
                    <w:rPr>
                      <w:rFonts w:ascii="Arial" w:hAnsi="Arial" w:cs="Arial"/>
                    </w:rPr>
                    <w:t>Community Healthcare Providers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69E72CFC" w:rsidR="00884334" w:rsidRPr="004B5022" w:rsidRDefault="00241E06" w:rsidP="00241E06">
                  <w:pPr>
                    <w:pStyle w:val="NoSpacing"/>
                    <w:numPr>
                      <w:ilvl w:val="0"/>
                      <w:numId w:val="3"/>
                    </w:numPr>
                    <w:rPr>
                      <w:rFonts w:ascii="Arial" w:hAnsi="Arial" w:cs="Arial"/>
                      <w:color w:val="000000"/>
                    </w:rPr>
                  </w:pPr>
                  <w:r w:rsidRPr="004B5022">
                    <w:rPr>
                      <w:rFonts w:ascii="Arial" w:hAnsi="Arial" w:cs="Arial"/>
                    </w:rPr>
                    <w:t>Associate Director of Operations Planned Care</w:t>
                  </w:r>
                </w:p>
              </w:tc>
              <w:tc>
                <w:tcPr>
                  <w:tcW w:w="3735" w:type="dxa"/>
                  <w:tcBorders>
                    <w:top w:val="nil"/>
                    <w:left w:val="nil"/>
                    <w:bottom w:val="nil"/>
                    <w:right w:val="single" w:sz="6" w:space="0" w:color="auto"/>
                  </w:tcBorders>
                  <w:shd w:val="clear" w:color="auto" w:fill="auto"/>
                </w:tcPr>
                <w:p w14:paraId="29066D42" w14:textId="6FB3BDDD" w:rsidR="00884334" w:rsidRDefault="00241E06" w:rsidP="00AE0EC0">
                  <w:pPr>
                    <w:pStyle w:val="paragraph"/>
                    <w:numPr>
                      <w:ilvl w:val="0"/>
                      <w:numId w:val="3"/>
                    </w:numPr>
                    <w:spacing w:before="0" w:beforeAutospacing="0" w:after="0" w:afterAutospacing="0"/>
                    <w:jc w:val="both"/>
                    <w:textAlignment w:val="baseline"/>
                    <w:rPr>
                      <w:color w:val="000000"/>
                    </w:rPr>
                  </w:pPr>
                  <w:r w:rsidRPr="00681E89">
                    <w:rPr>
                      <w:rFonts w:ascii="Arial" w:hAnsi="Arial" w:cs="Arial"/>
                      <w:color w:val="000000"/>
                      <w:sz w:val="22"/>
                      <w:szCs w:val="22"/>
                    </w:rPr>
                    <w:t>GP Surgeries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3C05EED5" w:rsidR="00884334" w:rsidRDefault="00241E06"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Group Manager</w:t>
                  </w:r>
                </w:p>
              </w:tc>
              <w:tc>
                <w:tcPr>
                  <w:tcW w:w="3735" w:type="dxa"/>
                  <w:tcBorders>
                    <w:top w:val="nil"/>
                    <w:left w:val="nil"/>
                    <w:bottom w:val="nil"/>
                    <w:right w:val="single" w:sz="6" w:space="0" w:color="auto"/>
                  </w:tcBorders>
                  <w:shd w:val="clear" w:color="auto" w:fill="auto"/>
                </w:tcPr>
                <w:p w14:paraId="1B45840E" w14:textId="00E7A7BC" w:rsidR="00884334" w:rsidRDefault="00241E06" w:rsidP="00AE0EC0">
                  <w:pPr>
                    <w:pStyle w:val="paragraph"/>
                    <w:numPr>
                      <w:ilvl w:val="0"/>
                      <w:numId w:val="3"/>
                    </w:numPr>
                    <w:spacing w:before="0" w:beforeAutospacing="0" w:after="0" w:afterAutospacing="0"/>
                    <w:jc w:val="both"/>
                    <w:textAlignment w:val="baseline"/>
                    <w:rPr>
                      <w:color w:val="000000"/>
                    </w:rPr>
                  </w:pPr>
                  <w:r w:rsidRPr="00681E89">
                    <w:rPr>
                      <w:rFonts w:ascii="Arial" w:hAnsi="Arial" w:cs="Arial"/>
                      <w:color w:val="000000"/>
                      <w:sz w:val="22"/>
                      <w:szCs w:val="22"/>
                    </w:rPr>
                    <w:t>The General Public</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2190F556" w14:textId="77777777" w:rsidR="00884334" w:rsidRDefault="00241E06"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 of Outpatients</w:t>
                  </w:r>
                </w:p>
                <w:p w14:paraId="4F121F9C" w14:textId="77777777" w:rsidR="00241E06" w:rsidRDefault="00241E06"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Manager Outpatients</w:t>
                  </w:r>
                </w:p>
                <w:p w14:paraId="3C453432" w14:textId="77777777" w:rsidR="00241E06" w:rsidRDefault="00241E06"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Outpatients Admin Manager</w:t>
                  </w:r>
                </w:p>
                <w:p w14:paraId="45C84E7B" w14:textId="77777777" w:rsidR="00241E06" w:rsidRDefault="00241E06" w:rsidP="00241E0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Team Leader, Clinical Management Centre</w:t>
                  </w:r>
                </w:p>
                <w:p w14:paraId="0CE7A41A" w14:textId="77777777" w:rsidR="00241E06" w:rsidRDefault="00241E06" w:rsidP="00241E0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Team Leader Clinical Management Centre</w:t>
                  </w:r>
                </w:p>
                <w:p w14:paraId="5C8DA68F" w14:textId="29AB68C9" w:rsidR="00241E06" w:rsidRPr="00241E06" w:rsidRDefault="00241E06" w:rsidP="00241E0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Booking Co-ordinators</w:t>
                  </w:r>
                </w:p>
              </w:tc>
              <w:tc>
                <w:tcPr>
                  <w:tcW w:w="3735" w:type="dxa"/>
                  <w:tcBorders>
                    <w:top w:val="nil"/>
                    <w:left w:val="nil"/>
                    <w:bottom w:val="single" w:sz="6" w:space="0" w:color="auto"/>
                    <w:right w:val="single" w:sz="6" w:space="0" w:color="auto"/>
                  </w:tcBorders>
                  <w:shd w:val="clear" w:color="auto" w:fill="auto"/>
                </w:tcPr>
                <w:p w14:paraId="413B915E" w14:textId="2FDFB013" w:rsidR="00884334" w:rsidRPr="000C32E3" w:rsidRDefault="00884334" w:rsidP="00241E06">
                  <w:pPr>
                    <w:pStyle w:val="paragraph"/>
                    <w:spacing w:before="0" w:beforeAutospacing="0" w:after="0" w:afterAutospacing="0"/>
                    <w:ind w:left="36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50021ECF">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7278" y="14857"/>
                      <wp:lineTo x="5505" y="16000"/>
                      <wp:lineTo x="5505" y="21486"/>
                      <wp:lineTo x="16048" y="21486"/>
                      <wp:lineTo x="16142" y="16000"/>
                      <wp:lineTo x="14369" y="14857"/>
                      <wp:lineTo x="14835" y="14629"/>
                      <wp:lineTo x="16142" y="13714"/>
                      <wp:lineTo x="16235" y="8000"/>
                      <wp:lineTo x="15768" y="7771"/>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7C64BAEB"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155389E6" w:rsidR="00EB350B" w:rsidRPr="00A37038" w:rsidRDefault="00EA31B9" w:rsidP="00ED356C">
            <w:pPr>
              <w:rPr>
                <w:rFonts w:ascii="Arial" w:hAnsi="Arial" w:cs="Arial"/>
                <w:color w:val="FF0000"/>
              </w:rPr>
            </w:pPr>
            <w:r w:rsidRPr="00AD7BE2">
              <w:rPr>
                <w:rFonts w:ascii="Arial" w:hAnsi="Arial" w:cs="Arial"/>
              </w:rPr>
              <w:t>T</w:t>
            </w:r>
            <w:r>
              <w:rPr>
                <w:rFonts w:ascii="Arial" w:hAnsi="Arial" w:cs="Arial"/>
              </w:rPr>
              <w:t>he post holder is guided by Standard Operational Procedures and will organise own workload on a day to day basis and work within Trust policies and procedures. Use initiative to deal with routine matters and refer more complex queries to Team Leader/Senior Team Leader.</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EB509B6" w14:textId="77777777" w:rsidR="00EA31B9" w:rsidRDefault="00EA31B9" w:rsidP="00EA31B9">
            <w:pPr>
              <w:pStyle w:val="Header"/>
              <w:tabs>
                <w:tab w:val="left" w:pos="720"/>
              </w:tabs>
              <w:jc w:val="both"/>
              <w:rPr>
                <w:rFonts w:ascii="Arial" w:hAnsi="Arial" w:cs="Arial"/>
              </w:rPr>
            </w:pPr>
            <w:r>
              <w:rPr>
                <w:rFonts w:ascii="Arial" w:hAnsi="Arial" w:cs="Arial"/>
              </w:rPr>
              <w:t xml:space="preserve">The post holder will be required to adhere to the organisations standards of customer care when communicating with a range of clients relating to appointments. </w:t>
            </w:r>
          </w:p>
          <w:p w14:paraId="42425A04" w14:textId="7B3D2B5D" w:rsidR="00EA31B9" w:rsidRDefault="00EA31B9" w:rsidP="00EA31B9">
            <w:pPr>
              <w:pStyle w:val="Header"/>
              <w:tabs>
                <w:tab w:val="left" w:pos="720"/>
              </w:tabs>
              <w:jc w:val="both"/>
              <w:rPr>
                <w:rFonts w:ascii="Arial" w:hAnsi="Arial" w:cs="Arial"/>
              </w:rPr>
            </w:pPr>
            <w:r>
              <w:rPr>
                <w:rFonts w:ascii="Arial" w:hAnsi="Arial" w:cs="Arial"/>
              </w:rPr>
              <w:t>For example:</w:t>
            </w:r>
          </w:p>
          <w:p w14:paraId="06842F90" w14:textId="77777777" w:rsidR="00EA31B9" w:rsidRDefault="00EA31B9" w:rsidP="00EA31B9">
            <w:pPr>
              <w:pStyle w:val="Header"/>
              <w:tabs>
                <w:tab w:val="left" w:pos="720"/>
              </w:tabs>
              <w:jc w:val="both"/>
              <w:rPr>
                <w:rFonts w:ascii="Arial" w:hAnsi="Arial" w:cs="Arial"/>
              </w:rPr>
            </w:pPr>
          </w:p>
          <w:p w14:paraId="18214E34" w14:textId="77777777" w:rsidR="00EA31B9" w:rsidRDefault="00EA31B9" w:rsidP="00EA31B9">
            <w:pPr>
              <w:pStyle w:val="Header"/>
              <w:numPr>
                <w:ilvl w:val="0"/>
                <w:numId w:val="8"/>
              </w:numPr>
              <w:tabs>
                <w:tab w:val="clear" w:pos="4513"/>
                <w:tab w:val="clear" w:pos="9026"/>
                <w:tab w:val="left" w:pos="720"/>
                <w:tab w:val="center" w:pos="4153"/>
                <w:tab w:val="right" w:pos="8306"/>
              </w:tabs>
              <w:jc w:val="both"/>
              <w:rPr>
                <w:rFonts w:ascii="Arial" w:hAnsi="Arial" w:cs="Arial"/>
              </w:rPr>
            </w:pPr>
            <w:r>
              <w:rPr>
                <w:rFonts w:ascii="Arial" w:hAnsi="Arial" w:cs="Arial"/>
              </w:rPr>
              <w:t xml:space="preserve">Receiving enquiries about appointments, taking messages and ensuring these are passed on to the correct person or acted on appropriately. </w:t>
            </w:r>
          </w:p>
          <w:p w14:paraId="50C1DEC8" w14:textId="4568F54D" w:rsidR="00EA31B9" w:rsidRDefault="00EA31B9" w:rsidP="00EA31B9">
            <w:pPr>
              <w:pStyle w:val="Header"/>
              <w:numPr>
                <w:ilvl w:val="0"/>
                <w:numId w:val="8"/>
              </w:numPr>
              <w:tabs>
                <w:tab w:val="clear" w:pos="4513"/>
                <w:tab w:val="clear" w:pos="9026"/>
                <w:tab w:val="left" w:pos="720"/>
                <w:tab w:val="center" w:pos="4153"/>
                <w:tab w:val="right" w:pos="8306"/>
              </w:tabs>
              <w:jc w:val="both"/>
              <w:rPr>
                <w:rFonts w:ascii="Arial" w:hAnsi="Arial" w:cs="Arial"/>
              </w:rPr>
            </w:pPr>
            <w:r>
              <w:rPr>
                <w:rFonts w:ascii="Arial" w:hAnsi="Arial" w:cs="Arial"/>
              </w:rPr>
              <w:t xml:space="preserve">Daily use of core IT programmes, EPIC, ERS, Envoy and occasional use of EPRO </w:t>
            </w:r>
          </w:p>
          <w:p w14:paraId="388C79D8" w14:textId="77777777" w:rsidR="00EA31B9" w:rsidRDefault="00EA31B9" w:rsidP="00EA31B9">
            <w:pPr>
              <w:pStyle w:val="Header"/>
              <w:numPr>
                <w:ilvl w:val="0"/>
                <w:numId w:val="8"/>
              </w:numPr>
              <w:tabs>
                <w:tab w:val="clear" w:pos="4513"/>
                <w:tab w:val="clear" w:pos="9026"/>
                <w:tab w:val="left" w:pos="720"/>
                <w:tab w:val="center" w:pos="4153"/>
                <w:tab w:val="right" w:pos="8306"/>
              </w:tabs>
              <w:jc w:val="both"/>
              <w:rPr>
                <w:rFonts w:ascii="Arial" w:hAnsi="Arial" w:cs="Arial"/>
              </w:rPr>
            </w:pPr>
            <w:r>
              <w:rPr>
                <w:rFonts w:ascii="Arial" w:hAnsi="Arial" w:cs="Arial"/>
              </w:rPr>
              <w:t>Maintenance of e-mail enquiries</w:t>
            </w:r>
          </w:p>
          <w:p w14:paraId="002B2F7C" w14:textId="77777777" w:rsidR="00EA31B9" w:rsidRDefault="00EA31B9" w:rsidP="00EA31B9">
            <w:pPr>
              <w:pStyle w:val="Header"/>
              <w:numPr>
                <w:ilvl w:val="0"/>
                <w:numId w:val="8"/>
              </w:numPr>
              <w:tabs>
                <w:tab w:val="clear" w:pos="4513"/>
                <w:tab w:val="clear" w:pos="9026"/>
                <w:tab w:val="left" w:pos="720"/>
                <w:tab w:val="center" w:pos="4153"/>
                <w:tab w:val="right" w:pos="8306"/>
              </w:tabs>
              <w:jc w:val="both"/>
              <w:rPr>
                <w:rFonts w:ascii="Arial" w:hAnsi="Arial" w:cs="Arial"/>
              </w:rPr>
            </w:pPr>
            <w:r>
              <w:rPr>
                <w:rFonts w:ascii="Arial" w:hAnsi="Arial" w:cs="Arial"/>
              </w:rPr>
              <w:t>Effective communication with both Patient Access co-ordinators and secretaries</w:t>
            </w:r>
          </w:p>
          <w:p w14:paraId="13C95DA0" w14:textId="77777777" w:rsidR="00EA31B9" w:rsidRDefault="00EA31B9" w:rsidP="00EA31B9">
            <w:pPr>
              <w:pStyle w:val="Header"/>
              <w:tabs>
                <w:tab w:val="left" w:pos="720"/>
              </w:tabs>
              <w:jc w:val="both"/>
              <w:rPr>
                <w:rFonts w:ascii="Arial" w:hAnsi="Arial" w:cs="Arial"/>
              </w:rPr>
            </w:pPr>
          </w:p>
          <w:p w14:paraId="2F1971BC" w14:textId="77777777" w:rsidR="00EA31B9" w:rsidRDefault="00EA31B9" w:rsidP="00EA31B9">
            <w:pPr>
              <w:pStyle w:val="Header"/>
              <w:tabs>
                <w:tab w:val="left" w:pos="720"/>
              </w:tabs>
              <w:jc w:val="both"/>
              <w:rPr>
                <w:rFonts w:ascii="Arial" w:hAnsi="Arial" w:cs="Arial"/>
              </w:rPr>
            </w:pPr>
            <w:r>
              <w:rPr>
                <w:rFonts w:ascii="Arial" w:hAnsi="Arial" w:cs="Arial"/>
              </w:rPr>
              <w:t>To deal with staff, clients and partner agency staff in a confidential and sensitive manner, this could be face to face or over the phone.  The post holder may also be required to diffuse potential aggression from members of the public.</w:t>
            </w:r>
          </w:p>
          <w:p w14:paraId="7E2CFA63" w14:textId="77777777" w:rsidR="00EA31B9" w:rsidRDefault="00EA31B9" w:rsidP="00EA31B9">
            <w:pPr>
              <w:pStyle w:val="Header"/>
              <w:tabs>
                <w:tab w:val="left" w:pos="720"/>
              </w:tabs>
              <w:ind w:left="720"/>
              <w:jc w:val="both"/>
              <w:rPr>
                <w:rFonts w:ascii="Arial" w:hAnsi="Arial" w:cs="Arial"/>
              </w:rPr>
            </w:pPr>
          </w:p>
          <w:p w14:paraId="1E8EAA1E" w14:textId="77777777" w:rsidR="00EA31B9" w:rsidRDefault="00EA31B9" w:rsidP="00EA31B9">
            <w:pPr>
              <w:pStyle w:val="Header"/>
              <w:jc w:val="both"/>
              <w:rPr>
                <w:rFonts w:ascii="Arial" w:hAnsi="Arial" w:cs="Arial"/>
              </w:rPr>
            </w:pPr>
            <w:r>
              <w:rPr>
                <w:rFonts w:ascii="Arial" w:hAnsi="Arial" w:cs="Arial"/>
              </w:rPr>
              <w:t>The post holder will be expected to behave in accordance with the Trust's values of demonstrating compassion, striving for excellence, respecting diversity, acting with integrity and to listen and support others adhering to the trusts confidentiality policy.</w:t>
            </w:r>
          </w:p>
          <w:p w14:paraId="4E87D1A3" w14:textId="790E8FF1"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F43E364" w14:textId="77777777" w:rsidR="00EA31B9" w:rsidRDefault="00EA31B9" w:rsidP="00EA31B9">
            <w:pPr>
              <w:numPr>
                <w:ilvl w:val="0"/>
                <w:numId w:val="9"/>
              </w:numPr>
              <w:jc w:val="both"/>
              <w:rPr>
                <w:rFonts w:ascii="Arial" w:hAnsi="Arial" w:cs="Arial"/>
                <w:bCs/>
              </w:rPr>
            </w:pPr>
            <w:r>
              <w:rPr>
                <w:rFonts w:ascii="Arial" w:hAnsi="Arial" w:cs="Arial"/>
                <w:bCs/>
              </w:rPr>
              <w:t xml:space="preserve">Make judgments on facts or situations, some of which require analysis relating to the various electronic systems used within the Clinical Management Centre, to ensure patients are booked in a timely manner and all available clinic slots are utilised. </w:t>
            </w:r>
          </w:p>
          <w:p w14:paraId="6A776165" w14:textId="77777777" w:rsidR="00EA31B9" w:rsidRDefault="00EA31B9" w:rsidP="00EA31B9">
            <w:pPr>
              <w:numPr>
                <w:ilvl w:val="0"/>
                <w:numId w:val="9"/>
              </w:numPr>
              <w:jc w:val="both"/>
              <w:rPr>
                <w:rFonts w:ascii="Arial" w:hAnsi="Arial" w:cs="Arial"/>
                <w:bCs/>
              </w:rPr>
            </w:pPr>
            <w:r>
              <w:rPr>
                <w:rFonts w:ascii="Arial" w:hAnsi="Arial" w:cs="Arial"/>
                <w:bCs/>
              </w:rPr>
              <w:t>Communicate general issues and those of concern to a senior member of staff and use initiative to escalate or resolve straight forward issues in relation to the booking/cancellations of clinics.</w:t>
            </w:r>
          </w:p>
          <w:p w14:paraId="00E05974" w14:textId="77777777" w:rsidR="00EA31B9" w:rsidRDefault="00EA31B9" w:rsidP="00EA31B9">
            <w:pPr>
              <w:numPr>
                <w:ilvl w:val="0"/>
                <w:numId w:val="9"/>
              </w:numPr>
              <w:jc w:val="both"/>
              <w:rPr>
                <w:rFonts w:ascii="Arial" w:hAnsi="Arial" w:cs="Arial"/>
                <w:bCs/>
              </w:rPr>
            </w:pPr>
            <w:r>
              <w:rPr>
                <w:rFonts w:ascii="Arial" w:hAnsi="Arial" w:cs="Arial"/>
                <w:bCs/>
              </w:rPr>
              <w:t>Use initiative and prioritise own workload on a day to day basis.</w:t>
            </w:r>
          </w:p>
          <w:p w14:paraId="39D470FC" w14:textId="77777777" w:rsidR="00EA31B9" w:rsidRDefault="00EA31B9" w:rsidP="00EA31B9">
            <w:pPr>
              <w:numPr>
                <w:ilvl w:val="0"/>
                <w:numId w:val="9"/>
              </w:numPr>
              <w:jc w:val="both"/>
              <w:rPr>
                <w:rFonts w:ascii="Arial" w:hAnsi="Arial" w:cs="Arial"/>
                <w:bCs/>
              </w:rPr>
            </w:pPr>
            <w:r>
              <w:rPr>
                <w:rFonts w:ascii="Arial" w:hAnsi="Arial" w:cs="Arial"/>
                <w:bCs/>
              </w:rPr>
              <w:t>Be able to assess and prioritise verbal, electronic and written information.</w:t>
            </w:r>
          </w:p>
          <w:p w14:paraId="5D048B78" w14:textId="16EF8EBF"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4EEA074" w14:textId="5BDDEA79" w:rsidR="00EA31B9" w:rsidRPr="00EA31B9" w:rsidRDefault="00EA31B9" w:rsidP="00EA31B9">
            <w:pPr>
              <w:pStyle w:val="ListParagraph"/>
              <w:numPr>
                <w:ilvl w:val="0"/>
                <w:numId w:val="11"/>
              </w:numPr>
            </w:pPr>
            <w:r>
              <w:t>The ability to work using own initiative and manage time effectively to meet deadlines.  The post holder will organise and prioritise own work load on a day to day basis.</w:t>
            </w:r>
          </w:p>
          <w:p w14:paraId="41DDCAA5" w14:textId="58EA9BE5" w:rsidR="00EA31B9" w:rsidRPr="00EA31B9" w:rsidRDefault="00EA31B9" w:rsidP="00EA31B9">
            <w:pPr>
              <w:pStyle w:val="BodyText3"/>
              <w:numPr>
                <w:ilvl w:val="0"/>
                <w:numId w:val="10"/>
              </w:numPr>
              <w:spacing w:after="0"/>
              <w:jc w:val="both"/>
              <w:rPr>
                <w:rFonts w:ascii="Arial" w:hAnsi="Arial" w:cs="Arial"/>
                <w:sz w:val="22"/>
                <w:szCs w:val="22"/>
              </w:rPr>
            </w:pPr>
            <w:r>
              <w:rPr>
                <w:rFonts w:ascii="Arial" w:hAnsi="Arial" w:cs="Arial"/>
                <w:sz w:val="22"/>
                <w:szCs w:val="22"/>
              </w:rPr>
              <w:t>The post holder will coordinate waiting lists and clinics.</w:t>
            </w:r>
          </w:p>
          <w:p w14:paraId="74B3E0A6" w14:textId="77777777" w:rsidR="00EA31B9" w:rsidRDefault="00EA31B9" w:rsidP="00EA31B9">
            <w:pPr>
              <w:pStyle w:val="BodyText3"/>
              <w:numPr>
                <w:ilvl w:val="0"/>
                <w:numId w:val="10"/>
              </w:numPr>
              <w:spacing w:after="0"/>
              <w:jc w:val="both"/>
              <w:rPr>
                <w:rFonts w:ascii="Arial" w:hAnsi="Arial" w:cs="Arial"/>
                <w:sz w:val="22"/>
                <w:szCs w:val="22"/>
              </w:rPr>
            </w:pPr>
            <w:r>
              <w:rPr>
                <w:rFonts w:ascii="Arial" w:hAnsi="Arial" w:cs="Arial"/>
                <w:sz w:val="22"/>
                <w:szCs w:val="22"/>
              </w:rPr>
              <w:lastRenderedPageBreak/>
              <w:t>The post holder will utilise any reports available to them to help manage the wait lists and ensure patients are booked within a timely manner</w:t>
            </w:r>
          </w:p>
          <w:p w14:paraId="0C254F3A" w14:textId="34AD2A70"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7EC93B82" w14:textId="162CE292" w:rsidR="0087013E" w:rsidRPr="00F607B2" w:rsidRDefault="00EA31B9" w:rsidP="00F607B2">
            <w:pPr>
              <w:jc w:val="both"/>
              <w:rPr>
                <w:rFonts w:ascii="Arial" w:hAnsi="Arial" w:cs="Arial"/>
              </w:rPr>
            </w:pPr>
            <w:r>
              <w:rPr>
                <w:rFonts w:ascii="Arial" w:hAnsi="Arial" w:cs="Arial"/>
              </w:rPr>
              <w:t>The post holder is required to put the patient, as the first priority, at the centre of all activities. The post holder will have regular contact with patients/clients by phone and will provide non-medical information and advice to patients and carers if requested.</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10CFFB42" w14:textId="77777777" w:rsidR="00EA31B9" w:rsidRDefault="00EA31B9" w:rsidP="00EA31B9">
            <w:pPr>
              <w:jc w:val="both"/>
              <w:rPr>
                <w:rFonts w:ascii="Arial" w:hAnsi="Arial" w:cs="Arial"/>
              </w:rPr>
            </w:pPr>
            <w:r>
              <w:rPr>
                <w:rFonts w:ascii="Arial" w:hAnsi="Arial" w:cs="Arial"/>
              </w:rPr>
              <w:t>To adhere to Trust policies and contribute to the continuous improvement in the efficiency and effectiveness of the service provided to clients by attending and participating in meetings as necessary.</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F1F6CFA" w14:textId="2AF31191" w:rsidR="00D44AB0" w:rsidRPr="00F607B2" w:rsidRDefault="00EA31B9" w:rsidP="00F607B2">
            <w:pPr>
              <w:jc w:val="both"/>
              <w:rPr>
                <w:rFonts w:ascii="Arial" w:hAnsi="Arial" w:cs="Arial"/>
              </w:rPr>
            </w:pPr>
            <w:r>
              <w:rPr>
                <w:rFonts w:ascii="Arial" w:hAnsi="Arial" w:cs="Arial"/>
              </w:rPr>
              <w:t>Report maintenance faults. To ensure the efficient and effective use of all resources used within the course of one’s own duties maintain awareness of the financial impact of inappropriate use.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014E1A2" w14:textId="66EAE883" w:rsidR="00D44AB0" w:rsidRPr="00F607B2" w:rsidRDefault="00EA31B9" w:rsidP="00F607B2">
            <w:pPr>
              <w:jc w:val="both"/>
              <w:rPr>
                <w:rFonts w:ascii="Arial" w:hAnsi="Arial" w:cs="Arial"/>
              </w:rPr>
            </w:pPr>
            <w:r>
              <w:rPr>
                <w:rFonts w:ascii="Arial" w:hAnsi="Arial" w:cs="Arial"/>
              </w:rPr>
              <w:t>Maintain and update own training level to post, requirement to complete statutory and mandatory training as required by Trust Policy.</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C12A5D0" w14:textId="0A76700D" w:rsidR="00D44AB0" w:rsidRPr="00F607B2" w:rsidRDefault="00EA31B9" w:rsidP="00F607B2">
            <w:pPr>
              <w:jc w:val="both"/>
              <w:rPr>
                <w:rFonts w:ascii="Arial" w:hAnsi="Arial" w:cs="Arial"/>
              </w:rPr>
            </w:pPr>
            <w:r>
              <w:rPr>
                <w:rFonts w:ascii="Arial" w:hAnsi="Arial" w:cs="Arial"/>
              </w:rPr>
              <w:t>Daily use of IT programmes relevant to the department to process and store information. Process all referral using EPIC, updating any patient comments. Responsible for maintaining patient data.</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25AC3CE" w14:textId="77777777" w:rsidR="00D44AB0" w:rsidRDefault="00EA31B9" w:rsidP="00F607B2">
            <w:pPr>
              <w:jc w:val="both"/>
              <w:rPr>
                <w:rFonts w:ascii="Arial" w:hAnsi="Arial" w:cs="Arial"/>
                <w:b/>
              </w:rPr>
            </w:pPr>
            <w:r>
              <w:rPr>
                <w:rFonts w:ascii="Arial" w:hAnsi="Arial" w:cs="Arial"/>
              </w:rPr>
              <w:t xml:space="preserve">Comply with Trust’s requirements and undertake surveys as necessary to own work.  </w:t>
            </w:r>
          </w:p>
          <w:p w14:paraId="5F8D5F18" w14:textId="3F67209C" w:rsidR="00EA31B9" w:rsidRPr="00EA31B9" w:rsidRDefault="00EA31B9" w:rsidP="00F607B2">
            <w:pPr>
              <w:jc w:val="both"/>
              <w:rPr>
                <w:rFonts w:ascii="Arial" w:hAnsi="Arial" w:cs="Arial"/>
                <w:b/>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9BDB67A" w14:textId="2AEB978B" w:rsidR="00EA31B9" w:rsidRDefault="00EA31B9" w:rsidP="00EA31B9">
            <w:pPr>
              <w:pStyle w:val="ListParagraph"/>
              <w:numPr>
                <w:ilvl w:val="0"/>
                <w:numId w:val="12"/>
              </w:numPr>
              <w:rPr>
                <w:rFonts w:cs="Arial"/>
              </w:rPr>
            </w:pPr>
            <w:r w:rsidRPr="00EA31B9">
              <w:rPr>
                <w:rFonts w:cs="Arial"/>
              </w:rPr>
              <w:t>Advanced Keyboard Skills</w:t>
            </w:r>
          </w:p>
          <w:p w14:paraId="2B217050" w14:textId="2E54746D" w:rsidR="00EA31B9" w:rsidRPr="00EA31B9" w:rsidRDefault="00EA31B9" w:rsidP="00EA31B9">
            <w:pPr>
              <w:pStyle w:val="ListParagraph"/>
              <w:numPr>
                <w:ilvl w:val="0"/>
                <w:numId w:val="12"/>
              </w:numPr>
              <w:rPr>
                <w:rFonts w:cs="Arial"/>
              </w:rPr>
            </w:pPr>
            <w:r>
              <w:rPr>
                <w:rFonts w:cs="Arial"/>
              </w:rPr>
              <w:t>Inputting of data accuracy and in accordance with the Trust’s Policy on Data Handling.</w:t>
            </w:r>
          </w:p>
          <w:p w14:paraId="1B2E2591" w14:textId="5BEEF870" w:rsidR="007D3A41" w:rsidRPr="00EA31B9" w:rsidRDefault="0084654F" w:rsidP="00F607B2">
            <w:pPr>
              <w:jc w:val="both"/>
              <w:rPr>
                <w:rFonts w:ascii="Arial" w:hAnsi="Arial" w:cs="Arial"/>
              </w:rPr>
            </w:pPr>
            <w:r w:rsidRPr="00F607B2">
              <w:rPr>
                <w:rFonts w:ascii="Arial" w:hAnsi="Arial" w:cs="Arial"/>
                <w:color w:val="FF0000"/>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73F744D6" w14:textId="77777777" w:rsidR="00EA31B9" w:rsidRDefault="00EA31B9" w:rsidP="00EA31B9">
            <w:pPr>
              <w:jc w:val="both"/>
              <w:rPr>
                <w:rFonts w:ascii="Arial" w:hAnsi="Arial" w:cs="Arial"/>
              </w:rPr>
            </w:pPr>
            <w:r>
              <w:rPr>
                <w:rFonts w:ascii="Arial" w:hAnsi="Arial" w:cs="Arial"/>
              </w:rPr>
              <w:t>Frequent requirement to sit in a restricted position at display screen equipment for the majority of the working day.</w:t>
            </w:r>
          </w:p>
          <w:p w14:paraId="7018B8E8" w14:textId="77777777" w:rsidR="00EA31B9" w:rsidRDefault="00EA31B9" w:rsidP="00EA31B9">
            <w:pPr>
              <w:ind w:left="-709"/>
              <w:jc w:val="both"/>
              <w:rPr>
                <w:rFonts w:ascii="Arial" w:hAnsi="Arial" w:cs="Arial"/>
              </w:rPr>
            </w:pPr>
          </w:p>
          <w:p w14:paraId="7F7A7D29" w14:textId="77777777" w:rsidR="00EA31B9" w:rsidRDefault="00EA31B9" w:rsidP="00EA31B9">
            <w:pPr>
              <w:jc w:val="both"/>
              <w:rPr>
                <w:rFonts w:ascii="Arial" w:hAnsi="Arial" w:cs="Arial"/>
              </w:rPr>
            </w:pPr>
            <w:r>
              <w:rPr>
                <w:rFonts w:ascii="Arial" w:hAnsi="Arial" w:cs="Arial"/>
              </w:rPr>
              <w:t xml:space="preserve">The post holder may be required to exert light physical effort (loads of not more than 5kg.) on an occasional basis for several short periods during the shift. </w:t>
            </w:r>
          </w:p>
          <w:p w14:paraId="4A09771B" w14:textId="70E74963"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D726954" w14:textId="77777777" w:rsidR="00234EBA" w:rsidRDefault="00234EBA" w:rsidP="00234EBA">
            <w:pPr>
              <w:jc w:val="both"/>
              <w:rPr>
                <w:rFonts w:ascii="Arial" w:hAnsi="Arial" w:cs="Arial"/>
              </w:rPr>
            </w:pPr>
            <w:r>
              <w:rPr>
                <w:rFonts w:ascii="Arial" w:hAnsi="Arial" w:cs="Arial"/>
              </w:rPr>
              <w:t>Will be required to maintain concentration for long periods during the working day.</w:t>
            </w:r>
          </w:p>
          <w:p w14:paraId="193F91B0" w14:textId="77777777" w:rsidR="00234EBA" w:rsidRDefault="00234EBA" w:rsidP="00234EBA">
            <w:pPr>
              <w:jc w:val="both"/>
              <w:rPr>
                <w:rFonts w:ascii="Arial" w:hAnsi="Arial" w:cs="Arial"/>
              </w:rPr>
            </w:pPr>
            <w:r>
              <w:rPr>
                <w:rFonts w:ascii="Arial" w:hAnsi="Arial" w:cs="Arial"/>
              </w:rPr>
              <w:t>The post holder will be expected to provide cover for other administration and clerical staff during busy periods, including cover due to sickness absence and annual leave.  This may require the post holder to involve travelling and working in other areas within the Trust.</w:t>
            </w:r>
          </w:p>
          <w:p w14:paraId="36C4BC11" w14:textId="77777777" w:rsidR="00234EBA" w:rsidRDefault="00234EBA" w:rsidP="00234EBA">
            <w:pPr>
              <w:jc w:val="both"/>
              <w:rPr>
                <w:rFonts w:ascii="Arial" w:hAnsi="Arial" w:cs="Arial"/>
              </w:rPr>
            </w:pPr>
          </w:p>
          <w:p w14:paraId="4973917D" w14:textId="3D7FE471" w:rsidR="0084654F" w:rsidRPr="00234EBA" w:rsidRDefault="00234EBA" w:rsidP="00234EBA">
            <w:pPr>
              <w:jc w:val="both"/>
              <w:rPr>
                <w:rFonts w:ascii="Arial" w:hAnsi="Arial" w:cs="Arial"/>
              </w:rPr>
            </w:pPr>
            <w:r>
              <w:rPr>
                <w:rFonts w:ascii="Arial" w:hAnsi="Arial" w:cs="Arial"/>
              </w:rPr>
              <w:t>Maintain accurate advance keyboard skills with efficiency with constant interruptions.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6FF556C0" w14:textId="77777777" w:rsidR="00234EBA" w:rsidRDefault="00234EBA" w:rsidP="00234EBA">
            <w:pPr>
              <w:ind w:left="34"/>
              <w:jc w:val="both"/>
              <w:rPr>
                <w:rFonts w:ascii="Arial" w:hAnsi="Arial" w:cs="Arial"/>
              </w:rPr>
            </w:pPr>
            <w:r>
              <w:rPr>
                <w:rFonts w:ascii="Arial" w:hAnsi="Arial" w:cs="Arial"/>
              </w:rPr>
              <w:t>Occasionally manage difficult situations, which may arise with abusive clients and telephone callers, of which may need to be referred to a senior member of staff.</w:t>
            </w:r>
          </w:p>
          <w:p w14:paraId="137B11B3" w14:textId="5ED45826" w:rsidR="0084654F" w:rsidRPr="00234EBA" w:rsidRDefault="00234EBA" w:rsidP="00234EBA">
            <w:pPr>
              <w:ind w:left="34"/>
              <w:jc w:val="both"/>
              <w:rPr>
                <w:rFonts w:ascii="Arial" w:hAnsi="Arial" w:cs="Arial"/>
              </w:rPr>
            </w:pPr>
            <w:r>
              <w:rPr>
                <w:rFonts w:ascii="Arial" w:hAnsi="Arial" w:cs="Arial"/>
              </w:rPr>
              <w:t xml:space="preserve">There will be the occasional indirect exposure to distressing and sensitive information whilst maintaining confidentiality in accordance with Trust Policy.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2A855319" w:rsidR="0084654F" w:rsidRPr="00234EBA" w:rsidRDefault="00234EBA" w:rsidP="00234EBA">
            <w:pPr>
              <w:pStyle w:val="BodyText3"/>
              <w:rPr>
                <w:rFonts w:ascii="Arial" w:hAnsi="Arial" w:cs="Arial"/>
                <w:sz w:val="22"/>
                <w:szCs w:val="22"/>
              </w:rPr>
            </w:pPr>
            <w:r>
              <w:rPr>
                <w:rFonts w:ascii="Arial" w:hAnsi="Arial" w:cs="Arial"/>
                <w:sz w:val="22"/>
                <w:szCs w:val="22"/>
              </w:rPr>
              <w:t xml:space="preserve">Use display screen equipment for substantial proportion of working day. </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lastRenderedPageBreak/>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205C6A8" w:rsidR="008F7D36" w:rsidRPr="00F607B2" w:rsidRDefault="00234EBA" w:rsidP="00AE0EC0">
            <w:pPr>
              <w:jc w:val="both"/>
              <w:rPr>
                <w:rFonts w:ascii="Arial" w:hAnsi="Arial" w:cs="Arial"/>
              </w:rPr>
            </w:pPr>
            <w:r>
              <w:rPr>
                <w:rFonts w:ascii="Arial" w:hAnsi="Arial" w:cs="Arial"/>
              </w:rPr>
              <w:t>Clinical Booking Co-ordinator</w:t>
            </w:r>
          </w:p>
        </w:tc>
      </w:tr>
    </w:tbl>
    <w:p w14:paraId="1071F580" w14:textId="77777777" w:rsidR="008F7D36" w:rsidRDefault="008F7D36" w:rsidP="00F607B2">
      <w:pPr>
        <w:spacing w:after="0" w:line="240" w:lineRule="auto"/>
        <w:jc w:val="both"/>
        <w:rPr>
          <w:rFonts w:ascii="Arial" w:hAnsi="Arial" w:cs="Arial"/>
        </w:rPr>
      </w:pPr>
    </w:p>
    <w:p w14:paraId="52F37878" w14:textId="32A2D002"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29907DA4" w14:textId="77777777" w:rsidR="00234EBA" w:rsidRDefault="00234EBA" w:rsidP="00234EBA">
            <w:pPr>
              <w:tabs>
                <w:tab w:val="left" w:pos="720"/>
              </w:tabs>
              <w:jc w:val="both"/>
              <w:rPr>
                <w:rFonts w:ascii="Arial" w:hAnsi="Arial" w:cs="Arial"/>
              </w:rPr>
            </w:pPr>
            <w:r>
              <w:rPr>
                <w:rFonts w:ascii="Arial" w:hAnsi="Arial" w:cs="Arial"/>
              </w:rPr>
              <w:t>Good Standard of Education</w:t>
            </w:r>
          </w:p>
          <w:p w14:paraId="2730CB8E" w14:textId="77777777" w:rsidR="00234EBA" w:rsidRDefault="00234EBA" w:rsidP="00234EBA">
            <w:pPr>
              <w:tabs>
                <w:tab w:val="left" w:pos="720"/>
              </w:tabs>
              <w:jc w:val="both"/>
              <w:rPr>
                <w:rFonts w:ascii="Arial" w:hAnsi="Arial" w:cs="Arial"/>
              </w:rPr>
            </w:pPr>
          </w:p>
          <w:p w14:paraId="15FDCB4C" w14:textId="77777777" w:rsidR="00234EBA" w:rsidRDefault="00234EBA" w:rsidP="00234EBA">
            <w:pPr>
              <w:tabs>
                <w:tab w:val="left" w:pos="720"/>
              </w:tabs>
              <w:jc w:val="both"/>
              <w:rPr>
                <w:rFonts w:ascii="Arial" w:hAnsi="Arial" w:cs="Arial"/>
              </w:rPr>
            </w:pPr>
            <w:r>
              <w:rPr>
                <w:rFonts w:ascii="Arial" w:hAnsi="Arial" w:cs="Arial"/>
              </w:rPr>
              <w:t>NVQ 3 Business Administration or Customer Care or equivalent qualification / experience</w:t>
            </w:r>
          </w:p>
          <w:p w14:paraId="446CEBBD" w14:textId="77777777" w:rsidR="00234EBA" w:rsidRDefault="00234EBA" w:rsidP="00234EBA">
            <w:pPr>
              <w:tabs>
                <w:tab w:val="left" w:pos="720"/>
              </w:tabs>
              <w:jc w:val="both"/>
              <w:rPr>
                <w:rFonts w:ascii="Arial" w:hAnsi="Arial" w:cs="Arial"/>
              </w:rPr>
            </w:pPr>
          </w:p>
          <w:p w14:paraId="219C964B" w14:textId="62F76FF3" w:rsidR="00234EBA" w:rsidRDefault="00234EBA" w:rsidP="00234EBA">
            <w:pPr>
              <w:tabs>
                <w:tab w:val="left" w:pos="720"/>
              </w:tabs>
              <w:jc w:val="both"/>
              <w:rPr>
                <w:rFonts w:ascii="Arial" w:hAnsi="Arial" w:cs="Arial"/>
              </w:rPr>
            </w:pPr>
            <w:r>
              <w:rPr>
                <w:rFonts w:ascii="Arial" w:hAnsi="Arial" w:cs="Arial"/>
              </w:rPr>
              <w:t xml:space="preserve">Relevant Keyboard qualification </w:t>
            </w:r>
            <w:proofErr w:type="spellStart"/>
            <w:r>
              <w:rPr>
                <w:rFonts w:ascii="Arial" w:hAnsi="Arial" w:cs="Arial"/>
              </w:rPr>
              <w:t>i.e</w:t>
            </w:r>
            <w:proofErr w:type="spellEnd"/>
            <w:r>
              <w:rPr>
                <w:rFonts w:ascii="Arial" w:hAnsi="Arial" w:cs="Arial"/>
              </w:rPr>
              <w:t>: ECDL or RSA II or proven experience</w:t>
            </w:r>
          </w:p>
          <w:p w14:paraId="15885A2B" w14:textId="04AADA97"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46F8778E" w14:textId="77777777" w:rsidR="00234EBA" w:rsidRDefault="00234EBA" w:rsidP="00234EBA">
            <w:pPr>
              <w:jc w:val="both"/>
              <w:rPr>
                <w:rFonts w:ascii="Wingdings" w:hAnsi="Wingdings"/>
                <w:color w:val="000000"/>
              </w:rPr>
            </w:pPr>
            <w:r>
              <w:rPr>
                <w:rFonts w:ascii="Wingdings" w:hAnsi="Wingdings"/>
                <w:color w:val="000000"/>
              </w:rPr>
              <w:t></w:t>
            </w:r>
          </w:p>
          <w:p w14:paraId="7D039C10" w14:textId="77777777" w:rsidR="000C32E3" w:rsidRDefault="000C32E3" w:rsidP="00884334">
            <w:pPr>
              <w:jc w:val="both"/>
              <w:rPr>
                <w:rFonts w:ascii="Arial" w:hAnsi="Arial" w:cs="Arial"/>
              </w:rPr>
            </w:pPr>
          </w:p>
          <w:p w14:paraId="12209A97" w14:textId="77777777" w:rsidR="00993E78" w:rsidRDefault="00993E78" w:rsidP="00884334">
            <w:pPr>
              <w:jc w:val="both"/>
              <w:rPr>
                <w:rFonts w:ascii="Arial" w:hAnsi="Arial" w:cs="Arial"/>
              </w:rPr>
            </w:pPr>
          </w:p>
          <w:p w14:paraId="07D748A8" w14:textId="77777777" w:rsidR="00993E78" w:rsidRDefault="00993E78" w:rsidP="00993E78">
            <w:pPr>
              <w:jc w:val="both"/>
              <w:rPr>
                <w:rFonts w:ascii="Wingdings" w:hAnsi="Wingdings"/>
                <w:color w:val="000000"/>
              </w:rPr>
            </w:pPr>
            <w:r>
              <w:rPr>
                <w:rFonts w:ascii="Wingdings" w:hAnsi="Wingdings"/>
                <w:color w:val="000000"/>
              </w:rPr>
              <w:t></w:t>
            </w:r>
          </w:p>
          <w:p w14:paraId="2AF7E629" w14:textId="131B1C7D" w:rsidR="00993E78" w:rsidRPr="00F607B2" w:rsidRDefault="00993E78" w:rsidP="00884334">
            <w:pPr>
              <w:jc w:val="both"/>
              <w:rPr>
                <w:rFonts w:ascii="Arial" w:hAnsi="Arial" w:cs="Arial"/>
              </w:rPr>
            </w:pPr>
          </w:p>
        </w:tc>
        <w:tc>
          <w:tcPr>
            <w:tcW w:w="1275" w:type="dxa"/>
          </w:tcPr>
          <w:p w14:paraId="797651F9" w14:textId="77777777" w:rsidR="001D2D93" w:rsidRDefault="001D2D93" w:rsidP="00884334">
            <w:pPr>
              <w:jc w:val="both"/>
              <w:rPr>
                <w:rFonts w:ascii="Arial" w:hAnsi="Arial" w:cs="Arial"/>
              </w:rPr>
            </w:pPr>
          </w:p>
          <w:p w14:paraId="1A8153D6" w14:textId="77777777" w:rsidR="00234EBA" w:rsidRDefault="00234EBA" w:rsidP="00884334">
            <w:pPr>
              <w:jc w:val="both"/>
              <w:rPr>
                <w:rFonts w:ascii="Arial" w:hAnsi="Arial" w:cs="Arial"/>
              </w:rPr>
            </w:pPr>
          </w:p>
          <w:p w14:paraId="55CF98DE" w14:textId="77777777" w:rsidR="00234EBA" w:rsidRDefault="00234EBA" w:rsidP="00884334">
            <w:pPr>
              <w:jc w:val="both"/>
              <w:rPr>
                <w:rFonts w:ascii="Arial" w:hAnsi="Arial" w:cs="Arial"/>
              </w:rPr>
            </w:pPr>
          </w:p>
          <w:p w14:paraId="74D71A4A" w14:textId="690B188A" w:rsidR="00234EBA" w:rsidRDefault="00234EBA" w:rsidP="00234EBA">
            <w:pPr>
              <w:jc w:val="both"/>
              <w:rPr>
                <w:rFonts w:ascii="Wingdings" w:hAnsi="Wingdings"/>
                <w:color w:val="000000"/>
              </w:rPr>
            </w:pPr>
          </w:p>
          <w:p w14:paraId="06A0B98D" w14:textId="77777777" w:rsidR="00993E78" w:rsidRDefault="00993E78" w:rsidP="00884334">
            <w:pPr>
              <w:jc w:val="both"/>
              <w:rPr>
                <w:rFonts w:ascii="Arial" w:hAnsi="Arial" w:cs="Arial"/>
              </w:rPr>
            </w:pPr>
            <w:bookmarkStart w:id="0" w:name="_GoBack"/>
            <w:bookmarkEnd w:id="0"/>
          </w:p>
          <w:p w14:paraId="33CEDDCB" w14:textId="77777777" w:rsidR="00234EBA" w:rsidRDefault="00234EBA" w:rsidP="00884334">
            <w:pPr>
              <w:jc w:val="both"/>
              <w:rPr>
                <w:rFonts w:ascii="Arial" w:hAnsi="Arial" w:cs="Arial"/>
              </w:rPr>
            </w:pPr>
          </w:p>
          <w:p w14:paraId="5B4720A9" w14:textId="77777777" w:rsidR="00234EBA" w:rsidRDefault="00234EBA" w:rsidP="00234EBA">
            <w:pPr>
              <w:jc w:val="both"/>
              <w:rPr>
                <w:rFonts w:ascii="Wingdings" w:hAnsi="Wingdings"/>
                <w:color w:val="000000"/>
              </w:rPr>
            </w:pPr>
            <w:r>
              <w:rPr>
                <w:rFonts w:ascii="Wingdings" w:hAnsi="Wingdings"/>
                <w:color w:val="000000"/>
              </w:rPr>
              <w:t></w:t>
            </w:r>
          </w:p>
          <w:p w14:paraId="034571C3" w14:textId="182870B7" w:rsidR="00234EBA" w:rsidRPr="00F607B2" w:rsidRDefault="00234EBA"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4AFD518" w14:textId="77777777" w:rsidR="00234EBA" w:rsidRPr="00234EBA" w:rsidRDefault="00234EBA" w:rsidP="00234EBA">
            <w:pPr>
              <w:jc w:val="both"/>
              <w:rPr>
                <w:rFonts w:ascii="Arial" w:hAnsi="Arial" w:cs="Arial"/>
              </w:rPr>
            </w:pPr>
            <w:r w:rsidRPr="00234EBA">
              <w:rPr>
                <w:rFonts w:ascii="Arial" w:hAnsi="Arial" w:cs="Arial"/>
              </w:rPr>
              <w:t>Effective interpersonal, organisational and communication skills</w:t>
            </w:r>
          </w:p>
          <w:p w14:paraId="688E9A9C" w14:textId="77777777" w:rsidR="00234EBA" w:rsidRPr="00234EBA" w:rsidRDefault="00234EBA" w:rsidP="00234EBA">
            <w:pPr>
              <w:jc w:val="both"/>
              <w:rPr>
                <w:rFonts w:ascii="Arial" w:hAnsi="Arial" w:cs="Arial"/>
              </w:rPr>
            </w:pPr>
          </w:p>
          <w:p w14:paraId="41CE48E9" w14:textId="77777777" w:rsidR="00234EBA" w:rsidRPr="00234EBA" w:rsidRDefault="00234EBA" w:rsidP="00234EBA">
            <w:pPr>
              <w:jc w:val="both"/>
              <w:rPr>
                <w:rFonts w:ascii="Arial" w:hAnsi="Arial" w:cs="Arial"/>
              </w:rPr>
            </w:pPr>
            <w:r w:rsidRPr="00234EBA">
              <w:rPr>
                <w:rFonts w:ascii="Arial" w:hAnsi="Arial" w:cs="Arial"/>
              </w:rPr>
              <w:t xml:space="preserve">Ability to manage own workload </w:t>
            </w:r>
          </w:p>
          <w:p w14:paraId="3E8DFB4B" w14:textId="77777777" w:rsidR="00234EBA" w:rsidRPr="00234EBA" w:rsidRDefault="00234EBA" w:rsidP="00234EBA">
            <w:pPr>
              <w:jc w:val="both"/>
              <w:rPr>
                <w:rFonts w:ascii="Arial" w:hAnsi="Arial" w:cs="Arial"/>
              </w:rPr>
            </w:pPr>
          </w:p>
          <w:p w14:paraId="67EE2F01" w14:textId="77777777" w:rsidR="00234EBA" w:rsidRPr="00234EBA" w:rsidRDefault="00234EBA" w:rsidP="00234EBA">
            <w:pPr>
              <w:jc w:val="both"/>
              <w:rPr>
                <w:rFonts w:ascii="Arial" w:hAnsi="Arial" w:cs="Arial"/>
              </w:rPr>
            </w:pPr>
            <w:r w:rsidRPr="00234EBA">
              <w:rPr>
                <w:rFonts w:ascii="Arial" w:hAnsi="Arial" w:cs="Arial"/>
              </w:rPr>
              <w:t xml:space="preserve">Advanced IT/Keyboard skills, </w:t>
            </w:r>
          </w:p>
          <w:p w14:paraId="655A6BD2" w14:textId="77777777" w:rsidR="00234EBA" w:rsidRPr="00234EBA" w:rsidRDefault="00234EBA" w:rsidP="00234EBA">
            <w:pPr>
              <w:jc w:val="both"/>
              <w:rPr>
                <w:rFonts w:ascii="Arial" w:hAnsi="Arial" w:cs="Arial"/>
              </w:rPr>
            </w:pPr>
          </w:p>
          <w:p w14:paraId="58E74B94" w14:textId="77777777" w:rsidR="00234EBA" w:rsidRPr="00234EBA" w:rsidRDefault="00234EBA" w:rsidP="00234EBA">
            <w:pPr>
              <w:jc w:val="both"/>
              <w:rPr>
                <w:rFonts w:ascii="Arial" w:hAnsi="Arial" w:cs="Arial"/>
              </w:rPr>
            </w:pPr>
            <w:r w:rsidRPr="00234EBA">
              <w:rPr>
                <w:rFonts w:ascii="Arial" w:hAnsi="Arial" w:cs="Arial"/>
              </w:rPr>
              <w:t>Sound understanding and proven experience of EPIC</w:t>
            </w:r>
          </w:p>
          <w:p w14:paraId="3C4B4302" w14:textId="77777777" w:rsidR="00234EBA" w:rsidRPr="00234EBA" w:rsidRDefault="00234EBA" w:rsidP="00234EBA">
            <w:pPr>
              <w:jc w:val="both"/>
              <w:rPr>
                <w:rFonts w:ascii="Arial" w:hAnsi="Arial" w:cs="Arial"/>
              </w:rPr>
            </w:pPr>
          </w:p>
          <w:p w14:paraId="2E568031" w14:textId="77777777" w:rsidR="00234EBA" w:rsidRPr="00234EBA" w:rsidRDefault="00234EBA" w:rsidP="00234EBA">
            <w:pPr>
              <w:jc w:val="both"/>
              <w:rPr>
                <w:rFonts w:ascii="Arial" w:hAnsi="Arial" w:cs="Arial"/>
              </w:rPr>
            </w:pPr>
            <w:r w:rsidRPr="00234EBA">
              <w:rPr>
                <w:rFonts w:ascii="Arial" w:hAnsi="Arial" w:cs="Arial"/>
              </w:rPr>
              <w:t>Understanding of capacity and demand meaning.</w:t>
            </w:r>
          </w:p>
          <w:p w14:paraId="73E9D6CA" w14:textId="475AE27E" w:rsidR="000E5016" w:rsidRPr="00234EBA" w:rsidRDefault="000E5016" w:rsidP="00234EBA">
            <w:pPr>
              <w:tabs>
                <w:tab w:val="left" w:pos="720"/>
              </w:tabs>
              <w:jc w:val="both"/>
              <w:rPr>
                <w:rFonts w:ascii="Arial" w:hAnsi="Arial" w:cs="Arial"/>
              </w:rPr>
            </w:pPr>
          </w:p>
        </w:tc>
        <w:tc>
          <w:tcPr>
            <w:tcW w:w="1398" w:type="dxa"/>
          </w:tcPr>
          <w:p w14:paraId="7D1BEC8E" w14:textId="77777777" w:rsidR="00234EBA" w:rsidRDefault="00234EBA" w:rsidP="00234EBA">
            <w:pPr>
              <w:jc w:val="both"/>
              <w:rPr>
                <w:rFonts w:ascii="Wingdings" w:hAnsi="Wingdings"/>
                <w:color w:val="000000"/>
              </w:rPr>
            </w:pPr>
          </w:p>
          <w:p w14:paraId="71D47496" w14:textId="7E898763" w:rsidR="00234EBA" w:rsidRDefault="00234EBA" w:rsidP="00234EBA">
            <w:pPr>
              <w:jc w:val="both"/>
              <w:rPr>
                <w:rFonts w:ascii="Wingdings" w:hAnsi="Wingdings"/>
                <w:color w:val="000000"/>
              </w:rPr>
            </w:pPr>
            <w:r>
              <w:rPr>
                <w:rFonts w:ascii="Wingdings" w:hAnsi="Wingdings"/>
                <w:color w:val="000000"/>
              </w:rPr>
              <w:t></w:t>
            </w:r>
          </w:p>
          <w:p w14:paraId="0DAC2206" w14:textId="77777777" w:rsidR="00234EBA" w:rsidRDefault="00234EBA" w:rsidP="00234EBA">
            <w:pPr>
              <w:jc w:val="both"/>
              <w:rPr>
                <w:rFonts w:ascii="Wingdings" w:hAnsi="Wingdings"/>
                <w:color w:val="000000"/>
              </w:rPr>
            </w:pPr>
          </w:p>
          <w:p w14:paraId="334EECB6" w14:textId="75DBD5F6" w:rsidR="00234EBA" w:rsidRDefault="00234EBA" w:rsidP="00234EBA">
            <w:pPr>
              <w:jc w:val="both"/>
              <w:rPr>
                <w:rFonts w:ascii="Wingdings" w:hAnsi="Wingdings"/>
                <w:color w:val="000000"/>
              </w:rPr>
            </w:pPr>
            <w:r>
              <w:rPr>
                <w:rFonts w:ascii="Wingdings" w:hAnsi="Wingdings"/>
                <w:color w:val="000000"/>
              </w:rPr>
              <w:t></w:t>
            </w:r>
          </w:p>
          <w:p w14:paraId="3C139AFE" w14:textId="77777777" w:rsidR="00234EBA" w:rsidRDefault="00234EBA" w:rsidP="00234EBA">
            <w:pPr>
              <w:jc w:val="both"/>
              <w:rPr>
                <w:rFonts w:ascii="Wingdings" w:hAnsi="Wingdings"/>
                <w:color w:val="000000"/>
              </w:rPr>
            </w:pPr>
          </w:p>
          <w:p w14:paraId="2A40AAE5" w14:textId="572DD5F8" w:rsidR="00234EBA" w:rsidRDefault="00234EBA" w:rsidP="00234EBA">
            <w:pPr>
              <w:jc w:val="both"/>
              <w:rPr>
                <w:rFonts w:ascii="Wingdings" w:hAnsi="Wingdings"/>
                <w:color w:val="000000"/>
              </w:rPr>
            </w:pPr>
            <w:r>
              <w:rPr>
                <w:rFonts w:ascii="Wingdings" w:hAnsi="Wingdings"/>
                <w:color w:val="000000"/>
              </w:rPr>
              <w:t></w:t>
            </w:r>
          </w:p>
          <w:p w14:paraId="6CE1FBB7" w14:textId="77777777" w:rsidR="001D2D93" w:rsidRPr="00F607B2" w:rsidRDefault="001D2D93" w:rsidP="00884334">
            <w:pPr>
              <w:jc w:val="both"/>
              <w:rPr>
                <w:rFonts w:ascii="Arial" w:hAnsi="Arial" w:cs="Arial"/>
              </w:rPr>
            </w:pPr>
          </w:p>
        </w:tc>
        <w:tc>
          <w:tcPr>
            <w:tcW w:w="1275" w:type="dxa"/>
          </w:tcPr>
          <w:p w14:paraId="09BBFAFC" w14:textId="77777777" w:rsidR="00234EBA" w:rsidRDefault="00234EBA" w:rsidP="00234EBA">
            <w:pPr>
              <w:jc w:val="both"/>
              <w:rPr>
                <w:rFonts w:ascii="Wingdings" w:hAnsi="Wingdings"/>
                <w:color w:val="000000"/>
              </w:rPr>
            </w:pPr>
          </w:p>
          <w:p w14:paraId="6A11358D" w14:textId="77777777" w:rsidR="00234EBA" w:rsidRDefault="00234EBA" w:rsidP="00234EBA">
            <w:pPr>
              <w:jc w:val="both"/>
              <w:rPr>
                <w:rFonts w:ascii="Wingdings" w:hAnsi="Wingdings"/>
                <w:color w:val="000000"/>
              </w:rPr>
            </w:pPr>
          </w:p>
          <w:p w14:paraId="0B3581FE" w14:textId="77777777" w:rsidR="00234EBA" w:rsidRDefault="00234EBA" w:rsidP="00234EBA">
            <w:pPr>
              <w:jc w:val="both"/>
              <w:rPr>
                <w:rFonts w:ascii="Wingdings" w:hAnsi="Wingdings"/>
                <w:color w:val="000000"/>
              </w:rPr>
            </w:pPr>
          </w:p>
          <w:p w14:paraId="12C00C6F" w14:textId="77777777" w:rsidR="00234EBA" w:rsidRDefault="00234EBA" w:rsidP="00234EBA">
            <w:pPr>
              <w:jc w:val="both"/>
              <w:rPr>
                <w:rFonts w:ascii="Wingdings" w:hAnsi="Wingdings"/>
                <w:color w:val="000000"/>
              </w:rPr>
            </w:pPr>
          </w:p>
          <w:p w14:paraId="44450096" w14:textId="77777777" w:rsidR="00234EBA" w:rsidRDefault="00234EBA" w:rsidP="00234EBA">
            <w:pPr>
              <w:jc w:val="both"/>
              <w:rPr>
                <w:rFonts w:ascii="Wingdings" w:hAnsi="Wingdings"/>
                <w:color w:val="000000"/>
              </w:rPr>
            </w:pPr>
          </w:p>
          <w:p w14:paraId="35FA3192" w14:textId="77777777" w:rsidR="00234EBA" w:rsidRDefault="00234EBA" w:rsidP="00234EBA">
            <w:pPr>
              <w:jc w:val="both"/>
              <w:rPr>
                <w:rFonts w:ascii="Wingdings" w:hAnsi="Wingdings"/>
                <w:color w:val="000000"/>
              </w:rPr>
            </w:pPr>
          </w:p>
          <w:p w14:paraId="44CEF6DE" w14:textId="77777777" w:rsidR="00234EBA" w:rsidRDefault="00234EBA" w:rsidP="00234EBA">
            <w:pPr>
              <w:jc w:val="both"/>
              <w:rPr>
                <w:rFonts w:ascii="Wingdings" w:hAnsi="Wingdings"/>
                <w:color w:val="000000"/>
              </w:rPr>
            </w:pPr>
          </w:p>
          <w:p w14:paraId="46560515" w14:textId="77777777" w:rsidR="00234EBA" w:rsidRDefault="00234EBA" w:rsidP="00234EBA">
            <w:pPr>
              <w:jc w:val="both"/>
              <w:rPr>
                <w:rFonts w:ascii="Wingdings" w:hAnsi="Wingdings"/>
                <w:color w:val="000000"/>
              </w:rPr>
            </w:pPr>
          </w:p>
          <w:p w14:paraId="1FA20A23" w14:textId="2A2AC861" w:rsidR="00234EBA" w:rsidRDefault="00234EBA" w:rsidP="00234EBA">
            <w:pPr>
              <w:jc w:val="both"/>
              <w:rPr>
                <w:rFonts w:ascii="Wingdings" w:hAnsi="Wingdings"/>
                <w:color w:val="000000"/>
              </w:rPr>
            </w:pPr>
            <w:r>
              <w:rPr>
                <w:rFonts w:ascii="Wingdings" w:hAnsi="Wingdings"/>
                <w:color w:val="000000"/>
              </w:rPr>
              <w:t></w:t>
            </w:r>
          </w:p>
          <w:p w14:paraId="6547F860" w14:textId="77777777" w:rsidR="00234EBA" w:rsidRDefault="00234EBA" w:rsidP="00234EBA">
            <w:pPr>
              <w:jc w:val="both"/>
              <w:rPr>
                <w:rFonts w:ascii="Wingdings" w:hAnsi="Wingdings"/>
                <w:color w:val="000000"/>
              </w:rPr>
            </w:pPr>
          </w:p>
          <w:p w14:paraId="477BEC53" w14:textId="782602D7" w:rsidR="00234EBA" w:rsidRDefault="00234EBA" w:rsidP="00234EBA">
            <w:pPr>
              <w:jc w:val="both"/>
              <w:rPr>
                <w:rFonts w:ascii="Wingdings" w:hAnsi="Wingdings"/>
                <w:color w:val="000000"/>
              </w:rPr>
            </w:pPr>
            <w:r>
              <w:rPr>
                <w:rFonts w:ascii="Wingdings" w:hAnsi="Wingdings"/>
                <w:color w:val="000000"/>
              </w:rPr>
              <w:t></w:t>
            </w:r>
          </w:p>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6E4F3FC1" w14:textId="77777777" w:rsidR="00234EBA" w:rsidRDefault="00234EBA" w:rsidP="00234EBA">
            <w:pPr>
              <w:tabs>
                <w:tab w:val="left" w:pos="720"/>
              </w:tabs>
              <w:jc w:val="both"/>
              <w:rPr>
                <w:rFonts w:ascii="Arial" w:hAnsi="Arial" w:cs="Arial"/>
              </w:rPr>
            </w:pPr>
            <w:r>
              <w:rPr>
                <w:rFonts w:ascii="Arial" w:hAnsi="Arial" w:cs="Arial"/>
              </w:rPr>
              <w:t>Proven clerical/administrative experience within customer care environment or similar</w:t>
            </w:r>
          </w:p>
          <w:p w14:paraId="714DD3BC" w14:textId="77777777" w:rsidR="00234EBA" w:rsidRDefault="00234EBA" w:rsidP="00234EBA">
            <w:pPr>
              <w:tabs>
                <w:tab w:val="left" w:pos="720"/>
              </w:tabs>
              <w:jc w:val="both"/>
              <w:rPr>
                <w:rFonts w:ascii="Arial" w:hAnsi="Arial" w:cs="Arial"/>
              </w:rPr>
            </w:pPr>
          </w:p>
          <w:p w14:paraId="0F357F43" w14:textId="6AAA47D6" w:rsidR="000E5016" w:rsidRPr="00234EBA" w:rsidRDefault="00234EBA" w:rsidP="00234EBA">
            <w:pPr>
              <w:tabs>
                <w:tab w:val="left" w:pos="720"/>
              </w:tabs>
              <w:jc w:val="both"/>
              <w:rPr>
                <w:rFonts w:ascii="Arial" w:hAnsi="Arial" w:cs="Arial"/>
              </w:rPr>
            </w:pPr>
            <w:r>
              <w:rPr>
                <w:rFonts w:ascii="Arial" w:hAnsi="Arial" w:cs="Arial"/>
              </w:rPr>
              <w:t>Previous NHS/Social Services experience</w:t>
            </w:r>
          </w:p>
        </w:tc>
        <w:tc>
          <w:tcPr>
            <w:tcW w:w="1398" w:type="dxa"/>
          </w:tcPr>
          <w:p w14:paraId="2B28BD74" w14:textId="77777777" w:rsidR="00234EBA" w:rsidRDefault="00234EBA" w:rsidP="00234EBA">
            <w:pPr>
              <w:jc w:val="both"/>
              <w:rPr>
                <w:rFonts w:ascii="Wingdings" w:hAnsi="Wingdings"/>
                <w:color w:val="000000"/>
              </w:rPr>
            </w:pPr>
          </w:p>
          <w:p w14:paraId="15D4D3E6" w14:textId="20D1C96A" w:rsidR="00234EBA" w:rsidRDefault="00234EBA" w:rsidP="00234EBA">
            <w:pPr>
              <w:jc w:val="both"/>
              <w:rPr>
                <w:rFonts w:ascii="Wingdings" w:hAnsi="Wingdings"/>
                <w:color w:val="000000"/>
              </w:rPr>
            </w:pPr>
            <w:r>
              <w:rPr>
                <w:rFonts w:ascii="Wingdings" w:hAnsi="Wingdings"/>
                <w:color w:val="000000"/>
              </w:rPr>
              <w:t></w:t>
            </w:r>
          </w:p>
          <w:p w14:paraId="125FF640" w14:textId="77777777" w:rsidR="001D2D93" w:rsidRPr="00F607B2" w:rsidRDefault="001D2D93" w:rsidP="00884334">
            <w:pPr>
              <w:jc w:val="both"/>
              <w:rPr>
                <w:rFonts w:ascii="Arial" w:hAnsi="Arial" w:cs="Arial"/>
              </w:rPr>
            </w:pPr>
          </w:p>
        </w:tc>
        <w:tc>
          <w:tcPr>
            <w:tcW w:w="1275" w:type="dxa"/>
          </w:tcPr>
          <w:p w14:paraId="61E13FCB" w14:textId="77777777" w:rsidR="00234EBA" w:rsidRDefault="00234EBA" w:rsidP="00234EBA">
            <w:pPr>
              <w:jc w:val="both"/>
              <w:rPr>
                <w:rFonts w:ascii="Wingdings" w:hAnsi="Wingdings"/>
                <w:color w:val="000000"/>
              </w:rPr>
            </w:pPr>
          </w:p>
          <w:p w14:paraId="0ECCB944" w14:textId="77777777" w:rsidR="00234EBA" w:rsidRDefault="00234EBA" w:rsidP="00234EBA">
            <w:pPr>
              <w:jc w:val="both"/>
              <w:rPr>
                <w:rFonts w:ascii="Wingdings" w:hAnsi="Wingdings"/>
                <w:color w:val="000000"/>
              </w:rPr>
            </w:pPr>
          </w:p>
          <w:p w14:paraId="264360B5" w14:textId="77777777" w:rsidR="00234EBA" w:rsidRDefault="00234EBA" w:rsidP="00234EBA">
            <w:pPr>
              <w:jc w:val="both"/>
              <w:rPr>
                <w:rFonts w:ascii="Wingdings" w:hAnsi="Wingdings"/>
                <w:color w:val="000000"/>
              </w:rPr>
            </w:pPr>
          </w:p>
          <w:p w14:paraId="4DBF0C69" w14:textId="77777777" w:rsidR="00234EBA" w:rsidRDefault="00234EBA" w:rsidP="00234EBA">
            <w:pPr>
              <w:jc w:val="both"/>
              <w:rPr>
                <w:rFonts w:ascii="Wingdings" w:hAnsi="Wingdings"/>
                <w:color w:val="000000"/>
              </w:rPr>
            </w:pPr>
          </w:p>
          <w:p w14:paraId="54F8CBBA" w14:textId="01E1C7EA" w:rsidR="00234EBA" w:rsidRDefault="00234EBA" w:rsidP="00234EBA">
            <w:pPr>
              <w:jc w:val="both"/>
              <w:rPr>
                <w:rFonts w:ascii="Wingdings" w:hAnsi="Wingdings"/>
                <w:color w:val="000000"/>
              </w:rPr>
            </w:pPr>
            <w:r>
              <w:rPr>
                <w:rFonts w:ascii="Wingdings" w:hAnsi="Wingdings"/>
                <w:color w:val="000000"/>
              </w:rPr>
              <w:t></w:t>
            </w:r>
          </w:p>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170E9C4" w14:textId="77777777" w:rsidR="00234EBA" w:rsidRPr="004B5022" w:rsidRDefault="00234EBA" w:rsidP="00234EBA">
            <w:pPr>
              <w:rPr>
                <w:rFonts w:ascii="Arial" w:hAnsi="Arial" w:cs="Arial"/>
              </w:rPr>
            </w:pPr>
            <w:r w:rsidRPr="004B5022">
              <w:rPr>
                <w:rFonts w:ascii="Arial" w:hAnsi="Arial" w:cs="Arial"/>
              </w:rPr>
              <w:t>Reliability and flexibility, able to contribute to changing demands of the service.</w:t>
            </w:r>
          </w:p>
          <w:p w14:paraId="63C4B7D4" w14:textId="77777777" w:rsidR="00234EBA" w:rsidRPr="004B5022" w:rsidRDefault="00234EBA" w:rsidP="00234EBA">
            <w:pPr>
              <w:rPr>
                <w:rFonts w:ascii="Arial" w:hAnsi="Arial" w:cs="Arial"/>
              </w:rPr>
            </w:pPr>
          </w:p>
          <w:p w14:paraId="0CCD1FA1" w14:textId="77777777" w:rsidR="00234EBA" w:rsidRPr="004B5022" w:rsidRDefault="00234EBA" w:rsidP="00234EBA">
            <w:pPr>
              <w:rPr>
                <w:rFonts w:ascii="Arial" w:hAnsi="Arial" w:cs="Arial"/>
              </w:rPr>
            </w:pPr>
            <w:r w:rsidRPr="004B5022">
              <w:rPr>
                <w:rFonts w:ascii="Arial" w:hAnsi="Arial" w:cs="Arial"/>
              </w:rPr>
              <w:t>Willing to undertake training relevant to the post.</w:t>
            </w:r>
          </w:p>
          <w:p w14:paraId="344319BD" w14:textId="77777777" w:rsidR="00234EBA" w:rsidRPr="004B5022" w:rsidRDefault="00234EBA" w:rsidP="00234EBA">
            <w:pPr>
              <w:rPr>
                <w:rFonts w:ascii="Arial" w:hAnsi="Arial" w:cs="Arial"/>
              </w:rPr>
            </w:pPr>
          </w:p>
          <w:p w14:paraId="0D3F2E9F" w14:textId="77777777" w:rsidR="00234EBA" w:rsidRPr="004B5022" w:rsidRDefault="00234EBA" w:rsidP="00234EBA">
            <w:pPr>
              <w:rPr>
                <w:rFonts w:ascii="Arial" w:hAnsi="Arial" w:cs="Arial"/>
              </w:rPr>
            </w:pPr>
            <w:r w:rsidRPr="004B5022">
              <w:rPr>
                <w:rFonts w:ascii="Arial" w:hAnsi="Arial" w:cs="Arial"/>
              </w:rPr>
              <w:t xml:space="preserve">Ability to work independently, and within a team </w:t>
            </w:r>
          </w:p>
          <w:p w14:paraId="4BEC3DC3" w14:textId="77777777" w:rsidR="00234EBA" w:rsidRPr="004B5022" w:rsidRDefault="00234EBA" w:rsidP="00234EBA">
            <w:pPr>
              <w:rPr>
                <w:rFonts w:ascii="Arial" w:hAnsi="Arial" w:cs="Arial"/>
              </w:rPr>
            </w:pPr>
          </w:p>
          <w:p w14:paraId="410A3DED" w14:textId="3B3C38CD" w:rsidR="00234EBA" w:rsidRPr="004B5022" w:rsidRDefault="00234EBA" w:rsidP="00234EBA">
            <w:pPr>
              <w:rPr>
                <w:rFonts w:ascii="Arial" w:hAnsi="Arial" w:cs="Arial"/>
              </w:rPr>
            </w:pPr>
            <w:r w:rsidRPr="004B5022">
              <w:rPr>
                <w:rFonts w:ascii="Arial" w:hAnsi="Arial" w:cs="Arial"/>
              </w:rPr>
              <w:t>Ability to demonstrate a diplomatic caring attitude whilst maintaining confidentiality.</w:t>
            </w:r>
          </w:p>
          <w:p w14:paraId="40F69001" w14:textId="77777777" w:rsidR="00234EBA" w:rsidRPr="004B5022" w:rsidRDefault="00234EBA" w:rsidP="00234EBA">
            <w:pPr>
              <w:rPr>
                <w:rFonts w:ascii="Arial" w:hAnsi="Arial" w:cs="Arial"/>
              </w:rPr>
            </w:pPr>
          </w:p>
          <w:p w14:paraId="4DFF4736" w14:textId="77777777" w:rsidR="00234EBA" w:rsidRPr="004B5022" w:rsidRDefault="00234EBA" w:rsidP="00234EBA">
            <w:pPr>
              <w:rPr>
                <w:rFonts w:ascii="Arial" w:hAnsi="Arial" w:cs="Arial"/>
              </w:rPr>
            </w:pPr>
            <w:r w:rsidRPr="004B5022">
              <w:rPr>
                <w:rFonts w:ascii="Arial" w:hAnsi="Arial" w:cs="Arial"/>
              </w:rPr>
              <w:t>Ability to work under pressure with conflicting demands</w:t>
            </w:r>
          </w:p>
          <w:p w14:paraId="2F314D8F" w14:textId="211D707B" w:rsidR="000E5016" w:rsidRPr="00F607B2" w:rsidRDefault="000E5016" w:rsidP="00884334">
            <w:pPr>
              <w:jc w:val="both"/>
              <w:rPr>
                <w:rFonts w:ascii="Arial" w:hAnsi="Arial" w:cs="Arial"/>
                <w:color w:val="FF0000"/>
              </w:rPr>
            </w:pPr>
          </w:p>
        </w:tc>
        <w:tc>
          <w:tcPr>
            <w:tcW w:w="1398" w:type="dxa"/>
          </w:tcPr>
          <w:p w14:paraId="065D312C" w14:textId="77777777" w:rsidR="00234EBA" w:rsidRDefault="00234EBA" w:rsidP="00234EBA">
            <w:pPr>
              <w:jc w:val="both"/>
              <w:rPr>
                <w:rFonts w:ascii="Wingdings" w:hAnsi="Wingdings"/>
                <w:color w:val="000000"/>
              </w:rPr>
            </w:pPr>
          </w:p>
          <w:p w14:paraId="3B4B46D3" w14:textId="484E7EA4" w:rsidR="00234EBA" w:rsidRDefault="00234EBA" w:rsidP="00234EBA">
            <w:pPr>
              <w:jc w:val="both"/>
              <w:rPr>
                <w:rFonts w:ascii="Wingdings" w:hAnsi="Wingdings"/>
                <w:color w:val="000000"/>
              </w:rPr>
            </w:pPr>
            <w:r>
              <w:rPr>
                <w:rFonts w:ascii="Wingdings" w:hAnsi="Wingdings"/>
                <w:color w:val="000000"/>
              </w:rPr>
              <w:t></w:t>
            </w:r>
          </w:p>
          <w:p w14:paraId="2B8C822B" w14:textId="77777777" w:rsidR="00234EBA" w:rsidRDefault="00234EBA" w:rsidP="00234EBA">
            <w:pPr>
              <w:jc w:val="both"/>
              <w:rPr>
                <w:rFonts w:ascii="Wingdings" w:hAnsi="Wingdings"/>
                <w:color w:val="000000"/>
              </w:rPr>
            </w:pPr>
          </w:p>
          <w:p w14:paraId="362218FC" w14:textId="77777777" w:rsidR="00234EBA" w:rsidRDefault="00234EBA" w:rsidP="00234EBA">
            <w:pPr>
              <w:jc w:val="both"/>
              <w:rPr>
                <w:rFonts w:ascii="Wingdings" w:hAnsi="Wingdings"/>
                <w:color w:val="000000"/>
              </w:rPr>
            </w:pPr>
          </w:p>
          <w:p w14:paraId="51E8D448" w14:textId="486A6E9B" w:rsidR="00234EBA" w:rsidRDefault="00234EBA" w:rsidP="00234EBA">
            <w:pPr>
              <w:jc w:val="both"/>
              <w:rPr>
                <w:rFonts w:ascii="Wingdings" w:hAnsi="Wingdings"/>
                <w:color w:val="000000"/>
              </w:rPr>
            </w:pPr>
            <w:r>
              <w:rPr>
                <w:rFonts w:ascii="Wingdings" w:hAnsi="Wingdings"/>
                <w:color w:val="000000"/>
              </w:rPr>
              <w:t></w:t>
            </w:r>
          </w:p>
          <w:p w14:paraId="12DC7910" w14:textId="77777777" w:rsidR="00234EBA" w:rsidRDefault="00234EBA" w:rsidP="00234EBA">
            <w:pPr>
              <w:jc w:val="both"/>
              <w:rPr>
                <w:rFonts w:ascii="Wingdings" w:hAnsi="Wingdings"/>
                <w:color w:val="000000"/>
              </w:rPr>
            </w:pPr>
          </w:p>
          <w:p w14:paraId="6C24C0DE" w14:textId="55254BDE" w:rsidR="00234EBA" w:rsidRDefault="00234EBA" w:rsidP="00234EBA">
            <w:pPr>
              <w:jc w:val="both"/>
              <w:rPr>
                <w:rFonts w:ascii="Wingdings" w:hAnsi="Wingdings"/>
                <w:color w:val="000000"/>
              </w:rPr>
            </w:pPr>
            <w:r>
              <w:rPr>
                <w:rFonts w:ascii="Wingdings" w:hAnsi="Wingdings"/>
                <w:color w:val="000000"/>
              </w:rPr>
              <w:t></w:t>
            </w:r>
          </w:p>
          <w:p w14:paraId="0C5A74C9" w14:textId="77777777" w:rsidR="00234EBA" w:rsidRDefault="00234EBA" w:rsidP="00234EBA">
            <w:pPr>
              <w:jc w:val="both"/>
              <w:rPr>
                <w:rFonts w:ascii="Wingdings" w:hAnsi="Wingdings"/>
                <w:color w:val="000000"/>
              </w:rPr>
            </w:pPr>
          </w:p>
          <w:p w14:paraId="5908085F" w14:textId="053F01AA" w:rsidR="00234EBA" w:rsidRDefault="00234EBA" w:rsidP="00234EBA">
            <w:pPr>
              <w:jc w:val="both"/>
              <w:rPr>
                <w:rFonts w:ascii="Wingdings" w:hAnsi="Wingdings"/>
                <w:color w:val="000000"/>
              </w:rPr>
            </w:pPr>
            <w:r>
              <w:rPr>
                <w:rFonts w:ascii="Wingdings" w:hAnsi="Wingdings"/>
                <w:color w:val="000000"/>
              </w:rPr>
              <w:t></w:t>
            </w:r>
          </w:p>
          <w:p w14:paraId="2B12F24B" w14:textId="77777777" w:rsidR="00234EBA" w:rsidRDefault="00234EBA" w:rsidP="00234EBA">
            <w:pPr>
              <w:jc w:val="both"/>
              <w:rPr>
                <w:rFonts w:ascii="Wingdings" w:hAnsi="Wingdings"/>
                <w:color w:val="000000"/>
              </w:rPr>
            </w:pPr>
          </w:p>
          <w:p w14:paraId="628274A4" w14:textId="77777777" w:rsidR="00234EBA" w:rsidRDefault="00234EBA" w:rsidP="00234EBA">
            <w:pPr>
              <w:jc w:val="both"/>
              <w:rPr>
                <w:rFonts w:ascii="Wingdings" w:hAnsi="Wingdings"/>
                <w:color w:val="000000"/>
              </w:rPr>
            </w:pPr>
          </w:p>
          <w:p w14:paraId="24360AF1" w14:textId="10E5FF5E" w:rsidR="00234EBA" w:rsidRDefault="00234EBA" w:rsidP="00234EBA">
            <w:pPr>
              <w:jc w:val="both"/>
              <w:rPr>
                <w:rFonts w:ascii="Wingdings" w:hAnsi="Wingdings"/>
                <w:color w:val="000000"/>
              </w:rPr>
            </w:pPr>
            <w:r>
              <w:rPr>
                <w:rFonts w:ascii="Wingdings" w:hAnsi="Wingdings"/>
                <w:color w:val="000000"/>
              </w:rPr>
              <w:t></w:t>
            </w:r>
          </w:p>
          <w:p w14:paraId="11793A0C" w14:textId="77777777" w:rsidR="001D2D93" w:rsidRPr="00F607B2" w:rsidRDefault="001D2D93"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AE2FDC" w:rsidRDefault="000E5016" w:rsidP="00884334">
            <w:pPr>
              <w:jc w:val="both"/>
              <w:rPr>
                <w:rFonts w:ascii="Arial" w:hAnsi="Arial" w:cs="Arial"/>
              </w:rPr>
            </w:pPr>
            <w:r w:rsidRPr="00AE2FDC">
              <w:rPr>
                <w:rFonts w:ascii="Arial" w:hAnsi="Arial" w:cs="Arial"/>
              </w:rPr>
              <w:t xml:space="preserve">The post holder must demonstrate a positive commitment to uphold diversity and equality policies approved by the Trust. </w:t>
            </w:r>
          </w:p>
          <w:p w14:paraId="44413E46" w14:textId="77777777" w:rsidR="000E5016" w:rsidRPr="00AE2FDC" w:rsidRDefault="000E5016" w:rsidP="00884334">
            <w:pPr>
              <w:jc w:val="both"/>
              <w:rPr>
                <w:rFonts w:ascii="Arial" w:hAnsi="Arial" w:cs="Arial"/>
              </w:rPr>
            </w:pPr>
          </w:p>
          <w:p w14:paraId="7678B6F7" w14:textId="77777777" w:rsidR="000E5016" w:rsidRPr="00AE2FDC" w:rsidRDefault="000E5016" w:rsidP="00884334">
            <w:pPr>
              <w:jc w:val="both"/>
              <w:rPr>
                <w:rFonts w:ascii="Arial" w:hAnsi="Arial" w:cs="Arial"/>
              </w:rPr>
            </w:pPr>
            <w:r w:rsidRPr="00AE2FDC">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52CF3AC8" w14:textId="77777777" w:rsidR="001D2D93" w:rsidRDefault="001D2D93" w:rsidP="00884334">
            <w:pPr>
              <w:jc w:val="both"/>
              <w:rPr>
                <w:rFonts w:ascii="Arial" w:hAnsi="Arial" w:cs="Arial"/>
              </w:rPr>
            </w:pPr>
          </w:p>
          <w:p w14:paraId="715DE0E9" w14:textId="77777777" w:rsidR="00AE2FDC" w:rsidRDefault="00AE2FDC" w:rsidP="00AE2FDC">
            <w:pPr>
              <w:jc w:val="both"/>
              <w:rPr>
                <w:rFonts w:ascii="Wingdings" w:hAnsi="Wingdings"/>
                <w:color w:val="000000"/>
              </w:rPr>
            </w:pPr>
            <w:r>
              <w:rPr>
                <w:rFonts w:ascii="Wingdings" w:hAnsi="Wingdings"/>
                <w:color w:val="000000"/>
              </w:rPr>
              <w:t></w:t>
            </w:r>
          </w:p>
          <w:p w14:paraId="04FF6B47" w14:textId="77777777" w:rsidR="00AE2FDC" w:rsidRDefault="00AE2FDC" w:rsidP="00884334">
            <w:pPr>
              <w:jc w:val="both"/>
              <w:rPr>
                <w:rFonts w:ascii="Arial" w:hAnsi="Arial" w:cs="Arial"/>
              </w:rPr>
            </w:pPr>
          </w:p>
          <w:p w14:paraId="3EA0D43F" w14:textId="77777777" w:rsidR="00AE2FDC" w:rsidRDefault="00AE2FDC" w:rsidP="00884334">
            <w:pPr>
              <w:jc w:val="both"/>
              <w:rPr>
                <w:rFonts w:ascii="Arial" w:hAnsi="Arial" w:cs="Arial"/>
              </w:rPr>
            </w:pPr>
          </w:p>
          <w:p w14:paraId="3AFB406A" w14:textId="77777777" w:rsidR="00AE2FDC" w:rsidRDefault="00AE2FDC" w:rsidP="00AE2FDC">
            <w:pPr>
              <w:jc w:val="both"/>
              <w:rPr>
                <w:rFonts w:ascii="Wingdings" w:hAnsi="Wingdings"/>
                <w:color w:val="000000"/>
              </w:rPr>
            </w:pPr>
            <w:r>
              <w:rPr>
                <w:rFonts w:ascii="Wingdings" w:hAnsi="Wingdings"/>
                <w:color w:val="000000"/>
              </w:rPr>
              <w:t></w:t>
            </w:r>
          </w:p>
          <w:p w14:paraId="6DEE6C90" w14:textId="55C340FC" w:rsidR="00AE2FDC" w:rsidRPr="00F607B2" w:rsidRDefault="00AE2FDC" w:rsidP="00884334">
            <w:pPr>
              <w:jc w:val="both"/>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BCB20DA"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681ADC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66BBB13"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87B7AE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7DEC40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E91BAF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DAB967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643D23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551AA42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6F621764" w:rsidR="00F607B2" w:rsidRPr="00F607B2" w:rsidRDefault="00AE2FDC"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3C5EEAD" w:rsidR="00F607B2" w:rsidRPr="00AE2FDC" w:rsidRDefault="00AE2FDC" w:rsidP="00AE2FDC">
            <w:pPr>
              <w:jc w:val="both"/>
              <w:rPr>
                <w:rFonts w:ascii="Wingdings" w:hAnsi="Wingdings"/>
                <w:color w:val="000000"/>
              </w:rPr>
            </w:pPr>
            <w:r>
              <w:rPr>
                <w:rFonts w:ascii="Wingdings" w:hAnsi="Wingdings"/>
                <w:color w:val="000000"/>
              </w:rPr>
              <w:t></w:t>
            </w: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2821BD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B62507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4E1416A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0D8D51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36A1B4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86DE59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9362AB5" w:rsidR="00F607B2" w:rsidRPr="00F607B2" w:rsidRDefault="008C2566"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009C07C8" w:rsidR="00F607B2" w:rsidRPr="00F607B2" w:rsidRDefault="008C2566" w:rsidP="000C32E3">
            <w:pPr>
              <w:jc w:val="both"/>
              <w:rPr>
                <w:rFonts w:ascii="Arial" w:hAnsi="Arial" w:cs="Arial"/>
              </w:rPr>
            </w:pPr>
            <w:r>
              <w:rPr>
                <w:rFonts w:ascii="Wingdings" w:hAnsi="Wingdings"/>
                <w:color w:val="000000"/>
              </w:rPr>
              <w:t></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06B8F80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44D1DB18" w:rsidR="00F607B2" w:rsidRPr="00F607B2" w:rsidRDefault="00AE2FDC" w:rsidP="000C32E3">
            <w:pPr>
              <w:jc w:val="both"/>
              <w:rPr>
                <w:rFonts w:ascii="Arial" w:hAnsi="Arial" w:cs="Arial"/>
              </w:rPr>
            </w:pPr>
            <w:r>
              <w:rPr>
                <w:rFonts w:ascii="Wingdings" w:hAnsi="Wingdings"/>
                <w:color w:val="000000"/>
              </w:rPr>
              <w:t></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41CF0395" w:rsidR="00F607B2" w:rsidRPr="00AE2FDC" w:rsidRDefault="00F607B2" w:rsidP="00AE2FDC">
            <w:pPr>
              <w:jc w:val="both"/>
              <w:rPr>
                <w:rFonts w:ascii="Wingdings" w:hAnsi="Wingdings"/>
                <w:color w:val="000000"/>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D50C34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E61667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9A473F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500AB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1F0B2F5" w:rsidR="00615705" w:rsidRDefault="00AE2FDC" w:rsidP="000C32E3">
            <w:r>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54FF370D"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3DC93921" w:rsidR="00615705" w:rsidRPr="00F607B2" w:rsidRDefault="00AE2FDC" w:rsidP="000C32E3">
            <w:pPr>
              <w:jc w:val="both"/>
              <w:rPr>
                <w:rFonts w:ascii="Arial" w:hAnsi="Arial" w:cs="Arial"/>
              </w:rPr>
            </w:pPr>
            <w:r>
              <w:rPr>
                <w:rFonts w:ascii="Wingdings" w:hAnsi="Wingdings"/>
                <w:color w:val="000000"/>
              </w:rPr>
              <w:t></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5DEFD040" w:rsidR="00615705" w:rsidRDefault="00615705" w:rsidP="000C32E3">
            <w:r w:rsidRPr="00A52C35">
              <w:rPr>
                <w:rFonts w:ascii="Arial" w:hAnsi="Arial" w:cs="Arial"/>
              </w:rPr>
              <w:t>Y</w:t>
            </w:r>
          </w:p>
        </w:tc>
        <w:tc>
          <w:tcPr>
            <w:tcW w:w="770" w:type="dxa"/>
          </w:tcPr>
          <w:p w14:paraId="4A9A4D0E" w14:textId="67084F2A" w:rsidR="00615705" w:rsidRPr="00F607B2" w:rsidRDefault="00AE2FDC" w:rsidP="000C32E3">
            <w:pPr>
              <w:jc w:val="both"/>
              <w:rPr>
                <w:rFonts w:ascii="Arial" w:hAnsi="Arial" w:cs="Arial"/>
              </w:rPr>
            </w:pPr>
            <w:r>
              <w:rPr>
                <w:rFonts w:ascii="Wingdings" w:hAnsi="Wingdings"/>
                <w:color w:val="000000"/>
              </w:rPr>
              <w:t></w:t>
            </w: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541521F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1A0E33F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4A4C2A87" w:rsidR="00F607B2" w:rsidRPr="00F607B2" w:rsidRDefault="00AE2FDC" w:rsidP="000C32E3">
            <w:pPr>
              <w:jc w:val="both"/>
              <w:rPr>
                <w:rFonts w:ascii="Arial" w:hAnsi="Arial" w:cs="Arial"/>
              </w:rPr>
            </w:pPr>
            <w:r>
              <w:rPr>
                <w:rFonts w:ascii="Wingdings" w:hAnsi="Wingdings"/>
                <w:color w:val="000000"/>
              </w:rPr>
              <w:t></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5EF5"/>
    <w:multiLevelType w:val="hybridMultilevel"/>
    <w:tmpl w:val="4B7E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47D05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B06CA"/>
    <w:multiLevelType w:val="hybridMultilevel"/>
    <w:tmpl w:val="DF9CE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804174"/>
    <w:multiLevelType w:val="hybridMultilevel"/>
    <w:tmpl w:val="A3E06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B804D8D"/>
    <w:multiLevelType w:val="hybridMultilevel"/>
    <w:tmpl w:val="9C60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32705"/>
    <w:multiLevelType w:val="hybridMultilevel"/>
    <w:tmpl w:val="4350A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E0D0960"/>
    <w:multiLevelType w:val="hybridMultilevel"/>
    <w:tmpl w:val="9F8C6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8"/>
  </w:num>
  <w:num w:numId="5">
    <w:abstractNumId w:val="7"/>
  </w:num>
  <w:num w:numId="6">
    <w:abstractNumId w:val="4"/>
  </w:num>
  <w:num w:numId="7">
    <w:abstractNumId w:val="9"/>
  </w:num>
  <w:num w:numId="8">
    <w:abstractNumId w:val="10"/>
  </w:num>
  <w:num w:numId="9">
    <w:abstractNumId w:val="3"/>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1C13"/>
    <w:rsid w:val="00172534"/>
    <w:rsid w:val="001B750B"/>
    <w:rsid w:val="001D2D93"/>
    <w:rsid w:val="001D629F"/>
    <w:rsid w:val="00213541"/>
    <w:rsid w:val="00234EBA"/>
    <w:rsid w:val="00241E06"/>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D53BC"/>
    <w:rsid w:val="003E26C9"/>
    <w:rsid w:val="00403964"/>
    <w:rsid w:val="00405817"/>
    <w:rsid w:val="0041675D"/>
    <w:rsid w:val="00426AC6"/>
    <w:rsid w:val="00431F44"/>
    <w:rsid w:val="004733A7"/>
    <w:rsid w:val="004913D6"/>
    <w:rsid w:val="00495863"/>
    <w:rsid w:val="004B4DA4"/>
    <w:rsid w:val="004B5022"/>
    <w:rsid w:val="004C2851"/>
    <w:rsid w:val="004E5CAD"/>
    <w:rsid w:val="004F7CE0"/>
    <w:rsid w:val="005033D7"/>
    <w:rsid w:val="00531696"/>
    <w:rsid w:val="005776BB"/>
    <w:rsid w:val="00581759"/>
    <w:rsid w:val="00582311"/>
    <w:rsid w:val="005F2B85"/>
    <w:rsid w:val="005F37BC"/>
    <w:rsid w:val="005F796C"/>
    <w:rsid w:val="006048C9"/>
    <w:rsid w:val="00615705"/>
    <w:rsid w:val="00655528"/>
    <w:rsid w:val="00690102"/>
    <w:rsid w:val="006C38CB"/>
    <w:rsid w:val="006F4F61"/>
    <w:rsid w:val="006F5D1E"/>
    <w:rsid w:val="00722BF9"/>
    <w:rsid w:val="00736D4F"/>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C2566"/>
    <w:rsid w:val="008D6EE5"/>
    <w:rsid w:val="008E0D89"/>
    <w:rsid w:val="008E27FD"/>
    <w:rsid w:val="008F42C4"/>
    <w:rsid w:val="008F7D36"/>
    <w:rsid w:val="008F7F1E"/>
    <w:rsid w:val="00903405"/>
    <w:rsid w:val="00942EF3"/>
    <w:rsid w:val="00955DBC"/>
    <w:rsid w:val="00987B17"/>
    <w:rsid w:val="00993E78"/>
    <w:rsid w:val="009A2853"/>
    <w:rsid w:val="009D0DEA"/>
    <w:rsid w:val="009E7256"/>
    <w:rsid w:val="009F37F8"/>
    <w:rsid w:val="00A1395C"/>
    <w:rsid w:val="00A14A3C"/>
    <w:rsid w:val="00A37038"/>
    <w:rsid w:val="00A400B0"/>
    <w:rsid w:val="00A430A2"/>
    <w:rsid w:val="00A95BA6"/>
    <w:rsid w:val="00AC177C"/>
    <w:rsid w:val="00AE2FD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A31B9"/>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EA31B9"/>
    <w:pPr>
      <w:spacing w:after="120"/>
    </w:pPr>
    <w:rPr>
      <w:sz w:val="16"/>
      <w:szCs w:val="16"/>
    </w:rPr>
  </w:style>
  <w:style w:type="character" w:customStyle="1" w:styleId="BodyText3Char">
    <w:name w:val="Body Text 3 Char"/>
    <w:basedOn w:val="DefaultParagraphFont"/>
    <w:link w:val="BodyText3"/>
    <w:uiPriority w:val="99"/>
    <w:rsid w:val="00EA31B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1245">
      <w:bodyDiv w:val="1"/>
      <w:marLeft w:val="0"/>
      <w:marRight w:val="0"/>
      <w:marTop w:val="0"/>
      <w:marBottom w:val="0"/>
      <w:divBdr>
        <w:top w:val="none" w:sz="0" w:space="0" w:color="auto"/>
        <w:left w:val="none" w:sz="0" w:space="0" w:color="auto"/>
        <w:bottom w:val="none" w:sz="0" w:space="0" w:color="auto"/>
        <w:right w:val="none" w:sz="0" w:space="0" w:color="auto"/>
      </w:divBdr>
    </w:div>
    <w:div w:id="45297572">
      <w:bodyDiv w:val="1"/>
      <w:marLeft w:val="0"/>
      <w:marRight w:val="0"/>
      <w:marTop w:val="0"/>
      <w:marBottom w:val="0"/>
      <w:divBdr>
        <w:top w:val="none" w:sz="0" w:space="0" w:color="auto"/>
        <w:left w:val="none" w:sz="0" w:space="0" w:color="auto"/>
        <w:bottom w:val="none" w:sz="0" w:space="0" w:color="auto"/>
        <w:right w:val="none" w:sz="0" w:space="0" w:color="auto"/>
      </w:divBdr>
    </w:div>
    <w:div w:id="95290361">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3473">
      <w:bodyDiv w:val="1"/>
      <w:marLeft w:val="0"/>
      <w:marRight w:val="0"/>
      <w:marTop w:val="0"/>
      <w:marBottom w:val="0"/>
      <w:divBdr>
        <w:top w:val="none" w:sz="0" w:space="0" w:color="auto"/>
        <w:left w:val="none" w:sz="0" w:space="0" w:color="auto"/>
        <w:bottom w:val="none" w:sz="0" w:space="0" w:color="auto"/>
        <w:right w:val="none" w:sz="0" w:space="0" w:color="auto"/>
      </w:divBdr>
    </w:div>
    <w:div w:id="390036631">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6832835">
      <w:bodyDiv w:val="1"/>
      <w:marLeft w:val="0"/>
      <w:marRight w:val="0"/>
      <w:marTop w:val="0"/>
      <w:marBottom w:val="0"/>
      <w:divBdr>
        <w:top w:val="none" w:sz="0" w:space="0" w:color="auto"/>
        <w:left w:val="none" w:sz="0" w:space="0" w:color="auto"/>
        <w:bottom w:val="none" w:sz="0" w:space="0" w:color="auto"/>
        <w:right w:val="none" w:sz="0" w:space="0" w:color="auto"/>
      </w:divBdr>
    </w:div>
    <w:div w:id="436484105">
      <w:bodyDiv w:val="1"/>
      <w:marLeft w:val="0"/>
      <w:marRight w:val="0"/>
      <w:marTop w:val="0"/>
      <w:marBottom w:val="0"/>
      <w:divBdr>
        <w:top w:val="none" w:sz="0" w:space="0" w:color="auto"/>
        <w:left w:val="none" w:sz="0" w:space="0" w:color="auto"/>
        <w:bottom w:val="none" w:sz="0" w:space="0" w:color="auto"/>
        <w:right w:val="none" w:sz="0" w:space="0" w:color="auto"/>
      </w:divBdr>
    </w:div>
    <w:div w:id="527835095">
      <w:bodyDiv w:val="1"/>
      <w:marLeft w:val="0"/>
      <w:marRight w:val="0"/>
      <w:marTop w:val="0"/>
      <w:marBottom w:val="0"/>
      <w:divBdr>
        <w:top w:val="none" w:sz="0" w:space="0" w:color="auto"/>
        <w:left w:val="none" w:sz="0" w:space="0" w:color="auto"/>
        <w:bottom w:val="none" w:sz="0" w:space="0" w:color="auto"/>
        <w:right w:val="none" w:sz="0" w:space="0" w:color="auto"/>
      </w:divBdr>
    </w:div>
    <w:div w:id="564534147">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86827982">
      <w:bodyDiv w:val="1"/>
      <w:marLeft w:val="0"/>
      <w:marRight w:val="0"/>
      <w:marTop w:val="0"/>
      <w:marBottom w:val="0"/>
      <w:divBdr>
        <w:top w:val="none" w:sz="0" w:space="0" w:color="auto"/>
        <w:left w:val="none" w:sz="0" w:space="0" w:color="auto"/>
        <w:bottom w:val="none" w:sz="0" w:space="0" w:color="auto"/>
        <w:right w:val="none" w:sz="0" w:space="0" w:color="auto"/>
      </w:divBdr>
    </w:div>
    <w:div w:id="705983851">
      <w:bodyDiv w:val="1"/>
      <w:marLeft w:val="0"/>
      <w:marRight w:val="0"/>
      <w:marTop w:val="0"/>
      <w:marBottom w:val="0"/>
      <w:divBdr>
        <w:top w:val="none" w:sz="0" w:space="0" w:color="auto"/>
        <w:left w:val="none" w:sz="0" w:space="0" w:color="auto"/>
        <w:bottom w:val="none" w:sz="0" w:space="0" w:color="auto"/>
        <w:right w:val="none" w:sz="0" w:space="0" w:color="auto"/>
      </w:divBdr>
    </w:div>
    <w:div w:id="778990777">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7789613">
      <w:bodyDiv w:val="1"/>
      <w:marLeft w:val="0"/>
      <w:marRight w:val="0"/>
      <w:marTop w:val="0"/>
      <w:marBottom w:val="0"/>
      <w:divBdr>
        <w:top w:val="none" w:sz="0" w:space="0" w:color="auto"/>
        <w:left w:val="none" w:sz="0" w:space="0" w:color="auto"/>
        <w:bottom w:val="none" w:sz="0" w:space="0" w:color="auto"/>
        <w:right w:val="none" w:sz="0" w:space="0" w:color="auto"/>
      </w:divBdr>
    </w:div>
    <w:div w:id="1037775594">
      <w:bodyDiv w:val="1"/>
      <w:marLeft w:val="0"/>
      <w:marRight w:val="0"/>
      <w:marTop w:val="0"/>
      <w:marBottom w:val="0"/>
      <w:divBdr>
        <w:top w:val="none" w:sz="0" w:space="0" w:color="auto"/>
        <w:left w:val="none" w:sz="0" w:space="0" w:color="auto"/>
        <w:bottom w:val="none" w:sz="0" w:space="0" w:color="auto"/>
        <w:right w:val="none" w:sz="0" w:space="0" w:color="auto"/>
      </w:divBdr>
    </w:div>
    <w:div w:id="1100878309">
      <w:bodyDiv w:val="1"/>
      <w:marLeft w:val="0"/>
      <w:marRight w:val="0"/>
      <w:marTop w:val="0"/>
      <w:marBottom w:val="0"/>
      <w:divBdr>
        <w:top w:val="none" w:sz="0" w:space="0" w:color="auto"/>
        <w:left w:val="none" w:sz="0" w:space="0" w:color="auto"/>
        <w:bottom w:val="none" w:sz="0" w:space="0" w:color="auto"/>
        <w:right w:val="none" w:sz="0" w:space="0" w:color="auto"/>
      </w:divBdr>
    </w:div>
    <w:div w:id="1109936944">
      <w:bodyDiv w:val="1"/>
      <w:marLeft w:val="0"/>
      <w:marRight w:val="0"/>
      <w:marTop w:val="0"/>
      <w:marBottom w:val="0"/>
      <w:divBdr>
        <w:top w:val="none" w:sz="0" w:space="0" w:color="auto"/>
        <w:left w:val="none" w:sz="0" w:space="0" w:color="auto"/>
        <w:bottom w:val="none" w:sz="0" w:space="0" w:color="auto"/>
        <w:right w:val="none" w:sz="0" w:space="0" w:color="auto"/>
      </w:divBdr>
    </w:div>
    <w:div w:id="1144201797">
      <w:bodyDiv w:val="1"/>
      <w:marLeft w:val="0"/>
      <w:marRight w:val="0"/>
      <w:marTop w:val="0"/>
      <w:marBottom w:val="0"/>
      <w:divBdr>
        <w:top w:val="none" w:sz="0" w:space="0" w:color="auto"/>
        <w:left w:val="none" w:sz="0" w:space="0" w:color="auto"/>
        <w:bottom w:val="none" w:sz="0" w:space="0" w:color="auto"/>
        <w:right w:val="none" w:sz="0" w:space="0" w:color="auto"/>
      </w:divBdr>
    </w:div>
    <w:div w:id="1206143133">
      <w:bodyDiv w:val="1"/>
      <w:marLeft w:val="0"/>
      <w:marRight w:val="0"/>
      <w:marTop w:val="0"/>
      <w:marBottom w:val="0"/>
      <w:divBdr>
        <w:top w:val="none" w:sz="0" w:space="0" w:color="auto"/>
        <w:left w:val="none" w:sz="0" w:space="0" w:color="auto"/>
        <w:bottom w:val="none" w:sz="0" w:space="0" w:color="auto"/>
        <w:right w:val="none" w:sz="0" w:space="0" w:color="auto"/>
      </w:divBdr>
    </w:div>
    <w:div w:id="140313802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04734657">
      <w:bodyDiv w:val="1"/>
      <w:marLeft w:val="0"/>
      <w:marRight w:val="0"/>
      <w:marTop w:val="0"/>
      <w:marBottom w:val="0"/>
      <w:divBdr>
        <w:top w:val="none" w:sz="0" w:space="0" w:color="auto"/>
        <w:left w:val="none" w:sz="0" w:space="0" w:color="auto"/>
        <w:bottom w:val="none" w:sz="0" w:space="0" w:color="auto"/>
        <w:right w:val="none" w:sz="0" w:space="0" w:color="auto"/>
      </w:divBdr>
    </w:div>
    <w:div w:id="1543249756">
      <w:bodyDiv w:val="1"/>
      <w:marLeft w:val="0"/>
      <w:marRight w:val="0"/>
      <w:marTop w:val="0"/>
      <w:marBottom w:val="0"/>
      <w:divBdr>
        <w:top w:val="none" w:sz="0" w:space="0" w:color="auto"/>
        <w:left w:val="none" w:sz="0" w:space="0" w:color="auto"/>
        <w:bottom w:val="none" w:sz="0" w:space="0" w:color="auto"/>
        <w:right w:val="none" w:sz="0" w:space="0" w:color="auto"/>
      </w:divBdr>
    </w:div>
    <w:div w:id="1666349618">
      <w:bodyDiv w:val="1"/>
      <w:marLeft w:val="0"/>
      <w:marRight w:val="0"/>
      <w:marTop w:val="0"/>
      <w:marBottom w:val="0"/>
      <w:divBdr>
        <w:top w:val="none" w:sz="0" w:space="0" w:color="auto"/>
        <w:left w:val="none" w:sz="0" w:space="0" w:color="auto"/>
        <w:bottom w:val="none" w:sz="0" w:space="0" w:color="auto"/>
        <w:right w:val="none" w:sz="0" w:space="0" w:color="auto"/>
      </w:divBdr>
    </w:div>
    <w:div w:id="1704593067">
      <w:bodyDiv w:val="1"/>
      <w:marLeft w:val="0"/>
      <w:marRight w:val="0"/>
      <w:marTop w:val="0"/>
      <w:marBottom w:val="0"/>
      <w:divBdr>
        <w:top w:val="none" w:sz="0" w:space="0" w:color="auto"/>
        <w:left w:val="none" w:sz="0" w:space="0" w:color="auto"/>
        <w:bottom w:val="none" w:sz="0" w:space="0" w:color="auto"/>
        <w:right w:val="none" w:sz="0" w:space="0" w:color="auto"/>
      </w:divBdr>
      <w:divsChild>
        <w:div w:id="281768707">
          <w:marLeft w:val="547"/>
          <w:marRight w:val="0"/>
          <w:marTop w:val="0"/>
          <w:marBottom w:val="0"/>
          <w:divBdr>
            <w:top w:val="none" w:sz="0" w:space="0" w:color="auto"/>
            <w:left w:val="none" w:sz="0" w:space="0" w:color="auto"/>
            <w:bottom w:val="none" w:sz="0" w:space="0" w:color="auto"/>
            <w:right w:val="none" w:sz="0" w:space="0" w:color="auto"/>
          </w:divBdr>
        </w:div>
      </w:divsChild>
    </w:div>
    <w:div w:id="1713650737">
      <w:bodyDiv w:val="1"/>
      <w:marLeft w:val="0"/>
      <w:marRight w:val="0"/>
      <w:marTop w:val="0"/>
      <w:marBottom w:val="0"/>
      <w:divBdr>
        <w:top w:val="none" w:sz="0" w:space="0" w:color="auto"/>
        <w:left w:val="none" w:sz="0" w:space="0" w:color="auto"/>
        <w:bottom w:val="none" w:sz="0" w:space="0" w:color="auto"/>
        <w:right w:val="none" w:sz="0" w:space="0" w:color="auto"/>
      </w:divBdr>
    </w:div>
    <w:div w:id="1848906978">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08710208">
      <w:bodyDiv w:val="1"/>
      <w:marLeft w:val="0"/>
      <w:marRight w:val="0"/>
      <w:marTop w:val="0"/>
      <w:marBottom w:val="0"/>
      <w:divBdr>
        <w:top w:val="none" w:sz="0" w:space="0" w:color="auto"/>
        <w:left w:val="none" w:sz="0" w:space="0" w:color="auto"/>
        <w:bottom w:val="none" w:sz="0" w:space="0" w:color="auto"/>
        <w:right w:val="none" w:sz="0" w:space="0" w:color="auto"/>
      </w:divBdr>
    </w:div>
    <w:div w:id="2082747603">
      <w:bodyDiv w:val="1"/>
      <w:marLeft w:val="0"/>
      <w:marRight w:val="0"/>
      <w:marTop w:val="0"/>
      <w:marBottom w:val="0"/>
      <w:divBdr>
        <w:top w:val="none" w:sz="0" w:space="0" w:color="auto"/>
        <w:left w:val="none" w:sz="0" w:space="0" w:color="auto"/>
        <w:bottom w:val="none" w:sz="0" w:space="0" w:color="auto"/>
        <w:right w:val="none" w:sz="0" w:space="0" w:color="auto"/>
      </w:divBdr>
    </w:div>
    <w:div w:id="2143572817">
      <w:bodyDiv w:val="1"/>
      <w:marLeft w:val="0"/>
      <w:marRight w:val="0"/>
      <w:marTop w:val="0"/>
      <w:marBottom w:val="0"/>
      <w:divBdr>
        <w:top w:val="none" w:sz="0" w:space="0" w:color="auto"/>
        <w:left w:val="none" w:sz="0" w:space="0" w:color="auto"/>
        <w:bottom w:val="none" w:sz="0" w:space="0" w:color="auto"/>
        <w:right w:val="none" w:sz="0" w:space="0" w:color="auto"/>
      </w:divBdr>
    </w:div>
    <w:div w:id="214639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Senior Team Leader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solidFill>
          <a:srgbClr val="962626"/>
        </a:solidFill>
      </dgm:spPr>
      <dgm:t>
        <a:bodyPr/>
        <a:lstStyle/>
        <a:p>
          <a:r>
            <a:rPr lang="en-GB"/>
            <a:t>Clinical Booking Co-ordinator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2DBDCD82-2CE9-4711-B02E-3FC53E12DB98}">
      <dgm:prSet phldrT="[Text]"/>
      <dgm:spPr/>
      <dgm:t>
        <a:bodyPr/>
        <a:lstStyle/>
        <a:p>
          <a:r>
            <a:rPr lang="en-GB"/>
            <a:t>Adminstration Assistant</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C92330BF-BF80-4F1E-B65F-15A0CBE49D8F}" type="asst">
      <dgm:prSet phldrT="[Text]"/>
      <dgm:spPr/>
      <dgm:t>
        <a:bodyPr/>
        <a:lstStyle/>
        <a:p>
          <a:r>
            <a:rPr lang="en-GB"/>
            <a:t>Team Leader</a:t>
          </a:r>
        </a:p>
      </dgm:t>
    </dgm:pt>
    <dgm:pt modelId="{AF87C92A-D03B-4EAD-AE37-A3979A4BD226}" type="parTrans" cxnId="{D0031668-0D59-4AB6-B055-D5497DB7499B}">
      <dgm:prSet/>
      <dgm:spPr/>
      <dgm:t>
        <a:bodyPr/>
        <a:lstStyle/>
        <a:p>
          <a:endParaRPr lang="en-GB"/>
        </a:p>
      </dgm:t>
    </dgm:pt>
    <dgm:pt modelId="{26EA10EA-3726-43CA-A9D3-8A5DE10DB741}" type="sibTrans" cxnId="{D0031668-0D59-4AB6-B055-D5497DB7499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1766A42A-8D27-4536-8933-5CC10A746B1E}" type="pres">
      <dgm:prSet presAssocID="{371D5B0E-8645-4D3B-8644-840491E93D41}" presName="Name37" presStyleLbl="parChTrans1D2" presStyleIdx="1"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817D6AC6-2008-48FC-A494-04EF77A2DF83}" type="pres">
      <dgm:prSet presAssocID="{AF87C92A-D03B-4EAD-AE37-A3979A4BD226}" presName="Name111" presStyleLbl="parChTrans1D2" presStyleIdx="3" presStyleCnt="4"/>
      <dgm:spPr/>
    </dgm:pt>
    <dgm:pt modelId="{FB03DAD4-454B-4B5B-9B4D-5DFDA614F190}" type="pres">
      <dgm:prSet presAssocID="{C92330BF-BF80-4F1E-B65F-15A0CBE49D8F}" presName="hierRoot3" presStyleCnt="0">
        <dgm:presLayoutVars>
          <dgm:hierBranch val="init"/>
        </dgm:presLayoutVars>
      </dgm:prSet>
      <dgm:spPr/>
    </dgm:pt>
    <dgm:pt modelId="{3EF6D100-EE71-48BC-9A31-B740BE089B55}" type="pres">
      <dgm:prSet presAssocID="{C92330BF-BF80-4F1E-B65F-15A0CBE49D8F}" presName="rootComposite3" presStyleCnt="0"/>
      <dgm:spPr/>
    </dgm:pt>
    <dgm:pt modelId="{68281BF5-54AF-4BEF-B678-34F6D770BA6C}" type="pres">
      <dgm:prSet presAssocID="{C92330BF-BF80-4F1E-B65F-15A0CBE49D8F}" presName="rootText3" presStyleLbl="asst1" presStyleIdx="1" presStyleCnt="2">
        <dgm:presLayoutVars>
          <dgm:chPref val="3"/>
        </dgm:presLayoutVars>
      </dgm:prSet>
      <dgm:spPr/>
    </dgm:pt>
    <dgm:pt modelId="{CC1F3FAA-5D29-4A21-8D25-6968F8118A10}" type="pres">
      <dgm:prSet presAssocID="{C92330BF-BF80-4F1E-B65F-15A0CBE49D8F}" presName="rootConnector3" presStyleLbl="asst1" presStyleIdx="1" presStyleCnt="2"/>
      <dgm:spPr/>
    </dgm:pt>
    <dgm:pt modelId="{6000C512-AE5F-464D-9040-803D47C7FBDB}" type="pres">
      <dgm:prSet presAssocID="{C92330BF-BF80-4F1E-B65F-15A0CBE49D8F}" presName="hierChild6" presStyleCnt="0"/>
      <dgm:spPr/>
    </dgm:pt>
    <dgm:pt modelId="{10AF95D7-E94E-44D2-8949-96FFC87C8079}" type="pres">
      <dgm:prSet presAssocID="{C92330BF-BF80-4F1E-B65F-15A0CBE49D8F}"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0C314C08-3FBC-4DBB-8128-ACDF8E8D0C4A}" type="presOf" srcId="{C92330BF-BF80-4F1E-B65F-15A0CBE49D8F}" destId="{68281BF5-54AF-4BEF-B678-34F6D770BA6C}"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D0031668-0D59-4AB6-B055-D5497DB7499B}" srcId="{3808B8D4-741B-4CAB-87E1-79A0BCD39AAF}" destId="{C92330BF-BF80-4F1E-B65F-15A0CBE49D8F}" srcOrd="1" destOrd="0" parTransId="{AF87C92A-D03B-4EAD-AE37-A3979A4BD226}" sibTransId="{26EA10EA-3726-43CA-A9D3-8A5DE10DB74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8DCA338C-4310-428A-9938-76AC7E04FB63}" type="presOf" srcId="{AF87C92A-D03B-4EAD-AE37-A3979A4BD226}" destId="{817D6AC6-2008-48FC-A494-04EF77A2DF83}"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75445E94-7902-494D-9346-A7C77E69916F}" type="presOf" srcId="{C92330BF-BF80-4F1E-B65F-15A0CBE49D8F}" destId="{CC1F3FAA-5D29-4A21-8D25-6968F8118A10}"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2"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A69B7F59-7229-4A8F-A66F-B9AC3602A958}" type="presParOf" srcId="{1E4AD730-6741-4F43-9C51-3A7BEA443DB4}" destId="{817D6AC6-2008-48FC-A494-04EF77A2DF83}" srcOrd="2" destOrd="0" presId="urn:microsoft.com/office/officeart/2005/8/layout/orgChart1"/>
    <dgm:cxn modelId="{28D61617-953C-4D20-8855-37A10D083EC3}" type="presParOf" srcId="{1E4AD730-6741-4F43-9C51-3A7BEA443DB4}" destId="{FB03DAD4-454B-4B5B-9B4D-5DFDA614F190}" srcOrd="3" destOrd="0" presId="urn:microsoft.com/office/officeart/2005/8/layout/orgChart1"/>
    <dgm:cxn modelId="{8A84D6F3-8937-45F7-A637-314CE13F6FCF}" type="presParOf" srcId="{FB03DAD4-454B-4B5B-9B4D-5DFDA614F190}" destId="{3EF6D100-EE71-48BC-9A31-B740BE089B55}" srcOrd="0" destOrd="0" presId="urn:microsoft.com/office/officeart/2005/8/layout/orgChart1"/>
    <dgm:cxn modelId="{6B2871EA-645E-47E9-9B76-93798F41A1C3}" type="presParOf" srcId="{3EF6D100-EE71-48BC-9A31-B740BE089B55}" destId="{68281BF5-54AF-4BEF-B678-34F6D770BA6C}" srcOrd="0" destOrd="0" presId="urn:microsoft.com/office/officeart/2005/8/layout/orgChart1"/>
    <dgm:cxn modelId="{9123FB56-E626-4D39-A07E-B290FE46DC1B}" type="presParOf" srcId="{3EF6D100-EE71-48BC-9A31-B740BE089B55}" destId="{CC1F3FAA-5D29-4A21-8D25-6968F8118A10}" srcOrd="1" destOrd="0" presId="urn:microsoft.com/office/officeart/2005/8/layout/orgChart1"/>
    <dgm:cxn modelId="{4F6519E9-12F5-46BD-A2FD-5E4CEDDBE5C0}" type="presParOf" srcId="{FB03DAD4-454B-4B5B-9B4D-5DFDA614F190}" destId="{6000C512-AE5F-464D-9040-803D47C7FBDB}" srcOrd="1" destOrd="0" presId="urn:microsoft.com/office/officeart/2005/8/layout/orgChart1"/>
    <dgm:cxn modelId="{ACCCD413-D1F5-4D89-8339-6E503F384A57}" type="presParOf" srcId="{FB03DAD4-454B-4B5B-9B4D-5DFDA614F190}" destId="{10AF95D7-E94E-44D2-8949-96FFC87C8079}"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7D6AC6-2008-48FC-A494-04EF77A2DF83}">
      <dsp:nvSpPr>
        <dsp:cNvPr id="0" name=""/>
        <dsp:cNvSpPr/>
      </dsp:nvSpPr>
      <dsp:spPr>
        <a:xfrm>
          <a:off x="2205037" y="469225"/>
          <a:ext cx="98354" cy="430886"/>
        </a:xfrm>
        <a:custGeom>
          <a:avLst/>
          <a:gdLst/>
          <a:ahLst/>
          <a:cxnLst/>
          <a:rect l="0" t="0" r="0" b="0"/>
          <a:pathLst>
            <a:path>
              <a:moveTo>
                <a:pt x="0" y="0"/>
              </a:moveTo>
              <a:lnTo>
                <a:pt x="0" y="430886"/>
              </a:lnTo>
              <a:lnTo>
                <a:pt x="98354"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Team Leader</a:t>
          </a:r>
        </a:p>
      </dsp:txBody>
      <dsp:txXfrm>
        <a:off x="1736682" y="870"/>
        <a:ext cx="936710" cy="468355"/>
      </dsp:txXfrm>
    </dsp:sp>
    <dsp:sp modelId="{B9F5C629-C0B0-45F1-AD3B-255DFC7FD3AE}">
      <dsp:nvSpPr>
        <dsp:cNvPr id="0" name=""/>
        <dsp:cNvSpPr/>
      </dsp:nvSpPr>
      <dsp:spPr>
        <a:xfrm>
          <a:off x="1169972" y="1330999"/>
          <a:ext cx="936710" cy="468355"/>
        </a:xfrm>
        <a:prstGeom prst="rect">
          <a:avLst/>
        </a:prstGeom>
        <a:solidFill>
          <a:srgbClr val="96262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Booking Co-ordinator</a:t>
          </a:r>
        </a:p>
      </dsp:txBody>
      <dsp:txXfrm>
        <a:off x="1169972" y="1330999"/>
        <a:ext cx="936710" cy="468355"/>
      </dsp:txXfrm>
    </dsp:sp>
    <dsp:sp modelId="{6ABA460A-CA7D-4490-925D-5B3B34B83544}">
      <dsp:nvSpPr>
        <dsp:cNvPr id="0" name=""/>
        <dsp:cNvSpPr/>
      </dsp:nvSpPr>
      <dsp:spPr>
        <a:xfrm>
          <a:off x="230339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Adminstration Assistant</a:t>
          </a:r>
        </a:p>
      </dsp:txBody>
      <dsp:txXfrm>
        <a:off x="2303392"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Team Leader</a:t>
          </a:r>
        </a:p>
      </dsp:txBody>
      <dsp:txXfrm>
        <a:off x="1169972" y="665934"/>
        <a:ext cx="936710" cy="468355"/>
      </dsp:txXfrm>
    </dsp:sp>
    <dsp:sp modelId="{68281BF5-54AF-4BEF-B678-34F6D770BA6C}">
      <dsp:nvSpPr>
        <dsp:cNvPr id="0" name=""/>
        <dsp:cNvSpPr/>
      </dsp:nvSpPr>
      <dsp:spPr>
        <a:xfrm>
          <a:off x="230339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Team Leader</a:t>
          </a:r>
        </a:p>
      </dsp:txBody>
      <dsp:txXfrm>
        <a:off x="230339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6B9EB-F7BE-45E7-A14F-79F4B3257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2223</Words>
  <Characters>12674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COOPER, Frankie (ROYAL DEVON UNIVERSITY HEALTHCARE NHS FOUNDATION TRUST)</cp:lastModifiedBy>
  <cp:revision>4</cp:revision>
  <cp:lastPrinted>2019-07-04T08:11:00Z</cp:lastPrinted>
  <dcterms:created xsi:type="dcterms:W3CDTF">2024-02-03T10:47:00Z</dcterms:created>
  <dcterms:modified xsi:type="dcterms:W3CDTF">2024-07-26T07:33:00Z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