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1B071" w14:textId="77777777" w:rsidR="00723273" w:rsidRDefault="00723273" w:rsidP="00D172B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20423465" w14:textId="4936095A" w:rsidR="00522E23" w:rsidRPr="001D1D06" w:rsidRDefault="001D1D06" w:rsidP="00D172B2">
      <w:pPr>
        <w:jc w:val="center"/>
        <w:rPr>
          <w:rFonts w:ascii="Arial" w:hAnsi="Arial" w:cs="Arial"/>
          <w:b/>
        </w:rPr>
      </w:pPr>
      <w:r w:rsidRPr="001D1D06">
        <w:rPr>
          <w:rFonts w:ascii="Arial" w:hAnsi="Arial" w:cs="Arial"/>
          <w:b/>
        </w:rPr>
        <w:t>Job Description</w:t>
      </w:r>
    </w:p>
    <w:p w14:paraId="4731E394" w14:textId="75C8DC53" w:rsidR="006C31AF" w:rsidRDefault="006C31AF" w:rsidP="006C31AF">
      <w:pPr>
        <w:jc w:val="center"/>
        <w:rPr>
          <w:rFonts w:ascii="Arial Bold" w:hAnsi="Arial Bold"/>
        </w:rPr>
      </w:pPr>
      <w:r w:rsidRPr="001D1D06">
        <w:rPr>
          <w:rFonts w:ascii="Arial" w:hAnsi="Arial" w:cs="Arial"/>
          <w:b/>
        </w:rPr>
        <w:t xml:space="preserve">     </w:t>
      </w:r>
      <w:r w:rsidR="00E6689A" w:rsidRPr="001D1D06">
        <w:rPr>
          <w:rFonts w:ascii="Arial Bold" w:hAnsi="Arial Bold"/>
        </w:rPr>
        <w:t>Admiral Nurse Band 6</w:t>
      </w:r>
      <w:r w:rsidRPr="001D1D06">
        <w:rPr>
          <w:rFonts w:ascii="Arial Bold" w:hAnsi="Arial Bold"/>
        </w:rPr>
        <w:t xml:space="preserve"> - Acute </w:t>
      </w:r>
    </w:p>
    <w:p w14:paraId="35B949EC" w14:textId="77777777" w:rsidR="00723273" w:rsidRPr="001D1D06" w:rsidRDefault="00723273" w:rsidP="006C31AF">
      <w:pPr>
        <w:jc w:val="center"/>
        <w:rPr>
          <w:rFonts w:ascii="Arial Bold" w:hAnsi="Arial Bol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59"/>
        <w:gridCol w:w="5449"/>
      </w:tblGrid>
      <w:tr w:rsidR="001D1D06" w:rsidRPr="001D1D06" w14:paraId="427FC5D9" w14:textId="77777777" w:rsidTr="00522E23">
        <w:tc>
          <w:tcPr>
            <w:tcW w:w="3544" w:type="dxa"/>
          </w:tcPr>
          <w:p w14:paraId="179A123F" w14:textId="77777777" w:rsidR="00522E23" w:rsidRPr="001D1D06" w:rsidRDefault="00522E23" w:rsidP="004A5B3D">
            <w:pPr>
              <w:jc w:val="both"/>
              <w:rPr>
                <w:rFonts w:ascii="Arial" w:hAnsi="Arial" w:cs="Arial"/>
                <w:b/>
              </w:rPr>
            </w:pPr>
            <w:r w:rsidRPr="001D1D06">
              <w:rPr>
                <w:rFonts w:ascii="Arial" w:hAnsi="Arial" w:cs="Arial"/>
                <w:b/>
              </w:rPr>
              <w:t>Grade:</w:t>
            </w:r>
          </w:p>
          <w:p w14:paraId="0A37501D" w14:textId="77777777" w:rsidR="00522E23" w:rsidRPr="001D1D06" w:rsidRDefault="00522E23" w:rsidP="004A5B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90" w:type="dxa"/>
          </w:tcPr>
          <w:p w14:paraId="4AC63A5E" w14:textId="77777777" w:rsidR="00522E23" w:rsidRPr="001D1D06" w:rsidRDefault="00E6689A" w:rsidP="004A5B3D">
            <w:pPr>
              <w:jc w:val="both"/>
              <w:rPr>
                <w:rFonts w:ascii="Arial" w:hAnsi="Arial" w:cs="Arial"/>
              </w:rPr>
            </w:pPr>
            <w:r w:rsidRPr="001D1D06">
              <w:rPr>
                <w:rFonts w:ascii="Arial" w:hAnsi="Arial" w:cs="Arial"/>
              </w:rPr>
              <w:t>Band 6</w:t>
            </w:r>
            <w:r w:rsidR="00522E23" w:rsidRPr="001D1D06">
              <w:rPr>
                <w:rFonts w:ascii="Arial" w:hAnsi="Arial" w:cs="Arial"/>
              </w:rPr>
              <w:t xml:space="preserve"> (NHS Agenda for change pay scale)</w:t>
            </w:r>
          </w:p>
          <w:p w14:paraId="5DAB6C7B" w14:textId="77777777" w:rsidR="00522E23" w:rsidRPr="001D1D06" w:rsidRDefault="00522E23" w:rsidP="006C31AF">
            <w:pPr>
              <w:jc w:val="both"/>
              <w:rPr>
                <w:rFonts w:ascii="Arial" w:hAnsi="Arial" w:cs="Arial"/>
              </w:rPr>
            </w:pPr>
          </w:p>
        </w:tc>
      </w:tr>
      <w:tr w:rsidR="001D1D06" w:rsidRPr="001D1D06" w14:paraId="73F46917" w14:textId="77777777" w:rsidTr="00522E23">
        <w:tc>
          <w:tcPr>
            <w:tcW w:w="3544" w:type="dxa"/>
          </w:tcPr>
          <w:p w14:paraId="4B98E47C" w14:textId="2F3826BA" w:rsidR="00522E23" w:rsidRPr="001D1D06" w:rsidRDefault="001B606D" w:rsidP="004A5B3D">
            <w:pPr>
              <w:jc w:val="both"/>
              <w:rPr>
                <w:rFonts w:ascii="Arial" w:hAnsi="Arial" w:cs="Arial"/>
                <w:b/>
              </w:rPr>
            </w:pPr>
            <w:r w:rsidRPr="001D1D06">
              <w:rPr>
                <w:rFonts w:ascii="Arial" w:hAnsi="Arial" w:cs="Arial"/>
                <w:b/>
              </w:rPr>
              <w:t>Clinically</w:t>
            </w:r>
            <w:r w:rsidR="00522E23" w:rsidRPr="001D1D06">
              <w:rPr>
                <w:rFonts w:ascii="Arial" w:hAnsi="Arial" w:cs="Arial"/>
                <w:b/>
              </w:rPr>
              <w:t xml:space="preserve"> Accountable To:</w:t>
            </w:r>
          </w:p>
          <w:p w14:paraId="5A39BBE3" w14:textId="77777777" w:rsidR="00522E23" w:rsidRPr="001D1D06" w:rsidRDefault="00522E23" w:rsidP="004A5B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90" w:type="dxa"/>
          </w:tcPr>
          <w:p w14:paraId="41C8F396" w14:textId="0F9EB8CE" w:rsidR="00522E23" w:rsidRPr="001D1D06" w:rsidRDefault="000C2AAE" w:rsidP="004A5B3D">
            <w:pPr>
              <w:jc w:val="both"/>
              <w:rPr>
                <w:rFonts w:ascii="Arial" w:hAnsi="Arial" w:cs="Arial"/>
              </w:rPr>
            </w:pPr>
            <w:r>
              <w:rPr>
                <w:lang w:val="en"/>
              </w:rPr>
              <w:t>Admiral Nurse Clinical Lead</w:t>
            </w:r>
          </w:p>
        </w:tc>
      </w:tr>
      <w:tr w:rsidR="001D1D06" w:rsidRPr="001D1D06" w14:paraId="5C4879D2" w14:textId="77777777" w:rsidTr="00522E23">
        <w:tc>
          <w:tcPr>
            <w:tcW w:w="3544" w:type="dxa"/>
          </w:tcPr>
          <w:p w14:paraId="454B23F8" w14:textId="77777777" w:rsidR="00522E23" w:rsidRPr="001D1D06" w:rsidRDefault="00522E23" w:rsidP="004A5B3D">
            <w:pPr>
              <w:jc w:val="both"/>
              <w:rPr>
                <w:rFonts w:ascii="Arial" w:hAnsi="Arial" w:cs="Arial"/>
                <w:b/>
              </w:rPr>
            </w:pPr>
            <w:r w:rsidRPr="001D1D06">
              <w:rPr>
                <w:rFonts w:ascii="Arial" w:hAnsi="Arial" w:cs="Arial"/>
                <w:b/>
              </w:rPr>
              <w:t>Location:</w:t>
            </w:r>
          </w:p>
          <w:p w14:paraId="72A3D3EC" w14:textId="77777777" w:rsidR="00522E23" w:rsidRPr="001D1D06" w:rsidRDefault="00522E23" w:rsidP="004A5B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90" w:type="dxa"/>
          </w:tcPr>
          <w:p w14:paraId="0D0B940D" w14:textId="57247C5E" w:rsidR="00522E23" w:rsidRPr="001D1D06" w:rsidRDefault="000C2AAE" w:rsidP="004A5B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Devon District Hospital</w:t>
            </w:r>
          </w:p>
        </w:tc>
      </w:tr>
      <w:tr w:rsidR="001D1D06" w:rsidRPr="001D1D06" w14:paraId="0D01A783" w14:textId="77777777" w:rsidTr="00522E23">
        <w:tc>
          <w:tcPr>
            <w:tcW w:w="3544" w:type="dxa"/>
          </w:tcPr>
          <w:p w14:paraId="71D1A712" w14:textId="77777777" w:rsidR="00522E23" w:rsidRPr="001D1D06" w:rsidRDefault="00522E23" w:rsidP="004A5B3D">
            <w:pPr>
              <w:jc w:val="both"/>
              <w:rPr>
                <w:rFonts w:ascii="Arial" w:hAnsi="Arial" w:cs="Arial"/>
                <w:b/>
              </w:rPr>
            </w:pPr>
            <w:r w:rsidRPr="001D1D06">
              <w:rPr>
                <w:rFonts w:ascii="Arial" w:hAnsi="Arial" w:cs="Arial"/>
                <w:b/>
              </w:rPr>
              <w:t>Hours:</w:t>
            </w:r>
          </w:p>
          <w:p w14:paraId="0E27B00A" w14:textId="77777777" w:rsidR="00522E23" w:rsidRPr="001D1D06" w:rsidRDefault="00522E23" w:rsidP="004A5B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90" w:type="dxa"/>
          </w:tcPr>
          <w:p w14:paraId="60061E4C" w14:textId="6AF6E9C8" w:rsidR="00522E23" w:rsidRPr="001D1D06" w:rsidRDefault="004B205B" w:rsidP="004A5B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time – </w:t>
            </w:r>
            <w:r w:rsidR="00761DEF">
              <w:rPr>
                <w:rFonts w:ascii="Arial" w:hAnsi="Arial" w:cs="Arial"/>
              </w:rPr>
              <w:t>26.</w:t>
            </w:r>
            <w:r w:rsidR="00AC3BA9">
              <w:rPr>
                <w:rFonts w:ascii="Arial" w:hAnsi="Arial" w:cs="Arial"/>
              </w:rPr>
              <w:t>625</w:t>
            </w:r>
            <w:r w:rsidR="00761DEF">
              <w:rPr>
                <w:rFonts w:ascii="Arial" w:hAnsi="Arial" w:cs="Arial"/>
              </w:rPr>
              <w:t xml:space="preserve"> HOURS</w:t>
            </w:r>
            <w:r>
              <w:rPr>
                <w:rFonts w:ascii="Arial" w:hAnsi="Arial" w:cs="Arial"/>
              </w:rPr>
              <w:t xml:space="preserve"> </w:t>
            </w:r>
            <w:r w:rsidR="000F2C40">
              <w:rPr>
                <w:rFonts w:ascii="Arial" w:hAnsi="Arial" w:cs="Arial"/>
              </w:rPr>
              <w:t>(</w:t>
            </w:r>
            <w:r w:rsidR="001A15A8">
              <w:rPr>
                <w:rFonts w:ascii="Arial" w:hAnsi="Arial" w:cs="Arial"/>
              </w:rPr>
              <w:t>12-month</w:t>
            </w:r>
            <w:r w:rsidR="000F2C40">
              <w:rPr>
                <w:rFonts w:ascii="Arial" w:hAnsi="Arial" w:cs="Arial"/>
              </w:rPr>
              <w:t xml:space="preserve"> FTC to cover Maternity Leave</w:t>
            </w:r>
          </w:p>
        </w:tc>
      </w:tr>
      <w:tr w:rsidR="00723273" w:rsidRPr="001D1D06" w14:paraId="6E14A0CE" w14:textId="77777777" w:rsidTr="00522E23">
        <w:tc>
          <w:tcPr>
            <w:tcW w:w="3544" w:type="dxa"/>
          </w:tcPr>
          <w:p w14:paraId="71B5905F" w14:textId="77777777" w:rsidR="00522E23" w:rsidRPr="001D1D06" w:rsidRDefault="00522E23" w:rsidP="004A5B3D">
            <w:pPr>
              <w:jc w:val="both"/>
              <w:rPr>
                <w:rFonts w:ascii="Arial" w:hAnsi="Arial" w:cs="Arial"/>
                <w:b/>
              </w:rPr>
            </w:pPr>
            <w:r w:rsidRPr="001D1D06">
              <w:rPr>
                <w:rFonts w:ascii="Arial" w:hAnsi="Arial" w:cs="Arial"/>
                <w:b/>
              </w:rPr>
              <w:t>Key Relationships</w:t>
            </w:r>
          </w:p>
        </w:tc>
        <w:tc>
          <w:tcPr>
            <w:tcW w:w="5590" w:type="dxa"/>
          </w:tcPr>
          <w:p w14:paraId="12EFBA19" w14:textId="6DC2B33E" w:rsidR="00ED3C33" w:rsidRPr="001D1D06" w:rsidRDefault="00ED3C33" w:rsidP="00ED3C3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1D1D06">
              <w:rPr>
                <w:rFonts w:ascii="Arial" w:hAnsi="Arial" w:cs="Arial"/>
              </w:rPr>
              <w:t>Directorate/Service Managers</w:t>
            </w:r>
          </w:p>
          <w:p w14:paraId="61634489" w14:textId="35706738" w:rsidR="008F1EA4" w:rsidRPr="001D1D06" w:rsidRDefault="008F1EA4" w:rsidP="00ED3C3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1D1D06">
              <w:rPr>
                <w:rFonts w:ascii="Arial" w:hAnsi="Arial" w:cs="Arial"/>
              </w:rPr>
              <w:t>Admiral Nurse Clinical Lead</w:t>
            </w:r>
          </w:p>
          <w:p w14:paraId="09CD7A56" w14:textId="77777777" w:rsidR="00522E23" w:rsidRPr="001D1D06" w:rsidRDefault="00ED3C33" w:rsidP="00ED3C3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1D1D06">
              <w:rPr>
                <w:rFonts w:ascii="Arial" w:hAnsi="Arial" w:cs="Arial"/>
              </w:rPr>
              <w:t>Matrons</w:t>
            </w:r>
          </w:p>
          <w:p w14:paraId="05827985" w14:textId="77777777" w:rsidR="00ED3C33" w:rsidRPr="001D1D06" w:rsidRDefault="00ED3C33" w:rsidP="00ED3C3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1D1D06">
              <w:rPr>
                <w:rFonts w:ascii="Arial" w:hAnsi="Arial" w:cs="Arial"/>
              </w:rPr>
              <w:t>Clinical staff</w:t>
            </w:r>
          </w:p>
          <w:p w14:paraId="3F426D9F" w14:textId="77777777" w:rsidR="004130A7" w:rsidRPr="005501EC" w:rsidRDefault="004130A7" w:rsidP="004130A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Families/carers affected by dementia</w:t>
            </w:r>
            <w:r w:rsidRPr="005501EC">
              <w:rPr>
                <w:rFonts w:ascii="Arial" w:hAnsi="Arial" w:cs="Arial"/>
                <w:vertAlign w:val="superscript"/>
              </w:rPr>
              <w:t>1</w:t>
            </w:r>
          </w:p>
          <w:p w14:paraId="38402A61" w14:textId="77777777" w:rsidR="00ED3C33" w:rsidRPr="001D1D06" w:rsidRDefault="00ED3C33" w:rsidP="00ED3C3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1D1D06">
              <w:rPr>
                <w:rFonts w:ascii="Arial" w:hAnsi="Arial" w:cs="Arial"/>
              </w:rPr>
              <w:t>Social care</w:t>
            </w:r>
          </w:p>
          <w:p w14:paraId="2D772043" w14:textId="77777777" w:rsidR="00522E23" w:rsidRDefault="00ED3C33" w:rsidP="004A5B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1D1D06">
              <w:rPr>
                <w:rFonts w:ascii="Arial" w:hAnsi="Arial" w:cs="Arial"/>
              </w:rPr>
              <w:t>Primary care</w:t>
            </w:r>
          </w:p>
          <w:p w14:paraId="102453EA" w14:textId="45F2E8C7" w:rsidR="00CA62F3" w:rsidRPr="001D1D06" w:rsidRDefault="00CA62F3" w:rsidP="004A5B3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Dementia UK</w:t>
            </w:r>
          </w:p>
        </w:tc>
      </w:tr>
    </w:tbl>
    <w:p w14:paraId="6722D4AA" w14:textId="77777777" w:rsidR="001B425E" w:rsidRPr="001D1D06" w:rsidRDefault="001B425E" w:rsidP="00320645">
      <w:pPr>
        <w:jc w:val="center"/>
      </w:pPr>
    </w:p>
    <w:p w14:paraId="7DC1B181" w14:textId="78158034" w:rsidR="00E6689A" w:rsidRDefault="00522E23" w:rsidP="00E668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D06">
        <w:rPr>
          <w:rFonts w:ascii="Arial" w:hAnsi="Arial" w:cs="Arial"/>
          <w:b/>
        </w:rPr>
        <w:t>Su</w:t>
      </w:r>
      <w:r w:rsidR="00E6689A" w:rsidRPr="001D1D06">
        <w:rPr>
          <w:rFonts w:ascii="Arial" w:hAnsi="Arial" w:cs="Arial"/>
          <w:b/>
        </w:rPr>
        <w:t>mmary of Responsibilities:</w:t>
      </w:r>
      <w:r w:rsidR="00E6689A" w:rsidRPr="001D1D06">
        <w:rPr>
          <w:rFonts w:ascii="Arial" w:hAnsi="Arial" w:cs="Arial"/>
          <w:sz w:val="24"/>
          <w:szCs w:val="24"/>
        </w:rPr>
        <w:t xml:space="preserve"> </w:t>
      </w:r>
    </w:p>
    <w:p w14:paraId="7AC145C7" w14:textId="69ADF9B5" w:rsidR="008F1EA4" w:rsidRPr="001D1D06" w:rsidRDefault="00281DAF" w:rsidP="00281DAF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The Admiral Nurse</w:t>
      </w:r>
      <w:r w:rsidR="008F1EA4" w:rsidRPr="001D1D06">
        <w:rPr>
          <w:rFonts w:ascii="Arial" w:eastAsia="Arial" w:hAnsi="Arial" w:cs="Arial"/>
        </w:rPr>
        <w:t xml:space="preserve"> will support, deliver and coordinate relationship-centred </w:t>
      </w:r>
      <w:r w:rsidR="001B425E" w:rsidRPr="002E6BBA">
        <w:rPr>
          <w:rFonts w:ascii="Arial" w:eastAsia="Arial" w:hAnsi="Arial" w:cs="Arial"/>
        </w:rPr>
        <w:t xml:space="preserve">dementia care in order </w:t>
      </w:r>
      <w:r w:rsidR="001B425E" w:rsidRPr="002E6BBA">
        <w:rPr>
          <w:rFonts w:ascii="Arial" w:hAnsi="Arial" w:cs="Arial"/>
        </w:rPr>
        <w:t>to improve the experience of carers/families affected by dementia</w:t>
      </w:r>
      <w:r w:rsidR="001B425E" w:rsidRPr="002E6BBA">
        <w:rPr>
          <w:rStyle w:val="FootnoteReference"/>
          <w:rFonts w:ascii="Arial" w:hAnsi="Arial" w:cs="Arial"/>
        </w:rPr>
        <w:footnoteReference w:id="1"/>
      </w:r>
      <w:r w:rsidR="001B425E">
        <w:rPr>
          <w:rFonts w:ascii="Arial" w:hAnsi="Arial" w:cs="Arial"/>
        </w:rPr>
        <w:t xml:space="preserve"> </w:t>
      </w:r>
      <w:r w:rsidR="001B425E" w:rsidRPr="002E6BBA">
        <w:rPr>
          <w:rFonts w:ascii="Arial" w:eastAsia="Arial" w:hAnsi="Arial" w:cs="Arial"/>
        </w:rPr>
        <w:t xml:space="preserve">with complex needs, </w:t>
      </w:r>
      <w:r w:rsidR="008F1EA4" w:rsidRPr="001D1D06">
        <w:rPr>
          <w:rFonts w:ascii="Arial" w:eastAsia="Arial" w:hAnsi="Arial" w:cs="Arial"/>
        </w:rPr>
        <w:t xml:space="preserve">during the acute stay and transitions of care within </w:t>
      </w:r>
      <w:r w:rsidR="008F1EA4" w:rsidRPr="001D1D06">
        <w:rPr>
          <w:rFonts w:ascii="Arial" w:hAnsi="Arial" w:cs="Arial"/>
        </w:rPr>
        <w:t xml:space="preserve">operational areas of </w:t>
      </w:r>
      <w:bookmarkStart w:id="1" w:name="_Hlk129013976"/>
      <w:r w:rsidR="000F2C40">
        <w:rPr>
          <w:rFonts w:ascii="Arial" w:hAnsi="Arial" w:cs="Arial"/>
        </w:rPr>
        <w:t>Royal Devon University NHS Foundation Trust – Northern Services</w:t>
      </w:r>
      <w:r w:rsidR="000C2AAE">
        <w:rPr>
          <w:rFonts w:ascii="Arial" w:hAnsi="Arial" w:cs="Arial"/>
        </w:rPr>
        <w:t>.</w:t>
      </w:r>
      <w:bookmarkEnd w:id="1"/>
    </w:p>
    <w:p w14:paraId="639ED03D" w14:textId="479524E0" w:rsidR="008F1EA4" w:rsidRDefault="008F1EA4" w:rsidP="00281DAF">
      <w:pPr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In line with the Admiral Nurse Competency framework at a specialist level, the post holder will provide:</w:t>
      </w:r>
    </w:p>
    <w:p w14:paraId="3FB48DE6" w14:textId="77777777" w:rsidR="00281DAF" w:rsidRPr="001D1D06" w:rsidRDefault="00281DAF" w:rsidP="00281DAF">
      <w:pPr>
        <w:jc w:val="both"/>
        <w:rPr>
          <w:rFonts w:ascii="Arial" w:hAnsi="Arial" w:cs="Arial"/>
        </w:rPr>
      </w:pPr>
    </w:p>
    <w:p w14:paraId="67E3C1B4" w14:textId="0DF4AF0E" w:rsidR="00870157" w:rsidRPr="001D1D06" w:rsidRDefault="00870157" w:rsidP="00281DAF">
      <w:pPr>
        <w:pStyle w:val="ListParagraph"/>
        <w:numPr>
          <w:ilvl w:val="0"/>
          <w:numId w:val="34"/>
        </w:numPr>
        <w:jc w:val="both"/>
      </w:pPr>
      <w:r w:rsidRPr="001D1D06">
        <w:rPr>
          <w:rFonts w:ascii="Arial" w:eastAsia="Arial" w:hAnsi="Arial" w:cs="Arial"/>
        </w:rPr>
        <w:t>Specialist bio-psychosocial assessment and support for people with dementia and families with complex needs</w:t>
      </w:r>
    </w:p>
    <w:p w14:paraId="2BBFF005" w14:textId="77777777" w:rsidR="00870157" w:rsidRPr="001D1D06" w:rsidRDefault="00870157" w:rsidP="00281DAF">
      <w:pPr>
        <w:pStyle w:val="ListParagraph"/>
        <w:numPr>
          <w:ilvl w:val="0"/>
          <w:numId w:val="34"/>
        </w:numPr>
        <w:jc w:val="both"/>
      </w:pPr>
      <w:r w:rsidRPr="001D1D06">
        <w:rPr>
          <w:rFonts w:ascii="Arial" w:eastAsia="Arial" w:hAnsi="Arial" w:cs="Arial"/>
        </w:rPr>
        <w:t>Facilitation of education and training for staff in the delivery of evidence-based dementia care</w:t>
      </w:r>
    </w:p>
    <w:p w14:paraId="67A97C9A" w14:textId="4B1A1B3B" w:rsidR="00870157" w:rsidRPr="001D1D06" w:rsidRDefault="00870157" w:rsidP="00281DAF">
      <w:pPr>
        <w:pStyle w:val="ListParagraph"/>
        <w:numPr>
          <w:ilvl w:val="0"/>
          <w:numId w:val="34"/>
        </w:numPr>
        <w:jc w:val="both"/>
      </w:pPr>
      <w:r w:rsidRPr="001D1D06">
        <w:rPr>
          <w:rFonts w:ascii="Arial" w:eastAsia="Arial" w:hAnsi="Arial" w:cs="Arial"/>
        </w:rPr>
        <w:t xml:space="preserve">Support with policy development and quality </w:t>
      </w:r>
      <w:r w:rsidR="599D2497" w:rsidRPr="001D1D06">
        <w:rPr>
          <w:rFonts w:ascii="Arial" w:eastAsia="Arial" w:hAnsi="Arial" w:cs="Arial"/>
        </w:rPr>
        <w:t>improvements with</w:t>
      </w:r>
      <w:r w:rsidRPr="001D1D06">
        <w:rPr>
          <w:rFonts w:ascii="Arial" w:eastAsia="Arial" w:hAnsi="Arial" w:cs="Arial"/>
        </w:rPr>
        <w:t xml:space="preserve"> regards to dementia care</w:t>
      </w:r>
    </w:p>
    <w:p w14:paraId="7EEC5EA9" w14:textId="13F63705" w:rsidR="00870157" w:rsidRPr="001D1D06" w:rsidRDefault="00870157" w:rsidP="00281DAF">
      <w:pPr>
        <w:pStyle w:val="ListParagraph"/>
        <w:numPr>
          <w:ilvl w:val="0"/>
          <w:numId w:val="34"/>
        </w:numPr>
        <w:jc w:val="both"/>
      </w:pPr>
      <w:r w:rsidRPr="001D1D06">
        <w:rPr>
          <w:rFonts w:ascii="Arial" w:eastAsia="Arial" w:hAnsi="Arial" w:cs="Arial"/>
        </w:rPr>
        <w:lastRenderedPageBreak/>
        <w:t>Consultancy to other health and social care professionals regarding dementia</w:t>
      </w:r>
    </w:p>
    <w:p w14:paraId="6BA14892" w14:textId="77777777" w:rsidR="00870157" w:rsidRPr="001D1D06" w:rsidRDefault="00870157" w:rsidP="008F1EA4">
      <w:pPr>
        <w:spacing w:line="360" w:lineRule="auto"/>
        <w:jc w:val="both"/>
        <w:rPr>
          <w:rFonts w:ascii="Arial" w:hAnsi="Arial" w:cs="Arial"/>
        </w:rPr>
      </w:pPr>
    </w:p>
    <w:p w14:paraId="6786702D" w14:textId="1045AD8B" w:rsidR="0004472F" w:rsidRPr="001D1D06" w:rsidRDefault="00AD60BD" w:rsidP="0004472F">
      <w:pPr>
        <w:rPr>
          <w:rFonts w:ascii="Arial" w:hAnsi="Arial" w:cs="Arial"/>
        </w:rPr>
      </w:pPr>
      <w:r>
        <w:rPr>
          <w:rFonts w:ascii="Arial" w:hAnsi="Arial" w:cs="Arial"/>
          <w:b/>
        </w:rPr>
        <w:t>Main Duties and</w:t>
      </w:r>
      <w:r w:rsidR="004D49C2" w:rsidRPr="001D1D06">
        <w:rPr>
          <w:rFonts w:ascii="Arial" w:hAnsi="Arial" w:cs="Arial"/>
          <w:b/>
        </w:rPr>
        <w:t xml:space="preserve"> Responsibilities:</w:t>
      </w:r>
      <w:r w:rsidR="00320645" w:rsidRPr="001D1D06">
        <w:rPr>
          <w:rFonts w:ascii="Arial" w:hAnsi="Arial" w:cs="Arial"/>
        </w:rPr>
        <w:t xml:space="preserve"> (</w:t>
      </w:r>
      <w:r w:rsidR="00191B06" w:rsidRPr="001D1D06">
        <w:rPr>
          <w:rFonts w:ascii="Arial" w:hAnsi="Arial" w:cs="Arial"/>
        </w:rPr>
        <w:t>Under the supervision of Band 7 Admiral Nurse</w:t>
      </w:r>
      <w:r w:rsidR="00320645" w:rsidRPr="001D1D06">
        <w:rPr>
          <w:rFonts w:ascii="Arial" w:hAnsi="Arial" w:cs="Arial"/>
        </w:rPr>
        <w:t>)</w:t>
      </w:r>
    </w:p>
    <w:p w14:paraId="12EF45D0" w14:textId="77777777" w:rsidR="0004472F" w:rsidRPr="001D1D06" w:rsidRDefault="0004472F" w:rsidP="000447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D1D06">
        <w:rPr>
          <w:rFonts w:ascii="Arial" w:hAnsi="Arial" w:cs="Arial"/>
          <w:b/>
          <w:bCs/>
        </w:rPr>
        <w:t>Clinical</w:t>
      </w:r>
    </w:p>
    <w:p w14:paraId="62486C05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95A555" w14:textId="77777777" w:rsidR="00CE3914" w:rsidRPr="001D1D06" w:rsidRDefault="00CE3914" w:rsidP="00CE3914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1D1D06">
        <w:rPr>
          <w:rFonts w:ascii="Arial" w:hAnsi="Arial" w:cs="Arial"/>
        </w:rPr>
        <w:t xml:space="preserve">Deliver evidence-based approaches to care, which meet the needs of people with dementia, carers/families and staff </w:t>
      </w:r>
    </w:p>
    <w:p w14:paraId="3A9B3F48" w14:textId="77777777" w:rsidR="00CE3914" w:rsidRPr="001D1D06" w:rsidRDefault="00CE3914" w:rsidP="00CE3914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14:paraId="605EA490" w14:textId="1321CC40" w:rsidR="00CE3914" w:rsidRPr="001D1D06" w:rsidRDefault="00E6689A" w:rsidP="00CE391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Advise on the care of people with dementia and their carers/families with complex care needs </w:t>
      </w:r>
      <w:r w:rsidR="00320645" w:rsidRPr="001D1D06">
        <w:rPr>
          <w:rFonts w:ascii="Arial" w:hAnsi="Arial" w:cs="Arial"/>
        </w:rPr>
        <w:t>f</w:t>
      </w:r>
      <w:r w:rsidR="00191B06" w:rsidRPr="001D1D06">
        <w:rPr>
          <w:rFonts w:ascii="Arial" w:hAnsi="Arial" w:cs="Arial"/>
        </w:rPr>
        <w:t>rom peri diagnosis to post bereavement</w:t>
      </w:r>
      <w:r w:rsidR="00C823F9" w:rsidRPr="001D1D06">
        <w:rPr>
          <w:rFonts w:ascii="Arial" w:hAnsi="Arial" w:cs="Arial"/>
        </w:rPr>
        <w:t xml:space="preserve"> support</w:t>
      </w:r>
    </w:p>
    <w:p w14:paraId="4101652C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</w:rPr>
      </w:pPr>
    </w:p>
    <w:p w14:paraId="365AAC47" w14:textId="49824C49" w:rsidR="00E6689A" w:rsidRPr="001D1D06" w:rsidRDefault="00E6689A" w:rsidP="00E668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Provide specialist nursing assessment, using the Admiral Nurse Assessment Framework for carers/families affected by dementia during hospital admission</w:t>
      </w:r>
    </w:p>
    <w:p w14:paraId="681F92C7" w14:textId="77777777" w:rsidR="00CE3914" w:rsidRPr="001D1D06" w:rsidRDefault="00CE3914" w:rsidP="00CE3914">
      <w:pPr>
        <w:pStyle w:val="ListParagraph"/>
        <w:rPr>
          <w:rFonts w:ascii="Arial" w:hAnsi="Arial" w:cs="Arial"/>
        </w:rPr>
      </w:pPr>
    </w:p>
    <w:p w14:paraId="51E6A501" w14:textId="10A1E812" w:rsidR="00CE3914" w:rsidRPr="001D1D06" w:rsidRDefault="00CE3914" w:rsidP="00CE3914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1D1D06">
        <w:rPr>
          <w:rFonts w:ascii="Arial" w:hAnsi="Arial" w:cs="Arial"/>
        </w:rPr>
        <w:t xml:space="preserve">Provide a range of </w:t>
      </w:r>
      <w:r w:rsidR="0032352B">
        <w:rPr>
          <w:rFonts w:ascii="Arial" w:hAnsi="Arial" w:cs="Arial"/>
        </w:rPr>
        <w:t xml:space="preserve">bio-psychosocial interventions </w:t>
      </w:r>
      <w:r w:rsidRPr="001D1D06">
        <w:rPr>
          <w:rFonts w:ascii="Arial" w:hAnsi="Arial" w:cs="Arial"/>
        </w:rPr>
        <w:t>to promote health and wellbeing for people with dementia and their carers/families</w:t>
      </w:r>
    </w:p>
    <w:p w14:paraId="2DBB427E" w14:textId="77777777" w:rsidR="00CE3914" w:rsidRPr="001D1D06" w:rsidRDefault="00CE3914" w:rsidP="00CE3914">
      <w:pPr>
        <w:spacing w:after="0" w:line="240" w:lineRule="auto"/>
        <w:jc w:val="both"/>
        <w:rPr>
          <w:rFonts w:ascii="Arial" w:hAnsi="Arial" w:cs="Arial"/>
        </w:rPr>
      </w:pPr>
    </w:p>
    <w:p w14:paraId="159406EB" w14:textId="529E2EA4" w:rsidR="007D1012" w:rsidRDefault="007D1012" w:rsidP="007D101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 collaboratively with other professionals to support the identification</w:t>
      </w:r>
      <w:r w:rsidRPr="0004472F">
        <w:rPr>
          <w:rFonts w:ascii="Arial" w:hAnsi="Arial" w:cs="Arial"/>
        </w:rPr>
        <w:t xml:space="preserve"> and management of co morbidities and frailty for people with deme</w:t>
      </w:r>
      <w:r>
        <w:rPr>
          <w:rFonts w:ascii="Arial" w:hAnsi="Arial" w:cs="Arial"/>
        </w:rPr>
        <w:t>ntia and their carers/families</w:t>
      </w:r>
    </w:p>
    <w:p w14:paraId="1299C43A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</w:rPr>
      </w:pPr>
    </w:p>
    <w:p w14:paraId="3461D779" w14:textId="0A11E771" w:rsidR="00E6689A" w:rsidRPr="001D1D06" w:rsidRDefault="00E6689A" w:rsidP="00E668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Develop and support care plans for people with dementia including positive risk management (e.g. falls, delirium, </w:t>
      </w:r>
      <w:r w:rsidR="005368F4" w:rsidRPr="001D1D06">
        <w:rPr>
          <w:rFonts w:ascii="Arial" w:hAnsi="Arial" w:cs="Arial"/>
        </w:rPr>
        <w:t xml:space="preserve">depression, </w:t>
      </w:r>
      <w:r w:rsidRPr="001D1D06">
        <w:rPr>
          <w:rFonts w:ascii="Arial" w:hAnsi="Arial" w:cs="Arial"/>
        </w:rPr>
        <w:t xml:space="preserve">incontinence) </w:t>
      </w:r>
    </w:p>
    <w:p w14:paraId="3CF2D8B6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</w:rPr>
      </w:pPr>
    </w:p>
    <w:p w14:paraId="24A7B6D9" w14:textId="3CB3B9BA" w:rsidR="00CE3914" w:rsidRPr="001D1D06" w:rsidRDefault="00E6689A" w:rsidP="00E668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Support people with dementia, carers/families and staff to understand and respond to changes in behaviour and relationships as a result of dementia</w:t>
      </w:r>
    </w:p>
    <w:p w14:paraId="3A852189" w14:textId="77777777" w:rsidR="00CE3914" w:rsidRPr="001D1D06" w:rsidRDefault="00CE3914" w:rsidP="00CE3914">
      <w:pPr>
        <w:pStyle w:val="ListParagraph"/>
        <w:rPr>
          <w:rFonts w:ascii="Arial" w:hAnsi="Arial" w:cs="Arial"/>
        </w:rPr>
      </w:pPr>
    </w:p>
    <w:p w14:paraId="1FC39945" w14:textId="3231DF92" w:rsidR="00E6689A" w:rsidRPr="001D1D06" w:rsidRDefault="00CE3914" w:rsidP="00E668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Ensure the safeguarding of vulnerable adults and that all legal requirements relating to Mental Capacity Act 2005, Mental Health Act 1983 (amended 2007), and Deprivation of Liberty Safeguards (2009)</w:t>
      </w:r>
      <w:r w:rsidRPr="001D1D06">
        <w:rPr>
          <w:rStyle w:val="FootnoteReference"/>
          <w:rFonts w:ascii="Arial" w:hAnsi="Arial" w:cs="Arial"/>
        </w:rPr>
        <w:footnoteReference w:id="2"/>
      </w:r>
      <w:r w:rsidRPr="001D1D06">
        <w:rPr>
          <w:rFonts w:ascii="Arial" w:hAnsi="Arial" w:cs="Arial"/>
        </w:rPr>
        <w:t xml:space="preserve"> are considered and adhered to in relation to patient care</w:t>
      </w:r>
    </w:p>
    <w:p w14:paraId="3E5AB1F7" w14:textId="64353601" w:rsidR="00CE3914" w:rsidRPr="001D1D06" w:rsidRDefault="00CE3914" w:rsidP="00CE3914">
      <w:pPr>
        <w:spacing w:after="0" w:line="240" w:lineRule="auto"/>
        <w:jc w:val="both"/>
        <w:rPr>
          <w:rFonts w:ascii="Arial" w:hAnsi="Arial" w:cs="Arial"/>
        </w:rPr>
      </w:pPr>
    </w:p>
    <w:p w14:paraId="1C9D2FF9" w14:textId="3CAF2B6F" w:rsidR="00E6689A" w:rsidRPr="001D1D06" w:rsidRDefault="00E6689A" w:rsidP="00E668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Act as an advocate for people with dementia and their carers/families to promote </w:t>
      </w:r>
      <w:r w:rsidR="00C823F9" w:rsidRPr="001D1D06">
        <w:rPr>
          <w:rFonts w:ascii="Arial" w:hAnsi="Arial" w:cs="Arial"/>
        </w:rPr>
        <w:t>their rights and best interests</w:t>
      </w:r>
    </w:p>
    <w:p w14:paraId="0562CB0E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</w:rPr>
      </w:pPr>
    </w:p>
    <w:p w14:paraId="69AFEBAF" w14:textId="148832A7" w:rsidR="00E6689A" w:rsidRPr="001D1D06" w:rsidRDefault="00E6689A" w:rsidP="00E668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Participate in case conferences and best i</w:t>
      </w:r>
      <w:r w:rsidR="00C823F9" w:rsidRPr="001D1D06">
        <w:rPr>
          <w:rFonts w:ascii="Arial" w:hAnsi="Arial" w:cs="Arial"/>
        </w:rPr>
        <w:t>nterest meetings where required</w:t>
      </w:r>
    </w:p>
    <w:p w14:paraId="34CE0A41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</w:rPr>
      </w:pPr>
    </w:p>
    <w:p w14:paraId="7F86CE15" w14:textId="61FA6451" w:rsidR="00E6689A" w:rsidRPr="001D1D06" w:rsidRDefault="00E6689A" w:rsidP="00E668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Work collaboratively with health, </w:t>
      </w:r>
      <w:r w:rsidR="00B658E7" w:rsidRPr="001D1D06">
        <w:rPr>
          <w:rFonts w:ascii="Arial" w:hAnsi="Arial" w:cs="Arial"/>
        </w:rPr>
        <w:t>social</w:t>
      </w:r>
      <w:r w:rsidRPr="001D1D06">
        <w:rPr>
          <w:rFonts w:ascii="Arial" w:hAnsi="Arial" w:cs="Arial"/>
        </w:rPr>
        <w:t xml:space="preserve"> and voluntary sector servi</w:t>
      </w:r>
      <w:r w:rsidR="00C823F9" w:rsidRPr="001D1D06">
        <w:rPr>
          <w:rFonts w:ascii="Arial" w:hAnsi="Arial" w:cs="Arial"/>
        </w:rPr>
        <w:t>ces to achieve coordinated care</w:t>
      </w:r>
    </w:p>
    <w:p w14:paraId="1708D328" w14:textId="77777777" w:rsidR="00304FE2" w:rsidRPr="001D1D06" w:rsidRDefault="00304FE2" w:rsidP="00304FE2">
      <w:pPr>
        <w:pStyle w:val="ListParagraph"/>
        <w:rPr>
          <w:rFonts w:ascii="Arial" w:hAnsi="Arial" w:cs="Arial"/>
        </w:rPr>
      </w:pPr>
    </w:p>
    <w:p w14:paraId="2F67F0A8" w14:textId="77777777" w:rsidR="00304FE2" w:rsidRPr="001D1D06" w:rsidRDefault="00304FE2" w:rsidP="00304FE2">
      <w:pPr>
        <w:pStyle w:val="ListParagraph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Work in partnership with colleagues to provide support and information to families, particularly around advance care planning, best interest decisions and end of life care</w:t>
      </w:r>
    </w:p>
    <w:p w14:paraId="62EBF3C5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</w:rPr>
      </w:pPr>
    </w:p>
    <w:p w14:paraId="583821B3" w14:textId="0CE58298" w:rsidR="00E6689A" w:rsidRPr="001D1D06" w:rsidRDefault="00E6689A" w:rsidP="00E668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Manage care transitions and support effective discharge for people with dementia and their carers/families in order to reduce frequency o</w:t>
      </w:r>
      <w:r w:rsidR="00C823F9" w:rsidRPr="001D1D06">
        <w:rPr>
          <w:rFonts w:ascii="Arial" w:hAnsi="Arial" w:cs="Arial"/>
        </w:rPr>
        <w:t>f admissions and length of stay</w:t>
      </w:r>
    </w:p>
    <w:p w14:paraId="6D98A12B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</w:rPr>
      </w:pPr>
    </w:p>
    <w:p w14:paraId="6AC5BFC3" w14:textId="09C54414" w:rsidR="00E6689A" w:rsidRPr="000C2AAE" w:rsidRDefault="00E6689A" w:rsidP="000C2AAE">
      <w:pPr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Ensure that care is delivered in accordance with relevant local and national guidelines and all relevant </w:t>
      </w:r>
      <w:r w:rsidR="000F2C40" w:rsidRPr="000F2C40">
        <w:rPr>
          <w:rFonts w:ascii="Arial" w:hAnsi="Arial" w:cs="Arial"/>
        </w:rPr>
        <w:t>Royal Devon University NHS Foundation Trust – Northern Services</w:t>
      </w:r>
      <w:r w:rsidR="000C2AAE" w:rsidRPr="000C2AAE">
        <w:rPr>
          <w:rFonts w:ascii="Arial" w:hAnsi="Arial" w:cs="Arial"/>
        </w:rPr>
        <w:t xml:space="preserve"> </w:t>
      </w:r>
      <w:r w:rsidR="00C823F9" w:rsidRPr="000C2AAE">
        <w:rPr>
          <w:rFonts w:ascii="Arial" w:hAnsi="Arial" w:cs="Arial"/>
        </w:rPr>
        <w:t>policies</w:t>
      </w:r>
      <w:r w:rsidR="000C2AAE">
        <w:rPr>
          <w:rFonts w:ascii="Arial" w:hAnsi="Arial" w:cs="Arial"/>
        </w:rPr>
        <w:t>.</w:t>
      </w:r>
    </w:p>
    <w:p w14:paraId="2946DB82" w14:textId="77777777" w:rsidR="00E6689A" w:rsidRPr="001D1D06" w:rsidRDefault="00E6689A" w:rsidP="00E6689A">
      <w:pPr>
        <w:spacing w:after="0" w:line="240" w:lineRule="auto"/>
        <w:jc w:val="both"/>
        <w:rPr>
          <w:rFonts w:ascii="Arial" w:hAnsi="Arial" w:cs="Arial"/>
        </w:rPr>
      </w:pPr>
    </w:p>
    <w:p w14:paraId="498B9E1B" w14:textId="1495A647" w:rsidR="1C088338" w:rsidRPr="001D1D06" w:rsidRDefault="00E6689A" w:rsidP="00CE391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Recognise the limits of own competency and professional boundaries and make appropriate and timely referrals to other services</w:t>
      </w:r>
      <w:r w:rsidR="00C823F9" w:rsidRPr="001D1D06">
        <w:rPr>
          <w:rFonts w:ascii="Arial" w:hAnsi="Arial" w:cs="Arial"/>
        </w:rPr>
        <w:t xml:space="preserve"> where required</w:t>
      </w:r>
    </w:p>
    <w:p w14:paraId="589F4334" w14:textId="51391D60" w:rsidR="00CE3914" w:rsidRDefault="00CE3914" w:rsidP="00CE3914">
      <w:pPr>
        <w:pStyle w:val="ListParagraph"/>
        <w:rPr>
          <w:rFonts w:ascii="Arial" w:hAnsi="Arial" w:cs="Arial"/>
        </w:rPr>
      </w:pPr>
    </w:p>
    <w:p w14:paraId="023E2A6B" w14:textId="1BCC91FC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  <w:b/>
        </w:rPr>
        <w:t xml:space="preserve">Education </w:t>
      </w:r>
      <w:r w:rsidR="00EA0B3E" w:rsidRPr="001D1D06">
        <w:rPr>
          <w:rFonts w:ascii="Arial" w:hAnsi="Arial" w:cs="Arial"/>
          <w:b/>
        </w:rPr>
        <w:t>and</w:t>
      </w:r>
      <w:r w:rsidR="00191B06" w:rsidRPr="001D1D06">
        <w:rPr>
          <w:rFonts w:ascii="Arial" w:hAnsi="Arial" w:cs="Arial"/>
          <w:b/>
        </w:rPr>
        <w:t xml:space="preserve"> Support</w:t>
      </w:r>
    </w:p>
    <w:p w14:paraId="5997CC1D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252B440C" w14:textId="1B285B3D" w:rsidR="00E6689A" w:rsidRPr="001D1D06" w:rsidRDefault="00EA0B3E" w:rsidP="00E6689A">
      <w:pPr>
        <w:pStyle w:val="ListParagraph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  <w:lang w:val="en-US"/>
        </w:rPr>
        <w:t>Facilitate and s</w:t>
      </w:r>
      <w:r w:rsidR="00E6689A" w:rsidRPr="001D1D06">
        <w:rPr>
          <w:rFonts w:ascii="Arial" w:hAnsi="Arial" w:cs="Arial"/>
          <w:lang w:val="en-US"/>
        </w:rPr>
        <w:t>upport</w:t>
      </w:r>
      <w:r w:rsidRPr="001D1D06">
        <w:rPr>
          <w:rFonts w:ascii="Arial" w:hAnsi="Arial" w:cs="Arial"/>
          <w:lang w:val="en-US"/>
        </w:rPr>
        <w:t xml:space="preserve"> the delivery of</w:t>
      </w:r>
      <w:r w:rsidR="00E6689A" w:rsidRPr="001D1D06">
        <w:rPr>
          <w:rFonts w:ascii="Arial" w:hAnsi="Arial" w:cs="Arial"/>
          <w:lang w:val="en-US"/>
        </w:rPr>
        <w:t xml:space="preserve"> innovative dementia training and educ</w:t>
      </w:r>
      <w:r w:rsidRPr="001D1D06">
        <w:rPr>
          <w:rFonts w:ascii="Arial" w:hAnsi="Arial" w:cs="Arial"/>
          <w:lang w:val="en-US"/>
        </w:rPr>
        <w:t xml:space="preserve">ation to staff within the Trust </w:t>
      </w:r>
      <w:r w:rsidR="00E6689A" w:rsidRPr="001D1D06">
        <w:rPr>
          <w:rFonts w:ascii="Arial" w:hAnsi="Arial" w:cs="Arial"/>
        </w:rPr>
        <w:t xml:space="preserve">to improve staff </w:t>
      </w:r>
      <w:r w:rsidRPr="001D1D06">
        <w:rPr>
          <w:rFonts w:ascii="Arial" w:hAnsi="Arial" w:cs="Arial"/>
        </w:rPr>
        <w:t>competence and</w:t>
      </w:r>
      <w:r w:rsidR="00E6689A" w:rsidRPr="001D1D06">
        <w:rPr>
          <w:rFonts w:ascii="Arial" w:hAnsi="Arial" w:cs="Arial"/>
        </w:rPr>
        <w:t xml:space="preserve"> confidence, </w:t>
      </w:r>
      <w:r w:rsidR="00E6689A" w:rsidRPr="001D1D06">
        <w:rPr>
          <w:rFonts w:ascii="Arial" w:hAnsi="Arial" w:cs="Arial"/>
          <w:lang w:val="en-US"/>
        </w:rPr>
        <w:t xml:space="preserve">in line </w:t>
      </w:r>
      <w:r w:rsidR="00BC05C6" w:rsidRPr="001D1D06">
        <w:rPr>
          <w:rFonts w:ascii="Arial" w:hAnsi="Arial" w:cs="Arial"/>
          <w:lang w:val="en-US"/>
        </w:rPr>
        <w:t>with best practice and guidance</w:t>
      </w:r>
    </w:p>
    <w:p w14:paraId="110FFD37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38231D4E" w14:textId="1AB8724B" w:rsidR="00304FE2" w:rsidRPr="001D1D06" w:rsidRDefault="00E6689A" w:rsidP="00304FE2">
      <w:pPr>
        <w:pStyle w:val="ListParagraph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Participate in and/or support formal training events promoting best practice in dementia care and </w:t>
      </w:r>
      <w:r w:rsidRPr="001D1D06">
        <w:rPr>
          <w:rFonts w:ascii="Arial" w:hAnsi="Arial" w:cs="Arial"/>
          <w:lang w:val="en-US"/>
        </w:rPr>
        <w:t>disseminating Admiral Nursing work</w:t>
      </w:r>
    </w:p>
    <w:p w14:paraId="3AB88CA6" w14:textId="77777777" w:rsidR="00304FE2" w:rsidRPr="001D1D06" w:rsidRDefault="00304FE2" w:rsidP="00304FE2">
      <w:pPr>
        <w:pStyle w:val="ListParagraph"/>
        <w:rPr>
          <w:rFonts w:ascii="Arial" w:hAnsi="Arial" w:cs="Arial"/>
          <w:lang w:val="en-US"/>
        </w:rPr>
      </w:pPr>
    </w:p>
    <w:p w14:paraId="1100F839" w14:textId="7556190C" w:rsidR="00304FE2" w:rsidRPr="000C2AAE" w:rsidRDefault="00304FE2" w:rsidP="000C2AAE">
      <w:pPr>
        <w:jc w:val="both"/>
        <w:rPr>
          <w:rFonts w:ascii="Arial" w:hAnsi="Arial" w:cs="Arial"/>
        </w:rPr>
      </w:pPr>
      <w:r w:rsidRPr="001D1D06">
        <w:rPr>
          <w:rFonts w:ascii="Arial" w:hAnsi="Arial" w:cs="Arial"/>
          <w:lang w:val="en-US"/>
        </w:rPr>
        <w:t xml:space="preserve">Provide mentorship, offer clinical expertise and act a role model </w:t>
      </w:r>
      <w:r w:rsidRPr="001D1D06">
        <w:rPr>
          <w:rFonts w:ascii="Arial" w:hAnsi="Arial" w:cs="Arial"/>
        </w:rPr>
        <w:t xml:space="preserve">on the delivery of evidence-based practice in dementia care </w:t>
      </w:r>
      <w:r w:rsidR="353897D6" w:rsidRPr="001D1D06">
        <w:rPr>
          <w:rFonts w:ascii="Arial" w:hAnsi="Arial" w:cs="Arial"/>
        </w:rPr>
        <w:t xml:space="preserve">within </w:t>
      </w:r>
      <w:r w:rsidR="000F2C40" w:rsidRPr="000F2C40">
        <w:rPr>
          <w:rFonts w:ascii="Arial" w:hAnsi="Arial" w:cs="Arial"/>
        </w:rPr>
        <w:t>Royal Devon University NHS Foundation Trust – Northern Services.</w:t>
      </w:r>
    </w:p>
    <w:p w14:paraId="1F72F646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4B765CDB" w14:textId="390030CB" w:rsidR="00BC05C6" w:rsidRPr="001D1D06" w:rsidRDefault="00E6689A" w:rsidP="00304FE2">
      <w:pPr>
        <w:pStyle w:val="ListParagraph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Support the development and delivery of work streams as part </w:t>
      </w:r>
      <w:r w:rsidR="00BC05C6" w:rsidRPr="001D1D06">
        <w:rPr>
          <w:rFonts w:ascii="Arial" w:hAnsi="Arial" w:cs="Arial"/>
        </w:rPr>
        <w:t>of the Trust</w:t>
      </w:r>
      <w:r w:rsidR="00304FE2" w:rsidRPr="001D1D06">
        <w:rPr>
          <w:rFonts w:ascii="Arial" w:hAnsi="Arial" w:cs="Arial"/>
        </w:rPr>
        <w:t>’</w:t>
      </w:r>
      <w:r w:rsidR="00BC05C6" w:rsidRPr="001D1D06">
        <w:rPr>
          <w:rFonts w:ascii="Arial" w:hAnsi="Arial" w:cs="Arial"/>
        </w:rPr>
        <w:t>s Dementia Strategy</w:t>
      </w:r>
    </w:p>
    <w:p w14:paraId="6BB9E253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3FB642DD" w14:textId="6377EDD5" w:rsidR="00E6689A" w:rsidRPr="001D1D06" w:rsidRDefault="00E6689A" w:rsidP="00E6689A">
      <w:pPr>
        <w:pStyle w:val="ListParagraph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Work proactively with key local and national stakeholders to </w:t>
      </w:r>
      <w:r w:rsidR="003C2C0B" w:rsidRPr="001D1D06">
        <w:rPr>
          <w:rFonts w:ascii="Arial" w:hAnsi="Arial" w:cs="Arial"/>
        </w:rPr>
        <w:t xml:space="preserve">support </w:t>
      </w:r>
      <w:r w:rsidRPr="001D1D06">
        <w:rPr>
          <w:rFonts w:ascii="Arial" w:hAnsi="Arial" w:cs="Arial"/>
        </w:rPr>
        <w:t>integrated care pathways and holistic models of care, through dissemination of s</w:t>
      </w:r>
      <w:r w:rsidR="00BC05C6" w:rsidRPr="001D1D06">
        <w:rPr>
          <w:rFonts w:ascii="Arial" w:hAnsi="Arial" w:cs="Arial"/>
        </w:rPr>
        <w:t>pecialist skills and knowledge</w:t>
      </w:r>
    </w:p>
    <w:p w14:paraId="23DE523C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281F3596" w14:textId="208BB5C7" w:rsidR="00E6689A" w:rsidRPr="000C2AAE" w:rsidRDefault="00E6689A" w:rsidP="000C2AAE">
      <w:pPr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Support delivery of policy</w:t>
      </w:r>
      <w:r w:rsidR="003C2C0B" w:rsidRPr="001D1D06">
        <w:rPr>
          <w:rFonts w:ascii="Arial" w:hAnsi="Arial" w:cs="Arial"/>
        </w:rPr>
        <w:t xml:space="preserve"> and procedures</w:t>
      </w:r>
      <w:r w:rsidRPr="001D1D06">
        <w:rPr>
          <w:rFonts w:ascii="Arial" w:hAnsi="Arial" w:cs="Arial"/>
        </w:rPr>
        <w:t xml:space="preserve"> for </w:t>
      </w:r>
      <w:r w:rsidR="000F2C40" w:rsidRPr="000F2C40">
        <w:rPr>
          <w:rFonts w:ascii="Arial" w:hAnsi="Arial" w:cs="Arial"/>
        </w:rPr>
        <w:t>Royal Devon University NHS Foundation Trust – Northern Services</w:t>
      </w:r>
      <w:r w:rsidR="000F2C40">
        <w:rPr>
          <w:rFonts w:ascii="Arial" w:hAnsi="Arial" w:cs="Arial"/>
        </w:rPr>
        <w:t xml:space="preserve"> </w:t>
      </w:r>
      <w:r w:rsidRPr="000C2AAE">
        <w:rPr>
          <w:rFonts w:ascii="Arial" w:hAnsi="Arial" w:cs="Arial"/>
        </w:rPr>
        <w:t>to improve identification, assessment, ongoing support and effective discharge for people with dementia and their family carers</w:t>
      </w:r>
    </w:p>
    <w:p w14:paraId="52E56223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7547A01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0DFE2A1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1D1D06">
        <w:rPr>
          <w:rFonts w:ascii="Arial" w:hAnsi="Arial" w:cs="Arial"/>
          <w:b/>
        </w:rPr>
        <w:t>Evaluation and Audit</w:t>
      </w:r>
    </w:p>
    <w:p w14:paraId="5043CB0F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3ED82B8E" w14:textId="7B06D093" w:rsidR="00281501" w:rsidRPr="000C2AAE" w:rsidRDefault="00E6689A" w:rsidP="000C2AAE">
      <w:pPr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Support the audit and evaluation of quality improvements and initiatives aimed at improving the delivery of dementia care within </w:t>
      </w:r>
      <w:r w:rsidR="000F2C40" w:rsidRPr="000F2C40">
        <w:rPr>
          <w:rFonts w:ascii="Arial" w:hAnsi="Arial" w:cs="Arial"/>
        </w:rPr>
        <w:t>Royal Devon University NHS Foundation Trust – Northern Services</w:t>
      </w:r>
      <w:r w:rsidR="000F2C40">
        <w:rPr>
          <w:rFonts w:ascii="Arial" w:hAnsi="Arial" w:cs="Arial"/>
        </w:rPr>
        <w:t xml:space="preserve"> </w:t>
      </w:r>
      <w:r w:rsidR="00281501" w:rsidRPr="000C2AAE">
        <w:rPr>
          <w:rFonts w:ascii="Arial" w:hAnsi="Arial" w:cs="Arial"/>
          <w:lang w:val="en-US"/>
        </w:rPr>
        <w:t>where appropriate to the role</w:t>
      </w:r>
    </w:p>
    <w:p w14:paraId="07459315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4CA2C0FB" w14:textId="20F484A5" w:rsidR="00E6689A" w:rsidRPr="001D1D06" w:rsidRDefault="00E6689A" w:rsidP="00E6689A">
      <w:pPr>
        <w:pStyle w:val="ListParagraph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Collect quantitative and qualitative data to support the evaluation and audi</w:t>
      </w:r>
      <w:r w:rsidR="00C823F9" w:rsidRPr="001D1D06">
        <w:rPr>
          <w:rFonts w:ascii="Arial" w:hAnsi="Arial" w:cs="Arial"/>
        </w:rPr>
        <w:t>t of the Admiral Nurse Service</w:t>
      </w:r>
      <w:r w:rsidR="00BC05C6" w:rsidRPr="001D1D06">
        <w:rPr>
          <w:rFonts w:ascii="Arial" w:hAnsi="Arial" w:cs="Arial"/>
        </w:rPr>
        <w:t xml:space="preserve">  </w:t>
      </w:r>
    </w:p>
    <w:p w14:paraId="6C42C704" w14:textId="51F52C38" w:rsidR="00BC05C6" w:rsidRPr="001D1D06" w:rsidRDefault="00BC05C6" w:rsidP="003C2C0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8D9CB07" w14:textId="77777777" w:rsidR="00BC05C6" w:rsidRPr="001D1D06" w:rsidRDefault="00BC05C6" w:rsidP="00BC05C6">
      <w:pPr>
        <w:pStyle w:val="ListParagraph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Ensure information and data recorded is relevant, accurate, complete and captured in a contemporaneous manner</w:t>
      </w:r>
    </w:p>
    <w:p w14:paraId="3A0FF5F2" w14:textId="77777777" w:rsidR="00B658E7" w:rsidRPr="001D1D06" w:rsidRDefault="00B658E7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5630AD66" w14:textId="77777777" w:rsidR="00B658E7" w:rsidRPr="001D1D06" w:rsidRDefault="00B658E7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D598DB2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1D1D06">
        <w:rPr>
          <w:rFonts w:ascii="Arial" w:hAnsi="Arial" w:cs="Arial"/>
          <w:b/>
          <w:lang w:val="en-US"/>
        </w:rPr>
        <w:t xml:space="preserve">Professional </w:t>
      </w:r>
    </w:p>
    <w:p w14:paraId="61829076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48E0079" w14:textId="525B8FA7" w:rsidR="001B606D" w:rsidRPr="000C2AAE" w:rsidRDefault="00E6689A" w:rsidP="000C2AAE">
      <w:pPr>
        <w:jc w:val="both"/>
        <w:rPr>
          <w:rFonts w:ascii="Arial" w:hAnsi="Arial" w:cs="Arial"/>
        </w:rPr>
      </w:pPr>
      <w:r w:rsidRPr="001D1D06">
        <w:rPr>
          <w:rFonts w:ascii="Arial" w:hAnsi="Arial" w:cs="Arial"/>
          <w:lang w:val="en-US"/>
        </w:rPr>
        <w:t xml:space="preserve">Ensure all nursing practice is carried out in accordance with the agreed policies and procedures of </w:t>
      </w:r>
      <w:r w:rsidR="000F2C40" w:rsidRPr="000F2C40">
        <w:rPr>
          <w:rFonts w:ascii="Arial" w:hAnsi="Arial" w:cs="Arial"/>
        </w:rPr>
        <w:t>Royal Devon University NHS Foundation Trust – Northern Services</w:t>
      </w:r>
      <w:r w:rsidR="000F2C40">
        <w:rPr>
          <w:rFonts w:ascii="Arial" w:hAnsi="Arial" w:cs="Arial"/>
        </w:rPr>
        <w:t xml:space="preserve"> </w:t>
      </w:r>
      <w:r w:rsidR="001B606D" w:rsidRPr="000C2AAE">
        <w:rPr>
          <w:rFonts w:ascii="Arial" w:hAnsi="Arial" w:cs="Arial"/>
          <w:lang w:val="en-US"/>
        </w:rPr>
        <w:t xml:space="preserve">and </w:t>
      </w:r>
      <w:r w:rsidRPr="000C2AAE">
        <w:rPr>
          <w:rFonts w:ascii="Arial" w:hAnsi="Arial" w:cs="Arial"/>
          <w:lang w:val="en-US"/>
        </w:rPr>
        <w:t>the NMC Code</w:t>
      </w:r>
    </w:p>
    <w:p w14:paraId="4BE0B851" w14:textId="77777777" w:rsidR="001B606D" w:rsidRPr="001D1D06" w:rsidRDefault="001B606D" w:rsidP="001B606D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7C57FE3" w14:textId="77777777" w:rsidR="001B606D" w:rsidRPr="001D1D06" w:rsidRDefault="001B606D" w:rsidP="001B606D">
      <w:pPr>
        <w:pStyle w:val="ListParagraph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Attend and actively participate in practice development, clinical supervision, and continuing professional development, including the Admiral Nurse Competency module and the Admiral Nurse Forum, as supported by Dementia UK</w:t>
      </w:r>
    </w:p>
    <w:p w14:paraId="7EC7F670" w14:textId="77777777" w:rsidR="001B606D" w:rsidRPr="001D1D06" w:rsidRDefault="001B606D" w:rsidP="001B606D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1E16B9B" w14:textId="78092BAE" w:rsidR="00E6689A" w:rsidRPr="001D1D06" w:rsidRDefault="001B606D" w:rsidP="001B606D">
      <w:pPr>
        <w:pStyle w:val="ListParagraph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Develop own competence through use of the Admiral Nurse Competency Framework and portfolio development using resources provided by Dementia UK</w:t>
      </w:r>
    </w:p>
    <w:p w14:paraId="0DE4B5B7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853E870" w14:textId="2AF1FC47" w:rsidR="00E6689A" w:rsidRPr="001D1D06" w:rsidRDefault="001B606D" w:rsidP="00E6689A">
      <w:pPr>
        <w:pStyle w:val="ListParagraph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M</w:t>
      </w:r>
      <w:r w:rsidR="00E6689A" w:rsidRPr="001D1D06">
        <w:rPr>
          <w:rFonts w:ascii="Arial" w:hAnsi="Arial" w:cs="Arial"/>
        </w:rPr>
        <w:t>aintain professional registration in line with NMC guidance, including re-validation</w:t>
      </w:r>
    </w:p>
    <w:p w14:paraId="66204FF1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3DA0D4BE" w14:textId="51DA11A5" w:rsidR="000C2AAE" w:rsidRPr="001D1D06" w:rsidRDefault="00E6689A" w:rsidP="000C2AAE">
      <w:pPr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Contribute to the development of policies, procedures and protocols relevant to deme</w:t>
      </w:r>
      <w:r w:rsidR="000C2AAE">
        <w:rPr>
          <w:rFonts w:ascii="Arial" w:hAnsi="Arial" w:cs="Arial"/>
        </w:rPr>
        <w:t xml:space="preserve">ntia and Admiral Nursing within </w:t>
      </w:r>
      <w:r w:rsidR="000F2C40" w:rsidRPr="000F2C40">
        <w:rPr>
          <w:rFonts w:ascii="Arial" w:hAnsi="Arial" w:cs="Arial"/>
        </w:rPr>
        <w:t>Royal Devon University NHS Foundation Trust – Northern Services.</w:t>
      </w:r>
    </w:p>
    <w:p w14:paraId="3BA65026" w14:textId="7E8FA3D9" w:rsidR="00E6689A" w:rsidRPr="001905F4" w:rsidRDefault="00E6689A" w:rsidP="000C2AA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DBF0D7D" w14:textId="77777777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8D64B8B" w14:textId="35C583AA" w:rsidR="00E6689A" w:rsidRPr="001D1D06" w:rsidRDefault="00E6689A" w:rsidP="00E6689A">
      <w:pPr>
        <w:pStyle w:val="ListParagraph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>Ensure compliance with Trust c</w:t>
      </w:r>
      <w:r w:rsidR="001B606D" w:rsidRPr="001D1D06">
        <w:rPr>
          <w:rFonts w:ascii="Arial" w:hAnsi="Arial" w:cs="Arial"/>
        </w:rPr>
        <w:t>linical governance requirements</w:t>
      </w:r>
    </w:p>
    <w:p w14:paraId="6B62F1B3" w14:textId="5968CC00" w:rsidR="00E6689A" w:rsidRPr="001D1D06" w:rsidRDefault="00E6689A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  </w:t>
      </w:r>
    </w:p>
    <w:p w14:paraId="18E9E88D" w14:textId="77777777" w:rsidR="00A91321" w:rsidRPr="00A91321" w:rsidRDefault="00E6689A" w:rsidP="003C2C0B">
      <w:pPr>
        <w:pStyle w:val="ListParagraph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1D06">
        <w:rPr>
          <w:rFonts w:ascii="Arial" w:hAnsi="Arial" w:cs="Arial"/>
        </w:rPr>
        <w:t xml:space="preserve">Maintain up-to-date knowledge of evidence-based recommendations on supporting people with dementia </w:t>
      </w:r>
      <w:r w:rsidRPr="00A91321">
        <w:rPr>
          <w:rFonts w:ascii="Arial" w:hAnsi="Arial" w:cs="Arial"/>
        </w:rPr>
        <w:t>and their carers/familie</w:t>
      </w:r>
      <w:r w:rsidR="001B606D" w:rsidRPr="00A91321">
        <w:rPr>
          <w:rFonts w:ascii="Arial" w:hAnsi="Arial" w:cs="Arial"/>
        </w:rPr>
        <w:t>s</w:t>
      </w:r>
    </w:p>
    <w:p w14:paraId="096B9528" w14:textId="77777777" w:rsidR="00A91321" w:rsidRPr="00A91321" w:rsidRDefault="00A91321" w:rsidP="00A91321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FE0AAEE" w14:textId="330359FE" w:rsidR="00A91321" w:rsidRDefault="00A91321" w:rsidP="003C2C0B">
      <w:pPr>
        <w:pStyle w:val="ListParagraph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A91321">
        <w:rPr>
          <w:rFonts w:ascii="Arial" w:hAnsi="Arial" w:cs="Arial"/>
        </w:rPr>
        <w:t>Maintain positive working</w:t>
      </w:r>
      <w:r>
        <w:rPr>
          <w:rFonts w:ascii="Arial" w:hAnsi="Arial" w:cs="Arial"/>
        </w:rPr>
        <w:t xml:space="preserve"> relationships with Dementia UK</w:t>
      </w:r>
    </w:p>
    <w:p w14:paraId="1E68B85B" w14:textId="77777777" w:rsidR="00FE2970" w:rsidRPr="00FE2970" w:rsidRDefault="00FE2970" w:rsidP="00FE2970">
      <w:pPr>
        <w:pStyle w:val="ListParagraph"/>
        <w:rPr>
          <w:rFonts w:ascii="Arial" w:hAnsi="Arial" w:cs="Arial"/>
        </w:rPr>
      </w:pPr>
    </w:p>
    <w:p w14:paraId="22A02590" w14:textId="77777777" w:rsidR="00FE2970" w:rsidRPr="00A91321" w:rsidRDefault="00FE2970" w:rsidP="00FE2970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80A4E5D" w14:textId="77777777" w:rsidR="0004472F" w:rsidRPr="001D1D06" w:rsidRDefault="0004472F" w:rsidP="00E6689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78578D83" w14:textId="4E4123A5" w:rsidR="001D1D06" w:rsidRDefault="001D1D06" w:rsidP="001D1D06">
      <w:pPr>
        <w:spacing w:after="0" w:line="240" w:lineRule="auto"/>
        <w:jc w:val="center"/>
        <w:rPr>
          <w:rFonts w:ascii="Arial" w:hAnsi="Arial" w:cs="Arial"/>
          <w:b/>
        </w:rPr>
      </w:pPr>
      <w:r w:rsidRPr="0004472F">
        <w:rPr>
          <w:rFonts w:ascii="Arial" w:hAnsi="Arial" w:cs="Arial"/>
          <w:b/>
          <w:iCs/>
        </w:rPr>
        <w:t>Please note that this job description serves to provide an illustrative example of the duties and respons</w:t>
      </w:r>
      <w:r w:rsidR="00CC633D">
        <w:rPr>
          <w:rFonts w:ascii="Arial" w:hAnsi="Arial" w:cs="Arial"/>
          <w:b/>
          <w:iCs/>
        </w:rPr>
        <w:t xml:space="preserve">ibilities the post holder will </w:t>
      </w:r>
      <w:r w:rsidRPr="0004472F">
        <w:rPr>
          <w:rFonts w:ascii="Arial" w:hAnsi="Arial" w:cs="Arial"/>
          <w:b/>
          <w:iCs/>
        </w:rPr>
        <w:t>undertake during the course of their normal duties. It is n</w:t>
      </w:r>
      <w:r>
        <w:rPr>
          <w:rFonts w:ascii="Arial" w:hAnsi="Arial" w:cs="Arial"/>
          <w:b/>
          <w:iCs/>
        </w:rPr>
        <w:t>ot therefore an exhaustive list and</w:t>
      </w:r>
      <w:r w:rsidRPr="0004472F">
        <w:rPr>
          <w:rFonts w:ascii="Arial" w:hAnsi="Arial" w:cs="Arial"/>
          <w:b/>
          <w:iCs/>
        </w:rPr>
        <w:t xml:space="preserve"> the post holde</w:t>
      </w:r>
      <w:r>
        <w:rPr>
          <w:rFonts w:ascii="Arial" w:hAnsi="Arial" w:cs="Arial"/>
          <w:b/>
          <w:iCs/>
        </w:rPr>
        <w:t xml:space="preserve">r may be </w:t>
      </w:r>
      <w:r w:rsidRPr="0004472F">
        <w:rPr>
          <w:rFonts w:ascii="Arial" w:hAnsi="Arial" w:cs="Arial"/>
          <w:b/>
          <w:iCs/>
        </w:rPr>
        <w:t>required to undertake other responsibilitie</w:t>
      </w:r>
      <w:r w:rsidR="00CC633D">
        <w:rPr>
          <w:rFonts w:ascii="Arial" w:hAnsi="Arial" w:cs="Arial"/>
          <w:b/>
          <w:iCs/>
        </w:rPr>
        <w:t>s and duties that</w:t>
      </w:r>
      <w:r w:rsidR="00CC633D">
        <w:rPr>
          <w:rFonts w:ascii="Arial" w:hAnsi="Arial" w:cs="Arial"/>
          <w:b/>
        </w:rPr>
        <w:t xml:space="preserve"> </w:t>
      </w:r>
      <w:r w:rsidR="004A5B3D">
        <w:rPr>
          <w:rFonts w:ascii="Arial" w:hAnsi="Arial" w:cs="Arial"/>
          <w:b/>
        </w:rPr>
        <w:t>correspond</w:t>
      </w:r>
      <w:r w:rsidRPr="0004472F">
        <w:rPr>
          <w:rFonts w:ascii="Arial" w:hAnsi="Arial" w:cs="Arial"/>
          <w:b/>
        </w:rPr>
        <w:t xml:space="preserve"> with the band.</w:t>
      </w:r>
    </w:p>
    <w:p w14:paraId="3C47329A" w14:textId="56F453E9" w:rsidR="001D1D06" w:rsidRDefault="001D1D06" w:rsidP="003C2C0B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7643F9B8" w14:textId="7372EE80" w:rsidR="001D1D06" w:rsidRDefault="001D1D06" w:rsidP="003C2C0B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1B34A24F" w14:textId="73E7DA5F" w:rsidR="001D1D06" w:rsidRDefault="001D1D06" w:rsidP="003C2C0B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0B1511F" w14:textId="77777777" w:rsidR="001D1D06" w:rsidRDefault="001D1D06" w:rsidP="003C2C0B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66CEDBEA" w14:textId="77777777" w:rsidR="001D1D06" w:rsidRPr="001D1D06" w:rsidRDefault="001D1D06" w:rsidP="003C2C0B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4E0E3C55" w14:textId="0A71A138" w:rsidR="00A059AF" w:rsidRPr="001D1D06" w:rsidRDefault="0004472F" w:rsidP="001D1D06">
      <w:pPr>
        <w:rPr>
          <w:rFonts w:ascii="Arial" w:hAnsi="Arial" w:cs="Arial"/>
          <w:b/>
          <w:bCs/>
        </w:rPr>
      </w:pPr>
      <w:r w:rsidRPr="001D1D06">
        <w:rPr>
          <w:rFonts w:ascii="Arial" w:hAnsi="Arial" w:cs="Arial"/>
          <w:b/>
          <w:bCs/>
          <w:sz w:val="24"/>
          <w:szCs w:val="24"/>
        </w:rPr>
        <w:br w:type="page"/>
      </w:r>
      <w:r w:rsidR="00A059AF" w:rsidRPr="001D1D06">
        <w:rPr>
          <w:rFonts w:ascii="Arial" w:hAnsi="Arial" w:cs="Arial"/>
          <w:b/>
          <w:bCs/>
        </w:rPr>
        <w:lastRenderedPageBreak/>
        <w:t>Person specification</w:t>
      </w:r>
      <w:r w:rsidR="00832A72" w:rsidRPr="001D1D06">
        <w:rPr>
          <w:rFonts w:ascii="Arial" w:hAnsi="Arial" w:cs="Arial"/>
          <w:b/>
          <w:bCs/>
        </w:rPr>
        <w:t>: Admiral Nurse Band 6</w:t>
      </w:r>
      <w:r w:rsidR="00A059AF" w:rsidRPr="001D1D06">
        <w:rPr>
          <w:rFonts w:ascii="Arial" w:hAnsi="Arial" w:cs="Arial"/>
          <w:b/>
          <w:bCs/>
        </w:rPr>
        <w:t xml:space="preserve"> </w:t>
      </w:r>
      <w:r w:rsidR="004A5B3D">
        <w:rPr>
          <w:rFonts w:ascii="Arial" w:hAnsi="Arial" w:cs="Arial"/>
          <w:b/>
          <w:bCs/>
        </w:rPr>
        <w:t xml:space="preserve">- </w:t>
      </w:r>
      <w:r w:rsidR="00A059AF" w:rsidRPr="001D1D06">
        <w:rPr>
          <w:rFonts w:ascii="Arial" w:hAnsi="Arial" w:cs="Arial"/>
          <w:b/>
          <w:bCs/>
        </w:rPr>
        <w:t xml:space="preserve">Acute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4498"/>
        <w:gridCol w:w="2723"/>
      </w:tblGrid>
      <w:tr w:rsidR="001D1D06" w:rsidRPr="001D1D06" w14:paraId="117DA4CB" w14:textId="77777777" w:rsidTr="7058A137">
        <w:tc>
          <w:tcPr>
            <w:tcW w:w="1809" w:type="dxa"/>
          </w:tcPr>
          <w:p w14:paraId="7194DBDC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8" w:type="dxa"/>
          </w:tcPr>
          <w:p w14:paraId="0895C2DB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D1D06">
              <w:rPr>
                <w:rFonts w:ascii="Arial" w:hAnsi="Arial" w:cs="Arial"/>
                <w:b/>
                <w:bCs/>
                <w:lang w:val="en-US"/>
              </w:rPr>
              <w:t>Essential</w:t>
            </w:r>
          </w:p>
        </w:tc>
        <w:tc>
          <w:tcPr>
            <w:tcW w:w="2755" w:type="dxa"/>
          </w:tcPr>
          <w:p w14:paraId="248B3EE6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D1D06">
              <w:rPr>
                <w:rFonts w:ascii="Arial" w:hAnsi="Arial" w:cs="Arial"/>
                <w:b/>
                <w:bCs/>
                <w:lang w:val="en-US"/>
              </w:rPr>
              <w:t>Desirable</w:t>
            </w:r>
          </w:p>
        </w:tc>
      </w:tr>
      <w:tr w:rsidR="001D1D06" w:rsidRPr="001D1D06" w14:paraId="05D14856" w14:textId="77777777" w:rsidTr="7058A137">
        <w:tc>
          <w:tcPr>
            <w:tcW w:w="1809" w:type="dxa"/>
          </w:tcPr>
          <w:p w14:paraId="1029D731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D1D06">
              <w:rPr>
                <w:rFonts w:ascii="Arial" w:hAnsi="Arial" w:cs="Arial"/>
                <w:b/>
                <w:bCs/>
                <w:lang w:val="en-US"/>
              </w:rPr>
              <w:t>Qualifications</w:t>
            </w:r>
          </w:p>
          <w:p w14:paraId="769D0D3C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78" w:type="dxa"/>
          </w:tcPr>
          <w:p w14:paraId="1953AC94" w14:textId="1D1C2F22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Registered Nurse (RMN/RGN/</w:t>
            </w:r>
            <w:r w:rsidR="005021BB" w:rsidRPr="001D1D06">
              <w:rPr>
                <w:rFonts w:ascii="Arial" w:hAnsi="Arial" w:cs="Arial"/>
                <w:lang w:val="en-US"/>
              </w:rPr>
              <w:t>RNMH</w:t>
            </w:r>
            <w:r w:rsidR="00721430" w:rsidRPr="001D1D06">
              <w:rPr>
                <w:rFonts w:ascii="Arial" w:hAnsi="Arial" w:cs="Arial"/>
                <w:lang w:val="en-US"/>
              </w:rPr>
              <w:t>/</w:t>
            </w:r>
            <w:r w:rsidRPr="001D1D06">
              <w:rPr>
                <w:rFonts w:ascii="Arial" w:hAnsi="Arial" w:cs="Arial"/>
                <w:lang w:val="en-US"/>
              </w:rPr>
              <w:t xml:space="preserve">RNLD) </w:t>
            </w:r>
          </w:p>
          <w:p w14:paraId="54CD245A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1231BE67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75BDB446" w14:textId="491C8785" w:rsidR="00A059AF" w:rsidRPr="001D1D06" w:rsidRDefault="00EA21D2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P</w:t>
            </w:r>
            <w:r w:rsidR="00A059AF" w:rsidRPr="001D1D06">
              <w:rPr>
                <w:rFonts w:ascii="Arial" w:hAnsi="Arial" w:cs="Arial"/>
                <w:lang w:val="en-US"/>
              </w:rPr>
              <w:t xml:space="preserve">ost-graduate </w:t>
            </w:r>
            <w:r w:rsidR="005368F4" w:rsidRPr="001D1D06">
              <w:rPr>
                <w:rFonts w:ascii="Arial" w:hAnsi="Arial" w:cs="Arial"/>
                <w:lang w:val="en-US"/>
              </w:rPr>
              <w:t xml:space="preserve">training/ </w:t>
            </w:r>
            <w:r w:rsidRPr="001D1D06">
              <w:rPr>
                <w:rFonts w:ascii="Arial" w:hAnsi="Arial" w:cs="Arial"/>
                <w:lang w:val="en-US"/>
              </w:rPr>
              <w:t>education in dementia/older people</w:t>
            </w:r>
          </w:p>
          <w:p w14:paraId="30D7AA69" w14:textId="25440DAD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u w:val="single"/>
                <w:lang w:val="en-US"/>
              </w:rPr>
            </w:pPr>
          </w:p>
          <w:p w14:paraId="7196D064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4FF1C98" w14:textId="2D440FB6" w:rsidR="00A059AF" w:rsidRPr="001D1D06" w:rsidRDefault="008C39C0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E4736">
              <w:rPr>
                <w:rFonts w:ascii="Arial" w:hAnsi="Arial" w:cs="Arial"/>
              </w:rPr>
              <w:t>Willingness to work towards</w:t>
            </w:r>
            <w:r w:rsidR="006B1825">
              <w:rPr>
                <w:rFonts w:ascii="Arial" w:hAnsi="Arial" w:cs="Arial"/>
              </w:rPr>
              <w:t xml:space="preserve"> the</w:t>
            </w:r>
            <w:r w:rsidRPr="00FE4736">
              <w:rPr>
                <w:rFonts w:ascii="Arial" w:hAnsi="Arial" w:cs="Arial"/>
              </w:rPr>
              <w:t xml:space="preserve"> Level 7 Admiral Nurse Competency Framework Module</w:t>
            </w:r>
          </w:p>
        </w:tc>
        <w:tc>
          <w:tcPr>
            <w:tcW w:w="2755" w:type="dxa"/>
          </w:tcPr>
          <w:p w14:paraId="5C548107" w14:textId="216609B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A</w:t>
            </w:r>
            <w:r w:rsidR="005021BB" w:rsidRPr="001D1D06">
              <w:rPr>
                <w:rFonts w:ascii="Arial" w:hAnsi="Arial" w:cs="Arial"/>
                <w:lang w:val="en-US"/>
              </w:rPr>
              <w:t>dditional nursing qualification</w:t>
            </w:r>
          </w:p>
          <w:p w14:paraId="6D072C0D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  <w:p w14:paraId="65D13D25" w14:textId="2AF47435" w:rsidR="00A059AF" w:rsidRPr="001D1D06" w:rsidRDefault="00EA21D2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1D1D06">
              <w:rPr>
                <w:rFonts w:ascii="Arial" w:hAnsi="Arial" w:cs="Arial"/>
                <w:bCs/>
                <w:lang w:val="en-US"/>
              </w:rPr>
              <w:t>Degree</w:t>
            </w:r>
            <w:r w:rsidR="00A059AF" w:rsidRPr="001D1D06">
              <w:rPr>
                <w:rFonts w:ascii="Arial" w:hAnsi="Arial" w:cs="Arial"/>
                <w:bCs/>
                <w:lang w:val="en-US"/>
              </w:rPr>
              <w:t xml:space="preserve"> level qualification in dementia / older people’s care </w:t>
            </w:r>
          </w:p>
          <w:p w14:paraId="48A21919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  <w:p w14:paraId="0BBD5457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1D1D06">
              <w:rPr>
                <w:rFonts w:ascii="Arial" w:hAnsi="Arial" w:cs="Arial"/>
                <w:bCs/>
                <w:lang w:val="en-US"/>
              </w:rPr>
              <w:t xml:space="preserve">Mentorship Qualification </w:t>
            </w:r>
          </w:p>
          <w:p w14:paraId="6BD18F9B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  <w:p w14:paraId="2302F852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1D1D06">
              <w:rPr>
                <w:rFonts w:ascii="Arial" w:hAnsi="Arial" w:cs="Arial"/>
                <w:bCs/>
                <w:lang w:val="en-US"/>
              </w:rPr>
              <w:t>Relevant teaching qualification</w:t>
            </w:r>
          </w:p>
          <w:p w14:paraId="238601FE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1D1D06" w:rsidRPr="001D1D06" w14:paraId="35C1FA95" w14:textId="77777777" w:rsidTr="7058A137">
        <w:tc>
          <w:tcPr>
            <w:tcW w:w="1809" w:type="dxa"/>
          </w:tcPr>
          <w:p w14:paraId="2147C963" w14:textId="5AA90E7D" w:rsidR="00A059AF" w:rsidRPr="001D1D06" w:rsidRDefault="007A5864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Work Experience and</w:t>
            </w:r>
            <w:r w:rsidR="00A059AF" w:rsidRPr="001D1D06">
              <w:rPr>
                <w:rFonts w:ascii="Arial" w:hAnsi="Arial" w:cs="Arial"/>
                <w:b/>
                <w:bCs/>
                <w:lang w:val="en-US"/>
              </w:rPr>
              <w:t xml:space="preserve"> Attainments</w:t>
            </w:r>
          </w:p>
        </w:tc>
        <w:tc>
          <w:tcPr>
            <w:tcW w:w="4678" w:type="dxa"/>
          </w:tcPr>
          <w:p w14:paraId="195DDD85" w14:textId="3625DE44" w:rsidR="00A059AF" w:rsidRPr="001D1D06" w:rsidRDefault="005368F4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</w:rPr>
              <w:t>P</w:t>
            </w:r>
            <w:r w:rsidR="00A059AF" w:rsidRPr="001D1D06">
              <w:rPr>
                <w:rFonts w:ascii="Arial" w:hAnsi="Arial" w:cs="Arial"/>
              </w:rPr>
              <w:t>ost-registration clinical experience of working with people with dementia and their carers/supporters in different settings</w:t>
            </w:r>
            <w:r w:rsidR="00B87CA3" w:rsidRPr="001D1D06">
              <w:rPr>
                <w:rFonts w:ascii="Arial" w:hAnsi="Arial" w:cs="Arial"/>
              </w:rPr>
              <w:t>, including acute care</w:t>
            </w:r>
            <w:r w:rsidR="00A059AF" w:rsidRPr="001D1D06">
              <w:rPr>
                <w:rFonts w:ascii="Arial" w:hAnsi="Arial" w:cs="Arial"/>
                <w:lang w:val="en-US"/>
              </w:rPr>
              <w:t xml:space="preserve"> </w:t>
            </w:r>
          </w:p>
          <w:p w14:paraId="65CCA59A" w14:textId="5047D1EE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E4D86CD" w14:textId="6623D7D4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 xml:space="preserve">Experience of completing holistic nursing assessments </w:t>
            </w:r>
          </w:p>
          <w:p w14:paraId="6F5041C5" w14:textId="65BA6BF6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BCCAE69" w14:textId="42A4C44F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 xml:space="preserve">Experience of providing bio-psychosocial interventions </w:t>
            </w:r>
          </w:p>
          <w:p w14:paraId="0AD9C6F4" w14:textId="364DA074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2571255" w14:textId="77777777" w:rsidR="00B87CA3" w:rsidRPr="001D1D06" w:rsidRDefault="00B87CA3" w:rsidP="00B87C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 xml:space="preserve">Experience of facilitating and delivering training </w:t>
            </w:r>
          </w:p>
          <w:p w14:paraId="08381862" w14:textId="15CE3290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719695AD" w14:textId="62395A3F" w:rsidR="00B87CA3" w:rsidRDefault="00B87CA3" w:rsidP="00B87C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Experience of working as an autonomous practitioner</w:t>
            </w:r>
          </w:p>
          <w:p w14:paraId="4D4809EA" w14:textId="399D7E0B" w:rsidR="002A6310" w:rsidRDefault="002A6310" w:rsidP="00B87C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9F9477B" w14:textId="77777777" w:rsidR="002A6310" w:rsidRPr="001D1D06" w:rsidRDefault="002A6310" w:rsidP="00B87C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2767D42" w14:textId="77777777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4B1F511A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5F9C3DC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023141B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755" w:type="dxa"/>
          </w:tcPr>
          <w:p w14:paraId="6219166E" w14:textId="4BDC716E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 xml:space="preserve">Experience of managing care across care transitions </w:t>
            </w:r>
          </w:p>
          <w:p w14:paraId="346017F8" w14:textId="77777777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  <w:p w14:paraId="1F3B1409" w14:textId="15AD4C98" w:rsidR="005368F4" w:rsidRPr="001D1D06" w:rsidRDefault="005368F4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1D1D06">
              <w:rPr>
                <w:rFonts w:ascii="Arial" w:hAnsi="Arial" w:cs="Arial"/>
                <w:bCs/>
                <w:lang w:val="en-US"/>
              </w:rPr>
              <w:t xml:space="preserve">Experience of professional supervision/ mentoring of staff </w:t>
            </w:r>
          </w:p>
          <w:p w14:paraId="562C75D1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  <w:p w14:paraId="2F96309F" w14:textId="54D9369F" w:rsidR="00B87CA3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Experience of working with patients/ clients to develop practice</w:t>
            </w:r>
          </w:p>
          <w:p w14:paraId="5B756DEB" w14:textId="69B86A54" w:rsidR="00B87CA3" w:rsidRPr="001D1D06" w:rsidRDefault="00B87CA3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2D412DF" w14:textId="17C41493" w:rsidR="00B87CA3" w:rsidRPr="001D1D06" w:rsidRDefault="3E848129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Experience of recent involvement in practice/ service development</w:t>
            </w:r>
          </w:p>
          <w:p w14:paraId="1A965116" w14:textId="17CA7C27" w:rsidR="005368F4" w:rsidRPr="001D1D06" w:rsidRDefault="005368F4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684A623" w14:textId="77777777" w:rsidR="00A059AF" w:rsidRPr="001D1D06" w:rsidRDefault="005368F4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Experience of audit/ evaluating clinical practice</w:t>
            </w:r>
          </w:p>
          <w:p w14:paraId="7DF4E37C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44FB30F8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1D1D06" w:rsidRPr="001D1D06" w14:paraId="07959F4E" w14:textId="77777777" w:rsidTr="7058A137">
        <w:tc>
          <w:tcPr>
            <w:tcW w:w="1809" w:type="dxa"/>
          </w:tcPr>
          <w:p w14:paraId="412040C3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D1D06">
              <w:rPr>
                <w:rFonts w:ascii="Arial" w:hAnsi="Arial" w:cs="Arial"/>
                <w:b/>
                <w:bCs/>
                <w:lang w:val="en-US"/>
              </w:rPr>
              <w:t>Skills and Knowledge</w:t>
            </w:r>
          </w:p>
        </w:tc>
        <w:tc>
          <w:tcPr>
            <w:tcW w:w="4678" w:type="dxa"/>
            <w:shd w:val="clear" w:color="auto" w:fill="auto"/>
          </w:tcPr>
          <w:p w14:paraId="7442190C" w14:textId="77777777" w:rsidR="00E27A70" w:rsidRPr="001D1D06" w:rsidRDefault="00E27A70" w:rsidP="00E27A70">
            <w:pPr>
              <w:pStyle w:val="ADSbodytext"/>
              <w:spacing w:after="120" w:line="240" w:lineRule="auto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>Demonstrate all the 6 Admiral Nurse competencies:</w:t>
            </w:r>
          </w:p>
          <w:p w14:paraId="26C7E7B5" w14:textId="77777777" w:rsidR="00E27A70" w:rsidRPr="001D1D06" w:rsidRDefault="00E27A70" w:rsidP="00E27A70">
            <w:pPr>
              <w:pStyle w:val="ADSbodytext"/>
              <w:numPr>
                <w:ilvl w:val="0"/>
                <w:numId w:val="35"/>
              </w:numPr>
              <w:spacing w:after="120" w:line="240" w:lineRule="auto"/>
              <w:rPr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>Person-centred care</w:t>
            </w:r>
          </w:p>
          <w:p w14:paraId="5E10D874" w14:textId="77777777" w:rsidR="00E27A70" w:rsidRPr="001D1D06" w:rsidRDefault="00E27A70" w:rsidP="00E27A70">
            <w:pPr>
              <w:pStyle w:val="ADSbodytext"/>
              <w:numPr>
                <w:ilvl w:val="0"/>
                <w:numId w:val="35"/>
              </w:numPr>
              <w:spacing w:after="120" w:line="240" w:lineRule="auto"/>
              <w:rPr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 xml:space="preserve">Therapeutic skills </w:t>
            </w:r>
          </w:p>
          <w:p w14:paraId="474CC1D7" w14:textId="77777777" w:rsidR="00E27A70" w:rsidRPr="001D1D06" w:rsidRDefault="00E27A70" w:rsidP="00E27A70">
            <w:pPr>
              <w:pStyle w:val="ADSbodytext"/>
              <w:numPr>
                <w:ilvl w:val="0"/>
                <w:numId w:val="35"/>
              </w:numPr>
              <w:spacing w:after="120" w:line="240" w:lineRule="auto"/>
              <w:rPr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 xml:space="preserve">Triadic relationship centred working </w:t>
            </w:r>
          </w:p>
          <w:p w14:paraId="66B53DEE" w14:textId="77777777" w:rsidR="00E27A70" w:rsidRPr="001D1D06" w:rsidRDefault="00E27A70" w:rsidP="00E27A70">
            <w:pPr>
              <w:pStyle w:val="ADSbodytext"/>
              <w:numPr>
                <w:ilvl w:val="0"/>
                <w:numId w:val="35"/>
              </w:numPr>
              <w:spacing w:after="120" w:line="240" w:lineRule="auto"/>
              <w:rPr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>Sharing knowledge</w:t>
            </w:r>
          </w:p>
          <w:p w14:paraId="6C793CB4" w14:textId="77777777" w:rsidR="00E27A70" w:rsidRPr="001D1D06" w:rsidRDefault="00E27A70" w:rsidP="00E27A70">
            <w:pPr>
              <w:pStyle w:val="ADSbodytext"/>
              <w:numPr>
                <w:ilvl w:val="0"/>
                <w:numId w:val="35"/>
              </w:numPr>
              <w:spacing w:after="120" w:line="240" w:lineRule="auto"/>
              <w:rPr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 xml:space="preserve">Delivering best practice </w:t>
            </w:r>
          </w:p>
          <w:p w14:paraId="793F3E0E" w14:textId="4CD840C3" w:rsidR="00E27A70" w:rsidRPr="001D1D06" w:rsidRDefault="00E27A70" w:rsidP="00E27A70">
            <w:pPr>
              <w:pStyle w:val="ADSbodytext"/>
              <w:numPr>
                <w:ilvl w:val="0"/>
                <w:numId w:val="35"/>
              </w:numPr>
              <w:spacing w:after="120" w:line="240" w:lineRule="auto"/>
              <w:rPr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 xml:space="preserve">Critical reflective practice </w:t>
            </w:r>
            <w:r w:rsidRPr="001D1D06">
              <w:rPr>
                <w:sz w:val="22"/>
              </w:rPr>
              <w:br/>
            </w:r>
          </w:p>
          <w:p w14:paraId="4B5CD488" w14:textId="77777777" w:rsidR="00E27A70" w:rsidRPr="001D1D06" w:rsidRDefault="00A059AF" w:rsidP="004A5B3D">
            <w:pPr>
              <w:pStyle w:val="ADSbodytext"/>
              <w:spacing w:after="120" w:line="240" w:lineRule="auto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lastRenderedPageBreak/>
              <w:t>Effective role-modelling</w:t>
            </w:r>
          </w:p>
          <w:p w14:paraId="4685B384" w14:textId="1F1D99AE" w:rsidR="00A059AF" w:rsidRPr="001D1D06" w:rsidRDefault="00A059AF" w:rsidP="004A5B3D">
            <w:pPr>
              <w:pStyle w:val="ADSbodytext"/>
              <w:spacing w:after="120" w:line="240" w:lineRule="auto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>Collaborative and multi-agency working</w:t>
            </w:r>
          </w:p>
          <w:p w14:paraId="60F04618" w14:textId="1A453F27" w:rsidR="00E27A70" w:rsidRPr="001D1D06" w:rsidRDefault="00E27A70" w:rsidP="00E27A70">
            <w:pPr>
              <w:pStyle w:val="ADSbodytext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>Act as a decision maker and advocate</w:t>
            </w:r>
          </w:p>
          <w:p w14:paraId="6D946E57" w14:textId="22CE13E9" w:rsidR="00E27A70" w:rsidRPr="001D1D06" w:rsidRDefault="00E27A70" w:rsidP="00E27A70">
            <w:pPr>
              <w:pStyle w:val="ADSbodytext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 xml:space="preserve">Ability to use Information Technology to improve the delivery of care </w:t>
            </w:r>
          </w:p>
          <w:p w14:paraId="1DA6542E" w14:textId="5DA82AAB" w:rsidR="00A059AF" w:rsidRPr="001D1D06" w:rsidRDefault="00E27A70" w:rsidP="004A5B3D">
            <w:pPr>
              <w:pStyle w:val="ADSbodytext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>Good organisational skills</w:t>
            </w:r>
          </w:p>
          <w:p w14:paraId="3041E394" w14:textId="24F432EF" w:rsidR="00191B06" w:rsidRPr="001D1D06" w:rsidRDefault="00F608C4" w:rsidP="004A5B3D">
            <w:pPr>
              <w:pStyle w:val="ADSbodytex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Evidence of continued professional developmen</w:t>
            </w:r>
            <w:r w:rsidR="00B81B8A">
              <w:rPr>
                <w:rFonts w:ascii="Arial" w:hAnsi="Arial" w:cs="Arial"/>
                <w:sz w:val="22"/>
              </w:rPr>
              <w:t>t</w:t>
            </w:r>
          </w:p>
        </w:tc>
        <w:tc>
          <w:tcPr>
            <w:tcW w:w="2755" w:type="dxa"/>
          </w:tcPr>
          <w:p w14:paraId="5CF7F7E6" w14:textId="1B110CD6" w:rsidR="005F1C2E" w:rsidRPr="001D1D06" w:rsidRDefault="7E294629" w:rsidP="005F1C2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lastRenderedPageBreak/>
              <w:t>Ability to provide supervision, critical companionship and support to team members</w:t>
            </w:r>
          </w:p>
          <w:p w14:paraId="3C4D2ACA" w14:textId="1910620A" w:rsidR="005F1C2E" w:rsidRPr="001D1D06" w:rsidRDefault="005F1C2E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1550131" w14:textId="291EC816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Knowledge of research methods and methodologies</w:t>
            </w:r>
          </w:p>
          <w:p w14:paraId="42C6D796" w14:textId="64C9044F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2D65699F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1D1D06">
              <w:rPr>
                <w:rFonts w:ascii="Arial" w:hAnsi="Arial" w:cs="Arial"/>
                <w:bCs/>
                <w:lang w:val="en-US"/>
              </w:rPr>
              <w:t>Understanding of competency frameworks</w:t>
            </w:r>
          </w:p>
          <w:p w14:paraId="6E1831B3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  <w:p w14:paraId="3F0F9F13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1D1D06">
              <w:rPr>
                <w:rFonts w:ascii="Arial" w:hAnsi="Arial" w:cs="Arial"/>
                <w:bCs/>
                <w:lang w:val="en-US"/>
              </w:rPr>
              <w:lastRenderedPageBreak/>
              <w:t>Experience of supporting systematic practice development/ quality improvement</w:t>
            </w:r>
          </w:p>
          <w:p w14:paraId="0B57350E" w14:textId="77777777" w:rsidR="00E27A70" w:rsidRPr="001D1D06" w:rsidRDefault="00E27A70" w:rsidP="004A5B3D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  <w:p w14:paraId="03A9FDA5" w14:textId="77777777" w:rsidR="00E27A70" w:rsidRPr="001D1D06" w:rsidRDefault="00E27A70" w:rsidP="00E27A70">
            <w:pPr>
              <w:pStyle w:val="ADSbodytext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>Ability to collect and analyse qualitative and quantitative data for service evaluation and development</w:t>
            </w:r>
          </w:p>
          <w:p w14:paraId="0AE905DA" w14:textId="6F8384BC" w:rsidR="00E27A70" w:rsidRDefault="00E27A70" w:rsidP="00E27A70">
            <w:pPr>
              <w:pStyle w:val="ADSbodytext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>Application of sources of research and research methods to evaluate and enhance practice</w:t>
            </w:r>
          </w:p>
          <w:p w14:paraId="32B8F2DB" w14:textId="402417C6" w:rsidR="00E27A70" w:rsidRPr="001D1D06" w:rsidRDefault="002A6310" w:rsidP="002A6310">
            <w:pPr>
              <w:pStyle w:val="ADSbodytext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2A6310">
              <w:rPr>
                <w:rFonts w:ascii="Arial" w:hAnsi="Arial" w:cs="Arial"/>
                <w:sz w:val="22"/>
              </w:rPr>
              <w:t>Knowledge of relevant policies/national strategy e.g. MC</w:t>
            </w:r>
            <w:r>
              <w:rPr>
                <w:rFonts w:ascii="Arial" w:hAnsi="Arial" w:cs="Arial"/>
                <w:sz w:val="22"/>
              </w:rPr>
              <w:t>A</w:t>
            </w:r>
            <w:r w:rsidRPr="002A6310">
              <w:rPr>
                <w:rFonts w:ascii="Arial" w:hAnsi="Arial" w:cs="Arial"/>
                <w:sz w:val="22"/>
              </w:rPr>
              <w:t>/</w:t>
            </w:r>
            <w:proofErr w:type="spellStart"/>
            <w:r w:rsidRPr="002A6310">
              <w:rPr>
                <w:rFonts w:ascii="Arial" w:hAnsi="Arial" w:cs="Arial"/>
                <w:sz w:val="22"/>
              </w:rPr>
              <w:t>DoLS</w:t>
            </w:r>
            <w:proofErr w:type="spellEnd"/>
            <w:r w:rsidRPr="002A6310">
              <w:rPr>
                <w:rFonts w:ascii="Arial" w:hAnsi="Arial" w:cs="Arial"/>
                <w:sz w:val="22"/>
              </w:rPr>
              <w:t>/ACP/NICE guideline/Care Act</w:t>
            </w:r>
          </w:p>
        </w:tc>
      </w:tr>
      <w:tr w:rsidR="001D1D06" w:rsidRPr="001D1D06" w14:paraId="6AB2CAFC" w14:textId="77777777" w:rsidTr="7058A137">
        <w:tc>
          <w:tcPr>
            <w:tcW w:w="1809" w:type="dxa"/>
          </w:tcPr>
          <w:p w14:paraId="2D1F12D2" w14:textId="7FF36BF6" w:rsidR="00A059AF" w:rsidRPr="001D1D06" w:rsidRDefault="00A059AF" w:rsidP="007A5864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D1D06">
              <w:rPr>
                <w:rFonts w:ascii="Arial" w:hAnsi="Arial" w:cs="Arial"/>
                <w:b/>
                <w:lang w:val="en-US"/>
              </w:rPr>
              <w:lastRenderedPageBreak/>
              <w:t xml:space="preserve">Aptitudes </w:t>
            </w:r>
            <w:r w:rsidR="007A5864">
              <w:rPr>
                <w:rFonts w:ascii="Arial" w:hAnsi="Arial" w:cs="Arial"/>
                <w:b/>
                <w:lang w:val="en-US"/>
              </w:rPr>
              <w:t>and</w:t>
            </w:r>
            <w:r w:rsidRPr="001D1D06">
              <w:rPr>
                <w:rFonts w:ascii="Arial" w:hAnsi="Arial" w:cs="Arial"/>
                <w:b/>
                <w:lang w:val="en-US"/>
              </w:rPr>
              <w:t xml:space="preserve"> Attributes</w:t>
            </w:r>
          </w:p>
        </w:tc>
        <w:tc>
          <w:tcPr>
            <w:tcW w:w="4678" w:type="dxa"/>
            <w:shd w:val="clear" w:color="auto" w:fill="auto"/>
          </w:tcPr>
          <w:p w14:paraId="214AF844" w14:textId="646ABAE2" w:rsidR="00A059AF" w:rsidRPr="001D1D06" w:rsidRDefault="00B658E7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Good communication</w:t>
            </w:r>
            <w:r w:rsidR="005021BB" w:rsidRPr="001D1D06">
              <w:rPr>
                <w:rFonts w:ascii="Arial" w:hAnsi="Arial" w:cs="Arial"/>
                <w:lang w:val="en-US"/>
              </w:rPr>
              <w:t xml:space="preserve"> skills</w:t>
            </w:r>
          </w:p>
          <w:p w14:paraId="54E11D2A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1126E5D" w14:textId="171D363A" w:rsidR="00A059AF" w:rsidRPr="001D1D06" w:rsidRDefault="00A059AF" w:rsidP="00C823F9">
            <w:pPr>
              <w:pStyle w:val="ADSbodytext"/>
              <w:ind w:left="0"/>
              <w:rPr>
                <w:rFonts w:ascii="Arial" w:hAnsi="Arial" w:cs="Arial"/>
                <w:sz w:val="22"/>
              </w:rPr>
            </w:pPr>
            <w:r w:rsidRPr="001D1D06">
              <w:rPr>
                <w:rFonts w:ascii="Arial" w:hAnsi="Arial" w:cs="Arial"/>
                <w:sz w:val="22"/>
              </w:rPr>
              <w:t xml:space="preserve">Flexibility and creativity </w:t>
            </w:r>
          </w:p>
          <w:p w14:paraId="0A07B47C" w14:textId="38304FCF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Ability to operate effectively with a constantly developing relationship with key stakeholders and associated agencies</w:t>
            </w:r>
          </w:p>
          <w:p w14:paraId="62431CDC" w14:textId="0046D483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4618DFE" w14:textId="32EB782F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Ability to work in groups/one to one</w:t>
            </w:r>
          </w:p>
          <w:p w14:paraId="49E398E2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5275C4B" w14:textId="2FC540C8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Ability to build constructive relationships with warmth and empathy</w:t>
            </w:r>
          </w:p>
          <w:p w14:paraId="16287F21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07D17E9" w14:textId="10C72179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Ability to treat families affected by dementia with respect and dignity, adopting a culturally sensitive approach that considers the needs of the whole person</w:t>
            </w:r>
          </w:p>
          <w:p w14:paraId="5BE93A62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115AFF48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Positive mental attitude and a willingness to discuss and negotiate issues and ideas with the appropriate team / individual</w:t>
            </w:r>
          </w:p>
          <w:p w14:paraId="384BA73E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E88E5B2" w14:textId="55D34ED8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D1D06">
              <w:rPr>
                <w:rFonts w:ascii="Arial" w:hAnsi="Arial" w:cs="Arial"/>
                <w:lang w:val="en-US"/>
              </w:rPr>
              <w:t>Ability to learn through practice</w:t>
            </w:r>
          </w:p>
          <w:p w14:paraId="268487CA" w14:textId="382070FD" w:rsidR="005F1C2E" w:rsidRPr="001D1D06" w:rsidRDefault="005F1C2E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A8B5E55" w14:textId="77777777" w:rsidR="005F1C2E" w:rsidRPr="001D1D06" w:rsidRDefault="005F1C2E" w:rsidP="005F1C2E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1D1D06">
              <w:rPr>
                <w:rFonts w:ascii="Arial" w:eastAsia="Arial" w:hAnsi="Arial" w:cs="Arial"/>
                <w:lang w:val="en-US"/>
              </w:rPr>
              <w:t xml:space="preserve">Demonstrates a commitment to quality of care </w:t>
            </w:r>
          </w:p>
          <w:p w14:paraId="2FAEB72D" w14:textId="77777777" w:rsidR="005F1C2E" w:rsidRPr="001D1D06" w:rsidRDefault="005F1C2E" w:rsidP="005F1C2E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7B251866" w14:textId="77777777" w:rsidR="00205C2A" w:rsidRPr="002E6BBA" w:rsidRDefault="00205C2A" w:rsidP="00205C2A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2E6BBA">
              <w:rPr>
                <w:rFonts w:ascii="Arial" w:eastAsia="Arial" w:hAnsi="Arial" w:cs="Arial"/>
                <w:lang w:val="en-US"/>
              </w:rPr>
              <w:t>Demonstrates integrity</w:t>
            </w:r>
            <w:r>
              <w:rPr>
                <w:rFonts w:ascii="Arial" w:eastAsia="Calibri" w:hAnsi="Arial" w:cs="Arial"/>
                <w:lang w:val="en-US"/>
              </w:rPr>
              <w:t>, compassion and a caring nature</w:t>
            </w:r>
          </w:p>
          <w:p w14:paraId="5D760299" w14:textId="7B0A9E42" w:rsidR="005F1C2E" w:rsidRPr="001D1D06" w:rsidRDefault="005F1C2E" w:rsidP="005F1C2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755" w:type="dxa"/>
          </w:tcPr>
          <w:p w14:paraId="34B3F2EB" w14:textId="77777777" w:rsidR="00A059AF" w:rsidRPr="001D1D06" w:rsidRDefault="00A059AF" w:rsidP="005F1C2E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</w:p>
        </w:tc>
      </w:tr>
      <w:tr w:rsidR="001D1D06" w:rsidRPr="001D1D06" w14:paraId="33EDED24" w14:textId="77777777" w:rsidTr="7058A137">
        <w:tc>
          <w:tcPr>
            <w:tcW w:w="1809" w:type="dxa"/>
          </w:tcPr>
          <w:p w14:paraId="42F29FE3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1D1D06">
              <w:rPr>
                <w:rFonts w:ascii="Arial" w:hAnsi="Arial" w:cs="Arial"/>
                <w:b/>
                <w:lang w:val="en-US"/>
              </w:rPr>
              <w:t>Other requirements</w:t>
            </w:r>
          </w:p>
        </w:tc>
        <w:tc>
          <w:tcPr>
            <w:tcW w:w="4678" w:type="dxa"/>
          </w:tcPr>
          <w:p w14:paraId="69E08992" w14:textId="323969C3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755" w:type="dxa"/>
          </w:tcPr>
          <w:p w14:paraId="7D34F5C7" w14:textId="77777777" w:rsidR="00A059AF" w:rsidRPr="001D1D06" w:rsidRDefault="00A059AF" w:rsidP="004A5B3D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B4020A7" w14:textId="77777777" w:rsidR="00A059AF" w:rsidRPr="001D1D06" w:rsidRDefault="00A059AF" w:rsidP="00A059AF">
      <w:pPr>
        <w:spacing w:after="0" w:line="240" w:lineRule="auto"/>
        <w:rPr>
          <w:rFonts w:ascii="Arial" w:hAnsi="Arial" w:cs="Arial"/>
          <w:lang w:val="en-US"/>
        </w:rPr>
      </w:pPr>
    </w:p>
    <w:p w14:paraId="1D7B270A" w14:textId="77777777" w:rsidR="0004472F" w:rsidRPr="001D1D06" w:rsidRDefault="0004472F" w:rsidP="008F6E91">
      <w:pPr>
        <w:ind w:left="142" w:hanging="502"/>
        <w:jc w:val="center"/>
        <w:rPr>
          <w:rFonts w:ascii="Arial" w:hAnsi="Arial" w:cs="Arial"/>
          <w:b/>
          <w:iCs/>
        </w:rPr>
      </w:pPr>
    </w:p>
    <w:p w14:paraId="4F904CB7" w14:textId="77777777" w:rsidR="0004472F" w:rsidRPr="001D1D06" w:rsidRDefault="0004472F">
      <w:pPr>
        <w:rPr>
          <w:rFonts w:ascii="Arial" w:hAnsi="Arial" w:cs="Arial"/>
          <w:b/>
          <w:iCs/>
        </w:rPr>
      </w:pPr>
    </w:p>
    <w:sectPr w:rsidR="0004472F" w:rsidRPr="001D1D06" w:rsidSect="00FE2970">
      <w:headerReference w:type="default" r:id="rId11"/>
      <w:footerReference w:type="default" r:id="rId12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3C80C2" w16cex:dateUtc="2020-03-23T12:02:44.497Z"/>
  <w16cex:commentExtensible w16cex:durableId="4C595214" w16cex:dateUtc="2020-03-23T12:03:20.652Z"/>
  <w16cex:commentExtensible w16cex:durableId="2F34BFCC" w16cex:dateUtc="2020-03-23T12:32:50.371Z"/>
  <w16cex:commentExtensible w16cex:durableId="04F6D91D" w16cex:dateUtc="2020-03-23T12:33:08.067Z"/>
  <w16cex:commentExtensible w16cex:durableId="12B30E0E" w16cex:dateUtc="2020-03-23T12:33:32.694Z"/>
  <w16cex:commentExtensible w16cex:durableId="08E480BA" w16cex:dateUtc="2020-03-23T12:35:05.173Z"/>
  <w16cex:commentExtensible w16cex:durableId="25BF3AA3" w16cex:dateUtc="2020-03-23T12:35:19.59Z"/>
  <w16cex:commentExtensible w16cex:durableId="5EE6C3F4" w16cex:dateUtc="2020-03-23T12:35:53.115Z"/>
  <w16cex:commentExtensible w16cex:durableId="6B8BEBC2" w16cex:dateUtc="2020-03-23T12:36:28.344Z"/>
  <w16cex:commentExtensible w16cex:durableId="117C6C9B" w16cex:dateUtc="2020-03-23T12:37:04.126Z"/>
  <w16cex:commentExtensible w16cex:durableId="5108A009" w16cex:dateUtc="2020-03-23T12:37:57.56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1D029" w14:textId="77777777" w:rsidR="00D30F2A" w:rsidRDefault="00D30F2A" w:rsidP="008F6E91">
      <w:pPr>
        <w:spacing w:after="0" w:line="240" w:lineRule="auto"/>
      </w:pPr>
      <w:r>
        <w:separator/>
      </w:r>
    </w:p>
  </w:endnote>
  <w:endnote w:type="continuationSeparator" w:id="0">
    <w:p w14:paraId="069E4885" w14:textId="77777777" w:rsidR="00D30F2A" w:rsidRDefault="00D30F2A" w:rsidP="008F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74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23204" w14:textId="177998E1" w:rsidR="00FE2970" w:rsidRDefault="00FE297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05B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</w:t>
        </w:r>
        <w:r w:rsidR="00FD2E0D">
          <w:rPr>
            <w:noProof/>
          </w:rPr>
          <w:t xml:space="preserve"> </w:t>
        </w:r>
        <w:r>
          <w:rPr>
            <w:noProof/>
          </w:rPr>
          <w:t xml:space="preserve"> </w:t>
        </w:r>
        <w:r>
          <w:t>Admiral Nurse - Band 6 Acute                                       August 2020</w:t>
        </w:r>
      </w:p>
    </w:sdtContent>
  </w:sdt>
  <w:p w14:paraId="7ED4CE47" w14:textId="39687AB7" w:rsidR="004A5B3D" w:rsidRDefault="00FE2970" w:rsidP="001D1D06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39907" w14:textId="77777777" w:rsidR="00D30F2A" w:rsidRDefault="00D30F2A" w:rsidP="008F6E91">
      <w:pPr>
        <w:spacing w:after="0" w:line="240" w:lineRule="auto"/>
      </w:pPr>
      <w:r>
        <w:separator/>
      </w:r>
    </w:p>
  </w:footnote>
  <w:footnote w:type="continuationSeparator" w:id="0">
    <w:p w14:paraId="298775D2" w14:textId="77777777" w:rsidR="00D30F2A" w:rsidRDefault="00D30F2A" w:rsidP="008F6E91">
      <w:pPr>
        <w:spacing w:after="0" w:line="240" w:lineRule="auto"/>
      </w:pPr>
      <w:r>
        <w:continuationSeparator/>
      </w:r>
    </w:p>
  </w:footnote>
  <w:footnote w:id="1">
    <w:p w14:paraId="5403B0D9" w14:textId="77777777" w:rsidR="004A5B3D" w:rsidRPr="002E6BBA" w:rsidRDefault="004A5B3D" w:rsidP="001B425E">
      <w:pPr>
        <w:pStyle w:val="FootnoteText"/>
        <w:rPr>
          <w:rFonts w:ascii="Arial" w:hAnsi="Arial" w:cs="Arial"/>
        </w:rPr>
      </w:pPr>
      <w:r w:rsidRPr="002E6BBA">
        <w:rPr>
          <w:rStyle w:val="FootnoteReference"/>
          <w:rFonts w:ascii="Arial" w:hAnsi="Arial" w:cs="Arial"/>
        </w:rPr>
        <w:footnoteRef/>
      </w:r>
      <w:r w:rsidRPr="002E6BBA">
        <w:rPr>
          <w:rFonts w:ascii="Arial" w:hAnsi="Arial" w:cs="Arial"/>
        </w:rPr>
        <w:t xml:space="preserve"> Dementia UK defines this as the person living with dementia and others who may be carers or family members. Admiral Nurses work together with families to provide support, expert guidance &amp; practical solutions.</w:t>
      </w:r>
    </w:p>
  </w:footnote>
  <w:footnote w:id="2">
    <w:p w14:paraId="0D85EE15" w14:textId="77777777" w:rsidR="004A5B3D" w:rsidRDefault="004A5B3D" w:rsidP="00CE3914">
      <w:pPr>
        <w:pStyle w:val="FootnoteText"/>
      </w:pPr>
      <w:r w:rsidRPr="2BFF2DAB">
        <w:rPr>
          <w:rStyle w:val="FootnoteReference"/>
        </w:rPr>
        <w:footnoteRef/>
      </w:r>
      <w:r>
        <w:t xml:space="preserve">Soon to be replaced by </w:t>
      </w:r>
      <w:r w:rsidRPr="008760A2">
        <w:t>Liberty Protection Safeguards</w:t>
      </w:r>
      <w:r>
        <w:t xml:space="preserve"> in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3657" w14:textId="31797E0F" w:rsidR="004A5B3D" w:rsidRDefault="004A5B3D" w:rsidP="00B0116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71040" behindDoc="0" locked="0" layoutInCell="1" allowOverlap="1" wp14:anchorId="1970EFC4" wp14:editId="31033089">
          <wp:simplePos x="0" y="0"/>
          <wp:positionH relativeFrom="column">
            <wp:posOffset>-569595</wp:posOffset>
          </wp:positionH>
          <wp:positionV relativeFrom="paragraph">
            <wp:posOffset>-250190</wp:posOffset>
          </wp:positionV>
          <wp:extent cx="928370" cy="562610"/>
          <wp:effectExtent l="0" t="0" r="5080" b="8890"/>
          <wp:wrapSquare wrapText="bothSides"/>
          <wp:docPr id="4" name="Picture 4" descr="Dementia UK - JustG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mentia UK - JustGi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167">
      <w:rPr>
        <w:noProof/>
        <w:lang w:eastAsia="en-GB"/>
      </w:rPr>
      <w:drawing>
        <wp:inline distT="0" distB="0" distL="0" distR="0" wp14:anchorId="6C14E35E" wp14:editId="3DCB40B3">
          <wp:extent cx="2905125" cy="1213288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191" cy="1246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F5E"/>
    <w:multiLevelType w:val="hybridMultilevel"/>
    <w:tmpl w:val="0F906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B6216"/>
    <w:multiLevelType w:val="hybridMultilevel"/>
    <w:tmpl w:val="5B9E2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334E5"/>
    <w:multiLevelType w:val="hybridMultilevel"/>
    <w:tmpl w:val="70E20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3465E"/>
    <w:multiLevelType w:val="hybridMultilevel"/>
    <w:tmpl w:val="81D66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33699"/>
    <w:multiLevelType w:val="hybridMultilevel"/>
    <w:tmpl w:val="B7A4B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66FC"/>
    <w:multiLevelType w:val="multilevel"/>
    <w:tmpl w:val="5CCC8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FE07D4A"/>
    <w:multiLevelType w:val="hybridMultilevel"/>
    <w:tmpl w:val="4FFA9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74CC0"/>
    <w:multiLevelType w:val="hybridMultilevel"/>
    <w:tmpl w:val="6FD4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872"/>
    <w:multiLevelType w:val="hybridMultilevel"/>
    <w:tmpl w:val="9446C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87C40"/>
    <w:multiLevelType w:val="hybridMultilevel"/>
    <w:tmpl w:val="F26CD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13F44"/>
    <w:multiLevelType w:val="hybridMultilevel"/>
    <w:tmpl w:val="5B08B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F2E40"/>
    <w:multiLevelType w:val="multilevel"/>
    <w:tmpl w:val="99FCC5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17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1D95C69"/>
    <w:multiLevelType w:val="hybridMultilevel"/>
    <w:tmpl w:val="0C3CA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14970"/>
    <w:multiLevelType w:val="multilevel"/>
    <w:tmpl w:val="99FCC5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17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4F41968"/>
    <w:multiLevelType w:val="hybridMultilevel"/>
    <w:tmpl w:val="E2766E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53E25E8"/>
    <w:multiLevelType w:val="hybridMultilevel"/>
    <w:tmpl w:val="C3AC2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6C5886"/>
    <w:multiLevelType w:val="hybridMultilevel"/>
    <w:tmpl w:val="9F4E0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4245AA"/>
    <w:multiLevelType w:val="hybridMultilevel"/>
    <w:tmpl w:val="F1781D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3CD2312"/>
    <w:multiLevelType w:val="hybridMultilevel"/>
    <w:tmpl w:val="32C4F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244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737EB2"/>
    <w:multiLevelType w:val="hybridMultilevel"/>
    <w:tmpl w:val="80C6C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8A5D12"/>
    <w:multiLevelType w:val="multilevel"/>
    <w:tmpl w:val="99FCC5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17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DC357D1"/>
    <w:multiLevelType w:val="hybridMultilevel"/>
    <w:tmpl w:val="79C03B26"/>
    <w:lvl w:ilvl="0" w:tplc="A49C6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CE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A4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04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C6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2A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C9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A4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EE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F67F5"/>
    <w:multiLevelType w:val="multilevel"/>
    <w:tmpl w:val="34144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1931B1"/>
    <w:multiLevelType w:val="hybridMultilevel"/>
    <w:tmpl w:val="4134F84C"/>
    <w:lvl w:ilvl="0" w:tplc="2E921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29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A8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44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C7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A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2A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03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EC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62243"/>
    <w:multiLevelType w:val="hybridMultilevel"/>
    <w:tmpl w:val="49BC2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D62366"/>
    <w:multiLevelType w:val="hybridMultilevel"/>
    <w:tmpl w:val="0346C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6C150B"/>
    <w:multiLevelType w:val="hybridMultilevel"/>
    <w:tmpl w:val="4B768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8F775D"/>
    <w:multiLevelType w:val="hybridMultilevel"/>
    <w:tmpl w:val="EA021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C334C4"/>
    <w:multiLevelType w:val="hybridMultilevel"/>
    <w:tmpl w:val="BAB8A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E847B5"/>
    <w:multiLevelType w:val="hybridMultilevel"/>
    <w:tmpl w:val="7820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0524C"/>
    <w:multiLevelType w:val="hybridMultilevel"/>
    <w:tmpl w:val="0AA6C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FA0B52"/>
    <w:multiLevelType w:val="hybridMultilevel"/>
    <w:tmpl w:val="F3BC3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CB16DD"/>
    <w:multiLevelType w:val="hybridMultilevel"/>
    <w:tmpl w:val="97C4A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EF7972"/>
    <w:multiLevelType w:val="hybridMultilevel"/>
    <w:tmpl w:val="8342D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33"/>
  </w:num>
  <w:num w:numId="4">
    <w:abstractNumId w:val="17"/>
  </w:num>
  <w:num w:numId="5">
    <w:abstractNumId w:val="29"/>
  </w:num>
  <w:num w:numId="6">
    <w:abstractNumId w:val="6"/>
  </w:num>
  <w:num w:numId="7">
    <w:abstractNumId w:val="18"/>
  </w:num>
  <w:num w:numId="8">
    <w:abstractNumId w:val="4"/>
  </w:num>
  <w:num w:numId="9">
    <w:abstractNumId w:val="2"/>
  </w:num>
  <w:num w:numId="10">
    <w:abstractNumId w:val="16"/>
  </w:num>
  <w:num w:numId="11">
    <w:abstractNumId w:val="31"/>
  </w:num>
  <w:num w:numId="12">
    <w:abstractNumId w:val="28"/>
  </w:num>
  <w:num w:numId="13">
    <w:abstractNumId w:val="20"/>
  </w:num>
  <w:num w:numId="14">
    <w:abstractNumId w:val="1"/>
  </w:num>
  <w:num w:numId="15">
    <w:abstractNumId w:val="32"/>
  </w:num>
  <w:num w:numId="16">
    <w:abstractNumId w:val="15"/>
  </w:num>
  <w:num w:numId="17">
    <w:abstractNumId w:val="7"/>
  </w:num>
  <w:num w:numId="18">
    <w:abstractNumId w:val="23"/>
  </w:num>
  <w:num w:numId="19">
    <w:abstractNumId w:val="19"/>
  </w:num>
  <w:num w:numId="20">
    <w:abstractNumId w:val="13"/>
  </w:num>
  <w:num w:numId="21">
    <w:abstractNumId w:val="5"/>
  </w:num>
  <w:num w:numId="22">
    <w:abstractNumId w:val="9"/>
  </w:num>
  <w:num w:numId="23">
    <w:abstractNumId w:val="34"/>
  </w:num>
  <w:num w:numId="24">
    <w:abstractNumId w:val="21"/>
  </w:num>
  <w:num w:numId="25">
    <w:abstractNumId w:val="11"/>
  </w:num>
  <w:num w:numId="26">
    <w:abstractNumId w:val="26"/>
  </w:num>
  <w:num w:numId="27">
    <w:abstractNumId w:val="10"/>
  </w:num>
  <w:num w:numId="28">
    <w:abstractNumId w:val="12"/>
  </w:num>
  <w:num w:numId="29">
    <w:abstractNumId w:val="3"/>
  </w:num>
  <w:num w:numId="30">
    <w:abstractNumId w:val="25"/>
  </w:num>
  <w:num w:numId="31">
    <w:abstractNumId w:val="8"/>
  </w:num>
  <w:num w:numId="32">
    <w:abstractNumId w:val="0"/>
  </w:num>
  <w:num w:numId="33">
    <w:abstractNumId w:val="27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23"/>
    <w:rsid w:val="0004472F"/>
    <w:rsid w:val="000813CB"/>
    <w:rsid w:val="00094842"/>
    <w:rsid w:val="000C2AAE"/>
    <w:rsid w:val="000F2C40"/>
    <w:rsid w:val="000F3208"/>
    <w:rsid w:val="001125BE"/>
    <w:rsid w:val="00112B2B"/>
    <w:rsid w:val="00152E6B"/>
    <w:rsid w:val="00154689"/>
    <w:rsid w:val="00161CB5"/>
    <w:rsid w:val="001739F9"/>
    <w:rsid w:val="001905F4"/>
    <w:rsid w:val="00191B06"/>
    <w:rsid w:val="001A15A8"/>
    <w:rsid w:val="001B1ED4"/>
    <w:rsid w:val="001B425E"/>
    <w:rsid w:val="001B606D"/>
    <w:rsid w:val="001D1D06"/>
    <w:rsid w:val="00205C2A"/>
    <w:rsid w:val="00281501"/>
    <w:rsid w:val="00281DAF"/>
    <w:rsid w:val="002A6310"/>
    <w:rsid w:val="002C5E3B"/>
    <w:rsid w:val="002C5EA4"/>
    <w:rsid w:val="002F0372"/>
    <w:rsid w:val="00304FE2"/>
    <w:rsid w:val="00320645"/>
    <w:rsid w:val="0032352B"/>
    <w:rsid w:val="00354E41"/>
    <w:rsid w:val="003A7479"/>
    <w:rsid w:val="003C0037"/>
    <w:rsid w:val="003C2C0B"/>
    <w:rsid w:val="003C6E0D"/>
    <w:rsid w:val="00407448"/>
    <w:rsid w:val="004130A7"/>
    <w:rsid w:val="0043450D"/>
    <w:rsid w:val="004425F0"/>
    <w:rsid w:val="00450E20"/>
    <w:rsid w:val="00461165"/>
    <w:rsid w:val="004A5B3D"/>
    <w:rsid w:val="004B205B"/>
    <w:rsid w:val="004C1B02"/>
    <w:rsid w:val="004C72A3"/>
    <w:rsid w:val="004D49C2"/>
    <w:rsid w:val="004E1B35"/>
    <w:rsid w:val="005021BB"/>
    <w:rsid w:val="00522E23"/>
    <w:rsid w:val="005368F4"/>
    <w:rsid w:val="00557461"/>
    <w:rsid w:val="0059640F"/>
    <w:rsid w:val="005C5877"/>
    <w:rsid w:val="005F0AE8"/>
    <w:rsid w:val="005F1C2E"/>
    <w:rsid w:val="00616257"/>
    <w:rsid w:val="006202BA"/>
    <w:rsid w:val="00625039"/>
    <w:rsid w:val="006411C2"/>
    <w:rsid w:val="006842F6"/>
    <w:rsid w:val="006B1825"/>
    <w:rsid w:val="006C056B"/>
    <w:rsid w:val="006C31AF"/>
    <w:rsid w:val="006C4ED3"/>
    <w:rsid w:val="006E5947"/>
    <w:rsid w:val="00721430"/>
    <w:rsid w:val="00723273"/>
    <w:rsid w:val="00761DEF"/>
    <w:rsid w:val="00780B5C"/>
    <w:rsid w:val="007A5864"/>
    <w:rsid w:val="007D1012"/>
    <w:rsid w:val="007D4D72"/>
    <w:rsid w:val="007F6152"/>
    <w:rsid w:val="00832A72"/>
    <w:rsid w:val="00847A81"/>
    <w:rsid w:val="00855926"/>
    <w:rsid w:val="00870157"/>
    <w:rsid w:val="00881BEB"/>
    <w:rsid w:val="0089348E"/>
    <w:rsid w:val="008B4534"/>
    <w:rsid w:val="008C39C0"/>
    <w:rsid w:val="008E6052"/>
    <w:rsid w:val="008F1EA4"/>
    <w:rsid w:val="008F6E91"/>
    <w:rsid w:val="0094568C"/>
    <w:rsid w:val="009E04CC"/>
    <w:rsid w:val="009F1CE5"/>
    <w:rsid w:val="00A059AF"/>
    <w:rsid w:val="00A17C7D"/>
    <w:rsid w:val="00A91321"/>
    <w:rsid w:val="00AC3BA9"/>
    <w:rsid w:val="00AD60BD"/>
    <w:rsid w:val="00B01167"/>
    <w:rsid w:val="00B34014"/>
    <w:rsid w:val="00B468EB"/>
    <w:rsid w:val="00B5123F"/>
    <w:rsid w:val="00B658E7"/>
    <w:rsid w:val="00B81B8A"/>
    <w:rsid w:val="00B87CA3"/>
    <w:rsid w:val="00BC05C6"/>
    <w:rsid w:val="00BC3B77"/>
    <w:rsid w:val="00BF0C87"/>
    <w:rsid w:val="00C17789"/>
    <w:rsid w:val="00C21FA5"/>
    <w:rsid w:val="00C40BA6"/>
    <w:rsid w:val="00C77DD1"/>
    <w:rsid w:val="00C823F9"/>
    <w:rsid w:val="00CA62F3"/>
    <w:rsid w:val="00CC633D"/>
    <w:rsid w:val="00CE3914"/>
    <w:rsid w:val="00D172B2"/>
    <w:rsid w:val="00D25B92"/>
    <w:rsid w:val="00D30F2A"/>
    <w:rsid w:val="00DC7B25"/>
    <w:rsid w:val="00DE10B1"/>
    <w:rsid w:val="00DE181A"/>
    <w:rsid w:val="00E27A70"/>
    <w:rsid w:val="00E52667"/>
    <w:rsid w:val="00E6689A"/>
    <w:rsid w:val="00E668E3"/>
    <w:rsid w:val="00E81CF1"/>
    <w:rsid w:val="00E934B1"/>
    <w:rsid w:val="00EA0B3E"/>
    <w:rsid w:val="00EA21D2"/>
    <w:rsid w:val="00EC1F6E"/>
    <w:rsid w:val="00EC4B78"/>
    <w:rsid w:val="00ED3C33"/>
    <w:rsid w:val="00EE7D14"/>
    <w:rsid w:val="00F608C4"/>
    <w:rsid w:val="00F63C6D"/>
    <w:rsid w:val="00F90781"/>
    <w:rsid w:val="00FB060E"/>
    <w:rsid w:val="00FD29FC"/>
    <w:rsid w:val="00FD2E0D"/>
    <w:rsid w:val="00FD3127"/>
    <w:rsid w:val="00FE2970"/>
    <w:rsid w:val="00FE5ED8"/>
    <w:rsid w:val="03B0454D"/>
    <w:rsid w:val="0D0106B3"/>
    <w:rsid w:val="116D745F"/>
    <w:rsid w:val="1465FF78"/>
    <w:rsid w:val="148F9310"/>
    <w:rsid w:val="1C088338"/>
    <w:rsid w:val="2461B7ED"/>
    <w:rsid w:val="29E9B8AB"/>
    <w:rsid w:val="353897D6"/>
    <w:rsid w:val="356BB6D4"/>
    <w:rsid w:val="3A48DB14"/>
    <w:rsid w:val="3E848129"/>
    <w:rsid w:val="5880D806"/>
    <w:rsid w:val="58BFBAEE"/>
    <w:rsid w:val="599D2497"/>
    <w:rsid w:val="5C37CDBF"/>
    <w:rsid w:val="5DA795FB"/>
    <w:rsid w:val="6E3772A2"/>
    <w:rsid w:val="7058A137"/>
    <w:rsid w:val="72552755"/>
    <w:rsid w:val="76D6B265"/>
    <w:rsid w:val="7ADC98AC"/>
    <w:rsid w:val="7CAB8AB0"/>
    <w:rsid w:val="7E2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75F2DE"/>
  <w15:docId w15:val="{B7DF2286-AC70-4B4A-8B33-A534B3F9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2E23"/>
    <w:pPr>
      <w:ind w:left="720"/>
      <w:contextualSpacing/>
    </w:pPr>
  </w:style>
  <w:style w:type="table" w:styleId="TableGrid">
    <w:name w:val="Table Grid"/>
    <w:basedOn w:val="TableNormal"/>
    <w:uiPriority w:val="59"/>
    <w:rsid w:val="0052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91"/>
  </w:style>
  <w:style w:type="paragraph" w:styleId="Footer">
    <w:name w:val="footer"/>
    <w:basedOn w:val="Normal"/>
    <w:link w:val="FooterChar"/>
    <w:uiPriority w:val="99"/>
    <w:unhideWhenUsed/>
    <w:rsid w:val="008F6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91"/>
  </w:style>
  <w:style w:type="paragraph" w:styleId="BalloonText">
    <w:name w:val="Balloon Text"/>
    <w:basedOn w:val="Normal"/>
    <w:link w:val="BalloonTextChar"/>
    <w:uiPriority w:val="99"/>
    <w:semiHidden/>
    <w:unhideWhenUsed/>
    <w:rsid w:val="002F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72"/>
    <w:rPr>
      <w:rFonts w:ascii="Tahoma" w:hAnsi="Tahoma" w:cs="Tahoma"/>
      <w:sz w:val="16"/>
      <w:szCs w:val="16"/>
    </w:rPr>
  </w:style>
  <w:style w:type="paragraph" w:customStyle="1" w:styleId="ADSbodytext">
    <w:name w:val="ADS body text"/>
    <w:basedOn w:val="Normal"/>
    <w:qFormat/>
    <w:rsid w:val="00A059AF"/>
    <w:pPr>
      <w:ind w:left="720"/>
    </w:pPr>
    <w:rPr>
      <w:rFonts w:ascii="Calibri" w:eastAsia="Calibri" w:hAnsi="Calibri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6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F4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1EA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EA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1EA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8F1EA4"/>
    <w:rPr>
      <w:sz w:val="20"/>
      <w:szCs w:val="20"/>
    </w:rPr>
  </w:style>
  <w:style w:type="character" w:customStyle="1" w:styleId="eop">
    <w:name w:val="eop"/>
    <w:basedOn w:val="DefaultParagraphFont"/>
    <w:rsid w:val="00A9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370b19bf2ea245ec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8A6D203CE5A48BFCC6ED3B4439B28" ma:contentTypeVersion="13" ma:contentTypeDescription="Create a new document." ma:contentTypeScope="" ma:versionID="6c29d161b6315f3a9d0c8df97f6d22e0">
  <xsd:schema xmlns:xsd="http://www.w3.org/2001/XMLSchema" xmlns:xs="http://www.w3.org/2001/XMLSchema" xmlns:p="http://schemas.microsoft.com/office/2006/metadata/properties" xmlns:ns3="5bde80bc-fa3a-49f5-aa81-95a19990ed39" xmlns:ns4="9966d3aa-cbf8-44c2-b055-71aee74e4b05" targetNamespace="http://schemas.microsoft.com/office/2006/metadata/properties" ma:root="true" ma:fieldsID="85f778f3e600321d62749ed95ed149db" ns3:_="" ns4:_="">
    <xsd:import namespace="5bde80bc-fa3a-49f5-aa81-95a19990ed39"/>
    <xsd:import namespace="9966d3aa-cbf8-44c2-b055-71aee74e4b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80bc-fa3a-49f5-aa81-95a19990e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6d3aa-cbf8-44c2-b055-71aee74e4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82878-5506-44FC-916A-28C84EB4BF6B}">
  <ds:schemaRefs>
    <ds:schemaRef ds:uri="http://schemas.microsoft.com/office/2006/documentManagement/types"/>
    <ds:schemaRef ds:uri="9966d3aa-cbf8-44c2-b055-71aee74e4b05"/>
    <ds:schemaRef ds:uri="http://purl.org/dc/elements/1.1/"/>
    <ds:schemaRef ds:uri="http://schemas.microsoft.com/office/2006/metadata/properties"/>
    <ds:schemaRef ds:uri="5bde80bc-fa3a-49f5-aa81-95a19990ed3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393458-7D24-4F09-AAE3-935DB6A7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80bc-fa3a-49f5-aa81-95a19990ed39"/>
    <ds:schemaRef ds:uri="9966d3aa-cbf8-44c2-b055-71aee74e4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FC5E1-5AC0-4A23-BA7F-73EE07D87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39906-092E-40DE-AA01-8E83AF03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Acute JD - Band 6</vt:lpstr>
    </vt:vector>
  </TitlesOfParts>
  <Company>Northern Devon Healthcare NHS Trust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Acute JD - Band 6</dc:title>
  <dc:creator>Kay Atkinson</dc:creator>
  <cp:lastModifiedBy>Brough Cameron (Royal Devon and Exeter NHS Foundation Trust)</cp:lastModifiedBy>
  <cp:revision>5</cp:revision>
  <cp:lastPrinted>2020-09-16T15:14:00Z</cp:lastPrinted>
  <dcterms:created xsi:type="dcterms:W3CDTF">2026-03-09T15:57:00Z</dcterms:created>
  <dcterms:modified xsi:type="dcterms:W3CDTF">2026-03-10T09:04:00Z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0x010100C7E8A6D203CE5A48BFCC6ED3B4439B28</vt:lpwstr>
  </property>
  <property fmtid="{D5CDD505-2E9C-101B-9397-08002B2CF9AE}" pid="3" name="_dlc_DocIdItemGuid">
    <vt:lpwstr>23a60075-149d-4467-90cf-7000d19f1bde</vt:lpwstr>
  </property>
</Properties>
</file>