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35F" w:rsidRPr="00891CB0" w:rsidRDefault="007F035F">
      <w:pPr>
        <w:pStyle w:val="Heading1"/>
        <w:rPr>
          <w:sz w:val="28"/>
          <w:szCs w:val="28"/>
          <w:lang w:val="en-GB"/>
        </w:rPr>
      </w:pPr>
      <w:r w:rsidRPr="00891CB0">
        <w:rPr>
          <w:sz w:val="28"/>
          <w:szCs w:val="28"/>
          <w:lang w:val="en-GB"/>
        </w:rPr>
        <w:t>JOB DESCRIPTION</w:t>
      </w:r>
    </w:p>
    <w:p w:rsidR="007F035F" w:rsidRDefault="007F035F">
      <w:pPr>
        <w:autoSpaceDE w:val="0"/>
        <w:autoSpaceDN w:val="0"/>
        <w:adjustRightInd w:val="0"/>
        <w:jc w:val="center"/>
        <w:rPr>
          <w:rFonts w:ascii="TimesNewRoman,Bold" w:hAnsi="TimesNewRoman,Bold" w:cs="Times New Roman"/>
          <w:b/>
          <w:bCs/>
          <w:color w:val="000000"/>
          <w:sz w:val="24"/>
          <w:szCs w:val="24"/>
        </w:rPr>
      </w:pPr>
    </w:p>
    <w:p w:rsidR="00B50174" w:rsidRPr="001A07F6" w:rsidRDefault="00B50174" w:rsidP="005B5F92">
      <w:pPr>
        <w:numPr>
          <w:ilvl w:val="0"/>
          <w:numId w:val="1"/>
        </w:numPr>
        <w:autoSpaceDE w:val="0"/>
        <w:autoSpaceDN w:val="0"/>
        <w:adjustRightInd w:val="0"/>
        <w:spacing w:after="240"/>
        <w:ind w:left="426" w:hanging="426"/>
        <w:rPr>
          <w:rFonts w:ascii="TimesNewRoman,Bold" w:hAnsi="TimesNewRoman,Bold" w:cs="Times New Roman"/>
          <w:b/>
          <w:bCs/>
          <w:color w:val="000000"/>
          <w:sz w:val="24"/>
          <w:szCs w:val="24"/>
        </w:rPr>
      </w:pPr>
      <w:r w:rsidRPr="00B50174">
        <w:rPr>
          <w:b/>
          <w:sz w:val="22"/>
          <w:szCs w:val="22"/>
        </w:rPr>
        <w:t>JOB DETAILS</w:t>
      </w:r>
    </w:p>
    <w:p w:rsidR="00B50174" w:rsidRPr="005A2533" w:rsidRDefault="00B50174" w:rsidP="001A07F6">
      <w:pPr>
        <w:autoSpaceDE w:val="0"/>
        <w:autoSpaceDN w:val="0"/>
        <w:adjustRightInd w:val="0"/>
        <w:spacing w:after="120"/>
        <w:ind w:left="425"/>
        <w:rPr>
          <w:b/>
          <w:bCs/>
          <w:color w:val="000000"/>
          <w:sz w:val="22"/>
          <w:szCs w:val="22"/>
        </w:rPr>
      </w:pPr>
      <w:r w:rsidRPr="005A2533">
        <w:rPr>
          <w:b/>
          <w:sz w:val="22"/>
          <w:szCs w:val="22"/>
        </w:rPr>
        <w:t>Job Title:</w:t>
      </w:r>
      <w:r w:rsidR="00197700" w:rsidRPr="005A2533">
        <w:rPr>
          <w:b/>
          <w:bCs/>
          <w:color w:val="000000"/>
          <w:sz w:val="22"/>
          <w:szCs w:val="22"/>
        </w:rPr>
        <w:tab/>
      </w:r>
      <w:r w:rsidRPr="005A2533">
        <w:rPr>
          <w:b/>
          <w:bCs/>
          <w:color w:val="000000"/>
          <w:sz w:val="22"/>
          <w:szCs w:val="22"/>
        </w:rPr>
        <w:tab/>
      </w:r>
      <w:r w:rsidRPr="005A2533">
        <w:rPr>
          <w:b/>
          <w:bCs/>
          <w:color w:val="000000"/>
          <w:sz w:val="22"/>
          <w:szCs w:val="22"/>
        </w:rPr>
        <w:tab/>
      </w:r>
      <w:r w:rsidR="00124644">
        <w:rPr>
          <w:b/>
          <w:bCs/>
          <w:color w:val="000000"/>
          <w:sz w:val="22"/>
          <w:szCs w:val="22"/>
        </w:rPr>
        <w:t xml:space="preserve">Project </w:t>
      </w:r>
      <w:r w:rsidR="00CB7AB2">
        <w:rPr>
          <w:b/>
          <w:bCs/>
          <w:color w:val="000000"/>
          <w:sz w:val="22"/>
          <w:szCs w:val="22"/>
        </w:rPr>
        <w:t xml:space="preserve">Support </w:t>
      </w:r>
      <w:r w:rsidR="00124644">
        <w:rPr>
          <w:b/>
          <w:bCs/>
          <w:color w:val="000000"/>
          <w:sz w:val="22"/>
          <w:szCs w:val="22"/>
        </w:rPr>
        <w:t>Officer</w:t>
      </w:r>
    </w:p>
    <w:p w:rsidR="00B50174" w:rsidRPr="005A2533" w:rsidRDefault="00B50174" w:rsidP="001A07F6">
      <w:pPr>
        <w:autoSpaceDE w:val="0"/>
        <w:autoSpaceDN w:val="0"/>
        <w:adjustRightInd w:val="0"/>
        <w:spacing w:after="120"/>
        <w:ind w:left="425"/>
        <w:rPr>
          <w:b/>
          <w:bCs/>
          <w:color w:val="000000"/>
          <w:sz w:val="22"/>
          <w:szCs w:val="22"/>
        </w:rPr>
      </w:pPr>
      <w:r w:rsidRPr="005A2533">
        <w:rPr>
          <w:b/>
          <w:bCs/>
          <w:color w:val="000000"/>
          <w:sz w:val="22"/>
          <w:szCs w:val="22"/>
        </w:rPr>
        <w:t>Band:</w:t>
      </w:r>
      <w:r w:rsidRPr="005A2533">
        <w:rPr>
          <w:b/>
          <w:bCs/>
          <w:color w:val="000000"/>
          <w:sz w:val="22"/>
          <w:szCs w:val="22"/>
        </w:rPr>
        <w:tab/>
      </w:r>
      <w:r w:rsidRPr="005A2533">
        <w:rPr>
          <w:b/>
          <w:bCs/>
          <w:color w:val="000000"/>
          <w:sz w:val="22"/>
          <w:szCs w:val="22"/>
        </w:rPr>
        <w:tab/>
      </w:r>
      <w:r w:rsidRPr="005A2533">
        <w:rPr>
          <w:b/>
          <w:bCs/>
          <w:color w:val="000000"/>
          <w:sz w:val="22"/>
          <w:szCs w:val="22"/>
        </w:rPr>
        <w:tab/>
      </w:r>
      <w:r w:rsidR="00280B90">
        <w:rPr>
          <w:b/>
          <w:bCs/>
          <w:color w:val="000000"/>
          <w:sz w:val="22"/>
          <w:szCs w:val="22"/>
        </w:rPr>
        <w:t>6</w:t>
      </w:r>
    </w:p>
    <w:p w:rsidR="00B50174" w:rsidRPr="00FB4A1C" w:rsidRDefault="00B50174" w:rsidP="001A07F6">
      <w:pPr>
        <w:autoSpaceDE w:val="0"/>
        <w:autoSpaceDN w:val="0"/>
        <w:adjustRightInd w:val="0"/>
        <w:spacing w:after="120"/>
        <w:ind w:left="425"/>
        <w:rPr>
          <w:b/>
          <w:bCs/>
          <w:color w:val="000000"/>
          <w:sz w:val="22"/>
          <w:szCs w:val="22"/>
        </w:rPr>
      </w:pPr>
      <w:r w:rsidRPr="005A2533">
        <w:rPr>
          <w:b/>
          <w:bCs/>
          <w:color w:val="000000"/>
          <w:sz w:val="22"/>
          <w:szCs w:val="22"/>
        </w:rPr>
        <w:t>Reports</w:t>
      </w:r>
      <w:r w:rsidR="007F035F" w:rsidRPr="005A2533">
        <w:rPr>
          <w:b/>
          <w:bCs/>
          <w:color w:val="000000"/>
          <w:sz w:val="22"/>
          <w:szCs w:val="22"/>
        </w:rPr>
        <w:t xml:space="preserve"> to:</w:t>
      </w:r>
      <w:r w:rsidR="006F2426" w:rsidRPr="005A2533">
        <w:rPr>
          <w:b/>
          <w:bCs/>
          <w:color w:val="000000"/>
          <w:sz w:val="22"/>
          <w:szCs w:val="22"/>
        </w:rPr>
        <w:t xml:space="preserve"> </w:t>
      </w:r>
      <w:r w:rsidR="007F035F" w:rsidRPr="005A2533">
        <w:rPr>
          <w:b/>
          <w:bCs/>
          <w:color w:val="000000"/>
          <w:sz w:val="22"/>
          <w:szCs w:val="22"/>
        </w:rPr>
        <w:tab/>
      </w:r>
      <w:r w:rsidRPr="005A2533">
        <w:rPr>
          <w:b/>
          <w:bCs/>
          <w:color w:val="000000"/>
          <w:sz w:val="22"/>
          <w:szCs w:val="22"/>
        </w:rPr>
        <w:tab/>
      </w:r>
      <w:r w:rsidR="00124644">
        <w:rPr>
          <w:bCs/>
          <w:color w:val="000000"/>
          <w:sz w:val="22"/>
          <w:szCs w:val="22"/>
        </w:rPr>
        <w:t>Head of Capital Projects</w:t>
      </w:r>
    </w:p>
    <w:p w:rsidR="00B50174" w:rsidRPr="00FB4A1C" w:rsidRDefault="00D70F10" w:rsidP="001A07F6">
      <w:pPr>
        <w:autoSpaceDE w:val="0"/>
        <w:autoSpaceDN w:val="0"/>
        <w:adjustRightInd w:val="0"/>
        <w:spacing w:after="120"/>
        <w:ind w:left="425"/>
        <w:rPr>
          <w:b/>
          <w:bCs/>
          <w:color w:val="000000"/>
          <w:sz w:val="22"/>
          <w:szCs w:val="22"/>
        </w:rPr>
      </w:pPr>
      <w:r w:rsidRPr="005A2533">
        <w:rPr>
          <w:b/>
          <w:iCs/>
          <w:sz w:val="22"/>
          <w:szCs w:val="22"/>
        </w:rPr>
        <w:t>Directorate:</w:t>
      </w:r>
      <w:r w:rsidRPr="005A2533">
        <w:rPr>
          <w:b/>
          <w:iCs/>
          <w:sz w:val="22"/>
          <w:szCs w:val="22"/>
        </w:rPr>
        <w:tab/>
      </w:r>
      <w:r w:rsidRPr="005A2533">
        <w:rPr>
          <w:iCs/>
          <w:sz w:val="22"/>
          <w:szCs w:val="22"/>
        </w:rPr>
        <w:t xml:space="preserve"> </w:t>
      </w:r>
      <w:r w:rsidRPr="005A2533">
        <w:rPr>
          <w:iCs/>
          <w:sz w:val="22"/>
          <w:szCs w:val="22"/>
        </w:rPr>
        <w:tab/>
        <w:t xml:space="preserve">Finance Directorate </w:t>
      </w:r>
    </w:p>
    <w:p w:rsidR="00B50174" w:rsidRPr="00706513" w:rsidRDefault="00B50174">
      <w:pPr>
        <w:autoSpaceDE w:val="0"/>
        <w:autoSpaceDN w:val="0"/>
        <w:adjustRightInd w:val="0"/>
        <w:rPr>
          <w:b/>
          <w:bCs/>
          <w:color w:val="000000"/>
          <w:sz w:val="24"/>
          <w:szCs w:val="24"/>
        </w:rPr>
      </w:pPr>
    </w:p>
    <w:p w:rsidR="007F035F" w:rsidRPr="00881342" w:rsidRDefault="00F512BE" w:rsidP="005B5F92">
      <w:pPr>
        <w:numPr>
          <w:ilvl w:val="0"/>
          <w:numId w:val="1"/>
        </w:numPr>
        <w:spacing w:after="120"/>
        <w:ind w:left="425" w:hanging="426"/>
        <w:rPr>
          <w:b/>
          <w:sz w:val="22"/>
          <w:szCs w:val="22"/>
        </w:rPr>
      </w:pPr>
      <w:r w:rsidRPr="00881342">
        <w:rPr>
          <w:b/>
          <w:sz w:val="22"/>
          <w:szCs w:val="22"/>
        </w:rPr>
        <w:t>JOB PURPOSE</w:t>
      </w:r>
    </w:p>
    <w:p w:rsidR="00061259" w:rsidRDefault="00061259" w:rsidP="00061259">
      <w:pPr>
        <w:autoSpaceDE w:val="0"/>
        <w:autoSpaceDN w:val="0"/>
        <w:adjustRightInd w:val="0"/>
        <w:spacing w:after="120"/>
        <w:ind w:left="425"/>
        <w:rPr>
          <w:sz w:val="22"/>
          <w:szCs w:val="22"/>
        </w:rPr>
      </w:pPr>
      <w:r>
        <w:rPr>
          <w:bCs/>
          <w:sz w:val="22"/>
          <w:szCs w:val="22"/>
          <w:lang w:val="en-US"/>
        </w:rPr>
        <w:t xml:space="preserve">The Project </w:t>
      </w:r>
      <w:r w:rsidR="00420A70">
        <w:rPr>
          <w:bCs/>
          <w:sz w:val="22"/>
          <w:szCs w:val="22"/>
          <w:lang w:val="en-US"/>
        </w:rPr>
        <w:t xml:space="preserve">Support </w:t>
      </w:r>
      <w:r>
        <w:rPr>
          <w:bCs/>
          <w:sz w:val="22"/>
          <w:szCs w:val="22"/>
          <w:lang w:val="en-US"/>
        </w:rPr>
        <w:t xml:space="preserve">Officer is responsible </w:t>
      </w:r>
      <w:r w:rsidR="00042420">
        <w:rPr>
          <w:bCs/>
          <w:sz w:val="22"/>
          <w:szCs w:val="22"/>
          <w:lang w:val="en-US"/>
        </w:rPr>
        <w:t xml:space="preserve">for assisting the </w:t>
      </w:r>
      <w:r w:rsidR="00821BAC">
        <w:rPr>
          <w:bCs/>
          <w:sz w:val="22"/>
          <w:szCs w:val="22"/>
          <w:lang w:val="en-US"/>
        </w:rPr>
        <w:t xml:space="preserve">project team </w:t>
      </w:r>
      <w:r w:rsidR="00042420">
        <w:rPr>
          <w:bCs/>
          <w:sz w:val="22"/>
          <w:szCs w:val="22"/>
          <w:lang w:val="en-US"/>
        </w:rPr>
        <w:t xml:space="preserve">in the </w:t>
      </w:r>
      <w:r>
        <w:rPr>
          <w:sz w:val="22"/>
          <w:szCs w:val="22"/>
        </w:rPr>
        <w:t>management of capital</w:t>
      </w:r>
      <w:r w:rsidR="00136228">
        <w:rPr>
          <w:sz w:val="22"/>
          <w:szCs w:val="22"/>
        </w:rPr>
        <w:t xml:space="preserve"> projects </w:t>
      </w:r>
      <w:r>
        <w:rPr>
          <w:sz w:val="22"/>
          <w:szCs w:val="22"/>
        </w:rPr>
        <w:t>from inception to completion ensuring the delivery of projects on time, within budget, to the required quality and which improve t</w:t>
      </w:r>
      <w:r w:rsidR="00821BAC">
        <w:rPr>
          <w:sz w:val="22"/>
          <w:szCs w:val="22"/>
        </w:rPr>
        <w:t>he patient’s environment</w:t>
      </w:r>
      <w:r>
        <w:rPr>
          <w:sz w:val="22"/>
          <w:szCs w:val="22"/>
        </w:rPr>
        <w:t>.</w:t>
      </w:r>
    </w:p>
    <w:p w:rsidR="00F405E3" w:rsidRDefault="00061259" w:rsidP="009C13CF">
      <w:pPr>
        <w:autoSpaceDE w:val="0"/>
        <w:autoSpaceDN w:val="0"/>
        <w:adjustRightInd w:val="0"/>
        <w:spacing w:after="120"/>
        <w:ind w:left="425"/>
        <w:rPr>
          <w:sz w:val="22"/>
          <w:szCs w:val="22"/>
        </w:rPr>
      </w:pPr>
      <w:r>
        <w:rPr>
          <w:sz w:val="22"/>
          <w:szCs w:val="22"/>
        </w:rPr>
        <w:t xml:space="preserve">The post holder </w:t>
      </w:r>
      <w:r w:rsidR="00EE3A3A">
        <w:rPr>
          <w:sz w:val="22"/>
          <w:szCs w:val="22"/>
        </w:rPr>
        <w:t>wi</w:t>
      </w:r>
      <w:r w:rsidR="002C7B2C">
        <w:rPr>
          <w:sz w:val="22"/>
          <w:szCs w:val="22"/>
        </w:rPr>
        <w:t xml:space="preserve">ll manage and oversee </w:t>
      </w:r>
      <w:r w:rsidR="00042420">
        <w:rPr>
          <w:sz w:val="22"/>
          <w:szCs w:val="22"/>
        </w:rPr>
        <w:t xml:space="preserve">contractors </w:t>
      </w:r>
      <w:r w:rsidR="00F405E3">
        <w:rPr>
          <w:sz w:val="22"/>
          <w:szCs w:val="22"/>
        </w:rPr>
        <w:t>(</w:t>
      </w:r>
      <w:r w:rsidR="00042420">
        <w:rPr>
          <w:sz w:val="22"/>
          <w:szCs w:val="22"/>
        </w:rPr>
        <w:t>building, engineering</w:t>
      </w:r>
      <w:r w:rsidR="00F405E3">
        <w:rPr>
          <w:sz w:val="22"/>
          <w:szCs w:val="22"/>
        </w:rPr>
        <w:t xml:space="preserve"> and specialist) </w:t>
      </w:r>
      <w:r w:rsidR="002C7B2C">
        <w:rPr>
          <w:sz w:val="22"/>
          <w:szCs w:val="22"/>
        </w:rPr>
        <w:t>on site including</w:t>
      </w:r>
      <w:r w:rsidR="00042420">
        <w:rPr>
          <w:sz w:val="22"/>
          <w:szCs w:val="22"/>
        </w:rPr>
        <w:t xml:space="preserve"> all associated </w:t>
      </w:r>
      <w:r w:rsidR="002C7B2C">
        <w:rPr>
          <w:sz w:val="22"/>
          <w:szCs w:val="22"/>
        </w:rPr>
        <w:t>work</w:t>
      </w:r>
      <w:r w:rsidR="00F405E3">
        <w:rPr>
          <w:sz w:val="22"/>
          <w:szCs w:val="22"/>
        </w:rPr>
        <w:t xml:space="preserve"> liaising with user </w:t>
      </w:r>
      <w:r w:rsidR="00930198">
        <w:rPr>
          <w:sz w:val="22"/>
          <w:szCs w:val="22"/>
        </w:rPr>
        <w:t>departments</w:t>
      </w:r>
      <w:r w:rsidR="00F405E3">
        <w:rPr>
          <w:sz w:val="22"/>
          <w:szCs w:val="22"/>
        </w:rPr>
        <w:t xml:space="preserve"> </w:t>
      </w:r>
      <w:r w:rsidR="00042420">
        <w:rPr>
          <w:sz w:val="22"/>
          <w:szCs w:val="22"/>
        </w:rPr>
        <w:t>as requited.</w:t>
      </w:r>
    </w:p>
    <w:p w:rsidR="00613416" w:rsidRPr="00881342" w:rsidRDefault="00B50174" w:rsidP="005B5F92">
      <w:pPr>
        <w:numPr>
          <w:ilvl w:val="0"/>
          <w:numId w:val="1"/>
        </w:numPr>
        <w:autoSpaceDE w:val="0"/>
        <w:autoSpaceDN w:val="0"/>
        <w:adjustRightInd w:val="0"/>
        <w:spacing w:after="120"/>
        <w:ind w:left="425" w:hanging="426"/>
        <w:rPr>
          <w:b/>
          <w:color w:val="000000"/>
          <w:sz w:val="22"/>
          <w:szCs w:val="22"/>
        </w:rPr>
      </w:pPr>
      <w:r w:rsidRPr="00881342">
        <w:rPr>
          <w:b/>
          <w:color w:val="000000"/>
          <w:sz w:val="22"/>
          <w:szCs w:val="22"/>
        </w:rPr>
        <w:t>DIMENSIONS/ KEY WORKING RELATIONS</w:t>
      </w:r>
    </w:p>
    <w:p w:rsidR="001A07F6" w:rsidRPr="00881342" w:rsidRDefault="001A07F6" w:rsidP="009C13CF">
      <w:pPr>
        <w:spacing w:after="120"/>
        <w:ind w:left="425"/>
        <w:rPr>
          <w:sz w:val="22"/>
          <w:szCs w:val="22"/>
        </w:rPr>
      </w:pPr>
      <w:r w:rsidRPr="00881342">
        <w:rPr>
          <w:sz w:val="22"/>
          <w:szCs w:val="22"/>
        </w:rPr>
        <w:t>The Estate property portfolio comprises of the Wonford Hospital campus, Heavitree Hospital, Satellite Sites, East Devon Community Hospitals and Renal Dialysis Units. Speci</w:t>
      </w:r>
      <w:r w:rsidR="007D037D" w:rsidRPr="00881342">
        <w:rPr>
          <w:sz w:val="22"/>
          <w:szCs w:val="22"/>
        </w:rPr>
        <w:t>alist commercial units include</w:t>
      </w:r>
      <w:r w:rsidRPr="00881342">
        <w:rPr>
          <w:sz w:val="22"/>
          <w:szCs w:val="22"/>
        </w:rPr>
        <w:t xml:space="preserve"> a production L</w:t>
      </w:r>
      <w:r w:rsidR="007D037D" w:rsidRPr="00881342">
        <w:rPr>
          <w:sz w:val="22"/>
          <w:szCs w:val="22"/>
        </w:rPr>
        <w:t>aundry, HSDU and an Aseptic Unit.</w:t>
      </w:r>
    </w:p>
    <w:p w:rsidR="008966D1" w:rsidRPr="00881342" w:rsidRDefault="00613416" w:rsidP="009C13CF">
      <w:pPr>
        <w:autoSpaceDE w:val="0"/>
        <w:autoSpaceDN w:val="0"/>
        <w:adjustRightInd w:val="0"/>
        <w:spacing w:after="120"/>
        <w:ind w:left="425"/>
        <w:rPr>
          <w:color w:val="000000"/>
          <w:sz w:val="22"/>
          <w:szCs w:val="22"/>
        </w:rPr>
      </w:pPr>
      <w:r w:rsidRPr="00881342">
        <w:rPr>
          <w:sz w:val="22"/>
          <w:szCs w:val="22"/>
        </w:rPr>
        <w:t>The post holder is required to forge effective working</w:t>
      </w:r>
      <w:r w:rsidR="00FB4A1C" w:rsidRPr="00881342">
        <w:rPr>
          <w:sz w:val="22"/>
          <w:szCs w:val="22"/>
        </w:rPr>
        <w:t xml:space="preserve"> relationships at all levels with</w:t>
      </w:r>
      <w:r w:rsidRPr="00881342">
        <w:rPr>
          <w:sz w:val="22"/>
          <w:szCs w:val="22"/>
        </w:rPr>
        <w:t xml:space="preserve"> </w:t>
      </w:r>
      <w:r w:rsidR="008A0016" w:rsidRPr="00881342">
        <w:rPr>
          <w:sz w:val="22"/>
          <w:szCs w:val="22"/>
        </w:rPr>
        <w:t xml:space="preserve">Trust </w:t>
      </w:r>
      <w:r w:rsidR="008966D1" w:rsidRPr="00881342">
        <w:rPr>
          <w:sz w:val="22"/>
          <w:szCs w:val="22"/>
        </w:rPr>
        <w:t xml:space="preserve">staff, </w:t>
      </w:r>
      <w:r w:rsidR="001B3775" w:rsidRPr="00881342">
        <w:rPr>
          <w:sz w:val="22"/>
          <w:szCs w:val="22"/>
        </w:rPr>
        <w:t>external organisations</w:t>
      </w:r>
      <w:r w:rsidR="008966D1" w:rsidRPr="00881342">
        <w:rPr>
          <w:sz w:val="22"/>
          <w:szCs w:val="22"/>
        </w:rPr>
        <w:t xml:space="preserve"> and</w:t>
      </w:r>
      <w:r w:rsidRPr="00881342">
        <w:rPr>
          <w:sz w:val="22"/>
          <w:szCs w:val="22"/>
        </w:rPr>
        <w:t xml:space="preserve"> other </w:t>
      </w:r>
      <w:r w:rsidR="00FB4A1C" w:rsidRPr="00881342">
        <w:rPr>
          <w:sz w:val="22"/>
          <w:szCs w:val="22"/>
        </w:rPr>
        <w:t xml:space="preserve">public </w:t>
      </w:r>
      <w:r w:rsidR="001B3775" w:rsidRPr="00881342">
        <w:rPr>
          <w:sz w:val="22"/>
          <w:szCs w:val="22"/>
        </w:rPr>
        <w:t>bodies</w:t>
      </w:r>
      <w:r w:rsidRPr="00881342">
        <w:rPr>
          <w:sz w:val="22"/>
          <w:szCs w:val="22"/>
        </w:rPr>
        <w:t>.</w:t>
      </w:r>
      <w:r w:rsidR="001B3775" w:rsidRPr="00881342">
        <w:rPr>
          <w:sz w:val="22"/>
          <w:szCs w:val="22"/>
        </w:rPr>
        <w:t xml:space="preserve"> </w:t>
      </w:r>
      <w:r w:rsidR="00FB4A1C" w:rsidRPr="00881342">
        <w:rPr>
          <w:color w:val="000000"/>
          <w:sz w:val="22"/>
          <w:szCs w:val="22"/>
        </w:rPr>
        <w:t>The internal and external working relations include:</w:t>
      </w:r>
    </w:p>
    <w:p w:rsidR="00B50174" w:rsidRPr="00881342" w:rsidRDefault="00B023B9" w:rsidP="009C13CF">
      <w:pPr>
        <w:autoSpaceDE w:val="0"/>
        <w:autoSpaceDN w:val="0"/>
        <w:adjustRightInd w:val="0"/>
        <w:spacing w:after="120"/>
        <w:ind w:left="425"/>
        <w:rPr>
          <w:color w:val="000000"/>
          <w:sz w:val="22"/>
          <w:szCs w:val="22"/>
        </w:rPr>
      </w:pPr>
      <w:r>
        <w:rPr>
          <w:b/>
          <w:color w:val="000000"/>
          <w:sz w:val="22"/>
          <w:szCs w:val="22"/>
        </w:rPr>
        <w:t>Internal:</w:t>
      </w:r>
      <w:r w:rsidR="00B50174" w:rsidRPr="00881342">
        <w:rPr>
          <w:b/>
          <w:color w:val="000000"/>
          <w:sz w:val="22"/>
          <w:szCs w:val="22"/>
        </w:rPr>
        <w:t xml:space="preserve"> </w:t>
      </w:r>
      <w:r w:rsidR="00B50174" w:rsidRPr="00881342">
        <w:rPr>
          <w:color w:val="000000"/>
          <w:sz w:val="22"/>
          <w:szCs w:val="22"/>
        </w:rPr>
        <w:t xml:space="preserve">Divisional Directors, Clinical Directors, Senior Managers, Clinicians, </w:t>
      </w:r>
      <w:r>
        <w:rPr>
          <w:color w:val="000000"/>
          <w:sz w:val="22"/>
          <w:szCs w:val="22"/>
        </w:rPr>
        <w:t>Finance</w:t>
      </w:r>
      <w:r w:rsidR="00B50174" w:rsidRPr="00881342">
        <w:rPr>
          <w:color w:val="000000"/>
          <w:sz w:val="22"/>
          <w:szCs w:val="22"/>
        </w:rPr>
        <w:t xml:space="preserve">, </w:t>
      </w:r>
      <w:r w:rsidR="008966D1" w:rsidRPr="00881342">
        <w:rPr>
          <w:color w:val="000000"/>
          <w:sz w:val="22"/>
          <w:szCs w:val="22"/>
        </w:rPr>
        <w:t>Facilities, Estates</w:t>
      </w:r>
      <w:r w:rsidR="008A0016" w:rsidRPr="00881342">
        <w:rPr>
          <w:color w:val="000000"/>
          <w:sz w:val="22"/>
          <w:szCs w:val="22"/>
        </w:rPr>
        <w:t>, Ward</w:t>
      </w:r>
      <w:r w:rsidR="00B16FE5">
        <w:rPr>
          <w:color w:val="000000"/>
          <w:sz w:val="22"/>
          <w:szCs w:val="22"/>
        </w:rPr>
        <w:t>s</w:t>
      </w:r>
      <w:r w:rsidR="008A0016" w:rsidRPr="00881342">
        <w:rPr>
          <w:color w:val="000000"/>
          <w:sz w:val="22"/>
          <w:szCs w:val="22"/>
        </w:rPr>
        <w:t xml:space="preserve"> and Departments</w:t>
      </w:r>
      <w:r w:rsidR="00136228">
        <w:rPr>
          <w:color w:val="000000"/>
          <w:sz w:val="22"/>
          <w:szCs w:val="22"/>
        </w:rPr>
        <w:t xml:space="preserve"> </w:t>
      </w:r>
      <w:r w:rsidR="00B50174" w:rsidRPr="00881342">
        <w:rPr>
          <w:color w:val="000000"/>
          <w:sz w:val="22"/>
          <w:szCs w:val="22"/>
        </w:rPr>
        <w:t>and Hospital Staff.</w:t>
      </w:r>
    </w:p>
    <w:p w:rsidR="0067361B" w:rsidRPr="00881342" w:rsidRDefault="00B023B9" w:rsidP="009C13CF">
      <w:pPr>
        <w:autoSpaceDE w:val="0"/>
        <w:autoSpaceDN w:val="0"/>
        <w:adjustRightInd w:val="0"/>
        <w:spacing w:after="120"/>
        <w:ind w:left="425"/>
        <w:rPr>
          <w:color w:val="000000"/>
          <w:sz w:val="22"/>
          <w:szCs w:val="22"/>
        </w:rPr>
      </w:pPr>
      <w:r>
        <w:rPr>
          <w:b/>
          <w:color w:val="000000"/>
          <w:sz w:val="22"/>
          <w:szCs w:val="22"/>
        </w:rPr>
        <w:t>External:</w:t>
      </w:r>
      <w:r w:rsidR="002274CB">
        <w:rPr>
          <w:b/>
          <w:color w:val="000000"/>
          <w:sz w:val="22"/>
          <w:szCs w:val="22"/>
        </w:rPr>
        <w:t xml:space="preserve"> </w:t>
      </w:r>
      <w:r w:rsidR="00717570" w:rsidRPr="00881342">
        <w:rPr>
          <w:color w:val="000000"/>
          <w:sz w:val="22"/>
          <w:szCs w:val="22"/>
        </w:rPr>
        <w:t xml:space="preserve">Local Planning Departments, </w:t>
      </w:r>
      <w:r w:rsidR="00821BAC">
        <w:rPr>
          <w:color w:val="000000"/>
          <w:sz w:val="22"/>
          <w:szCs w:val="22"/>
        </w:rPr>
        <w:t xml:space="preserve">Manufacturers, </w:t>
      </w:r>
      <w:r w:rsidR="008A0016" w:rsidRPr="00881342">
        <w:rPr>
          <w:color w:val="000000"/>
          <w:sz w:val="22"/>
          <w:szCs w:val="22"/>
        </w:rPr>
        <w:t xml:space="preserve">Design </w:t>
      </w:r>
      <w:r w:rsidR="00741940" w:rsidRPr="00881342">
        <w:rPr>
          <w:color w:val="000000"/>
          <w:sz w:val="22"/>
          <w:szCs w:val="22"/>
        </w:rPr>
        <w:t>Consultants</w:t>
      </w:r>
      <w:r w:rsidR="00B16FE5">
        <w:rPr>
          <w:color w:val="000000"/>
          <w:sz w:val="22"/>
          <w:szCs w:val="22"/>
        </w:rPr>
        <w:t xml:space="preserve"> and</w:t>
      </w:r>
      <w:r w:rsidR="008A0016" w:rsidRPr="00881342">
        <w:rPr>
          <w:color w:val="000000"/>
          <w:sz w:val="22"/>
          <w:szCs w:val="22"/>
        </w:rPr>
        <w:t xml:space="preserve"> </w:t>
      </w:r>
      <w:r w:rsidR="00741940" w:rsidRPr="00881342">
        <w:rPr>
          <w:color w:val="000000"/>
          <w:sz w:val="22"/>
          <w:szCs w:val="22"/>
        </w:rPr>
        <w:t>Contractors</w:t>
      </w:r>
      <w:r w:rsidR="008966D1" w:rsidRPr="00881342">
        <w:rPr>
          <w:sz w:val="22"/>
          <w:szCs w:val="22"/>
        </w:rPr>
        <w:t>.</w:t>
      </w:r>
    </w:p>
    <w:p w:rsidR="009C3119" w:rsidRPr="00881342" w:rsidRDefault="009C3119" w:rsidP="009C13CF">
      <w:pPr>
        <w:spacing w:after="120"/>
        <w:ind w:left="425"/>
        <w:rPr>
          <w:sz w:val="22"/>
          <w:szCs w:val="22"/>
        </w:rPr>
      </w:pPr>
      <w:r w:rsidRPr="00881342">
        <w:rPr>
          <w:b/>
          <w:sz w:val="22"/>
          <w:szCs w:val="22"/>
        </w:rPr>
        <w:t xml:space="preserve">Budget - </w:t>
      </w:r>
      <w:r w:rsidR="009A6E15" w:rsidRPr="00881342">
        <w:rPr>
          <w:sz w:val="22"/>
          <w:szCs w:val="22"/>
        </w:rPr>
        <w:t>Capital Programme</w:t>
      </w:r>
      <w:r w:rsidR="003F496A" w:rsidRPr="00881342">
        <w:rPr>
          <w:sz w:val="22"/>
          <w:szCs w:val="22"/>
        </w:rPr>
        <w:t xml:space="preserve"> Allocation</w:t>
      </w:r>
      <w:r w:rsidR="00524848" w:rsidRPr="00881342">
        <w:rPr>
          <w:sz w:val="22"/>
          <w:szCs w:val="22"/>
        </w:rPr>
        <w:t>, Estates Inve</w:t>
      </w:r>
      <w:r w:rsidR="003F496A" w:rsidRPr="00881342">
        <w:rPr>
          <w:sz w:val="22"/>
          <w:szCs w:val="22"/>
        </w:rPr>
        <w:t>stment Plan</w:t>
      </w:r>
      <w:r w:rsidR="00524848" w:rsidRPr="00881342">
        <w:rPr>
          <w:sz w:val="22"/>
          <w:szCs w:val="22"/>
        </w:rPr>
        <w:t>.</w:t>
      </w:r>
    </w:p>
    <w:p w:rsidR="002C7B2C" w:rsidRPr="001A07F6" w:rsidRDefault="009C3119" w:rsidP="002C7B2C">
      <w:pPr>
        <w:spacing w:after="120"/>
        <w:ind w:left="425"/>
        <w:rPr>
          <w:sz w:val="22"/>
          <w:szCs w:val="22"/>
        </w:rPr>
      </w:pPr>
      <w:r w:rsidRPr="00881342">
        <w:rPr>
          <w:b/>
          <w:sz w:val="22"/>
          <w:szCs w:val="22"/>
        </w:rPr>
        <w:t>Workforce –</w:t>
      </w:r>
      <w:r w:rsidR="002274CB">
        <w:rPr>
          <w:sz w:val="22"/>
          <w:szCs w:val="22"/>
        </w:rPr>
        <w:t xml:space="preserve"> 0</w:t>
      </w:r>
      <w:r w:rsidRPr="00881342">
        <w:rPr>
          <w:sz w:val="22"/>
          <w:szCs w:val="22"/>
        </w:rPr>
        <w:t xml:space="preserve"> WTE </w:t>
      </w:r>
      <w:r w:rsidR="005266EB">
        <w:rPr>
          <w:sz w:val="22"/>
          <w:szCs w:val="22"/>
        </w:rPr>
        <w:t xml:space="preserve">directly employed </w:t>
      </w:r>
      <w:r w:rsidR="00524848" w:rsidRPr="00881342">
        <w:rPr>
          <w:sz w:val="22"/>
          <w:szCs w:val="22"/>
        </w:rPr>
        <w:t xml:space="preserve">staff </w:t>
      </w:r>
      <w:r w:rsidRPr="00881342">
        <w:rPr>
          <w:sz w:val="22"/>
          <w:szCs w:val="22"/>
        </w:rPr>
        <w:t xml:space="preserve">plus </w:t>
      </w:r>
      <w:r w:rsidR="005266EB">
        <w:rPr>
          <w:sz w:val="22"/>
          <w:szCs w:val="22"/>
        </w:rPr>
        <w:t xml:space="preserve">external </w:t>
      </w:r>
      <w:r w:rsidR="00734F54" w:rsidRPr="00881342">
        <w:rPr>
          <w:sz w:val="22"/>
          <w:szCs w:val="22"/>
        </w:rPr>
        <w:t xml:space="preserve">consultants and </w:t>
      </w:r>
      <w:r w:rsidRPr="00881342">
        <w:rPr>
          <w:sz w:val="22"/>
          <w:szCs w:val="22"/>
        </w:rPr>
        <w:t>contractors</w:t>
      </w:r>
    </w:p>
    <w:p w:rsidR="00A63A6F" w:rsidRPr="001657E0" w:rsidRDefault="00F92903" w:rsidP="005B5F92">
      <w:pPr>
        <w:numPr>
          <w:ilvl w:val="0"/>
          <w:numId w:val="1"/>
        </w:numPr>
        <w:spacing w:after="120"/>
        <w:ind w:left="426" w:hanging="426"/>
        <w:rPr>
          <w:b/>
          <w:sz w:val="22"/>
          <w:szCs w:val="22"/>
        </w:rPr>
      </w:pPr>
      <w:r>
        <w:rPr>
          <w:b/>
          <w:sz w:val="22"/>
          <w:szCs w:val="22"/>
        </w:rPr>
        <w:t>ORGANISATIONAL CHART</w:t>
      </w:r>
    </w:p>
    <w:p w:rsidR="00906AF2" w:rsidRPr="00D70F10" w:rsidRDefault="00906AF2" w:rsidP="00906AF2">
      <w:pPr>
        <w:rPr>
          <w:b/>
          <w:sz w:val="22"/>
          <w:szCs w:val="22"/>
        </w:rPr>
      </w:pPr>
    </w:p>
    <w:p w:rsidR="004A640A" w:rsidRDefault="004A640A" w:rsidP="008C2075">
      <w:pPr>
        <w:jc w:val="center"/>
        <w:rPr>
          <w:rFonts w:ascii="Times New Roman" w:hAnsi="Times New Roman" w:cs="Times New Roman"/>
          <w:sz w:val="24"/>
        </w:rPr>
      </w:pPr>
    </w:p>
    <w:p w:rsidR="001313FF" w:rsidRPr="00D70F10" w:rsidRDefault="004A640A" w:rsidP="008C2075">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5F3EDF35">
            <wp:extent cx="4486910" cy="1804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910" cy="1804670"/>
                    </a:xfrm>
                    <a:prstGeom prst="rect">
                      <a:avLst/>
                    </a:prstGeom>
                    <a:noFill/>
                  </pic:spPr>
                </pic:pic>
              </a:graphicData>
            </a:graphic>
          </wp:inline>
        </w:drawing>
      </w:r>
    </w:p>
    <w:p w:rsidR="001313FF" w:rsidRPr="00D70F10" w:rsidRDefault="001313FF" w:rsidP="001313FF">
      <w:pPr>
        <w:rPr>
          <w:rFonts w:ascii="Times New Roman" w:hAnsi="Times New Roman" w:cs="Times New Roman"/>
          <w:sz w:val="24"/>
        </w:rPr>
      </w:pPr>
    </w:p>
    <w:p w:rsidR="001313FF" w:rsidRPr="00D70F10" w:rsidRDefault="001313FF" w:rsidP="001313FF">
      <w:pPr>
        <w:ind w:left="720"/>
        <w:rPr>
          <w:rFonts w:cs="Times New Roman"/>
          <w:sz w:val="22"/>
        </w:rPr>
      </w:pPr>
    </w:p>
    <w:p w:rsidR="00A63A6F" w:rsidRPr="00A63A6F" w:rsidRDefault="002C2FD2" w:rsidP="008C2075">
      <w:pPr>
        <w:ind w:left="720"/>
        <w:rPr>
          <w:b/>
          <w:bCs/>
          <w:sz w:val="22"/>
          <w:szCs w:val="22"/>
        </w:rPr>
      </w:pPr>
      <w:r>
        <w:rPr>
          <w:rFonts w:ascii="Times New Roman" w:hAnsi="Times New Roman" w:cs="Times New Roman"/>
          <w:noProof/>
          <w:sz w:val="24"/>
          <w:lang w:eastAsia="en-GB"/>
        </w:rPr>
        <mc:AlternateContent>
          <mc:Choice Requires="wps">
            <w:drawing>
              <wp:anchor distT="0" distB="0" distL="114299" distR="114299" simplePos="0" relativeHeight="251657216" behindDoc="0" locked="0" layoutInCell="1" allowOverlap="1" wp14:anchorId="1080433C" wp14:editId="23A00EF1">
                <wp:simplePos x="0" y="0"/>
                <wp:positionH relativeFrom="column">
                  <wp:posOffset>3197224</wp:posOffset>
                </wp:positionH>
                <wp:positionV relativeFrom="paragraph">
                  <wp:posOffset>17780</wp:posOffset>
                </wp:positionV>
                <wp:extent cx="0" cy="149225"/>
                <wp:effectExtent l="0" t="0" r="0" b="317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363FE" id="Line 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75pt,1.4pt" to="251.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JxDwIAACg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"/>
            </w:pict>
          </mc:Fallback>
        </mc:AlternateContent>
      </w:r>
    </w:p>
    <w:p w:rsidR="00EE3A3A" w:rsidRPr="00EE3A3A" w:rsidRDefault="00EE3A3A" w:rsidP="00EE3A3A">
      <w:pPr>
        <w:autoSpaceDE w:val="0"/>
        <w:autoSpaceDN w:val="0"/>
        <w:adjustRightInd w:val="0"/>
        <w:spacing w:after="120"/>
        <w:ind w:left="425"/>
        <w:rPr>
          <w:b/>
          <w:bCs/>
          <w:sz w:val="22"/>
          <w:szCs w:val="22"/>
        </w:rPr>
      </w:pPr>
    </w:p>
    <w:p w:rsidR="002C7B2C" w:rsidRPr="002C7B2C" w:rsidRDefault="002C7B2C" w:rsidP="002C7B2C">
      <w:pPr>
        <w:autoSpaceDE w:val="0"/>
        <w:autoSpaceDN w:val="0"/>
        <w:adjustRightInd w:val="0"/>
        <w:spacing w:after="120"/>
        <w:ind w:left="425"/>
        <w:rPr>
          <w:b/>
          <w:bCs/>
          <w:sz w:val="22"/>
          <w:szCs w:val="22"/>
        </w:rPr>
      </w:pPr>
    </w:p>
    <w:p w:rsidR="00B023B9" w:rsidRPr="000F2D1A" w:rsidRDefault="00741940" w:rsidP="000F2D1A">
      <w:pPr>
        <w:numPr>
          <w:ilvl w:val="0"/>
          <w:numId w:val="1"/>
        </w:numPr>
        <w:autoSpaceDE w:val="0"/>
        <w:autoSpaceDN w:val="0"/>
        <w:adjustRightInd w:val="0"/>
        <w:spacing w:after="120"/>
        <w:ind w:left="425" w:hanging="426"/>
        <w:rPr>
          <w:b/>
          <w:bCs/>
          <w:sz w:val="22"/>
          <w:szCs w:val="22"/>
        </w:rPr>
      </w:pPr>
      <w:r w:rsidRPr="000F2D1A">
        <w:rPr>
          <w:b/>
          <w:sz w:val="22"/>
          <w:szCs w:val="22"/>
        </w:rPr>
        <w:t>KEY RESULT AREAS</w:t>
      </w:r>
      <w:r w:rsidR="00B023B9" w:rsidRPr="000F2D1A">
        <w:rPr>
          <w:b/>
          <w:sz w:val="22"/>
          <w:szCs w:val="22"/>
        </w:rPr>
        <w:t xml:space="preserve"> </w:t>
      </w:r>
      <w:r w:rsidRPr="000F2D1A">
        <w:rPr>
          <w:b/>
          <w:sz w:val="22"/>
          <w:szCs w:val="22"/>
        </w:rPr>
        <w:t>/</w:t>
      </w:r>
      <w:r w:rsidR="00B023B9" w:rsidRPr="000F2D1A">
        <w:rPr>
          <w:b/>
          <w:sz w:val="22"/>
          <w:szCs w:val="22"/>
        </w:rPr>
        <w:t xml:space="preserve"> </w:t>
      </w:r>
      <w:r w:rsidRPr="000F2D1A">
        <w:rPr>
          <w:b/>
          <w:sz w:val="22"/>
          <w:szCs w:val="22"/>
        </w:rPr>
        <w:t>PRINCIPAL DUTIES AND RESPONSIBILITIES:</w:t>
      </w:r>
    </w:p>
    <w:p w:rsidR="008C13DC" w:rsidRDefault="008C13DC" w:rsidP="000F2D1A">
      <w:pPr>
        <w:spacing w:after="120"/>
        <w:ind w:left="426"/>
        <w:rPr>
          <w:b/>
          <w:sz w:val="22"/>
          <w:szCs w:val="22"/>
          <w:u w:val="single"/>
        </w:rPr>
      </w:pPr>
      <w:r w:rsidRPr="000F2D1A">
        <w:rPr>
          <w:b/>
          <w:sz w:val="22"/>
          <w:szCs w:val="22"/>
          <w:u w:val="single"/>
        </w:rPr>
        <w:t>Capital Projects</w:t>
      </w:r>
    </w:p>
    <w:p w:rsidR="00B4794F" w:rsidRPr="000F2D1A" w:rsidRDefault="00B4794F" w:rsidP="000F2D1A">
      <w:pPr>
        <w:spacing w:after="120"/>
        <w:ind w:left="426"/>
        <w:rPr>
          <w:b/>
          <w:sz w:val="22"/>
          <w:szCs w:val="22"/>
          <w:u w:val="single"/>
        </w:rPr>
      </w:pPr>
      <w:r>
        <w:rPr>
          <w:b/>
          <w:sz w:val="22"/>
          <w:szCs w:val="22"/>
          <w:u w:val="single"/>
        </w:rPr>
        <w:t>Communication and Relationship Skills</w:t>
      </w:r>
    </w:p>
    <w:p w:rsidR="00D1355B" w:rsidRPr="00D1355B" w:rsidRDefault="00D1355B" w:rsidP="00D1355B">
      <w:pPr>
        <w:numPr>
          <w:ilvl w:val="0"/>
          <w:numId w:val="3"/>
        </w:numPr>
        <w:tabs>
          <w:tab w:val="clear" w:pos="360"/>
        </w:tabs>
        <w:spacing w:after="120"/>
        <w:ind w:left="851" w:hanging="425"/>
        <w:rPr>
          <w:bCs/>
          <w:sz w:val="22"/>
          <w:szCs w:val="22"/>
        </w:rPr>
      </w:pPr>
      <w:r>
        <w:rPr>
          <w:sz w:val="22"/>
          <w:szCs w:val="22"/>
        </w:rPr>
        <w:t xml:space="preserve">Assist the project team </w:t>
      </w:r>
      <w:r w:rsidRPr="00D1355B">
        <w:rPr>
          <w:sz w:val="22"/>
          <w:szCs w:val="22"/>
        </w:rPr>
        <w:t>in the planning, feasibility and</w:t>
      </w:r>
      <w:r>
        <w:rPr>
          <w:sz w:val="22"/>
          <w:szCs w:val="22"/>
        </w:rPr>
        <w:t xml:space="preserve"> delivery of capital p</w:t>
      </w:r>
      <w:r w:rsidR="009047F0">
        <w:rPr>
          <w:sz w:val="22"/>
          <w:szCs w:val="22"/>
        </w:rPr>
        <w:t xml:space="preserve">rojects </w:t>
      </w:r>
      <w:r w:rsidRPr="00D1355B">
        <w:rPr>
          <w:sz w:val="22"/>
          <w:szCs w:val="22"/>
        </w:rPr>
        <w:t>from initial brief to completion ensuring compliance with relevant statutory and non-statutory standards, health &amp; safety guidance, regulations, codes of practice, NHS guidance documents, British Standards, building regulations and planning authority guidance.</w:t>
      </w:r>
    </w:p>
    <w:p w:rsidR="00D1355B" w:rsidRPr="00D1355B" w:rsidRDefault="00D1355B" w:rsidP="00D1355B">
      <w:pPr>
        <w:numPr>
          <w:ilvl w:val="0"/>
          <w:numId w:val="3"/>
        </w:numPr>
        <w:tabs>
          <w:tab w:val="clear" w:pos="360"/>
        </w:tabs>
        <w:spacing w:after="120"/>
        <w:ind w:left="851" w:hanging="425"/>
        <w:rPr>
          <w:bCs/>
          <w:sz w:val="22"/>
          <w:szCs w:val="22"/>
        </w:rPr>
      </w:pPr>
      <w:r>
        <w:rPr>
          <w:sz w:val="22"/>
          <w:szCs w:val="22"/>
        </w:rPr>
        <w:t>Responsible for the m</w:t>
      </w:r>
      <w:r w:rsidRPr="00D1355B">
        <w:rPr>
          <w:sz w:val="22"/>
          <w:szCs w:val="22"/>
        </w:rPr>
        <w:t>anag</w:t>
      </w:r>
      <w:r>
        <w:rPr>
          <w:sz w:val="22"/>
          <w:szCs w:val="22"/>
        </w:rPr>
        <w:t>ement and oversight of contractors</w:t>
      </w:r>
      <w:r w:rsidRPr="00D1355B">
        <w:rPr>
          <w:sz w:val="22"/>
          <w:szCs w:val="22"/>
        </w:rPr>
        <w:t xml:space="preserve"> </w:t>
      </w:r>
      <w:r>
        <w:rPr>
          <w:sz w:val="22"/>
          <w:szCs w:val="22"/>
        </w:rPr>
        <w:t>(building</w:t>
      </w:r>
      <w:r w:rsidRPr="00D1355B">
        <w:rPr>
          <w:sz w:val="22"/>
          <w:szCs w:val="22"/>
        </w:rPr>
        <w:t>, engineering and specialist)</w:t>
      </w:r>
      <w:r>
        <w:rPr>
          <w:sz w:val="22"/>
          <w:szCs w:val="22"/>
        </w:rPr>
        <w:t xml:space="preserve"> on site ensuring that method statements and safe working practices are compliant and issuing permits to work.</w:t>
      </w:r>
    </w:p>
    <w:p w:rsidR="00D1355B" w:rsidRPr="00B4794F" w:rsidRDefault="00D1355B" w:rsidP="00D1355B">
      <w:pPr>
        <w:numPr>
          <w:ilvl w:val="0"/>
          <w:numId w:val="3"/>
        </w:numPr>
        <w:tabs>
          <w:tab w:val="clear" w:pos="360"/>
        </w:tabs>
        <w:spacing w:after="120"/>
        <w:ind w:left="851" w:hanging="425"/>
        <w:rPr>
          <w:bCs/>
          <w:sz w:val="22"/>
          <w:szCs w:val="22"/>
        </w:rPr>
      </w:pPr>
      <w:r>
        <w:rPr>
          <w:sz w:val="22"/>
          <w:szCs w:val="22"/>
        </w:rPr>
        <w:t xml:space="preserve">Liaising </w:t>
      </w:r>
      <w:r w:rsidRPr="00D1355B">
        <w:rPr>
          <w:sz w:val="22"/>
          <w:szCs w:val="22"/>
        </w:rPr>
        <w:t xml:space="preserve">with user department’s co-ordinating </w:t>
      </w:r>
      <w:r>
        <w:rPr>
          <w:sz w:val="22"/>
          <w:szCs w:val="22"/>
        </w:rPr>
        <w:t>access for project works including all associated and service shut downs ensuring no or minimal disruption to clinical services.</w:t>
      </w:r>
    </w:p>
    <w:p w:rsidR="00B4794F" w:rsidRPr="00B4794F" w:rsidRDefault="00B4794F" w:rsidP="00B4794F">
      <w:pPr>
        <w:spacing w:after="120"/>
        <w:ind w:left="426"/>
        <w:rPr>
          <w:b/>
          <w:bCs/>
          <w:sz w:val="22"/>
          <w:szCs w:val="22"/>
          <w:u w:val="single"/>
        </w:rPr>
      </w:pPr>
      <w:r>
        <w:rPr>
          <w:b/>
          <w:sz w:val="22"/>
          <w:szCs w:val="22"/>
          <w:u w:val="single"/>
        </w:rPr>
        <w:t>Analytical and Judgemental Skills</w:t>
      </w:r>
    </w:p>
    <w:p w:rsidR="009C13CF" w:rsidRPr="00D1355B" w:rsidRDefault="008C13DC" w:rsidP="00D1355B">
      <w:pPr>
        <w:numPr>
          <w:ilvl w:val="0"/>
          <w:numId w:val="3"/>
        </w:numPr>
        <w:tabs>
          <w:tab w:val="clear" w:pos="360"/>
        </w:tabs>
        <w:spacing w:after="120"/>
        <w:ind w:left="851" w:hanging="425"/>
        <w:rPr>
          <w:bCs/>
          <w:sz w:val="22"/>
          <w:szCs w:val="22"/>
        </w:rPr>
      </w:pPr>
      <w:r w:rsidRPr="00D1355B">
        <w:rPr>
          <w:sz w:val="22"/>
          <w:szCs w:val="22"/>
        </w:rPr>
        <w:t>Project management of new works, refurbishment, building adaptation and conversion schemes ensuring that projects meet user’s requirements are completed on time, within budget and to</w:t>
      </w:r>
      <w:r w:rsidR="00D1355B">
        <w:rPr>
          <w:sz w:val="22"/>
          <w:szCs w:val="22"/>
        </w:rPr>
        <w:t xml:space="preserve"> acceptable quality standards.</w:t>
      </w:r>
    </w:p>
    <w:p w:rsidR="002E6867" w:rsidRPr="000F2D1A" w:rsidRDefault="00EE3A3A" w:rsidP="000F2D1A">
      <w:pPr>
        <w:numPr>
          <w:ilvl w:val="0"/>
          <w:numId w:val="3"/>
        </w:numPr>
        <w:tabs>
          <w:tab w:val="clear" w:pos="360"/>
        </w:tabs>
        <w:spacing w:after="120"/>
        <w:ind w:left="851" w:hanging="425"/>
        <w:rPr>
          <w:bCs/>
          <w:sz w:val="22"/>
          <w:szCs w:val="22"/>
        </w:rPr>
      </w:pPr>
      <w:r w:rsidRPr="000F2D1A">
        <w:rPr>
          <w:sz w:val="22"/>
          <w:szCs w:val="22"/>
        </w:rPr>
        <w:t xml:space="preserve">Provide support for the </w:t>
      </w:r>
      <w:r w:rsidR="008C13DC" w:rsidRPr="000F2D1A">
        <w:rPr>
          <w:sz w:val="22"/>
          <w:szCs w:val="22"/>
        </w:rPr>
        <w:t xml:space="preserve">co-ordination of </w:t>
      </w:r>
      <w:r w:rsidR="00D1355B">
        <w:rPr>
          <w:sz w:val="22"/>
          <w:szCs w:val="22"/>
        </w:rPr>
        <w:t>building, engineering and specialist works</w:t>
      </w:r>
      <w:r w:rsidRPr="000F2D1A">
        <w:rPr>
          <w:sz w:val="22"/>
          <w:szCs w:val="22"/>
        </w:rPr>
        <w:t>.</w:t>
      </w:r>
    </w:p>
    <w:p w:rsidR="002E6867" w:rsidRPr="000F2D1A" w:rsidRDefault="008C13DC" w:rsidP="000F2D1A">
      <w:pPr>
        <w:numPr>
          <w:ilvl w:val="0"/>
          <w:numId w:val="3"/>
        </w:numPr>
        <w:tabs>
          <w:tab w:val="clear" w:pos="360"/>
        </w:tabs>
        <w:spacing w:after="120"/>
        <w:ind w:left="851" w:hanging="425"/>
        <w:rPr>
          <w:bCs/>
          <w:sz w:val="22"/>
          <w:szCs w:val="22"/>
        </w:rPr>
      </w:pPr>
      <w:r w:rsidRPr="000F2D1A">
        <w:rPr>
          <w:sz w:val="22"/>
          <w:szCs w:val="22"/>
        </w:rPr>
        <w:t>Work together with senior clinicians, nursing, infection control, p</w:t>
      </w:r>
      <w:r w:rsidR="00EE3A3A" w:rsidRPr="000F2D1A">
        <w:rPr>
          <w:sz w:val="22"/>
          <w:szCs w:val="22"/>
        </w:rPr>
        <w:t xml:space="preserve">rocurement </w:t>
      </w:r>
      <w:r w:rsidRPr="000F2D1A">
        <w:rPr>
          <w:sz w:val="22"/>
          <w:szCs w:val="22"/>
        </w:rPr>
        <w:t xml:space="preserve">and staff to ensure all concerned are actively involved in design options for projects in order to deliver high quality, effective and efficient patient care demonstrating best practice and value for money. </w:t>
      </w:r>
    </w:p>
    <w:p w:rsidR="00B4794F" w:rsidRPr="00B4794F" w:rsidRDefault="008C13DC" w:rsidP="000F2D1A">
      <w:pPr>
        <w:numPr>
          <w:ilvl w:val="0"/>
          <w:numId w:val="3"/>
        </w:numPr>
        <w:tabs>
          <w:tab w:val="clear" w:pos="360"/>
        </w:tabs>
        <w:spacing w:after="120"/>
        <w:ind w:left="851" w:hanging="425"/>
        <w:rPr>
          <w:bCs/>
          <w:sz w:val="22"/>
          <w:szCs w:val="22"/>
        </w:rPr>
      </w:pPr>
      <w:r w:rsidRPr="000F2D1A">
        <w:rPr>
          <w:sz w:val="22"/>
          <w:szCs w:val="22"/>
        </w:rPr>
        <w:t xml:space="preserve">Carry out feasibility studies with budget and detailed estimate of works including option appraisals, draft layouts, support for business plans and recommendations for submission of funding bids. </w:t>
      </w:r>
    </w:p>
    <w:p w:rsidR="002E6867" w:rsidRPr="00B4794F" w:rsidRDefault="00B4794F" w:rsidP="00B4794F">
      <w:pPr>
        <w:spacing w:after="120"/>
        <w:ind w:firstLine="426"/>
        <w:rPr>
          <w:b/>
          <w:bCs/>
          <w:sz w:val="22"/>
          <w:szCs w:val="22"/>
          <w:u w:val="single"/>
        </w:rPr>
      </w:pPr>
      <w:r w:rsidRPr="00B4794F">
        <w:rPr>
          <w:b/>
          <w:sz w:val="22"/>
          <w:szCs w:val="22"/>
          <w:u w:val="single"/>
        </w:rPr>
        <w:t xml:space="preserve">Planning </w:t>
      </w:r>
      <w:bookmarkStart w:id="0" w:name="_GoBack"/>
      <w:bookmarkEnd w:id="0"/>
      <w:r w:rsidR="00120198" w:rsidRPr="00B4794F">
        <w:rPr>
          <w:b/>
          <w:sz w:val="22"/>
          <w:szCs w:val="22"/>
          <w:u w:val="single"/>
        </w:rPr>
        <w:t>and Organisational</w:t>
      </w:r>
      <w:r w:rsidRPr="00B4794F">
        <w:rPr>
          <w:b/>
          <w:sz w:val="22"/>
          <w:szCs w:val="22"/>
          <w:u w:val="single"/>
        </w:rPr>
        <w:t xml:space="preserve"> Skills</w:t>
      </w:r>
    </w:p>
    <w:p w:rsidR="002C26F7" w:rsidRPr="002C26F7" w:rsidRDefault="002C26F7" w:rsidP="000F2D1A">
      <w:pPr>
        <w:numPr>
          <w:ilvl w:val="0"/>
          <w:numId w:val="3"/>
        </w:numPr>
        <w:tabs>
          <w:tab w:val="clear" w:pos="360"/>
        </w:tabs>
        <w:spacing w:after="120"/>
        <w:ind w:left="851" w:hanging="425"/>
        <w:rPr>
          <w:bCs/>
          <w:sz w:val="22"/>
          <w:szCs w:val="22"/>
        </w:rPr>
      </w:pPr>
      <w:r>
        <w:rPr>
          <w:sz w:val="22"/>
          <w:szCs w:val="22"/>
        </w:rPr>
        <w:t xml:space="preserve">Work closely with the project team to develop project briefs in connection with feasibilities, </w:t>
      </w:r>
      <w:r w:rsidR="00CB2FFA" w:rsidRPr="000F2D1A">
        <w:rPr>
          <w:sz w:val="22"/>
          <w:szCs w:val="22"/>
        </w:rPr>
        <w:t xml:space="preserve">BIM, </w:t>
      </w:r>
      <w:r w:rsidR="008C13DC" w:rsidRPr="000F2D1A">
        <w:rPr>
          <w:sz w:val="22"/>
          <w:szCs w:val="22"/>
        </w:rPr>
        <w:t>schedules of work</w:t>
      </w:r>
      <w:r w:rsidR="008C13DC" w:rsidRPr="000F2D1A">
        <w:rPr>
          <w:sz w:val="22"/>
          <w:szCs w:val="22"/>
          <w:lang w:eastAsia="en-GB"/>
        </w:rPr>
        <w:t xml:space="preserve">, outline and detailed </w:t>
      </w:r>
      <w:r w:rsidR="008C13DC" w:rsidRPr="000F2D1A">
        <w:rPr>
          <w:sz w:val="22"/>
          <w:szCs w:val="22"/>
        </w:rPr>
        <w:t xml:space="preserve">design, planning and building regulation applications, </w:t>
      </w:r>
      <w:r>
        <w:rPr>
          <w:sz w:val="22"/>
          <w:szCs w:val="22"/>
        </w:rPr>
        <w:t xml:space="preserve">tender documentation, contracts, </w:t>
      </w:r>
      <w:r w:rsidR="008C13DC" w:rsidRPr="000F2D1A">
        <w:rPr>
          <w:sz w:val="22"/>
          <w:szCs w:val="22"/>
        </w:rPr>
        <w:t>construction</w:t>
      </w:r>
      <w:r>
        <w:rPr>
          <w:sz w:val="22"/>
          <w:szCs w:val="22"/>
        </w:rPr>
        <w:t xml:space="preserve"> and handover.</w:t>
      </w:r>
    </w:p>
    <w:p w:rsidR="005129A7" w:rsidRPr="000F2D1A" w:rsidRDefault="002C26F7" w:rsidP="000F2D1A">
      <w:pPr>
        <w:numPr>
          <w:ilvl w:val="0"/>
          <w:numId w:val="3"/>
        </w:numPr>
        <w:tabs>
          <w:tab w:val="clear" w:pos="360"/>
        </w:tabs>
        <w:spacing w:after="120"/>
        <w:ind w:left="851" w:hanging="425"/>
        <w:rPr>
          <w:bCs/>
          <w:sz w:val="22"/>
          <w:szCs w:val="22"/>
        </w:rPr>
      </w:pPr>
      <w:r>
        <w:rPr>
          <w:sz w:val="22"/>
          <w:szCs w:val="22"/>
        </w:rPr>
        <w:t xml:space="preserve">Responsible for </w:t>
      </w:r>
      <w:r w:rsidR="008C13DC" w:rsidRPr="000F2D1A">
        <w:rPr>
          <w:sz w:val="22"/>
          <w:szCs w:val="22"/>
        </w:rPr>
        <w:t>on-site supervision</w:t>
      </w:r>
      <w:r>
        <w:rPr>
          <w:sz w:val="22"/>
          <w:szCs w:val="22"/>
        </w:rPr>
        <w:t xml:space="preserve"> of contractors</w:t>
      </w:r>
      <w:r w:rsidR="008C13DC" w:rsidRPr="000F2D1A">
        <w:rPr>
          <w:sz w:val="22"/>
          <w:szCs w:val="22"/>
        </w:rPr>
        <w:t xml:space="preserve">, </w:t>
      </w:r>
      <w:r>
        <w:rPr>
          <w:sz w:val="22"/>
          <w:szCs w:val="22"/>
        </w:rPr>
        <w:t xml:space="preserve">resolving technical issues, coordination of mechanical and electrical services, </w:t>
      </w:r>
      <w:r w:rsidR="008C13DC" w:rsidRPr="000F2D1A">
        <w:rPr>
          <w:sz w:val="22"/>
          <w:szCs w:val="22"/>
        </w:rPr>
        <w:t xml:space="preserve">commissioning, acceptance of works </w:t>
      </w:r>
      <w:r w:rsidR="005129A7" w:rsidRPr="000F2D1A">
        <w:rPr>
          <w:sz w:val="22"/>
          <w:szCs w:val="22"/>
          <w:lang w:val="en-US"/>
        </w:rPr>
        <w:t xml:space="preserve">with associated approvals </w:t>
      </w:r>
      <w:r w:rsidR="008C13DC" w:rsidRPr="000F2D1A">
        <w:rPr>
          <w:sz w:val="22"/>
          <w:szCs w:val="22"/>
        </w:rPr>
        <w:t>and final evaluation.</w:t>
      </w:r>
    </w:p>
    <w:p w:rsidR="002E6867" w:rsidRPr="002C26F7" w:rsidRDefault="008C13DC" w:rsidP="002C26F7">
      <w:pPr>
        <w:numPr>
          <w:ilvl w:val="0"/>
          <w:numId w:val="3"/>
        </w:numPr>
        <w:tabs>
          <w:tab w:val="clear" w:pos="360"/>
        </w:tabs>
        <w:spacing w:after="120"/>
        <w:ind w:left="851" w:hanging="425"/>
        <w:rPr>
          <w:bCs/>
          <w:sz w:val="22"/>
          <w:szCs w:val="22"/>
        </w:rPr>
      </w:pPr>
      <w:r w:rsidRPr="002C26F7">
        <w:rPr>
          <w:sz w:val="22"/>
          <w:szCs w:val="22"/>
        </w:rPr>
        <w:t>Ensure that health and safety precautions are taken into account throughout all stages of a project including CDM responsibilities and risk assessments to ensure that projects can be carried out with minimum risk to staff, patients and visitors.</w:t>
      </w:r>
    </w:p>
    <w:p w:rsidR="002E6867" w:rsidRPr="000F2D1A" w:rsidRDefault="008C13DC" w:rsidP="000F2D1A">
      <w:pPr>
        <w:numPr>
          <w:ilvl w:val="0"/>
          <w:numId w:val="3"/>
        </w:numPr>
        <w:tabs>
          <w:tab w:val="clear" w:pos="360"/>
        </w:tabs>
        <w:spacing w:after="120"/>
        <w:ind w:left="851" w:hanging="425"/>
        <w:rPr>
          <w:bCs/>
          <w:sz w:val="22"/>
          <w:szCs w:val="22"/>
        </w:rPr>
      </w:pPr>
      <w:r w:rsidRPr="000F2D1A">
        <w:rPr>
          <w:sz w:val="22"/>
          <w:szCs w:val="22"/>
        </w:rPr>
        <w:t xml:space="preserve">Develop a library of standard technical </w:t>
      </w:r>
      <w:r w:rsidR="00456286">
        <w:rPr>
          <w:sz w:val="22"/>
          <w:szCs w:val="22"/>
        </w:rPr>
        <w:t xml:space="preserve">briefs, </w:t>
      </w:r>
      <w:r w:rsidRPr="000F2D1A">
        <w:rPr>
          <w:sz w:val="22"/>
          <w:szCs w:val="22"/>
        </w:rPr>
        <w:t>specifications, facilities, layouts, finishes, systems, schedule of costs and products improving the quality of capital schemes.</w:t>
      </w:r>
    </w:p>
    <w:p w:rsidR="00432F4E" w:rsidRPr="006C3572" w:rsidRDefault="005129A7" w:rsidP="00432F4E">
      <w:pPr>
        <w:numPr>
          <w:ilvl w:val="0"/>
          <w:numId w:val="3"/>
        </w:numPr>
        <w:tabs>
          <w:tab w:val="clear" w:pos="360"/>
        </w:tabs>
        <w:spacing w:after="120"/>
        <w:ind w:left="851" w:hanging="425"/>
        <w:rPr>
          <w:bCs/>
          <w:sz w:val="22"/>
          <w:szCs w:val="22"/>
        </w:rPr>
      </w:pPr>
      <w:r w:rsidRPr="000F2D1A">
        <w:rPr>
          <w:sz w:val="22"/>
          <w:szCs w:val="22"/>
        </w:rPr>
        <w:t>Support the project team in all aspects o</w:t>
      </w:r>
      <w:r w:rsidR="00432F4E">
        <w:rPr>
          <w:sz w:val="22"/>
          <w:szCs w:val="22"/>
        </w:rPr>
        <w:t>f project planning and delivery including</w:t>
      </w:r>
      <w:r w:rsidR="006C3572">
        <w:rPr>
          <w:sz w:val="22"/>
          <w:szCs w:val="22"/>
        </w:rPr>
        <w:t xml:space="preserve"> </w:t>
      </w:r>
      <w:r w:rsidR="00432F4E" w:rsidRPr="006C3572">
        <w:rPr>
          <w:sz w:val="22"/>
          <w:szCs w:val="22"/>
        </w:rPr>
        <w:t>administrativ</w:t>
      </w:r>
      <w:r w:rsidR="006C3572">
        <w:rPr>
          <w:sz w:val="22"/>
          <w:szCs w:val="22"/>
        </w:rPr>
        <w:t>e services</w:t>
      </w:r>
      <w:r w:rsidR="00432F4E" w:rsidRPr="006C3572">
        <w:rPr>
          <w:sz w:val="22"/>
          <w:szCs w:val="22"/>
        </w:rPr>
        <w:t xml:space="preserve">, </w:t>
      </w:r>
      <w:r w:rsidR="006C3572">
        <w:rPr>
          <w:sz w:val="22"/>
          <w:szCs w:val="22"/>
        </w:rPr>
        <w:t xml:space="preserve">project documentation, programmes, </w:t>
      </w:r>
      <w:r w:rsidR="00432F4E" w:rsidRPr="006C3572">
        <w:rPr>
          <w:sz w:val="22"/>
          <w:szCs w:val="22"/>
        </w:rPr>
        <w:t xml:space="preserve">progress </w:t>
      </w:r>
      <w:r w:rsidR="006C3572">
        <w:rPr>
          <w:sz w:val="22"/>
          <w:szCs w:val="22"/>
        </w:rPr>
        <w:t xml:space="preserve">reports, </w:t>
      </w:r>
      <w:r w:rsidR="00432F4E" w:rsidRPr="006C3572">
        <w:rPr>
          <w:sz w:val="22"/>
          <w:szCs w:val="22"/>
        </w:rPr>
        <w:t xml:space="preserve">tendering procedures, </w:t>
      </w:r>
      <w:r w:rsidR="006C3572">
        <w:rPr>
          <w:sz w:val="22"/>
          <w:szCs w:val="22"/>
        </w:rPr>
        <w:t>etc.</w:t>
      </w:r>
    </w:p>
    <w:p w:rsidR="005129A7" w:rsidRPr="000F2D1A" w:rsidRDefault="005129A7" w:rsidP="000F2D1A">
      <w:pPr>
        <w:numPr>
          <w:ilvl w:val="0"/>
          <w:numId w:val="3"/>
        </w:numPr>
        <w:tabs>
          <w:tab w:val="clear" w:pos="360"/>
        </w:tabs>
        <w:spacing w:after="120"/>
        <w:ind w:left="851" w:hanging="425"/>
        <w:rPr>
          <w:bCs/>
          <w:sz w:val="22"/>
          <w:szCs w:val="22"/>
        </w:rPr>
      </w:pPr>
      <w:r w:rsidRPr="000F2D1A">
        <w:rPr>
          <w:sz w:val="22"/>
          <w:szCs w:val="22"/>
        </w:rPr>
        <w:t>Liaise with</w:t>
      </w:r>
      <w:r w:rsidR="008C13DC" w:rsidRPr="000F2D1A">
        <w:rPr>
          <w:sz w:val="22"/>
          <w:szCs w:val="22"/>
        </w:rPr>
        <w:t xml:space="preserve"> external design consultants including </w:t>
      </w:r>
      <w:r w:rsidRPr="000F2D1A">
        <w:rPr>
          <w:sz w:val="22"/>
          <w:szCs w:val="22"/>
        </w:rPr>
        <w:t>architects, building services engineers, structural engineers, quantity surveyors, building surveyors and specialist advisors ensuring</w:t>
      </w:r>
      <w:r w:rsidR="008C13DC" w:rsidRPr="000F2D1A">
        <w:rPr>
          <w:sz w:val="22"/>
          <w:szCs w:val="22"/>
        </w:rPr>
        <w:t xml:space="preserve"> </w:t>
      </w:r>
      <w:r w:rsidR="008C13DC" w:rsidRPr="000F2D1A">
        <w:rPr>
          <w:bCs/>
          <w:sz w:val="22"/>
          <w:szCs w:val="22"/>
        </w:rPr>
        <w:t xml:space="preserve">compatibility with existing buildings </w:t>
      </w:r>
      <w:r w:rsidRPr="000F2D1A">
        <w:rPr>
          <w:bCs/>
          <w:sz w:val="22"/>
          <w:szCs w:val="22"/>
        </w:rPr>
        <w:t xml:space="preserve">and engineering infrastructure </w:t>
      </w:r>
      <w:r w:rsidR="008C13DC" w:rsidRPr="000F2D1A">
        <w:rPr>
          <w:sz w:val="22"/>
          <w:szCs w:val="22"/>
        </w:rPr>
        <w:t>prior to construction and installation.</w:t>
      </w:r>
      <w:r w:rsidR="008C13DC" w:rsidRPr="000F2D1A">
        <w:rPr>
          <w:bCs/>
          <w:sz w:val="22"/>
          <w:szCs w:val="22"/>
        </w:rPr>
        <w:t xml:space="preserve"> </w:t>
      </w:r>
    </w:p>
    <w:p w:rsidR="002E6867" w:rsidRPr="000F2D1A" w:rsidRDefault="009047F0" w:rsidP="000F2D1A">
      <w:pPr>
        <w:numPr>
          <w:ilvl w:val="0"/>
          <w:numId w:val="3"/>
        </w:numPr>
        <w:tabs>
          <w:tab w:val="clear" w:pos="360"/>
        </w:tabs>
        <w:spacing w:after="120"/>
        <w:ind w:left="851" w:hanging="425"/>
        <w:rPr>
          <w:bCs/>
          <w:sz w:val="22"/>
          <w:szCs w:val="22"/>
        </w:rPr>
      </w:pPr>
      <w:r>
        <w:rPr>
          <w:sz w:val="22"/>
          <w:szCs w:val="22"/>
        </w:rPr>
        <w:t xml:space="preserve">Produce </w:t>
      </w:r>
      <w:r w:rsidR="00226E39" w:rsidRPr="000F2D1A">
        <w:rPr>
          <w:sz w:val="22"/>
          <w:szCs w:val="22"/>
        </w:rPr>
        <w:t>relevant project docume</w:t>
      </w:r>
      <w:r w:rsidR="002E6867" w:rsidRPr="000F2D1A">
        <w:rPr>
          <w:sz w:val="22"/>
          <w:szCs w:val="22"/>
        </w:rPr>
        <w:t xml:space="preserve">ntation </w:t>
      </w:r>
      <w:r w:rsidR="005129A7" w:rsidRPr="000F2D1A">
        <w:rPr>
          <w:sz w:val="22"/>
          <w:szCs w:val="22"/>
        </w:rPr>
        <w:t xml:space="preserve">and risk assessments throughout the planning, design, tendering, reporting, approval, construction, commissioning and post-completion </w:t>
      </w:r>
      <w:r>
        <w:rPr>
          <w:sz w:val="22"/>
          <w:szCs w:val="22"/>
        </w:rPr>
        <w:t xml:space="preserve">stages </w:t>
      </w:r>
      <w:r w:rsidR="00226E39" w:rsidRPr="000F2D1A">
        <w:rPr>
          <w:sz w:val="22"/>
          <w:szCs w:val="22"/>
        </w:rPr>
        <w:t>ensuring robust project processes and procedures are in place</w:t>
      </w:r>
      <w:r w:rsidR="00226E39" w:rsidRPr="000F2D1A">
        <w:rPr>
          <w:noProof/>
          <w:sz w:val="22"/>
          <w:szCs w:val="22"/>
          <w:lang w:eastAsia="en-GB"/>
        </w:rPr>
        <w:t xml:space="preserve"> </w:t>
      </w:r>
      <w:r w:rsidR="00226E39" w:rsidRPr="000F2D1A">
        <w:rPr>
          <w:bCs/>
          <w:sz w:val="22"/>
          <w:szCs w:val="22"/>
        </w:rPr>
        <w:t>and that key targets are established achieved and maintained.</w:t>
      </w:r>
      <w:r w:rsidR="005129A7" w:rsidRPr="000F2D1A">
        <w:rPr>
          <w:sz w:val="22"/>
          <w:szCs w:val="22"/>
        </w:rPr>
        <w:t xml:space="preserve"> </w:t>
      </w:r>
    </w:p>
    <w:p w:rsidR="002E6867" w:rsidRPr="000F2D1A" w:rsidRDefault="00226E39" w:rsidP="000F2D1A">
      <w:pPr>
        <w:numPr>
          <w:ilvl w:val="0"/>
          <w:numId w:val="3"/>
        </w:numPr>
        <w:tabs>
          <w:tab w:val="clear" w:pos="360"/>
        </w:tabs>
        <w:spacing w:after="120"/>
        <w:ind w:left="851" w:hanging="425"/>
        <w:rPr>
          <w:bCs/>
          <w:sz w:val="22"/>
          <w:szCs w:val="22"/>
        </w:rPr>
      </w:pPr>
      <w:r w:rsidRPr="000F2D1A">
        <w:rPr>
          <w:sz w:val="22"/>
          <w:szCs w:val="22"/>
        </w:rPr>
        <w:lastRenderedPageBreak/>
        <w:t xml:space="preserve">Manage the delivery of capital projects in accordance with the Capital Investment Manual, NHS </w:t>
      </w:r>
      <w:proofErr w:type="spellStart"/>
      <w:r w:rsidRPr="000F2D1A">
        <w:rPr>
          <w:sz w:val="22"/>
          <w:szCs w:val="22"/>
        </w:rPr>
        <w:t>EstateCode</w:t>
      </w:r>
      <w:proofErr w:type="spellEnd"/>
      <w:r w:rsidRPr="000F2D1A">
        <w:rPr>
          <w:sz w:val="22"/>
          <w:szCs w:val="22"/>
        </w:rPr>
        <w:t xml:space="preserve">, </w:t>
      </w:r>
      <w:proofErr w:type="spellStart"/>
      <w:r w:rsidRPr="000F2D1A">
        <w:rPr>
          <w:sz w:val="22"/>
          <w:szCs w:val="22"/>
        </w:rPr>
        <w:t>Concode</w:t>
      </w:r>
      <w:proofErr w:type="spellEnd"/>
      <w:r w:rsidRPr="000F2D1A">
        <w:rPr>
          <w:sz w:val="22"/>
          <w:szCs w:val="22"/>
        </w:rPr>
        <w:t xml:space="preserve"> and other relevant guidance and best practic</w:t>
      </w:r>
      <w:r w:rsidR="00456286">
        <w:rPr>
          <w:sz w:val="22"/>
          <w:szCs w:val="22"/>
        </w:rPr>
        <w:t>e.</w:t>
      </w:r>
      <w:r w:rsidRPr="000F2D1A">
        <w:rPr>
          <w:bCs/>
          <w:sz w:val="22"/>
          <w:szCs w:val="22"/>
        </w:rPr>
        <w:t xml:space="preserve"> </w:t>
      </w:r>
    </w:p>
    <w:p w:rsidR="002E6867" w:rsidRPr="000F2D1A" w:rsidRDefault="00226E39" w:rsidP="000F2D1A">
      <w:pPr>
        <w:numPr>
          <w:ilvl w:val="0"/>
          <w:numId w:val="3"/>
        </w:numPr>
        <w:tabs>
          <w:tab w:val="clear" w:pos="360"/>
        </w:tabs>
        <w:spacing w:after="120"/>
        <w:ind w:left="851" w:hanging="425"/>
        <w:rPr>
          <w:bCs/>
          <w:sz w:val="22"/>
          <w:szCs w:val="22"/>
        </w:rPr>
      </w:pPr>
      <w:r w:rsidRPr="000F2D1A">
        <w:rPr>
          <w:sz w:val="22"/>
          <w:szCs w:val="22"/>
          <w:lang w:eastAsia="en-GB"/>
        </w:rPr>
        <w:t>Fulfil the role</w:t>
      </w:r>
      <w:r w:rsidR="002274CB" w:rsidRPr="000F2D1A">
        <w:rPr>
          <w:sz w:val="22"/>
          <w:szCs w:val="22"/>
          <w:lang w:eastAsia="en-GB"/>
        </w:rPr>
        <w:t xml:space="preserve"> of Project </w:t>
      </w:r>
      <w:r w:rsidRPr="000F2D1A">
        <w:rPr>
          <w:sz w:val="22"/>
          <w:szCs w:val="22"/>
          <w:lang w:eastAsia="en-GB"/>
        </w:rPr>
        <w:t xml:space="preserve">Manager for relevant </w:t>
      </w:r>
      <w:r w:rsidR="009047F0">
        <w:rPr>
          <w:sz w:val="22"/>
          <w:szCs w:val="22"/>
          <w:lang w:eastAsia="en-GB"/>
        </w:rPr>
        <w:t xml:space="preserve">delegated </w:t>
      </w:r>
      <w:r w:rsidRPr="000F2D1A">
        <w:rPr>
          <w:sz w:val="22"/>
          <w:szCs w:val="22"/>
          <w:lang w:eastAsia="en-GB"/>
        </w:rPr>
        <w:t>capital projects</w:t>
      </w:r>
      <w:r w:rsidR="002E6867" w:rsidRPr="000F2D1A">
        <w:rPr>
          <w:sz w:val="22"/>
          <w:szCs w:val="22"/>
          <w:lang w:eastAsia="en-GB"/>
        </w:rPr>
        <w:t>.</w:t>
      </w:r>
      <w:r w:rsidRPr="000F2D1A">
        <w:rPr>
          <w:sz w:val="22"/>
          <w:szCs w:val="22"/>
          <w:lang w:eastAsia="en-GB"/>
        </w:rPr>
        <w:t xml:space="preserve"> </w:t>
      </w:r>
    </w:p>
    <w:p w:rsidR="009513EC" w:rsidRPr="009513EC" w:rsidRDefault="00756C07" w:rsidP="000F2D1A">
      <w:pPr>
        <w:numPr>
          <w:ilvl w:val="0"/>
          <w:numId w:val="3"/>
        </w:numPr>
        <w:tabs>
          <w:tab w:val="clear" w:pos="360"/>
        </w:tabs>
        <w:spacing w:after="120"/>
        <w:ind w:left="851" w:hanging="425"/>
        <w:rPr>
          <w:bCs/>
          <w:sz w:val="22"/>
          <w:szCs w:val="22"/>
        </w:rPr>
      </w:pPr>
      <w:r w:rsidRPr="000F2D1A">
        <w:rPr>
          <w:noProof/>
          <w:sz w:val="22"/>
          <w:szCs w:val="22"/>
          <w:lang w:eastAsia="en-GB"/>
        </w:rPr>
        <w:t>Arrange access</w:t>
      </w:r>
      <w:r w:rsidR="003279EA" w:rsidRPr="000F2D1A">
        <w:rPr>
          <w:noProof/>
          <w:sz w:val="22"/>
          <w:szCs w:val="22"/>
          <w:lang w:eastAsia="en-GB"/>
        </w:rPr>
        <w:t xml:space="preserve"> to clinical and non-clinical areas for building and engineering wor</w:t>
      </w:r>
      <w:r w:rsidR="009513EC">
        <w:rPr>
          <w:noProof/>
          <w:sz w:val="22"/>
          <w:szCs w:val="22"/>
          <w:lang w:eastAsia="en-GB"/>
        </w:rPr>
        <w:t xml:space="preserve">ks including </w:t>
      </w:r>
      <w:r w:rsidR="006C3572">
        <w:rPr>
          <w:noProof/>
          <w:sz w:val="22"/>
          <w:szCs w:val="22"/>
          <w:lang w:eastAsia="en-GB"/>
        </w:rPr>
        <w:t xml:space="preserve">issing of permits for </w:t>
      </w:r>
      <w:r w:rsidR="009513EC">
        <w:rPr>
          <w:noProof/>
          <w:sz w:val="22"/>
          <w:szCs w:val="22"/>
          <w:lang w:eastAsia="en-GB"/>
        </w:rPr>
        <w:t>all associated service shut downs for building</w:t>
      </w:r>
      <w:r w:rsidR="003279EA" w:rsidRPr="000F2D1A">
        <w:rPr>
          <w:noProof/>
          <w:sz w:val="22"/>
          <w:szCs w:val="22"/>
          <w:lang w:eastAsia="en-GB"/>
        </w:rPr>
        <w:t xml:space="preserve"> and engineering works</w:t>
      </w:r>
      <w:r w:rsidR="009513EC">
        <w:rPr>
          <w:noProof/>
          <w:sz w:val="22"/>
          <w:szCs w:val="22"/>
          <w:lang w:eastAsia="en-GB"/>
        </w:rPr>
        <w:t>.</w:t>
      </w:r>
      <w:r w:rsidR="003279EA" w:rsidRPr="000F2D1A">
        <w:rPr>
          <w:noProof/>
          <w:sz w:val="22"/>
          <w:szCs w:val="22"/>
          <w:lang w:eastAsia="en-GB"/>
        </w:rPr>
        <w:t xml:space="preserve"> </w:t>
      </w:r>
    </w:p>
    <w:p w:rsidR="004C0841" w:rsidRPr="000F2D1A" w:rsidRDefault="005129A7" w:rsidP="000F2D1A">
      <w:pPr>
        <w:numPr>
          <w:ilvl w:val="0"/>
          <w:numId w:val="3"/>
        </w:numPr>
        <w:tabs>
          <w:tab w:val="clear" w:pos="360"/>
        </w:tabs>
        <w:spacing w:after="120"/>
        <w:ind w:left="851" w:hanging="425"/>
        <w:rPr>
          <w:bCs/>
          <w:sz w:val="22"/>
          <w:szCs w:val="22"/>
        </w:rPr>
      </w:pPr>
      <w:r w:rsidRPr="000F2D1A">
        <w:rPr>
          <w:sz w:val="22"/>
          <w:szCs w:val="22"/>
        </w:rPr>
        <w:t>Responsible for site building and engineering surveys, inspections, evaluation of complex systems</w:t>
      </w:r>
      <w:r w:rsidR="004C0841" w:rsidRPr="000F2D1A">
        <w:rPr>
          <w:sz w:val="22"/>
          <w:szCs w:val="22"/>
        </w:rPr>
        <w:t>, commissioning, acceptance of the works</w:t>
      </w:r>
      <w:r w:rsidRPr="000F2D1A">
        <w:rPr>
          <w:sz w:val="22"/>
          <w:szCs w:val="22"/>
        </w:rPr>
        <w:t xml:space="preserve"> fulfilling the role of Clerk of Works</w:t>
      </w:r>
      <w:r w:rsidR="003279EA" w:rsidRPr="000F2D1A">
        <w:rPr>
          <w:sz w:val="22"/>
          <w:szCs w:val="22"/>
        </w:rPr>
        <w:t>.</w:t>
      </w:r>
    </w:p>
    <w:p w:rsidR="004C0841" w:rsidRPr="000F2D1A" w:rsidRDefault="004C0841" w:rsidP="000F2D1A">
      <w:pPr>
        <w:numPr>
          <w:ilvl w:val="0"/>
          <w:numId w:val="3"/>
        </w:numPr>
        <w:tabs>
          <w:tab w:val="clear" w:pos="360"/>
        </w:tabs>
        <w:spacing w:after="120"/>
        <w:ind w:left="851" w:hanging="425"/>
        <w:rPr>
          <w:bCs/>
          <w:sz w:val="22"/>
          <w:szCs w:val="22"/>
        </w:rPr>
      </w:pPr>
      <w:r w:rsidRPr="000F2D1A">
        <w:rPr>
          <w:sz w:val="22"/>
          <w:szCs w:val="22"/>
        </w:rPr>
        <w:t xml:space="preserve">Produce and update </w:t>
      </w:r>
      <w:r w:rsidR="00ED0FAF" w:rsidRPr="000F2D1A">
        <w:rPr>
          <w:sz w:val="22"/>
          <w:szCs w:val="22"/>
        </w:rPr>
        <w:t xml:space="preserve">CAD </w:t>
      </w:r>
      <w:r w:rsidR="00ED0FAF" w:rsidRPr="000F2D1A">
        <w:rPr>
          <w:sz w:val="22"/>
          <w:szCs w:val="22"/>
          <w:lang w:eastAsia="en-GB"/>
        </w:rPr>
        <w:t>d</w:t>
      </w:r>
      <w:r w:rsidRPr="000F2D1A">
        <w:rPr>
          <w:sz w:val="22"/>
          <w:szCs w:val="22"/>
        </w:rPr>
        <w:t xml:space="preserve">rawings, </w:t>
      </w:r>
      <w:r w:rsidR="00ED0FAF" w:rsidRPr="000F2D1A">
        <w:rPr>
          <w:sz w:val="22"/>
          <w:szCs w:val="22"/>
        </w:rPr>
        <w:t>schedules of work</w:t>
      </w:r>
      <w:r w:rsidR="00ED0FAF" w:rsidRPr="000F2D1A">
        <w:rPr>
          <w:sz w:val="22"/>
          <w:szCs w:val="22"/>
          <w:lang w:eastAsia="en-GB"/>
        </w:rPr>
        <w:t xml:space="preserve">, outline and detailed </w:t>
      </w:r>
      <w:r w:rsidR="00ED0FAF" w:rsidRPr="000F2D1A">
        <w:rPr>
          <w:sz w:val="22"/>
          <w:szCs w:val="22"/>
        </w:rPr>
        <w:t>design, planning an</w:t>
      </w:r>
      <w:r w:rsidRPr="000F2D1A">
        <w:rPr>
          <w:sz w:val="22"/>
          <w:szCs w:val="22"/>
        </w:rPr>
        <w:t>d building regulation applications</w:t>
      </w:r>
      <w:r w:rsidR="00ED0FAF" w:rsidRPr="000F2D1A">
        <w:rPr>
          <w:sz w:val="22"/>
          <w:szCs w:val="22"/>
        </w:rPr>
        <w:t>, tender documentation, contracts, construction, on-site supervision, commissioning, acceptance of works and final evaluation.</w:t>
      </w:r>
    </w:p>
    <w:p w:rsidR="004C0841" w:rsidRPr="000F2D1A" w:rsidRDefault="00ED0FAF" w:rsidP="000F2D1A">
      <w:pPr>
        <w:numPr>
          <w:ilvl w:val="0"/>
          <w:numId w:val="3"/>
        </w:numPr>
        <w:tabs>
          <w:tab w:val="clear" w:pos="360"/>
        </w:tabs>
        <w:spacing w:after="120"/>
        <w:ind w:left="851" w:hanging="425"/>
        <w:rPr>
          <w:bCs/>
          <w:sz w:val="22"/>
          <w:szCs w:val="22"/>
        </w:rPr>
      </w:pPr>
      <w:r w:rsidRPr="000F2D1A">
        <w:rPr>
          <w:sz w:val="22"/>
          <w:szCs w:val="22"/>
        </w:rPr>
        <w:t>Undertake risk assessments and implement remedial measures (e.g., decanting / phasing activities) to ensure that projects can be carried out with minimum risk to staff, patients and visitors</w:t>
      </w:r>
    </w:p>
    <w:p w:rsidR="004C0841" w:rsidRPr="000F2D1A" w:rsidRDefault="00ED0FAF" w:rsidP="000F2D1A">
      <w:pPr>
        <w:numPr>
          <w:ilvl w:val="0"/>
          <w:numId w:val="3"/>
        </w:numPr>
        <w:tabs>
          <w:tab w:val="clear" w:pos="360"/>
        </w:tabs>
        <w:spacing w:after="120"/>
        <w:ind w:left="851" w:hanging="425"/>
        <w:rPr>
          <w:bCs/>
          <w:sz w:val="22"/>
          <w:szCs w:val="22"/>
        </w:rPr>
      </w:pPr>
      <w:r w:rsidRPr="000F2D1A">
        <w:rPr>
          <w:sz w:val="22"/>
          <w:szCs w:val="22"/>
        </w:rPr>
        <w:t xml:space="preserve">Undertake building surveys for physical condition including building structures, external fabric, internal fabric, roofs, internal fixtures, roads, footpaths, drainage and land and produce reports on the condition of properties, backlog costs and programme for remedial works. </w:t>
      </w:r>
    </w:p>
    <w:p w:rsidR="004C0841" w:rsidRPr="000F2D1A" w:rsidRDefault="00ED0FAF" w:rsidP="000F2D1A">
      <w:pPr>
        <w:numPr>
          <w:ilvl w:val="0"/>
          <w:numId w:val="3"/>
        </w:numPr>
        <w:tabs>
          <w:tab w:val="clear" w:pos="360"/>
        </w:tabs>
        <w:spacing w:after="120"/>
        <w:ind w:left="851" w:hanging="425"/>
        <w:rPr>
          <w:bCs/>
          <w:sz w:val="22"/>
          <w:szCs w:val="22"/>
        </w:rPr>
      </w:pPr>
      <w:r w:rsidRPr="000F2D1A">
        <w:rPr>
          <w:sz w:val="22"/>
          <w:szCs w:val="22"/>
        </w:rPr>
        <w:t xml:space="preserve">Submit regular written and oral reports to Trust committees on the progress of specified projects on a regular basis. </w:t>
      </w:r>
    </w:p>
    <w:p w:rsidR="00432F4E" w:rsidRDefault="00ED0FAF" w:rsidP="00432F4E">
      <w:pPr>
        <w:numPr>
          <w:ilvl w:val="0"/>
          <w:numId w:val="3"/>
        </w:numPr>
        <w:tabs>
          <w:tab w:val="clear" w:pos="360"/>
        </w:tabs>
        <w:spacing w:after="120"/>
        <w:ind w:left="851" w:hanging="425"/>
        <w:rPr>
          <w:bCs/>
          <w:sz w:val="22"/>
          <w:szCs w:val="22"/>
        </w:rPr>
      </w:pPr>
      <w:r w:rsidRPr="00432F4E">
        <w:rPr>
          <w:sz w:val="22"/>
          <w:szCs w:val="22"/>
        </w:rPr>
        <w:t>Provide early warning and offer a proactive approach to anticipated problem areas in order to ensure that contractual and service deadlines are achieved</w:t>
      </w:r>
      <w:r w:rsidR="00A55C15" w:rsidRPr="00432F4E">
        <w:rPr>
          <w:sz w:val="22"/>
          <w:szCs w:val="22"/>
        </w:rPr>
        <w:t xml:space="preserve"> </w:t>
      </w:r>
    </w:p>
    <w:p w:rsidR="00432F4E" w:rsidRPr="00B4794F" w:rsidRDefault="00A55C15" w:rsidP="00432F4E">
      <w:pPr>
        <w:numPr>
          <w:ilvl w:val="0"/>
          <w:numId w:val="3"/>
        </w:numPr>
        <w:tabs>
          <w:tab w:val="clear" w:pos="360"/>
        </w:tabs>
        <w:spacing w:after="120"/>
        <w:ind w:left="851" w:hanging="425"/>
        <w:rPr>
          <w:bCs/>
          <w:sz w:val="22"/>
          <w:szCs w:val="22"/>
        </w:rPr>
      </w:pPr>
      <w:r w:rsidRPr="00432F4E">
        <w:rPr>
          <w:sz w:val="22"/>
          <w:szCs w:val="22"/>
        </w:rPr>
        <w:t>Answer technical queries and make recommendations to overcome technical problems.</w:t>
      </w:r>
    </w:p>
    <w:p w:rsidR="00B4794F" w:rsidRPr="00B4794F" w:rsidRDefault="00B4794F" w:rsidP="00B4794F">
      <w:pPr>
        <w:spacing w:after="120"/>
        <w:ind w:left="426"/>
        <w:rPr>
          <w:b/>
          <w:bCs/>
          <w:sz w:val="22"/>
          <w:szCs w:val="22"/>
          <w:u w:val="single"/>
        </w:rPr>
      </w:pPr>
      <w:r w:rsidRPr="00B4794F">
        <w:rPr>
          <w:b/>
          <w:sz w:val="22"/>
          <w:szCs w:val="22"/>
          <w:u w:val="single"/>
        </w:rPr>
        <w:t>Human Resources</w:t>
      </w:r>
    </w:p>
    <w:p w:rsidR="00432F4E" w:rsidRDefault="00A55C15" w:rsidP="00432F4E">
      <w:pPr>
        <w:numPr>
          <w:ilvl w:val="0"/>
          <w:numId w:val="3"/>
        </w:numPr>
        <w:tabs>
          <w:tab w:val="clear" w:pos="360"/>
        </w:tabs>
        <w:spacing w:after="120"/>
        <w:ind w:left="851" w:hanging="425"/>
        <w:rPr>
          <w:bCs/>
          <w:sz w:val="22"/>
          <w:szCs w:val="22"/>
        </w:rPr>
      </w:pPr>
      <w:r w:rsidRPr="00432F4E">
        <w:rPr>
          <w:sz w:val="22"/>
          <w:szCs w:val="22"/>
        </w:rPr>
        <w:t xml:space="preserve">To </w:t>
      </w:r>
      <w:r w:rsidR="00432F4E" w:rsidRPr="00432F4E">
        <w:rPr>
          <w:sz w:val="22"/>
          <w:szCs w:val="22"/>
        </w:rPr>
        <w:t>liaise</w:t>
      </w:r>
      <w:r w:rsidRPr="00432F4E">
        <w:rPr>
          <w:sz w:val="22"/>
          <w:szCs w:val="22"/>
        </w:rPr>
        <w:t>, feedback and work with the Project Manager, Architect and Consulting Engineers, as well Trust Estates members, Planning team, contractors and other relevant Trust staff.</w:t>
      </w:r>
    </w:p>
    <w:p w:rsidR="00432F4E" w:rsidRDefault="00A55C15" w:rsidP="00432F4E">
      <w:pPr>
        <w:numPr>
          <w:ilvl w:val="0"/>
          <w:numId w:val="3"/>
        </w:numPr>
        <w:tabs>
          <w:tab w:val="clear" w:pos="360"/>
        </w:tabs>
        <w:spacing w:after="120"/>
        <w:ind w:left="851" w:hanging="425"/>
        <w:rPr>
          <w:bCs/>
          <w:sz w:val="22"/>
          <w:szCs w:val="22"/>
        </w:rPr>
      </w:pPr>
      <w:r w:rsidRPr="00432F4E">
        <w:rPr>
          <w:bCs/>
          <w:sz w:val="22"/>
          <w:szCs w:val="22"/>
        </w:rPr>
        <w:t>Maintain documentation for all technical and site reports.</w:t>
      </w:r>
    </w:p>
    <w:p w:rsidR="002C7B2C" w:rsidRPr="002C7B2C" w:rsidRDefault="00A55C15" w:rsidP="002C7B2C">
      <w:pPr>
        <w:numPr>
          <w:ilvl w:val="0"/>
          <w:numId w:val="3"/>
        </w:numPr>
        <w:tabs>
          <w:tab w:val="clear" w:pos="360"/>
        </w:tabs>
        <w:spacing w:after="120"/>
        <w:ind w:left="851" w:hanging="425"/>
        <w:rPr>
          <w:bCs/>
          <w:sz w:val="22"/>
          <w:szCs w:val="22"/>
        </w:rPr>
      </w:pPr>
      <w:r w:rsidRPr="00432F4E">
        <w:rPr>
          <w:sz w:val="22"/>
          <w:szCs w:val="22"/>
        </w:rPr>
        <w:t>Ensure the smooth handover of completed projects involving the inspection, testing, witnessing, commissioning of services / systems, demonstration</w:t>
      </w:r>
      <w:r w:rsidR="006C3572">
        <w:rPr>
          <w:sz w:val="22"/>
          <w:szCs w:val="22"/>
        </w:rPr>
        <w:t>, training of in-house teams</w:t>
      </w:r>
      <w:r w:rsidRPr="00432F4E">
        <w:rPr>
          <w:sz w:val="22"/>
          <w:szCs w:val="22"/>
        </w:rPr>
        <w:t xml:space="preserve"> and progressing of defect schedules.</w:t>
      </w:r>
    </w:p>
    <w:p w:rsidR="002C7B2C" w:rsidRDefault="002C7B2C" w:rsidP="002C7B2C">
      <w:pPr>
        <w:spacing w:after="120"/>
        <w:ind w:left="426"/>
        <w:rPr>
          <w:b/>
          <w:sz w:val="22"/>
          <w:szCs w:val="22"/>
          <w:u w:val="single"/>
        </w:rPr>
      </w:pPr>
      <w:r>
        <w:rPr>
          <w:b/>
          <w:sz w:val="22"/>
          <w:szCs w:val="22"/>
          <w:u w:val="single"/>
        </w:rPr>
        <w:t>Property Management</w:t>
      </w:r>
    </w:p>
    <w:p w:rsidR="002C7B2C" w:rsidRDefault="002C7B2C" w:rsidP="002C7B2C">
      <w:pPr>
        <w:numPr>
          <w:ilvl w:val="0"/>
          <w:numId w:val="3"/>
        </w:numPr>
        <w:tabs>
          <w:tab w:val="clear" w:pos="360"/>
        </w:tabs>
        <w:spacing w:after="120"/>
        <w:ind w:left="851" w:hanging="425"/>
        <w:rPr>
          <w:bCs/>
          <w:sz w:val="22"/>
          <w:szCs w:val="22"/>
        </w:rPr>
      </w:pPr>
      <w:r>
        <w:rPr>
          <w:sz w:val="22"/>
          <w:szCs w:val="22"/>
        </w:rPr>
        <w:t xml:space="preserve">Assist in the development and maintenance of the Trusts property database including estate terrier (leasehold or freehold), estate master drawings (as fitted information, estate records and building log books) and provide space management data </w:t>
      </w:r>
      <w:r>
        <w:rPr>
          <w:bCs/>
          <w:sz w:val="22"/>
          <w:szCs w:val="22"/>
        </w:rPr>
        <w:t>in connection with the apportionment of</w:t>
      </w:r>
      <w:r>
        <w:rPr>
          <w:sz w:val="22"/>
          <w:szCs w:val="22"/>
        </w:rPr>
        <w:t xml:space="preserve"> occupancy costs.</w:t>
      </w:r>
    </w:p>
    <w:p w:rsidR="002C7B2C" w:rsidRPr="002C7B2C" w:rsidRDefault="002C7B2C" w:rsidP="002C7B2C">
      <w:pPr>
        <w:numPr>
          <w:ilvl w:val="0"/>
          <w:numId w:val="3"/>
        </w:numPr>
        <w:tabs>
          <w:tab w:val="clear" w:pos="360"/>
        </w:tabs>
        <w:spacing w:after="120"/>
        <w:ind w:left="851" w:hanging="425"/>
        <w:rPr>
          <w:bCs/>
          <w:sz w:val="22"/>
          <w:szCs w:val="22"/>
        </w:rPr>
      </w:pPr>
      <w:r>
        <w:rPr>
          <w:sz w:val="22"/>
          <w:szCs w:val="22"/>
        </w:rPr>
        <w:t>Manage and co-ordinate accommodation change of use and relocations including planning, spatial layouts, furniture, equipment, IT, and associated minor works ensuring compliance with standards, guidance and policies.</w:t>
      </w:r>
    </w:p>
    <w:p w:rsidR="008C13DC" w:rsidRPr="000F2D1A" w:rsidRDefault="008C13DC" w:rsidP="000F2D1A">
      <w:pPr>
        <w:spacing w:after="120"/>
        <w:ind w:left="426"/>
        <w:rPr>
          <w:b/>
          <w:bCs/>
          <w:sz w:val="22"/>
          <w:szCs w:val="22"/>
          <w:u w:val="single"/>
        </w:rPr>
      </w:pPr>
      <w:r w:rsidRPr="000F2D1A">
        <w:rPr>
          <w:b/>
          <w:bCs/>
          <w:sz w:val="22"/>
          <w:szCs w:val="22"/>
          <w:u w:val="single"/>
        </w:rPr>
        <w:t>Performance</w:t>
      </w:r>
    </w:p>
    <w:p w:rsidR="002E6867" w:rsidRPr="000F2D1A" w:rsidRDefault="008C13DC" w:rsidP="000F2D1A">
      <w:pPr>
        <w:numPr>
          <w:ilvl w:val="0"/>
          <w:numId w:val="3"/>
        </w:numPr>
        <w:tabs>
          <w:tab w:val="clear" w:pos="360"/>
        </w:tabs>
        <w:spacing w:after="120"/>
        <w:ind w:left="851" w:hanging="425"/>
        <w:rPr>
          <w:bCs/>
          <w:sz w:val="22"/>
          <w:szCs w:val="22"/>
        </w:rPr>
      </w:pPr>
      <w:r w:rsidRPr="000F2D1A">
        <w:rPr>
          <w:bCs/>
          <w:sz w:val="22"/>
          <w:szCs w:val="22"/>
        </w:rPr>
        <w:t>Ensure that robust mechanisms are in place to regularly monitor</w:t>
      </w:r>
      <w:r w:rsidR="002274CB" w:rsidRPr="000F2D1A">
        <w:rPr>
          <w:bCs/>
          <w:sz w:val="22"/>
          <w:szCs w:val="22"/>
        </w:rPr>
        <w:t xml:space="preserve"> and report performance for </w:t>
      </w:r>
      <w:r w:rsidRPr="000F2D1A">
        <w:rPr>
          <w:bCs/>
          <w:sz w:val="22"/>
          <w:szCs w:val="22"/>
        </w:rPr>
        <w:t>project activities with regular reports for project spend, progress and post project reviews</w:t>
      </w:r>
      <w:r w:rsidR="0076305B" w:rsidRPr="000F2D1A">
        <w:rPr>
          <w:bCs/>
          <w:sz w:val="22"/>
          <w:szCs w:val="22"/>
        </w:rPr>
        <w:t>.</w:t>
      </w:r>
    </w:p>
    <w:p w:rsidR="00ED0FAF" w:rsidRPr="006C3572" w:rsidRDefault="009513EC" w:rsidP="006C3572">
      <w:pPr>
        <w:numPr>
          <w:ilvl w:val="0"/>
          <w:numId w:val="3"/>
        </w:numPr>
        <w:tabs>
          <w:tab w:val="clear" w:pos="360"/>
        </w:tabs>
        <w:spacing w:after="120"/>
        <w:ind w:left="851" w:hanging="425"/>
        <w:rPr>
          <w:bCs/>
          <w:sz w:val="22"/>
          <w:szCs w:val="22"/>
        </w:rPr>
      </w:pPr>
      <w:r w:rsidRPr="000F2D1A">
        <w:rPr>
          <w:sz w:val="22"/>
          <w:szCs w:val="22"/>
        </w:rPr>
        <w:t>Deliver against objectives, achieving quality outcomes and working to tight deadlines.</w:t>
      </w:r>
    </w:p>
    <w:p w:rsidR="005266EB" w:rsidRPr="000F2D1A" w:rsidRDefault="008C13DC" w:rsidP="000F2D1A">
      <w:pPr>
        <w:spacing w:after="120"/>
        <w:ind w:left="426"/>
        <w:rPr>
          <w:b/>
          <w:bCs/>
          <w:sz w:val="22"/>
          <w:szCs w:val="22"/>
          <w:u w:val="single"/>
        </w:rPr>
      </w:pPr>
      <w:r w:rsidRPr="000F2D1A">
        <w:rPr>
          <w:b/>
          <w:bCs/>
          <w:sz w:val="22"/>
          <w:szCs w:val="22"/>
          <w:u w:val="single"/>
        </w:rPr>
        <w:t>Management</w:t>
      </w:r>
      <w:r w:rsidR="0076305B" w:rsidRPr="000F2D1A">
        <w:rPr>
          <w:b/>
          <w:bCs/>
          <w:sz w:val="22"/>
          <w:szCs w:val="22"/>
          <w:u w:val="single"/>
        </w:rPr>
        <w:t xml:space="preserve"> and Communication</w:t>
      </w:r>
    </w:p>
    <w:p w:rsidR="007C22F8" w:rsidRPr="000F2D1A" w:rsidRDefault="005266EB" w:rsidP="000F2D1A">
      <w:pPr>
        <w:pStyle w:val="ListParagraph"/>
        <w:numPr>
          <w:ilvl w:val="0"/>
          <w:numId w:val="3"/>
        </w:numPr>
        <w:tabs>
          <w:tab w:val="clear" w:pos="360"/>
        </w:tabs>
        <w:spacing w:after="120"/>
        <w:ind w:left="851" w:hanging="425"/>
        <w:rPr>
          <w:noProof/>
          <w:sz w:val="22"/>
          <w:szCs w:val="22"/>
          <w:lang w:eastAsia="en-GB"/>
        </w:rPr>
      </w:pPr>
      <w:r w:rsidRPr="000F2D1A">
        <w:rPr>
          <w:sz w:val="22"/>
          <w:szCs w:val="22"/>
        </w:rPr>
        <w:t>Provide absence cov</w:t>
      </w:r>
      <w:r w:rsidR="000F2D1A" w:rsidRPr="000F2D1A">
        <w:rPr>
          <w:sz w:val="22"/>
          <w:szCs w:val="22"/>
        </w:rPr>
        <w:t>er and support for other estates teams</w:t>
      </w:r>
    </w:p>
    <w:p w:rsidR="007C22F8" w:rsidRPr="000F2D1A" w:rsidRDefault="008C13DC" w:rsidP="000F2D1A">
      <w:pPr>
        <w:numPr>
          <w:ilvl w:val="0"/>
          <w:numId w:val="3"/>
        </w:numPr>
        <w:tabs>
          <w:tab w:val="clear" w:pos="360"/>
        </w:tabs>
        <w:spacing w:after="120"/>
        <w:ind w:left="851" w:hanging="425"/>
        <w:rPr>
          <w:bCs/>
          <w:sz w:val="22"/>
          <w:szCs w:val="22"/>
        </w:rPr>
      </w:pPr>
      <w:r w:rsidRPr="000F2D1A">
        <w:rPr>
          <w:sz w:val="22"/>
          <w:szCs w:val="22"/>
        </w:rPr>
        <w:t>Provide coordination of and participate in relevant meetings, providing information advice and support where requested</w:t>
      </w:r>
      <w:r w:rsidR="0076305B" w:rsidRPr="000F2D1A">
        <w:rPr>
          <w:sz w:val="22"/>
          <w:szCs w:val="22"/>
        </w:rPr>
        <w:t>.</w:t>
      </w:r>
    </w:p>
    <w:p w:rsidR="007C22F8" w:rsidRPr="00B4794F" w:rsidRDefault="002274CB" w:rsidP="000F2D1A">
      <w:pPr>
        <w:numPr>
          <w:ilvl w:val="0"/>
          <w:numId w:val="3"/>
        </w:numPr>
        <w:tabs>
          <w:tab w:val="clear" w:pos="360"/>
        </w:tabs>
        <w:spacing w:after="120"/>
        <w:ind w:left="851" w:hanging="425"/>
        <w:rPr>
          <w:bCs/>
          <w:sz w:val="22"/>
          <w:szCs w:val="22"/>
        </w:rPr>
      </w:pPr>
      <w:r w:rsidRPr="000F2D1A">
        <w:rPr>
          <w:sz w:val="22"/>
          <w:szCs w:val="22"/>
        </w:rPr>
        <w:lastRenderedPageBreak/>
        <w:t>Deliver</w:t>
      </w:r>
      <w:r w:rsidR="008C13DC" w:rsidRPr="000F2D1A">
        <w:rPr>
          <w:sz w:val="22"/>
          <w:szCs w:val="22"/>
        </w:rPr>
        <w:t xml:space="preserve"> new and innova</w:t>
      </w:r>
      <w:r w:rsidRPr="000F2D1A">
        <w:rPr>
          <w:sz w:val="22"/>
          <w:szCs w:val="22"/>
        </w:rPr>
        <w:t xml:space="preserve">tive practice </w:t>
      </w:r>
      <w:r w:rsidR="008C13DC" w:rsidRPr="000F2D1A">
        <w:rPr>
          <w:sz w:val="22"/>
          <w:szCs w:val="22"/>
        </w:rPr>
        <w:t>to ensure the continuous improvement in efficiency and effectiveness and the development of high standards</w:t>
      </w:r>
      <w:r w:rsidR="0076305B" w:rsidRPr="000F2D1A">
        <w:rPr>
          <w:sz w:val="22"/>
          <w:szCs w:val="22"/>
        </w:rPr>
        <w:t>.</w:t>
      </w:r>
    </w:p>
    <w:p w:rsidR="00B4794F" w:rsidRPr="00B4794F" w:rsidRDefault="00B4794F" w:rsidP="00B4794F">
      <w:pPr>
        <w:spacing w:after="120"/>
        <w:ind w:left="426"/>
        <w:rPr>
          <w:b/>
          <w:bCs/>
          <w:sz w:val="22"/>
          <w:szCs w:val="22"/>
          <w:u w:val="single"/>
        </w:rPr>
      </w:pPr>
      <w:r w:rsidRPr="00B4794F">
        <w:rPr>
          <w:b/>
          <w:sz w:val="22"/>
          <w:szCs w:val="22"/>
          <w:u w:val="single"/>
        </w:rPr>
        <w:t>Patient/Client Care</w:t>
      </w:r>
    </w:p>
    <w:p w:rsidR="007C22F8" w:rsidRPr="000F2D1A" w:rsidRDefault="007C22F8" w:rsidP="000F2D1A">
      <w:pPr>
        <w:numPr>
          <w:ilvl w:val="0"/>
          <w:numId w:val="3"/>
        </w:numPr>
        <w:tabs>
          <w:tab w:val="clear" w:pos="360"/>
        </w:tabs>
        <w:spacing w:after="120"/>
        <w:ind w:left="851" w:hanging="425"/>
        <w:rPr>
          <w:bCs/>
          <w:sz w:val="22"/>
          <w:szCs w:val="22"/>
        </w:rPr>
      </w:pPr>
      <w:r w:rsidRPr="000F2D1A">
        <w:rPr>
          <w:sz w:val="22"/>
          <w:szCs w:val="22"/>
        </w:rPr>
        <w:t>Maintain</w:t>
      </w:r>
      <w:r w:rsidR="008C13DC" w:rsidRPr="000F2D1A">
        <w:rPr>
          <w:sz w:val="22"/>
          <w:szCs w:val="22"/>
        </w:rPr>
        <w:t xml:space="preserve"> a good working relationship with other team members and staff within the wider organisation and hav</w:t>
      </w:r>
      <w:r w:rsidR="005266EB" w:rsidRPr="000F2D1A">
        <w:rPr>
          <w:sz w:val="22"/>
          <w:szCs w:val="22"/>
        </w:rPr>
        <w:t>e the ability to share and advis</w:t>
      </w:r>
      <w:r w:rsidR="008C13DC" w:rsidRPr="000F2D1A">
        <w:rPr>
          <w:sz w:val="22"/>
          <w:szCs w:val="22"/>
        </w:rPr>
        <w:t>e on complex technical issues.</w:t>
      </w:r>
    </w:p>
    <w:p w:rsidR="007C22F8" w:rsidRPr="000F2D1A" w:rsidRDefault="008C13DC" w:rsidP="000F2D1A">
      <w:pPr>
        <w:numPr>
          <w:ilvl w:val="0"/>
          <w:numId w:val="3"/>
        </w:numPr>
        <w:tabs>
          <w:tab w:val="clear" w:pos="360"/>
        </w:tabs>
        <w:spacing w:after="120"/>
        <w:ind w:left="851" w:hanging="425"/>
        <w:rPr>
          <w:bCs/>
          <w:sz w:val="22"/>
          <w:szCs w:val="22"/>
        </w:rPr>
      </w:pPr>
      <w:r w:rsidRPr="000F2D1A">
        <w:rPr>
          <w:sz w:val="22"/>
          <w:szCs w:val="22"/>
        </w:rPr>
        <w:t>The post holder will have incidental contact with service users while duties are carried out within the hospital and day centre environments.</w:t>
      </w:r>
    </w:p>
    <w:p w:rsidR="00C071FB" w:rsidRPr="000F2D1A" w:rsidRDefault="00C071FB" w:rsidP="000F2D1A">
      <w:pPr>
        <w:pStyle w:val="Default"/>
        <w:numPr>
          <w:ilvl w:val="0"/>
          <w:numId w:val="3"/>
        </w:numPr>
        <w:tabs>
          <w:tab w:val="clear" w:pos="360"/>
        </w:tabs>
        <w:spacing w:after="120"/>
        <w:ind w:left="851" w:hanging="425"/>
        <w:rPr>
          <w:color w:val="auto"/>
          <w:sz w:val="22"/>
          <w:szCs w:val="22"/>
        </w:rPr>
      </w:pPr>
      <w:r w:rsidRPr="000F2D1A">
        <w:rPr>
          <w:color w:val="auto"/>
          <w:sz w:val="22"/>
          <w:szCs w:val="22"/>
        </w:rPr>
        <w:t xml:space="preserve">Participate in the Estates “On Call” rota </w:t>
      </w:r>
      <w:r w:rsidRPr="000F2D1A">
        <w:rPr>
          <w:bCs/>
          <w:color w:val="auto"/>
          <w:sz w:val="22"/>
          <w:szCs w:val="22"/>
        </w:rPr>
        <w:t xml:space="preserve">and </w:t>
      </w:r>
      <w:r w:rsidRPr="000F2D1A">
        <w:rPr>
          <w:color w:val="auto"/>
          <w:sz w:val="22"/>
          <w:szCs w:val="22"/>
        </w:rPr>
        <w:t>attend site outside of normal working hours if required for emergency situations, service shut downs, management of contractors or system failure where specialist technical support or managerial advice is needed.</w:t>
      </w:r>
    </w:p>
    <w:p w:rsidR="009513EC" w:rsidRDefault="000F2D1A" w:rsidP="009513EC">
      <w:pPr>
        <w:numPr>
          <w:ilvl w:val="0"/>
          <w:numId w:val="3"/>
        </w:numPr>
        <w:tabs>
          <w:tab w:val="clear" w:pos="360"/>
        </w:tabs>
        <w:spacing w:after="120"/>
        <w:ind w:left="851" w:hanging="425"/>
        <w:rPr>
          <w:bCs/>
          <w:sz w:val="22"/>
          <w:szCs w:val="22"/>
        </w:rPr>
      </w:pPr>
      <w:r w:rsidRPr="000F2D1A">
        <w:rPr>
          <w:bCs/>
          <w:sz w:val="22"/>
          <w:szCs w:val="22"/>
        </w:rPr>
        <w:t>Provide support to Estates teams across all services as required including budget management and the delivery of Cost Improvement Plans.</w:t>
      </w:r>
    </w:p>
    <w:p w:rsidR="009513EC" w:rsidRPr="006C3572" w:rsidRDefault="009513EC" w:rsidP="009513EC">
      <w:pPr>
        <w:numPr>
          <w:ilvl w:val="0"/>
          <w:numId w:val="3"/>
        </w:numPr>
        <w:tabs>
          <w:tab w:val="clear" w:pos="360"/>
        </w:tabs>
        <w:spacing w:after="120"/>
        <w:ind w:left="851" w:hanging="425"/>
        <w:rPr>
          <w:bCs/>
          <w:sz w:val="22"/>
          <w:szCs w:val="22"/>
        </w:rPr>
      </w:pPr>
      <w:r w:rsidRPr="009513EC">
        <w:rPr>
          <w:sz w:val="22"/>
          <w:szCs w:val="22"/>
        </w:rPr>
        <w:t>Complete daily log for time charge against all schemes with monthly report for capital recharge.</w:t>
      </w:r>
    </w:p>
    <w:p w:rsidR="00730564" w:rsidRPr="000F2D1A" w:rsidRDefault="00730564" w:rsidP="000F2D1A">
      <w:pPr>
        <w:spacing w:after="120"/>
        <w:ind w:left="426"/>
        <w:rPr>
          <w:b/>
          <w:sz w:val="22"/>
          <w:szCs w:val="22"/>
          <w:u w:val="single"/>
        </w:rPr>
      </w:pPr>
      <w:r w:rsidRPr="000F2D1A">
        <w:rPr>
          <w:b/>
          <w:sz w:val="22"/>
          <w:szCs w:val="22"/>
          <w:u w:val="single"/>
        </w:rPr>
        <w:t>Freedom to Act</w:t>
      </w:r>
    </w:p>
    <w:p w:rsidR="007C22F8" w:rsidRPr="000F2D1A" w:rsidRDefault="00730564" w:rsidP="000F2D1A">
      <w:pPr>
        <w:pStyle w:val="Default"/>
        <w:numPr>
          <w:ilvl w:val="0"/>
          <w:numId w:val="3"/>
        </w:numPr>
        <w:tabs>
          <w:tab w:val="clear" w:pos="360"/>
        </w:tabs>
        <w:spacing w:after="120"/>
        <w:ind w:left="851" w:hanging="425"/>
        <w:rPr>
          <w:sz w:val="22"/>
          <w:szCs w:val="22"/>
        </w:rPr>
      </w:pPr>
      <w:r w:rsidRPr="000F2D1A">
        <w:rPr>
          <w:sz w:val="22"/>
          <w:szCs w:val="22"/>
        </w:rPr>
        <w:t>Works autonomously within delegated levels of authority.</w:t>
      </w:r>
    </w:p>
    <w:p w:rsidR="007C22F8" w:rsidRPr="000F2D1A" w:rsidRDefault="00730564" w:rsidP="000F2D1A">
      <w:pPr>
        <w:pStyle w:val="Default"/>
        <w:numPr>
          <w:ilvl w:val="0"/>
          <w:numId w:val="3"/>
        </w:numPr>
        <w:tabs>
          <w:tab w:val="clear" w:pos="360"/>
        </w:tabs>
        <w:spacing w:after="120"/>
        <w:ind w:left="851" w:hanging="425"/>
        <w:rPr>
          <w:sz w:val="22"/>
          <w:szCs w:val="22"/>
        </w:rPr>
      </w:pPr>
      <w:r w:rsidRPr="000F2D1A">
        <w:rPr>
          <w:sz w:val="22"/>
          <w:szCs w:val="22"/>
        </w:rPr>
        <w:t>To maintain one’s own high professional standards and explore opportunities to develop practice.</w:t>
      </w:r>
    </w:p>
    <w:p w:rsidR="007C22F8" w:rsidRPr="000F2D1A" w:rsidRDefault="00730564" w:rsidP="000F2D1A">
      <w:pPr>
        <w:pStyle w:val="Default"/>
        <w:numPr>
          <w:ilvl w:val="0"/>
          <w:numId w:val="3"/>
        </w:numPr>
        <w:tabs>
          <w:tab w:val="clear" w:pos="360"/>
        </w:tabs>
        <w:spacing w:after="120"/>
        <w:ind w:left="851" w:hanging="425"/>
        <w:rPr>
          <w:sz w:val="22"/>
          <w:szCs w:val="22"/>
        </w:rPr>
      </w:pPr>
      <w:r w:rsidRPr="000F2D1A">
        <w:rPr>
          <w:sz w:val="22"/>
          <w:szCs w:val="22"/>
        </w:rPr>
        <w:t>To work within Trust policies and procedures.</w:t>
      </w:r>
    </w:p>
    <w:p w:rsidR="007C22F8" w:rsidRPr="000F2D1A" w:rsidRDefault="00730564" w:rsidP="000F2D1A">
      <w:pPr>
        <w:pStyle w:val="Default"/>
        <w:numPr>
          <w:ilvl w:val="0"/>
          <w:numId w:val="3"/>
        </w:numPr>
        <w:tabs>
          <w:tab w:val="clear" w:pos="360"/>
        </w:tabs>
        <w:spacing w:after="120"/>
        <w:ind w:left="851" w:hanging="425"/>
        <w:rPr>
          <w:sz w:val="22"/>
          <w:szCs w:val="22"/>
        </w:rPr>
      </w:pPr>
      <w:r w:rsidRPr="000F2D1A">
        <w:rPr>
          <w:sz w:val="22"/>
          <w:szCs w:val="22"/>
        </w:rPr>
        <w:t>To use managerial and judge</w:t>
      </w:r>
      <w:r w:rsidR="00C071FB" w:rsidRPr="000F2D1A">
        <w:rPr>
          <w:sz w:val="22"/>
          <w:szCs w:val="22"/>
        </w:rPr>
        <w:t xml:space="preserve">mental skills to analyse </w:t>
      </w:r>
      <w:r w:rsidRPr="000F2D1A">
        <w:rPr>
          <w:sz w:val="22"/>
          <w:szCs w:val="22"/>
        </w:rPr>
        <w:t xml:space="preserve">complex situations and formulate appropriate solutions/responses. </w:t>
      </w:r>
    </w:p>
    <w:p w:rsidR="007C22F8" w:rsidRPr="000F2D1A" w:rsidRDefault="00730564" w:rsidP="000F2D1A">
      <w:pPr>
        <w:pStyle w:val="Default"/>
        <w:numPr>
          <w:ilvl w:val="0"/>
          <w:numId w:val="3"/>
        </w:numPr>
        <w:tabs>
          <w:tab w:val="clear" w:pos="360"/>
        </w:tabs>
        <w:spacing w:after="120"/>
        <w:ind w:left="851" w:hanging="425"/>
        <w:rPr>
          <w:sz w:val="22"/>
          <w:szCs w:val="22"/>
        </w:rPr>
      </w:pPr>
      <w:r w:rsidRPr="000F2D1A">
        <w:rPr>
          <w:sz w:val="22"/>
          <w:szCs w:val="22"/>
        </w:rPr>
        <w:t>To be responsible for organi</w:t>
      </w:r>
      <w:r w:rsidR="00877397" w:rsidRPr="000F2D1A">
        <w:rPr>
          <w:sz w:val="22"/>
          <w:szCs w:val="22"/>
        </w:rPr>
        <w:t xml:space="preserve">sing own </w:t>
      </w:r>
      <w:r w:rsidRPr="000F2D1A">
        <w:rPr>
          <w:sz w:val="22"/>
          <w:szCs w:val="22"/>
        </w:rPr>
        <w:t xml:space="preserve">workload, prioritising to meet the needs of the Trust. </w:t>
      </w:r>
    </w:p>
    <w:p w:rsidR="00DF07E3" w:rsidRPr="000F2D1A" w:rsidRDefault="00DF07E3" w:rsidP="000F2D1A">
      <w:pPr>
        <w:spacing w:after="120"/>
        <w:rPr>
          <w:sz w:val="22"/>
          <w:szCs w:val="22"/>
          <w:u w:val="single"/>
        </w:rPr>
      </w:pPr>
    </w:p>
    <w:p w:rsidR="003B3F0C" w:rsidRPr="000F2D1A" w:rsidRDefault="003B3F0C" w:rsidP="000F2D1A">
      <w:pPr>
        <w:numPr>
          <w:ilvl w:val="0"/>
          <w:numId w:val="1"/>
        </w:numPr>
        <w:autoSpaceDE w:val="0"/>
        <w:autoSpaceDN w:val="0"/>
        <w:adjustRightInd w:val="0"/>
        <w:spacing w:after="120"/>
        <w:ind w:left="426" w:hanging="426"/>
        <w:rPr>
          <w:b/>
          <w:color w:val="000000"/>
          <w:sz w:val="22"/>
          <w:szCs w:val="22"/>
        </w:rPr>
      </w:pPr>
      <w:r w:rsidRPr="000F2D1A">
        <w:rPr>
          <w:b/>
          <w:color w:val="000000"/>
          <w:sz w:val="22"/>
          <w:szCs w:val="22"/>
        </w:rPr>
        <w:t>OTHER RESPONSIBILITIES</w:t>
      </w:r>
    </w:p>
    <w:p w:rsidR="00DD661B" w:rsidRPr="000F2D1A" w:rsidRDefault="003B3F0C" w:rsidP="000F2D1A">
      <w:pPr>
        <w:autoSpaceDE w:val="0"/>
        <w:autoSpaceDN w:val="0"/>
        <w:adjustRightInd w:val="0"/>
        <w:spacing w:after="120"/>
        <w:ind w:left="426"/>
        <w:rPr>
          <w:color w:val="000000"/>
          <w:sz w:val="22"/>
          <w:szCs w:val="22"/>
        </w:rPr>
      </w:pPr>
      <w:r w:rsidRPr="000F2D1A">
        <w:rPr>
          <w:color w:val="000000"/>
          <w:sz w:val="22"/>
          <w:szCs w:val="22"/>
        </w:rPr>
        <w:t>To take part in regular performance appraisal</w:t>
      </w:r>
    </w:p>
    <w:p w:rsidR="00DD661B" w:rsidRPr="000F2D1A" w:rsidRDefault="003B3F0C" w:rsidP="000F2D1A">
      <w:pPr>
        <w:autoSpaceDE w:val="0"/>
        <w:autoSpaceDN w:val="0"/>
        <w:adjustRightInd w:val="0"/>
        <w:spacing w:after="120"/>
        <w:ind w:left="426"/>
        <w:rPr>
          <w:color w:val="000000"/>
          <w:sz w:val="22"/>
          <w:szCs w:val="22"/>
        </w:rPr>
      </w:pPr>
      <w:r w:rsidRPr="000F2D1A">
        <w:rPr>
          <w:color w:val="000000"/>
          <w:sz w:val="22"/>
          <w:szCs w:val="22"/>
        </w:rPr>
        <w:t>To undertake any training required in order to maintain competency including mandatory training, e.g. Manual Handling</w:t>
      </w:r>
    </w:p>
    <w:p w:rsidR="00DD661B" w:rsidRPr="000F2D1A" w:rsidRDefault="003B3F0C" w:rsidP="000F2D1A">
      <w:pPr>
        <w:autoSpaceDE w:val="0"/>
        <w:autoSpaceDN w:val="0"/>
        <w:adjustRightInd w:val="0"/>
        <w:spacing w:after="120"/>
        <w:ind w:left="426"/>
        <w:rPr>
          <w:color w:val="000000"/>
          <w:sz w:val="22"/>
          <w:szCs w:val="22"/>
        </w:rPr>
      </w:pPr>
      <w:r w:rsidRPr="000F2D1A">
        <w:rPr>
          <w:color w:val="000000"/>
          <w:sz w:val="22"/>
          <w:szCs w:val="22"/>
        </w:rPr>
        <w:t xml:space="preserve">To contribute to and work within a safe working environment </w:t>
      </w:r>
    </w:p>
    <w:p w:rsidR="00DD661B" w:rsidRPr="000F2D1A" w:rsidRDefault="003B3F0C" w:rsidP="000F2D1A">
      <w:pPr>
        <w:autoSpaceDE w:val="0"/>
        <w:autoSpaceDN w:val="0"/>
        <w:adjustRightInd w:val="0"/>
        <w:spacing w:after="120"/>
        <w:ind w:left="426"/>
        <w:rPr>
          <w:color w:val="000000"/>
          <w:sz w:val="22"/>
          <w:szCs w:val="22"/>
        </w:rPr>
      </w:pPr>
      <w:r w:rsidRPr="000F2D1A">
        <w:rPr>
          <w:color w:val="000000"/>
          <w:sz w:val="22"/>
          <w:szCs w:val="22"/>
        </w:rPr>
        <w:t>The post holder is expected to comply with Trust Infection Control Policies and conduct him/herself at all times in such a manner as to minimise the risk of healthcare associated infection</w:t>
      </w:r>
    </w:p>
    <w:p w:rsidR="00DD661B" w:rsidRPr="000F2D1A" w:rsidRDefault="003B3F0C" w:rsidP="000F2D1A">
      <w:pPr>
        <w:autoSpaceDE w:val="0"/>
        <w:autoSpaceDN w:val="0"/>
        <w:adjustRightInd w:val="0"/>
        <w:spacing w:after="120"/>
        <w:ind w:left="426"/>
        <w:rPr>
          <w:color w:val="000000"/>
          <w:sz w:val="22"/>
          <w:szCs w:val="22"/>
        </w:rPr>
      </w:pPr>
      <w:r w:rsidRPr="000F2D1A">
        <w:rPr>
          <w:color w:val="000000"/>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35E94" w:rsidRPr="000F2D1A" w:rsidRDefault="00235E94" w:rsidP="000F2D1A">
      <w:pPr>
        <w:autoSpaceDE w:val="0"/>
        <w:autoSpaceDN w:val="0"/>
        <w:adjustRightInd w:val="0"/>
        <w:spacing w:after="120"/>
        <w:ind w:left="426"/>
        <w:rPr>
          <w:color w:val="000000"/>
          <w:sz w:val="22"/>
          <w:szCs w:val="22"/>
        </w:rPr>
      </w:pPr>
    </w:p>
    <w:p w:rsidR="00DD661B" w:rsidRPr="000F2D1A" w:rsidRDefault="003B3F0C" w:rsidP="000F2D1A">
      <w:pPr>
        <w:autoSpaceDE w:val="0"/>
        <w:autoSpaceDN w:val="0"/>
        <w:adjustRightInd w:val="0"/>
        <w:spacing w:after="120"/>
        <w:ind w:left="426"/>
        <w:rPr>
          <w:color w:val="000000"/>
          <w:sz w:val="22"/>
          <w:szCs w:val="22"/>
        </w:rPr>
      </w:pPr>
      <w:r w:rsidRPr="000F2D1A">
        <w:rPr>
          <w:b/>
          <w:color w:val="000000"/>
          <w:sz w:val="22"/>
          <w:szCs w:val="22"/>
        </w:rPr>
        <w:t>THE TRUST – Vision and Values</w:t>
      </w:r>
    </w:p>
    <w:p w:rsidR="003B3F0C" w:rsidRPr="00C70818" w:rsidRDefault="003B3F0C" w:rsidP="00C70818">
      <w:pPr>
        <w:autoSpaceDE w:val="0"/>
        <w:autoSpaceDN w:val="0"/>
        <w:adjustRightInd w:val="0"/>
        <w:spacing w:after="120"/>
        <w:ind w:left="426"/>
        <w:rPr>
          <w:color w:val="000000"/>
          <w:sz w:val="22"/>
          <w:szCs w:val="22"/>
        </w:rPr>
      </w:pPr>
      <w:r w:rsidRPr="00C70818">
        <w:rPr>
          <w:color w:val="000000"/>
          <w:sz w:val="22"/>
          <w:szCs w:val="22"/>
        </w:rPr>
        <w:t>Our vision is to provide safe, high quality seamless services delivered with courtesy and respect. To achieve our vision we expect all our staff to uphold our Trust values. Our Trust values are:</w:t>
      </w:r>
    </w:p>
    <w:p w:rsidR="003B3F0C" w:rsidRPr="00881342" w:rsidRDefault="003B3F0C" w:rsidP="005B5F92">
      <w:pPr>
        <w:numPr>
          <w:ilvl w:val="0"/>
          <w:numId w:val="2"/>
        </w:numPr>
        <w:autoSpaceDE w:val="0"/>
        <w:autoSpaceDN w:val="0"/>
        <w:adjustRightInd w:val="0"/>
        <w:ind w:left="1134" w:hanging="425"/>
        <w:rPr>
          <w:color w:val="000000"/>
          <w:sz w:val="22"/>
          <w:szCs w:val="22"/>
        </w:rPr>
      </w:pPr>
      <w:r w:rsidRPr="00881342">
        <w:rPr>
          <w:color w:val="000000"/>
          <w:sz w:val="22"/>
          <w:szCs w:val="22"/>
        </w:rPr>
        <w:t>Honesty, Openness &amp; Integrity</w:t>
      </w:r>
    </w:p>
    <w:p w:rsidR="003B3F0C" w:rsidRPr="00881342" w:rsidRDefault="003B3F0C" w:rsidP="005B5F92">
      <w:pPr>
        <w:numPr>
          <w:ilvl w:val="0"/>
          <w:numId w:val="2"/>
        </w:numPr>
        <w:autoSpaceDE w:val="0"/>
        <w:autoSpaceDN w:val="0"/>
        <w:adjustRightInd w:val="0"/>
        <w:ind w:left="1134" w:hanging="425"/>
        <w:rPr>
          <w:color w:val="000000"/>
          <w:sz w:val="22"/>
          <w:szCs w:val="22"/>
        </w:rPr>
      </w:pPr>
      <w:r w:rsidRPr="00881342">
        <w:rPr>
          <w:color w:val="000000"/>
          <w:sz w:val="22"/>
          <w:szCs w:val="22"/>
        </w:rPr>
        <w:t>Fairness,</w:t>
      </w:r>
    </w:p>
    <w:p w:rsidR="003B3F0C" w:rsidRPr="00881342" w:rsidRDefault="003B3F0C" w:rsidP="005B5F92">
      <w:pPr>
        <w:numPr>
          <w:ilvl w:val="0"/>
          <w:numId w:val="2"/>
        </w:numPr>
        <w:autoSpaceDE w:val="0"/>
        <w:autoSpaceDN w:val="0"/>
        <w:adjustRightInd w:val="0"/>
        <w:ind w:left="1134" w:hanging="425"/>
        <w:rPr>
          <w:color w:val="000000"/>
          <w:sz w:val="22"/>
          <w:szCs w:val="22"/>
        </w:rPr>
      </w:pPr>
      <w:r w:rsidRPr="00881342">
        <w:rPr>
          <w:color w:val="000000"/>
          <w:sz w:val="22"/>
          <w:szCs w:val="22"/>
        </w:rPr>
        <w:t>Inclusion &amp; Collaboration</w:t>
      </w:r>
    </w:p>
    <w:p w:rsidR="003B3F0C" w:rsidRPr="00881342" w:rsidRDefault="003B3F0C" w:rsidP="005B5F92">
      <w:pPr>
        <w:numPr>
          <w:ilvl w:val="0"/>
          <w:numId w:val="2"/>
        </w:numPr>
        <w:autoSpaceDE w:val="0"/>
        <w:autoSpaceDN w:val="0"/>
        <w:adjustRightInd w:val="0"/>
        <w:ind w:left="1134" w:hanging="425"/>
        <w:rPr>
          <w:color w:val="000000"/>
          <w:sz w:val="22"/>
          <w:szCs w:val="22"/>
        </w:rPr>
      </w:pPr>
      <w:r w:rsidRPr="00881342">
        <w:rPr>
          <w:color w:val="000000"/>
          <w:sz w:val="22"/>
          <w:szCs w:val="22"/>
        </w:rPr>
        <w:t>Respect &amp; Dignity</w:t>
      </w:r>
    </w:p>
    <w:p w:rsidR="003B3F0C" w:rsidRPr="00881342" w:rsidRDefault="003B3F0C" w:rsidP="003B3F0C">
      <w:pPr>
        <w:autoSpaceDE w:val="0"/>
        <w:autoSpaceDN w:val="0"/>
        <w:adjustRightInd w:val="0"/>
        <w:rPr>
          <w:color w:val="000000"/>
          <w:sz w:val="22"/>
          <w:szCs w:val="22"/>
        </w:rPr>
      </w:pPr>
    </w:p>
    <w:p w:rsidR="00DD661B" w:rsidRPr="00881342" w:rsidRDefault="003B3F0C" w:rsidP="00C70818">
      <w:pPr>
        <w:autoSpaceDE w:val="0"/>
        <w:autoSpaceDN w:val="0"/>
        <w:adjustRightInd w:val="0"/>
        <w:spacing w:after="120"/>
        <w:ind w:left="425"/>
        <w:rPr>
          <w:color w:val="000000"/>
          <w:sz w:val="22"/>
          <w:szCs w:val="22"/>
        </w:rPr>
      </w:pPr>
      <w:r w:rsidRPr="00881342">
        <w:rPr>
          <w:color w:val="00000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DD661B" w:rsidRPr="00881342" w:rsidRDefault="003B3F0C" w:rsidP="00C70818">
      <w:pPr>
        <w:autoSpaceDE w:val="0"/>
        <w:autoSpaceDN w:val="0"/>
        <w:adjustRightInd w:val="0"/>
        <w:spacing w:after="120"/>
        <w:ind w:left="425"/>
        <w:rPr>
          <w:color w:val="000000"/>
          <w:sz w:val="22"/>
          <w:szCs w:val="22"/>
        </w:rPr>
      </w:pPr>
      <w:r w:rsidRPr="00881342">
        <w:rPr>
          <w:color w:val="000000"/>
          <w:sz w:val="22"/>
          <w:szCs w:val="22"/>
        </w:rPr>
        <w:t xml:space="preserve">We are committed to equal opportunity for all and encourage flexible working arrangements including job sharing. </w:t>
      </w:r>
    </w:p>
    <w:p w:rsidR="00235E94" w:rsidRPr="00881342" w:rsidRDefault="003B3F0C" w:rsidP="00C70818">
      <w:pPr>
        <w:autoSpaceDE w:val="0"/>
        <w:autoSpaceDN w:val="0"/>
        <w:adjustRightInd w:val="0"/>
        <w:spacing w:after="120"/>
        <w:ind w:left="425"/>
        <w:rPr>
          <w:color w:val="000000"/>
          <w:sz w:val="22"/>
          <w:szCs w:val="22"/>
        </w:rPr>
      </w:pPr>
      <w:r w:rsidRPr="00881342">
        <w:rPr>
          <w:color w:val="000000"/>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44157E" w:rsidRDefault="0044157E" w:rsidP="00C70818">
      <w:pPr>
        <w:autoSpaceDE w:val="0"/>
        <w:autoSpaceDN w:val="0"/>
        <w:adjustRightInd w:val="0"/>
        <w:spacing w:after="120"/>
        <w:ind w:left="425"/>
        <w:rPr>
          <w:b/>
          <w:bCs/>
          <w:color w:val="000000"/>
          <w:sz w:val="22"/>
          <w:szCs w:val="22"/>
        </w:rPr>
      </w:pPr>
    </w:p>
    <w:p w:rsidR="00DD661B" w:rsidRPr="00881342" w:rsidRDefault="003B3F0C" w:rsidP="00C70818">
      <w:pPr>
        <w:autoSpaceDE w:val="0"/>
        <w:autoSpaceDN w:val="0"/>
        <w:adjustRightInd w:val="0"/>
        <w:spacing w:after="120"/>
        <w:ind w:left="425"/>
        <w:rPr>
          <w:color w:val="000000"/>
          <w:sz w:val="22"/>
          <w:szCs w:val="22"/>
        </w:rPr>
      </w:pPr>
      <w:r w:rsidRPr="00881342">
        <w:rPr>
          <w:b/>
          <w:bCs/>
          <w:color w:val="000000"/>
          <w:sz w:val="22"/>
          <w:szCs w:val="22"/>
        </w:rPr>
        <w:t>GENERAL</w:t>
      </w:r>
    </w:p>
    <w:p w:rsidR="00DD661B" w:rsidRPr="00881342" w:rsidRDefault="003B3F0C" w:rsidP="00C70818">
      <w:pPr>
        <w:autoSpaceDE w:val="0"/>
        <w:autoSpaceDN w:val="0"/>
        <w:adjustRightInd w:val="0"/>
        <w:spacing w:after="120"/>
        <w:ind w:left="425"/>
        <w:rPr>
          <w:color w:val="000000"/>
          <w:sz w:val="22"/>
          <w:szCs w:val="22"/>
        </w:rPr>
      </w:pPr>
      <w:r w:rsidRPr="00881342">
        <w:rPr>
          <w:color w:val="00000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w:t>
      </w:r>
      <w:r w:rsidR="009A7FD7" w:rsidRPr="00881342">
        <w:rPr>
          <w:color w:val="000000"/>
          <w:sz w:val="22"/>
          <w:szCs w:val="22"/>
        </w:rPr>
        <w:t>reserve</w:t>
      </w:r>
      <w:r w:rsidRPr="00881342">
        <w:rPr>
          <w:color w:val="000000"/>
          <w:sz w:val="22"/>
          <w:szCs w:val="22"/>
        </w:rPr>
        <w:t xml:space="preserve"> the right to insist on changes to your job description after consultation with you.</w:t>
      </w:r>
    </w:p>
    <w:p w:rsidR="003B3F0C" w:rsidRPr="00881342" w:rsidRDefault="003B3F0C" w:rsidP="00C70818">
      <w:pPr>
        <w:autoSpaceDE w:val="0"/>
        <w:autoSpaceDN w:val="0"/>
        <w:adjustRightInd w:val="0"/>
        <w:spacing w:after="120"/>
        <w:ind w:left="425"/>
        <w:rPr>
          <w:color w:val="000000"/>
          <w:sz w:val="22"/>
          <w:szCs w:val="22"/>
        </w:rPr>
      </w:pPr>
      <w:r w:rsidRPr="00881342">
        <w:rPr>
          <w:color w:val="000000"/>
          <w:sz w:val="22"/>
          <w:szCs w:val="22"/>
          <w:lang w:val="en-US"/>
        </w:rPr>
        <w:t>The RD&amp;E is a totally smoke-free Trust.  Smoking is not permitted anywhere on Trust property, including all buildings, grounds and car parks.  For help to quit call: 01392 207462.</w:t>
      </w:r>
    </w:p>
    <w:p w:rsidR="003B3F0C" w:rsidRDefault="003B3F0C" w:rsidP="00C70818">
      <w:pPr>
        <w:autoSpaceDE w:val="0"/>
        <w:autoSpaceDN w:val="0"/>
        <w:adjustRightInd w:val="0"/>
        <w:spacing w:after="120"/>
        <w:rPr>
          <w:color w:val="000000"/>
          <w:sz w:val="24"/>
          <w:szCs w:val="24"/>
        </w:rPr>
      </w:pPr>
    </w:p>
    <w:p w:rsidR="003B3F0C" w:rsidRDefault="003B3F0C"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456286" w:rsidRDefault="00456286" w:rsidP="00652077">
      <w:pPr>
        <w:autoSpaceDE w:val="0"/>
        <w:autoSpaceDN w:val="0"/>
        <w:adjustRightInd w:val="0"/>
        <w:rPr>
          <w:color w:val="000000"/>
          <w:sz w:val="24"/>
          <w:szCs w:val="24"/>
        </w:rPr>
      </w:pPr>
    </w:p>
    <w:p w:rsidR="00514A7F" w:rsidRDefault="00514A7F" w:rsidP="00652077">
      <w:pPr>
        <w:autoSpaceDE w:val="0"/>
        <w:autoSpaceDN w:val="0"/>
        <w:adjustRightInd w:val="0"/>
        <w:rPr>
          <w:color w:val="000000"/>
          <w:sz w:val="24"/>
          <w:szCs w:val="24"/>
        </w:rPr>
      </w:pPr>
    </w:p>
    <w:p w:rsidR="00514A7F" w:rsidRDefault="00514A7F" w:rsidP="00652077">
      <w:pPr>
        <w:autoSpaceDE w:val="0"/>
        <w:autoSpaceDN w:val="0"/>
        <w:adjustRightInd w:val="0"/>
        <w:rPr>
          <w:color w:val="000000"/>
          <w:sz w:val="24"/>
          <w:szCs w:val="24"/>
        </w:rPr>
      </w:pPr>
    </w:p>
    <w:p w:rsidR="003B3F0C" w:rsidRDefault="003B3F0C" w:rsidP="00652077">
      <w:pPr>
        <w:autoSpaceDE w:val="0"/>
        <w:autoSpaceDN w:val="0"/>
        <w:adjustRightInd w:val="0"/>
        <w:rPr>
          <w:color w:val="000000"/>
          <w:sz w:val="24"/>
          <w:szCs w:val="24"/>
        </w:rPr>
      </w:pPr>
    </w:p>
    <w:p w:rsidR="009424BD" w:rsidRDefault="009424BD" w:rsidP="003449A9">
      <w:pPr>
        <w:autoSpaceDE w:val="0"/>
        <w:autoSpaceDN w:val="0"/>
        <w:adjustRightInd w:val="0"/>
        <w:jc w:val="center"/>
        <w:rPr>
          <w:b/>
          <w:bCs/>
          <w:color w:val="000000"/>
          <w:sz w:val="24"/>
          <w:szCs w:val="24"/>
        </w:rPr>
      </w:pPr>
      <w:r>
        <w:rPr>
          <w:b/>
          <w:bCs/>
          <w:color w:val="000000"/>
          <w:sz w:val="24"/>
          <w:szCs w:val="24"/>
        </w:rPr>
        <w:lastRenderedPageBreak/>
        <w:t>PERSON SPECIFICATION</w:t>
      </w:r>
    </w:p>
    <w:p w:rsidR="009424BD" w:rsidRDefault="009424BD" w:rsidP="00985315">
      <w:pPr>
        <w:autoSpaceDE w:val="0"/>
        <w:autoSpaceDN w:val="0"/>
        <w:adjustRightInd w:val="0"/>
        <w:jc w:val="center"/>
        <w:rPr>
          <w:b/>
          <w:bCs/>
          <w:color w:val="000000"/>
          <w:sz w:val="24"/>
          <w:szCs w:val="24"/>
        </w:rPr>
      </w:pPr>
    </w:p>
    <w:p w:rsidR="00190032" w:rsidRPr="00706513" w:rsidRDefault="00CB7AB2" w:rsidP="003449A9">
      <w:pPr>
        <w:autoSpaceDE w:val="0"/>
        <w:autoSpaceDN w:val="0"/>
        <w:adjustRightInd w:val="0"/>
        <w:jc w:val="center"/>
        <w:rPr>
          <w:b/>
          <w:bCs/>
          <w:color w:val="000000"/>
          <w:sz w:val="24"/>
          <w:szCs w:val="24"/>
        </w:rPr>
      </w:pPr>
      <w:r>
        <w:rPr>
          <w:b/>
          <w:bCs/>
          <w:color w:val="000000"/>
          <w:sz w:val="24"/>
          <w:szCs w:val="24"/>
        </w:rPr>
        <w:t>Project</w:t>
      </w:r>
      <w:r w:rsidR="00124644">
        <w:rPr>
          <w:b/>
          <w:bCs/>
          <w:color w:val="000000"/>
          <w:sz w:val="24"/>
          <w:szCs w:val="24"/>
        </w:rPr>
        <w:t xml:space="preserve"> </w:t>
      </w:r>
      <w:r>
        <w:rPr>
          <w:b/>
          <w:bCs/>
          <w:color w:val="000000"/>
          <w:sz w:val="24"/>
          <w:szCs w:val="24"/>
        </w:rPr>
        <w:t xml:space="preserve">Support </w:t>
      </w:r>
      <w:r w:rsidR="00124644">
        <w:rPr>
          <w:b/>
          <w:bCs/>
          <w:color w:val="000000"/>
          <w:sz w:val="24"/>
          <w:szCs w:val="24"/>
        </w:rPr>
        <w:t>Officer</w:t>
      </w:r>
    </w:p>
    <w:p w:rsidR="008B69D9" w:rsidRPr="00985315" w:rsidRDefault="00190032" w:rsidP="00190032">
      <w:pPr>
        <w:autoSpaceDE w:val="0"/>
        <w:autoSpaceDN w:val="0"/>
        <w:adjustRightInd w:val="0"/>
        <w:rPr>
          <w:color w:val="000000"/>
          <w:sz w:val="24"/>
          <w:szCs w:val="24"/>
        </w:rPr>
      </w:pPr>
      <w:r w:rsidRPr="00706513">
        <w:rPr>
          <w:color w:val="000000"/>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1276"/>
      </w:tblGrid>
      <w:tr w:rsidR="00FC5089" w:rsidRPr="00EC110B" w:rsidTr="00D43158">
        <w:trPr>
          <w:cantSplit/>
          <w:trHeight w:val="432"/>
          <w:tblHeader/>
        </w:trPr>
        <w:tc>
          <w:tcPr>
            <w:tcW w:w="9180" w:type="dxa"/>
            <w:shd w:val="clear" w:color="auto" w:fill="C6D9F1"/>
          </w:tcPr>
          <w:p w:rsidR="00FC5089" w:rsidRPr="00D05FBB" w:rsidRDefault="009424BD" w:rsidP="00D05FBB">
            <w:pPr>
              <w:spacing w:before="60" w:after="60"/>
              <w:rPr>
                <w:b/>
                <w:sz w:val="22"/>
                <w:szCs w:val="22"/>
              </w:rPr>
            </w:pPr>
            <w:r w:rsidRPr="00D05FBB">
              <w:rPr>
                <w:b/>
                <w:sz w:val="22"/>
                <w:szCs w:val="22"/>
              </w:rPr>
              <w:t>Specific Requirements</w:t>
            </w:r>
          </w:p>
        </w:tc>
        <w:tc>
          <w:tcPr>
            <w:tcW w:w="1276" w:type="dxa"/>
            <w:shd w:val="clear" w:color="auto" w:fill="C6D9F1"/>
          </w:tcPr>
          <w:p w:rsidR="00FC5089" w:rsidRPr="0083659C" w:rsidRDefault="00FC5089" w:rsidP="0083659C">
            <w:pPr>
              <w:spacing w:before="60" w:after="60"/>
              <w:rPr>
                <w:b/>
                <w:sz w:val="22"/>
                <w:szCs w:val="22"/>
              </w:rPr>
            </w:pPr>
            <w:r w:rsidRPr="0083659C">
              <w:rPr>
                <w:b/>
                <w:sz w:val="22"/>
                <w:szCs w:val="22"/>
              </w:rPr>
              <w:t>Essential/Desirable</w:t>
            </w:r>
          </w:p>
        </w:tc>
      </w:tr>
      <w:tr w:rsidR="00FC5089" w:rsidRPr="00EC110B" w:rsidTr="00127BE1">
        <w:trPr>
          <w:cantSplit/>
          <w:trHeight w:val="432"/>
        </w:trPr>
        <w:tc>
          <w:tcPr>
            <w:tcW w:w="9180" w:type="dxa"/>
          </w:tcPr>
          <w:p w:rsidR="00FC5089" w:rsidRPr="00D05FBB" w:rsidRDefault="00FC5089" w:rsidP="00D05FBB">
            <w:pPr>
              <w:spacing w:before="60" w:after="60"/>
              <w:rPr>
                <w:b/>
                <w:sz w:val="22"/>
                <w:szCs w:val="22"/>
              </w:rPr>
            </w:pPr>
            <w:r w:rsidRPr="00D05FBB">
              <w:rPr>
                <w:b/>
                <w:sz w:val="22"/>
                <w:szCs w:val="22"/>
              </w:rPr>
              <w:t>Qualifications</w:t>
            </w:r>
          </w:p>
        </w:tc>
        <w:tc>
          <w:tcPr>
            <w:tcW w:w="1276" w:type="dxa"/>
          </w:tcPr>
          <w:p w:rsidR="00FC5089" w:rsidRPr="0083659C" w:rsidRDefault="00FC5089" w:rsidP="0083659C">
            <w:pPr>
              <w:spacing w:before="60" w:after="60"/>
              <w:rPr>
                <w:b/>
                <w:sz w:val="22"/>
                <w:szCs w:val="22"/>
              </w:rPr>
            </w:pPr>
          </w:p>
        </w:tc>
      </w:tr>
      <w:tr w:rsidR="00B740F5" w:rsidRPr="00EC110B" w:rsidTr="00127BE1">
        <w:trPr>
          <w:cantSplit/>
          <w:trHeight w:val="432"/>
        </w:trPr>
        <w:tc>
          <w:tcPr>
            <w:tcW w:w="9180" w:type="dxa"/>
          </w:tcPr>
          <w:p w:rsidR="00B740F5" w:rsidRPr="00D05FBB" w:rsidRDefault="00B740F5" w:rsidP="00D05FBB">
            <w:pPr>
              <w:spacing w:before="60" w:after="60"/>
              <w:rPr>
                <w:sz w:val="22"/>
                <w:szCs w:val="22"/>
              </w:rPr>
            </w:pPr>
            <w:r w:rsidRPr="00D05FBB">
              <w:rPr>
                <w:sz w:val="22"/>
                <w:szCs w:val="22"/>
                <w:lang w:val="en-US"/>
              </w:rPr>
              <w:t>HNC or Diploma in Building, Engineering or a</w:t>
            </w:r>
            <w:r w:rsidRPr="00D05FBB">
              <w:rPr>
                <w:sz w:val="22"/>
                <w:szCs w:val="22"/>
              </w:rPr>
              <w:t xml:space="preserve"> recognised</w:t>
            </w:r>
            <w:r w:rsidRPr="00D05FBB">
              <w:rPr>
                <w:sz w:val="22"/>
                <w:szCs w:val="22"/>
                <w:lang w:val="en-US"/>
              </w:rPr>
              <w:t xml:space="preserve"> equivalent qualification and </w:t>
            </w:r>
            <w:r w:rsidRPr="00D05FBB">
              <w:rPr>
                <w:sz w:val="22"/>
                <w:szCs w:val="22"/>
              </w:rPr>
              <w:t xml:space="preserve">level of experience </w:t>
            </w:r>
          </w:p>
        </w:tc>
        <w:tc>
          <w:tcPr>
            <w:tcW w:w="1276" w:type="dxa"/>
          </w:tcPr>
          <w:p w:rsidR="00B740F5" w:rsidRPr="0083659C" w:rsidRDefault="00B740F5" w:rsidP="0083659C">
            <w:pPr>
              <w:spacing w:before="60" w:after="60"/>
              <w:rPr>
                <w:sz w:val="22"/>
                <w:szCs w:val="22"/>
              </w:rPr>
            </w:pPr>
            <w:r w:rsidRPr="0083659C">
              <w:rPr>
                <w:sz w:val="22"/>
                <w:szCs w:val="22"/>
              </w:rPr>
              <w:t>E</w:t>
            </w:r>
          </w:p>
        </w:tc>
      </w:tr>
      <w:tr w:rsidR="00B740F5" w:rsidRPr="00EC110B" w:rsidTr="00127BE1">
        <w:trPr>
          <w:cantSplit/>
          <w:trHeight w:val="432"/>
        </w:trPr>
        <w:tc>
          <w:tcPr>
            <w:tcW w:w="9180" w:type="dxa"/>
          </w:tcPr>
          <w:p w:rsidR="00B740F5" w:rsidRPr="00D05FBB" w:rsidRDefault="00B740F5" w:rsidP="00D05FBB">
            <w:pPr>
              <w:spacing w:before="60" w:after="60"/>
              <w:rPr>
                <w:sz w:val="22"/>
                <w:szCs w:val="22"/>
              </w:rPr>
            </w:pPr>
            <w:r w:rsidRPr="00D05FBB">
              <w:rPr>
                <w:sz w:val="22"/>
                <w:szCs w:val="22"/>
                <w:lang w:val="en-US"/>
              </w:rPr>
              <w:t>Relevant training in specialist building or engineering subject</w:t>
            </w:r>
          </w:p>
        </w:tc>
        <w:tc>
          <w:tcPr>
            <w:tcW w:w="1276" w:type="dxa"/>
          </w:tcPr>
          <w:p w:rsidR="00B740F5" w:rsidRPr="0083659C" w:rsidRDefault="00B740F5" w:rsidP="0083659C">
            <w:pPr>
              <w:spacing w:before="60" w:after="60"/>
              <w:rPr>
                <w:sz w:val="22"/>
                <w:szCs w:val="22"/>
              </w:rPr>
            </w:pPr>
            <w:r w:rsidRPr="0083659C">
              <w:rPr>
                <w:sz w:val="22"/>
                <w:szCs w:val="22"/>
              </w:rPr>
              <w:t>E</w:t>
            </w:r>
          </w:p>
        </w:tc>
      </w:tr>
      <w:tr w:rsidR="00B740F5" w:rsidRPr="00EC110B" w:rsidTr="00127BE1">
        <w:trPr>
          <w:cantSplit/>
          <w:trHeight w:val="432"/>
        </w:trPr>
        <w:tc>
          <w:tcPr>
            <w:tcW w:w="9180" w:type="dxa"/>
          </w:tcPr>
          <w:p w:rsidR="00B740F5" w:rsidRPr="00D05FBB" w:rsidRDefault="00B740F5" w:rsidP="00D05FBB">
            <w:pPr>
              <w:spacing w:before="60" w:after="60"/>
              <w:rPr>
                <w:sz w:val="22"/>
                <w:szCs w:val="22"/>
              </w:rPr>
            </w:pPr>
            <w:r w:rsidRPr="00D05FBB">
              <w:rPr>
                <w:sz w:val="22"/>
                <w:szCs w:val="22"/>
              </w:rPr>
              <w:t xml:space="preserve">Evidence of continuing professional development </w:t>
            </w:r>
          </w:p>
        </w:tc>
        <w:tc>
          <w:tcPr>
            <w:tcW w:w="1276" w:type="dxa"/>
          </w:tcPr>
          <w:p w:rsidR="00B740F5" w:rsidRPr="0083659C" w:rsidRDefault="00B740F5" w:rsidP="0083659C">
            <w:pPr>
              <w:spacing w:before="60" w:after="60"/>
              <w:rPr>
                <w:sz w:val="22"/>
                <w:szCs w:val="22"/>
              </w:rPr>
            </w:pPr>
            <w:r w:rsidRPr="0083659C">
              <w:rPr>
                <w:sz w:val="22"/>
                <w:szCs w:val="22"/>
              </w:rPr>
              <w:t>E</w:t>
            </w:r>
          </w:p>
        </w:tc>
      </w:tr>
      <w:tr w:rsidR="00B740F5" w:rsidRPr="00EC110B" w:rsidTr="00127BE1">
        <w:trPr>
          <w:cantSplit/>
          <w:trHeight w:val="432"/>
        </w:trPr>
        <w:tc>
          <w:tcPr>
            <w:tcW w:w="9180" w:type="dxa"/>
          </w:tcPr>
          <w:p w:rsidR="00B740F5" w:rsidRPr="00D05FBB" w:rsidRDefault="00B740F5" w:rsidP="00D05FBB">
            <w:pPr>
              <w:spacing w:before="60" w:after="60"/>
              <w:rPr>
                <w:sz w:val="22"/>
                <w:szCs w:val="22"/>
              </w:rPr>
            </w:pPr>
            <w:r w:rsidRPr="00D05FBB">
              <w:rPr>
                <w:sz w:val="22"/>
                <w:szCs w:val="22"/>
                <w:lang w:val="en-US"/>
              </w:rPr>
              <w:t>Project management qualification or equivalent training</w:t>
            </w:r>
          </w:p>
        </w:tc>
        <w:tc>
          <w:tcPr>
            <w:tcW w:w="1276" w:type="dxa"/>
          </w:tcPr>
          <w:p w:rsidR="00B740F5" w:rsidRPr="0083659C" w:rsidRDefault="00B740F5" w:rsidP="0083659C">
            <w:pPr>
              <w:spacing w:before="60" w:after="60"/>
              <w:rPr>
                <w:sz w:val="22"/>
                <w:szCs w:val="22"/>
              </w:rPr>
            </w:pPr>
            <w:r w:rsidRPr="0083659C">
              <w:rPr>
                <w:sz w:val="22"/>
                <w:szCs w:val="22"/>
              </w:rPr>
              <w:t>D</w:t>
            </w:r>
          </w:p>
        </w:tc>
      </w:tr>
      <w:tr w:rsidR="00D05FBB" w:rsidRPr="00EC110B" w:rsidTr="00127BE1">
        <w:trPr>
          <w:cantSplit/>
          <w:trHeight w:val="432"/>
        </w:trPr>
        <w:tc>
          <w:tcPr>
            <w:tcW w:w="9180" w:type="dxa"/>
          </w:tcPr>
          <w:p w:rsidR="00D05FBB" w:rsidRPr="00D05FBB" w:rsidRDefault="00D05FBB" w:rsidP="00D05FBB">
            <w:pPr>
              <w:spacing w:before="60" w:after="60"/>
              <w:rPr>
                <w:sz w:val="22"/>
              </w:rPr>
            </w:pPr>
            <w:r w:rsidRPr="00D05FBB">
              <w:rPr>
                <w:bCs/>
                <w:sz w:val="22"/>
              </w:rPr>
              <w:t xml:space="preserve">Computer aided design (CAD) </w:t>
            </w:r>
          </w:p>
        </w:tc>
        <w:tc>
          <w:tcPr>
            <w:tcW w:w="1276" w:type="dxa"/>
          </w:tcPr>
          <w:p w:rsidR="00D05FBB" w:rsidRPr="0083659C" w:rsidRDefault="00D05FBB" w:rsidP="0083659C">
            <w:pPr>
              <w:spacing w:before="60" w:after="60"/>
              <w:rPr>
                <w:sz w:val="22"/>
                <w:szCs w:val="22"/>
              </w:rPr>
            </w:pPr>
            <w:r w:rsidRPr="0083659C">
              <w:rPr>
                <w:sz w:val="22"/>
                <w:szCs w:val="22"/>
              </w:rPr>
              <w:t>D</w:t>
            </w:r>
          </w:p>
        </w:tc>
      </w:tr>
      <w:tr w:rsidR="00B740F5" w:rsidRPr="00EC110B" w:rsidTr="00127BE1">
        <w:trPr>
          <w:cantSplit/>
          <w:trHeight w:val="432"/>
        </w:trPr>
        <w:tc>
          <w:tcPr>
            <w:tcW w:w="9180" w:type="dxa"/>
          </w:tcPr>
          <w:p w:rsidR="00B740F5" w:rsidRPr="00D05FBB" w:rsidRDefault="00B740F5" w:rsidP="00D05FBB">
            <w:pPr>
              <w:spacing w:before="60" w:after="60"/>
              <w:rPr>
                <w:b/>
                <w:sz w:val="22"/>
                <w:szCs w:val="22"/>
              </w:rPr>
            </w:pPr>
            <w:r w:rsidRPr="00D05FBB">
              <w:rPr>
                <w:b/>
                <w:sz w:val="22"/>
                <w:szCs w:val="22"/>
              </w:rPr>
              <w:t>Experience</w:t>
            </w:r>
          </w:p>
        </w:tc>
        <w:tc>
          <w:tcPr>
            <w:tcW w:w="1276" w:type="dxa"/>
          </w:tcPr>
          <w:p w:rsidR="00B740F5" w:rsidRPr="0083659C" w:rsidRDefault="00B740F5" w:rsidP="0083659C">
            <w:pPr>
              <w:spacing w:before="60" w:after="60"/>
              <w:rPr>
                <w:b/>
                <w:sz w:val="22"/>
                <w:szCs w:val="22"/>
              </w:rPr>
            </w:pPr>
          </w:p>
        </w:tc>
      </w:tr>
      <w:tr w:rsidR="00253CF8" w:rsidRPr="00EC110B" w:rsidTr="00127BE1">
        <w:trPr>
          <w:cantSplit/>
          <w:trHeight w:val="432"/>
        </w:trPr>
        <w:tc>
          <w:tcPr>
            <w:tcW w:w="9180" w:type="dxa"/>
          </w:tcPr>
          <w:p w:rsidR="00253CF8" w:rsidRPr="00D05FBB" w:rsidRDefault="00253CF8" w:rsidP="00D05FBB">
            <w:pPr>
              <w:pStyle w:val="BodyText"/>
              <w:spacing w:before="60" w:after="60"/>
              <w:rPr>
                <w:rFonts w:ascii="Arial" w:hAnsi="Arial" w:cs="Arial"/>
                <w:b w:val="0"/>
                <w:sz w:val="22"/>
                <w:szCs w:val="22"/>
                <w:lang w:val="en-US"/>
              </w:rPr>
            </w:pPr>
            <w:r w:rsidRPr="00D05FBB">
              <w:rPr>
                <w:rFonts w:ascii="Arial" w:hAnsi="Arial" w:cs="Arial"/>
                <w:b w:val="0"/>
                <w:sz w:val="22"/>
                <w:szCs w:val="22"/>
              </w:rPr>
              <w:t>Construction process, principles, standards and techniques</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D05FBB" w:rsidRDefault="00253CF8" w:rsidP="00D05FBB">
            <w:pPr>
              <w:spacing w:before="60" w:after="60"/>
              <w:rPr>
                <w:sz w:val="22"/>
                <w:szCs w:val="22"/>
              </w:rPr>
            </w:pPr>
            <w:r w:rsidRPr="00D05FBB">
              <w:rPr>
                <w:sz w:val="22"/>
                <w:szCs w:val="22"/>
              </w:rPr>
              <w:t>Building services (electrical and mechanical systems)</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D05FBB" w:rsidRDefault="00253CF8" w:rsidP="00D05FBB">
            <w:pPr>
              <w:spacing w:before="60" w:after="60"/>
              <w:rPr>
                <w:sz w:val="22"/>
                <w:szCs w:val="22"/>
              </w:rPr>
            </w:pPr>
            <w:r w:rsidRPr="00D05FBB">
              <w:rPr>
                <w:sz w:val="22"/>
                <w:szCs w:val="22"/>
              </w:rPr>
              <w:t>Information systems and computer programs</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D05FBB" w:rsidRDefault="00253CF8" w:rsidP="00D05FBB">
            <w:pPr>
              <w:pStyle w:val="BodyText"/>
              <w:spacing w:before="60" w:after="60"/>
              <w:rPr>
                <w:rFonts w:ascii="Arial" w:hAnsi="Arial" w:cs="Arial"/>
                <w:b w:val="0"/>
                <w:sz w:val="22"/>
                <w:szCs w:val="22"/>
                <w:lang w:val="en-US"/>
              </w:rPr>
            </w:pPr>
            <w:r w:rsidRPr="00D05FBB">
              <w:rPr>
                <w:rFonts w:ascii="Arial" w:hAnsi="Arial" w:cs="Arial"/>
                <w:b w:val="0"/>
                <w:sz w:val="22"/>
                <w:szCs w:val="22"/>
                <w:lang w:val="en-US"/>
              </w:rPr>
              <w:t>Construction site management</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D05FBB" w:rsidRDefault="00253CF8" w:rsidP="00D05FBB">
            <w:pPr>
              <w:pStyle w:val="BodyText"/>
              <w:spacing w:before="60" w:after="60"/>
              <w:rPr>
                <w:rFonts w:ascii="Arial" w:hAnsi="Arial" w:cs="Arial"/>
                <w:b w:val="0"/>
                <w:sz w:val="22"/>
                <w:szCs w:val="22"/>
                <w:lang w:val="en-US"/>
              </w:rPr>
            </w:pPr>
            <w:r w:rsidRPr="00D05FBB">
              <w:rPr>
                <w:rFonts w:ascii="Arial" w:hAnsi="Arial" w:cs="Arial"/>
                <w:b w:val="0"/>
                <w:sz w:val="22"/>
                <w:szCs w:val="22"/>
                <w:lang w:val="en-US"/>
              </w:rPr>
              <w:t>Project management</w:t>
            </w:r>
          </w:p>
        </w:tc>
        <w:tc>
          <w:tcPr>
            <w:tcW w:w="1276" w:type="dxa"/>
          </w:tcPr>
          <w:p w:rsidR="00253CF8" w:rsidRPr="0083659C" w:rsidRDefault="00253CF8" w:rsidP="0083659C">
            <w:pPr>
              <w:spacing w:before="60" w:after="60"/>
              <w:rPr>
                <w:sz w:val="22"/>
                <w:szCs w:val="22"/>
              </w:rPr>
            </w:pPr>
            <w:r w:rsidRPr="0083659C">
              <w:rPr>
                <w:sz w:val="22"/>
                <w:szCs w:val="22"/>
              </w:rPr>
              <w:t>D</w:t>
            </w:r>
          </w:p>
        </w:tc>
      </w:tr>
      <w:tr w:rsidR="00253CF8" w:rsidRPr="00EC110B" w:rsidTr="00127BE1">
        <w:trPr>
          <w:cantSplit/>
          <w:trHeight w:val="432"/>
        </w:trPr>
        <w:tc>
          <w:tcPr>
            <w:tcW w:w="9180" w:type="dxa"/>
          </w:tcPr>
          <w:p w:rsidR="00253CF8" w:rsidRPr="00D05FBB" w:rsidRDefault="00253CF8" w:rsidP="00D05FBB">
            <w:pPr>
              <w:spacing w:before="60" w:after="60"/>
              <w:rPr>
                <w:sz w:val="22"/>
                <w:szCs w:val="22"/>
              </w:rPr>
            </w:pPr>
            <w:r w:rsidRPr="00D05FBB">
              <w:rPr>
                <w:sz w:val="22"/>
                <w:szCs w:val="22"/>
              </w:rPr>
              <w:t>Healthcare design and standards</w:t>
            </w:r>
          </w:p>
        </w:tc>
        <w:tc>
          <w:tcPr>
            <w:tcW w:w="1276" w:type="dxa"/>
          </w:tcPr>
          <w:p w:rsidR="00253CF8" w:rsidRPr="0083659C" w:rsidRDefault="00253CF8" w:rsidP="0083659C">
            <w:pPr>
              <w:spacing w:before="60" w:after="60"/>
              <w:rPr>
                <w:sz w:val="22"/>
                <w:szCs w:val="22"/>
              </w:rPr>
            </w:pPr>
            <w:r w:rsidRPr="0083659C">
              <w:rPr>
                <w:sz w:val="22"/>
                <w:szCs w:val="22"/>
              </w:rPr>
              <w:t>D</w:t>
            </w:r>
          </w:p>
        </w:tc>
      </w:tr>
      <w:tr w:rsidR="00D05FBB" w:rsidRPr="00EC110B" w:rsidTr="00127BE1">
        <w:trPr>
          <w:cantSplit/>
          <w:trHeight w:val="432"/>
        </w:trPr>
        <w:tc>
          <w:tcPr>
            <w:tcW w:w="9180" w:type="dxa"/>
          </w:tcPr>
          <w:p w:rsidR="00D05FBB" w:rsidRPr="00D05FBB" w:rsidRDefault="00D05FBB" w:rsidP="00D05FBB">
            <w:pPr>
              <w:tabs>
                <w:tab w:val="left" w:pos="1875"/>
              </w:tabs>
              <w:spacing w:before="60" w:after="60"/>
              <w:rPr>
                <w:sz w:val="22"/>
                <w:lang w:val="en-US"/>
              </w:rPr>
            </w:pPr>
            <w:r>
              <w:rPr>
                <w:sz w:val="22"/>
              </w:rPr>
              <w:t>M</w:t>
            </w:r>
            <w:r w:rsidRPr="00D05FBB">
              <w:rPr>
                <w:sz w:val="22"/>
              </w:rPr>
              <w:t>echanical, electrical and building procedures</w:t>
            </w:r>
          </w:p>
        </w:tc>
        <w:tc>
          <w:tcPr>
            <w:tcW w:w="1276" w:type="dxa"/>
          </w:tcPr>
          <w:p w:rsidR="00D05FBB" w:rsidRPr="0083659C" w:rsidRDefault="00D05FBB" w:rsidP="0083659C">
            <w:pPr>
              <w:spacing w:before="60" w:after="60"/>
              <w:rPr>
                <w:sz w:val="22"/>
                <w:szCs w:val="22"/>
              </w:rPr>
            </w:pPr>
            <w:r w:rsidRPr="0083659C">
              <w:rPr>
                <w:sz w:val="22"/>
                <w:szCs w:val="22"/>
              </w:rPr>
              <w:t>E</w:t>
            </w:r>
          </w:p>
        </w:tc>
      </w:tr>
      <w:tr w:rsidR="00D05FBB" w:rsidRPr="00EC110B" w:rsidTr="00127BE1">
        <w:trPr>
          <w:cantSplit/>
          <w:trHeight w:val="432"/>
        </w:trPr>
        <w:tc>
          <w:tcPr>
            <w:tcW w:w="9180" w:type="dxa"/>
          </w:tcPr>
          <w:p w:rsidR="00D05FBB" w:rsidRPr="00D05FBB" w:rsidRDefault="00D05FBB" w:rsidP="00D05FBB">
            <w:pPr>
              <w:tabs>
                <w:tab w:val="left" w:pos="1875"/>
              </w:tabs>
              <w:spacing w:before="60" w:after="60"/>
              <w:rPr>
                <w:sz w:val="22"/>
                <w:lang w:val="en-US"/>
              </w:rPr>
            </w:pPr>
            <w:r>
              <w:rPr>
                <w:sz w:val="22"/>
                <w:lang w:val="en-US"/>
              </w:rPr>
              <w:t>Construction contracts and site procedures</w:t>
            </w:r>
          </w:p>
        </w:tc>
        <w:tc>
          <w:tcPr>
            <w:tcW w:w="1276" w:type="dxa"/>
          </w:tcPr>
          <w:p w:rsidR="00D05FBB" w:rsidRPr="0083659C" w:rsidRDefault="00D05FBB" w:rsidP="0083659C">
            <w:pPr>
              <w:spacing w:before="60" w:after="60"/>
              <w:rPr>
                <w:sz w:val="22"/>
                <w:szCs w:val="22"/>
              </w:rPr>
            </w:pPr>
            <w:r w:rsidRPr="0083659C">
              <w:rPr>
                <w:sz w:val="22"/>
                <w:szCs w:val="22"/>
              </w:rPr>
              <w:t>D</w:t>
            </w:r>
          </w:p>
        </w:tc>
      </w:tr>
      <w:tr w:rsidR="00253CF8" w:rsidRPr="00EC110B" w:rsidTr="00127BE1">
        <w:trPr>
          <w:cantSplit/>
          <w:trHeight w:val="432"/>
        </w:trPr>
        <w:tc>
          <w:tcPr>
            <w:tcW w:w="9180" w:type="dxa"/>
          </w:tcPr>
          <w:p w:rsidR="00253CF8" w:rsidRPr="00EC110B" w:rsidRDefault="00253CF8" w:rsidP="00EC110B">
            <w:pPr>
              <w:spacing w:before="60" w:after="60"/>
              <w:rPr>
                <w:sz w:val="22"/>
                <w:szCs w:val="22"/>
              </w:rPr>
            </w:pPr>
            <w:r w:rsidRPr="00EC110B">
              <w:rPr>
                <w:b/>
                <w:sz w:val="22"/>
                <w:szCs w:val="22"/>
              </w:rPr>
              <w:t>Skills, Knowledge &amp; Abilities</w:t>
            </w:r>
          </w:p>
        </w:tc>
        <w:tc>
          <w:tcPr>
            <w:tcW w:w="1276" w:type="dxa"/>
          </w:tcPr>
          <w:p w:rsidR="00253CF8" w:rsidRPr="0083659C" w:rsidRDefault="00253CF8" w:rsidP="0083659C">
            <w:pPr>
              <w:spacing w:before="60" w:after="60"/>
              <w:rPr>
                <w:sz w:val="22"/>
                <w:szCs w:val="22"/>
              </w:rPr>
            </w:pPr>
          </w:p>
        </w:tc>
      </w:tr>
      <w:tr w:rsidR="00253CF8" w:rsidRPr="00EC110B" w:rsidTr="00127BE1">
        <w:trPr>
          <w:cantSplit/>
          <w:trHeight w:val="432"/>
        </w:trPr>
        <w:tc>
          <w:tcPr>
            <w:tcW w:w="9180" w:type="dxa"/>
          </w:tcPr>
          <w:p w:rsidR="00253CF8" w:rsidRPr="00EC110B" w:rsidRDefault="00253CF8" w:rsidP="00EC110B">
            <w:pPr>
              <w:spacing w:before="60" w:after="60"/>
              <w:rPr>
                <w:sz w:val="22"/>
                <w:szCs w:val="22"/>
              </w:rPr>
            </w:pPr>
            <w:r w:rsidRPr="00EC110B">
              <w:rPr>
                <w:sz w:val="22"/>
                <w:szCs w:val="22"/>
              </w:rPr>
              <w:t xml:space="preserve">NHS technical documents, British Standards, regulations, legislation and codes </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EC110B" w:rsidRDefault="00253CF8" w:rsidP="00EC110B">
            <w:pPr>
              <w:pStyle w:val="BodyText"/>
              <w:spacing w:before="60" w:after="60"/>
              <w:rPr>
                <w:rFonts w:ascii="Arial" w:hAnsi="Arial" w:cs="Arial"/>
                <w:b w:val="0"/>
                <w:sz w:val="22"/>
                <w:szCs w:val="22"/>
              </w:rPr>
            </w:pPr>
            <w:r w:rsidRPr="00EC110B">
              <w:rPr>
                <w:rFonts w:ascii="Arial" w:hAnsi="Arial" w:cs="Arial"/>
                <w:b w:val="0"/>
                <w:sz w:val="22"/>
                <w:szCs w:val="22"/>
              </w:rPr>
              <w:t>Project briefing, specification and management of multi-discipline schemes</w:t>
            </w:r>
          </w:p>
        </w:tc>
        <w:tc>
          <w:tcPr>
            <w:tcW w:w="1276" w:type="dxa"/>
          </w:tcPr>
          <w:p w:rsidR="00253CF8" w:rsidRPr="0083659C" w:rsidRDefault="00253CF8" w:rsidP="0083659C">
            <w:pPr>
              <w:spacing w:before="60" w:after="60"/>
              <w:rPr>
                <w:sz w:val="22"/>
                <w:szCs w:val="22"/>
              </w:rPr>
            </w:pPr>
            <w:r w:rsidRPr="0083659C">
              <w:rPr>
                <w:sz w:val="22"/>
                <w:szCs w:val="22"/>
              </w:rPr>
              <w:t>D</w:t>
            </w:r>
          </w:p>
        </w:tc>
      </w:tr>
      <w:tr w:rsidR="00253CF8" w:rsidRPr="00EC110B" w:rsidTr="00127BE1">
        <w:trPr>
          <w:cantSplit/>
          <w:trHeight w:val="432"/>
        </w:trPr>
        <w:tc>
          <w:tcPr>
            <w:tcW w:w="9180" w:type="dxa"/>
          </w:tcPr>
          <w:p w:rsidR="00253CF8" w:rsidRPr="00EC110B" w:rsidRDefault="00253CF8" w:rsidP="00EC110B">
            <w:pPr>
              <w:spacing w:before="60" w:after="60"/>
              <w:rPr>
                <w:sz w:val="22"/>
                <w:szCs w:val="22"/>
              </w:rPr>
            </w:pPr>
            <w:r w:rsidRPr="00EC110B">
              <w:rPr>
                <w:sz w:val="22"/>
                <w:szCs w:val="22"/>
              </w:rPr>
              <w:t>Understanding of Health &amp; Safety legislation</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EC110B" w:rsidRDefault="00253CF8" w:rsidP="00EC110B">
            <w:pPr>
              <w:spacing w:before="60" w:after="60"/>
              <w:rPr>
                <w:sz w:val="22"/>
                <w:szCs w:val="22"/>
              </w:rPr>
            </w:pPr>
            <w:r w:rsidRPr="00EC110B">
              <w:rPr>
                <w:sz w:val="22"/>
                <w:szCs w:val="22"/>
              </w:rPr>
              <w:t>Production of documents and report writing skills</w:t>
            </w:r>
          </w:p>
        </w:tc>
        <w:tc>
          <w:tcPr>
            <w:tcW w:w="1276" w:type="dxa"/>
          </w:tcPr>
          <w:p w:rsidR="00253CF8" w:rsidRPr="0083659C" w:rsidRDefault="0098316B" w:rsidP="0083659C">
            <w:pPr>
              <w:spacing w:before="60" w:after="60"/>
              <w:rPr>
                <w:sz w:val="22"/>
                <w:szCs w:val="22"/>
              </w:rPr>
            </w:pPr>
            <w:r>
              <w:rPr>
                <w:sz w:val="22"/>
                <w:szCs w:val="22"/>
              </w:rPr>
              <w:t>E</w:t>
            </w:r>
          </w:p>
        </w:tc>
      </w:tr>
      <w:tr w:rsidR="00253CF8" w:rsidRPr="00EC110B" w:rsidTr="00127BE1">
        <w:trPr>
          <w:cantSplit/>
          <w:trHeight w:val="432"/>
        </w:trPr>
        <w:tc>
          <w:tcPr>
            <w:tcW w:w="9180" w:type="dxa"/>
          </w:tcPr>
          <w:p w:rsidR="00253CF8" w:rsidRPr="00EC110B" w:rsidRDefault="00253CF8" w:rsidP="00EC110B">
            <w:pPr>
              <w:spacing w:before="60" w:after="60"/>
              <w:rPr>
                <w:sz w:val="22"/>
                <w:szCs w:val="22"/>
              </w:rPr>
            </w:pPr>
            <w:r w:rsidRPr="00EC110B">
              <w:rPr>
                <w:sz w:val="22"/>
                <w:szCs w:val="22"/>
              </w:rPr>
              <w:t>Thorough knowledge of building construction industry</w:t>
            </w:r>
            <w:r w:rsidRPr="00EC110B">
              <w:rPr>
                <w:sz w:val="22"/>
                <w:szCs w:val="22"/>
                <w:lang w:val="en-US"/>
              </w:rPr>
              <w:t xml:space="preserve"> </w:t>
            </w:r>
            <w:r w:rsidRPr="00EC110B">
              <w:rPr>
                <w:sz w:val="22"/>
                <w:szCs w:val="22"/>
              </w:rPr>
              <w:t>practice</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EC110B" w:rsidRDefault="00253CF8" w:rsidP="00EC110B">
            <w:pPr>
              <w:spacing w:before="60" w:after="60"/>
              <w:rPr>
                <w:sz w:val="22"/>
                <w:szCs w:val="22"/>
              </w:rPr>
            </w:pPr>
            <w:r w:rsidRPr="00EC110B">
              <w:rPr>
                <w:sz w:val="22"/>
                <w:szCs w:val="22"/>
                <w:lang w:val="en-US"/>
              </w:rPr>
              <w:t>Working with computer aided design tools AutoCAD</w:t>
            </w:r>
          </w:p>
        </w:tc>
        <w:tc>
          <w:tcPr>
            <w:tcW w:w="1276" w:type="dxa"/>
          </w:tcPr>
          <w:p w:rsidR="00253CF8" w:rsidRPr="0083659C" w:rsidRDefault="0098316B" w:rsidP="0083659C">
            <w:pPr>
              <w:spacing w:before="60" w:after="60"/>
              <w:rPr>
                <w:sz w:val="22"/>
                <w:szCs w:val="22"/>
              </w:rPr>
            </w:pPr>
            <w:r>
              <w:rPr>
                <w:sz w:val="22"/>
                <w:szCs w:val="22"/>
              </w:rPr>
              <w:t>E</w:t>
            </w:r>
          </w:p>
        </w:tc>
      </w:tr>
      <w:tr w:rsidR="00253CF8" w:rsidRPr="00EC110B" w:rsidTr="00127BE1">
        <w:trPr>
          <w:cantSplit/>
          <w:trHeight w:val="432"/>
        </w:trPr>
        <w:tc>
          <w:tcPr>
            <w:tcW w:w="9180" w:type="dxa"/>
          </w:tcPr>
          <w:p w:rsidR="00253CF8" w:rsidRPr="00EC110B" w:rsidRDefault="00253CF8" w:rsidP="00821BAC">
            <w:pPr>
              <w:spacing w:before="60" w:after="60"/>
              <w:rPr>
                <w:sz w:val="22"/>
                <w:szCs w:val="22"/>
              </w:rPr>
            </w:pPr>
            <w:r w:rsidRPr="00EC110B">
              <w:rPr>
                <w:sz w:val="22"/>
                <w:szCs w:val="22"/>
              </w:rPr>
              <w:t>Budgetary control, planning and forecasting for capital schemes</w:t>
            </w:r>
          </w:p>
        </w:tc>
        <w:tc>
          <w:tcPr>
            <w:tcW w:w="1276" w:type="dxa"/>
          </w:tcPr>
          <w:p w:rsidR="00253CF8" w:rsidRPr="0083659C" w:rsidRDefault="00253CF8" w:rsidP="0083659C">
            <w:pPr>
              <w:spacing w:before="60" w:after="60"/>
              <w:rPr>
                <w:sz w:val="22"/>
                <w:szCs w:val="22"/>
              </w:rPr>
            </w:pPr>
            <w:r w:rsidRPr="0083659C">
              <w:rPr>
                <w:sz w:val="22"/>
                <w:szCs w:val="22"/>
              </w:rPr>
              <w:t>D</w:t>
            </w:r>
          </w:p>
        </w:tc>
      </w:tr>
      <w:tr w:rsidR="00253CF8" w:rsidRPr="00EC110B" w:rsidTr="00127BE1">
        <w:trPr>
          <w:cantSplit/>
          <w:trHeight w:val="432"/>
        </w:trPr>
        <w:tc>
          <w:tcPr>
            <w:tcW w:w="9180" w:type="dxa"/>
          </w:tcPr>
          <w:p w:rsidR="00253CF8" w:rsidRPr="00EC110B" w:rsidRDefault="00253CF8" w:rsidP="00821BAC">
            <w:pPr>
              <w:spacing w:before="60" w:after="60"/>
              <w:rPr>
                <w:sz w:val="22"/>
                <w:szCs w:val="22"/>
              </w:rPr>
            </w:pPr>
            <w:r w:rsidRPr="00EC110B">
              <w:rPr>
                <w:sz w:val="22"/>
                <w:szCs w:val="22"/>
              </w:rPr>
              <w:t>Risk assessment and critical path analysis</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EC110B" w:rsidRDefault="00253CF8" w:rsidP="00821BAC">
            <w:pPr>
              <w:spacing w:before="60" w:after="60"/>
              <w:rPr>
                <w:b/>
                <w:sz w:val="22"/>
                <w:szCs w:val="22"/>
              </w:rPr>
            </w:pPr>
            <w:r>
              <w:rPr>
                <w:sz w:val="22"/>
                <w:szCs w:val="22"/>
              </w:rPr>
              <w:t>H</w:t>
            </w:r>
            <w:r w:rsidRPr="00EC110B">
              <w:rPr>
                <w:sz w:val="22"/>
                <w:szCs w:val="22"/>
              </w:rPr>
              <w:t>ealthcare estate and technology across a number of specialist subjects including construction and engineering services</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EC110B" w:rsidRDefault="00253CF8" w:rsidP="00821BAC">
            <w:pPr>
              <w:spacing w:before="60" w:after="60"/>
              <w:rPr>
                <w:sz w:val="22"/>
                <w:szCs w:val="22"/>
              </w:rPr>
            </w:pPr>
            <w:r w:rsidRPr="00EC110B">
              <w:rPr>
                <w:color w:val="000000"/>
                <w:sz w:val="22"/>
                <w:szCs w:val="22"/>
              </w:rPr>
              <w:t>Knowledge of the technical design, delivery and utilisation aspects of construction projects</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EC110B" w:rsidRDefault="00253CF8" w:rsidP="00821BAC">
            <w:pPr>
              <w:spacing w:before="60" w:after="60"/>
              <w:rPr>
                <w:sz w:val="22"/>
                <w:szCs w:val="22"/>
              </w:rPr>
            </w:pPr>
            <w:r>
              <w:rPr>
                <w:sz w:val="22"/>
                <w:szCs w:val="22"/>
              </w:rPr>
              <w:lastRenderedPageBreak/>
              <w:t>S</w:t>
            </w:r>
            <w:r w:rsidRPr="00EC110B">
              <w:rPr>
                <w:sz w:val="22"/>
                <w:szCs w:val="22"/>
              </w:rPr>
              <w:t>kills in software (Microsoft Word /Outlook/Access/PowerPoint, Excel, etc.)</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253CF8" w:rsidRDefault="00253CF8" w:rsidP="00253CF8">
            <w:pPr>
              <w:spacing w:before="60" w:after="60"/>
              <w:rPr>
                <w:sz w:val="22"/>
                <w:szCs w:val="22"/>
              </w:rPr>
            </w:pPr>
            <w:r w:rsidRPr="00253CF8">
              <w:rPr>
                <w:sz w:val="22"/>
                <w:szCs w:val="22"/>
              </w:rPr>
              <w:t>Sound level of technical ability</w:t>
            </w:r>
          </w:p>
        </w:tc>
        <w:tc>
          <w:tcPr>
            <w:tcW w:w="1276" w:type="dxa"/>
          </w:tcPr>
          <w:p w:rsidR="00253CF8" w:rsidRPr="0083659C" w:rsidRDefault="0083659C"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EC110B" w:rsidRDefault="00253CF8" w:rsidP="00EC110B">
            <w:pPr>
              <w:spacing w:before="60" w:after="60"/>
              <w:rPr>
                <w:b/>
                <w:color w:val="000000"/>
                <w:sz w:val="22"/>
                <w:szCs w:val="22"/>
              </w:rPr>
            </w:pPr>
            <w:r w:rsidRPr="00EC110B">
              <w:rPr>
                <w:b/>
                <w:color w:val="000000"/>
                <w:sz w:val="22"/>
                <w:szCs w:val="22"/>
              </w:rPr>
              <w:t>Aptitudes</w:t>
            </w:r>
          </w:p>
        </w:tc>
        <w:tc>
          <w:tcPr>
            <w:tcW w:w="1276" w:type="dxa"/>
          </w:tcPr>
          <w:p w:rsidR="00253CF8" w:rsidRPr="0083659C" w:rsidRDefault="00253CF8" w:rsidP="0083659C">
            <w:pPr>
              <w:spacing w:before="60" w:after="60"/>
              <w:rPr>
                <w:sz w:val="22"/>
                <w:szCs w:val="22"/>
              </w:rPr>
            </w:pPr>
          </w:p>
        </w:tc>
      </w:tr>
      <w:tr w:rsidR="00253CF8" w:rsidRPr="00EC110B" w:rsidTr="00127BE1">
        <w:trPr>
          <w:cantSplit/>
          <w:trHeight w:val="432"/>
        </w:trPr>
        <w:tc>
          <w:tcPr>
            <w:tcW w:w="9180" w:type="dxa"/>
          </w:tcPr>
          <w:p w:rsidR="00253CF8" w:rsidRPr="00EC110B" w:rsidRDefault="00253CF8" w:rsidP="00EC110B">
            <w:pPr>
              <w:spacing w:before="60" w:after="60"/>
              <w:rPr>
                <w:sz w:val="22"/>
                <w:szCs w:val="22"/>
              </w:rPr>
            </w:pPr>
            <w:r w:rsidRPr="00EC110B">
              <w:rPr>
                <w:sz w:val="22"/>
                <w:szCs w:val="22"/>
              </w:rPr>
              <w:t>Self-motivated, with high wor</w:t>
            </w:r>
            <w:r w:rsidR="0083659C">
              <w:rPr>
                <w:sz w:val="22"/>
                <w:szCs w:val="22"/>
              </w:rPr>
              <w:t>k standards w</w:t>
            </w:r>
            <w:r w:rsidR="0083659C" w:rsidRPr="00EC110B">
              <w:rPr>
                <w:sz w:val="22"/>
                <w:szCs w:val="22"/>
              </w:rPr>
              <w:t>ith</w:t>
            </w:r>
            <w:r w:rsidRPr="00EC110B">
              <w:rPr>
                <w:sz w:val="22"/>
                <w:szCs w:val="22"/>
              </w:rPr>
              <w:t xml:space="preserve"> drive and resilience. Takes personal responsibility for quality of output</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EC110B" w:rsidRDefault="00253CF8" w:rsidP="00821BAC">
            <w:pPr>
              <w:pStyle w:val="ListParagraph"/>
              <w:spacing w:before="60" w:after="60"/>
              <w:ind w:left="0"/>
              <w:rPr>
                <w:sz w:val="22"/>
                <w:szCs w:val="22"/>
              </w:rPr>
            </w:pPr>
            <w:r w:rsidRPr="00EC110B">
              <w:rPr>
                <w:sz w:val="22"/>
                <w:szCs w:val="22"/>
              </w:rPr>
              <w:t>High level of work organisation, self-motivation, drive for performance and improvement, and flexibility in approach and attitude</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83659C" w:rsidRDefault="00253CF8" w:rsidP="0083659C">
            <w:pPr>
              <w:pStyle w:val="ListParagraph"/>
              <w:spacing w:before="60" w:after="60"/>
              <w:ind w:left="0"/>
              <w:rPr>
                <w:sz w:val="22"/>
                <w:szCs w:val="22"/>
              </w:rPr>
            </w:pPr>
            <w:r w:rsidRPr="0083659C">
              <w:rPr>
                <w:sz w:val="22"/>
                <w:szCs w:val="22"/>
              </w:rPr>
              <w:t>Ability to manage and deliver to deadlines and within resources</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83659C" w:rsidRDefault="00253CF8" w:rsidP="0083659C">
            <w:pPr>
              <w:pStyle w:val="ListParagraph"/>
              <w:spacing w:before="60" w:after="60"/>
              <w:ind w:left="0"/>
              <w:rPr>
                <w:sz w:val="22"/>
                <w:szCs w:val="22"/>
                <w:lang w:val="en-US"/>
              </w:rPr>
            </w:pPr>
            <w:r w:rsidRPr="0083659C">
              <w:rPr>
                <w:sz w:val="22"/>
                <w:szCs w:val="22"/>
              </w:rPr>
              <w:t>Demonstrate a high level of inter-per</w:t>
            </w:r>
            <w:r w:rsidR="0083659C" w:rsidRPr="0083659C">
              <w:rPr>
                <w:sz w:val="22"/>
                <w:szCs w:val="22"/>
              </w:rPr>
              <w:t xml:space="preserve">sonal and organisational </w:t>
            </w:r>
            <w:r w:rsidRPr="0083659C">
              <w:rPr>
                <w:sz w:val="22"/>
                <w:szCs w:val="22"/>
              </w:rPr>
              <w:t>decision making skills, written and verbal</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83659C" w:rsidRDefault="00253CF8" w:rsidP="0083659C">
            <w:pPr>
              <w:pStyle w:val="ListParagraph"/>
              <w:spacing w:before="60" w:after="60"/>
              <w:ind w:left="0"/>
              <w:rPr>
                <w:sz w:val="22"/>
                <w:szCs w:val="22"/>
                <w:lang w:val="en-US"/>
              </w:rPr>
            </w:pPr>
            <w:r w:rsidRPr="0083659C">
              <w:rPr>
                <w:sz w:val="22"/>
                <w:szCs w:val="22"/>
              </w:rPr>
              <w:t>Effective communicator with good written and verbal communication skills at all levels, and good negotiation skills</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83659C" w:rsidRDefault="00253CF8" w:rsidP="0083659C">
            <w:pPr>
              <w:spacing w:before="60" w:after="60"/>
              <w:rPr>
                <w:sz w:val="22"/>
                <w:szCs w:val="22"/>
                <w:lang w:val="en-US"/>
              </w:rPr>
            </w:pPr>
            <w:r w:rsidRPr="0083659C">
              <w:rPr>
                <w:sz w:val="22"/>
                <w:szCs w:val="22"/>
              </w:rPr>
              <w:t>Willingness to undergo training</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83659C" w:rsidRDefault="00253CF8" w:rsidP="0083659C">
            <w:pPr>
              <w:spacing w:before="60" w:after="60"/>
              <w:rPr>
                <w:sz w:val="22"/>
                <w:szCs w:val="22"/>
              </w:rPr>
            </w:pPr>
            <w:r w:rsidRPr="0083659C">
              <w:rPr>
                <w:sz w:val="22"/>
                <w:szCs w:val="22"/>
              </w:rPr>
              <w:t>Flexible approach to working hours</w:t>
            </w:r>
          </w:p>
        </w:tc>
        <w:tc>
          <w:tcPr>
            <w:tcW w:w="1276" w:type="dxa"/>
          </w:tcPr>
          <w:p w:rsidR="00253CF8" w:rsidRPr="0083659C" w:rsidRDefault="00253CF8" w:rsidP="0083659C">
            <w:pPr>
              <w:spacing w:before="60" w:after="60"/>
              <w:rPr>
                <w:sz w:val="22"/>
                <w:szCs w:val="22"/>
              </w:rPr>
            </w:pPr>
            <w:r w:rsidRPr="0083659C">
              <w:rPr>
                <w:sz w:val="22"/>
                <w:szCs w:val="22"/>
              </w:rPr>
              <w:t>E</w:t>
            </w:r>
          </w:p>
        </w:tc>
      </w:tr>
      <w:tr w:rsidR="00253CF8" w:rsidRPr="00EC110B" w:rsidTr="00127BE1">
        <w:trPr>
          <w:cantSplit/>
          <w:trHeight w:val="432"/>
        </w:trPr>
        <w:tc>
          <w:tcPr>
            <w:tcW w:w="9180" w:type="dxa"/>
          </w:tcPr>
          <w:p w:rsidR="00253CF8" w:rsidRPr="0083659C" w:rsidRDefault="00253CF8" w:rsidP="0083659C">
            <w:pPr>
              <w:pStyle w:val="BodyText"/>
              <w:spacing w:before="60" w:after="60"/>
              <w:rPr>
                <w:rFonts w:ascii="Arial" w:hAnsi="Arial" w:cs="Arial"/>
                <w:b w:val="0"/>
                <w:sz w:val="22"/>
                <w:szCs w:val="22"/>
              </w:rPr>
            </w:pPr>
            <w:r w:rsidRPr="0083659C">
              <w:rPr>
                <w:rFonts w:ascii="Arial" w:hAnsi="Arial" w:cs="Arial"/>
                <w:b w:val="0"/>
                <w:sz w:val="22"/>
                <w:szCs w:val="22"/>
              </w:rPr>
              <w:t>Ability to drive</w:t>
            </w:r>
          </w:p>
        </w:tc>
        <w:tc>
          <w:tcPr>
            <w:tcW w:w="1276" w:type="dxa"/>
          </w:tcPr>
          <w:p w:rsidR="00253CF8" w:rsidRPr="0083659C" w:rsidRDefault="00253CF8" w:rsidP="0083659C">
            <w:pPr>
              <w:spacing w:before="60" w:after="60"/>
              <w:rPr>
                <w:sz w:val="22"/>
                <w:szCs w:val="22"/>
              </w:rPr>
            </w:pPr>
            <w:r w:rsidRPr="0083659C">
              <w:rPr>
                <w:sz w:val="22"/>
                <w:szCs w:val="22"/>
              </w:rPr>
              <w:t>D</w:t>
            </w:r>
          </w:p>
        </w:tc>
      </w:tr>
      <w:tr w:rsidR="00253CF8" w:rsidRPr="00EC110B" w:rsidTr="00127BE1">
        <w:trPr>
          <w:cantSplit/>
          <w:trHeight w:val="432"/>
        </w:trPr>
        <w:tc>
          <w:tcPr>
            <w:tcW w:w="9180" w:type="dxa"/>
          </w:tcPr>
          <w:p w:rsidR="00253CF8" w:rsidRPr="0083659C" w:rsidRDefault="00D05FBB" w:rsidP="0083659C">
            <w:pPr>
              <w:tabs>
                <w:tab w:val="left" w:pos="1875"/>
              </w:tabs>
              <w:spacing w:before="60" w:after="60"/>
              <w:rPr>
                <w:sz w:val="22"/>
                <w:lang w:val="en-US"/>
              </w:rPr>
            </w:pPr>
            <w:r w:rsidRPr="0083659C">
              <w:rPr>
                <w:sz w:val="22"/>
                <w:lang w:val="en-US"/>
              </w:rPr>
              <w:t>Customer focused</w:t>
            </w:r>
          </w:p>
        </w:tc>
        <w:tc>
          <w:tcPr>
            <w:tcW w:w="1276" w:type="dxa"/>
          </w:tcPr>
          <w:p w:rsidR="00253CF8" w:rsidRPr="0083659C" w:rsidRDefault="0083659C" w:rsidP="0083659C">
            <w:pPr>
              <w:spacing w:before="60" w:after="60"/>
              <w:rPr>
                <w:sz w:val="22"/>
                <w:szCs w:val="22"/>
              </w:rPr>
            </w:pPr>
            <w:r w:rsidRPr="0083659C">
              <w:rPr>
                <w:sz w:val="22"/>
                <w:szCs w:val="22"/>
              </w:rPr>
              <w:t>E</w:t>
            </w:r>
          </w:p>
        </w:tc>
      </w:tr>
      <w:tr w:rsidR="0083659C" w:rsidRPr="00EC110B" w:rsidTr="00127BE1">
        <w:trPr>
          <w:cantSplit/>
          <w:trHeight w:val="432"/>
        </w:trPr>
        <w:tc>
          <w:tcPr>
            <w:tcW w:w="9180" w:type="dxa"/>
          </w:tcPr>
          <w:p w:rsidR="0083659C" w:rsidRPr="0083659C" w:rsidRDefault="0083659C" w:rsidP="0083659C">
            <w:pPr>
              <w:tabs>
                <w:tab w:val="left" w:pos="1875"/>
              </w:tabs>
              <w:spacing w:before="60" w:after="60"/>
              <w:rPr>
                <w:sz w:val="22"/>
                <w:lang w:val="en-US"/>
              </w:rPr>
            </w:pPr>
            <w:r w:rsidRPr="0083659C">
              <w:rPr>
                <w:sz w:val="22"/>
              </w:rPr>
              <w:t>Ability to work in a professional manner at all times with the design team, contractors and representatives of the Trust, in what could be difficult and pressurised environment with tight time scales and monetary constraints, which may sometimes cause conflict and frustration.</w:t>
            </w:r>
          </w:p>
        </w:tc>
        <w:tc>
          <w:tcPr>
            <w:tcW w:w="1276" w:type="dxa"/>
          </w:tcPr>
          <w:p w:rsidR="0083659C" w:rsidRPr="0083659C" w:rsidRDefault="0083659C" w:rsidP="0083659C">
            <w:pPr>
              <w:spacing w:before="60" w:after="60"/>
              <w:rPr>
                <w:sz w:val="22"/>
                <w:szCs w:val="22"/>
              </w:rPr>
            </w:pPr>
            <w:r w:rsidRPr="0083659C">
              <w:rPr>
                <w:sz w:val="22"/>
                <w:szCs w:val="22"/>
              </w:rPr>
              <w:t>E</w:t>
            </w:r>
          </w:p>
        </w:tc>
      </w:tr>
    </w:tbl>
    <w:p w:rsidR="00190032" w:rsidRPr="00EC110B" w:rsidRDefault="00190032" w:rsidP="00EC110B">
      <w:pPr>
        <w:autoSpaceDE w:val="0"/>
        <w:autoSpaceDN w:val="0"/>
        <w:adjustRightInd w:val="0"/>
        <w:spacing w:before="60" w:after="60"/>
        <w:rPr>
          <w:sz w:val="22"/>
          <w:szCs w:val="22"/>
        </w:rPr>
      </w:pPr>
    </w:p>
    <w:p w:rsidR="008E7EB1" w:rsidRDefault="008E7EB1" w:rsidP="008E7EB1">
      <w:pPr>
        <w:jc w:val="both"/>
        <w:rPr>
          <w:sz w:val="22"/>
          <w:szCs w:val="22"/>
        </w:rPr>
      </w:pPr>
    </w:p>
    <w:p w:rsidR="00FF75B8" w:rsidRDefault="00FF75B8" w:rsidP="00FF75B8">
      <w:pPr>
        <w:pStyle w:val="Default"/>
        <w:rPr>
          <w:sz w:val="22"/>
          <w:szCs w:val="22"/>
        </w:rPr>
      </w:pPr>
      <w:r>
        <w:rPr>
          <w:b/>
          <w:bCs/>
          <w:sz w:val="22"/>
          <w:szCs w:val="22"/>
        </w:rPr>
        <w:t xml:space="preserve">Job Matched: </w:t>
      </w:r>
    </w:p>
    <w:p w:rsidR="008B69D9" w:rsidRDefault="00FF75B8" w:rsidP="00FF75B8">
      <w:pPr>
        <w:rPr>
          <w:b/>
          <w:bCs/>
          <w:sz w:val="22"/>
          <w:szCs w:val="22"/>
        </w:rPr>
      </w:pPr>
      <w:r>
        <w:rPr>
          <w:b/>
          <w:bCs/>
          <w:sz w:val="22"/>
          <w:szCs w:val="22"/>
        </w:rPr>
        <w:t xml:space="preserve">Consistency Checked: </w:t>
      </w:r>
    </w:p>
    <w:p w:rsidR="00104AC5" w:rsidRDefault="00104AC5" w:rsidP="000F0FD0">
      <w:pPr>
        <w:rPr>
          <w:sz w:val="22"/>
          <w:szCs w:val="22"/>
        </w:rPr>
      </w:pPr>
    </w:p>
    <w:p w:rsidR="00104AC5" w:rsidRDefault="00104AC5" w:rsidP="000F0FD0">
      <w:pPr>
        <w:rPr>
          <w:sz w:val="22"/>
          <w:szCs w:val="22"/>
        </w:rPr>
      </w:pPr>
    </w:p>
    <w:p w:rsidR="00104AC5" w:rsidRDefault="00104AC5" w:rsidP="000F0FD0">
      <w:pPr>
        <w:rPr>
          <w:sz w:val="22"/>
          <w:szCs w:val="22"/>
        </w:rPr>
      </w:pPr>
    </w:p>
    <w:p w:rsidR="006D1A89" w:rsidRDefault="006D1A89" w:rsidP="006D1A89">
      <w:pPr>
        <w:rPr>
          <w:rFonts w:ascii="Times New Roman" w:hAnsi="Times New Roman" w:cs="Times New Roman"/>
          <w:sz w:val="22"/>
        </w:rPr>
      </w:pPr>
    </w:p>
    <w:p w:rsidR="00484720" w:rsidRDefault="00484720" w:rsidP="006D1A89">
      <w:pPr>
        <w:rPr>
          <w:rFonts w:ascii="Times New Roman" w:hAnsi="Times New Roman" w:cs="Times New Roman"/>
          <w:sz w:val="22"/>
        </w:rPr>
      </w:pPr>
    </w:p>
    <w:p w:rsidR="00484720" w:rsidRDefault="00484720" w:rsidP="006D1A89">
      <w:pPr>
        <w:rPr>
          <w:rFonts w:ascii="Times New Roman" w:hAnsi="Times New Roman" w:cs="Times New Roman"/>
          <w:sz w:val="22"/>
        </w:rPr>
      </w:pPr>
    </w:p>
    <w:p w:rsidR="00484720" w:rsidRDefault="00484720" w:rsidP="006D1A89">
      <w:pPr>
        <w:rPr>
          <w:rFonts w:ascii="Times New Roman" w:hAnsi="Times New Roman" w:cs="Times New Roman"/>
          <w:sz w:val="22"/>
        </w:rPr>
      </w:pPr>
    </w:p>
    <w:p w:rsidR="00484720" w:rsidRDefault="00484720" w:rsidP="006D1A89">
      <w:pPr>
        <w:rPr>
          <w:rFonts w:ascii="Times New Roman" w:hAnsi="Times New Roman" w:cs="Times New Roman"/>
          <w:sz w:val="22"/>
        </w:rPr>
      </w:pPr>
    </w:p>
    <w:p w:rsidR="00484720" w:rsidRDefault="00484720" w:rsidP="006D1A89">
      <w:pPr>
        <w:rPr>
          <w:rFonts w:ascii="Times New Roman" w:hAnsi="Times New Roman" w:cs="Times New Roman"/>
          <w:sz w:val="22"/>
        </w:rPr>
      </w:pPr>
    </w:p>
    <w:p w:rsidR="002E74F2" w:rsidRPr="00F27FBE" w:rsidRDefault="002E74F2" w:rsidP="00FF75B8">
      <w:pPr>
        <w:rPr>
          <w:b/>
          <w:sz w:val="22"/>
          <w:szCs w:val="22"/>
        </w:rPr>
      </w:pPr>
    </w:p>
    <w:sectPr w:rsidR="002E74F2" w:rsidRPr="00F27FBE" w:rsidSect="00930198">
      <w:footerReference w:type="even" r:id="rId8"/>
      <w:footerReference w:type="default" r:id="rId9"/>
      <w:headerReference w:type="first" r:id="rId10"/>
      <w:footerReference w:type="first" r:id="rId11"/>
      <w:pgSz w:w="12240" w:h="15840" w:code="1"/>
      <w:pgMar w:top="1418" w:right="851" w:bottom="567" w:left="1021" w:header="510" w:footer="3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AC7" w:rsidRDefault="003F1AC7">
      <w:r>
        <w:separator/>
      </w:r>
    </w:p>
  </w:endnote>
  <w:endnote w:type="continuationSeparator" w:id="0">
    <w:p w:rsidR="003F1AC7" w:rsidRDefault="003F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4E" w:rsidRDefault="00432F4E" w:rsidP="007B4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2F4E" w:rsidRDefault="00432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854766"/>
      <w:docPartObj>
        <w:docPartGallery w:val="Page Numbers (Bottom of Page)"/>
        <w:docPartUnique/>
      </w:docPartObj>
    </w:sdtPr>
    <w:sdtEndPr/>
    <w:sdtContent>
      <w:sdt>
        <w:sdtPr>
          <w:id w:val="-1438060899"/>
          <w:docPartObj>
            <w:docPartGallery w:val="Page Numbers (Top of Page)"/>
            <w:docPartUnique/>
          </w:docPartObj>
        </w:sdtPr>
        <w:sdtEndPr/>
        <w:sdtContent>
          <w:p w:rsidR="00432F4E" w:rsidRDefault="00432F4E">
            <w:pPr>
              <w:pStyle w:val="Footer"/>
            </w:pPr>
            <w:r w:rsidRPr="00371B14">
              <w:rPr>
                <w:rFonts w:ascii="Arial" w:hAnsi="Arial" w:cs="Arial"/>
                <w:sz w:val="16"/>
                <w:szCs w:val="16"/>
              </w:rPr>
              <w:fldChar w:fldCharType="begin"/>
            </w:r>
            <w:r w:rsidRPr="00371B14">
              <w:rPr>
                <w:rFonts w:ascii="Arial" w:hAnsi="Arial" w:cs="Arial"/>
                <w:sz w:val="16"/>
                <w:szCs w:val="16"/>
              </w:rPr>
              <w:instrText xml:space="preserve"> FILENAME  \* FirstCap  \* MERGEFORMAT </w:instrText>
            </w:r>
            <w:r w:rsidRPr="00371B14">
              <w:rPr>
                <w:rFonts w:ascii="Arial" w:hAnsi="Arial" w:cs="Arial"/>
                <w:sz w:val="16"/>
                <w:szCs w:val="16"/>
              </w:rPr>
              <w:fldChar w:fldCharType="separate"/>
            </w:r>
            <w:r w:rsidR="0098316B">
              <w:rPr>
                <w:rFonts w:ascii="Arial" w:hAnsi="Arial" w:cs="Arial"/>
                <w:noProof/>
                <w:sz w:val="16"/>
                <w:szCs w:val="16"/>
              </w:rPr>
              <w:t>Project Support Officer JD (13 Aug  18)</w:t>
            </w:r>
            <w:r w:rsidRPr="00371B14">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sidRPr="00371B14">
              <w:rPr>
                <w:rFonts w:ascii="Arial" w:hAnsi="Arial" w:cs="Arial"/>
                <w:sz w:val="16"/>
                <w:szCs w:val="16"/>
              </w:rPr>
              <w:t xml:space="preserve">Page </w:t>
            </w:r>
            <w:r w:rsidRPr="00371B14">
              <w:rPr>
                <w:rFonts w:ascii="Arial" w:hAnsi="Arial" w:cs="Arial"/>
                <w:b/>
                <w:bCs/>
                <w:sz w:val="16"/>
                <w:szCs w:val="16"/>
              </w:rPr>
              <w:fldChar w:fldCharType="begin"/>
            </w:r>
            <w:r w:rsidRPr="00371B14">
              <w:rPr>
                <w:rFonts w:ascii="Arial" w:hAnsi="Arial" w:cs="Arial"/>
                <w:b/>
                <w:bCs/>
                <w:sz w:val="16"/>
                <w:szCs w:val="16"/>
              </w:rPr>
              <w:instrText xml:space="preserve"> PAGE </w:instrText>
            </w:r>
            <w:r w:rsidRPr="00371B14">
              <w:rPr>
                <w:rFonts w:ascii="Arial" w:hAnsi="Arial" w:cs="Arial"/>
                <w:b/>
                <w:bCs/>
                <w:sz w:val="16"/>
                <w:szCs w:val="16"/>
              </w:rPr>
              <w:fldChar w:fldCharType="separate"/>
            </w:r>
            <w:r w:rsidR="00514A7F">
              <w:rPr>
                <w:rFonts w:ascii="Arial" w:hAnsi="Arial" w:cs="Arial"/>
                <w:b/>
                <w:bCs/>
                <w:noProof/>
                <w:sz w:val="16"/>
                <w:szCs w:val="16"/>
              </w:rPr>
              <w:t>2</w:t>
            </w:r>
            <w:r w:rsidRPr="00371B14">
              <w:rPr>
                <w:rFonts w:ascii="Arial" w:hAnsi="Arial" w:cs="Arial"/>
                <w:b/>
                <w:bCs/>
                <w:sz w:val="16"/>
                <w:szCs w:val="16"/>
              </w:rPr>
              <w:fldChar w:fldCharType="end"/>
            </w:r>
            <w:r w:rsidRPr="00371B14">
              <w:rPr>
                <w:rFonts w:ascii="Arial" w:hAnsi="Arial" w:cs="Arial"/>
                <w:sz w:val="16"/>
                <w:szCs w:val="16"/>
              </w:rPr>
              <w:t xml:space="preserve"> of </w:t>
            </w:r>
            <w:r w:rsidRPr="00371B14">
              <w:rPr>
                <w:rFonts w:ascii="Arial" w:hAnsi="Arial" w:cs="Arial"/>
                <w:b/>
                <w:bCs/>
                <w:sz w:val="16"/>
                <w:szCs w:val="16"/>
              </w:rPr>
              <w:fldChar w:fldCharType="begin"/>
            </w:r>
            <w:r w:rsidRPr="00371B14">
              <w:rPr>
                <w:rFonts w:ascii="Arial" w:hAnsi="Arial" w:cs="Arial"/>
                <w:b/>
                <w:bCs/>
                <w:sz w:val="16"/>
                <w:szCs w:val="16"/>
              </w:rPr>
              <w:instrText xml:space="preserve"> NUMPAGES  </w:instrText>
            </w:r>
            <w:r w:rsidRPr="00371B14">
              <w:rPr>
                <w:rFonts w:ascii="Arial" w:hAnsi="Arial" w:cs="Arial"/>
                <w:b/>
                <w:bCs/>
                <w:sz w:val="16"/>
                <w:szCs w:val="16"/>
              </w:rPr>
              <w:fldChar w:fldCharType="separate"/>
            </w:r>
            <w:r w:rsidR="00514A7F">
              <w:rPr>
                <w:rFonts w:ascii="Arial" w:hAnsi="Arial" w:cs="Arial"/>
                <w:b/>
                <w:bCs/>
                <w:noProof/>
                <w:sz w:val="16"/>
                <w:szCs w:val="16"/>
              </w:rPr>
              <w:t>7</w:t>
            </w:r>
            <w:r w:rsidRPr="00371B14">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4E" w:rsidRPr="00613416" w:rsidRDefault="00432F4E">
    <w:pPr>
      <w:pStyle w:val="Footer"/>
    </w:pPr>
    <w:r>
      <w:t xml:space="preserve"> </w:t>
    </w:r>
    <w:r w:rsidRPr="00371B14">
      <w:rPr>
        <w:rFonts w:ascii="Arial" w:hAnsi="Arial" w:cs="Arial"/>
        <w:sz w:val="16"/>
        <w:szCs w:val="16"/>
      </w:rPr>
      <w:fldChar w:fldCharType="begin"/>
    </w:r>
    <w:r w:rsidRPr="00371B14">
      <w:rPr>
        <w:rFonts w:ascii="Arial" w:hAnsi="Arial" w:cs="Arial"/>
        <w:sz w:val="16"/>
        <w:szCs w:val="16"/>
      </w:rPr>
      <w:instrText xml:space="preserve"> FILENAME  \* FirstCap  \* MERGEFORMAT </w:instrText>
    </w:r>
    <w:r w:rsidRPr="00371B14">
      <w:rPr>
        <w:rFonts w:ascii="Arial" w:hAnsi="Arial" w:cs="Arial"/>
        <w:sz w:val="16"/>
        <w:szCs w:val="16"/>
      </w:rPr>
      <w:fldChar w:fldCharType="separate"/>
    </w:r>
    <w:r w:rsidR="00930198">
      <w:rPr>
        <w:rFonts w:ascii="Arial" w:hAnsi="Arial" w:cs="Arial"/>
        <w:noProof/>
        <w:sz w:val="16"/>
        <w:szCs w:val="16"/>
      </w:rPr>
      <w:t>Project Support Officer JD (13 Aug   18)</w:t>
    </w:r>
    <w:r w:rsidRPr="00371B14">
      <w:rPr>
        <w:rFonts w:ascii="Arial" w:hAnsi="Arial" w:cs="Arial"/>
        <w:sz w:val="16"/>
        <w:szCs w:val="16"/>
      </w:rPr>
      <w:fldChar w:fldCharType="end"/>
    </w:r>
    <w:sdt>
      <w:sdtPr>
        <w:rPr>
          <w:rFonts w:ascii="Arial" w:hAnsi="Arial" w:cs="Arial"/>
          <w:sz w:val="16"/>
          <w:szCs w:val="16"/>
        </w:rPr>
        <w:id w:val="1220401994"/>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6"/>
              <w:szCs w:val="16"/>
            </w:rPr>
            <w:id w:val="860082579"/>
            <w:docPartObj>
              <w:docPartGallery w:val="Page Numbers (Top of Page)"/>
              <w:docPartUnique/>
            </w:docPartObj>
          </w:sdtPr>
          <w:sdtEndPr>
            <w:rPr>
              <w:rFonts w:ascii="Times New Roman" w:hAnsi="Times New Roman" w:cs="Times New Roman"/>
              <w:sz w:val="24"/>
              <w:szCs w:val="24"/>
            </w:rPr>
          </w:sdtEndPr>
          <w:sdtContent>
            <w:r>
              <w:rPr>
                <w:rFonts w:ascii="Arial" w:hAnsi="Arial" w:cs="Arial"/>
                <w:sz w:val="16"/>
                <w:szCs w:val="16"/>
              </w:rPr>
              <w:tab/>
            </w:r>
            <w:r>
              <w:rPr>
                <w:rFonts w:ascii="Arial" w:hAnsi="Arial" w:cs="Arial"/>
                <w:sz w:val="16"/>
                <w:szCs w:val="16"/>
              </w:rPr>
              <w:tab/>
            </w:r>
            <w:r>
              <w:rPr>
                <w:rFonts w:ascii="Arial" w:hAnsi="Arial" w:cs="Arial"/>
                <w:sz w:val="16"/>
                <w:szCs w:val="16"/>
              </w:rPr>
              <w:tab/>
            </w:r>
            <w:r w:rsidRPr="00371B14">
              <w:rPr>
                <w:rFonts w:ascii="Arial" w:hAnsi="Arial" w:cs="Arial"/>
                <w:sz w:val="16"/>
                <w:szCs w:val="16"/>
              </w:rPr>
              <w:t xml:space="preserve">Page </w:t>
            </w:r>
            <w:r w:rsidRPr="00371B14">
              <w:rPr>
                <w:rFonts w:ascii="Arial" w:hAnsi="Arial" w:cs="Arial"/>
                <w:b/>
                <w:bCs/>
                <w:sz w:val="16"/>
                <w:szCs w:val="16"/>
              </w:rPr>
              <w:fldChar w:fldCharType="begin"/>
            </w:r>
            <w:r w:rsidRPr="00371B14">
              <w:rPr>
                <w:rFonts w:ascii="Arial" w:hAnsi="Arial" w:cs="Arial"/>
                <w:b/>
                <w:bCs/>
                <w:sz w:val="16"/>
                <w:szCs w:val="16"/>
              </w:rPr>
              <w:instrText xml:space="preserve"> PAGE </w:instrText>
            </w:r>
            <w:r w:rsidRPr="00371B14">
              <w:rPr>
                <w:rFonts w:ascii="Arial" w:hAnsi="Arial" w:cs="Arial"/>
                <w:b/>
                <w:bCs/>
                <w:sz w:val="16"/>
                <w:szCs w:val="16"/>
              </w:rPr>
              <w:fldChar w:fldCharType="separate"/>
            </w:r>
            <w:r w:rsidR="00514A7F">
              <w:rPr>
                <w:rFonts w:ascii="Arial" w:hAnsi="Arial" w:cs="Arial"/>
                <w:b/>
                <w:bCs/>
                <w:noProof/>
                <w:sz w:val="16"/>
                <w:szCs w:val="16"/>
              </w:rPr>
              <w:t>1</w:t>
            </w:r>
            <w:r w:rsidRPr="00371B14">
              <w:rPr>
                <w:rFonts w:ascii="Arial" w:hAnsi="Arial" w:cs="Arial"/>
                <w:b/>
                <w:bCs/>
                <w:sz w:val="16"/>
                <w:szCs w:val="16"/>
              </w:rPr>
              <w:fldChar w:fldCharType="end"/>
            </w:r>
            <w:r w:rsidRPr="00371B14">
              <w:rPr>
                <w:rFonts w:ascii="Arial" w:hAnsi="Arial" w:cs="Arial"/>
                <w:sz w:val="16"/>
                <w:szCs w:val="16"/>
              </w:rPr>
              <w:t xml:space="preserve"> of </w:t>
            </w:r>
            <w:r w:rsidRPr="00371B14">
              <w:rPr>
                <w:rFonts w:ascii="Arial" w:hAnsi="Arial" w:cs="Arial"/>
                <w:b/>
                <w:bCs/>
                <w:sz w:val="16"/>
                <w:szCs w:val="16"/>
              </w:rPr>
              <w:fldChar w:fldCharType="begin"/>
            </w:r>
            <w:r w:rsidRPr="00371B14">
              <w:rPr>
                <w:rFonts w:ascii="Arial" w:hAnsi="Arial" w:cs="Arial"/>
                <w:b/>
                <w:bCs/>
                <w:sz w:val="16"/>
                <w:szCs w:val="16"/>
              </w:rPr>
              <w:instrText xml:space="preserve"> NUMPAGES  </w:instrText>
            </w:r>
            <w:r w:rsidRPr="00371B14">
              <w:rPr>
                <w:rFonts w:ascii="Arial" w:hAnsi="Arial" w:cs="Arial"/>
                <w:b/>
                <w:bCs/>
                <w:sz w:val="16"/>
                <w:szCs w:val="16"/>
              </w:rPr>
              <w:fldChar w:fldCharType="separate"/>
            </w:r>
            <w:r w:rsidR="00514A7F">
              <w:rPr>
                <w:rFonts w:ascii="Arial" w:hAnsi="Arial" w:cs="Arial"/>
                <w:b/>
                <w:bCs/>
                <w:noProof/>
                <w:sz w:val="16"/>
                <w:szCs w:val="16"/>
              </w:rPr>
              <w:t>7</w:t>
            </w:r>
            <w:r w:rsidRPr="00371B14">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AC7" w:rsidRDefault="003F1AC7">
      <w:r>
        <w:separator/>
      </w:r>
    </w:p>
  </w:footnote>
  <w:footnote w:type="continuationSeparator" w:id="0">
    <w:p w:rsidR="003F1AC7" w:rsidRDefault="003F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4E" w:rsidRPr="00C649B4" w:rsidRDefault="00120198" w:rsidP="00D70F10">
    <w:pPr>
      <w:pStyle w:val="Header"/>
      <w:jc w:val="right"/>
      <w:rPr>
        <w:b/>
        <w:sz w:val="24"/>
        <w:szCs w:val="24"/>
      </w:rPr>
    </w:pPr>
    <w:r>
      <w:rPr>
        <w:b/>
        <w:noProof/>
        <w:sz w:val="24"/>
        <w:szCs w:val="24"/>
      </w:rPr>
      <w:drawing>
        <wp:inline distT="0" distB="0" distL="0" distR="0">
          <wp:extent cx="1828402" cy="8096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 Devon logo_colour_Right Aligned.png"/>
                  <pic:cNvPicPr/>
                </pic:nvPicPr>
                <pic:blipFill>
                  <a:blip r:embed="rId1">
                    <a:extLst>
                      <a:ext uri="{28A0092B-C50C-407E-A947-70E740481C1C}">
                        <a14:useLocalDpi xmlns:a14="http://schemas.microsoft.com/office/drawing/2010/main" val="0"/>
                      </a:ext>
                    </a:extLst>
                  </a:blip>
                  <a:stretch>
                    <a:fillRect/>
                  </a:stretch>
                </pic:blipFill>
                <pic:spPr>
                  <a:xfrm>
                    <a:off x="0" y="0"/>
                    <a:ext cx="1860770" cy="823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04CC"/>
    <w:multiLevelType w:val="hybridMultilevel"/>
    <w:tmpl w:val="54B656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354B"/>
    <w:multiLevelType w:val="hybridMultilevel"/>
    <w:tmpl w:val="5B3449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B702C7"/>
    <w:multiLevelType w:val="hybridMultilevel"/>
    <w:tmpl w:val="57EA0DF4"/>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4681EE2"/>
    <w:multiLevelType w:val="hybridMultilevel"/>
    <w:tmpl w:val="DC02E6A2"/>
    <w:lvl w:ilvl="0" w:tplc="8492576A">
      <w:start w:val="4"/>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76A7B7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BDF7B6D"/>
    <w:multiLevelType w:val="hybridMultilevel"/>
    <w:tmpl w:val="92149F4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EA25248"/>
    <w:multiLevelType w:val="hybridMultilevel"/>
    <w:tmpl w:val="AE96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76CFB"/>
    <w:multiLevelType w:val="hybridMultilevel"/>
    <w:tmpl w:val="B2DE8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17725"/>
    <w:multiLevelType w:val="hybridMultilevel"/>
    <w:tmpl w:val="4580A8F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A800BC"/>
    <w:multiLevelType w:val="hybridMultilevel"/>
    <w:tmpl w:val="C144C614"/>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89036C"/>
    <w:multiLevelType w:val="hybridMultilevel"/>
    <w:tmpl w:val="615430B0"/>
    <w:lvl w:ilvl="0" w:tplc="38E4088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3E64681"/>
    <w:multiLevelType w:val="hybridMultilevel"/>
    <w:tmpl w:val="1C08EA0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0A07AF9"/>
    <w:multiLevelType w:val="hybridMultilevel"/>
    <w:tmpl w:val="F28443A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4442393"/>
    <w:multiLevelType w:val="hybridMultilevel"/>
    <w:tmpl w:val="CD68A5E4"/>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351456"/>
    <w:multiLevelType w:val="hybridMultilevel"/>
    <w:tmpl w:val="A3D83D9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2617166"/>
    <w:multiLevelType w:val="hybridMultilevel"/>
    <w:tmpl w:val="EFDED642"/>
    <w:lvl w:ilvl="0" w:tplc="0409000F">
      <w:start w:val="1"/>
      <w:numFmt w:val="decimal"/>
      <w:lvlText w:val="%1."/>
      <w:lvlJc w:val="left"/>
      <w:pPr>
        <w:tabs>
          <w:tab w:val="num" w:pos="360"/>
        </w:tabs>
        <w:ind w:left="360" w:hanging="360"/>
      </w:pPr>
    </w:lvl>
    <w:lvl w:ilvl="1" w:tplc="8D22DD8A">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8764A1E"/>
    <w:multiLevelType w:val="hybridMultilevel"/>
    <w:tmpl w:val="5D749F4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95E0043"/>
    <w:multiLevelType w:val="hybridMultilevel"/>
    <w:tmpl w:val="77E4F86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A587652"/>
    <w:multiLevelType w:val="singleLevel"/>
    <w:tmpl w:val="FB8E0276"/>
    <w:lvl w:ilvl="0">
      <w:start w:val="1"/>
      <w:numFmt w:val="bullet"/>
      <w:lvlText w:val="*"/>
      <w:lvlJc w:val="left"/>
      <w:pPr>
        <w:tabs>
          <w:tab w:val="num" w:pos="360"/>
        </w:tabs>
        <w:ind w:left="340" w:hanging="340"/>
      </w:pPr>
      <w:rPr>
        <w:rFonts w:ascii="Times New Roman" w:hAnsi="Times New Roman" w:hint="default"/>
        <w:spacing w:val="20"/>
        <w:sz w:val="16"/>
        <w:u w:val="none"/>
      </w:rPr>
    </w:lvl>
  </w:abstractNum>
  <w:abstractNum w:abstractNumId="19" w15:restartNumberingAfterBreak="0">
    <w:nsid w:val="6C717CBC"/>
    <w:multiLevelType w:val="hybridMultilevel"/>
    <w:tmpl w:val="3718F768"/>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47212B0"/>
    <w:multiLevelType w:val="hybridMultilevel"/>
    <w:tmpl w:val="3BB6FDA4"/>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6683750"/>
    <w:multiLevelType w:val="hybridMultilevel"/>
    <w:tmpl w:val="9392B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7C16945"/>
    <w:multiLevelType w:val="hybridMultilevel"/>
    <w:tmpl w:val="B7C463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D1469"/>
    <w:multiLevelType w:val="hybridMultilevel"/>
    <w:tmpl w:val="71A2B202"/>
    <w:lvl w:ilvl="0" w:tplc="04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E00567"/>
    <w:multiLevelType w:val="hybridMultilevel"/>
    <w:tmpl w:val="BF1072C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1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8"/>
  </w:num>
  <w:num w:numId="27">
    <w:abstractNumId w:val="24"/>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
  </w:num>
  <w:num w:numId="35">
    <w:abstractNumId w:val="4"/>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4"/>
  </w:num>
  <w:num w:numId="39">
    <w:abstractNumId w:val="22"/>
  </w:num>
  <w:num w:numId="40">
    <w:abstractNumId w:val="3"/>
  </w:num>
  <w:num w:numId="4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68"/>
    <w:rsid w:val="00000D19"/>
    <w:rsid w:val="0000122B"/>
    <w:rsid w:val="00007925"/>
    <w:rsid w:val="00011B62"/>
    <w:rsid w:val="00024C24"/>
    <w:rsid w:val="0003192E"/>
    <w:rsid w:val="00035561"/>
    <w:rsid w:val="00041657"/>
    <w:rsid w:val="00042420"/>
    <w:rsid w:val="000542AF"/>
    <w:rsid w:val="00061259"/>
    <w:rsid w:val="00066D4B"/>
    <w:rsid w:val="00076A91"/>
    <w:rsid w:val="00085066"/>
    <w:rsid w:val="000A6816"/>
    <w:rsid w:val="000B3FC6"/>
    <w:rsid w:val="000D0162"/>
    <w:rsid w:val="000D61A5"/>
    <w:rsid w:val="000E62F4"/>
    <w:rsid w:val="000F0FD0"/>
    <w:rsid w:val="000F2D1A"/>
    <w:rsid w:val="00104AC5"/>
    <w:rsid w:val="00106259"/>
    <w:rsid w:val="00120198"/>
    <w:rsid w:val="00124644"/>
    <w:rsid w:val="00127BE1"/>
    <w:rsid w:val="001313FF"/>
    <w:rsid w:val="001353C2"/>
    <w:rsid w:val="00136228"/>
    <w:rsid w:val="00136CB0"/>
    <w:rsid w:val="001601BA"/>
    <w:rsid w:val="001657E0"/>
    <w:rsid w:val="0017247C"/>
    <w:rsid w:val="001806A1"/>
    <w:rsid w:val="00190032"/>
    <w:rsid w:val="001946D6"/>
    <w:rsid w:val="00197700"/>
    <w:rsid w:val="001A0304"/>
    <w:rsid w:val="001A07F6"/>
    <w:rsid w:val="001A0C08"/>
    <w:rsid w:val="001B3775"/>
    <w:rsid w:val="001F6E93"/>
    <w:rsid w:val="00201948"/>
    <w:rsid w:val="00210E88"/>
    <w:rsid w:val="00216E1B"/>
    <w:rsid w:val="00225394"/>
    <w:rsid w:val="00226E39"/>
    <w:rsid w:val="00227208"/>
    <w:rsid w:val="002274CB"/>
    <w:rsid w:val="00233E76"/>
    <w:rsid w:val="00234697"/>
    <w:rsid w:val="00235E94"/>
    <w:rsid w:val="00241814"/>
    <w:rsid w:val="00241917"/>
    <w:rsid w:val="00253CF8"/>
    <w:rsid w:val="00256466"/>
    <w:rsid w:val="00256AD6"/>
    <w:rsid w:val="00261673"/>
    <w:rsid w:val="002619FB"/>
    <w:rsid w:val="0026409B"/>
    <w:rsid w:val="00280B90"/>
    <w:rsid w:val="00283710"/>
    <w:rsid w:val="00286367"/>
    <w:rsid w:val="00290E40"/>
    <w:rsid w:val="00294654"/>
    <w:rsid w:val="002C26F7"/>
    <w:rsid w:val="002C2FD2"/>
    <w:rsid w:val="002C48E4"/>
    <w:rsid w:val="002C7B2C"/>
    <w:rsid w:val="002D1586"/>
    <w:rsid w:val="002D7335"/>
    <w:rsid w:val="002E6867"/>
    <w:rsid w:val="002E6E79"/>
    <w:rsid w:val="002E74F2"/>
    <w:rsid w:val="002E76E0"/>
    <w:rsid w:val="00302B12"/>
    <w:rsid w:val="003279EA"/>
    <w:rsid w:val="00327D1A"/>
    <w:rsid w:val="003421C2"/>
    <w:rsid w:val="003449A9"/>
    <w:rsid w:val="00350483"/>
    <w:rsid w:val="003544A1"/>
    <w:rsid w:val="003633FB"/>
    <w:rsid w:val="003659FF"/>
    <w:rsid w:val="00365B2D"/>
    <w:rsid w:val="00367693"/>
    <w:rsid w:val="00371B14"/>
    <w:rsid w:val="00382773"/>
    <w:rsid w:val="003A44D0"/>
    <w:rsid w:val="003B3F0C"/>
    <w:rsid w:val="003D09C1"/>
    <w:rsid w:val="003D5C0E"/>
    <w:rsid w:val="003D7B84"/>
    <w:rsid w:val="003E7E5C"/>
    <w:rsid w:val="003F1853"/>
    <w:rsid w:val="003F1AC7"/>
    <w:rsid w:val="003F496A"/>
    <w:rsid w:val="003F5D06"/>
    <w:rsid w:val="00411A6D"/>
    <w:rsid w:val="00417027"/>
    <w:rsid w:val="00420A70"/>
    <w:rsid w:val="00426AF2"/>
    <w:rsid w:val="00432F4E"/>
    <w:rsid w:val="0043638E"/>
    <w:rsid w:val="0044157E"/>
    <w:rsid w:val="00450247"/>
    <w:rsid w:val="00456286"/>
    <w:rsid w:val="00461062"/>
    <w:rsid w:val="00462971"/>
    <w:rsid w:val="00477020"/>
    <w:rsid w:val="00484720"/>
    <w:rsid w:val="00494BAA"/>
    <w:rsid w:val="00496643"/>
    <w:rsid w:val="004A26D3"/>
    <w:rsid w:val="004A640A"/>
    <w:rsid w:val="004B6518"/>
    <w:rsid w:val="004B7972"/>
    <w:rsid w:val="004C0841"/>
    <w:rsid w:val="004C2A11"/>
    <w:rsid w:val="004C6DB0"/>
    <w:rsid w:val="004D13DB"/>
    <w:rsid w:val="004D6168"/>
    <w:rsid w:val="004E7DB2"/>
    <w:rsid w:val="0050480A"/>
    <w:rsid w:val="00512327"/>
    <w:rsid w:val="005129A7"/>
    <w:rsid w:val="00514A7F"/>
    <w:rsid w:val="00522764"/>
    <w:rsid w:val="00524848"/>
    <w:rsid w:val="005266EB"/>
    <w:rsid w:val="005409B2"/>
    <w:rsid w:val="00550E55"/>
    <w:rsid w:val="00553D9E"/>
    <w:rsid w:val="00571D0B"/>
    <w:rsid w:val="00575BD4"/>
    <w:rsid w:val="00581CFC"/>
    <w:rsid w:val="005962E7"/>
    <w:rsid w:val="005A2533"/>
    <w:rsid w:val="005B5F92"/>
    <w:rsid w:val="005B6379"/>
    <w:rsid w:val="005B79D3"/>
    <w:rsid w:val="005E0704"/>
    <w:rsid w:val="005E2FA7"/>
    <w:rsid w:val="006079C5"/>
    <w:rsid w:val="00613416"/>
    <w:rsid w:val="0062289B"/>
    <w:rsid w:val="006304EA"/>
    <w:rsid w:val="00650B90"/>
    <w:rsid w:val="00652077"/>
    <w:rsid w:val="00652DCF"/>
    <w:rsid w:val="00653EA0"/>
    <w:rsid w:val="0067361B"/>
    <w:rsid w:val="00676477"/>
    <w:rsid w:val="00676643"/>
    <w:rsid w:val="00683400"/>
    <w:rsid w:val="0069642B"/>
    <w:rsid w:val="006B2C64"/>
    <w:rsid w:val="006C2E6A"/>
    <w:rsid w:val="006C3572"/>
    <w:rsid w:val="006D1A89"/>
    <w:rsid w:val="006D5C28"/>
    <w:rsid w:val="006E4EE8"/>
    <w:rsid w:val="006F2426"/>
    <w:rsid w:val="006F571D"/>
    <w:rsid w:val="006F7550"/>
    <w:rsid w:val="00700076"/>
    <w:rsid w:val="00704136"/>
    <w:rsid w:val="00706513"/>
    <w:rsid w:val="00712468"/>
    <w:rsid w:val="00717570"/>
    <w:rsid w:val="00723878"/>
    <w:rsid w:val="007304BF"/>
    <w:rsid w:val="00730564"/>
    <w:rsid w:val="00731D76"/>
    <w:rsid w:val="007331D7"/>
    <w:rsid w:val="00734F54"/>
    <w:rsid w:val="00741940"/>
    <w:rsid w:val="0075490C"/>
    <w:rsid w:val="00755B9B"/>
    <w:rsid w:val="00756C07"/>
    <w:rsid w:val="007601B5"/>
    <w:rsid w:val="0076305B"/>
    <w:rsid w:val="00770511"/>
    <w:rsid w:val="00772CAE"/>
    <w:rsid w:val="0078104C"/>
    <w:rsid w:val="007A58E1"/>
    <w:rsid w:val="007B1296"/>
    <w:rsid w:val="007B155B"/>
    <w:rsid w:val="007B2516"/>
    <w:rsid w:val="007B495D"/>
    <w:rsid w:val="007C22F8"/>
    <w:rsid w:val="007D037D"/>
    <w:rsid w:val="007D1725"/>
    <w:rsid w:val="007D5497"/>
    <w:rsid w:val="007D58AA"/>
    <w:rsid w:val="007E284F"/>
    <w:rsid w:val="007F035F"/>
    <w:rsid w:val="00801DB1"/>
    <w:rsid w:val="00813541"/>
    <w:rsid w:val="00814848"/>
    <w:rsid w:val="00816607"/>
    <w:rsid w:val="00821BAC"/>
    <w:rsid w:val="008236EC"/>
    <w:rsid w:val="00824908"/>
    <w:rsid w:val="00835EEC"/>
    <w:rsid w:val="0083659C"/>
    <w:rsid w:val="0083714D"/>
    <w:rsid w:val="00841D84"/>
    <w:rsid w:val="0084669E"/>
    <w:rsid w:val="00861AB1"/>
    <w:rsid w:val="008772F6"/>
    <w:rsid w:val="00877397"/>
    <w:rsid w:val="00881342"/>
    <w:rsid w:val="00887154"/>
    <w:rsid w:val="00890D40"/>
    <w:rsid w:val="00891CB0"/>
    <w:rsid w:val="0089307A"/>
    <w:rsid w:val="00895C9F"/>
    <w:rsid w:val="008966D1"/>
    <w:rsid w:val="008A0016"/>
    <w:rsid w:val="008A0617"/>
    <w:rsid w:val="008A0952"/>
    <w:rsid w:val="008A43CA"/>
    <w:rsid w:val="008A723A"/>
    <w:rsid w:val="008B69D9"/>
    <w:rsid w:val="008C13DC"/>
    <w:rsid w:val="008C2075"/>
    <w:rsid w:val="008C53FE"/>
    <w:rsid w:val="008E7EB1"/>
    <w:rsid w:val="008F0A33"/>
    <w:rsid w:val="00900432"/>
    <w:rsid w:val="009047F0"/>
    <w:rsid w:val="00906AF2"/>
    <w:rsid w:val="0091019B"/>
    <w:rsid w:val="00924515"/>
    <w:rsid w:val="00930198"/>
    <w:rsid w:val="00932752"/>
    <w:rsid w:val="009424BD"/>
    <w:rsid w:val="00943068"/>
    <w:rsid w:val="0094594A"/>
    <w:rsid w:val="00950B10"/>
    <w:rsid w:val="009513EC"/>
    <w:rsid w:val="00954DC0"/>
    <w:rsid w:val="00973029"/>
    <w:rsid w:val="0098316B"/>
    <w:rsid w:val="00985315"/>
    <w:rsid w:val="009A10EA"/>
    <w:rsid w:val="009A2895"/>
    <w:rsid w:val="009A3B55"/>
    <w:rsid w:val="009A6E15"/>
    <w:rsid w:val="009A7F35"/>
    <w:rsid w:val="009A7FD7"/>
    <w:rsid w:val="009C13CF"/>
    <w:rsid w:val="009C2F30"/>
    <w:rsid w:val="009C3119"/>
    <w:rsid w:val="00A00B06"/>
    <w:rsid w:val="00A22C39"/>
    <w:rsid w:val="00A40560"/>
    <w:rsid w:val="00A44891"/>
    <w:rsid w:val="00A52526"/>
    <w:rsid w:val="00A55554"/>
    <w:rsid w:val="00A55C15"/>
    <w:rsid w:val="00A57796"/>
    <w:rsid w:val="00A63A6F"/>
    <w:rsid w:val="00A659C0"/>
    <w:rsid w:val="00A676D4"/>
    <w:rsid w:val="00A85C2B"/>
    <w:rsid w:val="00A9000B"/>
    <w:rsid w:val="00A911D5"/>
    <w:rsid w:val="00A93054"/>
    <w:rsid w:val="00A96DCF"/>
    <w:rsid w:val="00AA4346"/>
    <w:rsid w:val="00AA489F"/>
    <w:rsid w:val="00AC68E8"/>
    <w:rsid w:val="00AE1731"/>
    <w:rsid w:val="00AE6778"/>
    <w:rsid w:val="00B023B9"/>
    <w:rsid w:val="00B147CB"/>
    <w:rsid w:val="00B15A3E"/>
    <w:rsid w:val="00B16FE5"/>
    <w:rsid w:val="00B21156"/>
    <w:rsid w:val="00B41572"/>
    <w:rsid w:val="00B42E48"/>
    <w:rsid w:val="00B4794F"/>
    <w:rsid w:val="00B47E9B"/>
    <w:rsid w:val="00B50174"/>
    <w:rsid w:val="00B628EB"/>
    <w:rsid w:val="00B63FD7"/>
    <w:rsid w:val="00B65C75"/>
    <w:rsid w:val="00B740F5"/>
    <w:rsid w:val="00B74371"/>
    <w:rsid w:val="00B762CC"/>
    <w:rsid w:val="00B86D6C"/>
    <w:rsid w:val="00BB79A9"/>
    <w:rsid w:val="00BC184F"/>
    <w:rsid w:val="00BC559B"/>
    <w:rsid w:val="00BC57E8"/>
    <w:rsid w:val="00BD1DA2"/>
    <w:rsid w:val="00BD29EA"/>
    <w:rsid w:val="00BD5D95"/>
    <w:rsid w:val="00BD698B"/>
    <w:rsid w:val="00BE0A16"/>
    <w:rsid w:val="00BE4BAC"/>
    <w:rsid w:val="00BF70C5"/>
    <w:rsid w:val="00C0026D"/>
    <w:rsid w:val="00C031E9"/>
    <w:rsid w:val="00C03247"/>
    <w:rsid w:val="00C06C8C"/>
    <w:rsid w:val="00C071FB"/>
    <w:rsid w:val="00C12BEF"/>
    <w:rsid w:val="00C177C9"/>
    <w:rsid w:val="00C23075"/>
    <w:rsid w:val="00C46714"/>
    <w:rsid w:val="00C54B7D"/>
    <w:rsid w:val="00C60FC2"/>
    <w:rsid w:val="00C649B4"/>
    <w:rsid w:val="00C70818"/>
    <w:rsid w:val="00C8419C"/>
    <w:rsid w:val="00C93E1C"/>
    <w:rsid w:val="00CB2FFA"/>
    <w:rsid w:val="00CB7AB2"/>
    <w:rsid w:val="00CC5309"/>
    <w:rsid w:val="00CD7EE0"/>
    <w:rsid w:val="00CE3246"/>
    <w:rsid w:val="00D05FBB"/>
    <w:rsid w:val="00D07181"/>
    <w:rsid w:val="00D1355B"/>
    <w:rsid w:val="00D1598B"/>
    <w:rsid w:val="00D16EA3"/>
    <w:rsid w:val="00D22102"/>
    <w:rsid w:val="00D252F8"/>
    <w:rsid w:val="00D26C0F"/>
    <w:rsid w:val="00D43158"/>
    <w:rsid w:val="00D44258"/>
    <w:rsid w:val="00D46C5C"/>
    <w:rsid w:val="00D475F7"/>
    <w:rsid w:val="00D70F10"/>
    <w:rsid w:val="00DA485B"/>
    <w:rsid w:val="00DA697E"/>
    <w:rsid w:val="00DB33FC"/>
    <w:rsid w:val="00DD0008"/>
    <w:rsid w:val="00DD4241"/>
    <w:rsid w:val="00DD661B"/>
    <w:rsid w:val="00DE27C2"/>
    <w:rsid w:val="00DF07E3"/>
    <w:rsid w:val="00DF0877"/>
    <w:rsid w:val="00E001E4"/>
    <w:rsid w:val="00E07810"/>
    <w:rsid w:val="00E3792C"/>
    <w:rsid w:val="00E45CB0"/>
    <w:rsid w:val="00E53629"/>
    <w:rsid w:val="00E617F1"/>
    <w:rsid w:val="00E63321"/>
    <w:rsid w:val="00E64CF0"/>
    <w:rsid w:val="00E93682"/>
    <w:rsid w:val="00E93B0F"/>
    <w:rsid w:val="00EA1100"/>
    <w:rsid w:val="00EB5C68"/>
    <w:rsid w:val="00EC01DD"/>
    <w:rsid w:val="00EC0D66"/>
    <w:rsid w:val="00EC110B"/>
    <w:rsid w:val="00ED0FAF"/>
    <w:rsid w:val="00ED76D3"/>
    <w:rsid w:val="00EE3084"/>
    <w:rsid w:val="00EE3A3A"/>
    <w:rsid w:val="00F002A5"/>
    <w:rsid w:val="00F27FBE"/>
    <w:rsid w:val="00F349E0"/>
    <w:rsid w:val="00F37925"/>
    <w:rsid w:val="00F405E3"/>
    <w:rsid w:val="00F512BE"/>
    <w:rsid w:val="00F6298F"/>
    <w:rsid w:val="00F805CE"/>
    <w:rsid w:val="00F817FA"/>
    <w:rsid w:val="00F92903"/>
    <w:rsid w:val="00FA4A78"/>
    <w:rsid w:val="00FA5D14"/>
    <w:rsid w:val="00FB1417"/>
    <w:rsid w:val="00FB4A1C"/>
    <w:rsid w:val="00FC5089"/>
    <w:rsid w:val="00FE3DCD"/>
    <w:rsid w:val="00FE5942"/>
    <w:rsid w:val="00FF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3DC"/>
    <w:rPr>
      <w:rFonts w:ascii="Arial" w:hAnsi="Arial" w:cs="Arial"/>
      <w:lang w:eastAsia="en-US"/>
    </w:rPr>
  </w:style>
  <w:style w:type="paragraph" w:styleId="Heading1">
    <w:name w:val="heading 1"/>
    <w:basedOn w:val="Normal"/>
    <w:next w:val="Normal"/>
    <w:qFormat/>
    <w:pPr>
      <w:keepNext/>
      <w:autoSpaceDE w:val="0"/>
      <w:autoSpaceDN w:val="0"/>
      <w:adjustRightInd w:val="0"/>
      <w:jc w:val="center"/>
      <w:outlineLvl w:val="0"/>
    </w:pPr>
    <w:rPr>
      <w:rFonts w:ascii="TimesNewRoman,Bold" w:hAnsi="TimesNewRoman,Bold" w:cs="Times New Roman"/>
      <w:b/>
      <w:bCs/>
      <w:color w:val="000000"/>
      <w:sz w:val="44"/>
      <w:szCs w:val="44"/>
      <w:lang w:val="en-US"/>
    </w:rPr>
  </w:style>
  <w:style w:type="paragraph" w:styleId="Heading2">
    <w:name w:val="heading 2"/>
    <w:basedOn w:val="Normal"/>
    <w:next w:val="Normal"/>
    <w:link w:val="Heading2Char"/>
    <w:semiHidden/>
    <w:unhideWhenUsed/>
    <w:qFormat/>
    <w:rsid w:val="00D70F10"/>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7D5497"/>
    <w:pPr>
      <w:keepNext/>
      <w:spacing w:before="240" w:after="60"/>
      <w:outlineLvl w:val="2"/>
    </w:pPr>
    <w:rPr>
      <w:b/>
      <w:bCs/>
      <w:sz w:val="26"/>
      <w:szCs w:val="26"/>
    </w:rPr>
  </w:style>
  <w:style w:type="paragraph" w:styleId="Heading5">
    <w:name w:val="heading 5"/>
    <w:basedOn w:val="Normal"/>
    <w:next w:val="Normal"/>
    <w:link w:val="Heading5Char"/>
    <w:semiHidden/>
    <w:unhideWhenUsed/>
    <w:qFormat/>
    <w:rsid w:val="008E7EB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70F10"/>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5497"/>
    <w:rPr>
      <w:rFonts w:ascii="Times New Roman" w:hAnsi="Times New Roman" w:cs="Times New Roman"/>
      <w:b/>
      <w:bCs/>
      <w:sz w:val="24"/>
      <w:szCs w:val="24"/>
    </w:rPr>
  </w:style>
  <w:style w:type="paragraph" w:styleId="Footer">
    <w:name w:val="footer"/>
    <w:basedOn w:val="Normal"/>
    <w:link w:val="FooterChar"/>
    <w:uiPriority w:val="99"/>
    <w:rsid w:val="007D5497"/>
    <w:pPr>
      <w:tabs>
        <w:tab w:val="center" w:pos="4153"/>
        <w:tab w:val="right" w:pos="8306"/>
      </w:tabs>
    </w:pPr>
    <w:rPr>
      <w:rFonts w:ascii="Times New Roman" w:hAnsi="Times New Roman" w:cs="Times New Roman"/>
      <w:sz w:val="24"/>
      <w:szCs w:val="24"/>
    </w:rPr>
  </w:style>
  <w:style w:type="character" w:styleId="PageNumber">
    <w:name w:val="page number"/>
    <w:basedOn w:val="DefaultParagraphFont"/>
    <w:rsid w:val="007B495D"/>
  </w:style>
  <w:style w:type="character" w:customStyle="1" w:styleId="TitleBold16ptBoldBlack">
    <w:name w:val="Title Bold 16 pt Bold Black"/>
    <w:rsid w:val="007B495D"/>
    <w:rPr>
      <w:rFonts w:ascii="Arial" w:hAnsi="Arial"/>
      <w:b/>
      <w:bCs/>
      <w:color w:val="000000"/>
      <w:sz w:val="32"/>
    </w:rPr>
  </w:style>
  <w:style w:type="paragraph" w:styleId="Header">
    <w:name w:val="header"/>
    <w:basedOn w:val="Normal"/>
    <w:link w:val="HeaderChar"/>
    <w:rsid w:val="00C649B4"/>
    <w:pPr>
      <w:tabs>
        <w:tab w:val="center" w:pos="4320"/>
        <w:tab w:val="right" w:pos="8640"/>
      </w:tabs>
    </w:pPr>
  </w:style>
  <w:style w:type="paragraph" w:styleId="ListParagraph">
    <w:name w:val="List Paragraph"/>
    <w:basedOn w:val="Normal"/>
    <w:link w:val="ListParagraphChar"/>
    <w:uiPriority w:val="34"/>
    <w:qFormat/>
    <w:rsid w:val="00816607"/>
    <w:pPr>
      <w:ind w:left="720"/>
    </w:pPr>
  </w:style>
  <w:style w:type="character" w:customStyle="1" w:styleId="Heading2Char">
    <w:name w:val="Heading 2 Char"/>
    <w:link w:val="Heading2"/>
    <w:semiHidden/>
    <w:rsid w:val="00D70F10"/>
    <w:rPr>
      <w:rFonts w:ascii="Cambria" w:eastAsia="Times New Roman" w:hAnsi="Cambria" w:cs="Times New Roman"/>
      <w:b/>
      <w:bCs/>
      <w:i/>
      <w:iCs/>
      <w:sz w:val="28"/>
      <w:szCs w:val="28"/>
      <w:lang w:eastAsia="en-US"/>
    </w:rPr>
  </w:style>
  <w:style w:type="character" w:customStyle="1" w:styleId="Heading6Char">
    <w:name w:val="Heading 6 Char"/>
    <w:link w:val="Heading6"/>
    <w:semiHidden/>
    <w:rsid w:val="00D70F10"/>
    <w:rPr>
      <w:rFonts w:ascii="Calibri" w:eastAsia="Times New Roman" w:hAnsi="Calibri" w:cs="Times New Roman"/>
      <w:b/>
      <w:bCs/>
      <w:sz w:val="22"/>
      <w:szCs w:val="22"/>
      <w:lang w:eastAsia="en-US"/>
    </w:rPr>
  </w:style>
  <w:style w:type="paragraph" w:styleId="BalloonText">
    <w:name w:val="Balloon Text"/>
    <w:basedOn w:val="Normal"/>
    <w:link w:val="BalloonTextChar"/>
    <w:rsid w:val="00B147CB"/>
    <w:rPr>
      <w:rFonts w:ascii="Tahoma" w:hAnsi="Tahoma" w:cs="Tahoma"/>
      <w:sz w:val="16"/>
      <w:szCs w:val="16"/>
    </w:rPr>
  </w:style>
  <w:style w:type="character" w:customStyle="1" w:styleId="BalloonTextChar">
    <w:name w:val="Balloon Text Char"/>
    <w:basedOn w:val="DefaultParagraphFont"/>
    <w:link w:val="BalloonText"/>
    <w:rsid w:val="00B147CB"/>
    <w:rPr>
      <w:rFonts w:ascii="Tahoma" w:hAnsi="Tahoma" w:cs="Tahoma"/>
      <w:sz w:val="16"/>
      <w:szCs w:val="16"/>
      <w:lang w:eastAsia="en-US"/>
    </w:rPr>
  </w:style>
  <w:style w:type="character" w:customStyle="1" w:styleId="FooterChar">
    <w:name w:val="Footer Char"/>
    <w:basedOn w:val="DefaultParagraphFont"/>
    <w:link w:val="Footer"/>
    <w:uiPriority w:val="99"/>
    <w:rsid w:val="00FE5942"/>
    <w:rPr>
      <w:sz w:val="24"/>
      <w:szCs w:val="24"/>
      <w:lang w:eastAsia="en-US"/>
    </w:rPr>
  </w:style>
  <w:style w:type="paragraph" w:customStyle="1" w:styleId="Default">
    <w:name w:val="Default"/>
    <w:rsid w:val="009A6E15"/>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locked/>
    <w:rsid w:val="009C3119"/>
    <w:rPr>
      <w:rFonts w:ascii="Arial" w:hAnsi="Arial" w:cs="Arial"/>
      <w:lang w:eastAsia="en-US"/>
    </w:rPr>
  </w:style>
  <w:style w:type="character" w:customStyle="1" w:styleId="Heading5Char">
    <w:name w:val="Heading 5 Char"/>
    <w:basedOn w:val="DefaultParagraphFont"/>
    <w:link w:val="Heading5"/>
    <w:semiHidden/>
    <w:rsid w:val="008E7EB1"/>
    <w:rPr>
      <w:rFonts w:asciiTheme="majorHAnsi" w:eastAsiaTheme="majorEastAsia" w:hAnsiTheme="majorHAnsi" w:cstheme="majorBidi"/>
      <w:color w:val="243F60" w:themeColor="accent1" w:themeShade="7F"/>
      <w:lang w:eastAsia="en-US"/>
    </w:rPr>
  </w:style>
  <w:style w:type="paragraph" w:styleId="BodyText2">
    <w:name w:val="Body Text 2"/>
    <w:basedOn w:val="Normal"/>
    <w:link w:val="BodyText2Char"/>
    <w:rsid w:val="008E7EB1"/>
    <w:pPr>
      <w:spacing w:after="120" w:line="480" w:lineRule="auto"/>
    </w:pPr>
  </w:style>
  <w:style w:type="character" w:customStyle="1" w:styleId="BodyText2Char">
    <w:name w:val="Body Text 2 Char"/>
    <w:basedOn w:val="DefaultParagraphFont"/>
    <w:link w:val="BodyText2"/>
    <w:rsid w:val="008E7EB1"/>
    <w:rPr>
      <w:rFonts w:ascii="Arial" w:hAnsi="Arial" w:cs="Arial"/>
      <w:lang w:eastAsia="en-US"/>
    </w:rPr>
  </w:style>
  <w:style w:type="character" w:styleId="Hyperlink">
    <w:name w:val="Hyperlink"/>
    <w:unhideWhenUsed/>
    <w:rsid w:val="008E7EB1"/>
    <w:rPr>
      <w:color w:val="0000FF"/>
      <w:u w:val="single"/>
    </w:rPr>
  </w:style>
  <w:style w:type="paragraph" w:styleId="BodyTextIndent2">
    <w:name w:val="Body Text Indent 2"/>
    <w:basedOn w:val="Normal"/>
    <w:link w:val="BodyTextIndent2Char"/>
    <w:unhideWhenUsed/>
    <w:rsid w:val="008E7EB1"/>
    <w:pPr>
      <w:spacing w:after="120" w:line="480" w:lineRule="auto"/>
      <w:ind w:left="283"/>
    </w:pPr>
    <w:rPr>
      <w:rFonts w:cs="Times New Roman"/>
      <w:sz w:val="24"/>
    </w:rPr>
  </w:style>
  <w:style w:type="character" w:customStyle="1" w:styleId="BodyTextIndent2Char">
    <w:name w:val="Body Text Indent 2 Char"/>
    <w:basedOn w:val="DefaultParagraphFont"/>
    <w:link w:val="BodyTextIndent2"/>
    <w:rsid w:val="008E7EB1"/>
    <w:rPr>
      <w:rFonts w:ascii="Arial" w:hAnsi="Arial"/>
      <w:sz w:val="24"/>
      <w:lang w:eastAsia="en-US"/>
    </w:rPr>
  </w:style>
  <w:style w:type="character" w:customStyle="1" w:styleId="Heading3Char">
    <w:name w:val="Heading 3 Char"/>
    <w:basedOn w:val="DefaultParagraphFont"/>
    <w:link w:val="Heading3"/>
    <w:rsid w:val="008C13DC"/>
    <w:rPr>
      <w:rFonts w:ascii="Arial" w:hAnsi="Arial" w:cs="Arial"/>
      <w:b/>
      <w:bCs/>
      <w:sz w:val="26"/>
      <w:szCs w:val="26"/>
      <w:lang w:eastAsia="en-US"/>
    </w:rPr>
  </w:style>
  <w:style w:type="character" w:customStyle="1" w:styleId="HeaderChar">
    <w:name w:val="Header Char"/>
    <w:basedOn w:val="DefaultParagraphFont"/>
    <w:link w:val="Header"/>
    <w:rsid w:val="000F0FD0"/>
    <w:rPr>
      <w:rFonts w:ascii="Arial" w:hAnsi="Arial" w:cs="Arial"/>
      <w:lang w:eastAsia="en-US"/>
    </w:rPr>
  </w:style>
  <w:style w:type="character" w:customStyle="1" w:styleId="BodyTextChar">
    <w:name w:val="Body Text Char"/>
    <w:basedOn w:val="DefaultParagraphFont"/>
    <w:link w:val="BodyText"/>
    <w:rsid w:val="00104AC5"/>
    <w:rPr>
      <w:b/>
      <w:bCs/>
      <w:sz w:val="24"/>
      <w:szCs w:val="24"/>
      <w:lang w:eastAsia="en-US"/>
    </w:rPr>
  </w:style>
  <w:style w:type="paragraph" w:styleId="BodyTextIndent">
    <w:name w:val="Body Text Indent"/>
    <w:basedOn w:val="Normal"/>
    <w:link w:val="BodyTextIndentChar"/>
    <w:rsid w:val="003544A1"/>
    <w:pPr>
      <w:spacing w:after="120"/>
      <w:ind w:left="283"/>
    </w:pPr>
  </w:style>
  <w:style w:type="character" w:customStyle="1" w:styleId="BodyTextIndentChar">
    <w:name w:val="Body Text Indent Char"/>
    <w:basedOn w:val="DefaultParagraphFont"/>
    <w:link w:val="BodyTextIndent"/>
    <w:rsid w:val="003544A1"/>
    <w:rPr>
      <w:rFonts w:ascii="Arial" w:hAnsi="Arial" w:cs="Arial"/>
      <w:lang w:eastAsia="en-US"/>
    </w:rPr>
  </w:style>
  <w:style w:type="paragraph" w:styleId="BodyTextIndent3">
    <w:name w:val="Body Text Indent 3"/>
    <w:basedOn w:val="Normal"/>
    <w:link w:val="BodyTextIndent3Char"/>
    <w:rsid w:val="006D1A89"/>
    <w:pPr>
      <w:spacing w:after="120"/>
      <w:ind w:left="283"/>
    </w:pPr>
    <w:rPr>
      <w:sz w:val="16"/>
      <w:szCs w:val="16"/>
    </w:rPr>
  </w:style>
  <w:style w:type="character" w:customStyle="1" w:styleId="BodyTextIndent3Char">
    <w:name w:val="Body Text Indent 3 Char"/>
    <w:basedOn w:val="DefaultParagraphFont"/>
    <w:link w:val="BodyTextIndent3"/>
    <w:rsid w:val="006D1A89"/>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34081">
      <w:bodyDiv w:val="1"/>
      <w:marLeft w:val="0"/>
      <w:marRight w:val="0"/>
      <w:marTop w:val="0"/>
      <w:marBottom w:val="0"/>
      <w:divBdr>
        <w:top w:val="none" w:sz="0" w:space="0" w:color="auto"/>
        <w:left w:val="none" w:sz="0" w:space="0" w:color="auto"/>
        <w:bottom w:val="none" w:sz="0" w:space="0" w:color="auto"/>
        <w:right w:val="none" w:sz="0" w:space="0" w:color="auto"/>
      </w:divBdr>
    </w:div>
    <w:div w:id="345060130">
      <w:bodyDiv w:val="1"/>
      <w:marLeft w:val="0"/>
      <w:marRight w:val="0"/>
      <w:marTop w:val="0"/>
      <w:marBottom w:val="0"/>
      <w:divBdr>
        <w:top w:val="none" w:sz="0" w:space="0" w:color="auto"/>
        <w:left w:val="none" w:sz="0" w:space="0" w:color="auto"/>
        <w:bottom w:val="none" w:sz="0" w:space="0" w:color="auto"/>
        <w:right w:val="none" w:sz="0" w:space="0" w:color="auto"/>
      </w:divBdr>
    </w:div>
    <w:div w:id="929199225">
      <w:bodyDiv w:val="1"/>
      <w:marLeft w:val="0"/>
      <w:marRight w:val="0"/>
      <w:marTop w:val="0"/>
      <w:marBottom w:val="0"/>
      <w:divBdr>
        <w:top w:val="none" w:sz="0" w:space="0" w:color="auto"/>
        <w:left w:val="none" w:sz="0" w:space="0" w:color="auto"/>
        <w:bottom w:val="none" w:sz="0" w:space="0" w:color="auto"/>
        <w:right w:val="none" w:sz="0" w:space="0" w:color="auto"/>
      </w:divBdr>
    </w:div>
    <w:div w:id="1056928883">
      <w:bodyDiv w:val="1"/>
      <w:marLeft w:val="0"/>
      <w:marRight w:val="0"/>
      <w:marTop w:val="0"/>
      <w:marBottom w:val="0"/>
      <w:divBdr>
        <w:top w:val="none" w:sz="0" w:space="0" w:color="auto"/>
        <w:left w:val="none" w:sz="0" w:space="0" w:color="auto"/>
        <w:bottom w:val="none" w:sz="0" w:space="0" w:color="auto"/>
        <w:right w:val="none" w:sz="0" w:space="0" w:color="auto"/>
      </w:divBdr>
    </w:div>
    <w:div w:id="1057044544">
      <w:bodyDiv w:val="1"/>
      <w:marLeft w:val="0"/>
      <w:marRight w:val="0"/>
      <w:marTop w:val="0"/>
      <w:marBottom w:val="0"/>
      <w:divBdr>
        <w:top w:val="none" w:sz="0" w:space="0" w:color="auto"/>
        <w:left w:val="none" w:sz="0" w:space="0" w:color="auto"/>
        <w:bottom w:val="none" w:sz="0" w:space="0" w:color="auto"/>
        <w:right w:val="none" w:sz="0" w:space="0" w:color="auto"/>
      </w:divBdr>
    </w:div>
    <w:div w:id="1154761541">
      <w:bodyDiv w:val="1"/>
      <w:marLeft w:val="0"/>
      <w:marRight w:val="0"/>
      <w:marTop w:val="0"/>
      <w:marBottom w:val="0"/>
      <w:divBdr>
        <w:top w:val="none" w:sz="0" w:space="0" w:color="auto"/>
        <w:left w:val="none" w:sz="0" w:space="0" w:color="auto"/>
        <w:bottom w:val="none" w:sz="0" w:space="0" w:color="auto"/>
        <w:right w:val="none" w:sz="0" w:space="0" w:color="auto"/>
      </w:divBdr>
      <w:divsChild>
        <w:div w:id="399599722">
          <w:marLeft w:val="547"/>
          <w:marRight w:val="0"/>
          <w:marTop w:val="0"/>
          <w:marBottom w:val="0"/>
          <w:divBdr>
            <w:top w:val="none" w:sz="0" w:space="0" w:color="auto"/>
            <w:left w:val="none" w:sz="0" w:space="0" w:color="auto"/>
            <w:bottom w:val="none" w:sz="0" w:space="0" w:color="auto"/>
            <w:right w:val="none" w:sz="0" w:space="0" w:color="auto"/>
          </w:divBdr>
        </w:div>
      </w:divsChild>
    </w:div>
    <w:div w:id="1393503978">
      <w:bodyDiv w:val="1"/>
      <w:marLeft w:val="0"/>
      <w:marRight w:val="0"/>
      <w:marTop w:val="0"/>
      <w:marBottom w:val="0"/>
      <w:divBdr>
        <w:top w:val="none" w:sz="0" w:space="0" w:color="auto"/>
        <w:left w:val="none" w:sz="0" w:space="0" w:color="auto"/>
        <w:bottom w:val="none" w:sz="0" w:space="0" w:color="auto"/>
        <w:right w:val="none" w:sz="0" w:space="0" w:color="auto"/>
      </w:divBdr>
    </w:div>
    <w:div w:id="1653291618">
      <w:bodyDiv w:val="1"/>
      <w:marLeft w:val="0"/>
      <w:marRight w:val="0"/>
      <w:marTop w:val="0"/>
      <w:marBottom w:val="0"/>
      <w:divBdr>
        <w:top w:val="none" w:sz="0" w:space="0" w:color="auto"/>
        <w:left w:val="none" w:sz="0" w:space="0" w:color="auto"/>
        <w:bottom w:val="none" w:sz="0" w:space="0" w:color="auto"/>
        <w:right w:val="none" w:sz="0" w:space="0" w:color="auto"/>
      </w:divBdr>
    </w:div>
    <w:div w:id="1852721932">
      <w:bodyDiv w:val="1"/>
      <w:marLeft w:val="0"/>
      <w:marRight w:val="0"/>
      <w:marTop w:val="0"/>
      <w:marBottom w:val="0"/>
      <w:divBdr>
        <w:top w:val="none" w:sz="0" w:space="0" w:color="auto"/>
        <w:left w:val="none" w:sz="0" w:space="0" w:color="auto"/>
        <w:bottom w:val="none" w:sz="0" w:space="0" w:color="auto"/>
        <w:right w:val="none" w:sz="0" w:space="0" w:color="auto"/>
      </w:divBdr>
    </w:div>
    <w:div w:id="1868064121">
      <w:bodyDiv w:val="1"/>
      <w:marLeft w:val="0"/>
      <w:marRight w:val="0"/>
      <w:marTop w:val="0"/>
      <w:marBottom w:val="0"/>
      <w:divBdr>
        <w:top w:val="none" w:sz="0" w:space="0" w:color="auto"/>
        <w:left w:val="none" w:sz="0" w:space="0" w:color="auto"/>
        <w:bottom w:val="none" w:sz="0" w:space="0" w:color="auto"/>
        <w:right w:val="none" w:sz="0" w:space="0" w:color="auto"/>
      </w:divBdr>
      <w:divsChild>
        <w:div w:id="594093522">
          <w:marLeft w:val="547"/>
          <w:marRight w:val="0"/>
          <w:marTop w:val="0"/>
          <w:marBottom w:val="0"/>
          <w:divBdr>
            <w:top w:val="none" w:sz="0" w:space="0" w:color="auto"/>
            <w:left w:val="none" w:sz="0" w:space="0" w:color="auto"/>
            <w:bottom w:val="none" w:sz="0" w:space="0" w:color="auto"/>
            <w:right w:val="none" w:sz="0" w:space="0" w:color="auto"/>
          </w:divBdr>
        </w:div>
      </w:divsChild>
    </w:div>
    <w:div w:id="19653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2078</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2022-09-13T07:00:00Z</dcterms:created>
  <dcterms:modified xsi:type="dcterms:W3CDTF">2022-09-13T09:05:00Z</dcterms:modified>
</cp:coreProperties>
</file>