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B9" w:rsidRDefault="00BE15B9" w:rsidP="00BE15B9">
      <w:pPr>
        <w:tabs>
          <w:tab w:val="left" w:pos="2340"/>
        </w:tabs>
        <w:spacing w:after="0" w:line="240" w:lineRule="auto"/>
        <w:jc w:val="center"/>
        <w:rPr>
          <w:rFonts w:ascii="Arial" w:hAnsi="Arial" w:cs="Arial"/>
          <w:color w:val="FF0000"/>
        </w:rPr>
      </w:pPr>
    </w:p>
    <w:tbl>
      <w:tblPr>
        <w:tblStyle w:val="TableGrid"/>
        <w:tblpPr w:leftFromText="180" w:rightFromText="180" w:vertAnchor="text" w:horzAnchor="margin" w:tblpX="-527" w:tblpY="346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34"/>
        <w:gridCol w:w="710"/>
        <w:gridCol w:w="770"/>
        <w:gridCol w:w="789"/>
        <w:gridCol w:w="709"/>
        <w:gridCol w:w="708"/>
      </w:tblGrid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FREQUENCY</w:t>
            </w:r>
          </w:p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E15B9" w:rsidRDefault="00BE15B9">
            <w:pPr>
              <w:tabs>
                <w:tab w:val="left" w:pos="2585"/>
              </w:tabs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(Rare/ Occasional/ Moderate/ Frequent)</w:t>
            </w: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 CONDITIONS/HAZARDS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</w:p>
        </w:tc>
      </w:tr>
      <w:tr w:rsidR="00BE15B9" w:rsidTr="00BE15B9">
        <w:trPr>
          <w:trHeight w:val="28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rPr>
          <w:trHeight w:val="288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Hazards/ Risks requiring Immunisation Screening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3A30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patients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Exposure Prone Procedures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Hazard/Risks requiring Respiratory Health Surveillance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Solvents (e.g. toluene, xylene, white spirit, acetone, formaldehyde and ethyl acetate)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3A30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color w:val="000000"/>
              </w:rPr>
              <w:t>sensitisers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e.g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isocyanates)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Chlorine based cleaning solutions </w:t>
            </w:r>
          </w:p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(e.g. </w:t>
            </w:r>
            <w:proofErr w:type="spellStart"/>
            <w:r>
              <w:rPr>
                <w:rFonts w:ascii="Arial" w:hAnsi="Arial" w:cs="Arial"/>
              </w:rPr>
              <w:t>Chlorclean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Actichlor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Tristel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Cytotoxic drugs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Risks requiring Other Health Surveillance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(&gt;6mSv)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Laser (Class 3R, 3B,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Dusty environment (&gt;4mg/m3)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 (over 80dBA)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held vibration tools (=&gt;2.5 m/s2)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Other General Hazards/ Risks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VDU use </w:t>
            </w:r>
            <w:proofErr w:type="gramStart"/>
            <w:r>
              <w:rPr>
                <w:rFonts w:ascii="Arial" w:hAnsi="Arial" w:cs="Arial"/>
              </w:rPr>
              <w:t>( &gt;</w:t>
            </w:r>
            <w:proofErr w:type="gramEnd"/>
            <w:r>
              <w:rPr>
                <w:rFonts w:ascii="Arial" w:hAnsi="Arial" w:cs="Arial"/>
              </w:rPr>
              <w:t xml:space="preserve"> 1 hour daily)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manual handling (&gt;10kg)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EC09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Driving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handling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Night working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Electrical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Emotional Effort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isolation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E15B9" w:rsidTr="00BE15B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CE67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bookmarkStart w:id="0" w:name="_GoBack"/>
            <w:bookmarkEnd w:id="0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B9" w:rsidRDefault="00BE1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B54B5" w:rsidRPr="00BE15B9" w:rsidRDefault="00CE671A" w:rsidP="00BE15B9"/>
    <w:sectPr w:rsidR="004B54B5" w:rsidRPr="00BE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0E"/>
    <w:rsid w:val="0026369E"/>
    <w:rsid w:val="003A30A3"/>
    <w:rsid w:val="00492214"/>
    <w:rsid w:val="0055740E"/>
    <w:rsid w:val="00806493"/>
    <w:rsid w:val="00A11A87"/>
    <w:rsid w:val="00AD6D93"/>
    <w:rsid w:val="00BE15B9"/>
    <w:rsid w:val="00C6209E"/>
    <w:rsid w:val="00CE671A"/>
    <w:rsid w:val="00DA6450"/>
    <w:rsid w:val="00EC09C9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222B"/>
  <w15:chartTrackingRefBased/>
  <w15:docId w15:val="{E8582D23-00CD-46A0-B4CC-A661F87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6493"/>
    <w:rPr>
      <w:b/>
      <w:bCs/>
    </w:rPr>
  </w:style>
  <w:style w:type="character" w:styleId="Emphasis">
    <w:name w:val="Emphasis"/>
    <w:basedOn w:val="DefaultParagraphFont"/>
    <w:uiPriority w:val="20"/>
    <w:qFormat/>
    <w:rsid w:val="00806493"/>
    <w:rPr>
      <w:i/>
      <w:iCs/>
    </w:rPr>
  </w:style>
  <w:style w:type="table" w:styleId="TableGrid">
    <w:name w:val="Table Grid"/>
    <w:basedOn w:val="TableNormal"/>
    <w:uiPriority w:val="59"/>
    <w:rsid w:val="00BE1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Brealey Erin (Royal Devon and Exeter Foundation Trust)</dc:creator>
  <cp:keywords/>
  <dc:description/>
  <cp:lastModifiedBy>Casey Bennett</cp:lastModifiedBy>
  <cp:revision>2</cp:revision>
  <dcterms:created xsi:type="dcterms:W3CDTF">2024-06-24T12:56:00Z</dcterms:created>
  <dcterms:modified xsi:type="dcterms:W3CDTF">2024-06-24T12:56:00Z</dcterms:modified>
</cp:coreProperties>
</file>