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CD4" w:rsidRPr="00845B3B" w:rsidRDefault="000228A5" w:rsidP="000228A5">
      <w:pPr>
        <w:spacing w:after="0"/>
        <w:rPr>
          <w:rFonts w:cstheme="minorHAnsi"/>
          <w:b/>
        </w:rPr>
      </w:pPr>
      <w:r w:rsidRPr="00845B3B">
        <w:rPr>
          <w:rFonts w:cstheme="minorHAnsi"/>
          <w:b/>
        </w:rPr>
        <w:t>JOB DESCRIPTION</w:t>
      </w:r>
    </w:p>
    <w:p w:rsidR="000228A5" w:rsidRPr="00845B3B" w:rsidRDefault="000228A5" w:rsidP="000228A5">
      <w:pPr>
        <w:spacing w:after="0"/>
        <w:rPr>
          <w:rFonts w:cstheme="minorHAnsi"/>
        </w:rPr>
      </w:pPr>
    </w:p>
    <w:tbl>
      <w:tblPr>
        <w:tblStyle w:val="TableGrid"/>
        <w:tblW w:w="0" w:type="auto"/>
        <w:tblLook w:val="04A0" w:firstRow="1" w:lastRow="0" w:firstColumn="1" w:lastColumn="0" w:noHBand="0" w:noVBand="1"/>
      </w:tblPr>
      <w:tblGrid>
        <w:gridCol w:w="2788"/>
        <w:gridCol w:w="6228"/>
      </w:tblGrid>
      <w:tr w:rsidR="000228A5" w:rsidRPr="00845B3B" w:rsidTr="000228A5">
        <w:tc>
          <w:tcPr>
            <w:tcW w:w="2802" w:type="dxa"/>
          </w:tcPr>
          <w:p w:rsidR="000228A5" w:rsidRPr="00845B3B" w:rsidRDefault="000228A5" w:rsidP="000228A5">
            <w:pPr>
              <w:rPr>
                <w:rFonts w:cstheme="minorHAnsi"/>
                <w:b/>
              </w:rPr>
            </w:pPr>
            <w:r w:rsidRPr="00845B3B">
              <w:rPr>
                <w:rFonts w:cstheme="minorHAnsi"/>
                <w:b/>
              </w:rPr>
              <w:t>Job Title:</w:t>
            </w:r>
          </w:p>
        </w:tc>
        <w:tc>
          <w:tcPr>
            <w:tcW w:w="6440" w:type="dxa"/>
          </w:tcPr>
          <w:p w:rsidR="000228A5" w:rsidRPr="00845B3B" w:rsidRDefault="000228A5" w:rsidP="000228A5">
            <w:pPr>
              <w:rPr>
                <w:rFonts w:cstheme="minorHAnsi"/>
                <w:b/>
              </w:rPr>
            </w:pPr>
            <w:r w:rsidRPr="00845B3B">
              <w:rPr>
                <w:rFonts w:cstheme="minorHAnsi"/>
                <w:b/>
              </w:rPr>
              <w:t>Rotational Clinical Pharmacist</w:t>
            </w:r>
          </w:p>
        </w:tc>
      </w:tr>
      <w:tr w:rsidR="000228A5" w:rsidRPr="00845B3B" w:rsidTr="000228A5">
        <w:tc>
          <w:tcPr>
            <w:tcW w:w="2802" w:type="dxa"/>
          </w:tcPr>
          <w:p w:rsidR="000228A5" w:rsidRPr="00845B3B" w:rsidRDefault="000228A5" w:rsidP="000228A5">
            <w:pPr>
              <w:rPr>
                <w:rFonts w:cstheme="minorHAnsi"/>
                <w:b/>
              </w:rPr>
            </w:pPr>
            <w:r w:rsidRPr="00845B3B">
              <w:rPr>
                <w:rFonts w:cstheme="minorHAnsi"/>
                <w:b/>
              </w:rPr>
              <w:t>Band:</w:t>
            </w:r>
          </w:p>
        </w:tc>
        <w:tc>
          <w:tcPr>
            <w:tcW w:w="6440" w:type="dxa"/>
          </w:tcPr>
          <w:p w:rsidR="000228A5" w:rsidRPr="00845B3B" w:rsidRDefault="000228A5" w:rsidP="000228A5">
            <w:pPr>
              <w:rPr>
                <w:rFonts w:cstheme="minorHAnsi"/>
                <w:b/>
              </w:rPr>
            </w:pPr>
            <w:r w:rsidRPr="00845B3B">
              <w:rPr>
                <w:rFonts w:cstheme="minorHAnsi"/>
                <w:b/>
              </w:rPr>
              <w:t>Band 6</w:t>
            </w:r>
          </w:p>
        </w:tc>
      </w:tr>
      <w:tr w:rsidR="000228A5" w:rsidRPr="00845B3B" w:rsidTr="000228A5">
        <w:tc>
          <w:tcPr>
            <w:tcW w:w="2802" w:type="dxa"/>
          </w:tcPr>
          <w:p w:rsidR="000228A5" w:rsidRPr="00845B3B" w:rsidRDefault="000228A5" w:rsidP="000228A5">
            <w:pPr>
              <w:rPr>
                <w:rFonts w:cstheme="minorHAnsi"/>
                <w:b/>
              </w:rPr>
            </w:pPr>
            <w:r w:rsidRPr="00845B3B">
              <w:rPr>
                <w:rFonts w:cstheme="minorHAnsi"/>
                <w:b/>
              </w:rPr>
              <w:t>Department/Directorate</w:t>
            </w:r>
          </w:p>
        </w:tc>
        <w:tc>
          <w:tcPr>
            <w:tcW w:w="6440" w:type="dxa"/>
          </w:tcPr>
          <w:p w:rsidR="000228A5" w:rsidRPr="00845B3B" w:rsidRDefault="000228A5" w:rsidP="000228A5">
            <w:pPr>
              <w:rPr>
                <w:rFonts w:cstheme="minorHAnsi"/>
                <w:b/>
              </w:rPr>
            </w:pPr>
            <w:r w:rsidRPr="00845B3B">
              <w:rPr>
                <w:rFonts w:cstheme="minorHAnsi"/>
                <w:b/>
              </w:rPr>
              <w:t>Pharmacy Department, N</w:t>
            </w:r>
            <w:r w:rsidR="00753D31" w:rsidRPr="00845B3B">
              <w:rPr>
                <w:rFonts w:cstheme="minorHAnsi"/>
                <w:b/>
              </w:rPr>
              <w:t xml:space="preserve">orth </w:t>
            </w:r>
            <w:r w:rsidRPr="00845B3B">
              <w:rPr>
                <w:rFonts w:cstheme="minorHAnsi"/>
                <w:b/>
              </w:rPr>
              <w:t>D</w:t>
            </w:r>
            <w:r w:rsidR="00753D31" w:rsidRPr="00845B3B">
              <w:rPr>
                <w:rFonts w:cstheme="minorHAnsi"/>
                <w:b/>
              </w:rPr>
              <w:t xml:space="preserve">evon </w:t>
            </w:r>
            <w:r w:rsidRPr="00845B3B">
              <w:rPr>
                <w:rFonts w:cstheme="minorHAnsi"/>
                <w:b/>
              </w:rPr>
              <w:t>D</w:t>
            </w:r>
            <w:r w:rsidR="00753D31" w:rsidRPr="00845B3B">
              <w:rPr>
                <w:rFonts w:cstheme="minorHAnsi"/>
                <w:b/>
              </w:rPr>
              <w:t xml:space="preserve">istrict </w:t>
            </w:r>
            <w:r w:rsidRPr="00845B3B">
              <w:rPr>
                <w:rFonts w:cstheme="minorHAnsi"/>
                <w:b/>
              </w:rPr>
              <w:t>H</w:t>
            </w:r>
            <w:r w:rsidR="00753D31" w:rsidRPr="00845B3B">
              <w:rPr>
                <w:rFonts w:cstheme="minorHAnsi"/>
                <w:b/>
              </w:rPr>
              <w:t>ospital</w:t>
            </w:r>
          </w:p>
        </w:tc>
      </w:tr>
      <w:tr w:rsidR="000228A5" w:rsidRPr="00845B3B" w:rsidTr="000228A5">
        <w:tc>
          <w:tcPr>
            <w:tcW w:w="2802" w:type="dxa"/>
          </w:tcPr>
          <w:p w:rsidR="000228A5" w:rsidRPr="00845B3B" w:rsidRDefault="000228A5" w:rsidP="000228A5">
            <w:pPr>
              <w:rPr>
                <w:rFonts w:cstheme="minorHAnsi"/>
                <w:b/>
              </w:rPr>
            </w:pPr>
            <w:r w:rsidRPr="00845B3B">
              <w:rPr>
                <w:rFonts w:cstheme="minorHAnsi"/>
                <w:b/>
              </w:rPr>
              <w:t>Accountable to:</w:t>
            </w:r>
          </w:p>
        </w:tc>
        <w:tc>
          <w:tcPr>
            <w:tcW w:w="6440" w:type="dxa"/>
          </w:tcPr>
          <w:p w:rsidR="000228A5" w:rsidRPr="00845B3B" w:rsidRDefault="000228A5" w:rsidP="000228A5">
            <w:pPr>
              <w:rPr>
                <w:rFonts w:cstheme="minorHAnsi"/>
              </w:rPr>
            </w:pPr>
            <w:r w:rsidRPr="00845B3B">
              <w:rPr>
                <w:rFonts w:cstheme="minorHAnsi"/>
              </w:rPr>
              <w:t>Director of Pharmacy</w:t>
            </w:r>
          </w:p>
        </w:tc>
      </w:tr>
      <w:tr w:rsidR="000228A5" w:rsidRPr="00845B3B" w:rsidTr="000228A5">
        <w:tc>
          <w:tcPr>
            <w:tcW w:w="2802" w:type="dxa"/>
          </w:tcPr>
          <w:p w:rsidR="000228A5" w:rsidRPr="00845B3B" w:rsidRDefault="000228A5" w:rsidP="000228A5">
            <w:pPr>
              <w:rPr>
                <w:rFonts w:cstheme="minorHAnsi"/>
                <w:b/>
              </w:rPr>
            </w:pPr>
            <w:r w:rsidRPr="00845B3B">
              <w:rPr>
                <w:rFonts w:cstheme="minorHAnsi"/>
                <w:b/>
              </w:rPr>
              <w:t>Responsible to:</w:t>
            </w:r>
          </w:p>
        </w:tc>
        <w:tc>
          <w:tcPr>
            <w:tcW w:w="6440" w:type="dxa"/>
          </w:tcPr>
          <w:p w:rsidR="000228A5" w:rsidRPr="00845B3B" w:rsidRDefault="000228A5" w:rsidP="000228A5">
            <w:pPr>
              <w:rPr>
                <w:rFonts w:cstheme="minorHAnsi"/>
                <w:b/>
              </w:rPr>
            </w:pPr>
            <w:r w:rsidRPr="00845B3B">
              <w:rPr>
                <w:rFonts w:cstheme="minorHAnsi"/>
              </w:rPr>
              <w:t>Clinical Pharmacy Service Manager</w:t>
            </w:r>
          </w:p>
        </w:tc>
      </w:tr>
    </w:tbl>
    <w:p w:rsidR="000228A5" w:rsidRPr="00845B3B" w:rsidRDefault="000228A5" w:rsidP="000228A5">
      <w:pPr>
        <w:spacing w:after="0"/>
        <w:rPr>
          <w:rFonts w:cstheme="minorHAnsi"/>
        </w:rPr>
      </w:pPr>
    </w:p>
    <w:p w:rsidR="000228A5" w:rsidRPr="00845B3B" w:rsidRDefault="000228A5" w:rsidP="000228A5">
      <w:pPr>
        <w:spacing w:after="0"/>
        <w:rPr>
          <w:rFonts w:cstheme="minorHAnsi"/>
          <w:b/>
        </w:rPr>
      </w:pPr>
      <w:r w:rsidRPr="00845B3B">
        <w:rPr>
          <w:rFonts w:cstheme="minorHAnsi"/>
          <w:b/>
        </w:rPr>
        <w:t>JOB PURPOSE</w:t>
      </w:r>
    </w:p>
    <w:p w:rsidR="000228A5" w:rsidRPr="00845B3B" w:rsidRDefault="000228A5" w:rsidP="000228A5">
      <w:pPr>
        <w:pStyle w:val="ListParagraph"/>
        <w:numPr>
          <w:ilvl w:val="0"/>
          <w:numId w:val="1"/>
        </w:numPr>
        <w:spacing w:after="0"/>
        <w:rPr>
          <w:rFonts w:cstheme="minorHAnsi"/>
        </w:rPr>
      </w:pPr>
      <w:r w:rsidRPr="00845B3B">
        <w:rPr>
          <w:rFonts w:cstheme="minorHAnsi"/>
        </w:rPr>
        <w:t xml:space="preserve">To work with a team </w:t>
      </w:r>
      <w:r w:rsidR="007211A9" w:rsidRPr="00845B3B">
        <w:rPr>
          <w:rFonts w:cstheme="minorHAnsi"/>
        </w:rPr>
        <w:t xml:space="preserve">of </w:t>
      </w:r>
      <w:r w:rsidRPr="00845B3B">
        <w:rPr>
          <w:rFonts w:cstheme="minorHAnsi"/>
        </w:rPr>
        <w:t>clinical pharmacists and pharmacy staff to provide a comprehensive service to wards and departments</w:t>
      </w:r>
    </w:p>
    <w:p w:rsidR="000228A5" w:rsidRPr="00845B3B" w:rsidRDefault="000228A5" w:rsidP="000228A5">
      <w:pPr>
        <w:pStyle w:val="ListParagraph"/>
        <w:numPr>
          <w:ilvl w:val="0"/>
          <w:numId w:val="1"/>
        </w:numPr>
        <w:spacing w:after="0"/>
        <w:rPr>
          <w:rFonts w:cstheme="minorHAnsi"/>
        </w:rPr>
      </w:pPr>
      <w:r w:rsidRPr="00845B3B">
        <w:rPr>
          <w:rFonts w:cstheme="minorHAnsi"/>
        </w:rPr>
        <w:t>To be a part of a rotational programme, providing a pharmacy service to surgical wards, medical wards, paediatric wards, community hospitals, technical serv</w:t>
      </w:r>
      <w:r w:rsidR="008D59B0" w:rsidRPr="00845B3B">
        <w:rPr>
          <w:rFonts w:cstheme="minorHAnsi"/>
        </w:rPr>
        <w:t>ices,</w:t>
      </w:r>
      <w:r w:rsidRPr="00845B3B">
        <w:rPr>
          <w:rFonts w:cstheme="minorHAnsi"/>
        </w:rPr>
        <w:t xml:space="preserve"> mental health services</w:t>
      </w:r>
      <w:r w:rsidR="008D59B0" w:rsidRPr="00845B3B">
        <w:rPr>
          <w:rFonts w:cstheme="minorHAnsi"/>
        </w:rPr>
        <w:t xml:space="preserve"> and primary care networks (PCN)</w:t>
      </w:r>
    </w:p>
    <w:p w:rsidR="007211A9" w:rsidRPr="00845B3B" w:rsidRDefault="00B73797" w:rsidP="000228A5">
      <w:pPr>
        <w:pStyle w:val="ListParagraph"/>
        <w:numPr>
          <w:ilvl w:val="0"/>
          <w:numId w:val="1"/>
        </w:numPr>
        <w:spacing w:after="0"/>
        <w:rPr>
          <w:rFonts w:cstheme="minorHAnsi"/>
        </w:rPr>
      </w:pPr>
      <w:r w:rsidRPr="00845B3B">
        <w:rPr>
          <w:rFonts w:cstheme="minorHAnsi"/>
        </w:rPr>
        <w:t>To fulfil dispensary duties</w:t>
      </w:r>
      <w:r w:rsidR="000228A5" w:rsidRPr="00845B3B">
        <w:rPr>
          <w:rFonts w:cstheme="minorHAnsi"/>
        </w:rPr>
        <w:t>, including clinical checking of prescriptions, fi</w:t>
      </w:r>
      <w:r w:rsidR="007211A9" w:rsidRPr="00845B3B">
        <w:rPr>
          <w:rFonts w:cstheme="minorHAnsi"/>
        </w:rPr>
        <w:t>nal checking of dispensed items and</w:t>
      </w:r>
      <w:r w:rsidR="002D1B56" w:rsidRPr="00845B3B">
        <w:rPr>
          <w:rFonts w:cstheme="minorHAnsi"/>
        </w:rPr>
        <w:t xml:space="preserve"> clinical trials work</w:t>
      </w:r>
    </w:p>
    <w:p w:rsidR="000228A5" w:rsidRPr="00845B3B" w:rsidRDefault="007211A9" w:rsidP="000228A5">
      <w:pPr>
        <w:pStyle w:val="ListParagraph"/>
        <w:numPr>
          <w:ilvl w:val="0"/>
          <w:numId w:val="1"/>
        </w:numPr>
        <w:spacing w:after="0"/>
        <w:rPr>
          <w:rFonts w:cstheme="minorHAnsi"/>
        </w:rPr>
      </w:pPr>
      <w:r w:rsidRPr="00845B3B">
        <w:rPr>
          <w:rFonts w:cstheme="minorHAnsi"/>
        </w:rPr>
        <w:t xml:space="preserve">Provide </w:t>
      </w:r>
      <w:r w:rsidR="00B73797" w:rsidRPr="00845B3B">
        <w:rPr>
          <w:rFonts w:cstheme="minorHAnsi"/>
        </w:rPr>
        <w:t xml:space="preserve">medicines </w:t>
      </w:r>
      <w:r w:rsidR="000228A5" w:rsidRPr="00845B3B">
        <w:rPr>
          <w:rFonts w:cstheme="minorHAnsi"/>
        </w:rPr>
        <w:t xml:space="preserve">advice to </w:t>
      </w:r>
      <w:r w:rsidR="002D1B56" w:rsidRPr="00845B3B">
        <w:rPr>
          <w:rFonts w:cstheme="minorHAnsi"/>
        </w:rPr>
        <w:t>healthcare professionals</w:t>
      </w:r>
      <w:r w:rsidRPr="00845B3B">
        <w:rPr>
          <w:rFonts w:cstheme="minorHAnsi"/>
        </w:rPr>
        <w:t>, patients and their carers</w:t>
      </w:r>
    </w:p>
    <w:p w:rsidR="000228A5" w:rsidRPr="00845B3B" w:rsidRDefault="00B73797" w:rsidP="000228A5">
      <w:pPr>
        <w:pStyle w:val="ListParagraph"/>
        <w:numPr>
          <w:ilvl w:val="0"/>
          <w:numId w:val="1"/>
        </w:numPr>
        <w:spacing w:after="0"/>
        <w:rPr>
          <w:rFonts w:cstheme="minorHAnsi"/>
        </w:rPr>
      </w:pPr>
      <w:r w:rsidRPr="00845B3B">
        <w:rPr>
          <w:rFonts w:cstheme="minorHAnsi"/>
        </w:rPr>
        <w:t>U</w:t>
      </w:r>
      <w:r w:rsidR="000228A5" w:rsidRPr="00845B3B">
        <w:rPr>
          <w:rFonts w:cstheme="minorHAnsi"/>
        </w:rPr>
        <w:t>ndertake medicine information queries</w:t>
      </w:r>
    </w:p>
    <w:p w:rsidR="000228A5" w:rsidRPr="00845B3B" w:rsidRDefault="00B73797" w:rsidP="000228A5">
      <w:pPr>
        <w:pStyle w:val="ListParagraph"/>
        <w:numPr>
          <w:ilvl w:val="0"/>
          <w:numId w:val="1"/>
        </w:numPr>
        <w:spacing w:after="0"/>
        <w:rPr>
          <w:rFonts w:cstheme="minorHAnsi"/>
        </w:rPr>
      </w:pPr>
      <w:r w:rsidRPr="00845B3B">
        <w:rPr>
          <w:rFonts w:cstheme="minorHAnsi"/>
        </w:rPr>
        <w:t>U</w:t>
      </w:r>
      <w:r w:rsidR="000228A5" w:rsidRPr="00845B3B">
        <w:rPr>
          <w:rFonts w:cstheme="minorHAnsi"/>
        </w:rPr>
        <w:t>ndertake the post gradua</w:t>
      </w:r>
      <w:r w:rsidR="00B25BC2" w:rsidRPr="00845B3B">
        <w:rPr>
          <w:rFonts w:cstheme="minorHAnsi"/>
        </w:rPr>
        <w:t>te</w:t>
      </w:r>
      <w:r w:rsidR="000228A5" w:rsidRPr="00845B3B">
        <w:rPr>
          <w:rFonts w:cstheme="minorHAnsi"/>
        </w:rPr>
        <w:t xml:space="preserve"> </w:t>
      </w:r>
      <w:r w:rsidR="007211A9" w:rsidRPr="00845B3B">
        <w:rPr>
          <w:rFonts w:cstheme="minorHAnsi"/>
        </w:rPr>
        <w:t>Clinical Pharmacy Diploma</w:t>
      </w:r>
    </w:p>
    <w:p w:rsidR="007211A9" w:rsidRPr="00845B3B" w:rsidRDefault="00B73797" w:rsidP="000228A5">
      <w:pPr>
        <w:pStyle w:val="ListParagraph"/>
        <w:numPr>
          <w:ilvl w:val="0"/>
          <w:numId w:val="1"/>
        </w:numPr>
        <w:spacing w:after="0"/>
        <w:rPr>
          <w:rFonts w:cstheme="minorHAnsi"/>
        </w:rPr>
      </w:pPr>
      <w:r w:rsidRPr="00845B3B">
        <w:rPr>
          <w:rFonts w:cstheme="minorHAnsi"/>
        </w:rPr>
        <w:t>P</w:t>
      </w:r>
      <w:r w:rsidR="007211A9" w:rsidRPr="00845B3B">
        <w:rPr>
          <w:rFonts w:cstheme="minorHAnsi"/>
        </w:rPr>
        <w:t xml:space="preserve">rovide </w:t>
      </w:r>
      <w:r w:rsidR="006B2359" w:rsidRPr="00845B3B">
        <w:rPr>
          <w:rFonts w:cstheme="minorHAnsi"/>
        </w:rPr>
        <w:t xml:space="preserve">weekend and </w:t>
      </w:r>
      <w:r w:rsidR="007211A9" w:rsidRPr="00845B3B">
        <w:rPr>
          <w:rFonts w:cstheme="minorHAnsi"/>
        </w:rPr>
        <w:t>out of hours</w:t>
      </w:r>
      <w:r w:rsidRPr="00845B3B">
        <w:rPr>
          <w:rFonts w:cstheme="minorHAnsi"/>
        </w:rPr>
        <w:t xml:space="preserve"> on-call</w:t>
      </w:r>
      <w:r w:rsidR="007211A9" w:rsidRPr="00845B3B">
        <w:rPr>
          <w:rFonts w:cstheme="minorHAnsi"/>
        </w:rPr>
        <w:t xml:space="preserve"> pharmacy services</w:t>
      </w:r>
    </w:p>
    <w:p w:rsidR="007211A9" w:rsidRPr="00845B3B" w:rsidRDefault="007211A9" w:rsidP="007211A9">
      <w:pPr>
        <w:spacing w:after="0"/>
        <w:rPr>
          <w:rFonts w:cstheme="minorHAnsi"/>
        </w:rPr>
      </w:pPr>
    </w:p>
    <w:p w:rsidR="007211A9" w:rsidRPr="00845B3B" w:rsidRDefault="007211A9" w:rsidP="007211A9">
      <w:pPr>
        <w:spacing w:after="0"/>
        <w:rPr>
          <w:rFonts w:cstheme="minorHAnsi"/>
          <w:b/>
        </w:rPr>
      </w:pPr>
      <w:r w:rsidRPr="00845B3B">
        <w:rPr>
          <w:rFonts w:cstheme="minorHAnsi"/>
          <w:b/>
        </w:rPr>
        <w:t>CONTEXT</w:t>
      </w:r>
      <w:r w:rsidR="00B25BC2" w:rsidRPr="00845B3B">
        <w:rPr>
          <w:rFonts w:cstheme="minorHAnsi"/>
          <w:b/>
        </w:rPr>
        <w:t>-</w:t>
      </w:r>
    </w:p>
    <w:p w:rsidR="007211A9" w:rsidRPr="00845B3B" w:rsidRDefault="007211A9" w:rsidP="00B73797">
      <w:pPr>
        <w:spacing w:after="0"/>
        <w:rPr>
          <w:rFonts w:cstheme="minorHAnsi"/>
        </w:rPr>
      </w:pPr>
      <w:r w:rsidRPr="00845B3B">
        <w:rPr>
          <w:rFonts w:cstheme="minorHAnsi"/>
        </w:rPr>
        <w:t xml:space="preserve">The </w:t>
      </w:r>
      <w:r w:rsidR="00753D31" w:rsidRPr="00845B3B">
        <w:rPr>
          <w:rFonts w:cstheme="minorHAnsi"/>
        </w:rPr>
        <w:t xml:space="preserve">North Devon District Hospital </w:t>
      </w:r>
      <w:r w:rsidRPr="00845B3B">
        <w:rPr>
          <w:rFonts w:cstheme="minorHAnsi"/>
        </w:rPr>
        <w:t>pharmacy department provides pharmacy services to the acute hospital</w:t>
      </w:r>
      <w:r w:rsidR="008D59B0" w:rsidRPr="00845B3B">
        <w:rPr>
          <w:rFonts w:cstheme="minorHAnsi"/>
        </w:rPr>
        <w:t xml:space="preserve">, community hospitals, hospice, </w:t>
      </w:r>
      <w:r w:rsidRPr="00845B3B">
        <w:rPr>
          <w:rFonts w:cstheme="minorHAnsi"/>
        </w:rPr>
        <w:t>mental health services</w:t>
      </w:r>
      <w:r w:rsidR="008D59B0" w:rsidRPr="00845B3B">
        <w:rPr>
          <w:rFonts w:cstheme="minorHAnsi"/>
        </w:rPr>
        <w:t xml:space="preserve"> and across the primary and secondary care interface</w:t>
      </w:r>
      <w:r w:rsidR="00753D31" w:rsidRPr="00845B3B">
        <w:rPr>
          <w:rFonts w:cstheme="minorHAnsi"/>
        </w:rPr>
        <w:t xml:space="preserve"> in the North Devon area.</w:t>
      </w:r>
    </w:p>
    <w:p w:rsidR="007211A9" w:rsidRPr="00845B3B" w:rsidRDefault="007211A9" w:rsidP="007211A9">
      <w:pPr>
        <w:spacing w:after="0"/>
        <w:rPr>
          <w:rFonts w:cstheme="minorHAnsi"/>
        </w:rPr>
      </w:pPr>
    </w:p>
    <w:p w:rsidR="007211A9" w:rsidRPr="00845B3B" w:rsidRDefault="007211A9" w:rsidP="007211A9">
      <w:pPr>
        <w:spacing w:after="0"/>
        <w:rPr>
          <w:rFonts w:cstheme="minorHAnsi"/>
        </w:rPr>
      </w:pPr>
      <w:r w:rsidRPr="00845B3B">
        <w:rPr>
          <w:rFonts w:cstheme="minorHAnsi"/>
        </w:rPr>
        <w:t xml:space="preserve">The team of clinical pharmacists provides the clinical pharmacy service to all acute beds, with the </w:t>
      </w:r>
      <w:r w:rsidR="00320F7C" w:rsidRPr="00845B3B">
        <w:rPr>
          <w:rFonts w:cstheme="minorHAnsi"/>
        </w:rPr>
        <w:t>post holder</w:t>
      </w:r>
      <w:r w:rsidRPr="00845B3B">
        <w:rPr>
          <w:rFonts w:cstheme="minorHAnsi"/>
        </w:rPr>
        <w:t xml:space="preserve"> being responsible for approximately 50 beds on a day to day basis</w:t>
      </w:r>
      <w:r w:rsidR="00B73797" w:rsidRPr="00845B3B">
        <w:rPr>
          <w:rFonts w:cstheme="minorHAnsi"/>
        </w:rPr>
        <w:t>. The post holder will be required to fulfil all tasks in their designated clinical area and during their allotted dispensary slots and to work as part of the pharmacy and wider multidisciplinary team. The post holder may also be required to work in other areas, as appropriately directed by their line manager.</w:t>
      </w:r>
      <w:r w:rsidRPr="00845B3B">
        <w:rPr>
          <w:rFonts w:cstheme="minorHAnsi"/>
        </w:rPr>
        <w:t xml:space="preserve"> </w:t>
      </w:r>
    </w:p>
    <w:p w:rsidR="00320F7C" w:rsidRPr="00845B3B" w:rsidRDefault="00320F7C" w:rsidP="007211A9">
      <w:pPr>
        <w:spacing w:after="0"/>
        <w:rPr>
          <w:rFonts w:cstheme="minorHAnsi"/>
        </w:rPr>
      </w:pPr>
    </w:p>
    <w:p w:rsidR="00320F7C" w:rsidRPr="00845B3B" w:rsidRDefault="00320F7C" w:rsidP="007211A9">
      <w:pPr>
        <w:spacing w:after="0"/>
        <w:rPr>
          <w:rFonts w:cstheme="minorHAnsi"/>
        </w:rPr>
      </w:pPr>
      <w:r w:rsidRPr="00845B3B">
        <w:rPr>
          <w:rFonts w:cstheme="minorHAnsi"/>
          <w:b/>
        </w:rPr>
        <w:t>JOB SUMMARY</w:t>
      </w:r>
    </w:p>
    <w:p w:rsidR="00320F7C" w:rsidRPr="00845B3B" w:rsidRDefault="00320F7C" w:rsidP="00320F7C">
      <w:pPr>
        <w:pStyle w:val="ListParagraph"/>
        <w:numPr>
          <w:ilvl w:val="0"/>
          <w:numId w:val="2"/>
        </w:numPr>
        <w:spacing w:after="0"/>
        <w:rPr>
          <w:rFonts w:cstheme="minorHAnsi"/>
        </w:rPr>
      </w:pPr>
      <w:r w:rsidRPr="00845B3B">
        <w:rPr>
          <w:rFonts w:cstheme="minorHAnsi"/>
        </w:rPr>
        <w:t>As part of the clinical pharmacy team to provide a pharmacy service to inpatients and to the designated ward</w:t>
      </w:r>
      <w:r w:rsidR="008D59B0" w:rsidRPr="00845B3B">
        <w:rPr>
          <w:rFonts w:cstheme="minorHAnsi"/>
        </w:rPr>
        <w:t xml:space="preserve"> or clinical area</w:t>
      </w:r>
    </w:p>
    <w:p w:rsidR="00C80BE0" w:rsidRPr="00845B3B" w:rsidRDefault="00C80BE0" w:rsidP="00320F7C">
      <w:pPr>
        <w:pStyle w:val="ListParagraph"/>
        <w:numPr>
          <w:ilvl w:val="0"/>
          <w:numId w:val="2"/>
        </w:numPr>
        <w:spacing w:after="0"/>
        <w:rPr>
          <w:rFonts w:cstheme="minorHAnsi"/>
        </w:rPr>
      </w:pPr>
      <w:r w:rsidRPr="00845B3B">
        <w:rPr>
          <w:rFonts w:cstheme="minorHAnsi"/>
        </w:rPr>
        <w:t xml:space="preserve">Play an active role in dispensary duties to answer queries and ensure its smooth running </w:t>
      </w:r>
    </w:p>
    <w:p w:rsidR="00320F7C" w:rsidRPr="00845B3B" w:rsidRDefault="00320F7C" w:rsidP="00320F7C">
      <w:pPr>
        <w:pStyle w:val="ListParagraph"/>
        <w:numPr>
          <w:ilvl w:val="0"/>
          <w:numId w:val="2"/>
        </w:numPr>
        <w:spacing w:after="0"/>
        <w:rPr>
          <w:rFonts w:cstheme="minorHAnsi"/>
        </w:rPr>
      </w:pPr>
      <w:r w:rsidRPr="00845B3B">
        <w:rPr>
          <w:rFonts w:cstheme="minorHAnsi"/>
        </w:rPr>
        <w:t>Supervision of pre-registration pharmacists, medicines management technicians, medicines management assistants, pharmacy assistants and pharmacy students</w:t>
      </w:r>
    </w:p>
    <w:p w:rsidR="00320F7C" w:rsidRPr="00845B3B" w:rsidRDefault="00C80BE0" w:rsidP="00320F7C">
      <w:pPr>
        <w:pStyle w:val="ListParagraph"/>
        <w:numPr>
          <w:ilvl w:val="0"/>
          <w:numId w:val="2"/>
        </w:numPr>
        <w:spacing w:after="0"/>
        <w:rPr>
          <w:rFonts w:cstheme="minorHAnsi"/>
        </w:rPr>
      </w:pPr>
      <w:r w:rsidRPr="00845B3B">
        <w:rPr>
          <w:rFonts w:cstheme="minorHAnsi"/>
        </w:rPr>
        <w:t>Rotate</w:t>
      </w:r>
      <w:r w:rsidR="00320F7C" w:rsidRPr="00845B3B">
        <w:rPr>
          <w:rFonts w:cstheme="minorHAnsi"/>
        </w:rPr>
        <w:t xml:space="preserve"> on </w:t>
      </w:r>
      <w:r w:rsidR="009A4929" w:rsidRPr="00845B3B">
        <w:rPr>
          <w:rFonts w:cstheme="minorHAnsi"/>
        </w:rPr>
        <w:t>a quarterly</w:t>
      </w:r>
      <w:r w:rsidR="00320F7C" w:rsidRPr="00845B3B">
        <w:rPr>
          <w:rFonts w:cstheme="minorHAnsi"/>
        </w:rPr>
        <w:t xml:space="preserve"> basis to provide pharmacy service to medical wards, surgical wards, mental heal</w:t>
      </w:r>
      <w:r w:rsidR="008D59B0" w:rsidRPr="00845B3B">
        <w:rPr>
          <w:rFonts w:cstheme="minorHAnsi"/>
        </w:rPr>
        <w:t>th wards, technical services,</w:t>
      </w:r>
      <w:r w:rsidR="00320F7C" w:rsidRPr="00845B3B">
        <w:rPr>
          <w:rFonts w:cstheme="minorHAnsi"/>
        </w:rPr>
        <w:t xml:space="preserve"> community hospitals </w:t>
      </w:r>
      <w:r w:rsidR="008D59B0" w:rsidRPr="00845B3B">
        <w:rPr>
          <w:rFonts w:cstheme="minorHAnsi"/>
        </w:rPr>
        <w:t>and PCNs.</w:t>
      </w:r>
    </w:p>
    <w:p w:rsidR="00753D31" w:rsidRPr="00845B3B" w:rsidRDefault="00753D31" w:rsidP="00320F7C">
      <w:pPr>
        <w:pStyle w:val="ListParagraph"/>
        <w:numPr>
          <w:ilvl w:val="0"/>
          <w:numId w:val="2"/>
        </w:numPr>
        <w:spacing w:after="0"/>
        <w:rPr>
          <w:rFonts w:cstheme="minorHAnsi"/>
        </w:rPr>
      </w:pPr>
      <w:r w:rsidRPr="00845B3B">
        <w:rPr>
          <w:rFonts w:cstheme="minorHAnsi"/>
        </w:rPr>
        <w:t>This job is based in Barnstaple, North Devon. There is currently no requirement for cross site working with the Wonford Exeter site</w:t>
      </w:r>
    </w:p>
    <w:p w:rsidR="00D96057" w:rsidRPr="00845B3B" w:rsidRDefault="00D96057" w:rsidP="00320F7C">
      <w:pPr>
        <w:spacing w:after="0"/>
        <w:rPr>
          <w:rFonts w:cstheme="minorHAnsi"/>
          <w:b/>
        </w:rPr>
      </w:pPr>
    </w:p>
    <w:p w:rsidR="00D96057" w:rsidRPr="00845B3B" w:rsidRDefault="00D96057" w:rsidP="00320F7C">
      <w:pPr>
        <w:spacing w:after="0"/>
        <w:rPr>
          <w:rFonts w:cstheme="minorHAnsi"/>
          <w:b/>
        </w:rPr>
      </w:pPr>
    </w:p>
    <w:p w:rsidR="00320F7C" w:rsidRPr="00845B3B" w:rsidRDefault="00320F7C" w:rsidP="00320F7C">
      <w:pPr>
        <w:spacing w:after="0"/>
        <w:rPr>
          <w:rFonts w:cstheme="minorHAnsi"/>
          <w:b/>
        </w:rPr>
      </w:pPr>
      <w:r w:rsidRPr="00845B3B">
        <w:rPr>
          <w:rFonts w:cstheme="minorHAnsi"/>
          <w:b/>
        </w:rPr>
        <w:t>KEY RESULT AREAS/PRINCIPAL DUTIES AND RESPONSIBILITIES:</w:t>
      </w:r>
    </w:p>
    <w:p w:rsidR="00A44B6E" w:rsidRPr="00845B3B" w:rsidRDefault="00A44B6E" w:rsidP="00320F7C">
      <w:pPr>
        <w:spacing w:after="0"/>
        <w:rPr>
          <w:rFonts w:cstheme="minorHAnsi"/>
          <w:b/>
        </w:rPr>
      </w:pPr>
    </w:p>
    <w:p w:rsidR="00947EB8" w:rsidRPr="00845B3B" w:rsidRDefault="00947EB8" w:rsidP="00947EB8">
      <w:pPr>
        <w:spacing w:after="0"/>
        <w:rPr>
          <w:rFonts w:cstheme="minorHAnsi"/>
          <w:i/>
        </w:rPr>
      </w:pPr>
      <w:r w:rsidRPr="00845B3B">
        <w:rPr>
          <w:rFonts w:cstheme="minorHAnsi"/>
          <w:i/>
        </w:rPr>
        <w:t>Ward Based Responsibility for Patient and Client Care</w:t>
      </w:r>
    </w:p>
    <w:p w:rsidR="00947EB8" w:rsidRPr="00845B3B" w:rsidRDefault="00947EB8" w:rsidP="00947EB8">
      <w:pPr>
        <w:pStyle w:val="ListParagraph"/>
        <w:numPr>
          <w:ilvl w:val="0"/>
          <w:numId w:val="4"/>
        </w:numPr>
        <w:spacing w:after="0"/>
        <w:rPr>
          <w:rFonts w:cstheme="minorHAnsi"/>
        </w:rPr>
      </w:pPr>
      <w:r w:rsidRPr="00845B3B">
        <w:rPr>
          <w:rFonts w:cstheme="minorHAnsi"/>
        </w:rPr>
        <w:t>To advise medical and nursing staff on the selection of appropriate medicines, their administration and their cost, in line with the hospital formulary</w:t>
      </w:r>
    </w:p>
    <w:p w:rsidR="00947EB8" w:rsidRPr="00845B3B" w:rsidRDefault="00947EB8" w:rsidP="00947EB8">
      <w:pPr>
        <w:pStyle w:val="ListParagraph"/>
        <w:numPr>
          <w:ilvl w:val="0"/>
          <w:numId w:val="4"/>
        </w:numPr>
        <w:spacing w:after="0"/>
        <w:rPr>
          <w:rFonts w:cstheme="minorHAnsi"/>
        </w:rPr>
      </w:pPr>
      <w:r w:rsidRPr="00845B3B">
        <w:rPr>
          <w:rFonts w:cstheme="minorHAnsi"/>
        </w:rPr>
        <w:t>Medicines reconciliation on admission</w:t>
      </w:r>
    </w:p>
    <w:p w:rsidR="00947EB8" w:rsidRPr="00845B3B" w:rsidRDefault="00947EB8" w:rsidP="00947EB8">
      <w:pPr>
        <w:pStyle w:val="ListParagraph"/>
        <w:numPr>
          <w:ilvl w:val="0"/>
          <w:numId w:val="4"/>
        </w:numPr>
        <w:spacing w:after="0"/>
        <w:rPr>
          <w:rFonts w:cstheme="minorHAnsi"/>
        </w:rPr>
      </w:pPr>
      <w:r w:rsidRPr="00845B3B">
        <w:rPr>
          <w:rFonts w:cstheme="minorHAnsi"/>
        </w:rPr>
        <w:t>Review medication to ensure safe and effective use and consideration of the individual patient, their diagnosis, comorbidities, concurrent medications and blood results and advise  medical staff on tailoring patient’s treatment</w:t>
      </w:r>
    </w:p>
    <w:p w:rsidR="00947EB8" w:rsidRPr="00845B3B" w:rsidRDefault="00947EB8" w:rsidP="00947EB8">
      <w:pPr>
        <w:pStyle w:val="ListParagraph"/>
        <w:numPr>
          <w:ilvl w:val="0"/>
          <w:numId w:val="4"/>
        </w:numPr>
        <w:spacing w:after="0"/>
        <w:rPr>
          <w:rFonts w:cstheme="minorHAnsi"/>
        </w:rPr>
      </w:pPr>
      <w:r w:rsidRPr="00845B3B">
        <w:rPr>
          <w:rFonts w:cstheme="minorHAnsi"/>
        </w:rPr>
        <w:t>Identify and actively participate in the resolution of pharmaceutical issues on admission, during admission and on discharge</w:t>
      </w:r>
    </w:p>
    <w:p w:rsidR="00947EB8" w:rsidRPr="00845B3B" w:rsidRDefault="00947EB8" w:rsidP="00947EB8">
      <w:pPr>
        <w:pStyle w:val="ListParagraph"/>
        <w:numPr>
          <w:ilvl w:val="0"/>
          <w:numId w:val="4"/>
        </w:numPr>
        <w:spacing w:after="0"/>
        <w:rPr>
          <w:rFonts w:cstheme="minorHAnsi"/>
        </w:rPr>
      </w:pPr>
      <w:r w:rsidRPr="00845B3B">
        <w:rPr>
          <w:rFonts w:cstheme="minorHAnsi"/>
        </w:rPr>
        <w:t>Liaise with GPs</w:t>
      </w:r>
      <w:r w:rsidR="001B2652" w:rsidRPr="00845B3B">
        <w:rPr>
          <w:rFonts w:cstheme="minorHAnsi"/>
        </w:rPr>
        <w:t xml:space="preserve"> and community staff</w:t>
      </w:r>
      <w:r w:rsidRPr="00845B3B">
        <w:rPr>
          <w:rFonts w:cstheme="minorHAnsi"/>
        </w:rPr>
        <w:t xml:space="preserve"> to answer medication queries regarding patients post discharge</w:t>
      </w:r>
    </w:p>
    <w:p w:rsidR="00947EB8" w:rsidRPr="00845B3B" w:rsidRDefault="00947EB8" w:rsidP="00947EB8">
      <w:pPr>
        <w:pStyle w:val="ListParagraph"/>
        <w:numPr>
          <w:ilvl w:val="0"/>
          <w:numId w:val="4"/>
        </w:numPr>
        <w:spacing w:after="0"/>
        <w:rPr>
          <w:rFonts w:cstheme="minorHAnsi"/>
        </w:rPr>
      </w:pPr>
      <w:r w:rsidRPr="00845B3B">
        <w:rPr>
          <w:rFonts w:cstheme="minorHAnsi"/>
        </w:rPr>
        <w:t>Educate and counsel patients on the safe and effective use of their medication</w:t>
      </w:r>
    </w:p>
    <w:p w:rsidR="00947EB8" w:rsidRPr="00845B3B" w:rsidRDefault="00947EB8" w:rsidP="00947EB8">
      <w:pPr>
        <w:pStyle w:val="ListParagraph"/>
        <w:numPr>
          <w:ilvl w:val="0"/>
          <w:numId w:val="4"/>
        </w:numPr>
        <w:spacing w:after="0"/>
        <w:rPr>
          <w:rFonts w:cstheme="minorHAnsi"/>
        </w:rPr>
      </w:pPr>
      <w:r w:rsidRPr="00845B3B">
        <w:rPr>
          <w:rFonts w:cstheme="minorHAnsi"/>
        </w:rPr>
        <w:t>Advise medical team on out of stock items and suggest alternatives where appropriate</w:t>
      </w:r>
    </w:p>
    <w:p w:rsidR="00947EB8" w:rsidRPr="00845B3B" w:rsidRDefault="00947EB8" w:rsidP="00947EB8">
      <w:pPr>
        <w:pStyle w:val="ListParagraph"/>
        <w:numPr>
          <w:ilvl w:val="0"/>
          <w:numId w:val="4"/>
        </w:numPr>
        <w:spacing w:after="0"/>
        <w:rPr>
          <w:rFonts w:cstheme="minorHAnsi"/>
        </w:rPr>
      </w:pPr>
      <w:r w:rsidRPr="00845B3B">
        <w:rPr>
          <w:rFonts w:cstheme="minorHAnsi"/>
        </w:rPr>
        <w:t>Ensure the safe discharge of patients and the completeness of medication records on discharge prescriptions</w:t>
      </w:r>
    </w:p>
    <w:p w:rsidR="00F052BF" w:rsidRPr="00845B3B" w:rsidRDefault="00F052BF" w:rsidP="00F052BF">
      <w:pPr>
        <w:pStyle w:val="ListParagraph"/>
        <w:numPr>
          <w:ilvl w:val="0"/>
          <w:numId w:val="4"/>
        </w:numPr>
        <w:spacing w:after="0"/>
        <w:rPr>
          <w:rFonts w:cstheme="minorHAnsi"/>
        </w:rPr>
      </w:pPr>
      <w:r w:rsidRPr="00845B3B">
        <w:rPr>
          <w:rFonts w:cstheme="minorHAnsi"/>
        </w:rPr>
        <w:t>Liaising with patients, carers, colleagues, managers and visitors, to include pharmacy staff, hospital doctors, ward/other hospital staff and GPs in relation to medications issues and discharge planning</w:t>
      </w:r>
    </w:p>
    <w:p w:rsidR="00947EB8" w:rsidRPr="00845B3B" w:rsidRDefault="00947EB8" w:rsidP="00947EB8">
      <w:pPr>
        <w:spacing w:after="0"/>
        <w:rPr>
          <w:rFonts w:cstheme="minorHAnsi"/>
        </w:rPr>
      </w:pPr>
    </w:p>
    <w:p w:rsidR="00947EB8" w:rsidRPr="00845B3B" w:rsidRDefault="00947EB8" w:rsidP="00947EB8">
      <w:pPr>
        <w:spacing w:after="0"/>
        <w:rPr>
          <w:rFonts w:cstheme="minorHAnsi"/>
          <w:i/>
        </w:rPr>
      </w:pPr>
      <w:r w:rsidRPr="00845B3B">
        <w:rPr>
          <w:rFonts w:cstheme="minorHAnsi"/>
          <w:i/>
        </w:rPr>
        <w:t>Dispensary</w:t>
      </w:r>
    </w:p>
    <w:p w:rsidR="00947EB8" w:rsidRPr="00845B3B" w:rsidRDefault="0094565D" w:rsidP="00947EB8">
      <w:pPr>
        <w:pStyle w:val="ListParagraph"/>
        <w:numPr>
          <w:ilvl w:val="0"/>
          <w:numId w:val="11"/>
        </w:numPr>
        <w:spacing w:after="0"/>
        <w:rPr>
          <w:rFonts w:cstheme="minorHAnsi"/>
          <w:i/>
        </w:rPr>
      </w:pPr>
      <w:r w:rsidRPr="00845B3B">
        <w:rPr>
          <w:rFonts w:cstheme="minorHAnsi"/>
        </w:rPr>
        <w:t>Clinical assessment of outpatient prescriptions in the dispensary</w:t>
      </w:r>
    </w:p>
    <w:p w:rsidR="0094565D" w:rsidRPr="00845B3B" w:rsidRDefault="0094565D" w:rsidP="00947EB8">
      <w:pPr>
        <w:pStyle w:val="ListParagraph"/>
        <w:numPr>
          <w:ilvl w:val="0"/>
          <w:numId w:val="11"/>
        </w:numPr>
        <w:spacing w:after="0"/>
        <w:rPr>
          <w:rFonts w:cstheme="minorHAnsi"/>
          <w:i/>
        </w:rPr>
      </w:pPr>
      <w:r w:rsidRPr="00845B3B">
        <w:rPr>
          <w:rFonts w:cstheme="minorHAnsi"/>
        </w:rPr>
        <w:t>Liaising with prescribers to resolve prescription issues</w:t>
      </w:r>
    </w:p>
    <w:p w:rsidR="0094565D" w:rsidRPr="00845B3B" w:rsidRDefault="0094565D" w:rsidP="00947EB8">
      <w:pPr>
        <w:pStyle w:val="ListParagraph"/>
        <w:numPr>
          <w:ilvl w:val="0"/>
          <w:numId w:val="11"/>
        </w:numPr>
        <w:spacing w:after="0"/>
        <w:rPr>
          <w:rFonts w:cstheme="minorHAnsi"/>
          <w:i/>
        </w:rPr>
      </w:pPr>
      <w:r w:rsidRPr="00845B3B">
        <w:rPr>
          <w:rFonts w:cstheme="minorHAnsi"/>
        </w:rPr>
        <w:t>Accurate dispensing of medications</w:t>
      </w:r>
    </w:p>
    <w:p w:rsidR="0094565D" w:rsidRPr="00845B3B" w:rsidRDefault="0094565D" w:rsidP="00947EB8">
      <w:pPr>
        <w:pStyle w:val="ListParagraph"/>
        <w:numPr>
          <w:ilvl w:val="0"/>
          <w:numId w:val="11"/>
        </w:numPr>
        <w:spacing w:after="0"/>
        <w:rPr>
          <w:rFonts w:cstheme="minorHAnsi"/>
          <w:i/>
        </w:rPr>
      </w:pPr>
      <w:r w:rsidRPr="00845B3B">
        <w:rPr>
          <w:rFonts w:cstheme="minorHAnsi"/>
        </w:rPr>
        <w:t>Accurate final checking of prescriptions</w:t>
      </w:r>
    </w:p>
    <w:p w:rsidR="0094565D" w:rsidRPr="00845B3B" w:rsidRDefault="0094565D" w:rsidP="00947EB8">
      <w:pPr>
        <w:pStyle w:val="ListParagraph"/>
        <w:numPr>
          <w:ilvl w:val="0"/>
          <w:numId w:val="11"/>
        </w:numPr>
        <w:spacing w:after="0"/>
        <w:rPr>
          <w:rFonts w:cstheme="minorHAnsi"/>
          <w:i/>
        </w:rPr>
      </w:pPr>
      <w:r w:rsidRPr="00845B3B">
        <w:rPr>
          <w:rFonts w:cstheme="minorHAnsi"/>
        </w:rPr>
        <w:t>Counsel outpatients on the safe and effective use of medications</w:t>
      </w:r>
    </w:p>
    <w:p w:rsidR="0094565D" w:rsidRPr="00845B3B" w:rsidRDefault="0094565D" w:rsidP="00947EB8">
      <w:pPr>
        <w:pStyle w:val="ListParagraph"/>
        <w:numPr>
          <w:ilvl w:val="0"/>
          <w:numId w:val="11"/>
        </w:numPr>
        <w:spacing w:after="0"/>
        <w:rPr>
          <w:rFonts w:cstheme="minorHAnsi"/>
          <w:i/>
        </w:rPr>
      </w:pPr>
      <w:r w:rsidRPr="00845B3B">
        <w:rPr>
          <w:rFonts w:cstheme="minorHAnsi"/>
        </w:rPr>
        <w:t>Prioritise dispensary workload</w:t>
      </w:r>
    </w:p>
    <w:p w:rsidR="0094565D" w:rsidRPr="00845B3B" w:rsidRDefault="0094565D" w:rsidP="00947EB8">
      <w:pPr>
        <w:pStyle w:val="ListParagraph"/>
        <w:numPr>
          <w:ilvl w:val="0"/>
          <w:numId w:val="11"/>
        </w:numPr>
        <w:spacing w:after="0"/>
        <w:rPr>
          <w:rFonts w:cstheme="minorHAnsi"/>
          <w:i/>
        </w:rPr>
      </w:pPr>
      <w:r w:rsidRPr="00845B3B">
        <w:rPr>
          <w:rFonts w:cstheme="minorHAnsi"/>
        </w:rPr>
        <w:t>Support other members of the pharmacy team in dispensary by providing advice on the correct procedures, dispensing and other issues that arise</w:t>
      </w:r>
    </w:p>
    <w:p w:rsidR="0094565D" w:rsidRPr="00845B3B" w:rsidRDefault="0094565D" w:rsidP="00947EB8">
      <w:pPr>
        <w:pStyle w:val="ListParagraph"/>
        <w:numPr>
          <w:ilvl w:val="0"/>
          <w:numId w:val="11"/>
        </w:numPr>
        <w:spacing w:after="0"/>
        <w:rPr>
          <w:rFonts w:cstheme="minorHAnsi"/>
          <w:i/>
        </w:rPr>
      </w:pPr>
      <w:r w:rsidRPr="00845B3B">
        <w:rPr>
          <w:rFonts w:cstheme="minorHAnsi"/>
        </w:rPr>
        <w:t>Answer queries from patients, staff and other healthcare professionals</w:t>
      </w:r>
    </w:p>
    <w:p w:rsidR="009F33C9" w:rsidRPr="00845B3B" w:rsidRDefault="009F33C9" w:rsidP="009F33C9">
      <w:pPr>
        <w:spacing w:after="0"/>
        <w:rPr>
          <w:rFonts w:cstheme="minorHAnsi"/>
        </w:rPr>
      </w:pPr>
    </w:p>
    <w:p w:rsidR="009F33C9" w:rsidRPr="00845B3B" w:rsidRDefault="009F33C9" w:rsidP="009F33C9">
      <w:pPr>
        <w:spacing w:after="0"/>
        <w:rPr>
          <w:rFonts w:cstheme="minorHAnsi"/>
          <w:i/>
        </w:rPr>
      </w:pPr>
      <w:r w:rsidRPr="00845B3B">
        <w:rPr>
          <w:rFonts w:cstheme="minorHAnsi"/>
          <w:i/>
        </w:rPr>
        <w:t>Staff Development and Training</w:t>
      </w:r>
    </w:p>
    <w:p w:rsidR="009F33C9" w:rsidRPr="00845B3B" w:rsidRDefault="009F33C9" w:rsidP="009F33C9">
      <w:pPr>
        <w:pStyle w:val="ListParagraph"/>
        <w:numPr>
          <w:ilvl w:val="0"/>
          <w:numId w:val="3"/>
        </w:numPr>
        <w:spacing w:after="0"/>
        <w:rPr>
          <w:rFonts w:cstheme="minorHAnsi"/>
        </w:rPr>
      </w:pPr>
      <w:r w:rsidRPr="00845B3B">
        <w:rPr>
          <w:rFonts w:cstheme="minorHAnsi"/>
        </w:rPr>
        <w:t xml:space="preserve">Act as a role model and mentor for pre-registration pharmacists </w:t>
      </w:r>
    </w:p>
    <w:p w:rsidR="009F33C9" w:rsidRPr="00845B3B" w:rsidRDefault="009F33C9" w:rsidP="009F33C9">
      <w:pPr>
        <w:pStyle w:val="ListParagraph"/>
        <w:numPr>
          <w:ilvl w:val="0"/>
          <w:numId w:val="3"/>
        </w:numPr>
        <w:spacing w:after="0"/>
        <w:rPr>
          <w:rFonts w:cstheme="minorHAnsi"/>
        </w:rPr>
      </w:pPr>
      <w:r w:rsidRPr="00845B3B">
        <w:rPr>
          <w:rFonts w:cstheme="minorHAnsi"/>
        </w:rPr>
        <w:t>Supervise the work of less experienced staff</w:t>
      </w:r>
    </w:p>
    <w:p w:rsidR="009F33C9" w:rsidRPr="00845B3B" w:rsidRDefault="009F33C9" w:rsidP="009F33C9">
      <w:pPr>
        <w:pStyle w:val="ListParagraph"/>
        <w:numPr>
          <w:ilvl w:val="0"/>
          <w:numId w:val="3"/>
        </w:numPr>
        <w:spacing w:after="0"/>
        <w:rPr>
          <w:rFonts w:cstheme="minorHAnsi"/>
        </w:rPr>
      </w:pPr>
      <w:r w:rsidRPr="00845B3B">
        <w:rPr>
          <w:rFonts w:cstheme="minorHAnsi"/>
        </w:rPr>
        <w:t xml:space="preserve">Supervision of </w:t>
      </w:r>
      <w:r w:rsidR="00753D31" w:rsidRPr="00845B3B">
        <w:rPr>
          <w:rFonts w:cstheme="minorHAnsi"/>
        </w:rPr>
        <w:t>trainee</w:t>
      </w:r>
      <w:r w:rsidRPr="00845B3B">
        <w:rPr>
          <w:rFonts w:cstheme="minorHAnsi"/>
        </w:rPr>
        <w:t xml:space="preserve"> pharmacists, medicines management technicians/assistants, pharmacy assistants and pharmacy students</w:t>
      </w:r>
    </w:p>
    <w:p w:rsidR="009F33C9" w:rsidRPr="00845B3B" w:rsidRDefault="009F33C9" w:rsidP="009F33C9">
      <w:pPr>
        <w:pStyle w:val="ListParagraph"/>
        <w:numPr>
          <w:ilvl w:val="0"/>
          <w:numId w:val="3"/>
        </w:numPr>
        <w:spacing w:after="0"/>
        <w:rPr>
          <w:rFonts w:cstheme="minorHAnsi"/>
        </w:rPr>
      </w:pPr>
      <w:r w:rsidRPr="00845B3B">
        <w:rPr>
          <w:rFonts w:cstheme="minorHAnsi"/>
        </w:rPr>
        <w:t xml:space="preserve">Appropriate delegation </w:t>
      </w:r>
    </w:p>
    <w:p w:rsidR="009F33C9" w:rsidRPr="00845B3B" w:rsidRDefault="009F33C9" w:rsidP="009F33C9">
      <w:pPr>
        <w:pStyle w:val="ListParagraph"/>
        <w:numPr>
          <w:ilvl w:val="0"/>
          <w:numId w:val="3"/>
        </w:numPr>
        <w:spacing w:after="0"/>
        <w:rPr>
          <w:rFonts w:cstheme="minorHAnsi"/>
        </w:rPr>
      </w:pPr>
      <w:r w:rsidRPr="00845B3B">
        <w:rPr>
          <w:rFonts w:cstheme="minorHAnsi"/>
        </w:rPr>
        <w:t>Management and prioritising of your own ward workload</w:t>
      </w:r>
    </w:p>
    <w:p w:rsidR="009F33C9" w:rsidRPr="00845B3B" w:rsidRDefault="009F33C9" w:rsidP="009F33C9">
      <w:pPr>
        <w:pStyle w:val="ListParagraph"/>
        <w:numPr>
          <w:ilvl w:val="0"/>
          <w:numId w:val="3"/>
        </w:numPr>
        <w:spacing w:after="0"/>
        <w:rPr>
          <w:rFonts w:cstheme="minorHAnsi"/>
        </w:rPr>
      </w:pPr>
      <w:r w:rsidRPr="00845B3B">
        <w:rPr>
          <w:rFonts w:cstheme="minorHAnsi"/>
        </w:rPr>
        <w:t xml:space="preserve">To study for and complete a post-graduate qualification in clinical pharmacy (Diploma in </w:t>
      </w:r>
      <w:r w:rsidR="00845B3B" w:rsidRPr="00845B3B">
        <w:rPr>
          <w:rFonts w:cstheme="minorHAnsi"/>
        </w:rPr>
        <w:t>P</w:t>
      </w:r>
      <w:r w:rsidRPr="00845B3B">
        <w:rPr>
          <w:rFonts w:cstheme="minorHAnsi"/>
        </w:rPr>
        <w:t xml:space="preserve">harmacy </w:t>
      </w:r>
      <w:r w:rsidR="00845B3B" w:rsidRPr="00845B3B">
        <w:rPr>
          <w:rFonts w:cstheme="minorHAnsi"/>
        </w:rPr>
        <w:t>P</w:t>
      </w:r>
      <w:r w:rsidRPr="00845B3B">
        <w:rPr>
          <w:rFonts w:cstheme="minorHAnsi"/>
        </w:rPr>
        <w:t>ractice)</w:t>
      </w:r>
    </w:p>
    <w:p w:rsidR="00E52468" w:rsidRPr="00845B3B" w:rsidRDefault="00E52468" w:rsidP="00D85DDD">
      <w:pPr>
        <w:pStyle w:val="ListParagraph"/>
        <w:spacing w:after="0"/>
        <w:rPr>
          <w:rFonts w:cstheme="minorHAnsi"/>
        </w:rPr>
      </w:pPr>
    </w:p>
    <w:p w:rsidR="00D85DDD" w:rsidRPr="00845B3B" w:rsidRDefault="00D85DDD" w:rsidP="00D85DDD">
      <w:pPr>
        <w:spacing w:after="0"/>
        <w:rPr>
          <w:rFonts w:cstheme="minorHAnsi"/>
          <w:i/>
        </w:rPr>
      </w:pPr>
      <w:r w:rsidRPr="00845B3B">
        <w:rPr>
          <w:rFonts w:cstheme="minorHAnsi"/>
          <w:i/>
        </w:rPr>
        <w:t>Analytical and Judgement Skills</w:t>
      </w:r>
    </w:p>
    <w:p w:rsidR="00835C1E" w:rsidRPr="00845B3B" w:rsidRDefault="00835C1E" w:rsidP="00835C1E">
      <w:pPr>
        <w:pStyle w:val="ListParagraph"/>
        <w:numPr>
          <w:ilvl w:val="0"/>
          <w:numId w:val="10"/>
        </w:numPr>
        <w:spacing w:after="0"/>
        <w:rPr>
          <w:rFonts w:cstheme="minorHAnsi"/>
        </w:rPr>
      </w:pPr>
      <w:r w:rsidRPr="00845B3B">
        <w:rPr>
          <w:rFonts w:cstheme="minorHAnsi"/>
        </w:rPr>
        <w:t>Provide safe and efficient service to inpatients, day patients and outpatients</w:t>
      </w:r>
    </w:p>
    <w:p w:rsidR="00A44B6E" w:rsidRPr="00845B3B" w:rsidRDefault="00A44B6E" w:rsidP="00835C1E">
      <w:pPr>
        <w:pStyle w:val="ListParagraph"/>
        <w:numPr>
          <w:ilvl w:val="0"/>
          <w:numId w:val="10"/>
        </w:numPr>
        <w:spacing w:after="0"/>
        <w:rPr>
          <w:rFonts w:cstheme="minorHAnsi"/>
        </w:rPr>
      </w:pPr>
      <w:r w:rsidRPr="00845B3B">
        <w:rPr>
          <w:rFonts w:cstheme="minorHAnsi"/>
        </w:rPr>
        <w:t>Analyse drug charts and patient information in order to provide advice on medicines and dosage</w:t>
      </w:r>
    </w:p>
    <w:p w:rsidR="00A44B6E" w:rsidRPr="00845B3B" w:rsidRDefault="00A44B6E" w:rsidP="00835C1E">
      <w:pPr>
        <w:pStyle w:val="ListParagraph"/>
        <w:numPr>
          <w:ilvl w:val="0"/>
          <w:numId w:val="10"/>
        </w:numPr>
        <w:spacing w:after="0"/>
        <w:rPr>
          <w:rFonts w:cstheme="minorHAnsi"/>
        </w:rPr>
      </w:pPr>
      <w:r w:rsidRPr="00845B3B">
        <w:rPr>
          <w:rFonts w:cstheme="minorHAnsi"/>
        </w:rPr>
        <w:t>Analyse patient’s blood results in relation to their drugs and provide advice to medical staff</w:t>
      </w:r>
    </w:p>
    <w:p w:rsidR="00835C1E" w:rsidRPr="00845B3B" w:rsidRDefault="00835C1E" w:rsidP="00835C1E">
      <w:pPr>
        <w:pStyle w:val="ListParagraph"/>
        <w:spacing w:after="0"/>
        <w:rPr>
          <w:rFonts w:cstheme="minorHAnsi"/>
        </w:rPr>
      </w:pPr>
    </w:p>
    <w:p w:rsidR="00D85DDD" w:rsidRPr="00845B3B" w:rsidRDefault="00D85DDD" w:rsidP="00D85DDD">
      <w:pPr>
        <w:spacing w:after="0"/>
        <w:rPr>
          <w:rFonts w:cstheme="minorHAnsi"/>
          <w:i/>
        </w:rPr>
      </w:pPr>
      <w:r w:rsidRPr="00845B3B">
        <w:rPr>
          <w:rFonts w:cstheme="minorHAnsi"/>
          <w:i/>
        </w:rPr>
        <w:t>Planning and Organisational Skills</w:t>
      </w:r>
    </w:p>
    <w:p w:rsidR="00835C1E" w:rsidRPr="00845B3B" w:rsidRDefault="00835C1E" w:rsidP="00835C1E">
      <w:pPr>
        <w:pStyle w:val="ListParagraph"/>
        <w:numPr>
          <w:ilvl w:val="0"/>
          <w:numId w:val="10"/>
        </w:numPr>
        <w:spacing w:after="0"/>
        <w:jc w:val="both"/>
        <w:rPr>
          <w:rFonts w:cstheme="minorHAnsi"/>
          <w:i/>
        </w:rPr>
      </w:pPr>
      <w:r w:rsidRPr="00845B3B">
        <w:rPr>
          <w:rFonts w:cstheme="minorHAnsi"/>
        </w:rPr>
        <w:t>Prioritising own workload</w:t>
      </w:r>
    </w:p>
    <w:p w:rsidR="00835C1E" w:rsidRPr="00845B3B" w:rsidRDefault="00835C1E" w:rsidP="00835C1E">
      <w:pPr>
        <w:pStyle w:val="ListParagraph"/>
        <w:numPr>
          <w:ilvl w:val="0"/>
          <w:numId w:val="10"/>
        </w:numPr>
        <w:spacing w:after="0"/>
        <w:jc w:val="both"/>
        <w:rPr>
          <w:rFonts w:cstheme="minorHAnsi"/>
          <w:i/>
        </w:rPr>
      </w:pPr>
      <w:r w:rsidRPr="00845B3B">
        <w:rPr>
          <w:rFonts w:cstheme="minorHAnsi"/>
        </w:rPr>
        <w:t>Identify patients at ward level who need pharmaceutical input (i.e. counselling regarding medication prior to discharge)</w:t>
      </w:r>
    </w:p>
    <w:p w:rsidR="00835C1E" w:rsidRPr="00845B3B" w:rsidRDefault="00835C1E" w:rsidP="00835C1E">
      <w:pPr>
        <w:pStyle w:val="ListParagraph"/>
        <w:numPr>
          <w:ilvl w:val="0"/>
          <w:numId w:val="10"/>
        </w:numPr>
        <w:spacing w:after="0"/>
        <w:jc w:val="both"/>
        <w:rPr>
          <w:rFonts w:cstheme="minorHAnsi"/>
          <w:i/>
        </w:rPr>
      </w:pPr>
      <w:r w:rsidRPr="00845B3B">
        <w:rPr>
          <w:rFonts w:cstheme="minorHAnsi"/>
        </w:rPr>
        <w:t>When the sole pharmacist in dispensary, ensuring work is coordinated and prioritised in conjunction with the senior technicians</w:t>
      </w:r>
    </w:p>
    <w:p w:rsidR="00D85DDD" w:rsidRPr="00845B3B" w:rsidRDefault="00D85DDD" w:rsidP="00BB3D1B">
      <w:pPr>
        <w:spacing w:after="0"/>
        <w:rPr>
          <w:rFonts w:cstheme="minorHAnsi"/>
        </w:rPr>
      </w:pPr>
    </w:p>
    <w:p w:rsidR="00D85DDD" w:rsidRPr="00845B3B" w:rsidRDefault="00D85DDD" w:rsidP="00D85DDD">
      <w:pPr>
        <w:spacing w:after="0"/>
        <w:rPr>
          <w:rFonts w:cstheme="minorHAnsi"/>
          <w:i/>
        </w:rPr>
      </w:pPr>
      <w:r w:rsidRPr="00845B3B">
        <w:rPr>
          <w:rFonts w:cstheme="minorHAnsi"/>
          <w:i/>
        </w:rPr>
        <w:t xml:space="preserve">Responsibility for </w:t>
      </w:r>
      <w:r w:rsidR="00114500" w:rsidRPr="00845B3B">
        <w:rPr>
          <w:rFonts w:cstheme="minorHAnsi"/>
          <w:i/>
        </w:rPr>
        <w:t xml:space="preserve">Following and Development of </w:t>
      </w:r>
      <w:r w:rsidRPr="00845B3B">
        <w:rPr>
          <w:rFonts w:cstheme="minorHAnsi"/>
          <w:i/>
        </w:rPr>
        <w:t>Polic</w:t>
      </w:r>
      <w:r w:rsidR="00114500" w:rsidRPr="00845B3B">
        <w:rPr>
          <w:rFonts w:cstheme="minorHAnsi"/>
          <w:i/>
        </w:rPr>
        <w:t>ies</w:t>
      </w:r>
      <w:r w:rsidRPr="00845B3B">
        <w:rPr>
          <w:rFonts w:cstheme="minorHAnsi"/>
          <w:i/>
        </w:rPr>
        <w:t xml:space="preserve"> and Service</w:t>
      </w:r>
      <w:r w:rsidR="00114500" w:rsidRPr="00845B3B">
        <w:rPr>
          <w:rFonts w:cstheme="minorHAnsi"/>
          <w:i/>
        </w:rPr>
        <w:t>s</w:t>
      </w:r>
    </w:p>
    <w:p w:rsidR="00E17C27" w:rsidRPr="00845B3B" w:rsidRDefault="00E17C27" w:rsidP="00E17C27">
      <w:pPr>
        <w:pStyle w:val="ListParagraph"/>
        <w:numPr>
          <w:ilvl w:val="0"/>
          <w:numId w:val="4"/>
        </w:numPr>
        <w:spacing w:after="0"/>
        <w:jc w:val="both"/>
        <w:rPr>
          <w:rFonts w:cstheme="minorHAnsi"/>
          <w:i/>
        </w:rPr>
      </w:pPr>
      <w:r w:rsidRPr="00845B3B">
        <w:rPr>
          <w:rFonts w:cstheme="minorHAnsi"/>
        </w:rPr>
        <w:t>Responsible for ensuring designated ward area’s controlled drugs are audited and checked every 3 months</w:t>
      </w:r>
    </w:p>
    <w:p w:rsidR="00E17C27" w:rsidRPr="00845B3B" w:rsidRDefault="00E17C27" w:rsidP="00E17C27">
      <w:pPr>
        <w:pStyle w:val="ListParagraph"/>
        <w:numPr>
          <w:ilvl w:val="0"/>
          <w:numId w:val="4"/>
        </w:numPr>
        <w:spacing w:after="0"/>
        <w:jc w:val="both"/>
        <w:rPr>
          <w:rFonts w:cstheme="minorHAnsi"/>
          <w:i/>
        </w:rPr>
      </w:pPr>
      <w:r w:rsidRPr="00845B3B">
        <w:rPr>
          <w:rFonts w:cstheme="minorHAnsi"/>
        </w:rPr>
        <w:t>Ensure compliance with the Medicines Policy</w:t>
      </w:r>
    </w:p>
    <w:p w:rsidR="00E17C27" w:rsidRPr="00845B3B" w:rsidRDefault="00E17C27" w:rsidP="00E17C27">
      <w:pPr>
        <w:pStyle w:val="ListParagraph"/>
        <w:numPr>
          <w:ilvl w:val="0"/>
          <w:numId w:val="4"/>
        </w:numPr>
        <w:spacing w:after="0"/>
        <w:jc w:val="both"/>
        <w:rPr>
          <w:rFonts w:cstheme="minorHAnsi"/>
          <w:i/>
        </w:rPr>
      </w:pPr>
      <w:r w:rsidRPr="00845B3B">
        <w:rPr>
          <w:rFonts w:cstheme="minorHAnsi"/>
        </w:rPr>
        <w:t>Comply with the department’s health and safety policy and ensure that all work in done in line with SOPs</w:t>
      </w:r>
    </w:p>
    <w:p w:rsidR="00114500" w:rsidRPr="00845B3B" w:rsidRDefault="00114500" w:rsidP="00E17C27">
      <w:pPr>
        <w:pStyle w:val="ListParagraph"/>
        <w:numPr>
          <w:ilvl w:val="0"/>
          <w:numId w:val="4"/>
        </w:numPr>
        <w:spacing w:after="0"/>
        <w:jc w:val="both"/>
        <w:rPr>
          <w:rFonts w:cstheme="minorHAnsi"/>
          <w:i/>
        </w:rPr>
      </w:pPr>
      <w:r w:rsidRPr="00845B3B">
        <w:rPr>
          <w:rFonts w:cstheme="minorHAnsi"/>
        </w:rPr>
        <w:t>Follow departmental procedures and ensure all actions are documented where appropriate</w:t>
      </w:r>
    </w:p>
    <w:p w:rsidR="00E17C27" w:rsidRPr="00845B3B" w:rsidRDefault="00E17C27" w:rsidP="00E17C27">
      <w:pPr>
        <w:pStyle w:val="ListParagraph"/>
        <w:numPr>
          <w:ilvl w:val="0"/>
          <w:numId w:val="4"/>
        </w:numPr>
        <w:spacing w:after="0"/>
        <w:jc w:val="both"/>
        <w:rPr>
          <w:rFonts w:cstheme="minorHAnsi"/>
          <w:i/>
        </w:rPr>
      </w:pPr>
      <w:r w:rsidRPr="00845B3B">
        <w:rPr>
          <w:rFonts w:cstheme="minorHAnsi"/>
        </w:rPr>
        <w:t>Ensure the services comply with current legislation and GPhC ethical guidelines</w:t>
      </w:r>
    </w:p>
    <w:p w:rsidR="00E17C27" w:rsidRPr="00845B3B" w:rsidRDefault="00E17C27" w:rsidP="00E17C27">
      <w:pPr>
        <w:pStyle w:val="ListParagraph"/>
        <w:numPr>
          <w:ilvl w:val="0"/>
          <w:numId w:val="4"/>
        </w:numPr>
        <w:spacing w:after="0"/>
        <w:jc w:val="both"/>
        <w:rPr>
          <w:rFonts w:cstheme="minorHAnsi"/>
          <w:i/>
        </w:rPr>
      </w:pPr>
      <w:r w:rsidRPr="00845B3B">
        <w:rPr>
          <w:rFonts w:cstheme="minorHAnsi"/>
        </w:rPr>
        <w:t>Record incidents so that areas for concern may be highlighted, addressed and practice improved</w:t>
      </w:r>
    </w:p>
    <w:p w:rsidR="00E17C27" w:rsidRPr="00845B3B" w:rsidRDefault="00E17C27" w:rsidP="00E17C27">
      <w:pPr>
        <w:pStyle w:val="ListParagraph"/>
        <w:numPr>
          <w:ilvl w:val="0"/>
          <w:numId w:val="4"/>
        </w:numPr>
        <w:spacing w:after="0"/>
        <w:jc w:val="both"/>
        <w:rPr>
          <w:rFonts w:cstheme="minorHAnsi"/>
          <w:i/>
        </w:rPr>
      </w:pPr>
      <w:r w:rsidRPr="00845B3B">
        <w:rPr>
          <w:rFonts w:cstheme="minorHAnsi"/>
        </w:rPr>
        <w:t>Participate in any changes in practice which are needed in order to reduce an identified risk</w:t>
      </w:r>
    </w:p>
    <w:p w:rsidR="00E17C27" w:rsidRPr="00845B3B" w:rsidRDefault="00E17C27" w:rsidP="00E17C27">
      <w:pPr>
        <w:pStyle w:val="ListParagraph"/>
        <w:numPr>
          <w:ilvl w:val="0"/>
          <w:numId w:val="4"/>
        </w:numPr>
        <w:spacing w:after="0"/>
        <w:jc w:val="both"/>
        <w:rPr>
          <w:rFonts w:cstheme="minorHAnsi"/>
          <w:i/>
        </w:rPr>
      </w:pPr>
      <w:r w:rsidRPr="00845B3B">
        <w:rPr>
          <w:rFonts w:cstheme="minorHAnsi"/>
        </w:rPr>
        <w:t>Be involved in the maintenance of medicines management and ‘one stop’ dispensing</w:t>
      </w:r>
    </w:p>
    <w:p w:rsidR="00E17C27" w:rsidRPr="00845B3B" w:rsidRDefault="00E17C27" w:rsidP="00E17C27">
      <w:pPr>
        <w:pStyle w:val="ListParagraph"/>
        <w:numPr>
          <w:ilvl w:val="0"/>
          <w:numId w:val="4"/>
        </w:numPr>
        <w:spacing w:after="0"/>
        <w:jc w:val="both"/>
        <w:rPr>
          <w:rFonts w:cstheme="minorHAnsi"/>
          <w:i/>
        </w:rPr>
      </w:pPr>
      <w:r w:rsidRPr="00845B3B">
        <w:rPr>
          <w:rFonts w:cstheme="minorHAnsi"/>
        </w:rPr>
        <w:t>Be involved in other work, as agreed with the Director of Pharmacy</w:t>
      </w:r>
    </w:p>
    <w:p w:rsidR="00E17C27" w:rsidRPr="00845B3B" w:rsidRDefault="00E17C27" w:rsidP="00E17C27">
      <w:pPr>
        <w:pStyle w:val="ListParagraph"/>
        <w:spacing w:after="0"/>
        <w:jc w:val="both"/>
        <w:rPr>
          <w:rFonts w:cstheme="minorHAnsi"/>
          <w:i/>
        </w:rPr>
      </w:pPr>
    </w:p>
    <w:p w:rsidR="00D85DDD" w:rsidRPr="00845B3B" w:rsidRDefault="00D85DDD" w:rsidP="00D85DDD">
      <w:pPr>
        <w:spacing w:after="0"/>
        <w:rPr>
          <w:rFonts w:cstheme="minorHAnsi"/>
          <w:i/>
        </w:rPr>
      </w:pPr>
      <w:r w:rsidRPr="00845B3B">
        <w:rPr>
          <w:rFonts w:cstheme="minorHAnsi"/>
          <w:i/>
        </w:rPr>
        <w:t>Responsibility for Financial and Physical Resources</w:t>
      </w:r>
    </w:p>
    <w:p w:rsidR="00E17C27" w:rsidRPr="00845B3B" w:rsidRDefault="00E17C27" w:rsidP="00E17C27">
      <w:pPr>
        <w:pStyle w:val="ListParagraph"/>
        <w:numPr>
          <w:ilvl w:val="0"/>
          <w:numId w:val="5"/>
        </w:numPr>
        <w:spacing w:after="0"/>
        <w:jc w:val="both"/>
        <w:rPr>
          <w:rFonts w:cstheme="minorHAnsi"/>
          <w:i/>
        </w:rPr>
      </w:pPr>
      <w:r w:rsidRPr="00845B3B">
        <w:rPr>
          <w:rFonts w:cstheme="minorHAnsi"/>
        </w:rPr>
        <w:t>Ensure compliance with the hospital formulary</w:t>
      </w:r>
    </w:p>
    <w:p w:rsidR="005D5BFF" w:rsidRPr="00845B3B" w:rsidRDefault="005D5BFF" w:rsidP="00E17C27">
      <w:pPr>
        <w:pStyle w:val="ListParagraph"/>
        <w:numPr>
          <w:ilvl w:val="0"/>
          <w:numId w:val="5"/>
        </w:numPr>
        <w:spacing w:after="0"/>
        <w:jc w:val="both"/>
        <w:rPr>
          <w:rFonts w:cstheme="minorHAnsi"/>
          <w:i/>
        </w:rPr>
      </w:pPr>
      <w:r w:rsidRPr="00845B3B">
        <w:rPr>
          <w:rFonts w:cstheme="minorHAnsi"/>
        </w:rPr>
        <w:t>Ensure compliance with appropriate medicines legislation</w:t>
      </w:r>
    </w:p>
    <w:p w:rsidR="00EB0AE1" w:rsidRPr="00845B3B" w:rsidRDefault="00EB0AE1" w:rsidP="00E17C27">
      <w:pPr>
        <w:pStyle w:val="ListParagraph"/>
        <w:numPr>
          <w:ilvl w:val="0"/>
          <w:numId w:val="5"/>
        </w:numPr>
        <w:spacing w:after="0"/>
        <w:jc w:val="both"/>
        <w:rPr>
          <w:rFonts w:cstheme="minorHAnsi"/>
          <w:i/>
        </w:rPr>
      </w:pPr>
      <w:r w:rsidRPr="00845B3B">
        <w:rPr>
          <w:rFonts w:cstheme="minorHAnsi"/>
        </w:rPr>
        <w:t>Identify and propose reasonable changes to ward stock list in designated clinical area</w:t>
      </w:r>
    </w:p>
    <w:p w:rsidR="00214B8A" w:rsidRPr="00845B3B" w:rsidRDefault="00214B8A" w:rsidP="00E17C27">
      <w:pPr>
        <w:pStyle w:val="ListParagraph"/>
        <w:numPr>
          <w:ilvl w:val="0"/>
          <w:numId w:val="5"/>
        </w:numPr>
        <w:spacing w:after="0"/>
        <w:jc w:val="both"/>
        <w:rPr>
          <w:rFonts w:cstheme="minorHAnsi"/>
          <w:i/>
        </w:rPr>
      </w:pPr>
      <w:r w:rsidRPr="00845B3B">
        <w:rPr>
          <w:rFonts w:cstheme="minorHAnsi"/>
        </w:rPr>
        <w:t>Responsible for the receipt of controlled drugs into the pharmacy</w:t>
      </w:r>
    </w:p>
    <w:p w:rsidR="00E17C27" w:rsidRPr="00845B3B" w:rsidRDefault="00E17C27" w:rsidP="00E17C27">
      <w:pPr>
        <w:pStyle w:val="ListParagraph"/>
        <w:spacing w:after="0"/>
        <w:jc w:val="both"/>
        <w:rPr>
          <w:rFonts w:cstheme="minorHAnsi"/>
          <w:i/>
        </w:rPr>
      </w:pPr>
    </w:p>
    <w:p w:rsidR="00D85DDD" w:rsidRPr="00845B3B" w:rsidRDefault="00D85DDD" w:rsidP="00D85DDD">
      <w:pPr>
        <w:spacing w:after="0"/>
        <w:rPr>
          <w:rFonts w:cstheme="minorHAnsi"/>
          <w:i/>
        </w:rPr>
      </w:pPr>
      <w:r w:rsidRPr="00845B3B">
        <w:rPr>
          <w:rFonts w:cstheme="minorHAnsi"/>
          <w:i/>
        </w:rPr>
        <w:t>Responsibility for Human Resources</w:t>
      </w:r>
    </w:p>
    <w:p w:rsidR="00E17C27" w:rsidRPr="00845B3B" w:rsidRDefault="00E17C27" w:rsidP="00E17C27">
      <w:pPr>
        <w:pStyle w:val="ListParagraph"/>
        <w:numPr>
          <w:ilvl w:val="0"/>
          <w:numId w:val="5"/>
        </w:numPr>
        <w:spacing w:after="0"/>
        <w:rPr>
          <w:rFonts w:cstheme="minorHAnsi"/>
        </w:rPr>
      </w:pPr>
      <w:r w:rsidRPr="00845B3B">
        <w:rPr>
          <w:rFonts w:cstheme="minorHAnsi"/>
        </w:rPr>
        <w:t>Assist in training of pharmaceutical, medical, nursing and other staff</w:t>
      </w:r>
    </w:p>
    <w:p w:rsidR="00E17C27" w:rsidRPr="00845B3B" w:rsidRDefault="00E17C27" w:rsidP="00E17C27">
      <w:pPr>
        <w:pStyle w:val="ListParagraph"/>
        <w:numPr>
          <w:ilvl w:val="0"/>
          <w:numId w:val="5"/>
        </w:numPr>
        <w:spacing w:after="0"/>
        <w:rPr>
          <w:rFonts w:cstheme="minorHAnsi"/>
        </w:rPr>
      </w:pPr>
      <w:r w:rsidRPr="00845B3B">
        <w:rPr>
          <w:rFonts w:cstheme="minorHAnsi"/>
        </w:rPr>
        <w:t>Remain up to date with advances in medicines and pharmacy</w:t>
      </w:r>
    </w:p>
    <w:p w:rsidR="00E17C27" w:rsidRPr="00845B3B" w:rsidRDefault="00E17C27" w:rsidP="00E17C27">
      <w:pPr>
        <w:pStyle w:val="ListParagraph"/>
        <w:numPr>
          <w:ilvl w:val="0"/>
          <w:numId w:val="5"/>
        </w:numPr>
        <w:spacing w:after="0"/>
        <w:rPr>
          <w:rFonts w:cstheme="minorHAnsi"/>
        </w:rPr>
      </w:pPr>
      <w:r w:rsidRPr="00845B3B">
        <w:rPr>
          <w:rFonts w:cstheme="minorHAnsi"/>
        </w:rPr>
        <w:t>Commitment to CPD</w:t>
      </w:r>
    </w:p>
    <w:p w:rsidR="000759F7" w:rsidRPr="00845B3B" w:rsidRDefault="00E17C27" w:rsidP="00E17C27">
      <w:pPr>
        <w:pStyle w:val="ListParagraph"/>
        <w:numPr>
          <w:ilvl w:val="0"/>
          <w:numId w:val="5"/>
        </w:numPr>
        <w:spacing w:after="0"/>
        <w:rPr>
          <w:rFonts w:cstheme="minorHAnsi"/>
        </w:rPr>
      </w:pPr>
      <w:r w:rsidRPr="00845B3B">
        <w:rPr>
          <w:rFonts w:cstheme="minorHAnsi"/>
        </w:rPr>
        <w:t xml:space="preserve">Provide clinical pharmacy services to a range of allocated ward(s) by rotating through specialities </w:t>
      </w:r>
    </w:p>
    <w:p w:rsidR="00E17C27" w:rsidRPr="00845B3B" w:rsidRDefault="000759F7" w:rsidP="00E17C27">
      <w:pPr>
        <w:pStyle w:val="ListParagraph"/>
        <w:numPr>
          <w:ilvl w:val="0"/>
          <w:numId w:val="5"/>
        </w:numPr>
        <w:spacing w:after="0"/>
        <w:rPr>
          <w:rFonts w:cstheme="minorHAnsi"/>
        </w:rPr>
      </w:pPr>
      <w:r w:rsidRPr="00845B3B">
        <w:rPr>
          <w:rFonts w:cstheme="minorHAnsi"/>
        </w:rPr>
        <w:t xml:space="preserve">Fulfil </w:t>
      </w:r>
      <w:r w:rsidR="00E17C27" w:rsidRPr="00845B3B">
        <w:rPr>
          <w:rFonts w:cstheme="minorHAnsi"/>
        </w:rPr>
        <w:t>the requirements of the clinical Pharmacy Diploma, under the supervision of the diploma mentor</w:t>
      </w:r>
    </w:p>
    <w:p w:rsidR="00E52468" w:rsidRPr="00845B3B" w:rsidRDefault="00E52468" w:rsidP="008D59B0">
      <w:pPr>
        <w:spacing w:after="0"/>
        <w:rPr>
          <w:rFonts w:cstheme="minorHAnsi"/>
        </w:rPr>
      </w:pPr>
    </w:p>
    <w:p w:rsidR="00D85DDD" w:rsidRPr="00845B3B" w:rsidRDefault="00D85DDD" w:rsidP="00D85DDD">
      <w:pPr>
        <w:spacing w:after="0"/>
        <w:rPr>
          <w:rFonts w:cstheme="minorHAnsi"/>
          <w:i/>
        </w:rPr>
      </w:pPr>
      <w:r w:rsidRPr="00845B3B">
        <w:rPr>
          <w:rFonts w:cstheme="minorHAnsi"/>
          <w:i/>
        </w:rPr>
        <w:t>Responsibility for Information Resources</w:t>
      </w:r>
    </w:p>
    <w:p w:rsidR="00E17C27" w:rsidRPr="00845B3B" w:rsidRDefault="00E17C27" w:rsidP="00E17C27">
      <w:pPr>
        <w:pStyle w:val="ListParagraph"/>
        <w:numPr>
          <w:ilvl w:val="0"/>
          <w:numId w:val="6"/>
        </w:numPr>
        <w:spacing w:after="0"/>
        <w:rPr>
          <w:rFonts w:cstheme="minorHAnsi"/>
        </w:rPr>
      </w:pPr>
      <w:r w:rsidRPr="00845B3B">
        <w:rPr>
          <w:rFonts w:cstheme="minorHAnsi"/>
        </w:rPr>
        <w:t>Answer medical information queries, including out of hours medicines queries</w:t>
      </w:r>
    </w:p>
    <w:p w:rsidR="00E17C27" w:rsidRPr="00845B3B" w:rsidRDefault="00E17C27" w:rsidP="00E17C27">
      <w:pPr>
        <w:pStyle w:val="ListParagraph"/>
        <w:spacing w:after="0"/>
        <w:rPr>
          <w:rFonts w:cstheme="minorHAnsi"/>
        </w:rPr>
      </w:pPr>
    </w:p>
    <w:p w:rsidR="00D85DDD" w:rsidRPr="00845B3B" w:rsidRDefault="00D85DDD" w:rsidP="00D85DDD">
      <w:pPr>
        <w:spacing w:after="0"/>
        <w:rPr>
          <w:rFonts w:cstheme="minorHAnsi"/>
          <w:i/>
        </w:rPr>
      </w:pPr>
      <w:r w:rsidRPr="00845B3B">
        <w:rPr>
          <w:rFonts w:cstheme="minorHAnsi"/>
          <w:i/>
        </w:rPr>
        <w:t>Responsibility for Research and Development</w:t>
      </w:r>
    </w:p>
    <w:p w:rsidR="00E17C27" w:rsidRPr="00845B3B" w:rsidRDefault="00E17C27" w:rsidP="00E17C27">
      <w:pPr>
        <w:pStyle w:val="ListParagraph"/>
        <w:numPr>
          <w:ilvl w:val="0"/>
          <w:numId w:val="6"/>
        </w:numPr>
        <w:spacing w:after="0"/>
        <w:rPr>
          <w:rFonts w:cstheme="minorHAnsi"/>
        </w:rPr>
      </w:pPr>
      <w:r w:rsidRPr="00845B3B">
        <w:rPr>
          <w:rFonts w:cstheme="minorHAnsi"/>
        </w:rPr>
        <w:t>Participate in regular audits</w:t>
      </w:r>
    </w:p>
    <w:p w:rsidR="00E17C27" w:rsidRPr="00845B3B" w:rsidRDefault="00E17C27" w:rsidP="00E17C27">
      <w:pPr>
        <w:pStyle w:val="ListParagraph"/>
        <w:numPr>
          <w:ilvl w:val="0"/>
          <w:numId w:val="6"/>
        </w:numPr>
        <w:spacing w:after="0"/>
        <w:rPr>
          <w:rFonts w:cstheme="minorHAnsi"/>
        </w:rPr>
      </w:pPr>
      <w:r w:rsidRPr="00845B3B">
        <w:rPr>
          <w:rFonts w:cstheme="minorHAnsi"/>
        </w:rPr>
        <w:t>Be involved in the provision of clinical trial medication</w:t>
      </w:r>
    </w:p>
    <w:p w:rsidR="00E17C27" w:rsidRPr="00845B3B" w:rsidRDefault="00E17C27" w:rsidP="00E17C27">
      <w:pPr>
        <w:pStyle w:val="ListParagraph"/>
        <w:spacing w:after="0"/>
        <w:rPr>
          <w:rFonts w:cstheme="minorHAnsi"/>
        </w:rPr>
      </w:pPr>
    </w:p>
    <w:p w:rsidR="00D85DDD" w:rsidRPr="00845B3B" w:rsidRDefault="00D85DDD" w:rsidP="00D85DDD">
      <w:pPr>
        <w:spacing w:after="0"/>
        <w:rPr>
          <w:rFonts w:cstheme="minorHAnsi"/>
          <w:i/>
        </w:rPr>
      </w:pPr>
      <w:r w:rsidRPr="00845B3B">
        <w:rPr>
          <w:rFonts w:cstheme="minorHAnsi"/>
          <w:i/>
        </w:rPr>
        <w:t>Decision Making</w:t>
      </w:r>
    </w:p>
    <w:p w:rsidR="00E17C27" w:rsidRPr="00845B3B" w:rsidRDefault="00E17C27" w:rsidP="00E17C27">
      <w:pPr>
        <w:pStyle w:val="ListParagraph"/>
        <w:numPr>
          <w:ilvl w:val="0"/>
          <w:numId w:val="7"/>
        </w:numPr>
        <w:spacing w:after="0"/>
        <w:rPr>
          <w:rFonts w:cstheme="minorHAnsi"/>
          <w:i/>
        </w:rPr>
      </w:pPr>
      <w:r w:rsidRPr="00845B3B">
        <w:rPr>
          <w:rFonts w:cstheme="minorHAnsi"/>
        </w:rPr>
        <w:t xml:space="preserve">Assist in the provision of pharmacist cover for the dispensary, clinical checking of prescriptions, prioritisation of workload, final checking of dispensed items, answering medications queries and </w:t>
      </w:r>
      <w:r w:rsidR="00D7118F" w:rsidRPr="00845B3B">
        <w:rPr>
          <w:rFonts w:cstheme="minorHAnsi"/>
        </w:rPr>
        <w:t>liaising</w:t>
      </w:r>
      <w:r w:rsidRPr="00845B3B">
        <w:rPr>
          <w:rFonts w:cstheme="minorHAnsi"/>
        </w:rPr>
        <w:t xml:space="preserve"> with medical staff</w:t>
      </w:r>
    </w:p>
    <w:p w:rsidR="00E17C27" w:rsidRPr="00845B3B" w:rsidRDefault="00E17C27" w:rsidP="00E17C27">
      <w:pPr>
        <w:pStyle w:val="ListParagraph"/>
        <w:numPr>
          <w:ilvl w:val="0"/>
          <w:numId w:val="7"/>
        </w:numPr>
        <w:spacing w:after="0"/>
        <w:rPr>
          <w:rFonts w:cstheme="minorHAnsi"/>
          <w:i/>
        </w:rPr>
      </w:pPr>
      <w:r w:rsidRPr="00845B3B">
        <w:rPr>
          <w:rFonts w:cstheme="minorHAnsi"/>
        </w:rPr>
        <w:t>Rotating through the pharmacist department sections including clinical pharmacy, dispensary, medicines information, technical services, community hospitals and mental health</w:t>
      </w:r>
    </w:p>
    <w:p w:rsidR="00E17C27" w:rsidRPr="00845B3B" w:rsidRDefault="00E17C27" w:rsidP="00E17C27">
      <w:pPr>
        <w:pStyle w:val="ListParagraph"/>
        <w:numPr>
          <w:ilvl w:val="0"/>
          <w:numId w:val="7"/>
        </w:numPr>
        <w:spacing w:after="0"/>
        <w:rPr>
          <w:rFonts w:cstheme="minorHAnsi"/>
          <w:i/>
        </w:rPr>
      </w:pPr>
      <w:r w:rsidRPr="00845B3B">
        <w:rPr>
          <w:rFonts w:cstheme="minorHAnsi"/>
        </w:rPr>
        <w:t>Participate in the provision of out of hours and weekend services, working as the sole pharmacist</w:t>
      </w:r>
    </w:p>
    <w:p w:rsidR="00E17C27" w:rsidRPr="00845B3B" w:rsidRDefault="00E17C27" w:rsidP="00E17C27">
      <w:pPr>
        <w:pStyle w:val="ListParagraph"/>
        <w:spacing w:after="0"/>
        <w:rPr>
          <w:rFonts w:cstheme="minorHAnsi"/>
          <w:i/>
        </w:rPr>
      </w:pPr>
    </w:p>
    <w:p w:rsidR="00BF6038" w:rsidRPr="00845B3B" w:rsidRDefault="00BF6038" w:rsidP="00BF6038">
      <w:pPr>
        <w:spacing w:after="0"/>
        <w:rPr>
          <w:rFonts w:cstheme="minorHAnsi"/>
          <w:i/>
        </w:rPr>
      </w:pPr>
      <w:r w:rsidRPr="00845B3B">
        <w:rPr>
          <w:rFonts w:cstheme="minorHAnsi"/>
          <w:i/>
        </w:rPr>
        <w:t>Working Conditions</w:t>
      </w:r>
    </w:p>
    <w:p w:rsidR="00BF6038" w:rsidRPr="00845B3B" w:rsidRDefault="00BF6038" w:rsidP="00BF6038">
      <w:pPr>
        <w:pStyle w:val="ListParagraph"/>
        <w:numPr>
          <w:ilvl w:val="0"/>
          <w:numId w:val="9"/>
        </w:numPr>
        <w:spacing w:after="0"/>
        <w:rPr>
          <w:rFonts w:cstheme="minorHAnsi"/>
        </w:rPr>
      </w:pPr>
      <w:r w:rsidRPr="00845B3B">
        <w:rPr>
          <w:rFonts w:cstheme="minorHAnsi"/>
        </w:rPr>
        <w:t>Handling medicines including cytotoxic drugs</w:t>
      </w:r>
    </w:p>
    <w:p w:rsidR="00BF6038" w:rsidRPr="00845B3B" w:rsidRDefault="00BF6038" w:rsidP="00BF6038">
      <w:pPr>
        <w:pStyle w:val="ListParagraph"/>
        <w:numPr>
          <w:ilvl w:val="0"/>
          <w:numId w:val="9"/>
        </w:numPr>
        <w:spacing w:after="0"/>
        <w:rPr>
          <w:rFonts w:cstheme="minorHAnsi"/>
        </w:rPr>
      </w:pPr>
      <w:r w:rsidRPr="00845B3B">
        <w:rPr>
          <w:rFonts w:cstheme="minorHAnsi"/>
        </w:rPr>
        <w:t>Handling potentially hazardous materials that have been returned to the pharmacy or brought in by patients</w:t>
      </w:r>
    </w:p>
    <w:p w:rsidR="00BF6038" w:rsidRPr="00845B3B" w:rsidRDefault="00BF6038" w:rsidP="00BF6038">
      <w:pPr>
        <w:pStyle w:val="ListParagraph"/>
        <w:numPr>
          <w:ilvl w:val="0"/>
          <w:numId w:val="9"/>
        </w:numPr>
        <w:spacing w:after="0"/>
        <w:rPr>
          <w:rFonts w:cstheme="minorHAnsi"/>
        </w:rPr>
      </w:pPr>
      <w:r w:rsidRPr="00845B3B">
        <w:rPr>
          <w:rFonts w:cstheme="minorHAnsi"/>
        </w:rPr>
        <w:t>Working i</w:t>
      </w:r>
      <w:r w:rsidR="004023EC" w:rsidRPr="00845B3B">
        <w:rPr>
          <w:rFonts w:cstheme="minorHAnsi"/>
        </w:rPr>
        <w:t>n</w:t>
      </w:r>
      <w:r w:rsidRPr="00845B3B">
        <w:rPr>
          <w:rFonts w:cstheme="minorHAnsi"/>
        </w:rPr>
        <w:t xml:space="preserve"> aseptic conditions in technical services</w:t>
      </w:r>
    </w:p>
    <w:p w:rsidR="00BF6038" w:rsidRPr="00845B3B" w:rsidRDefault="00BF6038" w:rsidP="00BF6038">
      <w:pPr>
        <w:pStyle w:val="ListParagraph"/>
        <w:numPr>
          <w:ilvl w:val="0"/>
          <w:numId w:val="9"/>
        </w:numPr>
        <w:spacing w:after="0"/>
        <w:rPr>
          <w:rFonts w:cstheme="minorHAnsi"/>
        </w:rPr>
      </w:pPr>
      <w:r w:rsidRPr="00845B3B">
        <w:rPr>
          <w:rFonts w:cstheme="minorHAnsi"/>
        </w:rPr>
        <w:t>The post holder will be expected to work flexible hours as required to provide extended days and weekends/bank holiday cover</w:t>
      </w:r>
    </w:p>
    <w:p w:rsidR="00BF6038" w:rsidRPr="00845B3B" w:rsidRDefault="00BF6038" w:rsidP="00BF6038">
      <w:pPr>
        <w:pStyle w:val="ListParagraph"/>
        <w:spacing w:after="0"/>
        <w:rPr>
          <w:rFonts w:cstheme="minorHAnsi"/>
        </w:rPr>
      </w:pPr>
    </w:p>
    <w:p w:rsidR="00BF6038" w:rsidRPr="00845B3B" w:rsidRDefault="00BF6038" w:rsidP="00D85DDD">
      <w:pPr>
        <w:spacing w:after="0"/>
        <w:rPr>
          <w:rFonts w:cstheme="minorHAnsi"/>
          <w:i/>
        </w:rPr>
      </w:pPr>
      <w:r w:rsidRPr="00845B3B">
        <w:rPr>
          <w:rFonts w:cstheme="minorHAnsi"/>
          <w:i/>
        </w:rPr>
        <w:t>Computer Systems</w:t>
      </w:r>
    </w:p>
    <w:p w:rsidR="00BF6038" w:rsidRPr="00845B3B" w:rsidRDefault="00BF6038" w:rsidP="00BF6038">
      <w:pPr>
        <w:pStyle w:val="ListParagraph"/>
        <w:numPr>
          <w:ilvl w:val="0"/>
          <w:numId w:val="12"/>
        </w:numPr>
        <w:spacing w:after="0"/>
        <w:rPr>
          <w:rFonts w:cstheme="minorHAnsi"/>
        </w:rPr>
      </w:pPr>
      <w:r w:rsidRPr="00845B3B">
        <w:rPr>
          <w:rFonts w:cstheme="minorHAnsi"/>
        </w:rPr>
        <w:t>Use the Pharmacy computer systems (</w:t>
      </w:r>
      <w:r w:rsidR="004023EC" w:rsidRPr="00845B3B">
        <w:rPr>
          <w:rFonts w:cstheme="minorHAnsi"/>
        </w:rPr>
        <w:t>inpatient ambulatory</w:t>
      </w:r>
      <w:r w:rsidRPr="00845B3B">
        <w:rPr>
          <w:rFonts w:cstheme="minorHAnsi"/>
        </w:rPr>
        <w:t xml:space="preserve">, </w:t>
      </w:r>
      <w:r w:rsidR="004023EC" w:rsidRPr="00845B3B">
        <w:rPr>
          <w:rFonts w:cstheme="minorHAnsi"/>
        </w:rPr>
        <w:t>MyCare</w:t>
      </w:r>
      <w:r w:rsidRPr="00845B3B">
        <w:rPr>
          <w:rFonts w:cstheme="minorHAnsi"/>
        </w:rPr>
        <w:t xml:space="preserve">) to produce labels, locate drugs and screen </w:t>
      </w:r>
      <w:r w:rsidR="004023EC" w:rsidRPr="00845B3B">
        <w:rPr>
          <w:rFonts w:cstheme="minorHAnsi"/>
        </w:rPr>
        <w:t>charts, as well as communicate with other staff and update patient notes. At the time of starting the Trust will be fully live with EPMA across all sites.</w:t>
      </w:r>
    </w:p>
    <w:p w:rsidR="00BF6038" w:rsidRPr="00845B3B" w:rsidRDefault="00BF6038" w:rsidP="00BF6038">
      <w:pPr>
        <w:pStyle w:val="ListParagraph"/>
        <w:numPr>
          <w:ilvl w:val="0"/>
          <w:numId w:val="12"/>
        </w:numPr>
        <w:spacing w:after="0"/>
        <w:rPr>
          <w:rFonts w:cstheme="minorHAnsi"/>
        </w:rPr>
      </w:pPr>
      <w:r w:rsidRPr="00845B3B">
        <w:rPr>
          <w:rFonts w:cstheme="minorHAnsi"/>
        </w:rPr>
        <w:t>Be familiar with word, spread sheets, presentation software and emails</w:t>
      </w:r>
    </w:p>
    <w:p w:rsidR="00BF6038" w:rsidRPr="00845B3B" w:rsidRDefault="00BF6038" w:rsidP="00BF6038">
      <w:pPr>
        <w:pStyle w:val="ListParagraph"/>
        <w:spacing w:after="0"/>
        <w:rPr>
          <w:rFonts w:cstheme="minorHAnsi"/>
        </w:rPr>
      </w:pPr>
    </w:p>
    <w:p w:rsidR="00D85DDD" w:rsidRPr="00845B3B" w:rsidRDefault="00D85DDD" w:rsidP="00D85DDD">
      <w:pPr>
        <w:spacing w:after="0"/>
        <w:rPr>
          <w:rFonts w:cstheme="minorHAnsi"/>
          <w:i/>
        </w:rPr>
      </w:pPr>
      <w:r w:rsidRPr="00845B3B">
        <w:rPr>
          <w:rFonts w:cstheme="minorHAnsi"/>
          <w:i/>
        </w:rPr>
        <w:t>Physical Effort</w:t>
      </w:r>
    </w:p>
    <w:p w:rsidR="00E17C27" w:rsidRPr="00845B3B" w:rsidRDefault="00E17C27" w:rsidP="00E17C27">
      <w:pPr>
        <w:pStyle w:val="ListParagraph"/>
        <w:numPr>
          <w:ilvl w:val="0"/>
          <w:numId w:val="8"/>
        </w:numPr>
        <w:spacing w:after="0"/>
        <w:rPr>
          <w:rFonts w:cstheme="minorHAnsi"/>
        </w:rPr>
      </w:pPr>
      <w:r w:rsidRPr="00845B3B">
        <w:rPr>
          <w:rFonts w:cstheme="minorHAnsi"/>
        </w:rPr>
        <w:t>Occasional lifting of up to 12kg</w:t>
      </w:r>
    </w:p>
    <w:p w:rsidR="00E17C27" w:rsidRPr="00845B3B" w:rsidRDefault="00E17C27" w:rsidP="00E17C27">
      <w:pPr>
        <w:pStyle w:val="ListParagraph"/>
        <w:spacing w:after="0"/>
        <w:rPr>
          <w:rFonts w:cstheme="minorHAnsi"/>
        </w:rPr>
      </w:pPr>
    </w:p>
    <w:p w:rsidR="00D85DDD" w:rsidRPr="00845B3B" w:rsidRDefault="00D85DDD" w:rsidP="00D85DDD">
      <w:pPr>
        <w:spacing w:after="0"/>
        <w:rPr>
          <w:rFonts w:cstheme="minorHAnsi"/>
          <w:i/>
        </w:rPr>
      </w:pPr>
      <w:r w:rsidRPr="00845B3B">
        <w:rPr>
          <w:rFonts w:cstheme="minorHAnsi"/>
          <w:i/>
        </w:rPr>
        <w:t>Mental Effort</w:t>
      </w:r>
    </w:p>
    <w:p w:rsidR="00E17C27" w:rsidRPr="00845B3B" w:rsidRDefault="00E17C27" w:rsidP="00E17C27">
      <w:pPr>
        <w:pStyle w:val="ListParagraph"/>
        <w:numPr>
          <w:ilvl w:val="0"/>
          <w:numId w:val="9"/>
        </w:numPr>
        <w:spacing w:after="0"/>
        <w:rPr>
          <w:rFonts w:cstheme="minorHAnsi"/>
        </w:rPr>
      </w:pPr>
      <w:r w:rsidRPr="00845B3B">
        <w:rPr>
          <w:rFonts w:cstheme="minorHAnsi"/>
        </w:rPr>
        <w:t>Long periods of concentration, especially when checking in a busy, noisy environment with many distractions</w:t>
      </w:r>
    </w:p>
    <w:p w:rsidR="00E17C27" w:rsidRPr="00845B3B" w:rsidRDefault="00E17C27" w:rsidP="00E17C27">
      <w:pPr>
        <w:pStyle w:val="ListParagraph"/>
        <w:spacing w:after="0"/>
        <w:rPr>
          <w:rFonts w:cstheme="minorHAnsi"/>
        </w:rPr>
      </w:pPr>
    </w:p>
    <w:p w:rsidR="008D59B0" w:rsidRPr="00845B3B" w:rsidRDefault="008D59B0" w:rsidP="00D85DDD">
      <w:pPr>
        <w:spacing w:after="0"/>
        <w:rPr>
          <w:rFonts w:cstheme="minorHAnsi"/>
          <w:i/>
        </w:rPr>
      </w:pPr>
    </w:p>
    <w:p w:rsidR="00D85DDD" w:rsidRPr="00845B3B" w:rsidRDefault="00D85DDD" w:rsidP="00D85DDD">
      <w:pPr>
        <w:spacing w:after="0"/>
        <w:rPr>
          <w:rFonts w:cstheme="minorHAnsi"/>
          <w:i/>
        </w:rPr>
      </w:pPr>
      <w:r w:rsidRPr="00845B3B">
        <w:rPr>
          <w:rFonts w:cstheme="minorHAnsi"/>
          <w:i/>
        </w:rPr>
        <w:t>Emotional Effort</w:t>
      </w:r>
    </w:p>
    <w:p w:rsidR="00E17C27" w:rsidRPr="00845B3B" w:rsidRDefault="00E17C27" w:rsidP="00BF6038">
      <w:pPr>
        <w:pStyle w:val="ListParagraph"/>
        <w:numPr>
          <w:ilvl w:val="0"/>
          <w:numId w:val="9"/>
        </w:numPr>
        <w:spacing w:after="0"/>
        <w:rPr>
          <w:rFonts w:cstheme="minorHAnsi"/>
          <w:i/>
        </w:rPr>
      </w:pPr>
      <w:r w:rsidRPr="00845B3B">
        <w:rPr>
          <w:rFonts w:cstheme="minorHAnsi"/>
        </w:rPr>
        <w:t>Working in a ward environment and seeing ill patients, some of whom may be distressed</w:t>
      </w:r>
    </w:p>
    <w:p w:rsidR="00BF6038" w:rsidRPr="00845B3B" w:rsidRDefault="00BF6038" w:rsidP="00BF6038">
      <w:pPr>
        <w:spacing w:after="0"/>
        <w:rPr>
          <w:rFonts w:cstheme="minorHAnsi"/>
          <w:i/>
        </w:rPr>
      </w:pPr>
    </w:p>
    <w:p w:rsidR="00BF6038" w:rsidRPr="00845B3B" w:rsidRDefault="00BF6038" w:rsidP="00BF6038">
      <w:pPr>
        <w:spacing w:after="0"/>
        <w:rPr>
          <w:rFonts w:cstheme="minorHAnsi"/>
          <w:i/>
        </w:rPr>
      </w:pPr>
      <w:r w:rsidRPr="00845B3B">
        <w:rPr>
          <w:rFonts w:cstheme="minorHAnsi"/>
          <w:i/>
        </w:rPr>
        <w:t>Miscellaneous</w:t>
      </w:r>
    </w:p>
    <w:p w:rsidR="00BF6038" w:rsidRPr="00845B3B" w:rsidRDefault="00BF6038" w:rsidP="00BF6038">
      <w:pPr>
        <w:pStyle w:val="ListParagraph"/>
        <w:numPr>
          <w:ilvl w:val="0"/>
          <w:numId w:val="9"/>
        </w:numPr>
        <w:spacing w:after="0"/>
        <w:rPr>
          <w:rFonts w:cstheme="minorHAnsi"/>
        </w:rPr>
      </w:pPr>
      <w:r w:rsidRPr="00845B3B">
        <w:rPr>
          <w:rFonts w:cstheme="minorHAnsi"/>
        </w:rPr>
        <w:t>Attend and participate in regular pharmacy team meetings</w:t>
      </w:r>
    </w:p>
    <w:p w:rsidR="00BF6038" w:rsidRPr="00845B3B" w:rsidRDefault="00E52468" w:rsidP="00BF6038">
      <w:pPr>
        <w:pStyle w:val="ListParagraph"/>
        <w:numPr>
          <w:ilvl w:val="0"/>
          <w:numId w:val="9"/>
        </w:numPr>
        <w:spacing w:after="0"/>
        <w:rPr>
          <w:rFonts w:cstheme="minorHAnsi"/>
        </w:rPr>
      </w:pPr>
      <w:r w:rsidRPr="00845B3B">
        <w:rPr>
          <w:rFonts w:cstheme="minorHAnsi"/>
        </w:rPr>
        <w:t>Maintain competency to p</w:t>
      </w:r>
      <w:r w:rsidR="00BF6038" w:rsidRPr="00845B3B">
        <w:rPr>
          <w:rFonts w:cstheme="minorHAnsi"/>
        </w:rPr>
        <w:t>rovide an on call and out of hours service, being the sole pharmacist responsible for the safe running of the pharmacy out of hours and answering queries that may arise</w:t>
      </w:r>
    </w:p>
    <w:p w:rsidR="00320F7C" w:rsidRPr="00845B3B" w:rsidRDefault="00320F7C" w:rsidP="00320F7C">
      <w:pPr>
        <w:spacing w:after="0"/>
        <w:rPr>
          <w:rFonts w:cstheme="minorHAnsi"/>
        </w:rPr>
      </w:pPr>
    </w:p>
    <w:p w:rsidR="00320F7C" w:rsidRPr="00845B3B" w:rsidRDefault="00320F7C" w:rsidP="00320F7C">
      <w:pPr>
        <w:spacing w:after="0"/>
        <w:rPr>
          <w:rFonts w:cstheme="minorHAnsi"/>
          <w:b/>
        </w:rPr>
      </w:pPr>
      <w:r w:rsidRPr="00845B3B">
        <w:rPr>
          <w:rFonts w:cstheme="minorHAnsi"/>
          <w:b/>
        </w:rPr>
        <w:t>KEY WORKING RELATIONSHIPS</w:t>
      </w:r>
    </w:p>
    <w:p w:rsidR="00BF6038" w:rsidRPr="00845B3B" w:rsidRDefault="00BF6038" w:rsidP="00320F7C">
      <w:pPr>
        <w:spacing w:after="0"/>
        <w:rPr>
          <w:rFonts w:cstheme="minorHAnsi"/>
        </w:rPr>
      </w:pPr>
      <w:r w:rsidRPr="00845B3B">
        <w:rPr>
          <w:rFonts w:cstheme="minorHAnsi"/>
        </w:rPr>
        <w:t>To include communication via verbal, written and electronic media:</w:t>
      </w:r>
    </w:p>
    <w:p w:rsidR="00BF6038" w:rsidRPr="00845B3B" w:rsidRDefault="00BF6038" w:rsidP="00320F7C">
      <w:pPr>
        <w:spacing w:after="0"/>
        <w:rPr>
          <w:rFonts w:cstheme="minorHAnsi"/>
        </w:rPr>
      </w:pPr>
    </w:p>
    <w:p w:rsidR="00BF6038" w:rsidRPr="00845B3B" w:rsidRDefault="00BF6038" w:rsidP="00320F7C">
      <w:pPr>
        <w:spacing w:after="0"/>
        <w:rPr>
          <w:rFonts w:cstheme="minorHAnsi"/>
          <w:i/>
        </w:rPr>
      </w:pPr>
      <w:r w:rsidRPr="00845B3B">
        <w:rPr>
          <w:rFonts w:cstheme="minorHAnsi"/>
          <w:i/>
        </w:rPr>
        <w:t>Internal to the Trust</w:t>
      </w:r>
    </w:p>
    <w:p w:rsidR="00BF6038" w:rsidRPr="00845B3B" w:rsidRDefault="00BF6038" w:rsidP="00BF6038">
      <w:pPr>
        <w:pStyle w:val="ListParagraph"/>
        <w:numPr>
          <w:ilvl w:val="0"/>
          <w:numId w:val="13"/>
        </w:numPr>
        <w:spacing w:after="0"/>
        <w:rPr>
          <w:rFonts w:cstheme="minorHAnsi"/>
        </w:rPr>
      </w:pPr>
      <w:r w:rsidRPr="00845B3B">
        <w:rPr>
          <w:rFonts w:cstheme="minorHAnsi"/>
        </w:rPr>
        <w:t>Pharmacy staff</w:t>
      </w:r>
    </w:p>
    <w:p w:rsidR="00BF6038" w:rsidRPr="00845B3B" w:rsidRDefault="00BF6038" w:rsidP="00BF6038">
      <w:pPr>
        <w:pStyle w:val="ListParagraph"/>
        <w:numPr>
          <w:ilvl w:val="0"/>
          <w:numId w:val="13"/>
        </w:numPr>
        <w:spacing w:after="0"/>
        <w:rPr>
          <w:rFonts w:cstheme="minorHAnsi"/>
        </w:rPr>
      </w:pPr>
      <w:r w:rsidRPr="00845B3B">
        <w:rPr>
          <w:rFonts w:cstheme="minorHAnsi"/>
        </w:rPr>
        <w:t>Ward multi-disciplinary team, including doctors, nurses, discharge coordinators and other ward staff</w:t>
      </w:r>
    </w:p>
    <w:p w:rsidR="00BF6038" w:rsidRPr="00845B3B" w:rsidRDefault="00BF6038" w:rsidP="00BF6038">
      <w:pPr>
        <w:pStyle w:val="ListParagraph"/>
        <w:numPr>
          <w:ilvl w:val="0"/>
          <w:numId w:val="13"/>
        </w:numPr>
        <w:spacing w:after="0"/>
        <w:rPr>
          <w:rFonts w:cstheme="minorHAnsi"/>
        </w:rPr>
      </w:pPr>
      <w:r w:rsidRPr="00845B3B">
        <w:rPr>
          <w:rFonts w:cstheme="minorHAnsi"/>
        </w:rPr>
        <w:t>Patients and their carers</w:t>
      </w:r>
    </w:p>
    <w:p w:rsidR="00BF6038" w:rsidRPr="00845B3B" w:rsidRDefault="00BF6038" w:rsidP="00BF6038">
      <w:pPr>
        <w:spacing w:after="0"/>
        <w:rPr>
          <w:rFonts w:cstheme="minorHAnsi"/>
        </w:rPr>
      </w:pPr>
    </w:p>
    <w:p w:rsidR="00BF6038" w:rsidRPr="00845B3B" w:rsidRDefault="00BF6038" w:rsidP="00BF6038">
      <w:pPr>
        <w:spacing w:after="0"/>
        <w:rPr>
          <w:rFonts w:cstheme="minorHAnsi"/>
          <w:i/>
        </w:rPr>
      </w:pPr>
      <w:r w:rsidRPr="00845B3B">
        <w:rPr>
          <w:rFonts w:cstheme="minorHAnsi"/>
          <w:i/>
        </w:rPr>
        <w:t>External to the Trust</w:t>
      </w:r>
    </w:p>
    <w:p w:rsidR="00BF6038" w:rsidRPr="00845B3B" w:rsidRDefault="00BF6038" w:rsidP="00BF6038">
      <w:pPr>
        <w:pStyle w:val="ListParagraph"/>
        <w:numPr>
          <w:ilvl w:val="0"/>
          <w:numId w:val="14"/>
        </w:numPr>
        <w:spacing w:after="0"/>
        <w:rPr>
          <w:rFonts w:cstheme="minorHAnsi"/>
          <w:i/>
        </w:rPr>
      </w:pPr>
      <w:r w:rsidRPr="00845B3B">
        <w:rPr>
          <w:rFonts w:cstheme="minorHAnsi"/>
        </w:rPr>
        <w:t>Staff working within the mental health unit</w:t>
      </w:r>
    </w:p>
    <w:p w:rsidR="00BF6038" w:rsidRPr="00845B3B" w:rsidRDefault="00BF6038" w:rsidP="00BF6038">
      <w:pPr>
        <w:pStyle w:val="ListParagraph"/>
        <w:numPr>
          <w:ilvl w:val="0"/>
          <w:numId w:val="14"/>
        </w:numPr>
        <w:spacing w:after="0"/>
        <w:rPr>
          <w:rFonts w:cstheme="minorHAnsi"/>
          <w:i/>
        </w:rPr>
      </w:pPr>
      <w:r w:rsidRPr="00845B3B">
        <w:rPr>
          <w:rFonts w:cstheme="minorHAnsi"/>
        </w:rPr>
        <w:t>Community pharmacy and CCG staff</w:t>
      </w:r>
    </w:p>
    <w:p w:rsidR="00BF6038" w:rsidRPr="00845B3B" w:rsidRDefault="00BF6038" w:rsidP="00BF6038">
      <w:pPr>
        <w:pStyle w:val="ListParagraph"/>
        <w:numPr>
          <w:ilvl w:val="0"/>
          <w:numId w:val="14"/>
        </w:numPr>
        <w:spacing w:after="0"/>
        <w:rPr>
          <w:rFonts w:cstheme="minorHAnsi"/>
          <w:i/>
        </w:rPr>
      </w:pPr>
      <w:r w:rsidRPr="00845B3B">
        <w:rPr>
          <w:rFonts w:cstheme="minorHAnsi"/>
        </w:rPr>
        <w:t>GPs</w:t>
      </w:r>
    </w:p>
    <w:p w:rsidR="00BF6038" w:rsidRPr="00845B3B" w:rsidRDefault="00BF6038" w:rsidP="00BF6038">
      <w:pPr>
        <w:pStyle w:val="ListParagraph"/>
        <w:numPr>
          <w:ilvl w:val="0"/>
          <w:numId w:val="14"/>
        </w:numPr>
        <w:spacing w:after="0"/>
        <w:rPr>
          <w:rFonts w:cstheme="minorHAnsi"/>
          <w:i/>
        </w:rPr>
      </w:pPr>
      <w:r w:rsidRPr="00845B3B">
        <w:rPr>
          <w:rFonts w:cstheme="minorHAnsi"/>
        </w:rPr>
        <w:t>Families/carers of patients and other members of the public</w:t>
      </w:r>
    </w:p>
    <w:p w:rsidR="00BF6038" w:rsidRPr="00845B3B" w:rsidRDefault="00BF6038" w:rsidP="00BF6038">
      <w:pPr>
        <w:pStyle w:val="ListParagraph"/>
        <w:numPr>
          <w:ilvl w:val="0"/>
          <w:numId w:val="14"/>
        </w:numPr>
        <w:spacing w:after="0"/>
        <w:rPr>
          <w:rFonts w:cstheme="minorHAnsi"/>
          <w:i/>
        </w:rPr>
      </w:pPr>
      <w:r w:rsidRPr="00845B3B">
        <w:rPr>
          <w:rFonts w:cstheme="minorHAnsi"/>
        </w:rPr>
        <w:t>Residential/Nursing home staff</w:t>
      </w:r>
    </w:p>
    <w:p w:rsidR="00BF6038" w:rsidRPr="00845B3B" w:rsidRDefault="00BF6038" w:rsidP="00BF6038">
      <w:pPr>
        <w:pStyle w:val="ListParagraph"/>
        <w:spacing w:after="0"/>
        <w:rPr>
          <w:rFonts w:cstheme="minorHAnsi"/>
          <w:i/>
        </w:rPr>
      </w:pPr>
    </w:p>
    <w:p w:rsidR="004023EC" w:rsidRPr="00845B3B" w:rsidRDefault="004023EC" w:rsidP="00320F7C">
      <w:pPr>
        <w:spacing w:after="0"/>
        <w:rPr>
          <w:rFonts w:cstheme="minorHAnsi"/>
          <w:b/>
        </w:rPr>
      </w:pPr>
    </w:p>
    <w:p w:rsidR="004023EC" w:rsidRPr="00845B3B" w:rsidRDefault="004023EC" w:rsidP="00320F7C">
      <w:pPr>
        <w:spacing w:after="0"/>
        <w:rPr>
          <w:rFonts w:cstheme="minorHAnsi"/>
          <w:b/>
        </w:rPr>
      </w:pPr>
    </w:p>
    <w:p w:rsidR="00320F7C" w:rsidRPr="00845B3B" w:rsidRDefault="00681091" w:rsidP="00320F7C">
      <w:pPr>
        <w:spacing w:after="0"/>
        <w:rPr>
          <w:rFonts w:cstheme="minorHAnsi"/>
          <w:b/>
          <w:noProof/>
          <w:lang w:eastAsia="en-GB"/>
        </w:rPr>
      </w:pPr>
      <w:r w:rsidRPr="00845B3B">
        <w:rPr>
          <w:rFonts w:cstheme="minorHAnsi"/>
          <w:b/>
          <w:noProof/>
          <w:lang w:eastAsia="en-GB"/>
        </w:rPr>
        <mc:AlternateContent>
          <mc:Choice Requires="wps">
            <w:drawing>
              <wp:anchor distT="0" distB="0" distL="114300" distR="114300" simplePos="0" relativeHeight="251665408" behindDoc="0" locked="0" layoutInCell="1" allowOverlap="1" wp14:anchorId="38BC8F27" wp14:editId="34CCA934">
                <wp:simplePos x="0" y="0"/>
                <wp:positionH relativeFrom="column">
                  <wp:posOffset>2231409</wp:posOffset>
                </wp:positionH>
                <wp:positionV relativeFrom="paragraph">
                  <wp:posOffset>2635515</wp:posOffset>
                </wp:positionV>
                <wp:extent cx="1558925" cy="743803"/>
                <wp:effectExtent l="0" t="0" r="22225" b="18415"/>
                <wp:wrapNone/>
                <wp:docPr id="4" name="Rounded Rectangle 4"/>
                <wp:cNvGraphicFramePr/>
                <a:graphic xmlns:a="http://schemas.openxmlformats.org/drawingml/2006/main">
                  <a:graphicData uri="http://schemas.microsoft.com/office/word/2010/wordprocessingShape">
                    <wps:wsp>
                      <wps:cNvSpPr/>
                      <wps:spPr>
                        <a:xfrm>
                          <a:off x="0" y="0"/>
                          <a:ext cx="1558925" cy="743803"/>
                        </a:xfrm>
                        <a:prstGeom prst="roundRect">
                          <a:avLst/>
                        </a:prstGeom>
                        <a:solidFill>
                          <a:schemeClr val="accent5">
                            <a:lumMod val="40000"/>
                            <a:lumOff val="6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6057" w:rsidRPr="00905F78" w:rsidRDefault="00D96057" w:rsidP="00BF6038">
                            <w:pPr>
                              <w:jc w:val="center"/>
                              <w:rPr>
                                <w:color w:val="000000" w:themeColor="text1"/>
                              </w:rPr>
                            </w:pPr>
                            <w:r w:rsidRPr="00905F78">
                              <w:rPr>
                                <w:color w:val="000000" w:themeColor="text1"/>
                              </w:rPr>
                              <w:t>Post Holder (</w:t>
                            </w:r>
                            <w:r w:rsidR="00103354">
                              <w:rPr>
                                <w:color w:val="000000" w:themeColor="text1"/>
                              </w:rPr>
                              <w:t>R</w:t>
                            </w:r>
                            <w:r w:rsidRPr="00905F78">
                              <w:rPr>
                                <w:color w:val="000000" w:themeColor="text1"/>
                              </w:rPr>
                              <w:t xml:space="preserve">otational </w:t>
                            </w:r>
                            <w:r w:rsidR="00103354">
                              <w:rPr>
                                <w:color w:val="000000" w:themeColor="text1"/>
                              </w:rPr>
                              <w:t>C</w:t>
                            </w:r>
                            <w:r w:rsidRPr="00905F78">
                              <w:rPr>
                                <w:color w:val="000000" w:themeColor="text1"/>
                              </w:rPr>
                              <w:t xml:space="preserve">linical </w:t>
                            </w:r>
                            <w:r w:rsidR="00103354">
                              <w:rPr>
                                <w:color w:val="000000" w:themeColor="text1"/>
                              </w:rPr>
                              <w:t>P</w:t>
                            </w:r>
                            <w:r w:rsidRPr="00905F78">
                              <w:rPr>
                                <w:color w:val="000000" w:themeColor="text1"/>
                              </w:rPr>
                              <w:t>harmacist)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C8F27" id="Rounded Rectangle 4" o:spid="_x0000_s1026" style="position:absolute;margin-left:175.7pt;margin-top:207.5pt;width:122.75pt;height:5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" fillcolor="#b6dde8 [1304]" strokecolor="#92cddc [1944]" strokeweight="2pt">
                <v:textbox>
                  <w:txbxContent>
                    <w:p w:rsidR="00D96057" w:rsidRPr="00905F78" w:rsidRDefault="00D96057" w:rsidP="00BF6038">
                      <w:pPr>
                        <w:jc w:val="center"/>
                        <w:rPr>
                          <w:color w:val="000000" w:themeColor="text1"/>
                        </w:rPr>
                      </w:pPr>
                      <w:r w:rsidRPr="00905F78">
                        <w:rPr>
                          <w:color w:val="000000" w:themeColor="text1"/>
                        </w:rPr>
                        <w:t>Post Holder (</w:t>
                      </w:r>
                      <w:r w:rsidR="00103354">
                        <w:rPr>
                          <w:color w:val="000000" w:themeColor="text1"/>
                        </w:rPr>
                        <w:t>R</w:t>
                      </w:r>
                      <w:r w:rsidRPr="00905F78">
                        <w:rPr>
                          <w:color w:val="000000" w:themeColor="text1"/>
                        </w:rPr>
                        <w:t xml:space="preserve">otational </w:t>
                      </w:r>
                      <w:r w:rsidR="00103354">
                        <w:rPr>
                          <w:color w:val="000000" w:themeColor="text1"/>
                        </w:rPr>
                        <w:t>C</w:t>
                      </w:r>
                      <w:r w:rsidRPr="00905F78">
                        <w:rPr>
                          <w:color w:val="000000" w:themeColor="text1"/>
                        </w:rPr>
                        <w:t xml:space="preserve">linical </w:t>
                      </w:r>
                      <w:r w:rsidR="00103354">
                        <w:rPr>
                          <w:color w:val="000000" w:themeColor="text1"/>
                        </w:rPr>
                        <w:t>P</w:t>
                      </w:r>
                      <w:r w:rsidRPr="00905F78">
                        <w:rPr>
                          <w:color w:val="000000" w:themeColor="text1"/>
                        </w:rPr>
                        <w:t>harmacist)</w:t>
                      </w:r>
                    </w:p>
                  </w:txbxContent>
                </v:textbox>
              </v:roundrect>
            </w:pict>
          </mc:Fallback>
        </mc:AlternateContent>
      </w:r>
      <w:r w:rsidR="0078538A" w:rsidRPr="00845B3B">
        <w:rPr>
          <w:rFonts w:cstheme="minorHAnsi"/>
          <w:b/>
          <w:noProof/>
          <w:lang w:eastAsia="en-GB"/>
        </w:rPr>
        <mc:AlternateContent>
          <mc:Choice Requires="wps">
            <w:drawing>
              <wp:anchor distT="0" distB="0" distL="114300" distR="114300" simplePos="0" relativeHeight="251682816" behindDoc="0" locked="0" layoutInCell="1" allowOverlap="1" wp14:anchorId="67D918C3" wp14:editId="0E97DCF7">
                <wp:simplePos x="0" y="0"/>
                <wp:positionH relativeFrom="column">
                  <wp:posOffset>3020060</wp:posOffset>
                </wp:positionH>
                <wp:positionV relativeFrom="paragraph">
                  <wp:posOffset>2345055</wp:posOffset>
                </wp:positionV>
                <wp:extent cx="0" cy="231775"/>
                <wp:effectExtent l="95250" t="0" r="57150" b="53975"/>
                <wp:wrapNone/>
                <wp:docPr id="15" name="Straight Arrow Connector 15"/>
                <wp:cNvGraphicFramePr/>
                <a:graphic xmlns:a="http://schemas.openxmlformats.org/drawingml/2006/main">
                  <a:graphicData uri="http://schemas.microsoft.com/office/word/2010/wordprocessingShape">
                    <wps:wsp>
                      <wps:cNvCnPr/>
                      <wps:spPr>
                        <a:xfrm>
                          <a:off x="0" y="0"/>
                          <a:ext cx="0" cy="231775"/>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EEB5FF" id="_x0000_t32" coordsize="21600,21600" o:spt="32" o:oned="t" path="m,l21600,21600e" filled="f">
                <v:path arrowok="t" fillok="f" o:connecttype="none"/>
                <o:lock v:ext="edit" shapetype="t"/>
              </v:shapetype>
              <v:shape id="Straight Arrow Connector 15" o:spid="_x0000_s1026" type="#_x0000_t32" style="position:absolute;margin-left:237.8pt;margin-top:184.65pt;width:0;height:18.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" strokecolor="#4579b8 [3044]" strokeweight="1pt">
                <v:stroke endarrow="open"/>
              </v:shape>
            </w:pict>
          </mc:Fallback>
        </mc:AlternateContent>
      </w:r>
      <w:r w:rsidR="0078538A" w:rsidRPr="00845B3B">
        <w:rPr>
          <w:rFonts w:cstheme="minorHAnsi"/>
          <w:b/>
          <w:noProof/>
          <w:lang w:eastAsia="en-GB"/>
        </w:rPr>
        <mc:AlternateContent>
          <mc:Choice Requires="wps">
            <w:drawing>
              <wp:anchor distT="0" distB="0" distL="114300" distR="114300" simplePos="0" relativeHeight="251680768" behindDoc="0" locked="0" layoutInCell="1" allowOverlap="1" wp14:anchorId="7304A753" wp14:editId="149412D1">
                <wp:simplePos x="0" y="0"/>
                <wp:positionH relativeFrom="column">
                  <wp:posOffset>3010535</wp:posOffset>
                </wp:positionH>
                <wp:positionV relativeFrom="paragraph">
                  <wp:posOffset>1666875</wp:posOffset>
                </wp:positionV>
                <wp:extent cx="0" cy="231775"/>
                <wp:effectExtent l="95250" t="0" r="57150" b="53975"/>
                <wp:wrapNone/>
                <wp:docPr id="14" name="Straight Arrow Connector 14"/>
                <wp:cNvGraphicFramePr/>
                <a:graphic xmlns:a="http://schemas.openxmlformats.org/drawingml/2006/main">
                  <a:graphicData uri="http://schemas.microsoft.com/office/word/2010/wordprocessingShape">
                    <wps:wsp>
                      <wps:cNvCnPr/>
                      <wps:spPr>
                        <a:xfrm>
                          <a:off x="0" y="0"/>
                          <a:ext cx="0" cy="231775"/>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DE6EBD" id="Straight Arrow Connector 14" o:spid="_x0000_s1026" type="#_x0000_t32" style="position:absolute;margin-left:237.05pt;margin-top:131.25pt;width:0;height:18.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" strokecolor="#4579b8 [3044]" strokeweight="1pt">
                <v:stroke endarrow="open"/>
              </v:shape>
            </w:pict>
          </mc:Fallback>
        </mc:AlternateContent>
      </w:r>
      <w:r w:rsidR="0078538A" w:rsidRPr="00845B3B">
        <w:rPr>
          <w:rFonts w:cstheme="minorHAnsi"/>
          <w:b/>
          <w:noProof/>
          <w:lang w:eastAsia="en-GB"/>
        </w:rPr>
        <mc:AlternateContent>
          <mc:Choice Requires="wps">
            <w:drawing>
              <wp:anchor distT="0" distB="0" distL="114300" distR="114300" simplePos="0" relativeHeight="251674624" behindDoc="0" locked="0" layoutInCell="1" allowOverlap="1" wp14:anchorId="0FA2928D" wp14:editId="6ADCEEA8">
                <wp:simplePos x="0" y="0"/>
                <wp:positionH relativeFrom="column">
                  <wp:posOffset>3008630</wp:posOffset>
                </wp:positionH>
                <wp:positionV relativeFrom="paragraph">
                  <wp:posOffset>778510</wp:posOffset>
                </wp:positionV>
                <wp:extent cx="0" cy="231775"/>
                <wp:effectExtent l="95250" t="0" r="57150" b="53975"/>
                <wp:wrapNone/>
                <wp:docPr id="10" name="Straight Arrow Connector 10"/>
                <wp:cNvGraphicFramePr/>
                <a:graphic xmlns:a="http://schemas.openxmlformats.org/drawingml/2006/main">
                  <a:graphicData uri="http://schemas.microsoft.com/office/word/2010/wordprocessingShape">
                    <wps:wsp>
                      <wps:cNvCnPr/>
                      <wps:spPr>
                        <a:xfrm>
                          <a:off x="0" y="0"/>
                          <a:ext cx="0" cy="231775"/>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61B442" id="Straight Arrow Connector 10" o:spid="_x0000_s1026" type="#_x0000_t32" style="position:absolute;margin-left:236.9pt;margin-top:61.3pt;width:0;height:18.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" strokecolor="#4579b8 [3044]" strokeweight="1pt">
                <v:stroke endarrow="open"/>
              </v:shape>
            </w:pict>
          </mc:Fallback>
        </mc:AlternateContent>
      </w:r>
      <w:r w:rsidR="0078538A" w:rsidRPr="00845B3B">
        <w:rPr>
          <w:rFonts w:cstheme="minorHAnsi"/>
          <w:b/>
          <w:noProof/>
          <w:lang w:eastAsia="en-GB"/>
        </w:rPr>
        <mc:AlternateContent>
          <mc:Choice Requires="wps">
            <w:drawing>
              <wp:anchor distT="0" distB="0" distL="114300" distR="114300" simplePos="0" relativeHeight="251663360" behindDoc="0" locked="0" layoutInCell="1" allowOverlap="1" wp14:anchorId="55E26247" wp14:editId="68E111C9">
                <wp:simplePos x="0" y="0"/>
                <wp:positionH relativeFrom="column">
                  <wp:posOffset>2231390</wp:posOffset>
                </wp:positionH>
                <wp:positionV relativeFrom="paragraph">
                  <wp:posOffset>1951990</wp:posOffset>
                </wp:positionV>
                <wp:extent cx="1521460" cy="313690"/>
                <wp:effectExtent l="0" t="0" r="21590" b="10160"/>
                <wp:wrapNone/>
                <wp:docPr id="3" name="Rounded Rectangle 3"/>
                <wp:cNvGraphicFramePr/>
                <a:graphic xmlns:a="http://schemas.openxmlformats.org/drawingml/2006/main">
                  <a:graphicData uri="http://schemas.microsoft.com/office/word/2010/wordprocessingShape">
                    <wps:wsp>
                      <wps:cNvSpPr/>
                      <wps:spPr>
                        <a:xfrm>
                          <a:off x="0" y="0"/>
                          <a:ext cx="1521460" cy="313690"/>
                        </a:xfrm>
                        <a:prstGeom prst="roundRect">
                          <a:avLst/>
                        </a:prstGeom>
                        <a:solidFill>
                          <a:schemeClr val="accent5">
                            <a:lumMod val="40000"/>
                            <a:lumOff val="6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6057" w:rsidRPr="00905F78" w:rsidRDefault="00D96057" w:rsidP="00BF6038">
                            <w:pPr>
                              <w:jc w:val="center"/>
                              <w:rPr>
                                <w:color w:val="000000" w:themeColor="text1"/>
                              </w:rPr>
                            </w:pPr>
                            <w:r w:rsidRPr="00905F78">
                              <w:rPr>
                                <w:color w:val="000000" w:themeColor="text1"/>
                              </w:rPr>
                              <w:t>Clinical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26247" id="Rounded Rectangle 3" o:spid="_x0000_s1027" style="position:absolute;margin-left:175.7pt;margin-top:153.7pt;width:119.8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" fillcolor="#b6dde8 [1304]" strokecolor="#92cddc [1944]" strokeweight="2pt">
                <v:textbox>
                  <w:txbxContent>
                    <w:p w:rsidR="00D96057" w:rsidRPr="00905F78" w:rsidRDefault="00D96057" w:rsidP="00BF6038">
                      <w:pPr>
                        <w:jc w:val="center"/>
                        <w:rPr>
                          <w:color w:val="000000" w:themeColor="text1"/>
                        </w:rPr>
                      </w:pPr>
                      <w:r w:rsidRPr="00905F78">
                        <w:rPr>
                          <w:color w:val="000000" w:themeColor="text1"/>
                        </w:rPr>
                        <w:t>Clinical Lead</w:t>
                      </w:r>
                    </w:p>
                  </w:txbxContent>
                </v:textbox>
              </v:roundrect>
            </w:pict>
          </mc:Fallback>
        </mc:AlternateContent>
      </w:r>
      <w:r w:rsidR="0078538A" w:rsidRPr="00845B3B">
        <w:rPr>
          <w:rFonts w:cstheme="minorHAnsi"/>
          <w:b/>
          <w:noProof/>
          <w:lang w:eastAsia="en-GB"/>
        </w:rPr>
        <mc:AlternateContent>
          <mc:Choice Requires="wps">
            <w:drawing>
              <wp:anchor distT="0" distB="0" distL="114300" distR="114300" simplePos="0" relativeHeight="251661312" behindDoc="0" locked="0" layoutInCell="1" allowOverlap="1" wp14:anchorId="121A0BD9" wp14:editId="0C454147">
                <wp:simplePos x="0" y="0"/>
                <wp:positionH relativeFrom="column">
                  <wp:posOffset>2229485</wp:posOffset>
                </wp:positionH>
                <wp:positionV relativeFrom="paragraph">
                  <wp:posOffset>1048385</wp:posOffset>
                </wp:positionV>
                <wp:extent cx="1558925" cy="566420"/>
                <wp:effectExtent l="0" t="0" r="22225" b="24130"/>
                <wp:wrapNone/>
                <wp:docPr id="2" name="Rounded Rectangle 2"/>
                <wp:cNvGraphicFramePr/>
                <a:graphic xmlns:a="http://schemas.openxmlformats.org/drawingml/2006/main">
                  <a:graphicData uri="http://schemas.microsoft.com/office/word/2010/wordprocessingShape">
                    <wps:wsp>
                      <wps:cNvSpPr/>
                      <wps:spPr>
                        <a:xfrm>
                          <a:off x="0" y="0"/>
                          <a:ext cx="1558925" cy="566420"/>
                        </a:xfrm>
                        <a:prstGeom prst="roundRect">
                          <a:avLst/>
                        </a:prstGeom>
                        <a:solidFill>
                          <a:schemeClr val="accent5">
                            <a:lumMod val="40000"/>
                            <a:lumOff val="6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6057" w:rsidRPr="00905F78" w:rsidRDefault="00D96057" w:rsidP="00BF6038">
                            <w:pPr>
                              <w:jc w:val="center"/>
                              <w:rPr>
                                <w:color w:val="000000" w:themeColor="text1"/>
                              </w:rPr>
                            </w:pPr>
                            <w:r w:rsidRPr="00905F78">
                              <w:rPr>
                                <w:color w:val="000000" w:themeColor="text1"/>
                              </w:rPr>
                              <w:t>Clinical Pharmacy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A0BD9" id="Rounded Rectangle 2" o:spid="_x0000_s1028" style="position:absolute;margin-left:175.55pt;margin-top:82.55pt;width:122.75pt;height: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" fillcolor="#b6dde8 [1304]" strokecolor="#92cddc [1944]" strokeweight="2pt">
                <v:textbox>
                  <w:txbxContent>
                    <w:p w:rsidR="00D96057" w:rsidRPr="00905F78" w:rsidRDefault="00D96057" w:rsidP="00BF6038">
                      <w:pPr>
                        <w:jc w:val="center"/>
                        <w:rPr>
                          <w:color w:val="000000" w:themeColor="text1"/>
                        </w:rPr>
                      </w:pPr>
                      <w:r w:rsidRPr="00905F78">
                        <w:rPr>
                          <w:color w:val="000000" w:themeColor="text1"/>
                        </w:rPr>
                        <w:t>Clinical Pharmacy Manager</w:t>
                      </w:r>
                    </w:p>
                  </w:txbxContent>
                </v:textbox>
              </v:roundrect>
            </w:pict>
          </mc:Fallback>
        </mc:AlternateContent>
      </w:r>
      <w:r w:rsidR="0078538A" w:rsidRPr="00845B3B">
        <w:rPr>
          <w:rFonts w:cstheme="minorHAnsi"/>
          <w:b/>
          <w:noProof/>
          <w:lang w:eastAsia="en-GB"/>
        </w:rPr>
        <mc:AlternateContent>
          <mc:Choice Requires="wps">
            <w:drawing>
              <wp:anchor distT="0" distB="0" distL="114300" distR="114300" simplePos="0" relativeHeight="251659264" behindDoc="0" locked="0" layoutInCell="1" allowOverlap="1" wp14:anchorId="29F3FB0B" wp14:editId="0FF2A207">
                <wp:simplePos x="0" y="0"/>
                <wp:positionH relativeFrom="column">
                  <wp:posOffset>2231408</wp:posOffset>
                </wp:positionH>
                <wp:positionV relativeFrom="paragraph">
                  <wp:posOffset>424578</wp:posOffset>
                </wp:positionV>
                <wp:extent cx="1521725" cy="313690"/>
                <wp:effectExtent l="0" t="0" r="21590" b="10160"/>
                <wp:wrapNone/>
                <wp:docPr id="1" name="Rounded Rectangle 1"/>
                <wp:cNvGraphicFramePr/>
                <a:graphic xmlns:a="http://schemas.openxmlformats.org/drawingml/2006/main">
                  <a:graphicData uri="http://schemas.microsoft.com/office/word/2010/wordprocessingShape">
                    <wps:wsp>
                      <wps:cNvSpPr/>
                      <wps:spPr>
                        <a:xfrm>
                          <a:off x="0" y="0"/>
                          <a:ext cx="1521725" cy="313690"/>
                        </a:xfrm>
                        <a:prstGeom prst="roundRect">
                          <a:avLst/>
                        </a:prstGeom>
                        <a:solidFill>
                          <a:schemeClr val="accent5">
                            <a:lumMod val="40000"/>
                            <a:lumOff val="6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6057" w:rsidRDefault="00D96057" w:rsidP="00905F78">
                            <w:pPr>
                              <w:shd w:val="clear" w:color="auto" w:fill="B6DDE8" w:themeFill="accent5" w:themeFillTint="66"/>
                              <w:jc w:val="center"/>
                            </w:pPr>
                            <w:r>
                              <w:t>Chief Pharmacist</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3FB0B" id="Rounded Rectangle 1" o:spid="_x0000_s1029" style="position:absolute;margin-left:175.7pt;margin-top:33.45pt;width:119.8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" fillcolor="#b6dde8 [1304]" strokecolor="#92cddc [1944]" strokeweight="2pt">
                <v:textbox>
                  <w:txbxContent>
                    <w:p w:rsidR="00D96057" w:rsidRDefault="00D96057" w:rsidP="00905F78">
                      <w:pPr>
                        <w:shd w:val="clear" w:color="auto" w:fill="B6DDE8" w:themeFill="accent5" w:themeFillTint="66"/>
                        <w:jc w:val="center"/>
                      </w:pPr>
                      <w:r>
                        <w:t>Chief Pharmacist</w:t>
                      </w:r>
                      <w:bookmarkStart w:id="1" w:name="_GoBack"/>
                      <w:bookmarkEnd w:id="1"/>
                    </w:p>
                  </w:txbxContent>
                </v:textbox>
              </v:roundrect>
            </w:pict>
          </mc:Fallback>
        </mc:AlternateContent>
      </w:r>
      <w:r w:rsidR="00320F7C" w:rsidRPr="00845B3B">
        <w:rPr>
          <w:rFonts w:cstheme="minorHAnsi"/>
          <w:b/>
        </w:rPr>
        <w:t>Organisational Chart:</w:t>
      </w:r>
      <w:r w:rsidR="00BF6038" w:rsidRPr="00845B3B">
        <w:rPr>
          <w:rFonts w:cstheme="minorHAnsi"/>
          <w:b/>
          <w:noProof/>
          <w:lang w:eastAsia="en-GB"/>
        </w:rPr>
        <w:t xml:space="preserve"> </w:t>
      </w:r>
    </w:p>
    <w:p w:rsidR="00681091" w:rsidRPr="00845B3B" w:rsidRDefault="00681091" w:rsidP="00320F7C">
      <w:pPr>
        <w:spacing w:after="0"/>
        <w:rPr>
          <w:rFonts w:cstheme="minorHAnsi"/>
          <w:b/>
          <w:noProof/>
          <w:lang w:eastAsia="en-GB"/>
        </w:rPr>
      </w:pPr>
    </w:p>
    <w:p w:rsidR="00681091" w:rsidRPr="00845B3B" w:rsidRDefault="00681091" w:rsidP="00320F7C">
      <w:pPr>
        <w:spacing w:after="0"/>
        <w:rPr>
          <w:rFonts w:cstheme="minorHAnsi"/>
          <w:b/>
          <w:noProof/>
          <w:lang w:eastAsia="en-GB"/>
        </w:rPr>
      </w:pPr>
    </w:p>
    <w:p w:rsidR="00681091" w:rsidRPr="00845B3B" w:rsidRDefault="00681091" w:rsidP="00320F7C">
      <w:pPr>
        <w:spacing w:after="0"/>
        <w:rPr>
          <w:rFonts w:cstheme="minorHAnsi"/>
          <w:b/>
          <w:noProof/>
          <w:lang w:eastAsia="en-GB"/>
        </w:rPr>
      </w:pPr>
    </w:p>
    <w:p w:rsidR="00681091" w:rsidRPr="00845B3B" w:rsidRDefault="00681091" w:rsidP="00320F7C">
      <w:pPr>
        <w:spacing w:after="0"/>
        <w:rPr>
          <w:rFonts w:cstheme="minorHAnsi"/>
          <w:b/>
          <w:noProof/>
          <w:lang w:eastAsia="en-GB"/>
        </w:rPr>
      </w:pPr>
    </w:p>
    <w:p w:rsidR="00681091" w:rsidRPr="00845B3B" w:rsidRDefault="00681091" w:rsidP="00320F7C">
      <w:pPr>
        <w:spacing w:after="0"/>
        <w:rPr>
          <w:rFonts w:cstheme="minorHAnsi"/>
          <w:b/>
          <w:noProof/>
          <w:lang w:eastAsia="en-GB"/>
        </w:rPr>
      </w:pPr>
    </w:p>
    <w:p w:rsidR="00681091" w:rsidRPr="00845B3B" w:rsidRDefault="00681091" w:rsidP="00320F7C">
      <w:pPr>
        <w:spacing w:after="0"/>
        <w:rPr>
          <w:rFonts w:cstheme="minorHAnsi"/>
          <w:b/>
          <w:noProof/>
          <w:lang w:eastAsia="en-GB"/>
        </w:rPr>
      </w:pPr>
    </w:p>
    <w:p w:rsidR="00681091" w:rsidRPr="00845B3B" w:rsidRDefault="00681091" w:rsidP="00320F7C">
      <w:pPr>
        <w:spacing w:after="0"/>
        <w:rPr>
          <w:rFonts w:cstheme="minorHAnsi"/>
          <w:b/>
          <w:noProof/>
          <w:lang w:eastAsia="en-GB"/>
        </w:rPr>
      </w:pPr>
    </w:p>
    <w:p w:rsidR="00681091" w:rsidRPr="00845B3B" w:rsidRDefault="00681091" w:rsidP="00320F7C">
      <w:pPr>
        <w:spacing w:after="0"/>
        <w:rPr>
          <w:rFonts w:cstheme="minorHAnsi"/>
          <w:b/>
          <w:noProof/>
          <w:lang w:eastAsia="en-GB"/>
        </w:rPr>
      </w:pPr>
    </w:p>
    <w:p w:rsidR="00681091" w:rsidRPr="00845B3B" w:rsidRDefault="00681091" w:rsidP="00320F7C">
      <w:pPr>
        <w:spacing w:after="0"/>
        <w:rPr>
          <w:rFonts w:cstheme="minorHAnsi"/>
          <w:b/>
          <w:noProof/>
          <w:lang w:eastAsia="en-GB"/>
        </w:rPr>
      </w:pPr>
    </w:p>
    <w:p w:rsidR="00681091" w:rsidRPr="00845B3B" w:rsidRDefault="00681091" w:rsidP="00320F7C">
      <w:pPr>
        <w:spacing w:after="0"/>
        <w:rPr>
          <w:rFonts w:cstheme="minorHAnsi"/>
          <w:b/>
          <w:noProof/>
          <w:lang w:eastAsia="en-GB"/>
        </w:rPr>
      </w:pPr>
    </w:p>
    <w:p w:rsidR="00681091" w:rsidRPr="00845B3B" w:rsidRDefault="00681091" w:rsidP="00320F7C">
      <w:pPr>
        <w:spacing w:after="0"/>
        <w:rPr>
          <w:rFonts w:cstheme="minorHAnsi"/>
          <w:b/>
          <w:noProof/>
          <w:lang w:eastAsia="en-GB"/>
        </w:rPr>
      </w:pPr>
    </w:p>
    <w:p w:rsidR="00681091" w:rsidRPr="00845B3B" w:rsidRDefault="00681091" w:rsidP="00320F7C">
      <w:pPr>
        <w:spacing w:after="0"/>
        <w:rPr>
          <w:rFonts w:cstheme="minorHAnsi"/>
          <w:b/>
          <w:noProof/>
          <w:lang w:eastAsia="en-GB"/>
        </w:rPr>
      </w:pPr>
    </w:p>
    <w:p w:rsidR="00681091" w:rsidRPr="00845B3B" w:rsidRDefault="00681091" w:rsidP="00320F7C">
      <w:pPr>
        <w:spacing w:after="0"/>
        <w:rPr>
          <w:rFonts w:cstheme="minorHAnsi"/>
          <w:b/>
          <w:noProof/>
          <w:lang w:eastAsia="en-GB"/>
        </w:rPr>
      </w:pPr>
    </w:p>
    <w:p w:rsidR="00681091" w:rsidRPr="00845B3B" w:rsidRDefault="00681091" w:rsidP="00320F7C">
      <w:pPr>
        <w:spacing w:after="0"/>
        <w:rPr>
          <w:rFonts w:cstheme="minorHAnsi"/>
          <w:b/>
          <w:noProof/>
          <w:lang w:eastAsia="en-GB"/>
        </w:rPr>
      </w:pPr>
    </w:p>
    <w:p w:rsidR="00681091" w:rsidRPr="00845B3B" w:rsidRDefault="00681091" w:rsidP="00320F7C">
      <w:pPr>
        <w:spacing w:after="0"/>
        <w:rPr>
          <w:rFonts w:cstheme="minorHAnsi"/>
          <w:b/>
          <w:noProof/>
          <w:lang w:eastAsia="en-GB"/>
        </w:rPr>
      </w:pPr>
    </w:p>
    <w:p w:rsidR="00E52468" w:rsidRPr="00845B3B" w:rsidRDefault="00E52468" w:rsidP="00320F7C">
      <w:pPr>
        <w:spacing w:after="0"/>
        <w:rPr>
          <w:rFonts w:cstheme="minorHAnsi"/>
          <w:b/>
          <w:noProof/>
          <w:lang w:eastAsia="en-GB"/>
        </w:rPr>
      </w:pPr>
    </w:p>
    <w:p w:rsidR="00103354" w:rsidRPr="00845B3B" w:rsidRDefault="00103354" w:rsidP="00320F7C">
      <w:pPr>
        <w:spacing w:after="0"/>
        <w:rPr>
          <w:rFonts w:cstheme="minorHAnsi"/>
          <w:b/>
          <w:noProof/>
          <w:lang w:eastAsia="en-GB"/>
        </w:rPr>
      </w:pPr>
    </w:p>
    <w:p w:rsidR="00681091" w:rsidRPr="00845B3B" w:rsidRDefault="00681091" w:rsidP="00320F7C">
      <w:pPr>
        <w:spacing w:after="0"/>
        <w:rPr>
          <w:rFonts w:cstheme="minorHAnsi"/>
          <w:noProof/>
          <w:lang w:eastAsia="en-GB"/>
        </w:rPr>
      </w:pPr>
      <w:r w:rsidRPr="00845B3B">
        <w:rPr>
          <w:rFonts w:cstheme="minorHAnsi"/>
          <w:b/>
          <w:noProof/>
          <w:lang w:eastAsia="en-GB"/>
        </w:rPr>
        <w:t>GENERAL</w:t>
      </w:r>
    </w:p>
    <w:p w:rsidR="00681091" w:rsidRPr="00845B3B" w:rsidRDefault="00681091" w:rsidP="00320F7C">
      <w:pPr>
        <w:spacing w:after="0"/>
        <w:rPr>
          <w:rFonts w:cstheme="minorHAnsi"/>
          <w:noProof/>
          <w:lang w:eastAsia="en-GB"/>
        </w:rPr>
      </w:pPr>
      <w:r w:rsidRPr="00845B3B">
        <w:rPr>
          <w:rFonts w:cstheme="minorHAnsi"/>
          <w:noProof/>
          <w:lang w:eastAsia="en-GB"/>
        </w:rPr>
        <w:t>Th</w:t>
      </w:r>
      <w:r w:rsidR="004023EC" w:rsidRPr="00845B3B">
        <w:rPr>
          <w:rFonts w:cstheme="minorHAnsi"/>
          <w:noProof/>
          <w:lang w:eastAsia="en-GB"/>
        </w:rPr>
        <w:t>is</w:t>
      </w:r>
      <w:r w:rsidRPr="00845B3B">
        <w:rPr>
          <w:rFonts w:cstheme="minorHAnsi"/>
          <w:noProof/>
          <w:lang w:eastAsia="en-GB"/>
        </w:rPr>
        <w:t xml:space="preserve"> is a description of the job as it is presently constituted</w:t>
      </w:r>
      <w:r w:rsidR="000759F7" w:rsidRPr="00845B3B">
        <w:rPr>
          <w:rFonts w:cstheme="minorHAnsi"/>
          <w:noProof/>
          <w:lang w:eastAsia="en-GB"/>
        </w:rPr>
        <w:t>. It is the practice of this or</w:t>
      </w:r>
      <w:r w:rsidRPr="00845B3B">
        <w:rPr>
          <w:rFonts w:cstheme="minorHAnsi"/>
          <w:noProof/>
          <w:lang w:eastAsia="en-GB"/>
        </w:rPr>
        <w:t>ganisation to periodically examine employee’s job descriptions and to update them to ensure they relate to the job being performed, or to incorporate changes that are proposed. This procedure is jointly conducted by each manager in consultation with employees, and post holders are expected to participate fully in such discussions. It is the organisation’s aim to reach agreement to reasonable changes, but it agreement is not possible, management reserves the right ot insist on changes to your job description after consultation with you.</w:t>
      </w:r>
    </w:p>
    <w:p w:rsidR="00681091" w:rsidRPr="00845B3B" w:rsidRDefault="00681091" w:rsidP="00320F7C">
      <w:pPr>
        <w:spacing w:after="0"/>
        <w:rPr>
          <w:rFonts w:cstheme="minorHAnsi"/>
          <w:noProof/>
          <w:lang w:eastAsia="en-GB"/>
        </w:rPr>
      </w:pPr>
    </w:p>
    <w:p w:rsidR="00681091" w:rsidRPr="00845B3B" w:rsidRDefault="00681091" w:rsidP="00320F7C">
      <w:pPr>
        <w:spacing w:after="0"/>
        <w:rPr>
          <w:rFonts w:cstheme="minorHAnsi"/>
          <w:noProof/>
          <w:lang w:eastAsia="en-GB"/>
        </w:rPr>
      </w:pPr>
      <w:r w:rsidRPr="00845B3B">
        <w:rPr>
          <w:rFonts w:cstheme="minorHAnsi"/>
          <w:noProof/>
          <w:lang w:eastAsia="en-GB"/>
        </w:rPr>
        <w:t>We aim to make all our services exemplary in both clinical and operational aspects. We will show leadership in identifying healthcare needs to which we can respond and in determining the most cost effective way of doing so. We share our kn</w:t>
      </w:r>
      <w:r w:rsidR="00845B3B" w:rsidRPr="00845B3B">
        <w:rPr>
          <w:rFonts w:cstheme="minorHAnsi"/>
          <w:noProof/>
          <w:lang w:eastAsia="en-GB"/>
        </w:rPr>
        <w:t>o</w:t>
      </w:r>
      <w:r w:rsidRPr="00845B3B">
        <w:rPr>
          <w:rFonts w:cstheme="minorHAnsi"/>
          <w:noProof/>
          <w:lang w:eastAsia="en-GB"/>
        </w:rPr>
        <w:t xml:space="preserve">wledge with neighbouring healthcare agencies and professionals. </w:t>
      </w:r>
    </w:p>
    <w:p w:rsidR="00681091" w:rsidRPr="00845B3B" w:rsidRDefault="00681091" w:rsidP="00320F7C">
      <w:pPr>
        <w:spacing w:after="0"/>
        <w:rPr>
          <w:rFonts w:cstheme="minorHAnsi"/>
          <w:noProof/>
          <w:lang w:eastAsia="en-GB"/>
        </w:rPr>
      </w:pPr>
    </w:p>
    <w:p w:rsidR="00681091" w:rsidRPr="00845B3B" w:rsidRDefault="00681091" w:rsidP="00320F7C">
      <w:pPr>
        <w:spacing w:after="0"/>
        <w:rPr>
          <w:rFonts w:cstheme="minorHAnsi"/>
          <w:noProof/>
          <w:lang w:eastAsia="en-GB"/>
        </w:rPr>
      </w:pPr>
      <w:r w:rsidRPr="00845B3B">
        <w:rPr>
          <w:rFonts w:cstheme="minorHAnsi"/>
          <w:noProof/>
          <w:lang w:eastAsia="en-GB"/>
        </w:rPr>
        <w:t>We recruit competent staff whom we support in maintaining and extending their s</w:t>
      </w:r>
      <w:r w:rsidR="004023EC" w:rsidRPr="00845B3B">
        <w:rPr>
          <w:rFonts w:cstheme="minorHAnsi"/>
          <w:noProof/>
          <w:lang w:eastAsia="en-GB"/>
        </w:rPr>
        <w:t>k</w:t>
      </w:r>
      <w:r w:rsidRPr="00845B3B">
        <w:rPr>
          <w:rFonts w:cstheme="minorHAnsi"/>
          <w:noProof/>
          <w:lang w:eastAsia="en-GB"/>
        </w:rPr>
        <w:t>ills in accordance with the needs of the people who we serve. We will pay staff fairly and recognise the wh</w:t>
      </w:r>
      <w:r w:rsidR="004023EC" w:rsidRPr="00845B3B">
        <w:rPr>
          <w:rFonts w:cstheme="minorHAnsi"/>
          <w:noProof/>
          <w:lang w:eastAsia="en-GB"/>
        </w:rPr>
        <w:t>o</w:t>
      </w:r>
      <w:r w:rsidRPr="00845B3B">
        <w:rPr>
          <w:rFonts w:cstheme="minorHAnsi"/>
          <w:noProof/>
          <w:lang w:eastAsia="en-GB"/>
        </w:rPr>
        <w:t xml:space="preserve">le staffs’ commitment </w:t>
      </w:r>
      <w:r w:rsidR="004023EC" w:rsidRPr="00845B3B">
        <w:rPr>
          <w:rFonts w:cstheme="minorHAnsi"/>
          <w:noProof/>
          <w:lang w:eastAsia="en-GB"/>
        </w:rPr>
        <w:t>to</w:t>
      </w:r>
      <w:r w:rsidRPr="00845B3B">
        <w:rPr>
          <w:rFonts w:cstheme="minorHAnsi"/>
          <w:noProof/>
          <w:lang w:eastAsia="en-GB"/>
        </w:rPr>
        <w:t xml:space="preserve"> meeting the needs of our patients. </w:t>
      </w:r>
    </w:p>
    <w:p w:rsidR="00681091" w:rsidRPr="00845B3B" w:rsidRDefault="00681091" w:rsidP="00320F7C">
      <w:pPr>
        <w:spacing w:after="0"/>
        <w:rPr>
          <w:rFonts w:cstheme="minorHAnsi"/>
          <w:noProof/>
          <w:lang w:eastAsia="en-GB"/>
        </w:rPr>
      </w:pPr>
    </w:p>
    <w:p w:rsidR="00681091" w:rsidRPr="00845B3B" w:rsidRDefault="00681091" w:rsidP="00320F7C">
      <w:pPr>
        <w:spacing w:after="0"/>
        <w:rPr>
          <w:rFonts w:cstheme="minorHAnsi"/>
          <w:noProof/>
          <w:lang w:eastAsia="en-GB"/>
        </w:rPr>
      </w:pPr>
      <w:r w:rsidRPr="00845B3B">
        <w:rPr>
          <w:rFonts w:cstheme="minorHAnsi"/>
          <w:noProof/>
          <w:lang w:eastAsia="en-GB"/>
        </w:rPr>
        <w:t>The Trust operates a ‘non smoking</w:t>
      </w:r>
      <w:r w:rsidR="004023EC" w:rsidRPr="00845B3B">
        <w:rPr>
          <w:rFonts w:cstheme="minorHAnsi"/>
          <w:noProof/>
          <w:lang w:eastAsia="en-GB"/>
        </w:rPr>
        <w:t xml:space="preserve"> or vaping</w:t>
      </w:r>
      <w:r w:rsidRPr="00845B3B">
        <w:rPr>
          <w:rFonts w:cstheme="minorHAnsi"/>
          <w:noProof/>
          <w:lang w:eastAsia="en-GB"/>
        </w:rPr>
        <w:t>’ policy. Employees are not able to smoke</w:t>
      </w:r>
      <w:r w:rsidR="004023EC" w:rsidRPr="00845B3B">
        <w:rPr>
          <w:rFonts w:cstheme="minorHAnsi"/>
          <w:noProof/>
          <w:lang w:eastAsia="en-GB"/>
        </w:rPr>
        <w:t xml:space="preserve"> or vape</w:t>
      </w:r>
      <w:r w:rsidRPr="00845B3B">
        <w:rPr>
          <w:rFonts w:cstheme="minorHAnsi"/>
          <w:noProof/>
          <w:lang w:eastAsia="en-GB"/>
        </w:rPr>
        <w:t xml:space="preserve"> aywhere within the premises of the Trust or when ou</w:t>
      </w:r>
      <w:r w:rsidR="004023EC" w:rsidRPr="00845B3B">
        <w:rPr>
          <w:rFonts w:cstheme="minorHAnsi"/>
          <w:noProof/>
          <w:lang w:eastAsia="en-GB"/>
        </w:rPr>
        <w:t>t</w:t>
      </w:r>
      <w:r w:rsidRPr="00845B3B">
        <w:rPr>
          <w:rFonts w:cstheme="minorHAnsi"/>
          <w:noProof/>
          <w:lang w:eastAsia="en-GB"/>
        </w:rPr>
        <w:t>side on official business.</w:t>
      </w:r>
    </w:p>
    <w:p w:rsidR="00681091" w:rsidRPr="00845B3B" w:rsidRDefault="00681091" w:rsidP="00320F7C">
      <w:pPr>
        <w:spacing w:after="0"/>
        <w:rPr>
          <w:rFonts w:cstheme="minorHAnsi"/>
          <w:noProof/>
          <w:lang w:eastAsia="en-GB"/>
        </w:rPr>
      </w:pPr>
    </w:p>
    <w:p w:rsidR="00CD236D" w:rsidRPr="00845B3B" w:rsidRDefault="00681091" w:rsidP="00320F7C">
      <w:pPr>
        <w:spacing w:after="0"/>
        <w:rPr>
          <w:rFonts w:cstheme="minorHAnsi"/>
          <w:noProof/>
          <w:lang w:eastAsia="en-GB"/>
        </w:rPr>
      </w:pPr>
      <w:r w:rsidRPr="00845B3B">
        <w:rPr>
          <w:rFonts w:cstheme="minorHAnsi"/>
          <w:noProof/>
          <w:lang w:eastAsia="en-GB"/>
        </w:rPr>
        <w:t>All employees mu</w:t>
      </w:r>
      <w:r w:rsidR="004023EC" w:rsidRPr="00845B3B">
        <w:rPr>
          <w:rFonts w:cstheme="minorHAnsi"/>
          <w:noProof/>
          <w:lang w:eastAsia="en-GB"/>
        </w:rPr>
        <w:t>st</w:t>
      </w:r>
      <w:r w:rsidRPr="00845B3B">
        <w:rPr>
          <w:rFonts w:cstheme="minorHAnsi"/>
          <w:noProof/>
          <w:lang w:eastAsia="en-GB"/>
        </w:rPr>
        <w:t xml:space="preserve"> demonstrate a positive attitude to Trust equality</w:t>
      </w:r>
      <w:r w:rsidR="004023EC" w:rsidRPr="00845B3B">
        <w:rPr>
          <w:rFonts w:cstheme="minorHAnsi"/>
          <w:noProof/>
          <w:lang w:eastAsia="en-GB"/>
        </w:rPr>
        <w:t xml:space="preserve"> </w:t>
      </w:r>
      <w:r w:rsidRPr="00845B3B">
        <w:rPr>
          <w:rFonts w:cstheme="minorHAnsi"/>
          <w:noProof/>
          <w:lang w:eastAsia="en-GB"/>
        </w:rPr>
        <w:t>policies and equlaity Scheme</w:t>
      </w:r>
      <w:r w:rsidR="004023EC" w:rsidRPr="00845B3B">
        <w:rPr>
          <w:rFonts w:cstheme="minorHAnsi"/>
          <w:noProof/>
          <w:lang w:eastAsia="en-GB"/>
        </w:rPr>
        <w:t>s</w:t>
      </w:r>
      <w:r w:rsidRPr="00845B3B">
        <w:rPr>
          <w:rFonts w:cstheme="minorHAnsi"/>
          <w:noProof/>
          <w:lang w:eastAsia="en-GB"/>
        </w:rPr>
        <w:t>. Employees must not discriminate on the grounds of sex, colour, race, e</w:t>
      </w:r>
      <w:r w:rsidR="004023EC" w:rsidRPr="00845B3B">
        <w:rPr>
          <w:rFonts w:cstheme="minorHAnsi"/>
          <w:noProof/>
          <w:lang w:eastAsia="en-GB"/>
        </w:rPr>
        <w:t>th</w:t>
      </w:r>
      <w:r w:rsidRPr="00845B3B">
        <w:rPr>
          <w:rFonts w:cstheme="minorHAnsi"/>
          <w:noProof/>
          <w:lang w:eastAsia="en-GB"/>
        </w:rPr>
        <w:t xml:space="preserve">nic or national beliefs, marital status, age, disability, sexual orientation, religion or belief and will treat patients, colleagues and members of the public with dignity and respect. </w:t>
      </w:r>
    </w:p>
    <w:p w:rsidR="00CD236D" w:rsidRPr="00845B3B" w:rsidRDefault="00CD236D" w:rsidP="00320F7C">
      <w:pPr>
        <w:spacing w:after="0"/>
        <w:rPr>
          <w:rFonts w:cstheme="minorHAnsi"/>
          <w:noProof/>
          <w:lang w:eastAsia="en-GB"/>
        </w:rPr>
      </w:pPr>
    </w:p>
    <w:p w:rsidR="00CD236D" w:rsidRPr="00845B3B" w:rsidRDefault="00CD236D" w:rsidP="00320F7C">
      <w:pPr>
        <w:spacing w:after="0"/>
        <w:rPr>
          <w:rFonts w:cstheme="minorHAnsi"/>
          <w:noProof/>
          <w:lang w:eastAsia="en-GB"/>
        </w:rPr>
      </w:pPr>
      <w:r w:rsidRPr="00845B3B">
        <w:rPr>
          <w:rFonts w:cstheme="minorHAnsi"/>
          <w:noProof/>
          <w:lang w:eastAsia="en-GB"/>
        </w:rPr>
        <w:t>If the post holder is required to travel to meet the needs of the job, we will make reasonable adjustment, if required, as defined by the Equality Act 2010.</w:t>
      </w:r>
    </w:p>
    <w:p w:rsidR="00CD236D" w:rsidRPr="00845B3B" w:rsidRDefault="00CD236D" w:rsidP="00320F7C">
      <w:pPr>
        <w:spacing w:after="0"/>
        <w:rPr>
          <w:rFonts w:cstheme="minorHAnsi"/>
          <w:noProof/>
          <w:lang w:eastAsia="en-GB"/>
        </w:rPr>
      </w:pPr>
    </w:p>
    <w:p w:rsidR="00CD236D" w:rsidRPr="00845B3B" w:rsidRDefault="00CD236D" w:rsidP="00320F7C">
      <w:pPr>
        <w:spacing w:after="0"/>
        <w:rPr>
          <w:rFonts w:cstheme="minorHAnsi"/>
          <w:b/>
          <w:noProof/>
          <w:lang w:eastAsia="en-GB"/>
        </w:rPr>
      </w:pPr>
      <w:r w:rsidRPr="00845B3B">
        <w:rPr>
          <w:rFonts w:cstheme="minorHAnsi"/>
          <w:b/>
          <w:noProof/>
          <w:lang w:eastAsia="en-GB"/>
        </w:rPr>
        <w:t>SAFEGUARDING</w:t>
      </w:r>
    </w:p>
    <w:p w:rsidR="00CD236D" w:rsidRPr="00845B3B" w:rsidRDefault="00CD236D" w:rsidP="00320F7C">
      <w:pPr>
        <w:spacing w:after="0"/>
        <w:rPr>
          <w:rFonts w:cstheme="minorHAnsi"/>
          <w:noProof/>
          <w:lang w:eastAsia="en-GB"/>
        </w:rPr>
      </w:pPr>
      <w:r w:rsidRPr="00845B3B">
        <w:rPr>
          <w:rFonts w:cstheme="minorHAnsi"/>
          <w:noProof/>
          <w:lang w:eastAsia="en-GB"/>
        </w:rPr>
        <w:t>Northern Devon Healthcare NHS Trust has a safeguarding policy and is commited to the protection of children and adults. The post holder must be fully aware of and understand their duties and responsibilities arising from the Children’s Act 2004 and Working Together in relation to child protection and safehuarding children and young people.</w:t>
      </w:r>
    </w:p>
    <w:p w:rsidR="00CD236D" w:rsidRPr="00845B3B" w:rsidRDefault="00CD236D" w:rsidP="00320F7C">
      <w:pPr>
        <w:spacing w:after="0"/>
        <w:rPr>
          <w:rFonts w:cstheme="minorHAnsi"/>
          <w:noProof/>
          <w:lang w:eastAsia="en-GB"/>
        </w:rPr>
      </w:pPr>
    </w:p>
    <w:p w:rsidR="00681091" w:rsidRPr="00845B3B" w:rsidRDefault="00CD236D" w:rsidP="00320F7C">
      <w:pPr>
        <w:spacing w:after="0"/>
        <w:rPr>
          <w:rFonts w:cstheme="minorHAnsi"/>
          <w:noProof/>
          <w:lang w:eastAsia="en-GB"/>
        </w:rPr>
      </w:pPr>
      <w:r w:rsidRPr="00845B3B">
        <w:rPr>
          <w:rFonts w:cstheme="minorHAnsi"/>
          <w:noProof/>
          <w:lang w:eastAsia="en-GB"/>
        </w:rPr>
        <w:t xml:space="preserve">They will be fully aware of the principles of safeguarding as they apply to </w:t>
      </w:r>
      <w:r w:rsidR="00000D32" w:rsidRPr="00845B3B">
        <w:rPr>
          <w:rFonts w:cstheme="minorHAnsi"/>
          <w:noProof/>
          <w:lang w:eastAsia="en-GB"/>
        </w:rPr>
        <w:t>vulnerable adults in realtion to their role, which will include recognising the types and signs of abuse and neglect and ensuring that their line manager is made aware and kept fully informed of any concerns which they may have in relation to safeguarding adults and/or child protection.</w:t>
      </w:r>
    </w:p>
    <w:p w:rsidR="00000D32" w:rsidRPr="00845B3B" w:rsidRDefault="00000D32" w:rsidP="00320F7C">
      <w:pPr>
        <w:spacing w:after="0"/>
        <w:rPr>
          <w:rFonts w:cstheme="minorHAnsi"/>
          <w:noProof/>
          <w:lang w:eastAsia="en-GB"/>
        </w:rPr>
      </w:pPr>
    </w:p>
    <w:p w:rsidR="00103354" w:rsidRPr="00845B3B" w:rsidRDefault="00103354" w:rsidP="00320F7C">
      <w:pPr>
        <w:spacing w:after="0"/>
        <w:rPr>
          <w:rFonts w:cstheme="minorHAnsi"/>
          <w:noProof/>
          <w:lang w:eastAsia="en-GB"/>
        </w:rPr>
      </w:pPr>
    </w:p>
    <w:p w:rsidR="00103354" w:rsidRPr="00845B3B" w:rsidRDefault="00103354" w:rsidP="00320F7C">
      <w:pPr>
        <w:spacing w:after="0"/>
        <w:rPr>
          <w:rFonts w:cstheme="minorHAnsi"/>
          <w:noProof/>
          <w:lang w:eastAsia="en-GB"/>
        </w:rPr>
      </w:pPr>
    </w:p>
    <w:p w:rsidR="00103354" w:rsidRPr="00845B3B" w:rsidRDefault="00103354" w:rsidP="00320F7C">
      <w:pPr>
        <w:spacing w:after="0"/>
        <w:rPr>
          <w:rFonts w:cstheme="minorHAnsi"/>
          <w:noProof/>
          <w:lang w:eastAsia="en-GB"/>
        </w:rPr>
      </w:pPr>
    </w:p>
    <w:p w:rsidR="00000D32" w:rsidRPr="00845B3B" w:rsidRDefault="00000D32" w:rsidP="00320F7C">
      <w:pPr>
        <w:spacing w:after="0"/>
        <w:rPr>
          <w:rFonts w:cstheme="minorHAnsi"/>
          <w:noProof/>
          <w:lang w:eastAsia="en-GB"/>
        </w:rPr>
      </w:pPr>
      <w:r w:rsidRPr="00845B3B">
        <w:rPr>
          <w:rFonts w:cstheme="minorHAnsi"/>
          <w:noProof/>
          <w:lang w:eastAsia="en-GB"/>
        </w:rPr>
        <w:t>Everyone wi</w:t>
      </w:r>
      <w:r w:rsidR="004023EC" w:rsidRPr="00845B3B">
        <w:rPr>
          <w:rFonts w:cstheme="minorHAnsi"/>
          <w:noProof/>
          <w:lang w:eastAsia="en-GB"/>
        </w:rPr>
        <w:t>thi</w:t>
      </w:r>
      <w:r w:rsidRPr="00845B3B">
        <w:rPr>
          <w:rFonts w:cstheme="minorHAnsi"/>
          <w:noProof/>
          <w:lang w:eastAsia="en-GB"/>
        </w:rPr>
        <w:t>n the Trust has a responsibility for, and is committed to, safeguarding and promoting the welfare of vulnerable adults, children and yound people and for ensuring that they are protected from harm, ensuring that the Trust’s Child Protection and Safeguarding Adult policies and procedures are promoted and adhered to by all members of staff.</w:t>
      </w:r>
    </w:p>
    <w:p w:rsidR="00000D32" w:rsidRPr="00845B3B" w:rsidRDefault="00000D32" w:rsidP="00320F7C">
      <w:pPr>
        <w:spacing w:after="0"/>
        <w:rPr>
          <w:rFonts w:cstheme="minorHAnsi"/>
          <w:noProof/>
          <w:lang w:eastAsia="en-GB"/>
        </w:rPr>
      </w:pPr>
    </w:p>
    <w:p w:rsidR="00000D32" w:rsidRPr="00845B3B" w:rsidRDefault="00000D32" w:rsidP="00320F7C">
      <w:pPr>
        <w:spacing w:after="0"/>
        <w:rPr>
          <w:rFonts w:cstheme="minorHAnsi"/>
          <w:b/>
          <w:noProof/>
          <w:lang w:eastAsia="en-GB"/>
        </w:rPr>
      </w:pPr>
      <w:r w:rsidRPr="00845B3B">
        <w:rPr>
          <w:rFonts w:cstheme="minorHAnsi"/>
          <w:b/>
          <w:noProof/>
          <w:lang w:eastAsia="en-GB"/>
        </w:rPr>
        <w:t>HEALTH AND SAFETY AT WORK</w:t>
      </w:r>
    </w:p>
    <w:p w:rsidR="00000D32" w:rsidRPr="00845B3B" w:rsidRDefault="00000D32" w:rsidP="00320F7C">
      <w:pPr>
        <w:spacing w:after="0"/>
        <w:rPr>
          <w:rFonts w:cstheme="minorHAnsi"/>
          <w:noProof/>
          <w:lang w:eastAsia="en-GB"/>
        </w:rPr>
      </w:pPr>
      <w:r w:rsidRPr="00845B3B">
        <w:rPr>
          <w:rFonts w:cstheme="minorHAnsi"/>
          <w:noProof/>
          <w:lang w:eastAsia="en-GB"/>
        </w:rPr>
        <w:t>You may not diclose any information of a confidential nature relating to the employer or any information which the e</w:t>
      </w:r>
      <w:r w:rsidR="004023EC" w:rsidRPr="00845B3B">
        <w:rPr>
          <w:rFonts w:cstheme="minorHAnsi"/>
          <w:noProof/>
          <w:lang w:eastAsia="en-GB"/>
        </w:rPr>
        <w:t>m</w:t>
      </w:r>
      <w:r w:rsidRPr="00845B3B">
        <w:rPr>
          <w:rFonts w:cstheme="minorHAnsi"/>
          <w:noProof/>
          <w:lang w:eastAsia="en-GB"/>
        </w:rPr>
        <w:t>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000D32" w:rsidRPr="00845B3B" w:rsidRDefault="00000D32" w:rsidP="00320F7C">
      <w:pPr>
        <w:spacing w:after="0"/>
        <w:rPr>
          <w:rFonts w:cstheme="minorHAnsi"/>
          <w:noProof/>
          <w:lang w:eastAsia="en-GB"/>
        </w:rPr>
      </w:pPr>
    </w:p>
    <w:p w:rsidR="00000D32" w:rsidRPr="00845B3B" w:rsidRDefault="00000D32" w:rsidP="00320F7C">
      <w:pPr>
        <w:spacing w:after="0"/>
        <w:rPr>
          <w:rFonts w:cstheme="minorHAnsi"/>
          <w:b/>
          <w:noProof/>
          <w:lang w:eastAsia="en-GB"/>
        </w:rPr>
      </w:pPr>
      <w:r w:rsidRPr="00845B3B">
        <w:rPr>
          <w:rFonts w:cstheme="minorHAnsi"/>
          <w:b/>
          <w:noProof/>
          <w:lang w:eastAsia="en-GB"/>
        </w:rPr>
        <w:t>JOB DESCRIPTION AGREEMENT</w:t>
      </w:r>
    </w:p>
    <w:p w:rsidR="00000D32" w:rsidRPr="00845B3B" w:rsidRDefault="00000D32" w:rsidP="00320F7C">
      <w:pPr>
        <w:spacing w:after="0"/>
        <w:rPr>
          <w:rFonts w:cstheme="minorHAnsi"/>
          <w:b/>
          <w:noProof/>
          <w:lang w:eastAsia="en-GB"/>
        </w:rPr>
      </w:pPr>
    </w:p>
    <w:p w:rsidR="00000D32" w:rsidRPr="00845B3B" w:rsidRDefault="00000D32" w:rsidP="00320F7C">
      <w:pPr>
        <w:spacing w:after="0"/>
        <w:rPr>
          <w:rFonts w:cstheme="minorHAnsi"/>
          <w:b/>
          <w:noProof/>
          <w:lang w:eastAsia="en-GB"/>
        </w:rPr>
      </w:pPr>
      <w:r w:rsidRPr="00845B3B">
        <w:rPr>
          <w:rFonts w:cstheme="minorHAnsi"/>
          <w:b/>
          <w:noProof/>
          <w:lang w:eastAsia="en-GB"/>
        </w:rPr>
        <w:t>Job holder’s signature: ………………………………………………………………………………………</w:t>
      </w:r>
    </w:p>
    <w:p w:rsidR="00103354" w:rsidRPr="00845B3B" w:rsidRDefault="00103354" w:rsidP="00320F7C">
      <w:pPr>
        <w:spacing w:after="0"/>
        <w:rPr>
          <w:rFonts w:cstheme="minorHAnsi"/>
          <w:b/>
          <w:noProof/>
          <w:lang w:eastAsia="en-GB"/>
        </w:rPr>
      </w:pPr>
    </w:p>
    <w:p w:rsidR="00000D32" w:rsidRPr="00845B3B" w:rsidRDefault="00000D32" w:rsidP="00320F7C">
      <w:pPr>
        <w:spacing w:after="0"/>
        <w:rPr>
          <w:rFonts w:cstheme="minorHAnsi"/>
          <w:b/>
          <w:noProof/>
          <w:lang w:eastAsia="en-GB"/>
        </w:rPr>
      </w:pPr>
      <w:r w:rsidRPr="00845B3B">
        <w:rPr>
          <w:rFonts w:cstheme="minorHAnsi"/>
          <w:b/>
          <w:noProof/>
          <w:lang w:eastAsia="en-GB"/>
        </w:rPr>
        <w:t>Date: …………………………………………………………………………………………………………………</w:t>
      </w:r>
    </w:p>
    <w:p w:rsidR="00103354" w:rsidRPr="00845B3B" w:rsidRDefault="00103354" w:rsidP="00320F7C">
      <w:pPr>
        <w:spacing w:after="0"/>
        <w:rPr>
          <w:rFonts w:cstheme="minorHAnsi"/>
          <w:b/>
          <w:noProof/>
          <w:lang w:eastAsia="en-GB"/>
        </w:rPr>
      </w:pPr>
    </w:p>
    <w:p w:rsidR="00000D32" w:rsidRPr="00845B3B" w:rsidRDefault="00000D32" w:rsidP="00320F7C">
      <w:pPr>
        <w:spacing w:after="0"/>
        <w:rPr>
          <w:rFonts w:cstheme="minorHAnsi"/>
          <w:b/>
          <w:noProof/>
          <w:lang w:eastAsia="en-GB"/>
        </w:rPr>
      </w:pPr>
      <w:r w:rsidRPr="00845B3B">
        <w:rPr>
          <w:rFonts w:cstheme="minorHAnsi"/>
          <w:b/>
          <w:noProof/>
          <w:lang w:eastAsia="en-GB"/>
        </w:rPr>
        <w:t>Manger’s signature: …………………………………………………………………………………………..</w:t>
      </w:r>
    </w:p>
    <w:p w:rsidR="00103354" w:rsidRPr="00845B3B" w:rsidRDefault="00103354" w:rsidP="00000D32">
      <w:pPr>
        <w:spacing w:after="0"/>
        <w:rPr>
          <w:rFonts w:cstheme="minorHAnsi"/>
          <w:b/>
          <w:noProof/>
          <w:lang w:eastAsia="en-GB"/>
        </w:rPr>
      </w:pPr>
    </w:p>
    <w:p w:rsidR="00000D32" w:rsidRPr="00845B3B" w:rsidRDefault="00000D32" w:rsidP="00000D32">
      <w:pPr>
        <w:spacing w:after="0"/>
        <w:rPr>
          <w:rFonts w:cstheme="minorHAnsi"/>
          <w:b/>
          <w:noProof/>
          <w:lang w:eastAsia="en-GB"/>
        </w:rPr>
      </w:pPr>
      <w:r w:rsidRPr="00845B3B">
        <w:rPr>
          <w:rFonts w:cstheme="minorHAnsi"/>
          <w:b/>
          <w:noProof/>
          <w:lang w:eastAsia="en-GB"/>
        </w:rPr>
        <w:t>Date: …………………………………………………………………………………………………………………</w:t>
      </w:r>
    </w:p>
    <w:p w:rsidR="00000D32" w:rsidRDefault="00000D32" w:rsidP="00000D32">
      <w:pPr>
        <w:spacing w:after="0"/>
        <w:rPr>
          <w:b/>
        </w:rPr>
      </w:pPr>
    </w:p>
    <w:p w:rsidR="00E52468" w:rsidRDefault="00E52468" w:rsidP="00000D32">
      <w:pPr>
        <w:spacing w:after="0"/>
        <w:rPr>
          <w:b/>
        </w:rPr>
      </w:pPr>
    </w:p>
    <w:p w:rsidR="00103354" w:rsidRDefault="00103354" w:rsidP="00000D32">
      <w:pPr>
        <w:spacing w:after="0"/>
        <w:rPr>
          <w:b/>
        </w:rPr>
      </w:pPr>
    </w:p>
    <w:p w:rsidR="00103354" w:rsidRDefault="00103354" w:rsidP="00000D32">
      <w:pPr>
        <w:spacing w:after="0"/>
        <w:rPr>
          <w:b/>
        </w:rPr>
      </w:pPr>
    </w:p>
    <w:p w:rsidR="00103354" w:rsidRDefault="00103354" w:rsidP="00000D32">
      <w:pPr>
        <w:spacing w:after="0"/>
        <w:rPr>
          <w:b/>
        </w:rPr>
      </w:pPr>
    </w:p>
    <w:p w:rsidR="00103354" w:rsidRDefault="00103354" w:rsidP="00000D32">
      <w:pPr>
        <w:spacing w:after="0"/>
        <w:rPr>
          <w:b/>
        </w:rPr>
      </w:pPr>
    </w:p>
    <w:p w:rsidR="00103354" w:rsidRDefault="00103354" w:rsidP="00000D32">
      <w:pPr>
        <w:spacing w:after="0"/>
        <w:rPr>
          <w:b/>
        </w:rPr>
      </w:pPr>
    </w:p>
    <w:p w:rsidR="00103354" w:rsidRDefault="00103354" w:rsidP="00000D32">
      <w:pPr>
        <w:spacing w:after="0"/>
        <w:rPr>
          <w:b/>
        </w:rPr>
      </w:pPr>
    </w:p>
    <w:p w:rsidR="00103354" w:rsidRDefault="00103354" w:rsidP="00000D32">
      <w:pPr>
        <w:spacing w:after="0"/>
        <w:rPr>
          <w:b/>
        </w:rPr>
      </w:pPr>
    </w:p>
    <w:p w:rsidR="00103354" w:rsidRDefault="00103354" w:rsidP="00000D32">
      <w:pPr>
        <w:spacing w:after="0"/>
        <w:rPr>
          <w:b/>
        </w:rPr>
      </w:pPr>
    </w:p>
    <w:p w:rsidR="00103354" w:rsidRDefault="00103354" w:rsidP="00000D32">
      <w:pPr>
        <w:spacing w:after="0"/>
        <w:rPr>
          <w:b/>
        </w:rPr>
      </w:pPr>
    </w:p>
    <w:p w:rsidR="00103354" w:rsidRDefault="00103354" w:rsidP="00000D32">
      <w:pPr>
        <w:spacing w:after="0"/>
        <w:rPr>
          <w:b/>
        </w:rPr>
      </w:pPr>
    </w:p>
    <w:p w:rsidR="00103354" w:rsidRDefault="00103354" w:rsidP="00000D32">
      <w:pPr>
        <w:spacing w:after="0"/>
        <w:rPr>
          <w:b/>
        </w:rPr>
      </w:pPr>
    </w:p>
    <w:p w:rsidR="00103354" w:rsidRDefault="00103354" w:rsidP="00000D32">
      <w:pPr>
        <w:spacing w:after="0"/>
        <w:rPr>
          <w:b/>
        </w:rPr>
      </w:pPr>
    </w:p>
    <w:p w:rsidR="00103354" w:rsidRDefault="00103354" w:rsidP="00000D32">
      <w:pPr>
        <w:spacing w:after="0"/>
        <w:rPr>
          <w:b/>
        </w:rPr>
      </w:pPr>
    </w:p>
    <w:p w:rsidR="00103354" w:rsidRDefault="00103354" w:rsidP="00000D32">
      <w:pPr>
        <w:spacing w:after="0"/>
        <w:rPr>
          <w:b/>
        </w:rPr>
      </w:pPr>
    </w:p>
    <w:p w:rsidR="00103354" w:rsidRDefault="00103354" w:rsidP="00000D32">
      <w:pPr>
        <w:spacing w:after="0"/>
        <w:rPr>
          <w:b/>
        </w:rPr>
      </w:pPr>
    </w:p>
    <w:p w:rsidR="00103354" w:rsidRDefault="00103354" w:rsidP="00000D32">
      <w:pPr>
        <w:spacing w:after="0"/>
        <w:rPr>
          <w:b/>
        </w:rPr>
      </w:pPr>
    </w:p>
    <w:p w:rsidR="00103354" w:rsidRDefault="00103354" w:rsidP="00000D32">
      <w:pPr>
        <w:spacing w:after="0"/>
        <w:rPr>
          <w:b/>
        </w:rPr>
      </w:pPr>
    </w:p>
    <w:p w:rsidR="00103354" w:rsidRDefault="00103354" w:rsidP="00000D32">
      <w:pPr>
        <w:spacing w:after="0"/>
        <w:rPr>
          <w:b/>
        </w:rPr>
      </w:pPr>
    </w:p>
    <w:p w:rsidR="00103354" w:rsidRDefault="00103354" w:rsidP="00000D32">
      <w:pPr>
        <w:spacing w:after="0"/>
        <w:rPr>
          <w:b/>
        </w:rPr>
      </w:pPr>
    </w:p>
    <w:p w:rsidR="00E52468" w:rsidRDefault="00E52468" w:rsidP="00000D32">
      <w:pPr>
        <w:spacing w:after="0"/>
        <w:rPr>
          <w:b/>
        </w:rPr>
      </w:pPr>
    </w:p>
    <w:p w:rsidR="00D403DE" w:rsidRDefault="00D403DE" w:rsidP="00000D32">
      <w:pPr>
        <w:spacing w:after="0"/>
        <w:rPr>
          <w:b/>
        </w:rPr>
      </w:pPr>
      <w:r>
        <w:rPr>
          <w:b/>
        </w:rPr>
        <w:t>PERSON SPECIFICATION</w:t>
      </w:r>
    </w:p>
    <w:p w:rsidR="00D403DE" w:rsidRDefault="00D403DE" w:rsidP="00000D32">
      <w:pPr>
        <w:spacing w:after="0"/>
        <w:rPr>
          <w:b/>
        </w:rPr>
      </w:pPr>
    </w:p>
    <w:p w:rsidR="00D403DE" w:rsidRDefault="00D403DE" w:rsidP="00000D32">
      <w:pPr>
        <w:spacing w:after="0"/>
        <w:rPr>
          <w:b/>
        </w:rPr>
      </w:pPr>
      <w:r>
        <w:rPr>
          <w:b/>
        </w:rPr>
        <w:t>POST: Clinical Pharmacist</w:t>
      </w:r>
    </w:p>
    <w:p w:rsidR="00D403DE" w:rsidRDefault="00D403DE" w:rsidP="00000D32">
      <w:pPr>
        <w:spacing w:after="0"/>
        <w:rPr>
          <w:b/>
        </w:rPr>
      </w:pPr>
      <w:r>
        <w:rPr>
          <w:b/>
        </w:rPr>
        <w:t>BAND: 6</w:t>
      </w:r>
    </w:p>
    <w:p w:rsidR="00D403DE" w:rsidRDefault="00D403DE" w:rsidP="00000D32">
      <w:pPr>
        <w:spacing w:after="0"/>
        <w:rPr>
          <w:b/>
        </w:rPr>
      </w:pPr>
    </w:p>
    <w:p w:rsidR="00D403DE" w:rsidRDefault="00D403DE" w:rsidP="00000D32">
      <w:pPr>
        <w:spacing w:after="0"/>
      </w:pPr>
      <w:r>
        <w:t>A = Application form</w:t>
      </w:r>
      <w:r>
        <w:tab/>
        <w:t>I = Interview</w:t>
      </w:r>
      <w:r>
        <w:tab/>
        <w:t>T = Test</w:t>
      </w:r>
      <w:r>
        <w:tab/>
      </w:r>
      <w:r>
        <w:tab/>
        <w:t>R = Reference</w:t>
      </w:r>
    </w:p>
    <w:p w:rsidR="00D403DE" w:rsidRDefault="00D403DE" w:rsidP="00000D32">
      <w:pPr>
        <w:spacing w:after="0"/>
      </w:pPr>
    </w:p>
    <w:tbl>
      <w:tblPr>
        <w:tblStyle w:val="TableGrid"/>
        <w:tblW w:w="9889" w:type="dxa"/>
        <w:jc w:val="center"/>
        <w:tblLayout w:type="fixed"/>
        <w:tblLook w:val="04A0" w:firstRow="1" w:lastRow="0" w:firstColumn="1" w:lastColumn="0" w:noHBand="0" w:noVBand="1"/>
      </w:tblPr>
      <w:tblGrid>
        <w:gridCol w:w="4077"/>
        <w:gridCol w:w="2127"/>
        <w:gridCol w:w="1842"/>
        <w:gridCol w:w="1843"/>
      </w:tblGrid>
      <w:tr w:rsidR="000759F7" w:rsidTr="00845B3B">
        <w:trPr>
          <w:jc w:val="center"/>
        </w:trPr>
        <w:tc>
          <w:tcPr>
            <w:tcW w:w="4077" w:type="dxa"/>
          </w:tcPr>
          <w:p w:rsidR="000759F7" w:rsidRPr="00D403DE" w:rsidRDefault="000759F7" w:rsidP="00845B3B">
            <w:pPr>
              <w:rPr>
                <w:b/>
              </w:rPr>
            </w:pPr>
            <w:r w:rsidRPr="00D403DE">
              <w:rPr>
                <w:b/>
              </w:rPr>
              <w:t>Requirement</w:t>
            </w:r>
          </w:p>
        </w:tc>
        <w:tc>
          <w:tcPr>
            <w:tcW w:w="2127" w:type="dxa"/>
          </w:tcPr>
          <w:p w:rsidR="000759F7" w:rsidRPr="00D403DE" w:rsidRDefault="000759F7" w:rsidP="00000D32">
            <w:pPr>
              <w:rPr>
                <w:b/>
              </w:rPr>
            </w:pPr>
            <w:r w:rsidRPr="00D403DE">
              <w:rPr>
                <w:b/>
              </w:rPr>
              <w:t>Essential</w:t>
            </w:r>
          </w:p>
        </w:tc>
        <w:tc>
          <w:tcPr>
            <w:tcW w:w="1842" w:type="dxa"/>
          </w:tcPr>
          <w:p w:rsidR="000759F7" w:rsidRPr="00D403DE" w:rsidRDefault="000759F7" w:rsidP="00000D32">
            <w:pPr>
              <w:rPr>
                <w:b/>
              </w:rPr>
            </w:pPr>
            <w:r w:rsidRPr="00D403DE">
              <w:rPr>
                <w:b/>
              </w:rPr>
              <w:t>Desirable</w:t>
            </w:r>
          </w:p>
        </w:tc>
        <w:tc>
          <w:tcPr>
            <w:tcW w:w="1843" w:type="dxa"/>
          </w:tcPr>
          <w:p w:rsidR="000759F7" w:rsidRPr="00D403DE" w:rsidRDefault="000759F7" w:rsidP="00000D32">
            <w:pPr>
              <w:rPr>
                <w:b/>
              </w:rPr>
            </w:pPr>
            <w:r w:rsidRPr="00D403DE">
              <w:rPr>
                <w:b/>
              </w:rPr>
              <w:t>Assessment</w:t>
            </w:r>
          </w:p>
        </w:tc>
      </w:tr>
      <w:tr w:rsidR="00D403DE" w:rsidTr="00845B3B">
        <w:trPr>
          <w:jc w:val="center"/>
        </w:trPr>
        <w:tc>
          <w:tcPr>
            <w:tcW w:w="9889" w:type="dxa"/>
            <w:gridSpan w:val="4"/>
            <w:shd w:val="clear" w:color="auto" w:fill="B6DDE8" w:themeFill="accent5" w:themeFillTint="66"/>
          </w:tcPr>
          <w:p w:rsidR="00D403DE" w:rsidRPr="00D403DE" w:rsidRDefault="00D403DE" w:rsidP="00845B3B">
            <w:pPr>
              <w:rPr>
                <w:b/>
              </w:rPr>
            </w:pPr>
            <w:r w:rsidRPr="00D403DE">
              <w:rPr>
                <w:b/>
              </w:rPr>
              <w:t>Qualification/Special Training</w:t>
            </w:r>
          </w:p>
        </w:tc>
      </w:tr>
      <w:tr w:rsidR="000759F7" w:rsidTr="00845B3B">
        <w:trPr>
          <w:jc w:val="center"/>
        </w:trPr>
        <w:tc>
          <w:tcPr>
            <w:tcW w:w="4077" w:type="dxa"/>
          </w:tcPr>
          <w:p w:rsidR="000759F7" w:rsidRDefault="000759F7" w:rsidP="00845B3B">
            <w:r>
              <w:t>Masters Degree in Pharmacy</w:t>
            </w:r>
          </w:p>
        </w:tc>
        <w:tc>
          <w:tcPr>
            <w:tcW w:w="2127" w:type="dxa"/>
          </w:tcPr>
          <w:p w:rsidR="000759F7" w:rsidRDefault="000759F7" w:rsidP="0057331A">
            <w:pPr>
              <w:jc w:val="center"/>
            </w:pPr>
            <w:r>
              <w:t>X</w:t>
            </w:r>
          </w:p>
        </w:tc>
        <w:tc>
          <w:tcPr>
            <w:tcW w:w="1842" w:type="dxa"/>
          </w:tcPr>
          <w:p w:rsidR="000759F7" w:rsidRDefault="000759F7" w:rsidP="0057331A">
            <w:pPr>
              <w:jc w:val="center"/>
            </w:pPr>
          </w:p>
        </w:tc>
        <w:tc>
          <w:tcPr>
            <w:tcW w:w="1843" w:type="dxa"/>
          </w:tcPr>
          <w:p w:rsidR="000759F7" w:rsidRDefault="000759F7" w:rsidP="0057331A">
            <w:pPr>
              <w:jc w:val="center"/>
            </w:pPr>
            <w:r>
              <w:t>A</w:t>
            </w:r>
          </w:p>
        </w:tc>
      </w:tr>
      <w:tr w:rsidR="000759F7" w:rsidTr="00845B3B">
        <w:trPr>
          <w:jc w:val="center"/>
        </w:trPr>
        <w:tc>
          <w:tcPr>
            <w:tcW w:w="4077" w:type="dxa"/>
          </w:tcPr>
          <w:p w:rsidR="000759F7" w:rsidRDefault="000759F7" w:rsidP="00845B3B">
            <w:r>
              <w:t>Registration with the General Pharmaceutical Council</w:t>
            </w:r>
          </w:p>
        </w:tc>
        <w:tc>
          <w:tcPr>
            <w:tcW w:w="2127" w:type="dxa"/>
          </w:tcPr>
          <w:p w:rsidR="000759F7" w:rsidRDefault="000759F7" w:rsidP="0057331A">
            <w:pPr>
              <w:jc w:val="center"/>
            </w:pPr>
            <w:r>
              <w:t>X</w:t>
            </w:r>
          </w:p>
        </w:tc>
        <w:tc>
          <w:tcPr>
            <w:tcW w:w="1842" w:type="dxa"/>
          </w:tcPr>
          <w:p w:rsidR="000759F7" w:rsidRDefault="000759F7" w:rsidP="0057331A">
            <w:pPr>
              <w:jc w:val="center"/>
            </w:pPr>
          </w:p>
        </w:tc>
        <w:tc>
          <w:tcPr>
            <w:tcW w:w="1843" w:type="dxa"/>
          </w:tcPr>
          <w:p w:rsidR="000759F7" w:rsidRDefault="000759F7" w:rsidP="0057331A">
            <w:pPr>
              <w:jc w:val="center"/>
            </w:pPr>
            <w:r>
              <w:t>A</w:t>
            </w:r>
          </w:p>
        </w:tc>
      </w:tr>
      <w:tr w:rsidR="000759F7" w:rsidTr="00845B3B">
        <w:trPr>
          <w:jc w:val="center"/>
        </w:trPr>
        <w:tc>
          <w:tcPr>
            <w:tcW w:w="4077" w:type="dxa"/>
          </w:tcPr>
          <w:p w:rsidR="000759F7" w:rsidRDefault="000759F7" w:rsidP="00845B3B">
            <w:r>
              <w:t xml:space="preserve">Completion of </w:t>
            </w:r>
            <w:r w:rsidR="004023EC">
              <w:t>training</w:t>
            </w:r>
            <w:r>
              <w:t xml:space="preserve"> year</w:t>
            </w:r>
          </w:p>
        </w:tc>
        <w:tc>
          <w:tcPr>
            <w:tcW w:w="2127" w:type="dxa"/>
          </w:tcPr>
          <w:p w:rsidR="000759F7" w:rsidRDefault="000759F7" w:rsidP="0057331A">
            <w:pPr>
              <w:jc w:val="center"/>
            </w:pPr>
            <w:r>
              <w:t>X</w:t>
            </w:r>
          </w:p>
        </w:tc>
        <w:tc>
          <w:tcPr>
            <w:tcW w:w="1842" w:type="dxa"/>
          </w:tcPr>
          <w:p w:rsidR="000759F7" w:rsidRDefault="000759F7" w:rsidP="0057331A">
            <w:pPr>
              <w:jc w:val="center"/>
            </w:pPr>
          </w:p>
        </w:tc>
        <w:tc>
          <w:tcPr>
            <w:tcW w:w="1843" w:type="dxa"/>
          </w:tcPr>
          <w:p w:rsidR="000759F7" w:rsidRDefault="000759F7" w:rsidP="0057331A">
            <w:pPr>
              <w:jc w:val="center"/>
            </w:pPr>
            <w:r>
              <w:t>A</w:t>
            </w:r>
          </w:p>
        </w:tc>
      </w:tr>
      <w:tr w:rsidR="000759F7" w:rsidTr="00845B3B">
        <w:trPr>
          <w:jc w:val="center"/>
        </w:trPr>
        <w:tc>
          <w:tcPr>
            <w:tcW w:w="4077" w:type="dxa"/>
          </w:tcPr>
          <w:p w:rsidR="000759F7" w:rsidRDefault="000759F7" w:rsidP="00845B3B">
            <w:r>
              <w:t>Hospital Pharmacy Experience</w:t>
            </w:r>
          </w:p>
        </w:tc>
        <w:tc>
          <w:tcPr>
            <w:tcW w:w="2127" w:type="dxa"/>
          </w:tcPr>
          <w:p w:rsidR="000759F7" w:rsidRDefault="000759F7" w:rsidP="0057331A">
            <w:pPr>
              <w:jc w:val="center"/>
            </w:pPr>
          </w:p>
        </w:tc>
        <w:tc>
          <w:tcPr>
            <w:tcW w:w="1842" w:type="dxa"/>
          </w:tcPr>
          <w:p w:rsidR="000759F7" w:rsidRDefault="000759F7" w:rsidP="0057331A">
            <w:pPr>
              <w:jc w:val="center"/>
            </w:pPr>
            <w:r>
              <w:t>X</w:t>
            </w:r>
          </w:p>
        </w:tc>
        <w:tc>
          <w:tcPr>
            <w:tcW w:w="1843" w:type="dxa"/>
          </w:tcPr>
          <w:p w:rsidR="000759F7" w:rsidRDefault="000759F7" w:rsidP="0057331A">
            <w:pPr>
              <w:jc w:val="center"/>
            </w:pPr>
            <w:r>
              <w:t>A</w:t>
            </w:r>
          </w:p>
        </w:tc>
      </w:tr>
      <w:tr w:rsidR="0057331A" w:rsidTr="00845B3B">
        <w:trPr>
          <w:jc w:val="center"/>
        </w:trPr>
        <w:tc>
          <w:tcPr>
            <w:tcW w:w="9889" w:type="dxa"/>
            <w:gridSpan w:val="4"/>
            <w:shd w:val="clear" w:color="auto" w:fill="B6DDE8" w:themeFill="accent5" w:themeFillTint="66"/>
          </w:tcPr>
          <w:p w:rsidR="0057331A" w:rsidRPr="0057331A" w:rsidRDefault="0057331A" w:rsidP="00845B3B">
            <w:pPr>
              <w:rPr>
                <w:b/>
              </w:rPr>
            </w:pPr>
            <w:r>
              <w:rPr>
                <w:b/>
              </w:rPr>
              <w:t>Knowledge/Skills</w:t>
            </w:r>
          </w:p>
        </w:tc>
      </w:tr>
      <w:tr w:rsidR="000759F7" w:rsidTr="00845B3B">
        <w:trPr>
          <w:jc w:val="center"/>
        </w:trPr>
        <w:tc>
          <w:tcPr>
            <w:tcW w:w="4077" w:type="dxa"/>
          </w:tcPr>
          <w:p w:rsidR="000759F7" w:rsidRDefault="000759F7" w:rsidP="00845B3B">
            <w:pPr>
              <w:tabs>
                <w:tab w:val="left" w:pos="2400"/>
              </w:tabs>
            </w:pPr>
            <w:r>
              <w:t>Awareness of Pharmacy standards documents</w:t>
            </w:r>
          </w:p>
        </w:tc>
        <w:tc>
          <w:tcPr>
            <w:tcW w:w="2127" w:type="dxa"/>
          </w:tcPr>
          <w:p w:rsidR="000759F7" w:rsidRDefault="000759F7" w:rsidP="0057331A">
            <w:pPr>
              <w:jc w:val="center"/>
            </w:pPr>
            <w:r>
              <w:t>X</w:t>
            </w:r>
          </w:p>
        </w:tc>
        <w:tc>
          <w:tcPr>
            <w:tcW w:w="1842" w:type="dxa"/>
          </w:tcPr>
          <w:p w:rsidR="000759F7" w:rsidRDefault="000759F7" w:rsidP="0057331A">
            <w:pPr>
              <w:jc w:val="center"/>
            </w:pPr>
          </w:p>
        </w:tc>
        <w:tc>
          <w:tcPr>
            <w:tcW w:w="1843" w:type="dxa"/>
          </w:tcPr>
          <w:p w:rsidR="000759F7" w:rsidRDefault="000759F7" w:rsidP="0057331A">
            <w:pPr>
              <w:jc w:val="center"/>
            </w:pPr>
            <w:r>
              <w:t>I</w:t>
            </w:r>
          </w:p>
        </w:tc>
      </w:tr>
      <w:tr w:rsidR="000759F7" w:rsidTr="00845B3B">
        <w:trPr>
          <w:jc w:val="center"/>
        </w:trPr>
        <w:tc>
          <w:tcPr>
            <w:tcW w:w="4077" w:type="dxa"/>
          </w:tcPr>
          <w:p w:rsidR="000759F7" w:rsidRDefault="000759F7" w:rsidP="00845B3B">
            <w:pPr>
              <w:tabs>
                <w:tab w:val="left" w:pos="2400"/>
              </w:tabs>
            </w:pPr>
            <w:r>
              <w:t>Understanding of medication safety</w:t>
            </w:r>
          </w:p>
        </w:tc>
        <w:tc>
          <w:tcPr>
            <w:tcW w:w="2127" w:type="dxa"/>
          </w:tcPr>
          <w:p w:rsidR="000759F7" w:rsidRDefault="000759F7" w:rsidP="0057331A">
            <w:pPr>
              <w:jc w:val="center"/>
            </w:pPr>
            <w:r>
              <w:t>X</w:t>
            </w:r>
          </w:p>
        </w:tc>
        <w:tc>
          <w:tcPr>
            <w:tcW w:w="1842" w:type="dxa"/>
          </w:tcPr>
          <w:p w:rsidR="000759F7" w:rsidRDefault="000759F7" w:rsidP="0057331A">
            <w:pPr>
              <w:jc w:val="center"/>
            </w:pPr>
          </w:p>
        </w:tc>
        <w:tc>
          <w:tcPr>
            <w:tcW w:w="1843" w:type="dxa"/>
          </w:tcPr>
          <w:p w:rsidR="000759F7" w:rsidRDefault="000759F7" w:rsidP="0057331A">
            <w:pPr>
              <w:jc w:val="center"/>
            </w:pPr>
            <w:r>
              <w:t>I</w:t>
            </w:r>
          </w:p>
        </w:tc>
      </w:tr>
      <w:tr w:rsidR="000759F7" w:rsidTr="00845B3B">
        <w:trPr>
          <w:jc w:val="center"/>
        </w:trPr>
        <w:tc>
          <w:tcPr>
            <w:tcW w:w="4077" w:type="dxa"/>
          </w:tcPr>
          <w:p w:rsidR="000759F7" w:rsidRDefault="000759F7" w:rsidP="00845B3B">
            <w:pPr>
              <w:tabs>
                <w:tab w:val="left" w:pos="2400"/>
              </w:tabs>
            </w:pPr>
            <w:r>
              <w:t>Wide general awareness of prescribing and use of drugs</w:t>
            </w:r>
          </w:p>
        </w:tc>
        <w:tc>
          <w:tcPr>
            <w:tcW w:w="2127" w:type="dxa"/>
          </w:tcPr>
          <w:p w:rsidR="000759F7" w:rsidRDefault="000759F7" w:rsidP="0057331A">
            <w:pPr>
              <w:jc w:val="center"/>
            </w:pPr>
            <w:r>
              <w:t>X</w:t>
            </w:r>
          </w:p>
        </w:tc>
        <w:tc>
          <w:tcPr>
            <w:tcW w:w="1842" w:type="dxa"/>
          </w:tcPr>
          <w:p w:rsidR="000759F7" w:rsidRDefault="000759F7" w:rsidP="0057331A">
            <w:pPr>
              <w:jc w:val="center"/>
            </w:pPr>
          </w:p>
        </w:tc>
        <w:tc>
          <w:tcPr>
            <w:tcW w:w="1843" w:type="dxa"/>
          </w:tcPr>
          <w:p w:rsidR="000759F7" w:rsidRDefault="000759F7" w:rsidP="0057331A">
            <w:pPr>
              <w:jc w:val="center"/>
            </w:pPr>
            <w:r>
              <w:t>I</w:t>
            </w:r>
          </w:p>
        </w:tc>
      </w:tr>
      <w:tr w:rsidR="000759F7" w:rsidTr="00845B3B">
        <w:trPr>
          <w:jc w:val="center"/>
        </w:trPr>
        <w:tc>
          <w:tcPr>
            <w:tcW w:w="4077" w:type="dxa"/>
          </w:tcPr>
          <w:p w:rsidR="000759F7" w:rsidRDefault="000759F7" w:rsidP="00845B3B">
            <w:pPr>
              <w:tabs>
                <w:tab w:val="left" w:pos="2400"/>
              </w:tabs>
            </w:pPr>
            <w:r>
              <w:t>Awareness of the principles of aseptic compounding</w:t>
            </w:r>
          </w:p>
        </w:tc>
        <w:tc>
          <w:tcPr>
            <w:tcW w:w="2127" w:type="dxa"/>
          </w:tcPr>
          <w:p w:rsidR="000759F7" w:rsidRDefault="000759F7" w:rsidP="0057331A">
            <w:pPr>
              <w:jc w:val="center"/>
            </w:pPr>
            <w:r>
              <w:t>X</w:t>
            </w:r>
          </w:p>
        </w:tc>
        <w:tc>
          <w:tcPr>
            <w:tcW w:w="1842" w:type="dxa"/>
          </w:tcPr>
          <w:p w:rsidR="000759F7" w:rsidRDefault="000759F7" w:rsidP="0057331A">
            <w:pPr>
              <w:jc w:val="center"/>
            </w:pPr>
          </w:p>
        </w:tc>
        <w:tc>
          <w:tcPr>
            <w:tcW w:w="1843" w:type="dxa"/>
          </w:tcPr>
          <w:p w:rsidR="000759F7" w:rsidRDefault="000759F7" w:rsidP="0057331A">
            <w:pPr>
              <w:jc w:val="center"/>
            </w:pPr>
            <w:r>
              <w:t>A, I</w:t>
            </w:r>
          </w:p>
        </w:tc>
      </w:tr>
      <w:tr w:rsidR="000759F7" w:rsidTr="00845B3B">
        <w:trPr>
          <w:jc w:val="center"/>
        </w:trPr>
        <w:tc>
          <w:tcPr>
            <w:tcW w:w="4077" w:type="dxa"/>
          </w:tcPr>
          <w:p w:rsidR="000759F7" w:rsidRDefault="000759F7" w:rsidP="00845B3B">
            <w:pPr>
              <w:tabs>
                <w:tab w:val="left" w:pos="2400"/>
              </w:tabs>
            </w:pPr>
            <w:r>
              <w:t>Good clinical reasoning and judgement</w:t>
            </w:r>
          </w:p>
        </w:tc>
        <w:tc>
          <w:tcPr>
            <w:tcW w:w="2127" w:type="dxa"/>
          </w:tcPr>
          <w:p w:rsidR="000759F7" w:rsidRDefault="000759F7" w:rsidP="0057331A">
            <w:pPr>
              <w:jc w:val="center"/>
            </w:pPr>
            <w:r>
              <w:t>X</w:t>
            </w:r>
          </w:p>
        </w:tc>
        <w:tc>
          <w:tcPr>
            <w:tcW w:w="1842" w:type="dxa"/>
          </w:tcPr>
          <w:p w:rsidR="000759F7" w:rsidRDefault="000759F7" w:rsidP="0057331A">
            <w:pPr>
              <w:jc w:val="center"/>
            </w:pPr>
          </w:p>
        </w:tc>
        <w:tc>
          <w:tcPr>
            <w:tcW w:w="1843" w:type="dxa"/>
          </w:tcPr>
          <w:p w:rsidR="000759F7" w:rsidRDefault="000759F7" w:rsidP="0057331A">
            <w:pPr>
              <w:jc w:val="center"/>
            </w:pPr>
            <w:r>
              <w:t xml:space="preserve">A, I </w:t>
            </w:r>
          </w:p>
        </w:tc>
      </w:tr>
      <w:tr w:rsidR="000759F7" w:rsidTr="00845B3B">
        <w:trPr>
          <w:jc w:val="center"/>
        </w:trPr>
        <w:tc>
          <w:tcPr>
            <w:tcW w:w="4077" w:type="dxa"/>
          </w:tcPr>
          <w:p w:rsidR="000759F7" w:rsidRDefault="000759F7" w:rsidP="00845B3B">
            <w:pPr>
              <w:tabs>
                <w:tab w:val="left" w:pos="2400"/>
              </w:tabs>
            </w:pPr>
            <w:r>
              <w:t>Able to analyse drug charts and medicine information in order to optimise medication</w:t>
            </w:r>
          </w:p>
        </w:tc>
        <w:tc>
          <w:tcPr>
            <w:tcW w:w="2127" w:type="dxa"/>
          </w:tcPr>
          <w:p w:rsidR="000759F7" w:rsidRDefault="000759F7" w:rsidP="0057331A">
            <w:pPr>
              <w:jc w:val="center"/>
            </w:pPr>
            <w:r>
              <w:t>X</w:t>
            </w:r>
          </w:p>
        </w:tc>
        <w:tc>
          <w:tcPr>
            <w:tcW w:w="1842" w:type="dxa"/>
          </w:tcPr>
          <w:p w:rsidR="000759F7" w:rsidRDefault="000759F7" w:rsidP="0057331A">
            <w:pPr>
              <w:jc w:val="center"/>
            </w:pPr>
          </w:p>
        </w:tc>
        <w:tc>
          <w:tcPr>
            <w:tcW w:w="1843" w:type="dxa"/>
          </w:tcPr>
          <w:p w:rsidR="000759F7" w:rsidRDefault="000759F7" w:rsidP="0057331A">
            <w:pPr>
              <w:jc w:val="center"/>
            </w:pPr>
            <w:r>
              <w:t>A, I</w:t>
            </w:r>
          </w:p>
        </w:tc>
      </w:tr>
      <w:tr w:rsidR="000759F7" w:rsidTr="00845B3B">
        <w:trPr>
          <w:jc w:val="center"/>
        </w:trPr>
        <w:tc>
          <w:tcPr>
            <w:tcW w:w="4077" w:type="dxa"/>
          </w:tcPr>
          <w:p w:rsidR="000759F7" w:rsidRDefault="000759F7" w:rsidP="00845B3B">
            <w:pPr>
              <w:tabs>
                <w:tab w:val="left" w:pos="2400"/>
              </w:tabs>
            </w:pPr>
            <w:r>
              <w:t>Able to provide appropriate advice to healthcare professionals and patients in a way they understand</w:t>
            </w:r>
          </w:p>
        </w:tc>
        <w:tc>
          <w:tcPr>
            <w:tcW w:w="2127" w:type="dxa"/>
          </w:tcPr>
          <w:p w:rsidR="000759F7" w:rsidRDefault="000759F7" w:rsidP="0057331A">
            <w:pPr>
              <w:jc w:val="center"/>
            </w:pPr>
            <w:r>
              <w:t>X</w:t>
            </w:r>
          </w:p>
        </w:tc>
        <w:tc>
          <w:tcPr>
            <w:tcW w:w="1842" w:type="dxa"/>
          </w:tcPr>
          <w:p w:rsidR="000759F7" w:rsidRDefault="000759F7" w:rsidP="0057331A">
            <w:pPr>
              <w:jc w:val="center"/>
            </w:pPr>
          </w:p>
        </w:tc>
        <w:tc>
          <w:tcPr>
            <w:tcW w:w="1843" w:type="dxa"/>
          </w:tcPr>
          <w:p w:rsidR="000759F7" w:rsidRDefault="000759F7" w:rsidP="0057331A">
            <w:pPr>
              <w:jc w:val="center"/>
            </w:pPr>
            <w:r>
              <w:t>A, I</w:t>
            </w:r>
          </w:p>
        </w:tc>
      </w:tr>
      <w:tr w:rsidR="0057331A" w:rsidTr="00845B3B">
        <w:trPr>
          <w:jc w:val="center"/>
        </w:trPr>
        <w:tc>
          <w:tcPr>
            <w:tcW w:w="9889" w:type="dxa"/>
            <w:gridSpan w:val="4"/>
            <w:shd w:val="clear" w:color="auto" w:fill="B6DDE8" w:themeFill="accent5" w:themeFillTint="66"/>
          </w:tcPr>
          <w:p w:rsidR="0057331A" w:rsidRPr="0057331A" w:rsidRDefault="0057331A" w:rsidP="00845B3B">
            <w:pPr>
              <w:rPr>
                <w:b/>
              </w:rPr>
            </w:pPr>
            <w:r>
              <w:rPr>
                <w:b/>
              </w:rPr>
              <w:t>Experience</w:t>
            </w:r>
          </w:p>
        </w:tc>
      </w:tr>
      <w:tr w:rsidR="000759F7" w:rsidTr="00845B3B">
        <w:trPr>
          <w:jc w:val="center"/>
        </w:trPr>
        <w:tc>
          <w:tcPr>
            <w:tcW w:w="4077" w:type="dxa"/>
          </w:tcPr>
          <w:p w:rsidR="000759F7" w:rsidRDefault="000759F7" w:rsidP="00845B3B">
            <w:pPr>
              <w:tabs>
                <w:tab w:val="left" w:pos="2400"/>
              </w:tabs>
            </w:pPr>
            <w:r>
              <w:t>Familiarity with technical services</w:t>
            </w:r>
          </w:p>
        </w:tc>
        <w:tc>
          <w:tcPr>
            <w:tcW w:w="2127" w:type="dxa"/>
          </w:tcPr>
          <w:p w:rsidR="000759F7" w:rsidRDefault="000759F7" w:rsidP="00401429">
            <w:pPr>
              <w:jc w:val="center"/>
            </w:pPr>
            <w:r>
              <w:t>X</w:t>
            </w:r>
          </w:p>
        </w:tc>
        <w:tc>
          <w:tcPr>
            <w:tcW w:w="1842" w:type="dxa"/>
          </w:tcPr>
          <w:p w:rsidR="000759F7" w:rsidRDefault="000759F7" w:rsidP="00401429">
            <w:pPr>
              <w:jc w:val="center"/>
            </w:pPr>
          </w:p>
        </w:tc>
        <w:tc>
          <w:tcPr>
            <w:tcW w:w="1843" w:type="dxa"/>
          </w:tcPr>
          <w:p w:rsidR="000759F7" w:rsidRDefault="000759F7" w:rsidP="00401429">
            <w:pPr>
              <w:jc w:val="center"/>
            </w:pPr>
            <w:r>
              <w:t>A, I</w:t>
            </w:r>
          </w:p>
        </w:tc>
      </w:tr>
      <w:tr w:rsidR="000759F7" w:rsidTr="00845B3B">
        <w:trPr>
          <w:jc w:val="center"/>
        </w:trPr>
        <w:tc>
          <w:tcPr>
            <w:tcW w:w="4077" w:type="dxa"/>
          </w:tcPr>
          <w:p w:rsidR="000759F7" w:rsidRDefault="000759F7" w:rsidP="00845B3B">
            <w:pPr>
              <w:tabs>
                <w:tab w:val="left" w:pos="2400"/>
              </w:tabs>
            </w:pPr>
            <w:r>
              <w:t>Familiarity with dispensing services</w:t>
            </w:r>
          </w:p>
        </w:tc>
        <w:tc>
          <w:tcPr>
            <w:tcW w:w="2127" w:type="dxa"/>
          </w:tcPr>
          <w:p w:rsidR="000759F7" w:rsidRDefault="000759F7" w:rsidP="00401429">
            <w:pPr>
              <w:jc w:val="center"/>
            </w:pPr>
            <w:r>
              <w:t>X</w:t>
            </w:r>
          </w:p>
        </w:tc>
        <w:tc>
          <w:tcPr>
            <w:tcW w:w="1842" w:type="dxa"/>
          </w:tcPr>
          <w:p w:rsidR="000759F7" w:rsidRDefault="000759F7" w:rsidP="00401429">
            <w:pPr>
              <w:jc w:val="center"/>
            </w:pPr>
          </w:p>
        </w:tc>
        <w:tc>
          <w:tcPr>
            <w:tcW w:w="1843" w:type="dxa"/>
          </w:tcPr>
          <w:p w:rsidR="000759F7" w:rsidRDefault="000759F7" w:rsidP="00401429">
            <w:pPr>
              <w:jc w:val="center"/>
            </w:pPr>
            <w:r>
              <w:t>A, I</w:t>
            </w:r>
          </w:p>
        </w:tc>
      </w:tr>
      <w:tr w:rsidR="000759F7" w:rsidTr="00845B3B">
        <w:trPr>
          <w:jc w:val="center"/>
        </w:trPr>
        <w:tc>
          <w:tcPr>
            <w:tcW w:w="4077" w:type="dxa"/>
          </w:tcPr>
          <w:p w:rsidR="000759F7" w:rsidRDefault="000759F7" w:rsidP="00845B3B">
            <w:pPr>
              <w:tabs>
                <w:tab w:val="left" w:pos="2400"/>
                <w:tab w:val="left" w:pos="2897"/>
              </w:tabs>
            </w:pPr>
            <w:r>
              <w:t>Has provided medication counselling to patients</w:t>
            </w:r>
          </w:p>
        </w:tc>
        <w:tc>
          <w:tcPr>
            <w:tcW w:w="2127" w:type="dxa"/>
          </w:tcPr>
          <w:p w:rsidR="000759F7" w:rsidRDefault="000759F7" w:rsidP="00401429">
            <w:pPr>
              <w:jc w:val="center"/>
            </w:pPr>
            <w:r>
              <w:t>X</w:t>
            </w:r>
          </w:p>
        </w:tc>
        <w:tc>
          <w:tcPr>
            <w:tcW w:w="1842" w:type="dxa"/>
          </w:tcPr>
          <w:p w:rsidR="000759F7" w:rsidRDefault="000759F7" w:rsidP="00401429">
            <w:pPr>
              <w:jc w:val="center"/>
            </w:pPr>
          </w:p>
        </w:tc>
        <w:tc>
          <w:tcPr>
            <w:tcW w:w="1843" w:type="dxa"/>
          </w:tcPr>
          <w:p w:rsidR="000759F7" w:rsidRDefault="000759F7" w:rsidP="00401429">
            <w:pPr>
              <w:jc w:val="center"/>
            </w:pPr>
            <w:r>
              <w:t>A, I</w:t>
            </w:r>
          </w:p>
        </w:tc>
      </w:tr>
      <w:tr w:rsidR="000759F7" w:rsidTr="00845B3B">
        <w:trPr>
          <w:jc w:val="center"/>
        </w:trPr>
        <w:tc>
          <w:tcPr>
            <w:tcW w:w="4077" w:type="dxa"/>
          </w:tcPr>
          <w:p w:rsidR="000759F7" w:rsidRDefault="000759F7" w:rsidP="00845B3B">
            <w:pPr>
              <w:tabs>
                <w:tab w:val="left" w:pos="2400"/>
                <w:tab w:val="left" w:pos="2897"/>
              </w:tabs>
            </w:pPr>
            <w:r>
              <w:t>Multidisciplinary working with nursing/medical colleagues</w:t>
            </w:r>
          </w:p>
        </w:tc>
        <w:tc>
          <w:tcPr>
            <w:tcW w:w="2127" w:type="dxa"/>
          </w:tcPr>
          <w:p w:rsidR="000759F7" w:rsidRDefault="000759F7" w:rsidP="00401429">
            <w:pPr>
              <w:jc w:val="center"/>
            </w:pPr>
            <w:r>
              <w:t>X</w:t>
            </w:r>
          </w:p>
        </w:tc>
        <w:tc>
          <w:tcPr>
            <w:tcW w:w="1842" w:type="dxa"/>
          </w:tcPr>
          <w:p w:rsidR="000759F7" w:rsidRDefault="000759F7" w:rsidP="00401429">
            <w:pPr>
              <w:jc w:val="center"/>
            </w:pPr>
          </w:p>
        </w:tc>
        <w:tc>
          <w:tcPr>
            <w:tcW w:w="1843" w:type="dxa"/>
          </w:tcPr>
          <w:p w:rsidR="000759F7" w:rsidRDefault="000759F7" w:rsidP="00401429">
            <w:pPr>
              <w:jc w:val="center"/>
            </w:pPr>
            <w:r>
              <w:t>A, I</w:t>
            </w:r>
          </w:p>
        </w:tc>
      </w:tr>
      <w:tr w:rsidR="000759F7" w:rsidTr="00845B3B">
        <w:trPr>
          <w:jc w:val="center"/>
        </w:trPr>
        <w:tc>
          <w:tcPr>
            <w:tcW w:w="4077" w:type="dxa"/>
          </w:tcPr>
          <w:p w:rsidR="000759F7" w:rsidRDefault="000759F7" w:rsidP="00845B3B">
            <w:pPr>
              <w:tabs>
                <w:tab w:val="left" w:pos="2400"/>
                <w:tab w:val="left" w:pos="2897"/>
              </w:tabs>
            </w:pPr>
            <w:r>
              <w:t>Project work</w:t>
            </w:r>
          </w:p>
        </w:tc>
        <w:tc>
          <w:tcPr>
            <w:tcW w:w="2127" w:type="dxa"/>
          </w:tcPr>
          <w:p w:rsidR="000759F7" w:rsidRDefault="000759F7" w:rsidP="00401429">
            <w:pPr>
              <w:jc w:val="center"/>
            </w:pPr>
            <w:r>
              <w:t>X</w:t>
            </w:r>
          </w:p>
        </w:tc>
        <w:tc>
          <w:tcPr>
            <w:tcW w:w="1842" w:type="dxa"/>
          </w:tcPr>
          <w:p w:rsidR="000759F7" w:rsidRDefault="000759F7" w:rsidP="00401429">
            <w:pPr>
              <w:jc w:val="center"/>
            </w:pPr>
          </w:p>
        </w:tc>
        <w:tc>
          <w:tcPr>
            <w:tcW w:w="1843" w:type="dxa"/>
          </w:tcPr>
          <w:p w:rsidR="000759F7" w:rsidRDefault="000759F7" w:rsidP="00401429">
            <w:pPr>
              <w:jc w:val="center"/>
            </w:pPr>
            <w:r>
              <w:t>A, I</w:t>
            </w:r>
          </w:p>
        </w:tc>
      </w:tr>
      <w:tr w:rsidR="000759F7" w:rsidTr="00845B3B">
        <w:trPr>
          <w:jc w:val="center"/>
        </w:trPr>
        <w:tc>
          <w:tcPr>
            <w:tcW w:w="4077" w:type="dxa"/>
          </w:tcPr>
          <w:p w:rsidR="000759F7" w:rsidRDefault="000759F7" w:rsidP="00845B3B">
            <w:pPr>
              <w:tabs>
                <w:tab w:val="left" w:pos="2400"/>
                <w:tab w:val="left" w:pos="2897"/>
              </w:tabs>
            </w:pPr>
            <w:r>
              <w:t>Analysis and application of clinical data</w:t>
            </w:r>
          </w:p>
        </w:tc>
        <w:tc>
          <w:tcPr>
            <w:tcW w:w="2127" w:type="dxa"/>
          </w:tcPr>
          <w:p w:rsidR="000759F7" w:rsidRDefault="000759F7" w:rsidP="00401429">
            <w:pPr>
              <w:jc w:val="center"/>
            </w:pPr>
            <w:r>
              <w:t>X</w:t>
            </w:r>
          </w:p>
        </w:tc>
        <w:tc>
          <w:tcPr>
            <w:tcW w:w="1842" w:type="dxa"/>
          </w:tcPr>
          <w:p w:rsidR="000759F7" w:rsidRDefault="000759F7" w:rsidP="00401429">
            <w:pPr>
              <w:jc w:val="center"/>
            </w:pPr>
          </w:p>
        </w:tc>
        <w:tc>
          <w:tcPr>
            <w:tcW w:w="1843" w:type="dxa"/>
          </w:tcPr>
          <w:p w:rsidR="000759F7" w:rsidRDefault="000759F7" w:rsidP="00401429">
            <w:pPr>
              <w:jc w:val="center"/>
            </w:pPr>
            <w:r>
              <w:t>A, I</w:t>
            </w:r>
          </w:p>
        </w:tc>
      </w:tr>
      <w:tr w:rsidR="000759F7" w:rsidTr="00845B3B">
        <w:trPr>
          <w:jc w:val="center"/>
        </w:trPr>
        <w:tc>
          <w:tcPr>
            <w:tcW w:w="4077" w:type="dxa"/>
          </w:tcPr>
          <w:p w:rsidR="000759F7" w:rsidRDefault="000759F7" w:rsidP="00845B3B">
            <w:pPr>
              <w:tabs>
                <w:tab w:val="left" w:pos="2400"/>
                <w:tab w:val="left" w:pos="2897"/>
              </w:tabs>
            </w:pPr>
            <w:r>
              <w:t>Clinical pharmacy service to wards</w:t>
            </w:r>
          </w:p>
        </w:tc>
        <w:tc>
          <w:tcPr>
            <w:tcW w:w="2127" w:type="dxa"/>
          </w:tcPr>
          <w:p w:rsidR="000759F7" w:rsidRDefault="000759F7" w:rsidP="00401429">
            <w:pPr>
              <w:jc w:val="center"/>
            </w:pPr>
          </w:p>
        </w:tc>
        <w:tc>
          <w:tcPr>
            <w:tcW w:w="1842" w:type="dxa"/>
          </w:tcPr>
          <w:p w:rsidR="000759F7" w:rsidRDefault="000759F7" w:rsidP="00401429">
            <w:pPr>
              <w:jc w:val="center"/>
            </w:pPr>
            <w:r>
              <w:t>X</w:t>
            </w:r>
          </w:p>
        </w:tc>
        <w:tc>
          <w:tcPr>
            <w:tcW w:w="1843" w:type="dxa"/>
          </w:tcPr>
          <w:p w:rsidR="000759F7" w:rsidRDefault="000759F7" w:rsidP="00401429">
            <w:pPr>
              <w:jc w:val="center"/>
            </w:pPr>
            <w:r>
              <w:t>A, I</w:t>
            </w:r>
          </w:p>
        </w:tc>
      </w:tr>
      <w:tr w:rsidR="0057331A" w:rsidTr="00845B3B">
        <w:trPr>
          <w:jc w:val="center"/>
        </w:trPr>
        <w:tc>
          <w:tcPr>
            <w:tcW w:w="9889" w:type="dxa"/>
            <w:gridSpan w:val="4"/>
            <w:shd w:val="clear" w:color="auto" w:fill="B6DDE8" w:themeFill="accent5" w:themeFillTint="66"/>
          </w:tcPr>
          <w:p w:rsidR="0057331A" w:rsidRPr="0057331A" w:rsidRDefault="00F81300" w:rsidP="00845B3B">
            <w:pPr>
              <w:rPr>
                <w:b/>
              </w:rPr>
            </w:pPr>
            <w:r>
              <w:rPr>
                <w:b/>
              </w:rPr>
              <w:t>Personal Requirements</w:t>
            </w:r>
          </w:p>
        </w:tc>
      </w:tr>
      <w:tr w:rsidR="000759F7" w:rsidTr="00845B3B">
        <w:trPr>
          <w:jc w:val="center"/>
        </w:trPr>
        <w:tc>
          <w:tcPr>
            <w:tcW w:w="4077" w:type="dxa"/>
          </w:tcPr>
          <w:p w:rsidR="000759F7" w:rsidRPr="0057331A" w:rsidRDefault="000759F7" w:rsidP="00845B3B">
            <w:pPr>
              <w:tabs>
                <w:tab w:val="left" w:pos="2906"/>
              </w:tabs>
            </w:pPr>
            <w:r>
              <w:t>Able to work as a team member</w:t>
            </w:r>
          </w:p>
        </w:tc>
        <w:tc>
          <w:tcPr>
            <w:tcW w:w="2127" w:type="dxa"/>
          </w:tcPr>
          <w:p w:rsidR="000759F7" w:rsidRDefault="000759F7" w:rsidP="00401429">
            <w:pPr>
              <w:jc w:val="center"/>
            </w:pPr>
            <w:r>
              <w:t>X</w:t>
            </w:r>
          </w:p>
        </w:tc>
        <w:tc>
          <w:tcPr>
            <w:tcW w:w="1842" w:type="dxa"/>
          </w:tcPr>
          <w:p w:rsidR="000759F7" w:rsidRDefault="000759F7" w:rsidP="00401429">
            <w:pPr>
              <w:jc w:val="center"/>
            </w:pPr>
          </w:p>
        </w:tc>
        <w:tc>
          <w:tcPr>
            <w:tcW w:w="1843" w:type="dxa"/>
          </w:tcPr>
          <w:p w:rsidR="000759F7" w:rsidRDefault="000759F7" w:rsidP="00401429">
            <w:pPr>
              <w:jc w:val="center"/>
            </w:pPr>
            <w:r>
              <w:t>I</w:t>
            </w:r>
          </w:p>
        </w:tc>
      </w:tr>
      <w:tr w:rsidR="000759F7" w:rsidTr="00845B3B">
        <w:trPr>
          <w:jc w:val="center"/>
        </w:trPr>
        <w:tc>
          <w:tcPr>
            <w:tcW w:w="4077" w:type="dxa"/>
          </w:tcPr>
          <w:p w:rsidR="000759F7" w:rsidRDefault="000759F7" w:rsidP="00845B3B">
            <w:pPr>
              <w:tabs>
                <w:tab w:val="left" w:pos="2906"/>
              </w:tabs>
            </w:pPr>
            <w:r>
              <w:t>Able to participate in on-call pharmacy</w:t>
            </w:r>
          </w:p>
        </w:tc>
        <w:tc>
          <w:tcPr>
            <w:tcW w:w="2127" w:type="dxa"/>
          </w:tcPr>
          <w:p w:rsidR="000759F7" w:rsidRDefault="000759F7" w:rsidP="00401429">
            <w:pPr>
              <w:jc w:val="center"/>
            </w:pPr>
            <w:r>
              <w:t>X</w:t>
            </w:r>
          </w:p>
        </w:tc>
        <w:tc>
          <w:tcPr>
            <w:tcW w:w="1842" w:type="dxa"/>
          </w:tcPr>
          <w:p w:rsidR="000759F7" w:rsidRDefault="000759F7" w:rsidP="00401429">
            <w:pPr>
              <w:jc w:val="center"/>
            </w:pPr>
          </w:p>
        </w:tc>
        <w:tc>
          <w:tcPr>
            <w:tcW w:w="1843" w:type="dxa"/>
          </w:tcPr>
          <w:p w:rsidR="000759F7" w:rsidRDefault="000759F7" w:rsidP="00401429">
            <w:pPr>
              <w:jc w:val="center"/>
            </w:pPr>
            <w:r>
              <w:t>I</w:t>
            </w:r>
          </w:p>
        </w:tc>
      </w:tr>
      <w:tr w:rsidR="000759F7" w:rsidTr="00845B3B">
        <w:trPr>
          <w:jc w:val="center"/>
        </w:trPr>
        <w:tc>
          <w:tcPr>
            <w:tcW w:w="4077" w:type="dxa"/>
          </w:tcPr>
          <w:p w:rsidR="000759F7" w:rsidRDefault="000759F7" w:rsidP="00845B3B">
            <w:pPr>
              <w:tabs>
                <w:tab w:val="left" w:pos="2906"/>
              </w:tabs>
            </w:pPr>
            <w:r>
              <w:t>Demonstrates commitment to and focus on quality and high standards</w:t>
            </w:r>
          </w:p>
        </w:tc>
        <w:tc>
          <w:tcPr>
            <w:tcW w:w="2127" w:type="dxa"/>
          </w:tcPr>
          <w:p w:rsidR="000759F7" w:rsidRDefault="000759F7" w:rsidP="00401429">
            <w:pPr>
              <w:jc w:val="center"/>
            </w:pPr>
            <w:r>
              <w:t>X</w:t>
            </w:r>
          </w:p>
        </w:tc>
        <w:tc>
          <w:tcPr>
            <w:tcW w:w="1842" w:type="dxa"/>
          </w:tcPr>
          <w:p w:rsidR="000759F7" w:rsidRDefault="000759F7" w:rsidP="00401429">
            <w:pPr>
              <w:jc w:val="center"/>
            </w:pPr>
          </w:p>
        </w:tc>
        <w:tc>
          <w:tcPr>
            <w:tcW w:w="1843" w:type="dxa"/>
          </w:tcPr>
          <w:p w:rsidR="000759F7" w:rsidRDefault="000759F7" w:rsidP="00401429">
            <w:pPr>
              <w:jc w:val="center"/>
            </w:pPr>
            <w:r>
              <w:t>A, I</w:t>
            </w:r>
          </w:p>
        </w:tc>
      </w:tr>
      <w:tr w:rsidR="000759F7" w:rsidTr="00845B3B">
        <w:trPr>
          <w:jc w:val="center"/>
        </w:trPr>
        <w:tc>
          <w:tcPr>
            <w:tcW w:w="4077" w:type="dxa"/>
          </w:tcPr>
          <w:p w:rsidR="000759F7" w:rsidRDefault="000759F7" w:rsidP="00845B3B">
            <w:pPr>
              <w:tabs>
                <w:tab w:val="left" w:pos="2906"/>
              </w:tabs>
            </w:pPr>
            <w:r>
              <w:t>Treating others with compassion, empathy and respect</w:t>
            </w:r>
          </w:p>
        </w:tc>
        <w:tc>
          <w:tcPr>
            <w:tcW w:w="2127" w:type="dxa"/>
          </w:tcPr>
          <w:p w:rsidR="000759F7" w:rsidRDefault="000759F7" w:rsidP="00401429">
            <w:pPr>
              <w:jc w:val="center"/>
            </w:pPr>
            <w:r>
              <w:t>X</w:t>
            </w:r>
          </w:p>
        </w:tc>
        <w:tc>
          <w:tcPr>
            <w:tcW w:w="1842" w:type="dxa"/>
          </w:tcPr>
          <w:p w:rsidR="000759F7" w:rsidRDefault="000759F7" w:rsidP="00401429">
            <w:pPr>
              <w:jc w:val="center"/>
            </w:pPr>
          </w:p>
        </w:tc>
        <w:tc>
          <w:tcPr>
            <w:tcW w:w="1843" w:type="dxa"/>
          </w:tcPr>
          <w:p w:rsidR="000759F7" w:rsidRDefault="000759F7" w:rsidP="00401429">
            <w:pPr>
              <w:jc w:val="center"/>
            </w:pPr>
            <w:r>
              <w:t>A, I</w:t>
            </w:r>
          </w:p>
        </w:tc>
      </w:tr>
      <w:tr w:rsidR="000759F7" w:rsidTr="00845B3B">
        <w:trPr>
          <w:jc w:val="center"/>
        </w:trPr>
        <w:tc>
          <w:tcPr>
            <w:tcW w:w="4077" w:type="dxa"/>
          </w:tcPr>
          <w:p w:rsidR="000759F7" w:rsidRDefault="000759F7" w:rsidP="00845B3B">
            <w:pPr>
              <w:tabs>
                <w:tab w:val="left" w:pos="2400"/>
              </w:tabs>
            </w:pPr>
            <w:r>
              <w:lastRenderedPageBreak/>
              <w:t>Able to prioritise own workload</w:t>
            </w:r>
          </w:p>
        </w:tc>
        <w:tc>
          <w:tcPr>
            <w:tcW w:w="2127" w:type="dxa"/>
          </w:tcPr>
          <w:p w:rsidR="000759F7" w:rsidRDefault="000759F7" w:rsidP="00D96057">
            <w:pPr>
              <w:jc w:val="center"/>
            </w:pPr>
            <w:r>
              <w:t>X</w:t>
            </w:r>
          </w:p>
        </w:tc>
        <w:tc>
          <w:tcPr>
            <w:tcW w:w="1842" w:type="dxa"/>
          </w:tcPr>
          <w:p w:rsidR="000759F7" w:rsidRDefault="000759F7" w:rsidP="00D96057">
            <w:pPr>
              <w:jc w:val="center"/>
            </w:pPr>
          </w:p>
        </w:tc>
        <w:tc>
          <w:tcPr>
            <w:tcW w:w="1843" w:type="dxa"/>
          </w:tcPr>
          <w:p w:rsidR="000759F7" w:rsidRDefault="000759F7" w:rsidP="00D96057">
            <w:pPr>
              <w:jc w:val="center"/>
            </w:pPr>
            <w:r>
              <w:t>A, I</w:t>
            </w:r>
          </w:p>
        </w:tc>
      </w:tr>
      <w:tr w:rsidR="000759F7" w:rsidTr="00845B3B">
        <w:trPr>
          <w:jc w:val="center"/>
        </w:trPr>
        <w:tc>
          <w:tcPr>
            <w:tcW w:w="4077" w:type="dxa"/>
          </w:tcPr>
          <w:p w:rsidR="000759F7" w:rsidRDefault="000759F7" w:rsidP="00845B3B">
            <w:pPr>
              <w:tabs>
                <w:tab w:val="left" w:pos="2400"/>
              </w:tabs>
            </w:pPr>
            <w:r>
              <w:t>Able to delegate appropriately</w:t>
            </w:r>
          </w:p>
        </w:tc>
        <w:tc>
          <w:tcPr>
            <w:tcW w:w="2127" w:type="dxa"/>
          </w:tcPr>
          <w:p w:rsidR="000759F7" w:rsidRDefault="000759F7" w:rsidP="00D96057">
            <w:pPr>
              <w:jc w:val="center"/>
            </w:pPr>
            <w:r>
              <w:t>X</w:t>
            </w:r>
          </w:p>
        </w:tc>
        <w:tc>
          <w:tcPr>
            <w:tcW w:w="1842" w:type="dxa"/>
          </w:tcPr>
          <w:p w:rsidR="000759F7" w:rsidRDefault="000759F7" w:rsidP="00D96057">
            <w:pPr>
              <w:jc w:val="center"/>
            </w:pPr>
          </w:p>
        </w:tc>
        <w:tc>
          <w:tcPr>
            <w:tcW w:w="1843" w:type="dxa"/>
          </w:tcPr>
          <w:p w:rsidR="000759F7" w:rsidRDefault="000759F7" w:rsidP="00D96057">
            <w:pPr>
              <w:jc w:val="center"/>
            </w:pPr>
            <w:r>
              <w:t>A, I</w:t>
            </w:r>
          </w:p>
        </w:tc>
      </w:tr>
      <w:tr w:rsidR="000759F7" w:rsidTr="00845B3B">
        <w:trPr>
          <w:jc w:val="center"/>
        </w:trPr>
        <w:tc>
          <w:tcPr>
            <w:tcW w:w="4077" w:type="dxa"/>
          </w:tcPr>
          <w:p w:rsidR="000759F7" w:rsidRDefault="000759F7" w:rsidP="00845B3B">
            <w:pPr>
              <w:tabs>
                <w:tab w:val="left" w:pos="2400"/>
              </w:tabs>
            </w:pPr>
            <w:r>
              <w:t>Able to identify and meet own training needs</w:t>
            </w:r>
          </w:p>
        </w:tc>
        <w:tc>
          <w:tcPr>
            <w:tcW w:w="2127" w:type="dxa"/>
          </w:tcPr>
          <w:p w:rsidR="000759F7" w:rsidRDefault="000759F7" w:rsidP="00D96057">
            <w:pPr>
              <w:jc w:val="center"/>
            </w:pPr>
            <w:r>
              <w:t>X</w:t>
            </w:r>
          </w:p>
        </w:tc>
        <w:tc>
          <w:tcPr>
            <w:tcW w:w="1842" w:type="dxa"/>
          </w:tcPr>
          <w:p w:rsidR="000759F7" w:rsidRDefault="000759F7" w:rsidP="00D96057">
            <w:pPr>
              <w:jc w:val="center"/>
            </w:pPr>
          </w:p>
        </w:tc>
        <w:tc>
          <w:tcPr>
            <w:tcW w:w="1843" w:type="dxa"/>
          </w:tcPr>
          <w:p w:rsidR="000759F7" w:rsidRDefault="000759F7" w:rsidP="00D96057">
            <w:pPr>
              <w:jc w:val="center"/>
            </w:pPr>
            <w:r>
              <w:t>A, I</w:t>
            </w:r>
          </w:p>
        </w:tc>
      </w:tr>
      <w:tr w:rsidR="000759F7" w:rsidTr="00845B3B">
        <w:trPr>
          <w:jc w:val="center"/>
        </w:trPr>
        <w:tc>
          <w:tcPr>
            <w:tcW w:w="4077" w:type="dxa"/>
          </w:tcPr>
          <w:p w:rsidR="000759F7" w:rsidRDefault="000759F7" w:rsidP="00845B3B">
            <w:pPr>
              <w:tabs>
                <w:tab w:val="left" w:pos="2400"/>
              </w:tabs>
            </w:pPr>
            <w:r>
              <w:t>Good time management</w:t>
            </w:r>
          </w:p>
        </w:tc>
        <w:tc>
          <w:tcPr>
            <w:tcW w:w="2127" w:type="dxa"/>
          </w:tcPr>
          <w:p w:rsidR="000759F7" w:rsidRDefault="000759F7" w:rsidP="00D96057">
            <w:pPr>
              <w:jc w:val="center"/>
            </w:pPr>
            <w:r>
              <w:t>X</w:t>
            </w:r>
          </w:p>
        </w:tc>
        <w:tc>
          <w:tcPr>
            <w:tcW w:w="1842" w:type="dxa"/>
          </w:tcPr>
          <w:p w:rsidR="000759F7" w:rsidRDefault="000759F7" w:rsidP="00D96057">
            <w:pPr>
              <w:jc w:val="center"/>
            </w:pPr>
          </w:p>
        </w:tc>
        <w:tc>
          <w:tcPr>
            <w:tcW w:w="1843" w:type="dxa"/>
          </w:tcPr>
          <w:p w:rsidR="000759F7" w:rsidRDefault="000759F7" w:rsidP="00D96057">
            <w:pPr>
              <w:jc w:val="center"/>
            </w:pPr>
            <w:r>
              <w:t>A, I</w:t>
            </w:r>
          </w:p>
        </w:tc>
      </w:tr>
      <w:tr w:rsidR="00F81300" w:rsidTr="00845B3B">
        <w:trPr>
          <w:jc w:val="center"/>
        </w:trPr>
        <w:tc>
          <w:tcPr>
            <w:tcW w:w="9889" w:type="dxa"/>
            <w:gridSpan w:val="4"/>
            <w:shd w:val="clear" w:color="auto" w:fill="B6DDE8" w:themeFill="accent5" w:themeFillTint="66"/>
          </w:tcPr>
          <w:p w:rsidR="00F81300" w:rsidRPr="0057331A" w:rsidRDefault="00F81300" w:rsidP="00845B3B">
            <w:pPr>
              <w:rPr>
                <w:b/>
              </w:rPr>
            </w:pPr>
            <w:r>
              <w:rPr>
                <w:b/>
              </w:rPr>
              <w:t>Other Requirements</w:t>
            </w:r>
          </w:p>
        </w:tc>
      </w:tr>
      <w:tr w:rsidR="000759F7" w:rsidTr="00845B3B">
        <w:trPr>
          <w:jc w:val="center"/>
        </w:trPr>
        <w:tc>
          <w:tcPr>
            <w:tcW w:w="4077" w:type="dxa"/>
          </w:tcPr>
          <w:p w:rsidR="000759F7" w:rsidRDefault="000759F7" w:rsidP="00845B3B">
            <w:pPr>
              <w:tabs>
                <w:tab w:val="left" w:pos="2906"/>
              </w:tabs>
            </w:pPr>
            <w:r>
              <w:t>Positive commitment to uphold diversity and equality policies approved by the trust</w:t>
            </w:r>
          </w:p>
        </w:tc>
        <w:tc>
          <w:tcPr>
            <w:tcW w:w="2127" w:type="dxa"/>
          </w:tcPr>
          <w:p w:rsidR="000759F7" w:rsidRDefault="000759F7" w:rsidP="00401429">
            <w:pPr>
              <w:jc w:val="center"/>
            </w:pPr>
            <w:r>
              <w:t>X</w:t>
            </w:r>
          </w:p>
        </w:tc>
        <w:tc>
          <w:tcPr>
            <w:tcW w:w="1842" w:type="dxa"/>
          </w:tcPr>
          <w:p w:rsidR="000759F7" w:rsidRDefault="000759F7" w:rsidP="00401429">
            <w:pPr>
              <w:jc w:val="center"/>
            </w:pPr>
          </w:p>
        </w:tc>
        <w:tc>
          <w:tcPr>
            <w:tcW w:w="1843" w:type="dxa"/>
          </w:tcPr>
          <w:p w:rsidR="000759F7" w:rsidRDefault="000759F7" w:rsidP="00401429">
            <w:pPr>
              <w:jc w:val="center"/>
            </w:pPr>
            <w:r>
              <w:t>I</w:t>
            </w:r>
          </w:p>
        </w:tc>
      </w:tr>
      <w:tr w:rsidR="000759F7" w:rsidTr="00845B3B">
        <w:trPr>
          <w:jc w:val="center"/>
        </w:trPr>
        <w:tc>
          <w:tcPr>
            <w:tcW w:w="4077" w:type="dxa"/>
          </w:tcPr>
          <w:p w:rsidR="000759F7" w:rsidRDefault="000759F7" w:rsidP="00845B3B">
            <w:pPr>
              <w:tabs>
                <w:tab w:val="left" w:pos="2906"/>
              </w:tabs>
            </w:pPr>
            <w:r>
              <w:t>Ability to travel to other locations as required</w:t>
            </w:r>
          </w:p>
        </w:tc>
        <w:tc>
          <w:tcPr>
            <w:tcW w:w="2127" w:type="dxa"/>
          </w:tcPr>
          <w:p w:rsidR="000759F7" w:rsidRDefault="000759F7" w:rsidP="00401429">
            <w:pPr>
              <w:jc w:val="center"/>
            </w:pPr>
            <w:r>
              <w:t>X</w:t>
            </w:r>
          </w:p>
        </w:tc>
        <w:tc>
          <w:tcPr>
            <w:tcW w:w="1842" w:type="dxa"/>
          </w:tcPr>
          <w:p w:rsidR="000759F7" w:rsidRDefault="000759F7" w:rsidP="00401429">
            <w:pPr>
              <w:jc w:val="center"/>
            </w:pPr>
          </w:p>
        </w:tc>
        <w:tc>
          <w:tcPr>
            <w:tcW w:w="1843" w:type="dxa"/>
          </w:tcPr>
          <w:p w:rsidR="000759F7" w:rsidRDefault="000759F7" w:rsidP="00401429">
            <w:pPr>
              <w:jc w:val="center"/>
            </w:pPr>
            <w:r>
              <w:t>I</w:t>
            </w:r>
          </w:p>
        </w:tc>
      </w:tr>
      <w:tr w:rsidR="000759F7" w:rsidTr="00845B3B">
        <w:trPr>
          <w:jc w:val="center"/>
        </w:trPr>
        <w:tc>
          <w:tcPr>
            <w:tcW w:w="4077" w:type="dxa"/>
          </w:tcPr>
          <w:p w:rsidR="000759F7" w:rsidRDefault="000759F7" w:rsidP="00845B3B">
            <w:pPr>
              <w:tabs>
                <w:tab w:val="left" w:pos="2906"/>
              </w:tabs>
            </w:pPr>
            <w:r>
              <w:t>Evidence of CPD</w:t>
            </w:r>
          </w:p>
        </w:tc>
        <w:tc>
          <w:tcPr>
            <w:tcW w:w="2127" w:type="dxa"/>
          </w:tcPr>
          <w:p w:rsidR="000759F7" w:rsidRDefault="000759F7" w:rsidP="00401429">
            <w:pPr>
              <w:jc w:val="center"/>
            </w:pPr>
            <w:r>
              <w:t>X</w:t>
            </w:r>
          </w:p>
        </w:tc>
        <w:tc>
          <w:tcPr>
            <w:tcW w:w="1842" w:type="dxa"/>
          </w:tcPr>
          <w:p w:rsidR="000759F7" w:rsidRDefault="000759F7" w:rsidP="00401429">
            <w:pPr>
              <w:jc w:val="center"/>
            </w:pPr>
          </w:p>
        </w:tc>
        <w:tc>
          <w:tcPr>
            <w:tcW w:w="1843" w:type="dxa"/>
          </w:tcPr>
          <w:p w:rsidR="000759F7" w:rsidRDefault="000759F7" w:rsidP="00401429">
            <w:pPr>
              <w:jc w:val="center"/>
            </w:pPr>
            <w:r>
              <w:t>A, I, T</w:t>
            </w:r>
          </w:p>
        </w:tc>
      </w:tr>
      <w:tr w:rsidR="000759F7" w:rsidTr="00845B3B">
        <w:trPr>
          <w:jc w:val="center"/>
        </w:trPr>
        <w:tc>
          <w:tcPr>
            <w:tcW w:w="4077" w:type="dxa"/>
          </w:tcPr>
          <w:p w:rsidR="000759F7" w:rsidRDefault="000759F7" w:rsidP="00845B3B">
            <w:pPr>
              <w:tabs>
                <w:tab w:val="left" w:pos="2906"/>
              </w:tabs>
            </w:pPr>
            <w:r>
              <w:t>Commitment to undertake postgraduate education qualification</w:t>
            </w:r>
          </w:p>
        </w:tc>
        <w:tc>
          <w:tcPr>
            <w:tcW w:w="2127" w:type="dxa"/>
          </w:tcPr>
          <w:p w:rsidR="000759F7" w:rsidRDefault="000759F7" w:rsidP="00401429">
            <w:pPr>
              <w:jc w:val="center"/>
            </w:pPr>
            <w:r>
              <w:t>X</w:t>
            </w:r>
          </w:p>
        </w:tc>
        <w:tc>
          <w:tcPr>
            <w:tcW w:w="1842" w:type="dxa"/>
          </w:tcPr>
          <w:p w:rsidR="000759F7" w:rsidRDefault="000759F7" w:rsidP="00401429">
            <w:pPr>
              <w:jc w:val="center"/>
            </w:pPr>
          </w:p>
        </w:tc>
        <w:tc>
          <w:tcPr>
            <w:tcW w:w="1843" w:type="dxa"/>
          </w:tcPr>
          <w:p w:rsidR="000759F7" w:rsidRDefault="000759F7" w:rsidP="00401429">
            <w:pPr>
              <w:jc w:val="center"/>
            </w:pPr>
            <w:r>
              <w:t>A, I</w:t>
            </w:r>
          </w:p>
        </w:tc>
      </w:tr>
    </w:tbl>
    <w:p w:rsidR="00D403DE" w:rsidRPr="00D403DE" w:rsidRDefault="00D403DE" w:rsidP="00000D32">
      <w:pPr>
        <w:spacing w:after="0"/>
      </w:pPr>
    </w:p>
    <w:tbl>
      <w:tblPr>
        <w:tblW w:w="99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91"/>
        <w:gridCol w:w="545"/>
        <w:gridCol w:w="2863"/>
        <w:gridCol w:w="545"/>
        <w:gridCol w:w="2999"/>
        <w:gridCol w:w="412"/>
      </w:tblGrid>
      <w:tr w:rsidR="009D636C" w:rsidRPr="00845B3B" w:rsidTr="00845B3B">
        <w:trPr>
          <w:trHeight w:val="657"/>
          <w:jc w:val="center"/>
        </w:trPr>
        <w:tc>
          <w:tcPr>
            <w:tcW w:w="9955" w:type="dxa"/>
            <w:gridSpan w:val="6"/>
          </w:tcPr>
          <w:p w:rsidR="009D636C" w:rsidRPr="00845B3B" w:rsidRDefault="009D636C" w:rsidP="009D636C">
            <w:pPr>
              <w:tabs>
                <w:tab w:val="left" w:pos="720"/>
              </w:tabs>
              <w:spacing w:before="200" w:line="240" w:lineRule="auto"/>
              <w:ind w:left="459"/>
              <w:jc w:val="center"/>
              <w:rPr>
                <w:rFonts w:eastAsia="Times New Roman" w:cstheme="minorHAnsi"/>
                <w:b/>
                <w:lang w:eastAsia="en-GB"/>
              </w:rPr>
            </w:pPr>
            <w:r w:rsidRPr="00845B3B">
              <w:rPr>
                <w:rFonts w:eastAsia="Times New Roman" w:cstheme="minorHAnsi"/>
                <w:b/>
                <w:lang w:eastAsia="en-GB"/>
              </w:rPr>
              <w:t>HAZARDS:</w:t>
            </w:r>
          </w:p>
        </w:tc>
      </w:tr>
      <w:tr w:rsidR="009D636C" w:rsidRPr="00845B3B" w:rsidTr="00845B3B">
        <w:trPr>
          <w:trHeight w:val="1091"/>
          <w:jc w:val="center"/>
        </w:trPr>
        <w:tc>
          <w:tcPr>
            <w:tcW w:w="2591" w:type="dxa"/>
          </w:tcPr>
          <w:p w:rsidR="009D636C" w:rsidRPr="00845B3B" w:rsidRDefault="009D636C" w:rsidP="009D636C">
            <w:pPr>
              <w:tabs>
                <w:tab w:val="left" w:pos="720"/>
              </w:tabs>
              <w:spacing w:before="200" w:line="240" w:lineRule="auto"/>
              <w:ind w:left="142"/>
              <w:rPr>
                <w:rFonts w:eastAsia="Times New Roman" w:cstheme="minorHAnsi"/>
                <w:lang w:eastAsia="en-GB"/>
              </w:rPr>
            </w:pPr>
            <w:r w:rsidRPr="00845B3B">
              <w:rPr>
                <w:rFonts w:eastAsia="Times New Roman" w:cstheme="minorHAnsi"/>
                <w:lang w:eastAsia="en-GB"/>
              </w:rPr>
              <w:t>Laboratory Specimens</w:t>
            </w:r>
          </w:p>
          <w:p w:rsidR="009D636C" w:rsidRPr="00845B3B" w:rsidRDefault="004023EC" w:rsidP="009D636C">
            <w:pPr>
              <w:tabs>
                <w:tab w:val="left" w:pos="720"/>
              </w:tabs>
              <w:spacing w:before="200" w:line="240" w:lineRule="auto"/>
              <w:ind w:left="142"/>
              <w:rPr>
                <w:rFonts w:eastAsia="Times New Roman" w:cstheme="minorHAnsi"/>
                <w:lang w:eastAsia="en-GB"/>
              </w:rPr>
            </w:pPr>
            <w:r w:rsidRPr="00845B3B">
              <w:rPr>
                <w:rFonts w:eastAsia="Times New Roman" w:cstheme="minorHAnsi"/>
                <w:lang w:eastAsia="en-GB"/>
              </w:rPr>
              <w:t>Proteinaceous</w:t>
            </w:r>
            <w:r w:rsidR="009D636C" w:rsidRPr="00845B3B">
              <w:rPr>
                <w:rFonts w:eastAsia="Times New Roman" w:cstheme="minorHAnsi"/>
                <w:lang w:eastAsia="en-GB"/>
              </w:rPr>
              <w:t xml:space="preserve"> Dusts</w:t>
            </w:r>
          </w:p>
        </w:tc>
        <w:tc>
          <w:tcPr>
            <w:tcW w:w="545" w:type="dxa"/>
          </w:tcPr>
          <w:p w:rsidR="009D636C" w:rsidRPr="00845B3B" w:rsidRDefault="009D636C" w:rsidP="009D636C">
            <w:pPr>
              <w:tabs>
                <w:tab w:val="left" w:pos="720"/>
              </w:tabs>
              <w:spacing w:before="200" w:line="240" w:lineRule="auto"/>
              <w:ind w:left="142"/>
              <w:rPr>
                <w:rFonts w:eastAsia="Times New Roman" w:cstheme="minorHAnsi"/>
                <w:lang w:eastAsia="en-GB"/>
              </w:rPr>
            </w:pPr>
          </w:p>
        </w:tc>
        <w:tc>
          <w:tcPr>
            <w:tcW w:w="2863" w:type="dxa"/>
          </w:tcPr>
          <w:p w:rsidR="009D636C" w:rsidRPr="00845B3B" w:rsidRDefault="009D636C" w:rsidP="009D636C">
            <w:pPr>
              <w:tabs>
                <w:tab w:val="left" w:pos="720"/>
              </w:tabs>
              <w:spacing w:before="200" w:line="240" w:lineRule="auto"/>
              <w:ind w:left="142"/>
              <w:rPr>
                <w:rFonts w:eastAsia="Times New Roman" w:cstheme="minorHAnsi"/>
                <w:lang w:eastAsia="en-GB"/>
              </w:rPr>
            </w:pPr>
            <w:r w:rsidRPr="00845B3B">
              <w:rPr>
                <w:rFonts w:eastAsia="Times New Roman" w:cstheme="minorHAnsi"/>
                <w:lang w:eastAsia="en-GB"/>
              </w:rPr>
              <w:t>Clinical contact with patients</w:t>
            </w:r>
          </w:p>
        </w:tc>
        <w:tc>
          <w:tcPr>
            <w:tcW w:w="545" w:type="dxa"/>
          </w:tcPr>
          <w:p w:rsidR="009D636C" w:rsidRPr="00845B3B" w:rsidRDefault="009D636C" w:rsidP="009D636C">
            <w:pPr>
              <w:tabs>
                <w:tab w:val="left" w:pos="720"/>
              </w:tabs>
              <w:spacing w:before="200" w:line="240" w:lineRule="auto"/>
              <w:ind w:left="142"/>
              <w:rPr>
                <w:rFonts w:eastAsia="Times New Roman" w:cstheme="minorHAnsi"/>
                <w:lang w:eastAsia="en-GB"/>
              </w:rPr>
            </w:pPr>
            <w:r w:rsidRPr="00845B3B">
              <w:rPr>
                <w:rFonts w:eastAsia="Times New Roman" w:cstheme="minorHAnsi"/>
                <w:lang w:eastAsia="en-GB"/>
              </w:rPr>
              <w:t>X</w:t>
            </w:r>
          </w:p>
        </w:tc>
        <w:tc>
          <w:tcPr>
            <w:tcW w:w="2999" w:type="dxa"/>
          </w:tcPr>
          <w:p w:rsidR="009D636C" w:rsidRPr="00845B3B" w:rsidRDefault="009D636C" w:rsidP="009D636C">
            <w:pPr>
              <w:tabs>
                <w:tab w:val="left" w:pos="720"/>
              </w:tabs>
              <w:spacing w:before="200" w:line="240" w:lineRule="auto"/>
              <w:ind w:left="142"/>
              <w:rPr>
                <w:rFonts w:eastAsia="Times New Roman" w:cstheme="minorHAnsi"/>
                <w:lang w:eastAsia="en-GB"/>
              </w:rPr>
            </w:pPr>
            <w:r w:rsidRPr="00845B3B">
              <w:rPr>
                <w:rFonts w:eastAsia="Times New Roman" w:cstheme="minorHAnsi"/>
                <w:lang w:eastAsia="en-GB"/>
              </w:rPr>
              <w:t>Performing Exposure</w:t>
            </w:r>
          </w:p>
          <w:p w:rsidR="009D636C" w:rsidRPr="00845B3B" w:rsidRDefault="009D636C" w:rsidP="009D636C">
            <w:pPr>
              <w:tabs>
                <w:tab w:val="left" w:pos="720"/>
              </w:tabs>
              <w:spacing w:before="200" w:line="240" w:lineRule="auto"/>
              <w:ind w:left="142"/>
              <w:rPr>
                <w:rFonts w:eastAsia="Times New Roman" w:cstheme="minorHAnsi"/>
                <w:lang w:eastAsia="en-GB"/>
              </w:rPr>
            </w:pPr>
            <w:r w:rsidRPr="00845B3B">
              <w:rPr>
                <w:rFonts w:eastAsia="Times New Roman" w:cstheme="minorHAnsi"/>
                <w:lang w:eastAsia="en-GB"/>
              </w:rPr>
              <w:t>Prone Invasive Procedures</w:t>
            </w:r>
          </w:p>
        </w:tc>
        <w:tc>
          <w:tcPr>
            <w:tcW w:w="411" w:type="dxa"/>
          </w:tcPr>
          <w:p w:rsidR="009D636C" w:rsidRPr="00845B3B" w:rsidRDefault="009D636C" w:rsidP="009D636C">
            <w:pPr>
              <w:tabs>
                <w:tab w:val="left" w:pos="720"/>
              </w:tabs>
              <w:spacing w:before="200" w:line="240" w:lineRule="auto"/>
              <w:ind w:left="142"/>
              <w:jc w:val="both"/>
              <w:rPr>
                <w:rFonts w:eastAsia="Times New Roman" w:cstheme="minorHAnsi"/>
                <w:lang w:eastAsia="en-GB"/>
              </w:rPr>
            </w:pPr>
          </w:p>
        </w:tc>
      </w:tr>
      <w:tr w:rsidR="009D636C" w:rsidRPr="00845B3B" w:rsidTr="00845B3B">
        <w:trPr>
          <w:trHeight w:val="657"/>
          <w:jc w:val="center"/>
        </w:trPr>
        <w:tc>
          <w:tcPr>
            <w:tcW w:w="2591" w:type="dxa"/>
          </w:tcPr>
          <w:p w:rsidR="009D636C" w:rsidRPr="00845B3B" w:rsidRDefault="009D636C" w:rsidP="009D636C">
            <w:pPr>
              <w:tabs>
                <w:tab w:val="left" w:pos="720"/>
              </w:tabs>
              <w:spacing w:before="200" w:line="240" w:lineRule="auto"/>
              <w:ind w:left="142"/>
              <w:rPr>
                <w:rFonts w:eastAsia="Times New Roman" w:cstheme="minorHAnsi"/>
                <w:lang w:eastAsia="en-GB"/>
              </w:rPr>
            </w:pPr>
            <w:r w:rsidRPr="00845B3B">
              <w:rPr>
                <w:rFonts w:eastAsia="Times New Roman" w:cstheme="minorHAnsi"/>
                <w:lang w:eastAsia="en-GB"/>
              </w:rPr>
              <w:t>Blood/Body Fluids</w:t>
            </w:r>
          </w:p>
        </w:tc>
        <w:tc>
          <w:tcPr>
            <w:tcW w:w="545" w:type="dxa"/>
          </w:tcPr>
          <w:p w:rsidR="009D636C" w:rsidRPr="00845B3B" w:rsidRDefault="009D636C" w:rsidP="009D636C">
            <w:pPr>
              <w:tabs>
                <w:tab w:val="left" w:pos="720"/>
              </w:tabs>
              <w:spacing w:before="200" w:line="240" w:lineRule="auto"/>
              <w:ind w:left="142"/>
              <w:rPr>
                <w:rFonts w:eastAsia="Times New Roman" w:cstheme="minorHAnsi"/>
                <w:lang w:eastAsia="en-GB"/>
              </w:rPr>
            </w:pPr>
          </w:p>
        </w:tc>
        <w:tc>
          <w:tcPr>
            <w:tcW w:w="2863" w:type="dxa"/>
          </w:tcPr>
          <w:p w:rsidR="009D636C" w:rsidRPr="00845B3B" w:rsidRDefault="009D636C" w:rsidP="009D636C">
            <w:pPr>
              <w:tabs>
                <w:tab w:val="left" w:pos="720"/>
              </w:tabs>
              <w:spacing w:before="200" w:line="240" w:lineRule="auto"/>
              <w:ind w:left="142"/>
              <w:rPr>
                <w:rFonts w:eastAsia="Times New Roman" w:cstheme="minorHAnsi"/>
                <w:lang w:eastAsia="en-GB"/>
              </w:rPr>
            </w:pPr>
            <w:r w:rsidRPr="00845B3B">
              <w:rPr>
                <w:rFonts w:eastAsia="Times New Roman" w:cstheme="minorHAnsi"/>
                <w:lang w:eastAsia="en-GB"/>
              </w:rPr>
              <w:t>Dusty Environment</w:t>
            </w:r>
          </w:p>
        </w:tc>
        <w:tc>
          <w:tcPr>
            <w:tcW w:w="545" w:type="dxa"/>
          </w:tcPr>
          <w:p w:rsidR="009D636C" w:rsidRPr="00845B3B" w:rsidRDefault="009D636C" w:rsidP="009D636C">
            <w:pPr>
              <w:tabs>
                <w:tab w:val="left" w:pos="720"/>
              </w:tabs>
              <w:spacing w:before="200" w:line="240" w:lineRule="auto"/>
              <w:ind w:left="142"/>
              <w:rPr>
                <w:rFonts w:eastAsia="Times New Roman" w:cstheme="minorHAnsi"/>
                <w:lang w:eastAsia="en-GB"/>
              </w:rPr>
            </w:pPr>
          </w:p>
        </w:tc>
        <w:tc>
          <w:tcPr>
            <w:tcW w:w="2999" w:type="dxa"/>
          </w:tcPr>
          <w:p w:rsidR="009D636C" w:rsidRPr="00845B3B" w:rsidRDefault="009D636C" w:rsidP="009D636C">
            <w:pPr>
              <w:tabs>
                <w:tab w:val="left" w:pos="720"/>
              </w:tabs>
              <w:spacing w:before="200" w:line="240" w:lineRule="auto"/>
              <w:ind w:left="142"/>
              <w:rPr>
                <w:rFonts w:eastAsia="Times New Roman" w:cstheme="minorHAnsi"/>
                <w:lang w:eastAsia="en-GB"/>
              </w:rPr>
            </w:pPr>
            <w:r w:rsidRPr="00845B3B">
              <w:rPr>
                <w:rFonts w:eastAsia="Times New Roman" w:cstheme="minorHAnsi"/>
                <w:lang w:eastAsia="en-GB"/>
              </w:rPr>
              <w:t>VDU Use</w:t>
            </w:r>
          </w:p>
        </w:tc>
        <w:tc>
          <w:tcPr>
            <w:tcW w:w="411" w:type="dxa"/>
          </w:tcPr>
          <w:p w:rsidR="009D636C" w:rsidRPr="00845B3B" w:rsidRDefault="009D636C" w:rsidP="009D636C">
            <w:pPr>
              <w:tabs>
                <w:tab w:val="left" w:pos="720"/>
              </w:tabs>
              <w:spacing w:before="200" w:line="240" w:lineRule="auto"/>
              <w:jc w:val="both"/>
              <w:rPr>
                <w:rFonts w:eastAsia="Times New Roman" w:cstheme="minorHAnsi"/>
                <w:lang w:eastAsia="en-GB"/>
              </w:rPr>
            </w:pPr>
            <w:r w:rsidRPr="00845B3B">
              <w:rPr>
                <w:rFonts w:eastAsia="Times New Roman" w:cstheme="minorHAnsi"/>
                <w:lang w:eastAsia="en-GB"/>
              </w:rPr>
              <w:t>X</w:t>
            </w:r>
          </w:p>
        </w:tc>
      </w:tr>
      <w:tr w:rsidR="009D636C" w:rsidRPr="00845B3B" w:rsidTr="00845B3B">
        <w:trPr>
          <w:trHeight w:val="642"/>
          <w:jc w:val="center"/>
        </w:trPr>
        <w:tc>
          <w:tcPr>
            <w:tcW w:w="2591" w:type="dxa"/>
          </w:tcPr>
          <w:p w:rsidR="009D636C" w:rsidRPr="00845B3B" w:rsidRDefault="009D636C" w:rsidP="009D636C">
            <w:pPr>
              <w:tabs>
                <w:tab w:val="left" w:pos="720"/>
              </w:tabs>
              <w:spacing w:before="200" w:line="240" w:lineRule="auto"/>
              <w:ind w:left="142"/>
              <w:rPr>
                <w:rFonts w:eastAsia="Times New Roman" w:cstheme="minorHAnsi"/>
                <w:lang w:eastAsia="en-GB"/>
              </w:rPr>
            </w:pPr>
            <w:r w:rsidRPr="00845B3B">
              <w:rPr>
                <w:rFonts w:eastAsia="Times New Roman" w:cstheme="minorHAnsi"/>
                <w:lang w:eastAsia="en-GB"/>
              </w:rPr>
              <w:t>Radiation</w:t>
            </w:r>
          </w:p>
        </w:tc>
        <w:tc>
          <w:tcPr>
            <w:tcW w:w="545" w:type="dxa"/>
          </w:tcPr>
          <w:p w:rsidR="009D636C" w:rsidRPr="00845B3B" w:rsidRDefault="009D636C" w:rsidP="009D636C">
            <w:pPr>
              <w:tabs>
                <w:tab w:val="left" w:pos="720"/>
              </w:tabs>
              <w:spacing w:before="200" w:line="240" w:lineRule="auto"/>
              <w:ind w:left="142"/>
              <w:rPr>
                <w:rFonts w:eastAsia="Times New Roman" w:cstheme="minorHAnsi"/>
                <w:lang w:eastAsia="en-GB"/>
              </w:rPr>
            </w:pPr>
          </w:p>
        </w:tc>
        <w:tc>
          <w:tcPr>
            <w:tcW w:w="2863" w:type="dxa"/>
          </w:tcPr>
          <w:p w:rsidR="009D636C" w:rsidRPr="00845B3B" w:rsidRDefault="009D636C" w:rsidP="009D636C">
            <w:pPr>
              <w:tabs>
                <w:tab w:val="left" w:pos="720"/>
              </w:tabs>
              <w:spacing w:before="200" w:line="240" w:lineRule="auto"/>
              <w:ind w:left="142"/>
              <w:rPr>
                <w:rFonts w:eastAsia="Times New Roman" w:cstheme="minorHAnsi"/>
                <w:lang w:eastAsia="en-GB"/>
              </w:rPr>
            </w:pPr>
            <w:r w:rsidRPr="00845B3B">
              <w:rPr>
                <w:rFonts w:eastAsia="Times New Roman" w:cstheme="minorHAnsi"/>
                <w:lang w:eastAsia="en-GB"/>
              </w:rPr>
              <w:t>Challenging Behaviour</w:t>
            </w:r>
          </w:p>
        </w:tc>
        <w:tc>
          <w:tcPr>
            <w:tcW w:w="545" w:type="dxa"/>
          </w:tcPr>
          <w:p w:rsidR="009D636C" w:rsidRPr="00845B3B" w:rsidRDefault="009D636C" w:rsidP="009D636C">
            <w:pPr>
              <w:tabs>
                <w:tab w:val="left" w:pos="720"/>
              </w:tabs>
              <w:spacing w:before="200" w:line="240" w:lineRule="auto"/>
              <w:ind w:left="142"/>
              <w:rPr>
                <w:rFonts w:eastAsia="Times New Roman" w:cstheme="minorHAnsi"/>
                <w:lang w:eastAsia="en-GB"/>
              </w:rPr>
            </w:pPr>
            <w:r w:rsidRPr="00845B3B">
              <w:rPr>
                <w:rFonts w:eastAsia="Times New Roman" w:cstheme="minorHAnsi"/>
                <w:lang w:eastAsia="en-GB"/>
              </w:rPr>
              <w:t>X</w:t>
            </w:r>
          </w:p>
        </w:tc>
        <w:tc>
          <w:tcPr>
            <w:tcW w:w="2999" w:type="dxa"/>
          </w:tcPr>
          <w:p w:rsidR="009D636C" w:rsidRPr="00845B3B" w:rsidRDefault="009D636C" w:rsidP="009D636C">
            <w:pPr>
              <w:tabs>
                <w:tab w:val="left" w:pos="720"/>
              </w:tabs>
              <w:spacing w:before="200" w:line="240" w:lineRule="auto"/>
              <w:ind w:left="142"/>
              <w:rPr>
                <w:rFonts w:eastAsia="Times New Roman" w:cstheme="minorHAnsi"/>
                <w:lang w:eastAsia="en-GB"/>
              </w:rPr>
            </w:pPr>
            <w:r w:rsidRPr="00845B3B">
              <w:rPr>
                <w:rFonts w:eastAsia="Times New Roman" w:cstheme="minorHAnsi"/>
                <w:lang w:eastAsia="en-GB"/>
              </w:rPr>
              <w:t>Manual Handling</w:t>
            </w:r>
          </w:p>
        </w:tc>
        <w:tc>
          <w:tcPr>
            <w:tcW w:w="411" w:type="dxa"/>
          </w:tcPr>
          <w:p w:rsidR="009D636C" w:rsidRPr="00845B3B" w:rsidRDefault="009D636C" w:rsidP="009D636C">
            <w:pPr>
              <w:tabs>
                <w:tab w:val="left" w:pos="720"/>
              </w:tabs>
              <w:spacing w:before="200" w:line="240" w:lineRule="auto"/>
              <w:ind w:left="142"/>
              <w:jc w:val="both"/>
              <w:rPr>
                <w:rFonts w:eastAsia="Times New Roman" w:cstheme="minorHAnsi"/>
                <w:lang w:eastAsia="en-GB"/>
              </w:rPr>
            </w:pPr>
          </w:p>
        </w:tc>
      </w:tr>
      <w:tr w:rsidR="009D636C" w:rsidRPr="00845B3B" w:rsidTr="00845B3B">
        <w:trPr>
          <w:trHeight w:val="657"/>
          <w:jc w:val="center"/>
        </w:trPr>
        <w:tc>
          <w:tcPr>
            <w:tcW w:w="2591" w:type="dxa"/>
          </w:tcPr>
          <w:p w:rsidR="009D636C" w:rsidRPr="00845B3B" w:rsidRDefault="009D636C" w:rsidP="009D636C">
            <w:pPr>
              <w:tabs>
                <w:tab w:val="left" w:pos="720"/>
              </w:tabs>
              <w:spacing w:before="200" w:line="240" w:lineRule="auto"/>
              <w:ind w:left="142"/>
              <w:rPr>
                <w:rFonts w:eastAsia="Times New Roman" w:cstheme="minorHAnsi"/>
                <w:lang w:eastAsia="en-GB"/>
              </w:rPr>
            </w:pPr>
            <w:r w:rsidRPr="00845B3B">
              <w:rPr>
                <w:rFonts w:eastAsia="Times New Roman" w:cstheme="minorHAnsi"/>
                <w:lang w:eastAsia="en-GB"/>
              </w:rPr>
              <w:t>Solvents</w:t>
            </w:r>
          </w:p>
        </w:tc>
        <w:tc>
          <w:tcPr>
            <w:tcW w:w="545" w:type="dxa"/>
          </w:tcPr>
          <w:p w:rsidR="009D636C" w:rsidRPr="00845B3B" w:rsidRDefault="009D636C" w:rsidP="009D636C">
            <w:pPr>
              <w:tabs>
                <w:tab w:val="left" w:pos="720"/>
              </w:tabs>
              <w:spacing w:before="200" w:line="240" w:lineRule="auto"/>
              <w:ind w:left="142"/>
              <w:rPr>
                <w:rFonts w:eastAsia="Times New Roman" w:cstheme="minorHAnsi"/>
                <w:lang w:eastAsia="en-GB"/>
              </w:rPr>
            </w:pPr>
          </w:p>
        </w:tc>
        <w:tc>
          <w:tcPr>
            <w:tcW w:w="2863" w:type="dxa"/>
          </w:tcPr>
          <w:p w:rsidR="009D636C" w:rsidRPr="00845B3B" w:rsidRDefault="009D636C" w:rsidP="009D636C">
            <w:pPr>
              <w:tabs>
                <w:tab w:val="left" w:pos="720"/>
              </w:tabs>
              <w:spacing w:before="200" w:line="240" w:lineRule="auto"/>
              <w:ind w:left="142"/>
              <w:rPr>
                <w:rFonts w:eastAsia="Times New Roman" w:cstheme="minorHAnsi"/>
                <w:lang w:eastAsia="en-GB"/>
              </w:rPr>
            </w:pPr>
            <w:r w:rsidRPr="00845B3B">
              <w:rPr>
                <w:rFonts w:eastAsia="Times New Roman" w:cstheme="minorHAnsi"/>
                <w:lang w:eastAsia="en-GB"/>
              </w:rPr>
              <w:t>Driving</w:t>
            </w:r>
          </w:p>
        </w:tc>
        <w:tc>
          <w:tcPr>
            <w:tcW w:w="545" w:type="dxa"/>
          </w:tcPr>
          <w:p w:rsidR="009D636C" w:rsidRPr="00845B3B" w:rsidRDefault="009D636C" w:rsidP="009D636C">
            <w:pPr>
              <w:tabs>
                <w:tab w:val="left" w:pos="720"/>
              </w:tabs>
              <w:spacing w:before="200" w:line="240" w:lineRule="auto"/>
              <w:ind w:left="142"/>
              <w:rPr>
                <w:rFonts w:eastAsia="Times New Roman" w:cstheme="minorHAnsi"/>
                <w:lang w:eastAsia="en-GB"/>
              </w:rPr>
            </w:pPr>
          </w:p>
        </w:tc>
        <w:tc>
          <w:tcPr>
            <w:tcW w:w="2999" w:type="dxa"/>
          </w:tcPr>
          <w:p w:rsidR="009D636C" w:rsidRPr="00845B3B" w:rsidRDefault="009D636C" w:rsidP="009D636C">
            <w:pPr>
              <w:tabs>
                <w:tab w:val="left" w:pos="720"/>
              </w:tabs>
              <w:spacing w:before="200" w:line="240" w:lineRule="auto"/>
              <w:ind w:left="142"/>
              <w:rPr>
                <w:rFonts w:eastAsia="Times New Roman" w:cstheme="minorHAnsi"/>
                <w:lang w:eastAsia="en-GB"/>
              </w:rPr>
            </w:pPr>
            <w:r w:rsidRPr="00845B3B">
              <w:rPr>
                <w:rFonts w:eastAsia="Times New Roman" w:cstheme="minorHAnsi"/>
                <w:lang w:eastAsia="en-GB"/>
              </w:rPr>
              <w:t>Noise</w:t>
            </w:r>
          </w:p>
        </w:tc>
        <w:tc>
          <w:tcPr>
            <w:tcW w:w="411" w:type="dxa"/>
          </w:tcPr>
          <w:p w:rsidR="009D636C" w:rsidRPr="00845B3B" w:rsidRDefault="009D636C" w:rsidP="009D636C">
            <w:pPr>
              <w:tabs>
                <w:tab w:val="left" w:pos="720"/>
              </w:tabs>
              <w:spacing w:before="200" w:line="240" w:lineRule="auto"/>
              <w:ind w:left="142"/>
              <w:jc w:val="both"/>
              <w:rPr>
                <w:rFonts w:eastAsia="Times New Roman" w:cstheme="minorHAnsi"/>
                <w:lang w:eastAsia="en-GB"/>
              </w:rPr>
            </w:pPr>
          </w:p>
        </w:tc>
      </w:tr>
      <w:tr w:rsidR="009D636C" w:rsidRPr="00845B3B" w:rsidTr="00845B3B">
        <w:trPr>
          <w:trHeight w:val="642"/>
          <w:jc w:val="center"/>
        </w:trPr>
        <w:tc>
          <w:tcPr>
            <w:tcW w:w="2591" w:type="dxa"/>
          </w:tcPr>
          <w:p w:rsidR="009D636C" w:rsidRPr="00845B3B" w:rsidRDefault="009D636C" w:rsidP="009D636C">
            <w:pPr>
              <w:tabs>
                <w:tab w:val="left" w:pos="720"/>
              </w:tabs>
              <w:spacing w:before="200" w:line="240" w:lineRule="auto"/>
              <w:ind w:left="142"/>
              <w:rPr>
                <w:rFonts w:eastAsia="Times New Roman" w:cstheme="minorHAnsi"/>
                <w:lang w:eastAsia="en-GB"/>
              </w:rPr>
            </w:pPr>
            <w:r w:rsidRPr="00845B3B">
              <w:rPr>
                <w:rFonts w:eastAsia="Times New Roman" w:cstheme="minorHAnsi"/>
                <w:lang w:eastAsia="en-GB"/>
              </w:rPr>
              <w:t>Respiratory Sensitisers</w:t>
            </w:r>
          </w:p>
        </w:tc>
        <w:tc>
          <w:tcPr>
            <w:tcW w:w="545" w:type="dxa"/>
          </w:tcPr>
          <w:p w:rsidR="009D636C" w:rsidRPr="00845B3B" w:rsidRDefault="009D636C" w:rsidP="009D636C">
            <w:pPr>
              <w:tabs>
                <w:tab w:val="left" w:pos="720"/>
              </w:tabs>
              <w:spacing w:before="200" w:line="240" w:lineRule="auto"/>
              <w:ind w:left="142"/>
              <w:rPr>
                <w:rFonts w:eastAsia="Times New Roman" w:cstheme="minorHAnsi"/>
                <w:lang w:eastAsia="en-GB"/>
              </w:rPr>
            </w:pPr>
          </w:p>
        </w:tc>
        <w:tc>
          <w:tcPr>
            <w:tcW w:w="2863" w:type="dxa"/>
          </w:tcPr>
          <w:p w:rsidR="009D636C" w:rsidRPr="00845B3B" w:rsidRDefault="009D636C" w:rsidP="009D636C">
            <w:pPr>
              <w:tabs>
                <w:tab w:val="left" w:pos="720"/>
              </w:tabs>
              <w:spacing w:before="200" w:line="240" w:lineRule="auto"/>
              <w:ind w:left="142"/>
              <w:rPr>
                <w:rFonts w:eastAsia="Times New Roman" w:cstheme="minorHAnsi"/>
                <w:lang w:eastAsia="en-GB"/>
              </w:rPr>
            </w:pPr>
            <w:r w:rsidRPr="00845B3B">
              <w:rPr>
                <w:rFonts w:eastAsia="Times New Roman" w:cstheme="minorHAnsi"/>
                <w:lang w:eastAsia="en-GB"/>
              </w:rPr>
              <w:t>Food Handling</w:t>
            </w:r>
          </w:p>
        </w:tc>
        <w:tc>
          <w:tcPr>
            <w:tcW w:w="545" w:type="dxa"/>
          </w:tcPr>
          <w:p w:rsidR="009D636C" w:rsidRPr="00845B3B" w:rsidRDefault="009D636C" w:rsidP="009D636C">
            <w:pPr>
              <w:tabs>
                <w:tab w:val="left" w:pos="720"/>
              </w:tabs>
              <w:spacing w:before="200" w:line="240" w:lineRule="auto"/>
              <w:ind w:left="142"/>
              <w:rPr>
                <w:rFonts w:eastAsia="Times New Roman" w:cstheme="minorHAnsi"/>
                <w:lang w:eastAsia="en-GB"/>
              </w:rPr>
            </w:pPr>
          </w:p>
        </w:tc>
        <w:tc>
          <w:tcPr>
            <w:tcW w:w="2999" w:type="dxa"/>
          </w:tcPr>
          <w:p w:rsidR="009D636C" w:rsidRPr="00845B3B" w:rsidRDefault="009D636C" w:rsidP="009D636C">
            <w:pPr>
              <w:tabs>
                <w:tab w:val="left" w:pos="720"/>
              </w:tabs>
              <w:spacing w:before="200" w:line="240" w:lineRule="auto"/>
              <w:ind w:left="142"/>
              <w:rPr>
                <w:rFonts w:eastAsia="Times New Roman" w:cstheme="minorHAnsi"/>
                <w:lang w:eastAsia="en-GB"/>
              </w:rPr>
            </w:pPr>
            <w:r w:rsidRPr="00845B3B">
              <w:rPr>
                <w:rFonts w:eastAsia="Times New Roman" w:cstheme="minorHAnsi"/>
                <w:lang w:eastAsia="en-GB"/>
              </w:rPr>
              <w:t>Working in Isolation</w:t>
            </w:r>
          </w:p>
        </w:tc>
        <w:tc>
          <w:tcPr>
            <w:tcW w:w="411" w:type="dxa"/>
          </w:tcPr>
          <w:p w:rsidR="009D636C" w:rsidRPr="00845B3B" w:rsidRDefault="009D636C" w:rsidP="009D636C">
            <w:pPr>
              <w:tabs>
                <w:tab w:val="left" w:pos="720"/>
              </w:tabs>
              <w:spacing w:before="200" w:line="240" w:lineRule="auto"/>
              <w:jc w:val="both"/>
              <w:rPr>
                <w:rFonts w:eastAsia="Times New Roman" w:cstheme="minorHAnsi"/>
                <w:lang w:eastAsia="en-GB"/>
              </w:rPr>
            </w:pPr>
            <w:r w:rsidRPr="00845B3B">
              <w:rPr>
                <w:rFonts w:eastAsia="Times New Roman" w:cstheme="minorHAnsi"/>
                <w:lang w:eastAsia="en-GB"/>
              </w:rPr>
              <w:t>X</w:t>
            </w:r>
          </w:p>
        </w:tc>
      </w:tr>
      <w:tr w:rsidR="009D636C" w:rsidRPr="00845B3B" w:rsidTr="00845B3B">
        <w:trPr>
          <w:trHeight w:val="657"/>
          <w:jc w:val="center"/>
        </w:trPr>
        <w:tc>
          <w:tcPr>
            <w:tcW w:w="2591" w:type="dxa"/>
          </w:tcPr>
          <w:p w:rsidR="009D636C" w:rsidRPr="00845B3B" w:rsidRDefault="009D636C" w:rsidP="009D636C">
            <w:pPr>
              <w:tabs>
                <w:tab w:val="left" w:pos="720"/>
              </w:tabs>
              <w:spacing w:before="200" w:line="240" w:lineRule="auto"/>
              <w:ind w:left="142"/>
              <w:rPr>
                <w:rFonts w:eastAsia="Times New Roman" w:cstheme="minorHAnsi"/>
                <w:szCs w:val="24"/>
                <w:lang w:eastAsia="en-GB"/>
              </w:rPr>
            </w:pPr>
            <w:r w:rsidRPr="00845B3B">
              <w:rPr>
                <w:rFonts w:eastAsia="Times New Roman" w:cstheme="minorHAnsi"/>
                <w:szCs w:val="24"/>
                <w:lang w:eastAsia="en-GB"/>
              </w:rPr>
              <w:t>Cytotoxic drugs</w:t>
            </w:r>
          </w:p>
        </w:tc>
        <w:tc>
          <w:tcPr>
            <w:tcW w:w="545" w:type="dxa"/>
          </w:tcPr>
          <w:p w:rsidR="009D636C" w:rsidRPr="00845B3B" w:rsidRDefault="009D636C" w:rsidP="009D636C">
            <w:pPr>
              <w:tabs>
                <w:tab w:val="left" w:pos="720"/>
              </w:tabs>
              <w:spacing w:before="200" w:line="240" w:lineRule="auto"/>
              <w:ind w:left="142"/>
              <w:rPr>
                <w:rFonts w:eastAsia="Times New Roman" w:cstheme="minorHAnsi"/>
                <w:szCs w:val="24"/>
                <w:lang w:eastAsia="en-GB"/>
              </w:rPr>
            </w:pPr>
            <w:r w:rsidRPr="00845B3B">
              <w:rPr>
                <w:rFonts w:eastAsia="Times New Roman" w:cstheme="minorHAnsi"/>
                <w:szCs w:val="24"/>
                <w:lang w:eastAsia="en-GB"/>
              </w:rPr>
              <w:t>X</w:t>
            </w:r>
          </w:p>
        </w:tc>
        <w:tc>
          <w:tcPr>
            <w:tcW w:w="2863" w:type="dxa"/>
          </w:tcPr>
          <w:p w:rsidR="009D636C" w:rsidRPr="00845B3B" w:rsidRDefault="009D636C" w:rsidP="009D636C">
            <w:pPr>
              <w:tabs>
                <w:tab w:val="left" w:pos="720"/>
              </w:tabs>
              <w:spacing w:before="200" w:line="240" w:lineRule="auto"/>
              <w:ind w:left="142"/>
              <w:rPr>
                <w:rFonts w:eastAsia="Times New Roman" w:cstheme="minorHAnsi"/>
                <w:szCs w:val="24"/>
                <w:lang w:eastAsia="en-GB"/>
              </w:rPr>
            </w:pPr>
            <w:r w:rsidRPr="00845B3B">
              <w:rPr>
                <w:rFonts w:eastAsia="Times New Roman" w:cstheme="minorHAnsi"/>
                <w:lang w:eastAsia="en-GB"/>
              </w:rPr>
              <w:t>Night working</w:t>
            </w:r>
          </w:p>
        </w:tc>
        <w:tc>
          <w:tcPr>
            <w:tcW w:w="545" w:type="dxa"/>
          </w:tcPr>
          <w:p w:rsidR="009D636C" w:rsidRPr="00845B3B" w:rsidRDefault="009D636C" w:rsidP="009D636C">
            <w:pPr>
              <w:tabs>
                <w:tab w:val="left" w:pos="720"/>
              </w:tabs>
              <w:spacing w:before="200" w:line="240" w:lineRule="auto"/>
              <w:ind w:left="142"/>
              <w:rPr>
                <w:rFonts w:eastAsia="Times New Roman" w:cstheme="minorHAnsi"/>
                <w:szCs w:val="24"/>
                <w:lang w:eastAsia="en-GB"/>
              </w:rPr>
            </w:pPr>
            <w:r w:rsidRPr="00845B3B">
              <w:rPr>
                <w:rFonts w:eastAsia="Times New Roman" w:cstheme="minorHAnsi"/>
                <w:szCs w:val="24"/>
                <w:lang w:eastAsia="en-GB"/>
              </w:rPr>
              <w:t>X</w:t>
            </w:r>
          </w:p>
        </w:tc>
        <w:tc>
          <w:tcPr>
            <w:tcW w:w="2999" w:type="dxa"/>
          </w:tcPr>
          <w:p w:rsidR="009D636C" w:rsidRPr="00845B3B" w:rsidRDefault="009D636C" w:rsidP="009D636C">
            <w:pPr>
              <w:tabs>
                <w:tab w:val="left" w:pos="720"/>
              </w:tabs>
              <w:spacing w:before="200" w:line="240" w:lineRule="auto"/>
              <w:ind w:left="142"/>
              <w:rPr>
                <w:rFonts w:eastAsia="Times New Roman" w:cstheme="minorHAnsi"/>
                <w:szCs w:val="24"/>
                <w:lang w:eastAsia="en-GB"/>
              </w:rPr>
            </w:pPr>
          </w:p>
        </w:tc>
        <w:tc>
          <w:tcPr>
            <w:tcW w:w="411" w:type="dxa"/>
          </w:tcPr>
          <w:p w:rsidR="009D636C" w:rsidRPr="00845B3B" w:rsidRDefault="009D636C" w:rsidP="009D636C">
            <w:pPr>
              <w:tabs>
                <w:tab w:val="left" w:pos="720"/>
              </w:tabs>
              <w:spacing w:before="200" w:line="240" w:lineRule="auto"/>
              <w:ind w:left="142"/>
              <w:jc w:val="both"/>
              <w:rPr>
                <w:rFonts w:eastAsia="Times New Roman" w:cstheme="minorHAnsi"/>
                <w:szCs w:val="24"/>
                <w:lang w:eastAsia="en-GB"/>
              </w:rPr>
            </w:pPr>
          </w:p>
        </w:tc>
      </w:tr>
    </w:tbl>
    <w:p w:rsidR="00D403DE" w:rsidRPr="00D403DE" w:rsidRDefault="00D403DE" w:rsidP="00000D32">
      <w:pPr>
        <w:spacing w:after="0"/>
      </w:pPr>
    </w:p>
    <w:sectPr w:rsidR="00D403DE" w:rsidRPr="00D403D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057" w:rsidRDefault="00D96057" w:rsidP="002475E2">
      <w:pPr>
        <w:spacing w:after="0" w:line="240" w:lineRule="auto"/>
      </w:pPr>
      <w:r>
        <w:separator/>
      </w:r>
    </w:p>
  </w:endnote>
  <w:endnote w:type="continuationSeparator" w:id="0">
    <w:p w:rsidR="00D96057" w:rsidRDefault="00D96057" w:rsidP="0024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057" w:rsidRDefault="00D96057" w:rsidP="002475E2">
      <w:pPr>
        <w:spacing w:after="0" w:line="240" w:lineRule="auto"/>
      </w:pPr>
      <w:r>
        <w:separator/>
      </w:r>
    </w:p>
  </w:footnote>
  <w:footnote w:type="continuationSeparator" w:id="0">
    <w:p w:rsidR="00D96057" w:rsidRDefault="00D96057" w:rsidP="00247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057" w:rsidRDefault="00753D31" w:rsidP="00103354">
    <w:pPr>
      <w:pStyle w:val="Header"/>
      <w:jc w:val="right"/>
    </w:pPr>
    <w:r>
      <w:rPr>
        <w:noProof/>
      </w:rPr>
      <w:drawing>
        <wp:inline distT="0" distB="0" distL="0" distR="0" wp14:anchorId="79A41BD0">
          <wp:extent cx="1981200" cy="8915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1602" cy="93222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822C5"/>
    <w:multiLevelType w:val="hybridMultilevel"/>
    <w:tmpl w:val="A522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04508"/>
    <w:multiLevelType w:val="hybridMultilevel"/>
    <w:tmpl w:val="7E947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84B33"/>
    <w:multiLevelType w:val="hybridMultilevel"/>
    <w:tmpl w:val="2D52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4258F"/>
    <w:multiLevelType w:val="hybridMultilevel"/>
    <w:tmpl w:val="389C3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0818F4"/>
    <w:multiLevelType w:val="hybridMultilevel"/>
    <w:tmpl w:val="091E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1678A"/>
    <w:multiLevelType w:val="hybridMultilevel"/>
    <w:tmpl w:val="B94A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326EA"/>
    <w:multiLevelType w:val="hybridMultilevel"/>
    <w:tmpl w:val="2854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52D74"/>
    <w:multiLevelType w:val="hybridMultilevel"/>
    <w:tmpl w:val="E4E8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D66DA"/>
    <w:multiLevelType w:val="hybridMultilevel"/>
    <w:tmpl w:val="8D2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184C6D"/>
    <w:multiLevelType w:val="hybridMultilevel"/>
    <w:tmpl w:val="B952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573E5"/>
    <w:multiLevelType w:val="hybridMultilevel"/>
    <w:tmpl w:val="E11C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C43794"/>
    <w:multiLevelType w:val="hybridMultilevel"/>
    <w:tmpl w:val="DE4E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E0699"/>
    <w:multiLevelType w:val="hybridMultilevel"/>
    <w:tmpl w:val="2E14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D4421E"/>
    <w:multiLevelType w:val="hybridMultilevel"/>
    <w:tmpl w:val="25F4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3"/>
  </w:num>
  <w:num w:numId="4">
    <w:abstractNumId w:val="0"/>
  </w:num>
  <w:num w:numId="5">
    <w:abstractNumId w:val="12"/>
  </w:num>
  <w:num w:numId="6">
    <w:abstractNumId w:val="8"/>
  </w:num>
  <w:num w:numId="7">
    <w:abstractNumId w:val="11"/>
  </w:num>
  <w:num w:numId="8">
    <w:abstractNumId w:val="10"/>
  </w:num>
  <w:num w:numId="9">
    <w:abstractNumId w:val="9"/>
  </w:num>
  <w:num w:numId="10">
    <w:abstractNumId w:val="1"/>
  </w:num>
  <w:num w:numId="11">
    <w:abstractNumId w:val="4"/>
  </w:num>
  <w:num w:numId="12">
    <w:abstractNumId w:val="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A5"/>
    <w:rsid w:val="00000D32"/>
    <w:rsid w:val="000228A5"/>
    <w:rsid w:val="000759F7"/>
    <w:rsid w:val="000B4BE4"/>
    <w:rsid w:val="000D71FC"/>
    <w:rsid w:val="00103354"/>
    <w:rsid w:val="00114500"/>
    <w:rsid w:val="001376D6"/>
    <w:rsid w:val="0016567E"/>
    <w:rsid w:val="001B2652"/>
    <w:rsid w:val="002060A8"/>
    <w:rsid w:val="00214B8A"/>
    <w:rsid w:val="002475E2"/>
    <w:rsid w:val="002C1D97"/>
    <w:rsid w:val="002D1B56"/>
    <w:rsid w:val="00320F7C"/>
    <w:rsid w:val="00401429"/>
    <w:rsid w:val="004023EC"/>
    <w:rsid w:val="00536B1B"/>
    <w:rsid w:val="0057331A"/>
    <w:rsid w:val="005D5BFF"/>
    <w:rsid w:val="005E5206"/>
    <w:rsid w:val="00644FE1"/>
    <w:rsid w:val="00681091"/>
    <w:rsid w:val="006B2359"/>
    <w:rsid w:val="006D481C"/>
    <w:rsid w:val="007211A9"/>
    <w:rsid w:val="00753D31"/>
    <w:rsid w:val="0078538A"/>
    <w:rsid w:val="00794E64"/>
    <w:rsid w:val="00834ADD"/>
    <w:rsid w:val="00835C1E"/>
    <w:rsid w:val="00845B3B"/>
    <w:rsid w:val="008D59B0"/>
    <w:rsid w:val="00905F78"/>
    <w:rsid w:val="00913631"/>
    <w:rsid w:val="0094565D"/>
    <w:rsid w:val="00947EB8"/>
    <w:rsid w:val="009A4929"/>
    <w:rsid w:val="009C5CD4"/>
    <w:rsid w:val="009D636C"/>
    <w:rsid w:val="009F33C9"/>
    <w:rsid w:val="00A44B6E"/>
    <w:rsid w:val="00A4707B"/>
    <w:rsid w:val="00A53E18"/>
    <w:rsid w:val="00AC6A56"/>
    <w:rsid w:val="00B25BC2"/>
    <w:rsid w:val="00B73797"/>
    <w:rsid w:val="00BB3D1B"/>
    <w:rsid w:val="00BF09FD"/>
    <w:rsid w:val="00BF1122"/>
    <w:rsid w:val="00BF6038"/>
    <w:rsid w:val="00C80BE0"/>
    <w:rsid w:val="00CD236D"/>
    <w:rsid w:val="00D403DE"/>
    <w:rsid w:val="00D47A9D"/>
    <w:rsid w:val="00D7118F"/>
    <w:rsid w:val="00D85DDD"/>
    <w:rsid w:val="00D912BD"/>
    <w:rsid w:val="00D96057"/>
    <w:rsid w:val="00DA1254"/>
    <w:rsid w:val="00E17C27"/>
    <w:rsid w:val="00E52468"/>
    <w:rsid w:val="00EA541F"/>
    <w:rsid w:val="00EB0AE1"/>
    <w:rsid w:val="00F052BF"/>
    <w:rsid w:val="00F63481"/>
    <w:rsid w:val="00F81300"/>
    <w:rsid w:val="00FC1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A42471"/>
  <w15:docId w15:val="{558094B2-3D19-469E-BBB4-71F86C74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8A5"/>
    <w:pPr>
      <w:ind w:left="720"/>
      <w:contextualSpacing/>
    </w:pPr>
  </w:style>
  <w:style w:type="paragraph" w:styleId="BalloonText">
    <w:name w:val="Balloon Text"/>
    <w:basedOn w:val="Normal"/>
    <w:link w:val="BalloonTextChar"/>
    <w:uiPriority w:val="99"/>
    <w:semiHidden/>
    <w:unhideWhenUsed/>
    <w:rsid w:val="00BF0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9FD"/>
    <w:rPr>
      <w:rFonts w:ascii="Tahoma" w:hAnsi="Tahoma" w:cs="Tahoma"/>
      <w:sz w:val="16"/>
      <w:szCs w:val="16"/>
    </w:rPr>
  </w:style>
  <w:style w:type="paragraph" w:styleId="Header">
    <w:name w:val="header"/>
    <w:basedOn w:val="Normal"/>
    <w:link w:val="HeaderChar"/>
    <w:uiPriority w:val="99"/>
    <w:unhideWhenUsed/>
    <w:rsid w:val="00247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5E2"/>
  </w:style>
  <w:style w:type="paragraph" w:styleId="Footer">
    <w:name w:val="footer"/>
    <w:basedOn w:val="Normal"/>
    <w:link w:val="FooterChar"/>
    <w:uiPriority w:val="99"/>
    <w:unhideWhenUsed/>
    <w:rsid w:val="00247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3E57-60B6-414B-AEA6-7B1C1647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Jennifer</dc:creator>
  <cp:lastModifiedBy>Nicholls, Marian</cp:lastModifiedBy>
  <cp:revision>6</cp:revision>
  <dcterms:created xsi:type="dcterms:W3CDTF">2022-06-16T09:58:00Z</dcterms:created>
  <dcterms:modified xsi:type="dcterms:W3CDTF">2022-12-16T11:47:00Z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-1417741648</vt:i4>
  </property>
</Properties>
</file>