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F5" w:rsidRDefault="00F606F4">
      <w:pPr>
        <w:spacing w:after="40" w:line="259" w:lineRule="auto"/>
        <w:ind w:left="0" w:right="0" w:firstLine="0"/>
      </w:pPr>
      <w:r>
        <w:rPr>
          <w:b/>
        </w:rPr>
        <w:t xml:space="preserve"> </w:t>
      </w:r>
    </w:p>
    <w:p w:rsidR="00CE37F5" w:rsidRDefault="00F606F4">
      <w:pPr>
        <w:spacing w:after="0" w:line="259" w:lineRule="auto"/>
        <w:ind w:left="0" w:right="2" w:firstLine="0"/>
        <w:jc w:val="center"/>
      </w:pPr>
      <w:r>
        <w:rPr>
          <w:b/>
        </w:rPr>
        <w:t xml:space="preserve">JOB DESCRIPTION </w:t>
      </w:r>
    </w:p>
    <w:p w:rsidR="00CE37F5" w:rsidRDefault="00F606F4">
      <w:pPr>
        <w:spacing w:after="0" w:line="259" w:lineRule="auto"/>
        <w:ind w:left="0" w:right="0" w:firstLine="0"/>
      </w:pPr>
      <w:r>
        <w:rPr>
          <w:b/>
        </w:rPr>
        <w:t xml:space="preserve"> </w:t>
      </w:r>
    </w:p>
    <w:p w:rsidR="00CE37F5" w:rsidRDefault="00F606F4">
      <w:pPr>
        <w:spacing w:after="0" w:line="259" w:lineRule="auto"/>
        <w:ind w:left="0" w:right="0" w:firstLine="0"/>
      </w:pPr>
      <w:r>
        <w:rPr>
          <w:b/>
        </w:rPr>
        <w:t xml:space="preserve"> </w:t>
      </w:r>
    </w:p>
    <w:p w:rsidR="00CE37F5" w:rsidRDefault="00F606F4">
      <w:pPr>
        <w:tabs>
          <w:tab w:val="center" w:pos="1447"/>
        </w:tabs>
        <w:spacing w:after="0" w:line="259" w:lineRule="auto"/>
        <w:ind w:left="-15" w:right="0" w:firstLine="0"/>
      </w:pPr>
      <w:r>
        <w:rPr>
          <w:b/>
        </w:rPr>
        <w:t xml:space="preserve">1. </w:t>
      </w:r>
      <w:r>
        <w:rPr>
          <w:b/>
        </w:rPr>
        <w:tab/>
        <w:t xml:space="preserve">JOB DETAILS </w:t>
      </w:r>
    </w:p>
    <w:p w:rsidR="00CE37F5" w:rsidRDefault="00F606F4">
      <w:pPr>
        <w:spacing w:after="0" w:line="259" w:lineRule="auto"/>
        <w:ind w:left="0" w:right="0" w:firstLine="0"/>
      </w:pPr>
      <w:r>
        <w:rPr>
          <w:b/>
        </w:rPr>
        <w:t xml:space="preserve"> </w:t>
      </w:r>
    </w:p>
    <w:p w:rsidR="00CE37F5" w:rsidRDefault="00F606F4">
      <w:pPr>
        <w:spacing w:after="0" w:line="259" w:lineRule="auto"/>
        <w:ind w:left="0" w:right="0" w:firstLine="0"/>
      </w:pPr>
      <w:r>
        <w:rPr>
          <w:b/>
        </w:rPr>
        <w:t xml:space="preserve"> </w:t>
      </w:r>
    </w:p>
    <w:p w:rsidR="00CE37F5" w:rsidRDefault="00F606F4">
      <w:pPr>
        <w:tabs>
          <w:tab w:val="center" w:pos="4409"/>
          <w:tab w:val="center" w:pos="6481"/>
          <w:tab w:val="center" w:pos="7201"/>
        </w:tabs>
        <w:spacing w:after="0" w:line="259" w:lineRule="auto"/>
        <w:ind w:left="-15" w:right="0" w:firstLine="0"/>
      </w:pPr>
      <w:r>
        <w:rPr>
          <w:b/>
        </w:rPr>
        <w:t xml:space="preserve">Job Title: </w:t>
      </w:r>
      <w:r>
        <w:rPr>
          <w:b/>
        </w:rPr>
        <w:tab/>
        <w:t xml:space="preserve">Employee Relations Manager </w:t>
      </w:r>
      <w:r>
        <w:rPr>
          <w:b/>
        </w:rPr>
        <w:tab/>
        <w:t xml:space="preserve">  </w:t>
      </w:r>
      <w:r>
        <w:rPr>
          <w:b/>
        </w:rPr>
        <w:tab/>
        <w:t xml:space="preserve"> </w:t>
      </w:r>
    </w:p>
    <w:p w:rsidR="00CE37F5" w:rsidRDefault="00F606F4">
      <w:pPr>
        <w:spacing w:after="0" w:line="259" w:lineRule="auto"/>
        <w:ind w:left="0" w:right="0" w:firstLine="0"/>
      </w:pPr>
      <w:r>
        <w:rPr>
          <w:b/>
        </w:rPr>
        <w:t xml:space="preserve"> </w:t>
      </w:r>
    </w:p>
    <w:p w:rsidR="00CE37F5" w:rsidRDefault="00F606F4">
      <w:pPr>
        <w:tabs>
          <w:tab w:val="center" w:pos="1440"/>
          <w:tab w:val="center" w:pos="2160"/>
          <w:tab w:val="center" w:pos="3248"/>
        </w:tabs>
        <w:spacing w:after="0" w:line="259" w:lineRule="auto"/>
        <w:ind w:left="-15" w:right="0" w:firstLine="0"/>
      </w:pPr>
      <w:r>
        <w:rPr>
          <w:b/>
        </w:rPr>
        <w:t xml:space="preserve">Band:  </w:t>
      </w:r>
      <w:r>
        <w:rPr>
          <w:b/>
        </w:rPr>
        <w:tab/>
        <w:t xml:space="preserve"> </w:t>
      </w:r>
      <w:proofErr w:type="gramStart"/>
      <w:r>
        <w:rPr>
          <w:b/>
        </w:rPr>
        <w:tab/>
        <w:t xml:space="preserve">  </w:t>
      </w:r>
      <w:r>
        <w:rPr>
          <w:b/>
        </w:rPr>
        <w:tab/>
      </w:r>
      <w:proofErr w:type="gramEnd"/>
      <w:r>
        <w:rPr>
          <w:b/>
        </w:rPr>
        <w:t xml:space="preserve">Band 7  </w:t>
      </w:r>
    </w:p>
    <w:p w:rsidR="00CE37F5" w:rsidRDefault="00F606F4">
      <w:pPr>
        <w:spacing w:after="0" w:line="259" w:lineRule="auto"/>
        <w:ind w:left="0" w:right="0" w:firstLine="0"/>
      </w:pPr>
      <w:r>
        <w:rPr>
          <w:b/>
        </w:rPr>
        <w:t xml:space="preserve"> </w:t>
      </w:r>
    </w:p>
    <w:p w:rsidR="00CE37F5" w:rsidRDefault="00F606F4">
      <w:pPr>
        <w:tabs>
          <w:tab w:val="center" w:pos="1440"/>
          <w:tab w:val="center" w:pos="2160"/>
          <w:tab w:val="center" w:pos="4501"/>
        </w:tabs>
        <w:spacing w:after="0" w:line="259" w:lineRule="auto"/>
        <w:ind w:left="-15" w:right="0" w:firstLine="0"/>
      </w:pPr>
      <w:r>
        <w:rPr>
          <w:b/>
        </w:rPr>
        <w:t xml:space="preserve">Reports to: </w:t>
      </w:r>
      <w:r>
        <w:rPr>
          <w:b/>
        </w:rPr>
        <w:tab/>
        <w:t xml:space="preserve"> </w:t>
      </w:r>
      <w:r>
        <w:rPr>
          <w:b/>
        </w:rPr>
        <w:tab/>
        <w:t xml:space="preserve"> </w:t>
      </w:r>
      <w:r>
        <w:rPr>
          <w:b/>
        </w:rPr>
        <w:tab/>
        <w:t xml:space="preserve">Head of Specialist HR Services </w:t>
      </w:r>
    </w:p>
    <w:p w:rsidR="00CE37F5" w:rsidRDefault="00F606F4">
      <w:pPr>
        <w:spacing w:after="0" w:line="259" w:lineRule="auto"/>
        <w:ind w:left="0" w:right="0" w:firstLine="0"/>
      </w:pPr>
      <w:r>
        <w:rPr>
          <w:b/>
        </w:rPr>
        <w:t xml:space="preserve"> </w:t>
      </w:r>
    </w:p>
    <w:p w:rsidR="00CE37F5" w:rsidRDefault="00F606F4">
      <w:pPr>
        <w:spacing w:after="0" w:line="259" w:lineRule="auto"/>
        <w:ind w:left="-5" w:right="0"/>
      </w:pPr>
      <w:r>
        <w:rPr>
          <w:b/>
        </w:rPr>
        <w:t xml:space="preserve">Department / Directorate: Human Resources  </w:t>
      </w:r>
    </w:p>
    <w:p w:rsidR="00CE37F5" w:rsidRDefault="00F606F4">
      <w:pPr>
        <w:spacing w:after="0" w:line="259" w:lineRule="auto"/>
        <w:ind w:left="0" w:right="0" w:firstLine="0"/>
      </w:pPr>
      <w:r>
        <w:rPr>
          <w:b/>
        </w:rPr>
        <w:t xml:space="preserve"> </w:t>
      </w:r>
    </w:p>
    <w:p w:rsidR="00CE37F5" w:rsidRDefault="00F606F4">
      <w:pPr>
        <w:spacing w:after="0" w:line="259" w:lineRule="auto"/>
        <w:ind w:left="0" w:right="0" w:firstLine="0"/>
      </w:pPr>
      <w:r>
        <w:rPr>
          <w:b/>
        </w:rPr>
        <w:t xml:space="preserve"> </w:t>
      </w:r>
    </w:p>
    <w:p w:rsidR="00CE37F5" w:rsidRDefault="00F606F4">
      <w:pPr>
        <w:pStyle w:val="Heading1"/>
        <w:ind w:left="705" w:right="0" w:hanging="720"/>
      </w:pPr>
      <w:r>
        <w:t xml:space="preserve">JOB PURPOSE </w:t>
      </w:r>
    </w:p>
    <w:p w:rsidR="00CE37F5" w:rsidRDefault="00F606F4">
      <w:pPr>
        <w:spacing w:after="0" w:line="259" w:lineRule="auto"/>
        <w:ind w:left="0" w:right="0" w:firstLine="0"/>
      </w:pPr>
      <w:r>
        <w:rPr>
          <w:b/>
        </w:rPr>
        <w:t xml:space="preserve"> </w:t>
      </w:r>
    </w:p>
    <w:p w:rsidR="00CE37F5" w:rsidRDefault="00F606F4">
      <w:pPr>
        <w:spacing w:after="11" w:line="228" w:lineRule="auto"/>
        <w:ind w:left="-5" w:right="-5"/>
        <w:jc w:val="both"/>
      </w:pPr>
      <w:r>
        <w:t xml:space="preserve">The Employee Relations Manager will be an integral member of the Specialist HR Services team, providing timely and effective advice and support in the interpretation and application of employment legislation, local and national NHS HR policy and procedures to support the delivery of Trust and Transformation &amp; OD objectives.  </w:t>
      </w:r>
    </w:p>
    <w:p w:rsidR="00CE37F5" w:rsidRDefault="00F606F4">
      <w:pPr>
        <w:spacing w:after="0" w:line="259" w:lineRule="auto"/>
        <w:ind w:left="0" w:right="0" w:firstLine="0"/>
      </w:pPr>
      <w:r>
        <w:t xml:space="preserve"> </w:t>
      </w:r>
    </w:p>
    <w:p w:rsidR="00CE37F5" w:rsidRDefault="00F606F4">
      <w:pPr>
        <w:spacing w:after="11" w:line="228" w:lineRule="auto"/>
        <w:ind w:left="-5" w:right="-5"/>
        <w:jc w:val="both"/>
      </w:pPr>
      <w:r>
        <w:t xml:space="preserve">They will work with senior stakeholders across the Trust to drive the application of best practice to embed good employee relations practice and HR policies, processes that create and add value to the delivery of patient care and overall performance of the Trust. </w:t>
      </w:r>
    </w:p>
    <w:p w:rsidR="00CE37F5" w:rsidRDefault="00F606F4">
      <w:pPr>
        <w:spacing w:after="0" w:line="259" w:lineRule="auto"/>
        <w:ind w:left="0" w:right="0" w:firstLine="0"/>
      </w:pPr>
      <w:r>
        <w:t xml:space="preserve"> </w:t>
      </w:r>
    </w:p>
    <w:p w:rsidR="00CE37F5" w:rsidRDefault="00F606F4">
      <w:pPr>
        <w:ind w:right="8"/>
      </w:pPr>
      <w:r>
        <w:t xml:space="preserve">The Employee Relations Manager will lead on designated Trust-wide HR activities and change projects as agreed with the Head of Specialist HR Services. </w:t>
      </w:r>
    </w:p>
    <w:p w:rsidR="00CE37F5" w:rsidRDefault="00F606F4">
      <w:pPr>
        <w:spacing w:after="0" w:line="259" w:lineRule="auto"/>
        <w:ind w:left="0" w:right="0" w:firstLine="0"/>
      </w:pPr>
      <w:r>
        <w:t xml:space="preserve"> </w:t>
      </w:r>
    </w:p>
    <w:p w:rsidR="00CE37F5" w:rsidRDefault="00F606F4">
      <w:pPr>
        <w:spacing w:after="0" w:line="259" w:lineRule="auto"/>
        <w:ind w:left="0" w:right="0" w:firstLine="0"/>
      </w:pPr>
      <w:r>
        <w:rPr>
          <w:b/>
        </w:rPr>
        <w:t xml:space="preserve"> </w:t>
      </w:r>
    </w:p>
    <w:p w:rsidR="00CE37F5" w:rsidRDefault="00F606F4">
      <w:pPr>
        <w:pStyle w:val="Heading1"/>
        <w:ind w:left="705" w:right="0" w:hanging="720"/>
      </w:pPr>
      <w:r>
        <w:t xml:space="preserve">DIMENSIONS/ KEY WORKING RELATIONS </w:t>
      </w:r>
    </w:p>
    <w:p w:rsidR="00CE37F5" w:rsidRDefault="00F606F4">
      <w:pPr>
        <w:spacing w:after="0" w:line="259" w:lineRule="auto"/>
        <w:ind w:left="0" w:right="0" w:firstLine="0"/>
      </w:pPr>
      <w:r>
        <w:t xml:space="preserve"> </w:t>
      </w:r>
    </w:p>
    <w:p w:rsidR="00CE37F5" w:rsidRDefault="00F606F4">
      <w:pPr>
        <w:ind w:right="8"/>
      </w:pPr>
      <w:r>
        <w:t xml:space="preserve">Areas of Responsibility:  Complex Cases; Policy Development; Staff side negotiations; Terms &amp; </w:t>
      </w:r>
    </w:p>
    <w:p w:rsidR="00CE37F5" w:rsidRDefault="00F606F4">
      <w:pPr>
        <w:ind w:right="8"/>
      </w:pPr>
      <w:r>
        <w:t xml:space="preserve">Conditions; Compensation &amp; Benefits; Equality &amp; Diversity &amp; Employment Legislation </w:t>
      </w:r>
    </w:p>
    <w:p w:rsidR="00CE37F5" w:rsidRDefault="00F606F4">
      <w:pPr>
        <w:spacing w:after="0" w:line="259" w:lineRule="auto"/>
        <w:ind w:left="0" w:right="0" w:firstLine="0"/>
      </w:pPr>
      <w:r>
        <w:rPr>
          <w:b/>
        </w:rPr>
        <w:t xml:space="preserve"> </w:t>
      </w:r>
    </w:p>
    <w:p w:rsidR="00CE37F5" w:rsidRDefault="00F606F4">
      <w:pPr>
        <w:ind w:right="8"/>
      </w:pPr>
      <w:r>
        <w:t xml:space="preserve">No. of Staff:  1. The post holder will be expected to manage an Employee Relations Officer  </w:t>
      </w:r>
    </w:p>
    <w:p w:rsidR="00CE37F5" w:rsidRDefault="00F606F4">
      <w:pPr>
        <w:spacing w:after="0" w:line="259" w:lineRule="auto"/>
        <w:ind w:left="0" w:right="0" w:firstLine="0"/>
      </w:pPr>
      <w:r>
        <w:t xml:space="preserve"> </w:t>
      </w:r>
      <w:r>
        <w:tab/>
        <w:t xml:space="preserve"> </w:t>
      </w:r>
      <w:r>
        <w:tab/>
        <w:t xml:space="preserve"> </w:t>
      </w:r>
    </w:p>
    <w:p w:rsidR="00CE37F5" w:rsidRDefault="00F606F4">
      <w:pPr>
        <w:ind w:right="8"/>
      </w:pPr>
      <w:r>
        <w:t xml:space="preserve">The post holder will need to forge effective working relationships with stakeholders at all levels. Of particular importance are working relationships with: </w:t>
      </w:r>
    </w:p>
    <w:p w:rsidR="00CE37F5" w:rsidRDefault="00F606F4">
      <w:pPr>
        <w:spacing w:after="0" w:line="259" w:lineRule="auto"/>
        <w:ind w:left="0" w:right="0" w:firstLine="0"/>
      </w:pPr>
      <w:r>
        <w:t xml:space="preserve"> </w:t>
      </w:r>
    </w:p>
    <w:tbl>
      <w:tblPr>
        <w:tblStyle w:val="TableGrid"/>
        <w:tblW w:w="10142" w:type="dxa"/>
        <w:tblInd w:w="-108" w:type="dxa"/>
        <w:tblCellMar>
          <w:top w:w="7" w:type="dxa"/>
          <w:left w:w="108" w:type="dxa"/>
          <w:right w:w="47" w:type="dxa"/>
        </w:tblCellMar>
        <w:tblLook w:val="04A0" w:firstRow="1" w:lastRow="0" w:firstColumn="1" w:lastColumn="0" w:noHBand="0" w:noVBand="1"/>
      </w:tblPr>
      <w:tblGrid>
        <w:gridCol w:w="5070"/>
        <w:gridCol w:w="5072"/>
      </w:tblGrid>
      <w:tr w:rsidR="00CE37F5">
        <w:trPr>
          <w:trHeight w:val="262"/>
        </w:trPr>
        <w:tc>
          <w:tcPr>
            <w:tcW w:w="5070" w:type="dxa"/>
            <w:tcBorders>
              <w:top w:val="single" w:sz="4" w:space="0" w:color="000000"/>
              <w:left w:val="single" w:sz="4" w:space="0" w:color="000000"/>
              <w:bottom w:val="single" w:sz="4" w:space="0" w:color="000000"/>
              <w:right w:val="single" w:sz="4" w:space="0" w:color="000000"/>
            </w:tcBorders>
          </w:tcPr>
          <w:p w:rsidR="00CE37F5" w:rsidRDefault="00F606F4">
            <w:pPr>
              <w:spacing w:after="0" w:line="259" w:lineRule="auto"/>
              <w:ind w:left="0" w:right="63" w:firstLine="0"/>
              <w:jc w:val="center"/>
            </w:pPr>
            <w:r>
              <w:rPr>
                <w:b/>
              </w:rPr>
              <w:t xml:space="preserve">Internal to the Trust </w:t>
            </w:r>
          </w:p>
        </w:tc>
        <w:tc>
          <w:tcPr>
            <w:tcW w:w="5072" w:type="dxa"/>
            <w:tcBorders>
              <w:top w:val="single" w:sz="4" w:space="0" w:color="000000"/>
              <w:left w:val="single" w:sz="4" w:space="0" w:color="000000"/>
              <w:bottom w:val="single" w:sz="4" w:space="0" w:color="000000"/>
              <w:right w:val="single" w:sz="4" w:space="0" w:color="000000"/>
            </w:tcBorders>
          </w:tcPr>
          <w:p w:rsidR="00CE37F5" w:rsidRDefault="00F606F4">
            <w:pPr>
              <w:spacing w:after="0" w:line="259" w:lineRule="auto"/>
              <w:ind w:left="0" w:right="60" w:firstLine="0"/>
              <w:jc w:val="center"/>
            </w:pPr>
            <w:r>
              <w:rPr>
                <w:b/>
              </w:rPr>
              <w:t xml:space="preserve">External to the Trust </w:t>
            </w:r>
          </w:p>
        </w:tc>
      </w:tr>
      <w:tr w:rsidR="00CE37F5">
        <w:trPr>
          <w:trHeight w:val="2929"/>
        </w:trPr>
        <w:tc>
          <w:tcPr>
            <w:tcW w:w="5070" w:type="dxa"/>
            <w:tcBorders>
              <w:top w:val="single" w:sz="4" w:space="0" w:color="000000"/>
              <w:left w:val="single" w:sz="4" w:space="0" w:color="000000"/>
              <w:bottom w:val="single" w:sz="4" w:space="0" w:color="000000"/>
              <w:right w:val="single" w:sz="4" w:space="0" w:color="000000"/>
            </w:tcBorders>
          </w:tcPr>
          <w:p w:rsidR="00CE37F5" w:rsidRDefault="00F606F4">
            <w:pPr>
              <w:spacing w:after="0" w:line="259" w:lineRule="auto"/>
              <w:ind w:left="360" w:right="0" w:firstLine="0"/>
            </w:pPr>
            <w:r>
              <w:rPr>
                <w:rFonts w:ascii="Calibri" w:eastAsia="Calibri" w:hAnsi="Calibri" w:cs="Calibri"/>
                <w:noProof/>
              </w:rPr>
              <w:lastRenderedPageBreak/>
              <mc:AlternateContent>
                <mc:Choice Requires="wpg">
                  <w:drawing>
                    <wp:anchor distT="0" distB="0" distL="114300" distR="114300" simplePos="0" relativeHeight="251659264" behindDoc="0" locked="0" layoutInCell="1" allowOverlap="1">
                      <wp:simplePos x="0" y="0"/>
                      <wp:positionH relativeFrom="column">
                        <wp:posOffset>297485</wp:posOffset>
                      </wp:positionH>
                      <wp:positionV relativeFrom="paragraph">
                        <wp:posOffset>-11719</wp:posOffset>
                      </wp:positionV>
                      <wp:extent cx="128016" cy="510845"/>
                      <wp:effectExtent l="0" t="0" r="0" b="0"/>
                      <wp:wrapSquare wrapText="bothSides"/>
                      <wp:docPr id="9446" name="Group 9446"/>
                      <wp:cNvGraphicFramePr/>
                      <a:graphic xmlns:a="http://schemas.openxmlformats.org/drawingml/2006/main">
                        <a:graphicData uri="http://schemas.microsoft.com/office/word/2010/wordprocessingGroup">
                          <wpg:wgp>
                            <wpg:cNvGrpSpPr/>
                            <wpg:grpSpPr>
                              <a:xfrm>
                                <a:off x="0" y="0"/>
                                <a:ext cx="128016" cy="510845"/>
                                <a:chOff x="0" y="0"/>
                                <a:chExt cx="128016" cy="510845"/>
                              </a:xfrm>
                            </wpg:grpSpPr>
                            <pic:pic xmlns:pic="http://schemas.openxmlformats.org/drawingml/2006/picture">
                              <pic:nvPicPr>
                                <pic:cNvPr id="11420" name="Picture 11420"/>
                                <pic:cNvPicPr/>
                              </pic:nvPicPr>
                              <pic:blipFill>
                                <a:blip r:embed="rId7"/>
                                <a:stretch>
                                  <a:fillRect/>
                                </a:stretch>
                              </pic:blipFill>
                              <pic:spPr>
                                <a:xfrm>
                                  <a:off x="711" y="69139"/>
                                  <a:ext cx="54864" cy="54864"/>
                                </a:xfrm>
                                <a:prstGeom prst="rect">
                                  <a:avLst/>
                                </a:prstGeom>
                              </pic:spPr>
                            </pic:pic>
                            <wps:wsp>
                              <wps:cNvPr id="137" name="Rectangle 137"/>
                              <wps:cNvSpPr/>
                              <wps:spPr>
                                <a:xfrm>
                                  <a:off x="64008" y="11720"/>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42" name="Picture 142"/>
                                <pic:cNvPicPr/>
                              </pic:nvPicPr>
                              <pic:blipFill>
                                <a:blip r:embed="rId8"/>
                                <a:stretch>
                                  <a:fillRect/>
                                </a:stretch>
                              </pic:blipFill>
                              <pic:spPr>
                                <a:xfrm>
                                  <a:off x="0" y="167564"/>
                                  <a:ext cx="128016" cy="172212"/>
                                </a:xfrm>
                                <a:prstGeom prst="rect">
                                  <a:avLst/>
                                </a:prstGeom>
                              </pic:spPr>
                            </pic:pic>
                            <wps:wsp>
                              <wps:cNvPr id="143" name="Rectangle 143"/>
                              <wps:cNvSpPr/>
                              <wps:spPr>
                                <a:xfrm>
                                  <a:off x="64008" y="180884"/>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49" name="Picture 149"/>
                                <pic:cNvPicPr/>
                              </pic:nvPicPr>
                              <pic:blipFill>
                                <a:blip r:embed="rId8"/>
                                <a:stretch>
                                  <a:fillRect/>
                                </a:stretch>
                              </pic:blipFill>
                              <pic:spPr>
                                <a:xfrm>
                                  <a:off x="0" y="338633"/>
                                  <a:ext cx="128016" cy="172212"/>
                                </a:xfrm>
                                <a:prstGeom prst="rect">
                                  <a:avLst/>
                                </a:prstGeom>
                              </pic:spPr>
                            </pic:pic>
                            <wps:wsp>
                              <wps:cNvPr id="150" name="Rectangle 150"/>
                              <wps:cNvSpPr/>
                              <wps:spPr>
                                <a:xfrm>
                                  <a:off x="64008" y="351953"/>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446" style="width:10.08pt;height:40.224pt;position:absolute;mso-position-horizontal-relative:text;mso-position-horizontal:absolute;margin-left:23.424pt;mso-position-vertical-relative:text;margin-top:-0.922852pt;" coordsize="1280,5108">
                      <v:shape id="Picture 11420" style="position:absolute;width:548;height:548;left:7;top:691;" filled="f">
                        <v:imagedata r:id="rId10"/>
                      </v:shape>
                      <v:rect id="Rectangle 137" style="position:absolute;width:518;height:2079;left:640;top:117;" filled="f" stroked="f">
                        <v:textbox inset="0,0,0,0">
                          <w:txbxContent>
                            <w:p>
                              <w:pPr>
                                <w:spacing w:before="0" w:after="160" w:line="259" w:lineRule="auto"/>
                                <w:ind w:left="0" w:right="0" w:firstLine="0"/>
                              </w:pPr>
                              <w:r>
                                <w:rPr/>
                                <w:t xml:space="preserve"> </w:t>
                              </w:r>
                            </w:p>
                          </w:txbxContent>
                        </v:textbox>
                      </v:rect>
                      <v:shape id="Picture 142" style="position:absolute;width:1280;height:1722;left:0;top:1675;" filled="f">
                        <v:imagedata r:id="rId11"/>
                      </v:shape>
                      <v:rect id="Rectangle 143" style="position:absolute;width:518;height:2079;left:640;top:1808;" filled="f" stroked="f">
                        <v:textbox inset="0,0,0,0">
                          <w:txbxContent>
                            <w:p>
                              <w:pPr>
                                <w:spacing w:before="0" w:after="160" w:line="259" w:lineRule="auto"/>
                                <w:ind w:left="0" w:right="0" w:firstLine="0"/>
                              </w:pPr>
                              <w:r>
                                <w:rPr/>
                                <w:t xml:space="preserve"> </w:t>
                              </w:r>
                            </w:p>
                          </w:txbxContent>
                        </v:textbox>
                      </v:rect>
                      <v:shape id="Picture 149" style="position:absolute;width:1280;height:1722;left:0;top:3386;" filled="f">
                        <v:imagedata r:id="rId11"/>
                      </v:shape>
                      <v:rect id="Rectangle 150" style="position:absolute;width:518;height:2079;left:640;top:3519;"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t xml:space="preserve">Human Resource staff </w:t>
            </w:r>
          </w:p>
          <w:p w:rsidR="00CE37F5" w:rsidRDefault="00F606F4">
            <w:pPr>
              <w:spacing w:after="0" w:line="259" w:lineRule="auto"/>
              <w:ind w:left="360" w:right="0" w:firstLine="0"/>
            </w:pPr>
            <w:r>
              <w:t xml:space="preserve">Occupational Health Department </w:t>
            </w:r>
          </w:p>
          <w:p w:rsidR="00CE37F5" w:rsidRDefault="00F606F4">
            <w:pPr>
              <w:spacing w:after="0" w:line="259" w:lineRule="auto"/>
              <w:ind w:left="360" w:right="0" w:firstLine="0"/>
            </w:pPr>
            <w:r>
              <w:t xml:space="preserve">Divisional Directors, Divisional Business </w:t>
            </w:r>
          </w:p>
          <w:p w:rsidR="00CE37F5" w:rsidRDefault="00F606F4">
            <w:pPr>
              <w:spacing w:after="0" w:line="259" w:lineRule="auto"/>
              <w:ind w:left="720" w:right="0" w:firstLine="0"/>
            </w:pPr>
            <w:r>
              <w:t xml:space="preserve">Partners &amp; Directorate Managers </w:t>
            </w:r>
          </w:p>
          <w:p w:rsidR="00CE37F5" w:rsidRDefault="00F606F4">
            <w:pPr>
              <w:spacing w:after="0" w:line="259" w:lineRule="auto"/>
              <w:ind w:left="360"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297485</wp:posOffset>
                      </wp:positionH>
                      <wp:positionV relativeFrom="paragraph">
                        <wp:posOffset>-13318</wp:posOffset>
                      </wp:positionV>
                      <wp:extent cx="128016" cy="1022553"/>
                      <wp:effectExtent l="0" t="0" r="0" b="0"/>
                      <wp:wrapSquare wrapText="bothSides"/>
                      <wp:docPr id="9448" name="Group 9448"/>
                      <wp:cNvGraphicFramePr/>
                      <a:graphic xmlns:a="http://schemas.openxmlformats.org/drawingml/2006/main">
                        <a:graphicData uri="http://schemas.microsoft.com/office/word/2010/wordprocessingGroup">
                          <wpg:wgp>
                            <wpg:cNvGrpSpPr/>
                            <wpg:grpSpPr>
                              <a:xfrm>
                                <a:off x="0" y="0"/>
                                <a:ext cx="128016" cy="1022553"/>
                                <a:chOff x="0" y="0"/>
                                <a:chExt cx="128016" cy="1022553"/>
                              </a:xfrm>
                            </wpg:grpSpPr>
                            <pic:pic xmlns:pic="http://schemas.openxmlformats.org/drawingml/2006/picture">
                              <pic:nvPicPr>
                                <pic:cNvPr id="157" name="Picture 157"/>
                                <pic:cNvPicPr/>
                              </pic:nvPicPr>
                              <pic:blipFill>
                                <a:blip r:embed="rId8"/>
                                <a:stretch>
                                  <a:fillRect/>
                                </a:stretch>
                              </pic:blipFill>
                              <pic:spPr>
                                <a:xfrm>
                                  <a:off x="0" y="0"/>
                                  <a:ext cx="128016" cy="172212"/>
                                </a:xfrm>
                                <a:prstGeom prst="rect">
                                  <a:avLst/>
                                </a:prstGeom>
                              </pic:spPr>
                            </pic:pic>
                            <wps:wsp>
                              <wps:cNvPr id="158" name="Rectangle 158"/>
                              <wps:cNvSpPr/>
                              <wps:spPr>
                                <a:xfrm>
                                  <a:off x="64008" y="13319"/>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8"/>
                                <a:stretch>
                                  <a:fillRect/>
                                </a:stretch>
                              </pic:blipFill>
                              <pic:spPr>
                                <a:xfrm>
                                  <a:off x="0" y="169164"/>
                                  <a:ext cx="128016" cy="172212"/>
                                </a:xfrm>
                                <a:prstGeom prst="rect">
                                  <a:avLst/>
                                </a:prstGeom>
                              </pic:spPr>
                            </pic:pic>
                            <wps:wsp>
                              <wps:cNvPr id="163" name="Rectangle 163"/>
                              <wps:cNvSpPr/>
                              <wps:spPr>
                                <a:xfrm>
                                  <a:off x="64008" y="182483"/>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67" name="Picture 167"/>
                                <pic:cNvPicPr/>
                              </pic:nvPicPr>
                              <pic:blipFill>
                                <a:blip r:embed="rId8"/>
                                <a:stretch>
                                  <a:fillRect/>
                                </a:stretch>
                              </pic:blipFill>
                              <pic:spPr>
                                <a:xfrm>
                                  <a:off x="0" y="339852"/>
                                  <a:ext cx="128016" cy="172212"/>
                                </a:xfrm>
                                <a:prstGeom prst="rect">
                                  <a:avLst/>
                                </a:prstGeom>
                              </pic:spPr>
                            </pic:pic>
                            <wps:wsp>
                              <wps:cNvPr id="168" name="Rectangle 168"/>
                              <wps:cNvSpPr/>
                              <wps:spPr>
                                <a:xfrm>
                                  <a:off x="64008" y="353171"/>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73" name="Picture 173"/>
                                <pic:cNvPicPr/>
                              </pic:nvPicPr>
                              <pic:blipFill>
                                <a:blip r:embed="rId8"/>
                                <a:stretch>
                                  <a:fillRect/>
                                </a:stretch>
                              </pic:blipFill>
                              <pic:spPr>
                                <a:xfrm>
                                  <a:off x="0" y="510540"/>
                                  <a:ext cx="128016" cy="172212"/>
                                </a:xfrm>
                                <a:prstGeom prst="rect">
                                  <a:avLst/>
                                </a:prstGeom>
                              </pic:spPr>
                            </pic:pic>
                            <wps:wsp>
                              <wps:cNvPr id="174" name="Rectangle 174"/>
                              <wps:cNvSpPr/>
                              <wps:spPr>
                                <a:xfrm>
                                  <a:off x="64008" y="523860"/>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8"/>
                                <a:stretch>
                                  <a:fillRect/>
                                </a:stretch>
                              </pic:blipFill>
                              <pic:spPr>
                                <a:xfrm>
                                  <a:off x="0" y="679653"/>
                                  <a:ext cx="128016" cy="172212"/>
                                </a:xfrm>
                                <a:prstGeom prst="rect">
                                  <a:avLst/>
                                </a:prstGeom>
                              </pic:spPr>
                            </pic:pic>
                            <wps:wsp>
                              <wps:cNvPr id="179" name="Rectangle 179"/>
                              <wps:cNvSpPr/>
                              <wps:spPr>
                                <a:xfrm>
                                  <a:off x="64008" y="692972"/>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83" name="Picture 183"/>
                                <pic:cNvPicPr/>
                              </pic:nvPicPr>
                              <pic:blipFill>
                                <a:blip r:embed="rId8"/>
                                <a:stretch>
                                  <a:fillRect/>
                                </a:stretch>
                              </pic:blipFill>
                              <pic:spPr>
                                <a:xfrm>
                                  <a:off x="0" y="850341"/>
                                  <a:ext cx="128016" cy="172212"/>
                                </a:xfrm>
                                <a:prstGeom prst="rect">
                                  <a:avLst/>
                                </a:prstGeom>
                              </pic:spPr>
                            </pic:pic>
                            <wps:wsp>
                              <wps:cNvPr id="184" name="Rectangle 184"/>
                              <wps:cNvSpPr/>
                              <wps:spPr>
                                <a:xfrm>
                                  <a:off x="64008" y="863661"/>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448" style="width:10.08pt;height:80.516pt;position:absolute;mso-position-horizontal-relative:text;mso-position-horizontal:absolute;margin-left:23.424pt;mso-position-vertical-relative:text;margin-top:-1.04877pt;" coordsize="1280,10225">
                      <v:shape id="Picture 157" style="position:absolute;width:1280;height:1722;left:0;top:0;" filled="f">
                        <v:imagedata r:id="rId11"/>
                      </v:shape>
                      <v:rect id="Rectangle 158" style="position:absolute;width:518;height:2079;left:640;top:133;" filled="f" stroked="f">
                        <v:textbox inset="0,0,0,0">
                          <w:txbxContent>
                            <w:p>
                              <w:pPr>
                                <w:spacing w:before="0" w:after="160" w:line="259" w:lineRule="auto"/>
                                <w:ind w:left="0" w:right="0" w:firstLine="0"/>
                              </w:pPr>
                              <w:r>
                                <w:rPr/>
                                <w:t xml:space="preserve"> </w:t>
                              </w:r>
                            </w:p>
                          </w:txbxContent>
                        </v:textbox>
                      </v:rect>
                      <v:shape id="Picture 162" style="position:absolute;width:1280;height:1722;left:0;top:1691;" filled="f">
                        <v:imagedata r:id="rId11"/>
                      </v:shape>
                      <v:rect id="Rectangle 163" style="position:absolute;width:518;height:2079;left:640;top:1824;" filled="f" stroked="f">
                        <v:textbox inset="0,0,0,0">
                          <w:txbxContent>
                            <w:p>
                              <w:pPr>
                                <w:spacing w:before="0" w:after="160" w:line="259" w:lineRule="auto"/>
                                <w:ind w:left="0" w:right="0" w:firstLine="0"/>
                              </w:pPr>
                              <w:r>
                                <w:rPr/>
                                <w:t xml:space="preserve"> </w:t>
                              </w:r>
                            </w:p>
                          </w:txbxContent>
                        </v:textbox>
                      </v:rect>
                      <v:shape id="Picture 167" style="position:absolute;width:1280;height:1722;left:0;top:3398;" filled="f">
                        <v:imagedata r:id="rId11"/>
                      </v:shape>
                      <v:rect id="Rectangle 168" style="position:absolute;width:518;height:2079;left:640;top:3531;" filled="f" stroked="f">
                        <v:textbox inset="0,0,0,0">
                          <w:txbxContent>
                            <w:p>
                              <w:pPr>
                                <w:spacing w:before="0" w:after="160" w:line="259" w:lineRule="auto"/>
                                <w:ind w:left="0" w:right="0" w:firstLine="0"/>
                              </w:pPr>
                              <w:r>
                                <w:rPr/>
                                <w:t xml:space="preserve"> </w:t>
                              </w:r>
                            </w:p>
                          </w:txbxContent>
                        </v:textbox>
                      </v:rect>
                      <v:shape id="Picture 173" style="position:absolute;width:1280;height:1722;left:0;top:5105;" filled="f">
                        <v:imagedata r:id="rId11"/>
                      </v:shape>
                      <v:rect id="Rectangle 174" style="position:absolute;width:518;height:2079;left:640;top:5238;" filled="f" stroked="f">
                        <v:textbox inset="0,0,0,0">
                          <w:txbxContent>
                            <w:p>
                              <w:pPr>
                                <w:spacing w:before="0" w:after="160" w:line="259" w:lineRule="auto"/>
                                <w:ind w:left="0" w:right="0" w:firstLine="0"/>
                              </w:pPr>
                              <w:r>
                                <w:rPr/>
                                <w:t xml:space="preserve"> </w:t>
                              </w:r>
                            </w:p>
                          </w:txbxContent>
                        </v:textbox>
                      </v:rect>
                      <v:shape id="Picture 178" style="position:absolute;width:1280;height:1722;left:0;top:6796;" filled="f">
                        <v:imagedata r:id="rId11"/>
                      </v:shape>
                      <v:rect id="Rectangle 179" style="position:absolute;width:518;height:2079;left:640;top:6929;" filled="f" stroked="f">
                        <v:textbox inset="0,0,0,0">
                          <w:txbxContent>
                            <w:p>
                              <w:pPr>
                                <w:spacing w:before="0" w:after="160" w:line="259" w:lineRule="auto"/>
                                <w:ind w:left="0" w:right="0" w:firstLine="0"/>
                              </w:pPr>
                              <w:r>
                                <w:rPr/>
                                <w:t xml:space="preserve"> </w:t>
                              </w:r>
                            </w:p>
                          </w:txbxContent>
                        </v:textbox>
                      </v:rect>
                      <v:shape id="Picture 183" style="position:absolute;width:1280;height:1722;left:0;top:8503;" filled="f">
                        <v:imagedata r:id="rId11"/>
                      </v:shape>
                      <v:rect id="Rectangle 184" style="position:absolute;width:518;height:2079;left:640;top:8636;"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t xml:space="preserve">Support Function Senior Leaders  </w:t>
            </w:r>
          </w:p>
          <w:p w:rsidR="00CE37F5" w:rsidRDefault="00F606F4">
            <w:pPr>
              <w:spacing w:after="0" w:line="259" w:lineRule="auto"/>
              <w:ind w:left="360" w:right="0" w:firstLine="0"/>
            </w:pPr>
            <w:r>
              <w:t xml:space="preserve">Executive Directors </w:t>
            </w:r>
          </w:p>
          <w:p w:rsidR="00CE37F5" w:rsidRDefault="00F606F4">
            <w:pPr>
              <w:spacing w:after="0" w:line="259" w:lineRule="auto"/>
              <w:ind w:left="360" w:right="0" w:firstLine="0"/>
            </w:pPr>
            <w:r>
              <w:t xml:space="preserve">Clinical Directors and medical staff  </w:t>
            </w:r>
          </w:p>
          <w:p w:rsidR="00CE37F5" w:rsidRDefault="00F606F4">
            <w:pPr>
              <w:spacing w:after="0" w:line="259" w:lineRule="auto"/>
              <w:ind w:left="360" w:right="0" w:firstLine="0"/>
            </w:pPr>
            <w:r>
              <w:t xml:space="preserve">Trade Union Representatives </w:t>
            </w:r>
          </w:p>
          <w:p w:rsidR="00CE37F5" w:rsidRDefault="00F606F4">
            <w:pPr>
              <w:spacing w:after="0" w:line="259" w:lineRule="auto"/>
              <w:ind w:left="360" w:right="0" w:firstLine="0"/>
            </w:pPr>
            <w:r>
              <w:t xml:space="preserve">Clinical Staff </w:t>
            </w:r>
          </w:p>
          <w:p w:rsidR="00CE37F5" w:rsidRDefault="00F606F4">
            <w:pPr>
              <w:spacing w:after="0" w:line="259" w:lineRule="auto"/>
              <w:ind w:left="360" w:right="0" w:firstLine="0"/>
            </w:pPr>
            <w:r>
              <w:t xml:space="preserve">Non-clinical Staff </w:t>
            </w:r>
          </w:p>
          <w:p w:rsidR="00CE37F5" w:rsidRDefault="00F606F4">
            <w:pPr>
              <w:spacing w:after="0" w:line="259" w:lineRule="auto"/>
              <w:ind w:left="0" w:right="0" w:firstLine="0"/>
            </w:pPr>
            <w:r>
              <w:t xml:space="preserve"> </w:t>
            </w:r>
          </w:p>
        </w:tc>
        <w:tc>
          <w:tcPr>
            <w:tcW w:w="5072" w:type="dxa"/>
            <w:tcBorders>
              <w:top w:val="single" w:sz="4" w:space="0" w:color="000000"/>
              <w:left w:val="single" w:sz="4" w:space="0" w:color="000000"/>
              <w:bottom w:val="single" w:sz="4" w:space="0" w:color="000000"/>
              <w:right w:val="single" w:sz="4" w:space="0" w:color="000000"/>
            </w:tcBorders>
          </w:tcPr>
          <w:p w:rsidR="00CE37F5" w:rsidRDefault="00F606F4">
            <w:pPr>
              <w:spacing w:after="0" w:line="241" w:lineRule="auto"/>
              <w:ind w:left="722" w:right="0" w:hanging="360"/>
              <w:jc w:val="both"/>
            </w:pPr>
            <w:r>
              <w:rPr>
                <w:rFonts w:ascii="Calibri" w:eastAsia="Calibri" w:hAnsi="Calibri" w:cs="Calibri"/>
                <w:noProof/>
              </w:rPr>
              <mc:AlternateContent>
                <mc:Choice Requires="wpg">
                  <w:drawing>
                    <wp:inline distT="0" distB="0" distL="0" distR="0">
                      <wp:extent cx="128015" cy="170612"/>
                      <wp:effectExtent l="0" t="0" r="0" b="0"/>
                      <wp:docPr id="9554" name="Group 9554"/>
                      <wp:cNvGraphicFramePr/>
                      <a:graphic xmlns:a="http://schemas.openxmlformats.org/drawingml/2006/main">
                        <a:graphicData uri="http://schemas.microsoft.com/office/word/2010/wordprocessingGroup">
                          <wpg:wgp>
                            <wpg:cNvGrpSpPr/>
                            <wpg:grpSpPr>
                              <a:xfrm>
                                <a:off x="0" y="0"/>
                                <a:ext cx="128015" cy="170612"/>
                                <a:chOff x="0" y="0"/>
                                <a:chExt cx="128015" cy="170612"/>
                              </a:xfrm>
                            </wpg:grpSpPr>
                            <pic:pic xmlns:pic="http://schemas.openxmlformats.org/drawingml/2006/picture">
                              <pic:nvPicPr>
                                <pic:cNvPr id="11421" name="Picture 11421"/>
                                <pic:cNvPicPr/>
                              </pic:nvPicPr>
                              <pic:blipFill>
                                <a:blip r:embed="rId12"/>
                                <a:stretch>
                                  <a:fillRect/>
                                </a:stretch>
                              </pic:blipFill>
                              <pic:spPr>
                                <a:xfrm>
                                  <a:off x="-1142" y="69139"/>
                                  <a:ext cx="57912" cy="54864"/>
                                </a:xfrm>
                                <a:prstGeom prst="rect">
                                  <a:avLst/>
                                </a:prstGeom>
                              </pic:spPr>
                            </pic:pic>
                            <wps:wsp>
                              <wps:cNvPr id="192" name="Rectangle 192"/>
                              <wps:cNvSpPr/>
                              <wps:spPr>
                                <a:xfrm>
                                  <a:off x="64008" y="11720"/>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54" style="width:10.0799pt;height:13.434pt;mso-position-horizontal-relative:char;mso-position-vertical-relative:line" coordsize="1280,1706">
                      <v:shape id="Picture 11421" style="position:absolute;width:579;height:548;left:-11;top:691;" filled="f">
                        <v:imagedata r:id="rId13"/>
                      </v:shape>
                      <v:rect id="Rectangle 192" style="position:absolute;width:518;height:2079;left:640;top:117;" filled="f" stroked="f">
                        <v:textbox inset="0,0,0,0">
                          <w:txbxContent>
                            <w:p>
                              <w:pPr>
                                <w:spacing w:before="0" w:after="160" w:line="259" w:lineRule="auto"/>
                                <w:ind w:left="0" w:right="0" w:firstLine="0"/>
                              </w:pPr>
                              <w:r>
                                <w:rPr/>
                                <w:t xml:space="preserve"> </w:t>
                              </w:r>
                            </w:p>
                          </w:txbxContent>
                        </v:textbox>
                      </v:rect>
                    </v:group>
                  </w:pict>
                </mc:Fallback>
              </mc:AlternateContent>
            </w:r>
            <w:r>
              <w:t xml:space="preserve"> Health &amp; Social Care Partners </w:t>
            </w:r>
            <w:proofErr w:type="gramStart"/>
            <w:r>
              <w:t>across  the</w:t>
            </w:r>
            <w:proofErr w:type="gramEnd"/>
            <w:r>
              <w:t xml:space="preserve"> South West and other  </w:t>
            </w:r>
          </w:p>
          <w:p w:rsidR="00CE37F5" w:rsidRDefault="00F606F4">
            <w:pPr>
              <w:spacing w:after="0" w:line="241" w:lineRule="auto"/>
              <w:ind w:left="722" w:right="0" w:hanging="360"/>
            </w:pPr>
            <w:r>
              <w:rPr>
                <w:rFonts w:ascii="Calibri" w:eastAsia="Calibri" w:hAnsi="Calibri" w:cs="Calibri"/>
                <w:noProof/>
              </w:rPr>
              <mc:AlternateContent>
                <mc:Choice Requires="wpg">
                  <w:drawing>
                    <wp:inline distT="0" distB="0" distL="0" distR="0">
                      <wp:extent cx="128016" cy="172212"/>
                      <wp:effectExtent l="0" t="0" r="0" b="0"/>
                      <wp:docPr id="9555" name="Group 9555"/>
                      <wp:cNvGraphicFramePr/>
                      <a:graphic xmlns:a="http://schemas.openxmlformats.org/drawingml/2006/main">
                        <a:graphicData uri="http://schemas.microsoft.com/office/word/2010/wordprocessingGroup">
                          <wpg:wgp>
                            <wpg:cNvGrpSpPr/>
                            <wpg:grpSpPr>
                              <a:xfrm>
                                <a:off x="0" y="0"/>
                                <a:ext cx="128016" cy="172212"/>
                                <a:chOff x="0" y="0"/>
                                <a:chExt cx="128016" cy="172212"/>
                              </a:xfrm>
                            </wpg:grpSpPr>
                            <pic:pic xmlns:pic="http://schemas.openxmlformats.org/drawingml/2006/picture">
                              <pic:nvPicPr>
                                <pic:cNvPr id="201" name="Picture 201"/>
                                <pic:cNvPicPr/>
                              </pic:nvPicPr>
                              <pic:blipFill>
                                <a:blip r:embed="rId8"/>
                                <a:stretch>
                                  <a:fillRect/>
                                </a:stretch>
                              </pic:blipFill>
                              <pic:spPr>
                                <a:xfrm>
                                  <a:off x="0" y="0"/>
                                  <a:ext cx="128016" cy="172212"/>
                                </a:xfrm>
                                <a:prstGeom prst="rect">
                                  <a:avLst/>
                                </a:prstGeom>
                              </pic:spPr>
                            </pic:pic>
                            <wps:wsp>
                              <wps:cNvPr id="202" name="Rectangle 202"/>
                              <wps:cNvSpPr/>
                              <wps:spPr>
                                <a:xfrm>
                                  <a:off x="64008" y="13319"/>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55" style="width:10.08pt;height:13.56pt;mso-position-horizontal-relative:char;mso-position-vertical-relative:line" coordsize="1280,1722">
                      <v:shape id="Picture 201" style="position:absolute;width:1280;height:1722;left:0;top:0;" filled="f">
                        <v:imagedata r:id="rId11"/>
                      </v:shape>
                      <v:rect id="Rectangle 202" style="position:absolute;width:518;height:2079;left:640;top:133;" filled="f" stroked="f">
                        <v:textbox inset="0,0,0,0">
                          <w:txbxContent>
                            <w:p>
                              <w:pPr>
                                <w:spacing w:before="0" w:after="160" w:line="259" w:lineRule="auto"/>
                                <w:ind w:left="0" w:right="0" w:firstLine="0"/>
                              </w:pPr>
                              <w:r>
                                <w:rPr/>
                                <w:t xml:space="preserve"> </w:t>
                              </w:r>
                            </w:p>
                          </w:txbxContent>
                        </v:textbox>
                      </v:rect>
                    </v:group>
                  </w:pict>
                </mc:Fallback>
              </mc:AlternateContent>
            </w:r>
            <w:r>
              <w:t xml:space="preserve"> External Agencies (e.g. ERSG; NHS Employers). </w:t>
            </w:r>
          </w:p>
          <w:p w:rsidR="00CE37F5" w:rsidRDefault="00F606F4">
            <w:pPr>
              <w:spacing w:after="0" w:line="259" w:lineRule="auto"/>
              <w:ind w:left="362" w:right="0" w:firstLine="0"/>
            </w:pPr>
            <w:r>
              <w:t xml:space="preserve"> </w:t>
            </w:r>
          </w:p>
        </w:tc>
      </w:tr>
    </w:tbl>
    <w:p w:rsidR="00CE37F5" w:rsidRDefault="00F606F4">
      <w:pPr>
        <w:spacing w:after="0" w:line="259" w:lineRule="auto"/>
        <w:ind w:left="0" w:right="0" w:firstLine="0"/>
      </w:pPr>
      <w:r>
        <w:rPr>
          <w:b/>
        </w:rPr>
        <w:t xml:space="preserve"> </w:t>
      </w:r>
    </w:p>
    <w:p w:rsidR="00CE37F5" w:rsidRDefault="00F606F4">
      <w:pPr>
        <w:numPr>
          <w:ilvl w:val="0"/>
          <w:numId w:val="1"/>
        </w:numPr>
        <w:spacing w:after="0" w:line="259" w:lineRule="auto"/>
        <w:ind w:right="0" w:hanging="720"/>
      </w:pPr>
      <w:r>
        <w:rPr>
          <w:b/>
        </w:rPr>
        <w:t xml:space="preserve">ORGANISATIONAL CHART: </w:t>
      </w:r>
    </w:p>
    <w:p w:rsidR="00CE37F5" w:rsidRDefault="00F606F4">
      <w:pPr>
        <w:spacing w:after="0" w:line="259" w:lineRule="auto"/>
        <w:ind w:left="0" w:right="0" w:firstLine="0"/>
      </w:pPr>
      <w:r>
        <w:rPr>
          <w:b/>
        </w:rPr>
        <w:t xml:space="preserve"> </w:t>
      </w:r>
    </w:p>
    <w:p w:rsidR="00CE37F5" w:rsidRDefault="00F606F4">
      <w:pPr>
        <w:spacing w:after="0" w:line="259" w:lineRule="auto"/>
        <w:ind w:left="0" w:right="2203" w:firstLine="0"/>
        <w:jc w:val="center"/>
      </w:pPr>
      <w:r>
        <w:rPr>
          <w:noProof/>
        </w:rPr>
        <w:drawing>
          <wp:inline distT="0" distB="0" distL="0" distR="0">
            <wp:extent cx="4866005" cy="290449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14"/>
                    <a:stretch>
                      <a:fillRect/>
                    </a:stretch>
                  </pic:blipFill>
                  <pic:spPr>
                    <a:xfrm>
                      <a:off x="0" y="0"/>
                      <a:ext cx="4866005" cy="2904490"/>
                    </a:xfrm>
                    <a:prstGeom prst="rect">
                      <a:avLst/>
                    </a:prstGeom>
                  </pic:spPr>
                </pic:pic>
              </a:graphicData>
            </a:graphic>
          </wp:inline>
        </w:drawing>
      </w:r>
      <w:r>
        <w:rPr>
          <w:b/>
        </w:rPr>
        <w:t xml:space="preserve"> </w:t>
      </w:r>
    </w:p>
    <w:p w:rsidR="00CE37F5" w:rsidRDefault="00F606F4">
      <w:pPr>
        <w:spacing w:after="0" w:line="259" w:lineRule="auto"/>
        <w:ind w:left="0" w:right="0" w:firstLine="0"/>
      </w:pPr>
      <w:r>
        <w:t xml:space="preserve"> </w:t>
      </w:r>
    </w:p>
    <w:p w:rsidR="00CE37F5" w:rsidRDefault="00F606F4">
      <w:pPr>
        <w:spacing w:after="0" w:line="259" w:lineRule="auto"/>
        <w:ind w:left="0" w:right="0" w:firstLine="0"/>
      </w:pPr>
      <w:r>
        <w:rPr>
          <w:b/>
        </w:rPr>
        <w:t xml:space="preserve"> </w:t>
      </w:r>
    </w:p>
    <w:p w:rsidR="00CE37F5" w:rsidRDefault="00F606F4">
      <w:pPr>
        <w:numPr>
          <w:ilvl w:val="0"/>
          <w:numId w:val="1"/>
        </w:numPr>
        <w:spacing w:after="0" w:line="259" w:lineRule="auto"/>
        <w:ind w:right="0" w:hanging="720"/>
      </w:pPr>
      <w:r>
        <w:rPr>
          <w:b/>
        </w:rPr>
        <w:t xml:space="preserve">KEY RESULT AREAS/PRINCIPAL DUTIES AND RESPONSIBILITIES: </w:t>
      </w:r>
    </w:p>
    <w:p w:rsidR="00CE37F5" w:rsidRDefault="00F606F4">
      <w:pPr>
        <w:spacing w:after="0" w:line="259" w:lineRule="auto"/>
        <w:ind w:left="0" w:right="0" w:firstLine="0"/>
      </w:pPr>
      <w:r>
        <w:rPr>
          <w:b/>
        </w:rPr>
        <w:t xml:space="preserve"> </w:t>
      </w:r>
    </w:p>
    <w:p w:rsidR="00CE37F5" w:rsidRDefault="00F606F4">
      <w:pPr>
        <w:pStyle w:val="Heading1"/>
        <w:numPr>
          <w:ilvl w:val="0"/>
          <w:numId w:val="0"/>
        </w:numPr>
        <w:ind w:left="-5" w:right="0"/>
      </w:pPr>
      <w:r>
        <w:t xml:space="preserve">HR Strategy / Policies </w:t>
      </w:r>
    </w:p>
    <w:p w:rsidR="00CE37F5" w:rsidRDefault="00F606F4">
      <w:pPr>
        <w:spacing w:after="0" w:line="259" w:lineRule="auto"/>
        <w:ind w:left="0" w:right="0" w:firstLine="0"/>
      </w:pPr>
      <w:r>
        <w:rPr>
          <w:b/>
        </w:rPr>
        <w:t xml:space="preserve"> </w:t>
      </w:r>
    </w:p>
    <w:p w:rsidR="00CE37F5" w:rsidRDefault="00F606F4">
      <w:pPr>
        <w:numPr>
          <w:ilvl w:val="0"/>
          <w:numId w:val="2"/>
        </w:numPr>
        <w:ind w:right="8" w:hanging="360"/>
      </w:pPr>
      <w:r>
        <w:t xml:space="preserve">Interpret changes to employment law and national NHS guidance to develop corporate HR strategies &amp; policies and devise, plan and manage implementation programmes to ensure managers are aware of the changes. </w:t>
      </w:r>
    </w:p>
    <w:p w:rsidR="00CE37F5" w:rsidRDefault="00F606F4">
      <w:pPr>
        <w:numPr>
          <w:ilvl w:val="0"/>
          <w:numId w:val="2"/>
        </w:numPr>
        <w:ind w:right="8" w:hanging="360"/>
      </w:pPr>
      <w:r>
        <w:t xml:space="preserve">Foster and promote a positive climate of employment relations within the Trust, supporting a partnership approach in developing and maintaining good working relationships with representatives of Trade Unions and staff organisations. </w:t>
      </w:r>
    </w:p>
    <w:p w:rsidR="00CE37F5" w:rsidRDefault="00F606F4">
      <w:pPr>
        <w:numPr>
          <w:ilvl w:val="0"/>
          <w:numId w:val="2"/>
        </w:numPr>
        <w:ind w:right="8" w:hanging="360"/>
      </w:pPr>
      <w:r>
        <w:t xml:space="preserve">Work closely with management and staff side representatives to develop effective policies and management guidance for the Trust. </w:t>
      </w:r>
    </w:p>
    <w:p w:rsidR="00CE37F5" w:rsidRDefault="00F606F4">
      <w:pPr>
        <w:numPr>
          <w:ilvl w:val="0"/>
          <w:numId w:val="2"/>
        </w:numPr>
        <w:ind w:right="8" w:hanging="360"/>
      </w:pPr>
      <w:r>
        <w:t xml:space="preserve">Act as an advocate of HR, promoting HR interventions, and building the reputation and professionalism of the department. </w:t>
      </w:r>
    </w:p>
    <w:p w:rsidR="00CE37F5" w:rsidRDefault="00F606F4">
      <w:pPr>
        <w:numPr>
          <w:ilvl w:val="0"/>
          <w:numId w:val="2"/>
        </w:numPr>
        <w:ind w:right="8" w:hanging="360"/>
      </w:pPr>
      <w:r>
        <w:t xml:space="preserve">To review, manage and maintain appropriate administration systems such as ‘case management system’, utilising this information for Board and HR business reviews.  </w:t>
      </w:r>
    </w:p>
    <w:p w:rsidR="00CE37F5" w:rsidRDefault="00F606F4">
      <w:pPr>
        <w:spacing w:after="0" w:line="259" w:lineRule="auto"/>
        <w:ind w:left="360" w:right="0" w:firstLine="0"/>
      </w:pPr>
      <w:r>
        <w:t xml:space="preserve"> </w:t>
      </w:r>
    </w:p>
    <w:p w:rsidR="00CE37F5" w:rsidRDefault="00F606F4">
      <w:pPr>
        <w:pStyle w:val="Heading1"/>
        <w:numPr>
          <w:ilvl w:val="0"/>
          <w:numId w:val="0"/>
        </w:numPr>
        <w:ind w:left="-5" w:right="0"/>
      </w:pPr>
      <w:r>
        <w:lastRenderedPageBreak/>
        <w:t xml:space="preserve">Employee Relations </w:t>
      </w:r>
    </w:p>
    <w:p w:rsidR="00CE37F5" w:rsidRDefault="00F606F4">
      <w:pPr>
        <w:spacing w:after="0" w:line="259" w:lineRule="auto"/>
        <w:ind w:left="0" w:right="0" w:firstLine="0"/>
      </w:pPr>
      <w:r>
        <w:t xml:space="preserve"> </w:t>
      </w:r>
    </w:p>
    <w:p w:rsidR="00CE37F5" w:rsidRDefault="00F606F4">
      <w:pPr>
        <w:numPr>
          <w:ilvl w:val="0"/>
          <w:numId w:val="3"/>
        </w:numPr>
        <w:ind w:right="8" w:hanging="360"/>
      </w:pPr>
      <w:r>
        <w:t xml:space="preserve">Manage a complex and sensitive caseload of disciplinary, grievance, capability and attendance issues that arise from departments/managers, advising and assisting with individuals. This will involve advising managers in relation to these cases and highlighting key issues and risks from the information provided and developing action plans for the resolution of cases. This can include conflict resolution through persuasion, negotiation and mediation in accordance with formal procedures </w:t>
      </w:r>
    </w:p>
    <w:p w:rsidR="00CE37F5" w:rsidRDefault="00F606F4">
      <w:pPr>
        <w:numPr>
          <w:ilvl w:val="0"/>
          <w:numId w:val="3"/>
        </w:numPr>
        <w:ind w:right="8" w:hanging="360"/>
      </w:pPr>
      <w:r>
        <w:t xml:space="preserve">To support, advise and coach managers to ensure a consistent approach in line with good working practice, current employment law and in all aspects of employment relations. </w:t>
      </w:r>
      <w:r>
        <w:rPr>
          <w:rFonts w:ascii="Calibri" w:eastAsia="Calibri" w:hAnsi="Calibri" w:cs="Calibri"/>
          <w:noProof/>
        </w:rPr>
        <mc:AlternateContent>
          <mc:Choice Requires="wpg">
            <w:drawing>
              <wp:inline distT="0" distB="0" distL="0" distR="0">
                <wp:extent cx="128016" cy="172212"/>
                <wp:effectExtent l="0" t="0" r="0" b="0"/>
                <wp:docPr id="8877" name="Group 8877"/>
                <wp:cNvGraphicFramePr/>
                <a:graphic xmlns:a="http://schemas.openxmlformats.org/drawingml/2006/main">
                  <a:graphicData uri="http://schemas.microsoft.com/office/word/2010/wordprocessingGroup">
                    <wpg:wgp>
                      <wpg:cNvGrpSpPr/>
                      <wpg:grpSpPr>
                        <a:xfrm>
                          <a:off x="0" y="0"/>
                          <a:ext cx="128016" cy="172212"/>
                          <a:chOff x="0" y="0"/>
                          <a:chExt cx="128016" cy="172212"/>
                        </a:xfrm>
                      </wpg:grpSpPr>
                      <pic:pic xmlns:pic="http://schemas.openxmlformats.org/drawingml/2006/picture">
                        <pic:nvPicPr>
                          <pic:cNvPr id="333" name="Picture 333"/>
                          <pic:cNvPicPr/>
                        </pic:nvPicPr>
                        <pic:blipFill>
                          <a:blip r:embed="rId8"/>
                          <a:stretch>
                            <a:fillRect/>
                          </a:stretch>
                        </pic:blipFill>
                        <pic:spPr>
                          <a:xfrm>
                            <a:off x="0" y="0"/>
                            <a:ext cx="128016" cy="172212"/>
                          </a:xfrm>
                          <a:prstGeom prst="rect">
                            <a:avLst/>
                          </a:prstGeom>
                        </pic:spPr>
                      </pic:pic>
                      <wps:wsp>
                        <wps:cNvPr id="334" name="Rectangle 334"/>
                        <wps:cNvSpPr/>
                        <wps:spPr>
                          <a:xfrm>
                            <a:off x="64008" y="13319"/>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877" style="width:10.08pt;height:13.56pt;mso-position-horizontal-relative:char;mso-position-vertical-relative:line" coordsize="1280,1722">
                <v:shape id="Picture 333" style="position:absolute;width:1280;height:1722;left:0;top:0;" filled="f">
                  <v:imagedata r:id="rId11"/>
                </v:shape>
                <v:rect id="Rectangle 334" style="position:absolute;width:518;height:2079;left:640;top:133;" filled="f" stroked="f">
                  <v:textbox inset="0,0,0,0">
                    <w:txbxContent>
                      <w:p>
                        <w:pPr>
                          <w:spacing w:before="0" w:after="160" w:line="259" w:lineRule="auto"/>
                          <w:ind w:left="0" w:right="0" w:firstLine="0"/>
                        </w:pPr>
                        <w:r>
                          <w:rPr/>
                          <w:t xml:space="preserve"> </w:t>
                        </w:r>
                      </w:p>
                    </w:txbxContent>
                  </v:textbox>
                </v:rect>
              </v:group>
            </w:pict>
          </mc:Fallback>
        </mc:AlternateContent>
      </w:r>
      <w:r>
        <w:t xml:space="preserve"> Report on ER activity within management teams, monitor activity and quality taking remedial action where required.  </w:t>
      </w:r>
    </w:p>
    <w:p w:rsidR="00CE37F5" w:rsidRDefault="00F606F4">
      <w:pPr>
        <w:numPr>
          <w:ilvl w:val="0"/>
          <w:numId w:val="3"/>
        </w:numPr>
        <w:ind w:right="8" w:hanging="360"/>
      </w:pPr>
      <w:r>
        <w:t xml:space="preserve">Maintain a log of ER cases and provide regular reports to the Head of Specialist HR Services on the volume, scope and progress of all open cases. </w:t>
      </w:r>
    </w:p>
    <w:p w:rsidR="00CE37F5" w:rsidRDefault="00F606F4">
      <w:pPr>
        <w:numPr>
          <w:ilvl w:val="0"/>
          <w:numId w:val="3"/>
        </w:numPr>
        <w:ind w:right="8" w:hanging="360"/>
      </w:pPr>
      <w:r>
        <w:t xml:space="preserve">Ensure accurate and detailed documentation of projects and cases.  </w:t>
      </w:r>
    </w:p>
    <w:p w:rsidR="00CE37F5" w:rsidRDefault="00F606F4">
      <w:pPr>
        <w:numPr>
          <w:ilvl w:val="0"/>
          <w:numId w:val="3"/>
        </w:numPr>
        <w:ind w:right="8" w:hanging="360"/>
      </w:pPr>
      <w:r>
        <w:t xml:space="preserve">To work closely with unions and professional bodies to identify employment issues and take appropriate action. </w:t>
      </w:r>
    </w:p>
    <w:p w:rsidR="00CE37F5" w:rsidRDefault="00F606F4">
      <w:pPr>
        <w:numPr>
          <w:ilvl w:val="0"/>
          <w:numId w:val="3"/>
        </w:numPr>
        <w:ind w:right="8" w:hanging="360"/>
      </w:pPr>
      <w:r>
        <w:t xml:space="preserve">Ensure that any changes or developments are managed sensitively and appropriately, identifying risks to the organisation and managing them effectively. </w:t>
      </w:r>
    </w:p>
    <w:p w:rsidR="00CE37F5" w:rsidRDefault="00F606F4">
      <w:pPr>
        <w:numPr>
          <w:ilvl w:val="0"/>
          <w:numId w:val="3"/>
        </w:numPr>
        <w:spacing w:after="29"/>
        <w:ind w:right="8" w:hanging="360"/>
      </w:pPr>
      <w:r>
        <w:t xml:space="preserve">Ensure that all cases you are handling are progressed in a timely and appropriate manner and are not permitted to ‘drift’ without action being taken. </w:t>
      </w:r>
    </w:p>
    <w:p w:rsidR="00CE37F5" w:rsidRDefault="00F606F4">
      <w:pPr>
        <w:numPr>
          <w:ilvl w:val="0"/>
          <w:numId w:val="3"/>
        </w:numPr>
        <w:ind w:right="8" w:hanging="360"/>
      </w:pPr>
      <w:r>
        <w:t xml:space="preserve">Promptly identify risks to the organisation in relation to HR activity and take appropriate action to reduce and flag the risk. </w:t>
      </w:r>
    </w:p>
    <w:p w:rsidR="00CE37F5" w:rsidRDefault="00F606F4">
      <w:pPr>
        <w:numPr>
          <w:ilvl w:val="0"/>
          <w:numId w:val="3"/>
        </w:numPr>
        <w:ind w:right="8" w:hanging="360"/>
      </w:pPr>
      <w:r>
        <w:t xml:space="preserve">Support cases that could, or do, result in Employment Tribunal proceedings, providing a strategic approach to the management of claims. </w:t>
      </w:r>
    </w:p>
    <w:p w:rsidR="00CE37F5" w:rsidRDefault="00F606F4">
      <w:pPr>
        <w:numPr>
          <w:ilvl w:val="0"/>
          <w:numId w:val="3"/>
        </w:numPr>
        <w:ind w:right="8" w:hanging="360"/>
      </w:pPr>
      <w:r>
        <w:t xml:space="preserve">Maintain close links with Occupational Health colleagues and act as a link between managers and occupational health to facilitate the implementation of advice, including return to work, reasonable adjustments, redeployments, ill health retirements as well as other </w:t>
      </w:r>
      <w:proofErr w:type="gramStart"/>
      <w:r>
        <w:t>work related</w:t>
      </w:r>
      <w:proofErr w:type="gramEnd"/>
      <w:r>
        <w:t xml:space="preserve"> issues. </w:t>
      </w:r>
    </w:p>
    <w:p w:rsidR="00CE37F5" w:rsidRDefault="00F606F4">
      <w:pPr>
        <w:spacing w:after="0" w:line="259" w:lineRule="auto"/>
        <w:ind w:left="0" w:right="0" w:firstLine="0"/>
      </w:pPr>
      <w:r>
        <w:t xml:space="preserve"> </w:t>
      </w:r>
    </w:p>
    <w:p w:rsidR="00CE37F5" w:rsidRDefault="00F606F4">
      <w:pPr>
        <w:pStyle w:val="Heading1"/>
        <w:numPr>
          <w:ilvl w:val="0"/>
          <w:numId w:val="0"/>
        </w:numPr>
        <w:ind w:left="-5" w:right="0"/>
      </w:pPr>
      <w:r>
        <w:t xml:space="preserve">Training and Development </w:t>
      </w:r>
    </w:p>
    <w:p w:rsidR="00CE37F5" w:rsidRDefault="00F606F4">
      <w:pPr>
        <w:spacing w:after="0" w:line="259" w:lineRule="auto"/>
        <w:ind w:left="0" w:right="0" w:firstLine="0"/>
      </w:pPr>
      <w:r>
        <w:t xml:space="preserve"> </w:t>
      </w:r>
    </w:p>
    <w:p w:rsidR="00CE37F5" w:rsidRDefault="00F606F4">
      <w:pPr>
        <w:numPr>
          <w:ilvl w:val="0"/>
          <w:numId w:val="4"/>
        </w:numPr>
        <w:ind w:right="8" w:hanging="360"/>
      </w:pPr>
      <w:r>
        <w:t xml:space="preserve">Assist in the devising and implementing of in-house training sessions for managers on a range of subjects as requested by the Head of Specialist HR Services. </w:t>
      </w:r>
    </w:p>
    <w:p w:rsidR="00CE37F5" w:rsidRDefault="00F606F4">
      <w:pPr>
        <w:numPr>
          <w:ilvl w:val="0"/>
          <w:numId w:val="4"/>
        </w:numPr>
        <w:ind w:right="8" w:hanging="360"/>
      </w:pPr>
      <w:r>
        <w:t xml:space="preserve">Liaise with the Workforce Planning &amp; Development service on in-house training sessions </w:t>
      </w:r>
    </w:p>
    <w:p w:rsidR="00CE37F5" w:rsidRDefault="00F606F4">
      <w:pPr>
        <w:spacing w:after="0" w:line="259" w:lineRule="auto"/>
        <w:ind w:left="0" w:right="0" w:firstLine="0"/>
      </w:pPr>
      <w:r>
        <w:rPr>
          <w:b/>
        </w:rPr>
        <w:t xml:space="preserve"> </w:t>
      </w:r>
    </w:p>
    <w:p w:rsidR="00CE37F5" w:rsidRDefault="00F606F4">
      <w:pPr>
        <w:pStyle w:val="Heading1"/>
        <w:numPr>
          <w:ilvl w:val="0"/>
          <w:numId w:val="0"/>
        </w:numPr>
        <w:ind w:left="-5" w:right="0"/>
      </w:pPr>
      <w:r>
        <w:t xml:space="preserve">General </w:t>
      </w:r>
    </w:p>
    <w:p w:rsidR="00CE37F5" w:rsidRDefault="00F606F4">
      <w:pPr>
        <w:numPr>
          <w:ilvl w:val="0"/>
          <w:numId w:val="5"/>
        </w:numPr>
        <w:ind w:right="8" w:hanging="360"/>
      </w:pPr>
      <w:r>
        <w:t xml:space="preserve">As a senior member of the HR team, be a role model for a business focussed performance approach and contribute to a culture of continuous improvement. </w:t>
      </w:r>
    </w:p>
    <w:p w:rsidR="00CE37F5" w:rsidRDefault="00F606F4">
      <w:pPr>
        <w:ind w:right="8"/>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-13319</wp:posOffset>
                </wp:positionV>
                <wp:extent cx="128016" cy="342900"/>
                <wp:effectExtent l="0" t="0" r="0" b="0"/>
                <wp:wrapSquare wrapText="bothSides"/>
                <wp:docPr id="9151" name="Group 9151"/>
                <wp:cNvGraphicFramePr/>
                <a:graphic xmlns:a="http://schemas.openxmlformats.org/drawingml/2006/main">
                  <a:graphicData uri="http://schemas.microsoft.com/office/word/2010/wordprocessingGroup">
                    <wpg:wgp>
                      <wpg:cNvGrpSpPr/>
                      <wpg:grpSpPr>
                        <a:xfrm>
                          <a:off x="0" y="0"/>
                          <a:ext cx="128016" cy="342900"/>
                          <a:chOff x="0" y="0"/>
                          <a:chExt cx="128016" cy="342900"/>
                        </a:xfrm>
                      </wpg:grpSpPr>
                      <pic:pic xmlns:pic="http://schemas.openxmlformats.org/drawingml/2006/picture">
                        <pic:nvPicPr>
                          <pic:cNvPr id="440" name="Picture 440"/>
                          <pic:cNvPicPr/>
                        </pic:nvPicPr>
                        <pic:blipFill>
                          <a:blip r:embed="rId8"/>
                          <a:stretch>
                            <a:fillRect/>
                          </a:stretch>
                        </pic:blipFill>
                        <pic:spPr>
                          <a:xfrm>
                            <a:off x="0" y="0"/>
                            <a:ext cx="128016" cy="172212"/>
                          </a:xfrm>
                          <a:prstGeom prst="rect">
                            <a:avLst/>
                          </a:prstGeom>
                        </pic:spPr>
                      </pic:pic>
                      <wps:wsp>
                        <wps:cNvPr id="441" name="Rectangle 441"/>
                        <wps:cNvSpPr/>
                        <wps:spPr>
                          <a:xfrm>
                            <a:off x="64008" y="13320"/>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45" name="Picture 445"/>
                          <pic:cNvPicPr/>
                        </pic:nvPicPr>
                        <pic:blipFill>
                          <a:blip r:embed="rId8"/>
                          <a:stretch>
                            <a:fillRect/>
                          </a:stretch>
                        </pic:blipFill>
                        <pic:spPr>
                          <a:xfrm>
                            <a:off x="0" y="170688"/>
                            <a:ext cx="128016" cy="172212"/>
                          </a:xfrm>
                          <a:prstGeom prst="rect">
                            <a:avLst/>
                          </a:prstGeom>
                        </pic:spPr>
                      </pic:pic>
                      <wps:wsp>
                        <wps:cNvPr id="446" name="Rectangle 446"/>
                        <wps:cNvSpPr/>
                        <wps:spPr>
                          <a:xfrm>
                            <a:off x="64008" y="184008"/>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151" style="width:10.08pt;height:27pt;position:absolute;mso-position-horizontal-relative:text;mso-position-horizontal:absolute;margin-left:0pt;mso-position-vertical-relative:text;margin-top:-1.0488pt;" coordsize="1280,3429">
                <v:shape id="Picture 440" style="position:absolute;width:1280;height:1722;left:0;top:0;" filled="f">
                  <v:imagedata r:id="rId11"/>
                </v:shape>
                <v:rect id="Rectangle 441" style="position:absolute;width:518;height:2079;left:640;top:133;" filled="f" stroked="f">
                  <v:textbox inset="0,0,0,0">
                    <w:txbxContent>
                      <w:p>
                        <w:pPr>
                          <w:spacing w:before="0" w:after="160" w:line="259" w:lineRule="auto"/>
                          <w:ind w:left="0" w:right="0" w:firstLine="0"/>
                        </w:pPr>
                        <w:r>
                          <w:rPr/>
                          <w:t xml:space="preserve"> </w:t>
                        </w:r>
                      </w:p>
                    </w:txbxContent>
                  </v:textbox>
                </v:rect>
                <v:shape id="Picture 445" style="position:absolute;width:1280;height:1722;left:0;top:1706;" filled="f">
                  <v:imagedata r:id="rId11"/>
                </v:shape>
                <v:rect id="Rectangle 446" style="position:absolute;width:518;height:2079;left:640;top:1840;"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t xml:space="preserve">Manage, coach and develop an Employee Relations Advisor. </w:t>
      </w:r>
    </w:p>
    <w:p w:rsidR="00CE37F5" w:rsidRDefault="00F606F4">
      <w:pPr>
        <w:ind w:right="8"/>
      </w:pPr>
      <w:r>
        <w:t xml:space="preserve">The post holder will be expected to rotate to other areas of HR as requested and when the service need requires.  </w:t>
      </w:r>
    </w:p>
    <w:p w:rsidR="00CE37F5" w:rsidRDefault="00F606F4">
      <w:pPr>
        <w:ind w:right="8"/>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column">
                  <wp:posOffset>-1523</wp:posOffset>
                </wp:positionH>
                <wp:positionV relativeFrom="paragraph">
                  <wp:posOffset>-13318</wp:posOffset>
                </wp:positionV>
                <wp:extent cx="129540" cy="681228"/>
                <wp:effectExtent l="0" t="0" r="0" b="0"/>
                <wp:wrapSquare wrapText="bothSides"/>
                <wp:docPr id="9152" name="Group 9152"/>
                <wp:cNvGraphicFramePr/>
                <a:graphic xmlns:a="http://schemas.openxmlformats.org/drawingml/2006/main">
                  <a:graphicData uri="http://schemas.microsoft.com/office/word/2010/wordprocessingGroup">
                    <wpg:wgp>
                      <wpg:cNvGrpSpPr/>
                      <wpg:grpSpPr>
                        <a:xfrm>
                          <a:off x="0" y="0"/>
                          <a:ext cx="129540" cy="681228"/>
                          <a:chOff x="0" y="0"/>
                          <a:chExt cx="129540" cy="681228"/>
                        </a:xfrm>
                      </wpg:grpSpPr>
                      <pic:pic xmlns:pic="http://schemas.openxmlformats.org/drawingml/2006/picture">
                        <pic:nvPicPr>
                          <pic:cNvPr id="453" name="Picture 453"/>
                          <pic:cNvPicPr/>
                        </pic:nvPicPr>
                        <pic:blipFill>
                          <a:blip r:embed="rId8"/>
                          <a:stretch>
                            <a:fillRect/>
                          </a:stretch>
                        </pic:blipFill>
                        <pic:spPr>
                          <a:xfrm>
                            <a:off x="1524" y="0"/>
                            <a:ext cx="128016" cy="172212"/>
                          </a:xfrm>
                          <a:prstGeom prst="rect">
                            <a:avLst/>
                          </a:prstGeom>
                        </pic:spPr>
                      </pic:pic>
                      <wps:wsp>
                        <wps:cNvPr id="454" name="Rectangle 454"/>
                        <wps:cNvSpPr/>
                        <wps:spPr>
                          <a:xfrm>
                            <a:off x="65532" y="13319"/>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58" name="Picture 458"/>
                          <pic:cNvPicPr/>
                        </pic:nvPicPr>
                        <pic:blipFill>
                          <a:blip r:embed="rId8"/>
                          <a:stretch>
                            <a:fillRect/>
                          </a:stretch>
                        </pic:blipFill>
                        <pic:spPr>
                          <a:xfrm>
                            <a:off x="1524" y="169164"/>
                            <a:ext cx="128016" cy="172212"/>
                          </a:xfrm>
                          <a:prstGeom prst="rect">
                            <a:avLst/>
                          </a:prstGeom>
                        </pic:spPr>
                      </pic:pic>
                      <wps:wsp>
                        <wps:cNvPr id="459" name="Rectangle 459"/>
                        <wps:cNvSpPr/>
                        <wps:spPr>
                          <a:xfrm>
                            <a:off x="65532" y="182483"/>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63" name="Picture 463"/>
                          <pic:cNvPicPr/>
                        </pic:nvPicPr>
                        <pic:blipFill>
                          <a:blip r:embed="rId8"/>
                          <a:stretch>
                            <a:fillRect/>
                          </a:stretch>
                        </pic:blipFill>
                        <pic:spPr>
                          <a:xfrm>
                            <a:off x="0" y="339852"/>
                            <a:ext cx="128016" cy="172212"/>
                          </a:xfrm>
                          <a:prstGeom prst="rect">
                            <a:avLst/>
                          </a:prstGeom>
                        </pic:spPr>
                      </pic:pic>
                      <wps:wsp>
                        <wps:cNvPr id="464" name="Rectangle 464"/>
                        <wps:cNvSpPr/>
                        <wps:spPr>
                          <a:xfrm>
                            <a:off x="64008" y="353171"/>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74" name="Picture 474"/>
                          <pic:cNvPicPr/>
                        </pic:nvPicPr>
                        <pic:blipFill>
                          <a:blip r:embed="rId8"/>
                          <a:stretch>
                            <a:fillRect/>
                          </a:stretch>
                        </pic:blipFill>
                        <pic:spPr>
                          <a:xfrm>
                            <a:off x="1524" y="509016"/>
                            <a:ext cx="128016" cy="172212"/>
                          </a:xfrm>
                          <a:prstGeom prst="rect">
                            <a:avLst/>
                          </a:prstGeom>
                        </pic:spPr>
                      </pic:pic>
                      <wps:wsp>
                        <wps:cNvPr id="475" name="Rectangle 475"/>
                        <wps:cNvSpPr/>
                        <wps:spPr>
                          <a:xfrm>
                            <a:off x="65532" y="522336"/>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152" style="width:10.2pt;height:53.64pt;position:absolute;mso-position-horizontal-relative:text;mso-position-horizontal:absolute;margin-left:-0.119999pt;mso-position-vertical-relative:text;margin-top:-1.04877pt;" coordsize="1295,6812">
                <v:shape id="Picture 453" style="position:absolute;width:1280;height:1722;left:15;top:0;" filled="f">
                  <v:imagedata r:id="rId11"/>
                </v:shape>
                <v:rect id="Rectangle 454" style="position:absolute;width:518;height:2079;left:655;top:133;" filled="f" stroked="f">
                  <v:textbox inset="0,0,0,0">
                    <w:txbxContent>
                      <w:p>
                        <w:pPr>
                          <w:spacing w:before="0" w:after="160" w:line="259" w:lineRule="auto"/>
                          <w:ind w:left="0" w:right="0" w:firstLine="0"/>
                        </w:pPr>
                        <w:r>
                          <w:rPr/>
                          <w:t xml:space="preserve"> </w:t>
                        </w:r>
                      </w:p>
                    </w:txbxContent>
                  </v:textbox>
                </v:rect>
                <v:shape id="Picture 458" style="position:absolute;width:1280;height:1722;left:15;top:1691;" filled="f">
                  <v:imagedata r:id="rId11"/>
                </v:shape>
                <v:rect id="Rectangle 459" style="position:absolute;width:518;height:2079;left:655;top:1824;" filled="f" stroked="f">
                  <v:textbox inset="0,0,0,0">
                    <w:txbxContent>
                      <w:p>
                        <w:pPr>
                          <w:spacing w:before="0" w:after="160" w:line="259" w:lineRule="auto"/>
                          <w:ind w:left="0" w:right="0" w:firstLine="0"/>
                        </w:pPr>
                        <w:r>
                          <w:rPr/>
                          <w:t xml:space="preserve"> </w:t>
                        </w:r>
                      </w:p>
                    </w:txbxContent>
                  </v:textbox>
                </v:rect>
                <v:shape id="Picture 463" style="position:absolute;width:1280;height:1722;left:0;top:3398;" filled="f">
                  <v:imagedata r:id="rId11"/>
                </v:shape>
                <v:rect id="Rectangle 464" style="position:absolute;width:518;height:2079;left:640;top:3531;" filled="f" stroked="f">
                  <v:textbox inset="0,0,0,0">
                    <w:txbxContent>
                      <w:p>
                        <w:pPr>
                          <w:spacing w:before="0" w:after="160" w:line="259" w:lineRule="auto"/>
                          <w:ind w:left="0" w:right="0" w:firstLine="0"/>
                        </w:pPr>
                        <w:r>
                          <w:rPr/>
                          <w:t xml:space="preserve"> </w:t>
                        </w:r>
                      </w:p>
                    </w:txbxContent>
                  </v:textbox>
                </v:rect>
                <v:shape id="Picture 474" style="position:absolute;width:1280;height:1722;left:15;top:5090;" filled="f">
                  <v:imagedata r:id="rId11"/>
                </v:shape>
                <v:rect id="Rectangle 475" style="position:absolute;width:518;height:2079;left:655;top:5223;"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t xml:space="preserve">To provide effective support to other members of the HR team where required. </w:t>
      </w:r>
    </w:p>
    <w:p w:rsidR="00CE37F5" w:rsidRDefault="00F606F4">
      <w:pPr>
        <w:ind w:right="8"/>
      </w:pPr>
      <w:r>
        <w:t xml:space="preserve">To assist in the training and coaching of other members of the HR team where required. </w:t>
      </w:r>
    </w:p>
    <w:p w:rsidR="00CE37F5" w:rsidRDefault="00F606F4">
      <w:pPr>
        <w:ind w:right="8"/>
      </w:pPr>
      <w:r>
        <w:t xml:space="preserve">To lead on specific projects as agreed with the Head of Specialist HR Services. </w:t>
      </w:r>
    </w:p>
    <w:p w:rsidR="00CE37F5" w:rsidRDefault="00F606F4">
      <w:pPr>
        <w:ind w:left="0" w:right="8" w:firstLine="159"/>
      </w:pPr>
      <w:r>
        <w:t xml:space="preserve">Proactively utilise workforce information to identify areas which might require an HR intervention, and use HR expertise and specialist knowledge to assist managers in achieving improvements. </w:t>
      </w:r>
      <w:r>
        <w:rPr>
          <w:rFonts w:ascii="Calibri" w:eastAsia="Calibri" w:hAnsi="Calibri" w:cs="Calibri"/>
          <w:noProof/>
        </w:rPr>
        <mc:AlternateContent>
          <mc:Choice Requires="wpg">
            <w:drawing>
              <wp:inline distT="0" distB="0" distL="0" distR="0">
                <wp:extent cx="128016" cy="172212"/>
                <wp:effectExtent l="0" t="0" r="0" b="0"/>
                <wp:docPr id="9153" name="Group 9153"/>
                <wp:cNvGraphicFramePr/>
                <a:graphic xmlns:a="http://schemas.openxmlformats.org/drawingml/2006/main">
                  <a:graphicData uri="http://schemas.microsoft.com/office/word/2010/wordprocessingGroup">
                    <wpg:wgp>
                      <wpg:cNvGrpSpPr/>
                      <wpg:grpSpPr>
                        <a:xfrm>
                          <a:off x="0" y="0"/>
                          <a:ext cx="128016" cy="172212"/>
                          <a:chOff x="0" y="0"/>
                          <a:chExt cx="128016" cy="172212"/>
                        </a:xfrm>
                      </wpg:grpSpPr>
                      <pic:pic xmlns:pic="http://schemas.openxmlformats.org/drawingml/2006/picture">
                        <pic:nvPicPr>
                          <pic:cNvPr id="480" name="Picture 480"/>
                          <pic:cNvPicPr/>
                        </pic:nvPicPr>
                        <pic:blipFill>
                          <a:blip r:embed="rId12"/>
                          <a:stretch>
                            <a:fillRect/>
                          </a:stretch>
                        </pic:blipFill>
                        <pic:spPr>
                          <a:xfrm>
                            <a:off x="0" y="0"/>
                            <a:ext cx="128016" cy="172212"/>
                          </a:xfrm>
                          <a:prstGeom prst="rect">
                            <a:avLst/>
                          </a:prstGeom>
                        </pic:spPr>
                      </pic:pic>
                      <wps:wsp>
                        <wps:cNvPr id="481" name="Rectangle 481"/>
                        <wps:cNvSpPr/>
                        <wps:spPr>
                          <a:xfrm>
                            <a:off x="64008" y="13320"/>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153" style="width:10.08pt;height:13.56pt;mso-position-horizontal-relative:char;mso-position-vertical-relative:line" coordsize="1280,1722">
                <v:shape id="Picture 480" style="position:absolute;width:1280;height:1722;left:0;top:0;" filled="f">
                  <v:imagedata r:id="rId11"/>
                </v:shape>
                <v:rect id="Rectangle 481" style="position:absolute;width:518;height:2079;left:640;top:133;" filled="f" stroked="f">
                  <v:textbox inset="0,0,0,0">
                    <w:txbxContent>
                      <w:p>
                        <w:pPr>
                          <w:spacing w:before="0" w:after="160" w:line="259" w:lineRule="auto"/>
                          <w:ind w:left="0" w:right="0" w:firstLine="0"/>
                        </w:pPr>
                        <w:r>
                          <w:rPr/>
                          <w:t xml:space="preserve"> </w:t>
                        </w:r>
                      </w:p>
                    </w:txbxContent>
                  </v:textbox>
                </v:rect>
              </v:group>
            </w:pict>
          </mc:Fallback>
        </mc:AlternateContent>
      </w:r>
      <w:r>
        <w:t xml:space="preserve"> To undertake job evaluation/matching following agenda for change, ensuring a consistency of approach across the trust. </w:t>
      </w:r>
    </w:p>
    <w:p w:rsidR="00CE37F5" w:rsidRDefault="00F606F4">
      <w:pPr>
        <w:numPr>
          <w:ilvl w:val="0"/>
          <w:numId w:val="5"/>
        </w:numPr>
        <w:ind w:right="8" w:hanging="360"/>
      </w:pPr>
      <w:r>
        <w:lastRenderedPageBreak/>
        <w:t xml:space="preserve">To keep up to date with current employment legislation and local and national NHS policy in order to remain competent, including mandatory training. </w:t>
      </w:r>
    </w:p>
    <w:p w:rsidR="00CE37F5" w:rsidRDefault="00F606F4">
      <w:pPr>
        <w:numPr>
          <w:ilvl w:val="0"/>
          <w:numId w:val="5"/>
        </w:numPr>
        <w:spacing w:after="30"/>
        <w:ind w:right="8" w:hanging="360"/>
      </w:pPr>
      <w:r>
        <w:t xml:space="preserve">To act at all times in accordance with the Trusts expectations and promote fair and equitable employment practices ensuring that managers are made aware of their responsibilities within employment legislation, local and national HR policy  </w:t>
      </w:r>
    </w:p>
    <w:p w:rsidR="00CE37F5" w:rsidRDefault="00F606F4">
      <w:pPr>
        <w:spacing w:after="41"/>
        <w:ind w:right="8"/>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-28337</wp:posOffset>
                </wp:positionV>
                <wp:extent cx="128016" cy="682751"/>
                <wp:effectExtent l="0" t="0" r="0" b="0"/>
                <wp:wrapSquare wrapText="bothSides"/>
                <wp:docPr id="9156" name="Group 9156"/>
                <wp:cNvGraphicFramePr/>
                <a:graphic xmlns:a="http://schemas.openxmlformats.org/drawingml/2006/main">
                  <a:graphicData uri="http://schemas.microsoft.com/office/word/2010/wordprocessingGroup">
                    <wpg:wgp>
                      <wpg:cNvGrpSpPr/>
                      <wpg:grpSpPr>
                        <a:xfrm>
                          <a:off x="0" y="0"/>
                          <a:ext cx="128016" cy="682751"/>
                          <a:chOff x="0" y="0"/>
                          <a:chExt cx="128016" cy="682751"/>
                        </a:xfrm>
                      </wpg:grpSpPr>
                      <pic:pic xmlns:pic="http://schemas.openxmlformats.org/drawingml/2006/picture">
                        <pic:nvPicPr>
                          <pic:cNvPr id="503" name="Picture 503"/>
                          <pic:cNvPicPr/>
                        </pic:nvPicPr>
                        <pic:blipFill>
                          <a:blip r:embed="rId12"/>
                          <a:stretch>
                            <a:fillRect/>
                          </a:stretch>
                        </pic:blipFill>
                        <pic:spPr>
                          <a:xfrm>
                            <a:off x="0" y="0"/>
                            <a:ext cx="128016" cy="172212"/>
                          </a:xfrm>
                          <a:prstGeom prst="rect">
                            <a:avLst/>
                          </a:prstGeom>
                        </pic:spPr>
                      </pic:pic>
                      <wps:wsp>
                        <wps:cNvPr id="504" name="Rectangle 504"/>
                        <wps:cNvSpPr/>
                        <wps:spPr>
                          <a:xfrm>
                            <a:off x="64008" y="13319"/>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509" name="Picture 509"/>
                          <pic:cNvPicPr/>
                        </pic:nvPicPr>
                        <pic:blipFill>
                          <a:blip r:embed="rId12"/>
                          <a:stretch>
                            <a:fillRect/>
                          </a:stretch>
                        </pic:blipFill>
                        <pic:spPr>
                          <a:xfrm>
                            <a:off x="0" y="169163"/>
                            <a:ext cx="128016" cy="172212"/>
                          </a:xfrm>
                          <a:prstGeom prst="rect">
                            <a:avLst/>
                          </a:prstGeom>
                        </pic:spPr>
                      </pic:pic>
                      <wps:wsp>
                        <wps:cNvPr id="510" name="Rectangle 510"/>
                        <wps:cNvSpPr/>
                        <wps:spPr>
                          <a:xfrm>
                            <a:off x="64008" y="182483"/>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514" name="Picture 514"/>
                          <pic:cNvPicPr/>
                        </pic:nvPicPr>
                        <pic:blipFill>
                          <a:blip r:embed="rId8"/>
                          <a:stretch>
                            <a:fillRect/>
                          </a:stretch>
                        </pic:blipFill>
                        <pic:spPr>
                          <a:xfrm>
                            <a:off x="0" y="339852"/>
                            <a:ext cx="128016" cy="172212"/>
                          </a:xfrm>
                          <a:prstGeom prst="rect">
                            <a:avLst/>
                          </a:prstGeom>
                        </pic:spPr>
                      </pic:pic>
                      <wps:wsp>
                        <wps:cNvPr id="515" name="Rectangle 515"/>
                        <wps:cNvSpPr/>
                        <wps:spPr>
                          <a:xfrm>
                            <a:off x="64008" y="353171"/>
                            <a:ext cx="51809" cy="207921"/>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519" name="Picture 519"/>
                          <pic:cNvPicPr/>
                        </pic:nvPicPr>
                        <pic:blipFill>
                          <a:blip r:embed="rId8"/>
                          <a:stretch>
                            <a:fillRect/>
                          </a:stretch>
                        </pic:blipFill>
                        <pic:spPr>
                          <a:xfrm>
                            <a:off x="0" y="510539"/>
                            <a:ext cx="128016" cy="172212"/>
                          </a:xfrm>
                          <a:prstGeom prst="rect">
                            <a:avLst/>
                          </a:prstGeom>
                        </pic:spPr>
                      </pic:pic>
                      <wps:wsp>
                        <wps:cNvPr id="520" name="Rectangle 520"/>
                        <wps:cNvSpPr/>
                        <wps:spPr>
                          <a:xfrm>
                            <a:off x="64008" y="523860"/>
                            <a:ext cx="51809" cy="207922"/>
                          </a:xfrm>
                          <a:prstGeom prst="rect">
                            <a:avLst/>
                          </a:prstGeom>
                          <a:ln>
                            <a:noFill/>
                          </a:ln>
                        </wps:spPr>
                        <wps:txbx>
                          <w:txbxContent>
                            <w:p w:rsidR="00CE37F5" w:rsidRDefault="00F606F4">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156" style="width:10.08pt;height:53.7599pt;position:absolute;mso-position-horizontal-relative:text;mso-position-horizontal:absolute;margin-left:0pt;mso-position-vertical-relative:text;margin-top:-2.23132pt;" coordsize="1280,6827">
                <v:shape id="Picture 503" style="position:absolute;width:1280;height:1722;left:0;top:0;" filled="f">
                  <v:imagedata r:id="rId11"/>
                </v:shape>
                <v:rect id="Rectangle 504" style="position:absolute;width:518;height:2079;left:640;top:133;" filled="f" stroked="f">
                  <v:textbox inset="0,0,0,0">
                    <w:txbxContent>
                      <w:p>
                        <w:pPr>
                          <w:spacing w:before="0" w:after="160" w:line="259" w:lineRule="auto"/>
                          <w:ind w:left="0" w:right="0" w:firstLine="0"/>
                        </w:pPr>
                        <w:r>
                          <w:rPr/>
                          <w:t xml:space="preserve"> </w:t>
                        </w:r>
                      </w:p>
                    </w:txbxContent>
                  </v:textbox>
                </v:rect>
                <v:shape id="Picture 509" style="position:absolute;width:1280;height:1722;left:0;top:1691;" filled="f">
                  <v:imagedata r:id="rId11"/>
                </v:shape>
                <v:rect id="Rectangle 510" style="position:absolute;width:518;height:2079;left:640;top:1824;" filled="f" stroked="f">
                  <v:textbox inset="0,0,0,0">
                    <w:txbxContent>
                      <w:p>
                        <w:pPr>
                          <w:spacing w:before="0" w:after="160" w:line="259" w:lineRule="auto"/>
                          <w:ind w:left="0" w:right="0" w:firstLine="0"/>
                        </w:pPr>
                        <w:r>
                          <w:rPr/>
                          <w:t xml:space="preserve"> </w:t>
                        </w:r>
                      </w:p>
                    </w:txbxContent>
                  </v:textbox>
                </v:rect>
                <v:shape id="Picture 514" style="position:absolute;width:1280;height:1722;left:0;top:3398;" filled="f">
                  <v:imagedata r:id="rId11"/>
                </v:shape>
                <v:rect id="Rectangle 515" style="position:absolute;width:518;height:2079;left:640;top:3531;" filled="f" stroked="f">
                  <v:textbox inset="0,0,0,0">
                    <w:txbxContent>
                      <w:p>
                        <w:pPr>
                          <w:spacing w:before="0" w:after="160" w:line="259" w:lineRule="auto"/>
                          <w:ind w:left="0" w:right="0" w:firstLine="0"/>
                        </w:pPr>
                        <w:r>
                          <w:rPr/>
                          <w:t xml:space="preserve"> </w:t>
                        </w:r>
                      </w:p>
                    </w:txbxContent>
                  </v:textbox>
                </v:rect>
                <v:shape id="Picture 519" style="position:absolute;width:1280;height:1722;left:0;top:5105;" filled="f">
                  <v:imagedata r:id="rId11"/>
                </v:shape>
                <v:rect id="Rectangle 520" style="position:absolute;width:518;height:2079;left:640;top:5238;"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t xml:space="preserve">Actively promote the Trust’s Equality and Diversity agenda and policy across the organisation. </w:t>
      </w:r>
    </w:p>
    <w:p w:rsidR="00CE37F5" w:rsidRDefault="00F606F4">
      <w:pPr>
        <w:ind w:right="2632"/>
      </w:pPr>
      <w:r>
        <w:t xml:space="preserve">To take part in regular Performance Development Reviews (PDR’s). To contribute to a safe working environment. </w:t>
      </w:r>
    </w:p>
    <w:p w:rsidR="00CE37F5" w:rsidRDefault="00F606F4">
      <w:pPr>
        <w:ind w:right="8"/>
      </w:pPr>
      <w:r>
        <w:t xml:space="preserve">To undertake any training required in order to maintain competency including mandatory training, i.e. Fire, Manual Handling </w:t>
      </w:r>
    </w:p>
    <w:p w:rsidR="00CE37F5" w:rsidRDefault="00F606F4">
      <w:pPr>
        <w:numPr>
          <w:ilvl w:val="0"/>
          <w:numId w:val="5"/>
        </w:numPr>
        <w:ind w:right="8" w:hanging="360"/>
      </w:pPr>
      <w:r>
        <w:t xml:space="preserve">To maintain consistently high professional standards and act in accordance with the CIPD Code of Professional Conduct, and to be a role model for other members of the team. </w:t>
      </w:r>
    </w:p>
    <w:p w:rsidR="00CE37F5" w:rsidRDefault="00F606F4">
      <w:pPr>
        <w:spacing w:after="0" w:line="259" w:lineRule="auto"/>
        <w:ind w:left="0" w:right="0" w:firstLine="0"/>
      </w:pPr>
      <w:r>
        <w:rPr>
          <w:color w:val="00B050"/>
        </w:rPr>
        <w:t xml:space="preserve"> </w:t>
      </w:r>
    </w:p>
    <w:p w:rsidR="00CE37F5" w:rsidRDefault="00F606F4">
      <w:pPr>
        <w:spacing w:after="0" w:line="259" w:lineRule="auto"/>
        <w:ind w:left="-5" w:right="0"/>
      </w:pPr>
      <w:r>
        <w:rPr>
          <w:b/>
        </w:rPr>
        <w:t xml:space="preserve">Other Responsibilities: </w:t>
      </w:r>
    </w:p>
    <w:p w:rsidR="00CE37F5" w:rsidRDefault="00F606F4">
      <w:pPr>
        <w:ind w:right="8"/>
      </w:pPr>
      <w:r>
        <w:t xml:space="preserve">To take part in regular performance appraisal </w:t>
      </w:r>
    </w:p>
    <w:p w:rsidR="00CE37F5" w:rsidRDefault="00F606F4">
      <w:pPr>
        <w:ind w:right="8"/>
      </w:pPr>
      <w:r>
        <w:t xml:space="preserve">To undertake any training required in order to maintain competency including mandatory training, e.g. </w:t>
      </w:r>
    </w:p>
    <w:p w:rsidR="00CE37F5" w:rsidRDefault="00F606F4">
      <w:pPr>
        <w:ind w:right="8"/>
      </w:pPr>
      <w:r>
        <w:t xml:space="preserve">Manual Handling </w:t>
      </w:r>
    </w:p>
    <w:p w:rsidR="00CE37F5" w:rsidRDefault="00F606F4">
      <w:pPr>
        <w:ind w:right="8"/>
      </w:pPr>
      <w:r>
        <w:t xml:space="preserve">To contribute to and work within a safe working environment </w:t>
      </w:r>
      <w:r>
        <w:rPr>
          <w:b/>
        </w:rPr>
        <w:t xml:space="preserve"> </w:t>
      </w:r>
    </w:p>
    <w:p w:rsidR="00CE37F5" w:rsidRDefault="00F606F4">
      <w:pPr>
        <w:ind w:right="8"/>
      </w:pPr>
      <w:r>
        <w:t xml:space="preserve">The post holder is expected to comply with Trust Infection Control Policies and conduct him/herself at all times in such a manner as to minimise the risk of healthcare associated infection </w:t>
      </w:r>
    </w:p>
    <w:p w:rsidR="00CE37F5" w:rsidRDefault="00F606F4">
      <w:pPr>
        <w:spacing w:after="0" w:line="259" w:lineRule="auto"/>
        <w:ind w:left="0" w:right="0" w:firstLine="0"/>
      </w:pPr>
      <w:r>
        <w:t xml:space="preserve"> </w:t>
      </w:r>
    </w:p>
    <w:p w:rsidR="00CE37F5" w:rsidRDefault="00F606F4">
      <w:pPr>
        <w:spacing w:after="11" w:line="228" w:lineRule="auto"/>
        <w:ind w:left="-5" w:right="-5"/>
        <w:jc w:val="both"/>
      </w:pPr>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CE37F5" w:rsidRDefault="00F606F4">
      <w:pPr>
        <w:spacing w:after="0" w:line="259" w:lineRule="auto"/>
        <w:ind w:left="0" w:right="0" w:firstLine="0"/>
      </w:pPr>
      <w:r>
        <w:t xml:space="preserve"> </w:t>
      </w:r>
    </w:p>
    <w:p w:rsidR="00CE37F5" w:rsidRDefault="00F606F4">
      <w:pPr>
        <w:ind w:right="8"/>
      </w:pPr>
      <w:r>
        <w:t xml:space="preserve">The post holder is expected to comply with Trust Infection Control Policies and conduct him/her at all times in such a manner as to minimise the risk of healthcare associated infection. </w:t>
      </w:r>
    </w:p>
    <w:p w:rsidR="00CE37F5" w:rsidRDefault="00F606F4">
      <w:pPr>
        <w:spacing w:after="0" w:line="259" w:lineRule="auto"/>
        <w:ind w:left="0" w:right="0" w:firstLine="0"/>
      </w:pPr>
      <w:r>
        <w:rPr>
          <w:b/>
        </w:rPr>
        <w:t xml:space="preserve"> </w:t>
      </w:r>
    </w:p>
    <w:p w:rsidR="00CE37F5" w:rsidRDefault="00F606F4">
      <w:pPr>
        <w:pStyle w:val="Heading1"/>
        <w:numPr>
          <w:ilvl w:val="0"/>
          <w:numId w:val="0"/>
        </w:numPr>
        <w:ind w:left="-5" w:right="0"/>
      </w:pPr>
      <w:r>
        <w:t xml:space="preserve">THE TRUST – Vision and Values </w:t>
      </w:r>
    </w:p>
    <w:p w:rsidR="00CE37F5" w:rsidRDefault="00F606F4">
      <w:pPr>
        <w:spacing w:after="0" w:line="259" w:lineRule="auto"/>
        <w:ind w:left="0" w:right="0" w:firstLine="0"/>
      </w:pPr>
      <w:r>
        <w:t xml:space="preserve"> </w:t>
      </w:r>
    </w:p>
    <w:p w:rsidR="00CE37F5" w:rsidRDefault="00F606F4">
      <w:pPr>
        <w:ind w:right="8"/>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 </w:t>
      </w:r>
    </w:p>
    <w:p w:rsidR="00CE37F5" w:rsidRDefault="00F606F4">
      <w:pPr>
        <w:spacing w:after="0" w:line="259" w:lineRule="auto"/>
        <w:ind w:left="0" w:right="0" w:firstLine="0"/>
      </w:pPr>
      <w:r>
        <w:t xml:space="preserve"> </w:t>
      </w:r>
    </w:p>
    <w:p w:rsidR="00CE37F5" w:rsidRDefault="00F606F4">
      <w:pPr>
        <w:ind w:right="8"/>
      </w:pPr>
      <w:r>
        <w:t xml:space="preserve">Honesty, Openness &amp; Integrity </w:t>
      </w:r>
    </w:p>
    <w:p w:rsidR="00CE37F5" w:rsidRDefault="00F606F4">
      <w:pPr>
        <w:ind w:right="8"/>
      </w:pPr>
      <w:r>
        <w:t xml:space="preserve">Fairness, </w:t>
      </w:r>
    </w:p>
    <w:p w:rsidR="00CE37F5" w:rsidRDefault="00F606F4">
      <w:pPr>
        <w:ind w:right="8"/>
      </w:pPr>
      <w:r>
        <w:t xml:space="preserve">Inclusion &amp; Collaboration </w:t>
      </w:r>
    </w:p>
    <w:p w:rsidR="00CE37F5" w:rsidRDefault="00F606F4">
      <w:pPr>
        <w:ind w:right="8"/>
      </w:pPr>
      <w:r>
        <w:t xml:space="preserve">Respect &amp; Dignity </w:t>
      </w:r>
    </w:p>
    <w:p w:rsidR="00CE37F5" w:rsidRDefault="00F606F4">
      <w:pPr>
        <w:spacing w:after="0" w:line="259" w:lineRule="auto"/>
        <w:ind w:left="0" w:right="0" w:firstLine="0"/>
      </w:pPr>
      <w:r>
        <w:t xml:space="preserve"> </w:t>
      </w:r>
    </w:p>
    <w:p w:rsidR="00CE37F5" w:rsidRDefault="00F606F4">
      <w:pPr>
        <w:ind w:right="8"/>
      </w:pPr>
      <w: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CE37F5" w:rsidRDefault="00F606F4">
      <w:pPr>
        <w:spacing w:after="0" w:line="259" w:lineRule="auto"/>
        <w:ind w:left="0" w:right="0" w:firstLine="0"/>
      </w:pPr>
      <w:r>
        <w:t xml:space="preserve"> </w:t>
      </w:r>
    </w:p>
    <w:p w:rsidR="00CE37F5" w:rsidRDefault="00F606F4">
      <w:pPr>
        <w:ind w:right="8"/>
      </w:pPr>
      <w:r>
        <w:t xml:space="preserve">We are committed to equal opportunity for all and encourage flexible working arrangements including job sharing.  </w:t>
      </w:r>
    </w:p>
    <w:p w:rsidR="00CE37F5" w:rsidRDefault="00F606F4">
      <w:pPr>
        <w:spacing w:after="0" w:line="259" w:lineRule="auto"/>
        <w:ind w:left="0" w:right="0" w:firstLine="0"/>
      </w:pPr>
      <w:r>
        <w:t xml:space="preserve"> </w:t>
      </w:r>
    </w:p>
    <w:p w:rsidR="00CE37F5" w:rsidRDefault="00F606F4">
      <w:pPr>
        <w:spacing w:after="11" w:line="228" w:lineRule="auto"/>
        <w:ind w:left="-5" w:right="-5"/>
        <w:jc w:val="both"/>
      </w:pPr>
      <w: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 </w:t>
      </w:r>
    </w:p>
    <w:p w:rsidR="00CE37F5" w:rsidRDefault="00F606F4">
      <w:pPr>
        <w:spacing w:after="0" w:line="259" w:lineRule="auto"/>
        <w:ind w:left="0" w:right="0" w:firstLine="0"/>
      </w:pPr>
      <w:r>
        <w:t xml:space="preserve"> </w:t>
      </w:r>
    </w:p>
    <w:p w:rsidR="00CE37F5" w:rsidRDefault="00F606F4">
      <w:pPr>
        <w:spacing w:after="0" w:line="259" w:lineRule="auto"/>
        <w:ind w:left="0" w:right="0" w:firstLine="0"/>
      </w:pPr>
      <w:r>
        <w:t xml:space="preserve"> </w:t>
      </w:r>
    </w:p>
    <w:p w:rsidR="00CE37F5" w:rsidRDefault="00F606F4">
      <w:pPr>
        <w:pStyle w:val="Heading1"/>
        <w:numPr>
          <w:ilvl w:val="0"/>
          <w:numId w:val="0"/>
        </w:numPr>
        <w:ind w:left="-5" w:right="0"/>
      </w:pPr>
      <w:r>
        <w:lastRenderedPageBreak/>
        <w:t xml:space="preserve">GENERAL </w:t>
      </w:r>
    </w:p>
    <w:p w:rsidR="00CE37F5" w:rsidRDefault="00F606F4">
      <w:pPr>
        <w:spacing w:after="0" w:line="259" w:lineRule="auto"/>
        <w:ind w:left="0" w:right="0" w:firstLine="0"/>
      </w:pPr>
      <w:r>
        <w:t xml:space="preserve"> </w:t>
      </w:r>
    </w:p>
    <w:p w:rsidR="00CE37F5" w:rsidRDefault="00F606F4">
      <w:pPr>
        <w:spacing w:after="11" w:line="228" w:lineRule="auto"/>
        <w:ind w:left="-5" w:right="-5"/>
        <w:jc w:val="both"/>
      </w:pPr>
      <w: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w:t>
      </w:r>
      <w:proofErr w:type="gramStart"/>
      <w:r>
        <w:t>reserves</w:t>
      </w:r>
      <w:proofErr w:type="gramEnd"/>
      <w:r>
        <w:t xml:space="preserve"> the right to insist on changes to your job description after consultation with you. </w:t>
      </w:r>
    </w:p>
    <w:p w:rsidR="00CE37F5" w:rsidRDefault="00F606F4">
      <w:pPr>
        <w:spacing w:after="0" w:line="259" w:lineRule="auto"/>
        <w:ind w:left="0" w:right="0" w:firstLine="0"/>
      </w:pPr>
      <w:r>
        <w:t xml:space="preserve"> </w:t>
      </w:r>
    </w:p>
    <w:p w:rsidR="00CE37F5" w:rsidRDefault="00F606F4">
      <w:pPr>
        <w:ind w:right="8"/>
      </w:pPr>
      <w:r>
        <w:t xml:space="preserve">The RD&amp;E is a totally smoke-free Trust.  Smoking is not permitted anywhere on Trust property, including all buildings, grounds and car parks.  For help to quit call: 01392 207462. </w:t>
      </w:r>
    </w:p>
    <w:p w:rsidR="00CE37F5" w:rsidRDefault="00F606F4">
      <w:pPr>
        <w:spacing w:after="0" w:line="259" w:lineRule="auto"/>
        <w:ind w:left="0" w:right="0" w:firstLine="0"/>
      </w:pPr>
      <w:r>
        <w:t xml:space="preserve"> </w:t>
      </w:r>
    </w:p>
    <w:p w:rsidR="00CE37F5" w:rsidRDefault="00F606F4">
      <w:pPr>
        <w:spacing w:after="0" w:line="259" w:lineRule="auto"/>
        <w:ind w:left="0" w:right="0" w:firstLine="0"/>
      </w:pPr>
      <w:r>
        <w:t xml:space="preserve"> </w:t>
      </w:r>
    </w:p>
    <w:p w:rsidR="00CE37F5" w:rsidRDefault="00F606F4">
      <w:pPr>
        <w:spacing w:after="0" w:line="259" w:lineRule="auto"/>
        <w:ind w:left="0" w:right="0" w:firstLine="0"/>
      </w:pPr>
      <w:r>
        <w:t xml:space="preserve"> </w:t>
      </w:r>
    </w:p>
    <w:p w:rsidR="00CE37F5" w:rsidRDefault="00F606F4">
      <w:pPr>
        <w:spacing w:after="0" w:line="259" w:lineRule="auto"/>
        <w:ind w:left="0" w:right="0" w:firstLine="0"/>
      </w:pPr>
      <w:r>
        <w:t xml:space="preserve"> </w:t>
      </w:r>
    </w:p>
    <w:p w:rsidR="00CE37F5" w:rsidRDefault="00F606F4">
      <w:pPr>
        <w:spacing w:after="0" w:line="259" w:lineRule="auto"/>
        <w:ind w:left="0" w:right="0" w:firstLine="0"/>
      </w:pPr>
      <w:r>
        <w:t xml:space="preserve"> </w:t>
      </w:r>
    </w:p>
    <w:p w:rsidR="00CE37F5" w:rsidRDefault="00F606F4">
      <w:pPr>
        <w:ind w:right="8"/>
      </w:pPr>
      <w:r>
        <w:t xml:space="preserve">. </w:t>
      </w:r>
    </w:p>
    <w:p w:rsidR="00CE37F5" w:rsidRDefault="00F606F4">
      <w:pPr>
        <w:spacing w:after="0" w:line="259" w:lineRule="auto"/>
        <w:ind w:left="0" w:right="0" w:firstLine="0"/>
      </w:pPr>
      <w:r>
        <w:rPr>
          <w:b/>
        </w:rPr>
        <w:t xml:space="preserve"> </w:t>
      </w:r>
    </w:p>
    <w:p w:rsidR="00CE37F5" w:rsidRDefault="00F606F4">
      <w:pPr>
        <w:spacing w:after="0" w:line="259" w:lineRule="auto"/>
        <w:ind w:left="0" w:right="0" w:firstLine="0"/>
      </w:pPr>
      <w:r>
        <w:rPr>
          <w:b/>
        </w:rPr>
        <w:t xml:space="preserve"> </w:t>
      </w:r>
    </w:p>
    <w:p w:rsidR="00CE37F5" w:rsidRDefault="00F606F4">
      <w:pPr>
        <w:spacing w:after="0" w:line="259" w:lineRule="auto"/>
        <w:ind w:left="0" w:right="0" w:firstLine="0"/>
      </w:pPr>
      <w:r>
        <w:rPr>
          <w:b/>
        </w:rPr>
        <w:t xml:space="preserve"> </w:t>
      </w:r>
    </w:p>
    <w:p w:rsidR="00CE37F5" w:rsidRDefault="00F606F4">
      <w:pPr>
        <w:spacing w:after="0" w:line="259" w:lineRule="auto"/>
        <w:ind w:left="0" w:right="0" w:firstLine="0"/>
      </w:pPr>
      <w:r>
        <w:rPr>
          <w:b/>
        </w:rPr>
        <w:t xml:space="preserve"> </w:t>
      </w:r>
    </w:p>
    <w:p w:rsidR="00CE37F5" w:rsidRDefault="00F606F4">
      <w:pPr>
        <w:spacing w:after="0" w:line="259" w:lineRule="auto"/>
        <w:ind w:left="0" w:right="0" w:firstLine="0"/>
      </w:pPr>
      <w:r>
        <w:rPr>
          <w:b/>
        </w:rPr>
        <w:t xml:space="preserve"> </w:t>
      </w:r>
    </w:p>
    <w:p w:rsidR="00CE37F5" w:rsidRDefault="00F606F4">
      <w:pPr>
        <w:spacing w:after="0" w:line="259" w:lineRule="auto"/>
        <w:ind w:left="0" w:right="3621" w:firstLine="0"/>
        <w:jc w:val="right"/>
      </w:pPr>
      <w:r>
        <w:rPr>
          <w:b/>
        </w:rPr>
        <w:t>PERSON SPECIFICATION</w:t>
      </w:r>
      <w:r>
        <w:t xml:space="preserve"> </w:t>
      </w:r>
    </w:p>
    <w:p w:rsidR="00CE37F5" w:rsidRDefault="00F606F4">
      <w:pPr>
        <w:pStyle w:val="Heading1"/>
        <w:numPr>
          <w:ilvl w:val="0"/>
          <w:numId w:val="0"/>
        </w:numPr>
        <w:ind w:left="-5" w:right="0"/>
      </w:pPr>
      <w:r>
        <w:t>POST: Employee Relations Manager</w:t>
      </w:r>
      <w:r>
        <w:rPr>
          <w:b w:val="0"/>
        </w:rPr>
        <w:t xml:space="preserve"> </w:t>
      </w:r>
      <w:r>
        <w:t xml:space="preserve">BAND: 7  </w:t>
      </w:r>
    </w:p>
    <w:tbl>
      <w:tblPr>
        <w:tblStyle w:val="TableGrid"/>
        <w:tblW w:w="9640" w:type="dxa"/>
        <w:tblInd w:w="0" w:type="dxa"/>
        <w:tblCellMar>
          <w:top w:w="9" w:type="dxa"/>
          <w:left w:w="108" w:type="dxa"/>
          <w:right w:w="39" w:type="dxa"/>
        </w:tblCellMar>
        <w:tblLook w:val="04A0" w:firstRow="1" w:lastRow="0" w:firstColumn="1" w:lastColumn="0" w:noHBand="0" w:noVBand="1"/>
      </w:tblPr>
      <w:tblGrid>
        <w:gridCol w:w="6664"/>
        <w:gridCol w:w="1560"/>
        <w:gridCol w:w="1416"/>
      </w:tblGrid>
      <w:tr w:rsidR="00CE37F5">
        <w:trPr>
          <w:trHeight w:val="528"/>
        </w:trPr>
        <w:tc>
          <w:tcPr>
            <w:tcW w:w="6664" w:type="dxa"/>
            <w:tcBorders>
              <w:top w:val="single" w:sz="12" w:space="0" w:color="000000"/>
              <w:left w:val="single" w:sz="12" w:space="0" w:color="000000"/>
              <w:bottom w:val="single" w:sz="6" w:space="0" w:color="000000"/>
              <w:right w:val="single" w:sz="6" w:space="0" w:color="000000"/>
            </w:tcBorders>
          </w:tcPr>
          <w:p w:rsidR="00CE37F5" w:rsidRDefault="00F606F4">
            <w:pPr>
              <w:spacing w:after="0" w:line="259" w:lineRule="auto"/>
              <w:ind w:left="0" w:right="74" w:firstLine="0"/>
              <w:jc w:val="center"/>
            </w:pPr>
            <w:r>
              <w:rPr>
                <w:b/>
              </w:rPr>
              <w:t xml:space="preserve">REQUIREMENTS </w:t>
            </w:r>
          </w:p>
        </w:tc>
        <w:tc>
          <w:tcPr>
            <w:tcW w:w="1560" w:type="dxa"/>
            <w:tcBorders>
              <w:top w:val="single" w:sz="12" w:space="0" w:color="000000"/>
              <w:left w:val="single" w:sz="6" w:space="0" w:color="000000"/>
              <w:bottom w:val="single" w:sz="6" w:space="0" w:color="000000"/>
              <w:right w:val="single" w:sz="6" w:space="0" w:color="000000"/>
            </w:tcBorders>
          </w:tcPr>
          <w:p w:rsidR="00CE37F5" w:rsidRDefault="00F606F4">
            <w:pPr>
              <w:spacing w:after="0" w:line="259" w:lineRule="auto"/>
              <w:ind w:left="0" w:right="67" w:firstLine="0"/>
              <w:jc w:val="center"/>
            </w:pPr>
            <w:r>
              <w:rPr>
                <w:b/>
              </w:rPr>
              <w:t xml:space="preserve">At  </w:t>
            </w:r>
          </w:p>
          <w:p w:rsidR="00CE37F5" w:rsidRDefault="00F606F4">
            <w:pPr>
              <w:spacing w:after="0" w:line="259" w:lineRule="auto"/>
              <w:ind w:left="31" w:right="0" w:firstLine="0"/>
            </w:pPr>
            <w:r>
              <w:rPr>
                <w:b/>
              </w:rPr>
              <w:t xml:space="preserve">Recruitment </w:t>
            </w:r>
          </w:p>
        </w:tc>
        <w:tc>
          <w:tcPr>
            <w:tcW w:w="1416" w:type="dxa"/>
            <w:tcBorders>
              <w:top w:val="single" w:sz="12" w:space="0" w:color="000000"/>
              <w:left w:val="single" w:sz="6" w:space="0" w:color="000000"/>
              <w:bottom w:val="single" w:sz="6" w:space="0" w:color="000000"/>
              <w:right w:val="single" w:sz="12" w:space="0" w:color="000000"/>
            </w:tcBorders>
          </w:tcPr>
          <w:p w:rsidR="00CE37F5" w:rsidRDefault="00F606F4">
            <w:pPr>
              <w:spacing w:after="0" w:line="259" w:lineRule="auto"/>
              <w:ind w:left="0" w:right="0" w:firstLine="0"/>
              <w:jc w:val="center"/>
            </w:pPr>
            <w:r>
              <w:rPr>
                <w:b/>
              </w:rPr>
              <w:t xml:space="preserve">At </w:t>
            </w:r>
            <w:r w:rsidR="00104E8A">
              <w:rPr>
                <w:b/>
              </w:rPr>
              <w:t>PDR</w:t>
            </w:r>
            <w:bookmarkStart w:id="0" w:name="_GoBack"/>
            <w:bookmarkEnd w:id="0"/>
            <w:r>
              <w:rPr>
                <w:b/>
              </w:rPr>
              <w:t xml:space="preserve"> </w:t>
            </w:r>
          </w:p>
        </w:tc>
      </w:tr>
      <w:tr w:rsidR="00CE37F5">
        <w:trPr>
          <w:trHeight w:val="1027"/>
        </w:trPr>
        <w:tc>
          <w:tcPr>
            <w:tcW w:w="6664" w:type="dxa"/>
            <w:tcBorders>
              <w:top w:val="single" w:sz="6" w:space="0" w:color="000000"/>
              <w:left w:val="single" w:sz="12" w:space="0" w:color="000000"/>
              <w:bottom w:val="single" w:sz="6" w:space="0" w:color="000000"/>
              <w:right w:val="single" w:sz="6" w:space="0" w:color="000000"/>
            </w:tcBorders>
          </w:tcPr>
          <w:p w:rsidR="00CE37F5" w:rsidRDefault="00F606F4">
            <w:pPr>
              <w:spacing w:after="0" w:line="259" w:lineRule="auto"/>
              <w:ind w:left="0" w:right="0" w:firstLine="0"/>
            </w:pPr>
            <w:r>
              <w:rPr>
                <w:b/>
              </w:rPr>
              <w:t xml:space="preserve">QUALIFICATIONS/SPECIAL TRAINING: </w:t>
            </w:r>
          </w:p>
          <w:p w:rsidR="00CE37F5" w:rsidRDefault="00F606F4">
            <w:pPr>
              <w:spacing w:after="2" w:line="238" w:lineRule="auto"/>
              <w:ind w:left="0" w:right="0" w:firstLine="0"/>
            </w:pPr>
            <w:r>
              <w:t xml:space="preserve">Full Chartered Institute of Personnel Development qualification or equivalent experience.  </w:t>
            </w:r>
          </w:p>
          <w:p w:rsidR="00CE37F5" w:rsidRDefault="00F606F4">
            <w:pPr>
              <w:spacing w:after="0" w:line="259" w:lineRule="auto"/>
              <w:ind w:left="0" w:right="0" w:firstLine="0"/>
            </w:pPr>
            <w:r>
              <w:t xml:space="preserve">Management qualification at degree level/equivalent experience </w:t>
            </w:r>
          </w:p>
        </w:tc>
        <w:tc>
          <w:tcPr>
            <w:tcW w:w="1560" w:type="dxa"/>
            <w:tcBorders>
              <w:top w:val="single" w:sz="6" w:space="0" w:color="000000"/>
              <w:left w:val="single" w:sz="6" w:space="0" w:color="000000"/>
              <w:bottom w:val="single" w:sz="6" w:space="0" w:color="000000"/>
              <w:right w:val="single" w:sz="6" w:space="0" w:color="000000"/>
            </w:tcBorders>
          </w:tcPr>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tc>
        <w:tc>
          <w:tcPr>
            <w:tcW w:w="1416" w:type="dxa"/>
            <w:tcBorders>
              <w:top w:val="single" w:sz="6" w:space="0" w:color="000000"/>
              <w:left w:val="single" w:sz="6" w:space="0" w:color="000000"/>
              <w:bottom w:val="single" w:sz="6" w:space="0" w:color="000000"/>
              <w:right w:val="single" w:sz="12" w:space="0" w:color="000000"/>
            </w:tcBorders>
          </w:tcPr>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tc>
      </w:tr>
      <w:tr w:rsidR="00CE37F5">
        <w:trPr>
          <w:trHeight w:val="2293"/>
        </w:trPr>
        <w:tc>
          <w:tcPr>
            <w:tcW w:w="6664" w:type="dxa"/>
            <w:tcBorders>
              <w:top w:val="single" w:sz="6" w:space="0" w:color="000000"/>
              <w:left w:val="single" w:sz="12" w:space="0" w:color="000000"/>
              <w:bottom w:val="single" w:sz="6" w:space="0" w:color="000000"/>
              <w:right w:val="single" w:sz="6" w:space="0" w:color="000000"/>
            </w:tcBorders>
          </w:tcPr>
          <w:p w:rsidR="00CE37F5" w:rsidRDefault="00F606F4">
            <w:pPr>
              <w:spacing w:after="0" w:line="259" w:lineRule="auto"/>
              <w:ind w:left="0" w:right="0" w:firstLine="0"/>
            </w:pPr>
            <w:r>
              <w:rPr>
                <w:b/>
              </w:rPr>
              <w:t xml:space="preserve">KNOWLEDGE/SKILLS/ABILITIES: </w:t>
            </w:r>
          </w:p>
          <w:p w:rsidR="00CE37F5" w:rsidRDefault="00F606F4">
            <w:pPr>
              <w:spacing w:after="0" w:line="238" w:lineRule="auto"/>
              <w:ind w:left="0" w:right="0" w:firstLine="0"/>
            </w:pPr>
            <w:r>
              <w:t xml:space="preserve">Able to demonstrate a knowledge and understanding of current employment legislation and the ability to analyse and interpret </w:t>
            </w:r>
          </w:p>
          <w:p w:rsidR="00CE37F5" w:rsidRDefault="00F606F4">
            <w:pPr>
              <w:spacing w:after="0" w:line="259" w:lineRule="auto"/>
              <w:ind w:left="0" w:right="0" w:firstLine="0"/>
            </w:pPr>
            <w:r>
              <w:t xml:space="preserve">Ability to apply corporately consistent judgement </w:t>
            </w:r>
          </w:p>
          <w:p w:rsidR="00CE37F5" w:rsidRDefault="00F606F4">
            <w:pPr>
              <w:spacing w:after="0" w:line="259" w:lineRule="auto"/>
              <w:ind w:left="0" w:right="0" w:firstLine="0"/>
            </w:pPr>
            <w:r>
              <w:t xml:space="preserve">Able to work with attention to detail </w:t>
            </w:r>
          </w:p>
          <w:p w:rsidR="00CE37F5" w:rsidRDefault="00F606F4">
            <w:pPr>
              <w:spacing w:after="1" w:line="240" w:lineRule="auto"/>
              <w:ind w:left="0" w:right="131" w:firstLine="0"/>
            </w:pPr>
            <w:r>
              <w:t xml:space="preserve">Develops and maintains systems to meet service needs Excellent communication and inter-personal skills especially in dealing with complex and sensitive situations </w:t>
            </w:r>
          </w:p>
          <w:p w:rsidR="00CE37F5" w:rsidRDefault="00F606F4">
            <w:pPr>
              <w:spacing w:after="0" w:line="259" w:lineRule="auto"/>
              <w:ind w:left="0" w:right="0" w:firstLine="0"/>
            </w:pPr>
            <w:r>
              <w:t xml:space="preserve">Ability to work collaboratively/coach junior member of the team </w:t>
            </w:r>
          </w:p>
        </w:tc>
        <w:tc>
          <w:tcPr>
            <w:tcW w:w="1560" w:type="dxa"/>
            <w:tcBorders>
              <w:top w:val="single" w:sz="6" w:space="0" w:color="000000"/>
              <w:left w:val="single" w:sz="6" w:space="0" w:color="000000"/>
              <w:bottom w:val="single" w:sz="6" w:space="0" w:color="000000"/>
              <w:right w:val="single" w:sz="6" w:space="0" w:color="000000"/>
            </w:tcBorders>
          </w:tcPr>
          <w:p w:rsidR="00CE37F5" w:rsidRDefault="00F606F4">
            <w:pPr>
              <w:spacing w:after="0" w:line="259" w:lineRule="auto"/>
              <w:ind w:left="0" w:right="3" w:firstLine="0"/>
              <w:jc w:val="center"/>
            </w:pPr>
            <w:r>
              <w:t xml:space="preserve"> </w:t>
            </w:r>
          </w:p>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66" w:firstLine="0"/>
              <w:jc w:val="center"/>
            </w:pPr>
            <w:r>
              <w:t xml:space="preserve">E </w:t>
            </w:r>
          </w:p>
        </w:tc>
        <w:tc>
          <w:tcPr>
            <w:tcW w:w="1416" w:type="dxa"/>
            <w:tcBorders>
              <w:top w:val="single" w:sz="6" w:space="0" w:color="000000"/>
              <w:left w:val="single" w:sz="6" w:space="0" w:color="000000"/>
              <w:bottom w:val="single" w:sz="6" w:space="0" w:color="000000"/>
              <w:right w:val="single" w:sz="12" w:space="0" w:color="000000"/>
            </w:tcBorders>
          </w:tcPr>
          <w:p w:rsidR="00CE37F5" w:rsidRDefault="00F606F4">
            <w:pPr>
              <w:spacing w:after="0" w:line="259" w:lineRule="auto"/>
              <w:ind w:left="0" w:right="7" w:firstLine="0"/>
              <w:jc w:val="center"/>
            </w:pPr>
            <w:r>
              <w:t xml:space="preserve"> </w:t>
            </w:r>
          </w:p>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0" w:firstLine="0"/>
              <w:jc w:val="center"/>
            </w:pPr>
            <w:r>
              <w:t xml:space="preserve">E </w:t>
            </w:r>
          </w:p>
        </w:tc>
      </w:tr>
      <w:tr w:rsidR="00CE37F5">
        <w:trPr>
          <w:trHeight w:val="2544"/>
        </w:trPr>
        <w:tc>
          <w:tcPr>
            <w:tcW w:w="6664" w:type="dxa"/>
            <w:tcBorders>
              <w:top w:val="single" w:sz="6" w:space="0" w:color="000000"/>
              <w:left w:val="single" w:sz="12" w:space="0" w:color="000000"/>
              <w:bottom w:val="single" w:sz="6" w:space="0" w:color="000000"/>
              <w:right w:val="single" w:sz="6" w:space="0" w:color="000000"/>
            </w:tcBorders>
          </w:tcPr>
          <w:p w:rsidR="00CE37F5" w:rsidRDefault="00F606F4">
            <w:pPr>
              <w:spacing w:after="0" w:line="259" w:lineRule="auto"/>
              <w:ind w:left="0" w:right="0" w:firstLine="0"/>
            </w:pPr>
            <w:r>
              <w:rPr>
                <w:b/>
              </w:rPr>
              <w:t xml:space="preserve">EXPERIENCE: </w:t>
            </w:r>
          </w:p>
          <w:p w:rsidR="00CE37F5" w:rsidRDefault="00F606F4">
            <w:pPr>
              <w:spacing w:after="0" w:line="239" w:lineRule="auto"/>
              <w:ind w:left="0" w:right="131" w:firstLine="0"/>
            </w:pPr>
            <w:r>
              <w:t>Able to demonstrate recent experience in a senior HR operational management role (employment relations/</w:t>
            </w:r>
            <w:proofErr w:type="gramStart"/>
            <w:r>
              <w:t>caseload)  Recent</w:t>
            </w:r>
            <w:proofErr w:type="gramEnd"/>
            <w:r>
              <w:t xml:space="preserve"> experience at managing an employment relations caseload </w:t>
            </w:r>
          </w:p>
          <w:p w:rsidR="00CE37F5" w:rsidRDefault="00F606F4">
            <w:pPr>
              <w:spacing w:after="0" w:line="259" w:lineRule="auto"/>
              <w:ind w:left="0" w:right="0" w:firstLine="0"/>
            </w:pPr>
            <w:r>
              <w:t xml:space="preserve">Able to demonstrate effective change management experience </w:t>
            </w:r>
          </w:p>
          <w:p w:rsidR="00CE37F5" w:rsidRDefault="00F606F4">
            <w:pPr>
              <w:spacing w:after="0" w:line="259" w:lineRule="auto"/>
              <w:ind w:left="0" w:right="0" w:firstLine="0"/>
            </w:pPr>
            <w:r>
              <w:t xml:space="preserve">Able to evidence project management experience </w:t>
            </w:r>
          </w:p>
          <w:p w:rsidR="00CE37F5" w:rsidRDefault="00F606F4">
            <w:pPr>
              <w:spacing w:after="2" w:line="238" w:lineRule="auto"/>
              <w:ind w:left="0" w:right="0" w:firstLine="0"/>
            </w:pPr>
            <w:r>
              <w:t xml:space="preserve">Up-to-date experience of providing employment relations advice and services in the NHS or public sector at a senior level </w:t>
            </w:r>
          </w:p>
          <w:p w:rsidR="00CE37F5" w:rsidRDefault="00F606F4">
            <w:pPr>
              <w:spacing w:after="0" w:line="259" w:lineRule="auto"/>
              <w:ind w:left="0" w:right="0" w:firstLine="0"/>
            </w:pPr>
            <w:r>
              <w:t xml:space="preserve">Experience of undertaking workshops and seminars </w:t>
            </w:r>
          </w:p>
        </w:tc>
        <w:tc>
          <w:tcPr>
            <w:tcW w:w="1560" w:type="dxa"/>
            <w:tcBorders>
              <w:top w:val="single" w:sz="6" w:space="0" w:color="000000"/>
              <w:left w:val="single" w:sz="6" w:space="0" w:color="000000"/>
              <w:bottom w:val="single" w:sz="6" w:space="0" w:color="000000"/>
              <w:right w:val="single" w:sz="6" w:space="0" w:color="000000"/>
            </w:tcBorders>
          </w:tcPr>
          <w:p w:rsidR="00CE37F5" w:rsidRDefault="00F606F4">
            <w:pPr>
              <w:spacing w:after="0" w:line="259" w:lineRule="auto"/>
              <w:ind w:left="0" w:right="3" w:firstLine="0"/>
              <w:jc w:val="center"/>
            </w:pPr>
            <w:r>
              <w:t xml:space="preserve"> </w:t>
            </w:r>
          </w:p>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3" w:firstLine="0"/>
              <w:jc w:val="center"/>
            </w:pPr>
            <w:r>
              <w:t xml:space="preserve"> </w:t>
            </w:r>
          </w:p>
          <w:p w:rsidR="00CE37F5" w:rsidRDefault="00F606F4">
            <w:pPr>
              <w:spacing w:after="0" w:line="259" w:lineRule="auto"/>
              <w:ind w:left="0" w:right="63" w:firstLine="0"/>
              <w:jc w:val="center"/>
            </w:pPr>
            <w:r>
              <w:t xml:space="preserve">D </w:t>
            </w:r>
          </w:p>
          <w:p w:rsidR="00CE37F5" w:rsidRDefault="00F606F4">
            <w:pPr>
              <w:spacing w:after="0" w:line="259" w:lineRule="auto"/>
              <w:ind w:left="0" w:right="63" w:firstLine="0"/>
              <w:jc w:val="center"/>
            </w:pPr>
            <w:r>
              <w:t xml:space="preserve">D </w:t>
            </w:r>
          </w:p>
        </w:tc>
        <w:tc>
          <w:tcPr>
            <w:tcW w:w="1416" w:type="dxa"/>
            <w:tcBorders>
              <w:top w:val="single" w:sz="6" w:space="0" w:color="000000"/>
              <w:left w:val="single" w:sz="6" w:space="0" w:color="000000"/>
              <w:bottom w:val="single" w:sz="6" w:space="0" w:color="000000"/>
              <w:right w:val="single" w:sz="12" w:space="0" w:color="000000"/>
            </w:tcBorders>
          </w:tcPr>
          <w:p w:rsidR="00CE37F5" w:rsidRDefault="00F606F4">
            <w:pPr>
              <w:spacing w:after="0" w:line="259" w:lineRule="auto"/>
              <w:ind w:left="0" w:right="7" w:firstLine="0"/>
              <w:jc w:val="center"/>
            </w:pPr>
            <w:r>
              <w:t xml:space="preserve"> </w:t>
            </w:r>
          </w:p>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0" w:firstLine="0"/>
              <w:jc w:val="center"/>
            </w:pPr>
            <w:r>
              <w:t xml:space="preserve">E </w:t>
            </w:r>
          </w:p>
        </w:tc>
      </w:tr>
      <w:tr w:rsidR="00CE37F5">
        <w:trPr>
          <w:trHeight w:val="3058"/>
        </w:trPr>
        <w:tc>
          <w:tcPr>
            <w:tcW w:w="6664" w:type="dxa"/>
            <w:tcBorders>
              <w:top w:val="single" w:sz="6" w:space="0" w:color="000000"/>
              <w:left w:val="single" w:sz="12" w:space="0" w:color="000000"/>
              <w:bottom w:val="single" w:sz="12" w:space="0" w:color="000000"/>
              <w:right w:val="single" w:sz="6" w:space="0" w:color="000000"/>
            </w:tcBorders>
          </w:tcPr>
          <w:p w:rsidR="00CE37F5" w:rsidRDefault="00F606F4">
            <w:pPr>
              <w:spacing w:after="0" w:line="259" w:lineRule="auto"/>
              <w:ind w:left="0" w:right="0" w:firstLine="0"/>
            </w:pPr>
            <w:r>
              <w:rPr>
                <w:b/>
              </w:rPr>
              <w:lastRenderedPageBreak/>
              <w:t xml:space="preserve">PERSONAL REQUIREMENTS: </w:t>
            </w:r>
          </w:p>
          <w:p w:rsidR="00CE37F5" w:rsidRDefault="00F606F4">
            <w:pPr>
              <w:spacing w:after="0" w:line="259" w:lineRule="auto"/>
              <w:ind w:left="0" w:right="0" w:firstLine="0"/>
            </w:pPr>
            <w:r>
              <w:t xml:space="preserve">Enthusiastic, energetic and able to inspire and motivate others </w:t>
            </w:r>
          </w:p>
          <w:p w:rsidR="00CE37F5" w:rsidRDefault="00F606F4">
            <w:pPr>
              <w:spacing w:after="1" w:line="239" w:lineRule="auto"/>
              <w:ind w:left="0" w:right="361" w:firstLine="0"/>
            </w:pPr>
            <w:r>
              <w:t xml:space="preserve">Ability to organise, prioritise and manage a busy workload Goal orientated and gives clear, firm direction but manages people with sensitivity and courtesy </w:t>
            </w:r>
          </w:p>
          <w:p w:rsidR="00CE37F5" w:rsidRDefault="00F606F4">
            <w:pPr>
              <w:spacing w:after="0" w:line="238" w:lineRule="auto"/>
              <w:ind w:left="0" w:right="0" w:firstLine="0"/>
              <w:jc w:val="both"/>
            </w:pPr>
            <w:r>
              <w:t xml:space="preserve">Able to work in a team-culture, both being part of a team and leading one </w:t>
            </w:r>
          </w:p>
          <w:p w:rsidR="00CE37F5" w:rsidRDefault="00F606F4">
            <w:pPr>
              <w:spacing w:after="18" w:line="259" w:lineRule="auto"/>
              <w:ind w:left="0" w:right="0" w:firstLine="0"/>
            </w:pPr>
            <w:r>
              <w:t xml:space="preserve">Demonstrates good communication within the Department and to </w:t>
            </w:r>
          </w:p>
          <w:p w:rsidR="00CE37F5" w:rsidRDefault="00F606F4">
            <w:pPr>
              <w:spacing w:after="0" w:line="259" w:lineRule="auto"/>
              <w:ind w:left="0" w:right="0" w:firstLine="0"/>
            </w:pPr>
            <w:r>
              <w:t xml:space="preserve">‘customers’ outside </w:t>
            </w:r>
          </w:p>
          <w:p w:rsidR="00CE37F5" w:rsidRDefault="00F606F4">
            <w:pPr>
              <w:spacing w:after="0" w:line="240" w:lineRule="auto"/>
              <w:ind w:left="0" w:right="0" w:firstLine="0"/>
            </w:pPr>
            <w:r>
              <w:t xml:space="preserve">Customer-focused, recognising that the quality of service provided determines the success of the Department </w:t>
            </w:r>
          </w:p>
          <w:p w:rsidR="00CE37F5" w:rsidRDefault="00F606F4">
            <w:pPr>
              <w:spacing w:after="0" w:line="259" w:lineRule="auto"/>
              <w:ind w:left="0" w:right="0" w:firstLine="0"/>
            </w:pPr>
            <w:r>
              <w:t xml:space="preserve">Stamina and ability to remain calm under pressure </w:t>
            </w:r>
          </w:p>
        </w:tc>
        <w:tc>
          <w:tcPr>
            <w:tcW w:w="1560" w:type="dxa"/>
            <w:tcBorders>
              <w:top w:val="single" w:sz="6" w:space="0" w:color="000000"/>
              <w:left w:val="single" w:sz="6" w:space="0" w:color="000000"/>
              <w:bottom w:val="single" w:sz="12" w:space="0" w:color="000000"/>
              <w:right w:val="single" w:sz="6" w:space="0" w:color="000000"/>
            </w:tcBorders>
          </w:tcPr>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3" w:firstLine="0"/>
              <w:jc w:val="center"/>
            </w:pPr>
            <w:r>
              <w:t xml:space="preserve"> </w:t>
            </w:r>
          </w:p>
          <w:p w:rsidR="00CE37F5" w:rsidRDefault="00F606F4">
            <w:pPr>
              <w:spacing w:after="0" w:line="259" w:lineRule="auto"/>
              <w:ind w:left="0" w:right="66" w:firstLine="0"/>
              <w:jc w:val="center"/>
            </w:pPr>
            <w:r>
              <w:t xml:space="preserve">E </w:t>
            </w:r>
          </w:p>
          <w:p w:rsidR="00CE37F5" w:rsidRDefault="00F606F4">
            <w:pPr>
              <w:spacing w:after="0" w:line="259" w:lineRule="auto"/>
              <w:ind w:left="0" w:right="66" w:firstLine="0"/>
              <w:jc w:val="center"/>
            </w:pPr>
            <w:r>
              <w:t xml:space="preserve">E </w:t>
            </w:r>
          </w:p>
        </w:tc>
        <w:tc>
          <w:tcPr>
            <w:tcW w:w="1416" w:type="dxa"/>
            <w:tcBorders>
              <w:top w:val="single" w:sz="6" w:space="0" w:color="000000"/>
              <w:left w:val="single" w:sz="6" w:space="0" w:color="000000"/>
              <w:bottom w:val="single" w:sz="12" w:space="0" w:color="000000"/>
              <w:right w:val="single" w:sz="12" w:space="0" w:color="000000"/>
            </w:tcBorders>
          </w:tcPr>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 w:firstLine="0"/>
              <w:jc w:val="center"/>
            </w:pPr>
            <w:r>
              <w:t xml:space="preserve"> </w:t>
            </w:r>
          </w:p>
          <w:p w:rsidR="00CE37F5" w:rsidRDefault="00F606F4">
            <w:pPr>
              <w:spacing w:after="0" w:line="259" w:lineRule="auto"/>
              <w:ind w:left="0" w:right="70" w:firstLine="0"/>
              <w:jc w:val="center"/>
            </w:pPr>
            <w:r>
              <w:t xml:space="preserve">E </w:t>
            </w:r>
          </w:p>
          <w:p w:rsidR="00CE37F5" w:rsidRDefault="00F606F4">
            <w:pPr>
              <w:spacing w:after="0" w:line="259" w:lineRule="auto"/>
              <w:ind w:left="0" w:right="70" w:firstLine="0"/>
              <w:jc w:val="center"/>
            </w:pPr>
            <w:r>
              <w:t xml:space="preserve">E </w:t>
            </w:r>
          </w:p>
        </w:tc>
      </w:tr>
    </w:tbl>
    <w:p w:rsidR="00CE37F5" w:rsidRDefault="00F606F4">
      <w:pPr>
        <w:spacing w:after="0" w:line="259" w:lineRule="auto"/>
        <w:ind w:left="0" w:right="0" w:firstLine="0"/>
      </w:pPr>
      <w:r>
        <w:t xml:space="preserve"> </w:t>
      </w:r>
    </w:p>
    <w:p w:rsidR="00CE37F5" w:rsidRDefault="00F606F4">
      <w:pPr>
        <w:ind w:right="8"/>
      </w:pPr>
      <w:r>
        <w:t xml:space="preserve">* Essential/Desirable </w:t>
      </w:r>
    </w:p>
    <w:p w:rsidR="00CE37F5" w:rsidRDefault="00F606F4">
      <w:pPr>
        <w:spacing w:after="0" w:line="259" w:lineRule="auto"/>
        <w:ind w:left="0" w:right="0" w:firstLine="0"/>
      </w:pPr>
      <w:r>
        <w:t xml:space="preserve"> </w:t>
      </w:r>
    </w:p>
    <w:p w:rsidR="00CE37F5" w:rsidRDefault="00F606F4">
      <w:pPr>
        <w:spacing w:after="0" w:line="259" w:lineRule="auto"/>
        <w:ind w:left="0" w:right="0" w:firstLine="0"/>
      </w:pPr>
      <w:r>
        <w:rPr>
          <w:b/>
        </w:rPr>
        <w:t xml:space="preserve"> </w:t>
      </w:r>
    </w:p>
    <w:tbl>
      <w:tblPr>
        <w:tblStyle w:val="TableGrid"/>
        <w:tblW w:w="10316" w:type="dxa"/>
        <w:tblInd w:w="-104" w:type="dxa"/>
        <w:tblCellMar>
          <w:top w:w="11" w:type="dxa"/>
          <w:left w:w="104" w:type="dxa"/>
          <w:right w:w="68" w:type="dxa"/>
        </w:tblCellMar>
        <w:tblLook w:val="04A0" w:firstRow="1" w:lastRow="0" w:firstColumn="1" w:lastColumn="0" w:noHBand="0" w:noVBand="1"/>
      </w:tblPr>
      <w:tblGrid>
        <w:gridCol w:w="2656"/>
        <w:gridCol w:w="425"/>
        <w:gridCol w:w="3113"/>
        <w:gridCol w:w="425"/>
        <w:gridCol w:w="3275"/>
        <w:gridCol w:w="422"/>
      </w:tblGrid>
      <w:tr w:rsidR="00CE37F5">
        <w:trPr>
          <w:trHeight w:val="267"/>
        </w:trPr>
        <w:tc>
          <w:tcPr>
            <w:tcW w:w="2656" w:type="dxa"/>
            <w:tcBorders>
              <w:top w:val="single" w:sz="8" w:space="0" w:color="000000"/>
              <w:left w:val="single" w:sz="8" w:space="0" w:color="000000"/>
              <w:bottom w:val="single" w:sz="8" w:space="0" w:color="000000"/>
              <w:right w:val="nil"/>
            </w:tcBorders>
            <w:shd w:val="clear" w:color="auto" w:fill="F2F2F2"/>
          </w:tcPr>
          <w:p w:rsidR="00CE37F5" w:rsidRDefault="00CE37F5">
            <w:pPr>
              <w:spacing w:after="160" w:line="259" w:lineRule="auto"/>
              <w:ind w:left="0" w:right="0" w:firstLine="0"/>
            </w:pPr>
          </w:p>
        </w:tc>
        <w:tc>
          <w:tcPr>
            <w:tcW w:w="7238" w:type="dxa"/>
            <w:gridSpan w:val="4"/>
            <w:tcBorders>
              <w:top w:val="single" w:sz="8" w:space="0" w:color="000000"/>
              <w:left w:val="nil"/>
              <w:bottom w:val="single" w:sz="8" w:space="0" w:color="000000"/>
              <w:right w:val="nil"/>
            </w:tcBorders>
            <w:shd w:val="clear" w:color="auto" w:fill="F2F2F2"/>
          </w:tcPr>
          <w:p w:rsidR="00CE37F5" w:rsidRDefault="00F606F4">
            <w:pPr>
              <w:spacing w:after="0" w:line="259" w:lineRule="auto"/>
              <w:ind w:left="635" w:right="0" w:firstLine="0"/>
            </w:pPr>
            <w:proofErr w:type="gramStart"/>
            <w:r>
              <w:t>HAZARDS:-</w:t>
            </w:r>
            <w:proofErr w:type="gramEnd"/>
            <w:r>
              <w:t xml:space="preserve"> Updated 31</w:t>
            </w:r>
            <w:r>
              <w:rPr>
                <w:vertAlign w:val="superscript"/>
              </w:rPr>
              <w:t>st</w:t>
            </w:r>
            <w:r>
              <w:t xml:space="preserve"> May 2013 </w:t>
            </w:r>
          </w:p>
        </w:tc>
        <w:tc>
          <w:tcPr>
            <w:tcW w:w="422" w:type="dxa"/>
            <w:tcBorders>
              <w:top w:val="single" w:sz="8" w:space="0" w:color="000000"/>
              <w:left w:val="nil"/>
              <w:bottom w:val="single" w:sz="8" w:space="0" w:color="000000"/>
              <w:right w:val="single" w:sz="8" w:space="0" w:color="000000"/>
            </w:tcBorders>
            <w:shd w:val="clear" w:color="auto" w:fill="F2F2F2"/>
          </w:tcPr>
          <w:p w:rsidR="00CE37F5" w:rsidRDefault="00CE37F5">
            <w:pPr>
              <w:spacing w:after="160" w:line="259" w:lineRule="auto"/>
              <w:ind w:left="0" w:right="0" w:firstLine="0"/>
            </w:pPr>
          </w:p>
        </w:tc>
      </w:tr>
      <w:tr w:rsidR="00CE37F5">
        <w:trPr>
          <w:trHeight w:val="528"/>
        </w:trPr>
        <w:tc>
          <w:tcPr>
            <w:tcW w:w="2656"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0" w:right="0" w:firstLine="0"/>
            </w:pPr>
            <w:r>
              <w:t xml:space="preserve">Laboratory Specimens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Clinical contact with Patients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Dealing with violence &amp; aggression of patients/relatives </w:t>
            </w:r>
          </w:p>
        </w:tc>
        <w:tc>
          <w:tcPr>
            <w:tcW w:w="422"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 </w:t>
            </w:r>
          </w:p>
        </w:tc>
      </w:tr>
      <w:tr w:rsidR="00CE37F5">
        <w:trPr>
          <w:trHeight w:val="274"/>
        </w:trPr>
        <w:tc>
          <w:tcPr>
            <w:tcW w:w="2656"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0" w:right="0" w:firstLine="0"/>
            </w:pPr>
            <w:r>
              <w:t xml:space="preserve">Blood / Body Fluids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Dusty Environment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VDU Use (occasional) </w:t>
            </w:r>
          </w:p>
        </w:tc>
        <w:tc>
          <w:tcPr>
            <w:tcW w:w="422"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x </w:t>
            </w:r>
          </w:p>
        </w:tc>
      </w:tr>
      <w:tr w:rsidR="00CE37F5">
        <w:trPr>
          <w:trHeight w:val="274"/>
        </w:trPr>
        <w:tc>
          <w:tcPr>
            <w:tcW w:w="2656"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0" w:right="0" w:firstLine="0"/>
            </w:pPr>
            <w:r>
              <w:t xml:space="preserve">Radiation / Lasers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Challenging Behaviour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Manual Handling </w:t>
            </w:r>
          </w:p>
        </w:tc>
        <w:tc>
          <w:tcPr>
            <w:tcW w:w="422"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x </w:t>
            </w:r>
          </w:p>
        </w:tc>
      </w:tr>
      <w:tr w:rsidR="00CE37F5">
        <w:trPr>
          <w:trHeight w:val="274"/>
        </w:trPr>
        <w:tc>
          <w:tcPr>
            <w:tcW w:w="2656"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0" w:right="0" w:firstLine="0"/>
            </w:pPr>
            <w:r>
              <w:t xml:space="preserve">Solvents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Driving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Noise / Vibration </w:t>
            </w:r>
          </w:p>
        </w:tc>
        <w:tc>
          <w:tcPr>
            <w:tcW w:w="422"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 </w:t>
            </w:r>
          </w:p>
        </w:tc>
      </w:tr>
      <w:tr w:rsidR="00CE37F5">
        <w:trPr>
          <w:trHeight w:val="271"/>
        </w:trPr>
        <w:tc>
          <w:tcPr>
            <w:tcW w:w="2656"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0" w:right="0" w:firstLine="0"/>
            </w:pPr>
            <w:r>
              <w:t xml:space="preserve">Respiratory </w:t>
            </w:r>
            <w:proofErr w:type="spellStart"/>
            <w:r>
              <w:t>Sensitisers</w:t>
            </w:r>
            <w:proofErr w:type="spellEnd"/>
            <w:r>
              <w:t xml:space="preserve">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Food Handling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Working in isolation </w:t>
            </w:r>
          </w:p>
        </w:tc>
        <w:tc>
          <w:tcPr>
            <w:tcW w:w="422"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 </w:t>
            </w:r>
          </w:p>
        </w:tc>
      </w:tr>
      <w:tr w:rsidR="00CE37F5">
        <w:trPr>
          <w:trHeight w:val="274"/>
        </w:trPr>
        <w:tc>
          <w:tcPr>
            <w:tcW w:w="2656"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0" w:right="0" w:firstLine="0"/>
            </w:pPr>
            <w:r>
              <w:t xml:space="preserve">Cytotoxic Drugs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Electrical work </w:t>
            </w:r>
          </w:p>
        </w:tc>
        <w:tc>
          <w:tcPr>
            <w:tcW w:w="425"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6" w:right="0" w:firstLine="0"/>
            </w:pPr>
            <w:r>
              <w:t xml:space="preserve">Night Working </w:t>
            </w:r>
          </w:p>
        </w:tc>
        <w:tc>
          <w:tcPr>
            <w:tcW w:w="422" w:type="dxa"/>
            <w:tcBorders>
              <w:top w:val="single" w:sz="8" w:space="0" w:color="000000"/>
              <w:left w:val="single" w:sz="8" w:space="0" w:color="000000"/>
              <w:bottom w:val="single" w:sz="8" w:space="0" w:color="000000"/>
              <w:right w:val="single" w:sz="8" w:space="0" w:color="000000"/>
            </w:tcBorders>
          </w:tcPr>
          <w:p w:rsidR="00CE37F5" w:rsidRDefault="00F606F4">
            <w:pPr>
              <w:spacing w:after="0" w:line="259" w:lineRule="auto"/>
              <w:ind w:left="4" w:right="0" w:firstLine="0"/>
            </w:pPr>
            <w:r>
              <w:t xml:space="preserve"> </w:t>
            </w:r>
          </w:p>
        </w:tc>
      </w:tr>
    </w:tbl>
    <w:p w:rsidR="00CE37F5" w:rsidRDefault="00F606F4">
      <w:pPr>
        <w:spacing w:after="0" w:line="259" w:lineRule="auto"/>
        <w:ind w:left="0" w:right="0" w:firstLine="0"/>
      </w:pPr>
      <w:r>
        <w:rPr>
          <w:b/>
        </w:rPr>
        <w:t xml:space="preserve"> </w:t>
      </w:r>
    </w:p>
    <w:sectPr w:rsidR="00CE37F5">
      <w:headerReference w:type="default" r:id="rId15"/>
      <w:footerReference w:type="even" r:id="rId16"/>
      <w:footerReference w:type="default" r:id="rId17"/>
      <w:footerReference w:type="first" r:id="rId18"/>
      <w:pgSz w:w="11906" w:h="16838"/>
      <w:pgMar w:top="1557" w:right="845" w:bottom="1172" w:left="1133" w:header="72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547" w:rsidRDefault="00F606F4">
      <w:pPr>
        <w:spacing w:after="0" w:line="240" w:lineRule="auto"/>
      </w:pPr>
      <w:r>
        <w:separator/>
      </w:r>
    </w:p>
  </w:endnote>
  <w:endnote w:type="continuationSeparator" w:id="0">
    <w:p w:rsidR="004B0547" w:rsidRDefault="00F6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7F5" w:rsidRDefault="00F606F4">
    <w:pPr>
      <w:spacing w:after="0" w:line="259" w:lineRule="auto"/>
      <w:ind w:left="0" w:right="0" w:firstLine="0"/>
    </w:pPr>
    <w:r>
      <w:t xml:space="preserve">JD Employee Relations Manager Band 7 07.02.14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7F5" w:rsidRDefault="00F606F4">
    <w:pPr>
      <w:spacing w:after="0" w:line="259" w:lineRule="auto"/>
      <w:ind w:left="0" w:right="0" w:firstLine="0"/>
    </w:pPr>
    <w:r>
      <w:t xml:space="preserve">JD Employee Relations Manager Band 7 07.02.14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7F5" w:rsidRDefault="00F606F4">
    <w:pPr>
      <w:spacing w:after="0" w:line="259" w:lineRule="auto"/>
      <w:ind w:left="0" w:right="0" w:firstLine="0"/>
    </w:pPr>
    <w:r>
      <w:t xml:space="preserve">JD Employee Relations Manager Band 7 07.02.14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547" w:rsidRDefault="00F606F4">
      <w:pPr>
        <w:spacing w:after="0" w:line="240" w:lineRule="auto"/>
      </w:pPr>
      <w:r>
        <w:separator/>
      </w:r>
    </w:p>
  </w:footnote>
  <w:footnote w:type="continuationSeparator" w:id="0">
    <w:p w:rsidR="004B0547" w:rsidRDefault="00F60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12" w:rsidRDefault="00C73612">
    <w:pPr>
      <w:pStyle w:val="Header"/>
    </w:pPr>
    <w:r>
      <w:rPr>
        <w:noProof/>
        <w:color w:val="1F497D"/>
      </w:rPr>
      <w:drawing>
        <wp:anchor distT="0" distB="0" distL="114300" distR="114300" simplePos="0" relativeHeight="251658240" behindDoc="1" locked="0" layoutInCell="1" allowOverlap="1">
          <wp:simplePos x="0" y="0"/>
          <wp:positionH relativeFrom="column">
            <wp:posOffset>5033645</wp:posOffset>
          </wp:positionH>
          <wp:positionV relativeFrom="paragraph">
            <wp:posOffset>-219075</wp:posOffset>
          </wp:positionV>
          <wp:extent cx="1571625" cy="685800"/>
          <wp:effectExtent l="0" t="0" r="9525" b="0"/>
          <wp:wrapTight wrapText="bothSides">
            <wp:wrapPolygon edited="0">
              <wp:start x="13353" y="0"/>
              <wp:lineTo x="8902" y="7800"/>
              <wp:lineTo x="0" y="13200"/>
              <wp:lineTo x="0" y="18000"/>
              <wp:lineTo x="6284" y="21000"/>
              <wp:lineTo x="21469" y="21000"/>
              <wp:lineTo x="21469" y="0"/>
              <wp:lineTo x="13353" y="0"/>
            </wp:wrapPolygon>
          </wp:wrapTight>
          <wp:docPr id="1" name="Picture 1" descr="cid:image003.png@01D8EED5.DA9C2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8EED5.DA9C22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60" o:spid="_x0000_i1027" style="width:95.5pt;height:127.5pt" coordsize="" o:spt="100" o:bullet="t" adj="0,,0" path="" stroked="f">
        <v:stroke joinstyle="miter"/>
        <v:imagedata r:id="rId1" o:title="image6"/>
        <v:formulas/>
        <v:path o:connecttype="segments"/>
      </v:shape>
    </w:pict>
  </w:numPicBullet>
  <w:abstractNum w:abstractNumId="0" w15:restartNumberingAfterBreak="0">
    <w:nsid w:val="0B2669D9"/>
    <w:multiLevelType w:val="hybridMultilevel"/>
    <w:tmpl w:val="EFB6D5A6"/>
    <w:lvl w:ilvl="0" w:tplc="037AC62A">
      <w:start w:val="1"/>
      <w:numFmt w:val="bullet"/>
      <w:lvlText w:val="•"/>
      <w:lvlPicBulletId w:val="0"/>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AC784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7AEA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085E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A540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09F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A46E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DA46F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20F9B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F81989"/>
    <w:multiLevelType w:val="hybridMultilevel"/>
    <w:tmpl w:val="BAA2646A"/>
    <w:lvl w:ilvl="0" w:tplc="C1DC90A0">
      <w:start w:val="1"/>
      <w:numFmt w:val="bullet"/>
      <w:lvlText w:val="•"/>
      <w:lvlPicBulletId w:val="0"/>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E0049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9A83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8418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05FE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425F9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C0A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B27D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6A59C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283695"/>
    <w:multiLevelType w:val="hybridMultilevel"/>
    <w:tmpl w:val="69CAD070"/>
    <w:lvl w:ilvl="0" w:tplc="1254A2E8">
      <w:start w:val="4"/>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BCABE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124A4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B2C89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496B3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C187C3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9F2743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2842CC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5BC142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ED0934"/>
    <w:multiLevelType w:val="hybridMultilevel"/>
    <w:tmpl w:val="7E48130A"/>
    <w:lvl w:ilvl="0" w:tplc="CDBC48FE">
      <w:start w:val="1"/>
      <w:numFmt w:val="bullet"/>
      <w:lvlText w:val="•"/>
      <w:lvlPicBulletId w:val="0"/>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AE7D1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882F2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8024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4514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58D0D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6042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EEB0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D419A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112C11"/>
    <w:multiLevelType w:val="hybridMultilevel"/>
    <w:tmpl w:val="A4AE36E8"/>
    <w:lvl w:ilvl="0" w:tplc="DAF46DCE">
      <w:start w:val="1"/>
      <w:numFmt w:val="bullet"/>
      <w:lvlText w:val="•"/>
      <w:lvlPicBulletId w:val="0"/>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0F6C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F4120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C81A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34ABE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E7B5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A232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16A60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EC598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30756C"/>
    <w:multiLevelType w:val="hybridMultilevel"/>
    <w:tmpl w:val="F4F294A2"/>
    <w:lvl w:ilvl="0" w:tplc="ADFC3C04">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53CDD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B30D9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6249D8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B886F2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E52A64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80C0BC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E1A4B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56E5FD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F5"/>
    <w:rsid w:val="00104E8A"/>
    <w:rsid w:val="004B0547"/>
    <w:rsid w:val="00C73612"/>
    <w:rsid w:val="00CE37F5"/>
    <w:rsid w:val="00F60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6E45D"/>
  <w15:docId w15:val="{D204F677-F04F-4B71-B106-EF32F57E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5" w:hanging="10"/>
    </w:pPr>
    <w:rPr>
      <w:rFonts w:ascii="Arial" w:eastAsia="Arial" w:hAnsi="Arial" w:cs="Arial"/>
      <w:color w:val="000000"/>
    </w:rPr>
  </w:style>
  <w:style w:type="paragraph" w:styleId="Heading1">
    <w:name w:val="heading 1"/>
    <w:next w:val="Normal"/>
    <w:link w:val="Heading1Char"/>
    <w:uiPriority w:val="9"/>
    <w:qFormat/>
    <w:pPr>
      <w:keepNext/>
      <w:keepLines/>
      <w:numPr>
        <w:numId w:val="6"/>
      </w:numPr>
      <w:spacing w:after="0"/>
      <w:ind w:left="10" w:right="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73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61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0.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cid:image003.png@01DAEF24.181F8170"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and Exeter NHS Foundation Trust</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RYDER, Laura (ROYAL DEVON UNIVERSITY HEALTHCARE NHS FOUNDATION TRUST)</cp:lastModifiedBy>
  <cp:revision>3</cp:revision>
  <dcterms:created xsi:type="dcterms:W3CDTF">2024-08-16T14:30:00Z</dcterms:created>
  <dcterms:modified xsi:type="dcterms:W3CDTF">2024-08-16T15:27:00Z</dcterms:modified>
</cp:coreProperties>
</file>