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2AC2B81D"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r w:rsidR="0052327F">
              <w:rPr>
                <w:rFonts w:ascii="Arial" w:hAnsi="Arial" w:cs="Arial"/>
              </w:rPr>
              <w:t>, AP</w:t>
            </w:r>
            <w:r w:rsidRPr="002E7124">
              <w:rPr>
                <w:rFonts w:ascii="Arial" w:hAnsi="Arial" w:cs="Arial"/>
              </w:rPr>
              <w:t xml:space="preserve"> </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2B2AF9ED" w:rsidR="00213541" w:rsidRPr="002E7124" w:rsidRDefault="008D4205" w:rsidP="00F607B2">
            <w:pPr>
              <w:jc w:val="both"/>
              <w:rPr>
                <w:rFonts w:ascii="Arial" w:hAnsi="Arial" w:cs="Arial"/>
              </w:rPr>
            </w:pPr>
            <w:r>
              <w:rPr>
                <w:rFonts w:ascii="Arial" w:hAnsi="Arial" w:cs="Arial"/>
              </w:rPr>
              <w:t>Clinical Matron, Community Hospital</w:t>
            </w:r>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7777777" w:rsidR="00213541" w:rsidRPr="003C1772" w:rsidRDefault="00A60CD5" w:rsidP="00F607B2">
            <w:pPr>
              <w:jc w:val="both"/>
              <w:rPr>
                <w:rFonts w:ascii="Arial" w:hAnsi="Arial" w:cs="Arial"/>
              </w:rPr>
            </w:pPr>
            <w:r w:rsidRPr="003C1772">
              <w:rPr>
                <w:rFonts w:ascii="Arial" w:hAnsi="Arial" w:cs="Arial"/>
              </w:rPr>
              <w:t>All Specialities</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77777777" w:rsidR="00A928CF" w:rsidRPr="00BF7DCB" w:rsidRDefault="00A928CF" w:rsidP="0035479C">
            <w:pPr>
              <w:jc w:val="both"/>
              <w:rPr>
                <w:rFonts w:ascii="Arial" w:hAnsi="Arial" w:cs="Arial"/>
                <w:bCs/>
                <w:color w:val="000000" w:themeColor="text1"/>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p>
          <w:p w14:paraId="226ED399" w14:textId="77777777" w:rsidR="00A928CF" w:rsidRPr="00BF7DCB" w:rsidRDefault="00A928CF" w:rsidP="0035479C">
            <w:pPr>
              <w:jc w:val="both"/>
              <w:rPr>
                <w:rFonts w:ascii="Arial" w:hAnsi="Arial" w:cs="Arial"/>
                <w:bCs/>
                <w:color w:val="000000" w:themeColor="text1"/>
              </w:rPr>
            </w:pPr>
          </w:p>
          <w:p w14:paraId="10B86835" w14:textId="127FD9FB"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 </w:t>
            </w:r>
            <w:r w:rsidR="008D4205">
              <w:rPr>
                <w:rFonts w:cs="Arial"/>
                <w:bCs/>
                <w:color w:val="000000" w:themeColor="text1"/>
              </w:rPr>
              <w:t>Community Hospital</w:t>
            </w:r>
            <w:r w:rsidR="00940D01" w:rsidRPr="00BF7DCB">
              <w:rPr>
                <w:rFonts w:cs="Arial"/>
                <w:bCs/>
                <w:color w:val="FF0000"/>
              </w:rPr>
              <w:t xml:space="preserve"> </w:t>
            </w:r>
            <w:r w:rsidR="0035479C" w:rsidRPr="00BF7DCB">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w:t>
            </w:r>
            <w:proofErr w:type="gramStart"/>
            <w:r w:rsidRPr="00BF7DCB">
              <w:rPr>
                <w:rFonts w:cs="Arial"/>
                <w:bCs/>
              </w:rPr>
              <w:t xml:space="preserve">timely </w:t>
            </w:r>
            <w:r w:rsidR="00E12025" w:rsidRPr="00BF7DCB">
              <w:rPr>
                <w:rFonts w:cs="Arial"/>
                <w:bCs/>
              </w:rPr>
              <w:t xml:space="preserve"> treatment</w:t>
            </w:r>
            <w:proofErr w:type="gramEnd"/>
            <w:r w:rsidR="00E12025" w:rsidRPr="00BF7DCB">
              <w:rPr>
                <w:rFonts w:cs="Arial"/>
                <w:bCs/>
              </w:rPr>
              <w:t xml:space="preserve">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7605CD7B"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ssist in the safe referral and discharge of patients with undifferentiated and undiagnosed presentations in any areas of working</w:t>
            </w:r>
            <w:r w:rsidR="008D4205">
              <w:rPr>
                <w:rFonts w:cs="Arial"/>
                <w:bCs/>
              </w:rPr>
              <w:t>.</w:t>
            </w:r>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Monitor and lead improvements to standards of care through; supervision of practice, clinical audit, implementation of evidence based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Lead the implementation of new evidence based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Role model the Trusts values and behaviours, demonstrating a person centred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616E5B0D"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 xml:space="preserve">The AP will be based in the </w:t>
            </w:r>
            <w:r w:rsidR="008D4205">
              <w:rPr>
                <w:rFonts w:ascii="Arial" w:eastAsia="Times New Roman" w:hAnsi="Arial" w:cs="Arial"/>
                <w:color w:val="000000" w:themeColor="text1"/>
                <w:lang w:eastAsia="en-GB"/>
              </w:rPr>
              <w:t>Community Hospital</w:t>
            </w:r>
            <w:r w:rsidRPr="00EF3D87">
              <w:rPr>
                <w:rFonts w:ascii="Arial" w:eastAsia="Times New Roman" w:hAnsi="Arial" w:cs="Arial"/>
                <w:color w:val="FF0000"/>
                <w:lang w:eastAsia="en-GB"/>
              </w:rPr>
              <w:t xml:space="preserve"> </w:t>
            </w:r>
            <w:r w:rsidRPr="002E7124">
              <w:rPr>
                <w:rFonts w:ascii="Arial" w:eastAsia="Times New Roman" w:hAnsi="Arial" w:cs="Arial"/>
                <w:lang w:eastAsia="en-GB"/>
              </w:rPr>
              <w:t xml:space="preserve">and works within other related working areas such as </w:t>
            </w:r>
            <w:r w:rsidR="008D4205">
              <w:rPr>
                <w:rFonts w:ascii="Arial" w:eastAsia="Times New Roman" w:hAnsi="Arial" w:cs="Arial"/>
                <w:lang w:eastAsia="en-GB"/>
              </w:rPr>
              <w:t>UCR in the future.</w:t>
            </w:r>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0794CC3C" w14:textId="507CA570" w:rsidR="002E7124" w:rsidRPr="002E7124"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w:t>
            </w:r>
            <w:r w:rsidR="008D4205">
              <w:rPr>
                <w:rFonts w:ascii="Arial" w:eastAsia="Times New Roman" w:hAnsi="Arial" w:cs="Arial"/>
                <w:color w:val="000000" w:themeColor="text1"/>
                <w:lang w:eastAsia="en-GB"/>
              </w:rPr>
              <w:t>the Community Hospitals</w:t>
            </w:r>
            <w:r w:rsidRPr="002E7124">
              <w:rPr>
                <w:rFonts w:ascii="Arial" w:eastAsia="Times New Roman" w:hAnsi="Arial" w:cs="Arial"/>
                <w:lang w:eastAsia="en-GB"/>
              </w:rPr>
              <w:t xml:space="preserve"> primarily focusing on admission to discharge positively impacting on length of stay and the quality patient care.</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6D9AEACE"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8D4205">
              <w:rPr>
                <w:rFonts w:ascii="Arial" w:hAnsi="Arial" w:cs="Arial"/>
                <w:color w:val="000000" w:themeColor="text1"/>
              </w:rPr>
              <w:t>the Community Hospitals,</w:t>
            </w:r>
            <w:r w:rsidRPr="008D4205">
              <w:rPr>
                <w:rFonts w:ascii="Arial" w:hAnsi="Arial" w:cs="Arial"/>
                <w:color w:val="000000" w:themeColor="text1"/>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Pr="00AD64DB">
              <w:rPr>
                <w:rFonts w:ascii="Arial" w:hAnsi="Arial" w:cs="Arial"/>
                <w:color w:val="000000" w:themeColor="text1"/>
              </w:rPr>
              <w:t xml:space="preserve"> </w:t>
            </w:r>
            <w:r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lastRenderedPageBreak/>
              <w:t>Seek</w:t>
            </w:r>
            <w:r w:rsidR="00EA6605" w:rsidRPr="00EA6605">
              <w:rPr>
                <w:rFonts w:cs="Arial"/>
              </w:rPr>
              <w:t>ing</w:t>
            </w:r>
            <w:r w:rsidRPr="00EA6605">
              <w:rPr>
                <w:rFonts w:cs="Arial"/>
              </w:rPr>
              <w:t xml:space="preserve"> out advice and support from consultant colleague when required.</w:t>
            </w:r>
          </w:p>
          <w:p w14:paraId="5A6ABFBD" w14:textId="19CBA28C"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t>
            </w:r>
            <w:r w:rsidR="008D4205">
              <w:rPr>
                <w:rFonts w:cs="Arial"/>
              </w:rPr>
              <w:t>with Clinical and Professional Leads.</w:t>
            </w:r>
            <w:r w:rsidR="0035479C" w:rsidRPr="00A60CD5">
              <w:rPr>
                <w:rFonts w:cs="Arial"/>
                <w:color w:val="FF0000"/>
              </w:rPr>
              <w:t xml:space="preserve"> </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masters level.</w:t>
            </w:r>
          </w:p>
          <w:p w14:paraId="5259AEC2" w14:textId="408CCDF8" w:rsidR="005F2654" w:rsidRPr="005F2654" w:rsidRDefault="005F2654" w:rsidP="005F2654">
            <w:pPr>
              <w:pStyle w:val="ListParagraph"/>
              <w:numPr>
                <w:ilvl w:val="0"/>
                <w:numId w:val="10"/>
              </w:numPr>
              <w:rPr>
                <w:rFonts w:cs="Arial"/>
              </w:rPr>
            </w:pPr>
            <w:r w:rsidRPr="005F2654">
              <w:rPr>
                <w:rFonts w:cs="Arial"/>
              </w:rPr>
              <w:t>Use advanced analytical and judgemental clinical skills within a diagnostic process, and with reference to evidence</w:t>
            </w:r>
            <w:r w:rsidR="003E0885">
              <w:rPr>
                <w:rFonts w:cs="Arial"/>
              </w:rPr>
              <w:t xml:space="preserve"> </w:t>
            </w:r>
            <w:r w:rsidRPr="005F2654">
              <w:rPr>
                <w:rFonts w:cs="Arial"/>
              </w:rPr>
              <w:t xml:space="preserve">based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460F4A9C" w:rsidR="009D7E0E" w:rsidRPr="00BF7DCB" w:rsidRDefault="009D7E0E" w:rsidP="009D7E0E">
            <w:pPr>
              <w:pStyle w:val="ListParagraph"/>
              <w:numPr>
                <w:ilvl w:val="0"/>
                <w:numId w:val="13"/>
              </w:numPr>
              <w:spacing w:before="0"/>
              <w:contextualSpacing/>
              <w:jc w:val="left"/>
              <w:rPr>
                <w:rFonts w:cs="Arial"/>
              </w:rPr>
            </w:pPr>
            <w:r w:rsidRPr="00BF7DCB">
              <w:rPr>
                <w:rFonts w:cs="Arial"/>
              </w:rPr>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lastRenderedPageBreak/>
              <w:t xml:space="preserve">complete </w:t>
            </w:r>
            <w:r w:rsidRPr="00BF7DCB">
              <w:rPr>
                <w:rFonts w:cs="Arial"/>
                <w:color w:val="000000" w:themeColor="text1"/>
              </w:rPr>
              <w:t xml:space="preserve">episodes </w:t>
            </w:r>
            <w:r w:rsidRPr="00BF7DCB">
              <w:rPr>
                <w:rFonts w:cs="Arial"/>
              </w:rPr>
              <w:t xml:space="preserve">of patient care requesting and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Advise patients, their carers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679DC9AE" w14:textId="7A689540" w:rsidR="00E409C9" w:rsidRPr="008D4205" w:rsidRDefault="00E409C9" w:rsidP="009D7E0E">
            <w:pPr>
              <w:pStyle w:val="ListParagraph"/>
              <w:numPr>
                <w:ilvl w:val="0"/>
                <w:numId w:val="13"/>
              </w:numPr>
              <w:spacing w:before="0"/>
              <w:contextualSpacing/>
              <w:rPr>
                <w:rFonts w:cs="Arial"/>
                <w:color w:val="000000" w:themeColor="text1"/>
              </w:rPr>
            </w:pPr>
            <w:r w:rsidRPr="008D4205">
              <w:rPr>
                <w:rFonts w:cs="Arial"/>
                <w:color w:val="000000" w:themeColor="text1"/>
              </w:rPr>
              <w:t xml:space="preserve">Assess patients and issue ‘fit notes’ as appropriate as part of the patient consultation (following </w:t>
            </w:r>
            <w:r w:rsidR="009D1440" w:rsidRPr="008D4205">
              <w:rPr>
                <w:rFonts w:cs="Arial"/>
                <w:color w:val="000000" w:themeColor="text1"/>
              </w:rPr>
              <w:t xml:space="preserve">appropriate successful ELfH training) </w:t>
            </w:r>
          </w:p>
          <w:p w14:paraId="2B4F08A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 xml:space="preserve">Conduct, and lead on the quality improvement to ensure delivery of a safe </w:t>
            </w:r>
            <w:proofErr w:type="gramStart"/>
            <w:r w:rsidRPr="00BF7DCB">
              <w:rPr>
                <w:rFonts w:cs="Arial"/>
              </w:rPr>
              <w:t>high quality</w:t>
            </w:r>
            <w:proofErr w:type="gramEnd"/>
            <w:r w:rsidRPr="00BF7DCB">
              <w:rPr>
                <w:rFonts w:cs="Arial"/>
              </w:rPr>
              <w:t xml:space="preserve">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46300912" w:rsidR="009D7E0E" w:rsidRPr="00BF7DCB" w:rsidRDefault="009D7E0E" w:rsidP="009D7E0E">
            <w:pPr>
              <w:pStyle w:val="ListParagraph"/>
              <w:numPr>
                <w:ilvl w:val="0"/>
                <w:numId w:val="14"/>
              </w:numPr>
              <w:spacing w:before="0"/>
              <w:contextualSpacing/>
              <w:rPr>
                <w:rFonts w:cs="Arial"/>
              </w:rPr>
            </w:pPr>
            <w:r w:rsidRPr="00BF7DCB">
              <w:rPr>
                <w:rFonts w:cs="Arial"/>
              </w:rPr>
              <w:t>Act as a resource for health care professionals working within the Trust and primary care, providing specialist advice and support concerning the assessment and management of patients</w:t>
            </w:r>
            <w:r w:rsidR="008D4205">
              <w:rPr>
                <w:rFonts w:cs="Arial"/>
              </w:rPr>
              <w:t>.</w:t>
            </w:r>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08977FE5" w:rsidR="008F7D36" w:rsidRPr="00BF7DCB" w:rsidRDefault="009D7E0E" w:rsidP="00F607B2">
            <w:pPr>
              <w:pStyle w:val="ListParagraph"/>
              <w:numPr>
                <w:ilvl w:val="0"/>
                <w:numId w:val="14"/>
              </w:numPr>
              <w:spacing w:before="0"/>
              <w:contextualSpacing/>
              <w:rPr>
                <w:rFonts w:cs="Arial"/>
              </w:rPr>
            </w:pPr>
            <w:r w:rsidRPr="00BF7DCB">
              <w:rPr>
                <w:rFonts w:cs="Arial"/>
              </w:rPr>
              <w:t>Demonstrate compliance with professional policies and procedures at all times, working to local and national evidence</w:t>
            </w:r>
            <w:r w:rsidR="008D4205">
              <w:rPr>
                <w:rFonts w:cs="Arial"/>
              </w:rPr>
              <w:t>-</w:t>
            </w:r>
            <w:r w:rsidRPr="00BF7DCB">
              <w:rPr>
                <w:rFonts w:cs="Arial"/>
              </w:rPr>
              <w:t>based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lastRenderedPageBreak/>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5B51FE4D"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equivalent </w:t>
            </w:r>
            <w:r w:rsidR="0046186F" w:rsidRPr="00AD64DB">
              <w:rPr>
                <w:rFonts w:ascii="Arial" w:eastAsia="Times New Roman" w:hAnsi="Arial" w:cs="Arial"/>
                <w:color w:val="000000" w:themeColor="text1"/>
                <w:lang w:eastAsia="en-GB"/>
              </w:rPr>
              <w:t>(</w:t>
            </w:r>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53AE0B5A" w:rsidR="00EC1388" w:rsidRPr="00AC45A7" w:rsidRDefault="00466E65" w:rsidP="002B727E">
            <w:pPr>
              <w:tabs>
                <w:tab w:val="left" w:pos="720"/>
              </w:tabs>
              <w:spacing w:before="200"/>
              <w:rPr>
                <w:rFonts w:ascii="Arial" w:eastAsia="Times New Roman" w:hAnsi="Arial" w:cs="Arial"/>
                <w:lang w:eastAsia="en-GB"/>
              </w:rPr>
            </w:pPr>
            <w:bookmarkStart w:id="0" w:name="_Hlk152168768"/>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p>
          <w:bookmarkEnd w:id="0"/>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6E396AC3"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xml:space="preserve">, there will be very few exclusions to this </w:t>
            </w:r>
            <w:proofErr w:type="spellStart"/>
            <w:r w:rsidR="005B66B3" w:rsidRPr="003C1772">
              <w:rPr>
                <w:rFonts w:ascii="Arial" w:eastAsia="Times New Roman" w:hAnsi="Arial" w:cs="Arial"/>
                <w:szCs w:val="24"/>
                <w:lang w:eastAsia="en-GB"/>
              </w:rPr>
              <w:t>eg</w:t>
            </w:r>
            <w:proofErr w:type="spellEnd"/>
            <w:r w:rsidR="005B66B3" w:rsidRPr="003C1772">
              <w:rPr>
                <w:rFonts w:ascii="Arial" w:eastAsia="Times New Roman" w:hAnsi="Arial" w:cs="Arial"/>
                <w:szCs w:val="24"/>
                <w:lang w:eastAsia="en-GB"/>
              </w:rPr>
              <w:t xml:space="preserve">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lastRenderedPageBreak/>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4455EDC4" w:rsidR="00F607B2" w:rsidRPr="00F607B2" w:rsidRDefault="00DD503E" w:rsidP="000C32E3">
            <w:pPr>
              <w:jc w:val="both"/>
              <w:rPr>
                <w:rFonts w:ascii="Arial" w:hAnsi="Arial" w:cs="Arial"/>
              </w:rPr>
            </w:pPr>
            <w:r w:rsidRPr="00DD503E">
              <w:rPr>
                <w:rFonts w:ascii="Arial" w:hAnsi="Arial" w:cs="Arial"/>
                <w:color w:val="000000" w:themeColor="text1"/>
              </w:rPr>
              <w:t>N</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93C298B" w14:textId="697D5DAA" w:rsidR="00F607B2" w:rsidRPr="00DD503E" w:rsidRDefault="00DD503E" w:rsidP="000C32E3">
            <w:pPr>
              <w:jc w:val="both"/>
              <w:rPr>
                <w:rFonts w:ascii="Arial" w:hAnsi="Arial" w:cs="Arial"/>
                <w:color w:val="000000" w:themeColor="text1"/>
              </w:rPr>
            </w:pPr>
            <w:r w:rsidRPr="00DD503E">
              <w:rPr>
                <w:rFonts w:ascii="Arial" w:hAnsi="Arial" w:cs="Arial"/>
                <w:color w:val="000000" w:themeColor="text1"/>
              </w:rPr>
              <w:t>N</w:t>
            </w:r>
          </w:p>
        </w:tc>
        <w:tc>
          <w:tcPr>
            <w:tcW w:w="770" w:type="dxa"/>
            <w:shd w:val="clear" w:color="auto" w:fill="FFFFFF" w:themeFill="background1"/>
          </w:tcPr>
          <w:p w14:paraId="34126900" w14:textId="77777777" w:rsidR="00F607B2" w:rsidRPr="00DD503E" w:rsidRDefault="00F607B2" w:rsidP="000C32E3">
            <w:pPr>
              <w:jc w:val="both"/>
              <w:rPr>
                <w:rFonts w:ascii="Arial" w:hAnsi="Arial" w:cs="Arial"/>
                <w:color w:val="000000" w:themeColor="text1"/>
              </w:rPr>
            </w:pPr>
          </w:p>
        </w:tc>
        <w:tc>
          <w:tcPr>
            <w:tcW w:w="789" w:type="dxa"/>
            <w:shd w:val="clear" w:color="auto" w:fill="FFFFFF" w:themeFill="background1"/>
          </w:tcPr>
          <w:p w14:paraId="415304FC" w14:textId="77777777" w:rsidR="00F607B2" w:rsidRPr="00DD503E" w:rsidRDefault="00F607B2" w:rsidP="000C32E3">
            <w:pPr>
              <w:jc w:val="both"/>
              <w:rPr>
                <w:rFonts w:ascii="Arial" w:hAnsi="Arial" w:cs="Arial"/>
                <w:color w:val="000000" w:themeColor="text1"/>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3B3460" w14:textId="720AAB1B" w:rsidR="00F607B2" w:rsidRPr="00DD503E" w:rsidRDefault="00DD503E" w:rsidP="000C32E3">
            <w:pPr>
              <w:jc w:val="both"/>
              <w:rPr>
                <w:rFonts w:ascii="Arial" w:hAnsi="Arial" w:cs="Arial"/>
                <w:color w:val="000000" w:themeColor="text1"/>
              </w:rPr>
            </w:pPr>
            <w:r w:rsidRPr="00DD503E">
              <w:rPr>
                <w:rFonts w:ascii="Arial" w:hAnsi="Arial" w:cs="Arial"/>
                <w:color w:val="000000" w:themeColor="text1"/>
              </w:rPr>
              <w:t>Y</w:t>
            </w:r>
          </w:p>
        </w:tc>
        <w:tc>
          <w:tcPr>
            <w:tcW w:w="770" w:type="dxa"/>
            <w:tcBorders>
              <w:bottom w:val="single" w:sz="4" w:space="0" w:color="auto"/>
            </w:tcBorders>
            <w:shd w:val="clear" w:color="auto" w:fill="FFFFFF" w:themeFill="background1"/>
          </w:tcPr>
          <w:p w14:paraId="225527E9" w14:textId="77777777" w:rsidR="00F607B2" w:rsidRPr="00DD503E" w:rsidRDefault="00F607B2" w:rsidP="000C32E3">
            <w:pPr>
              <w:jc w:val="both"/>
              <w:rPr>
                <w:rFonts w:ascii="Arial" w:hAnsi="Arial" w:cs="Arial"/>
                <w:color w:val="000000" w:themeColor="text1"/>
              </w:rPr>
            </w:pPr>
          </w:p>
        </w:tc>
        <w:tc>
          <w:tcPr>
            <w:tcW w:w="789" w:type="dxa"/>
            <w:tcBorders>
              <w:bottom w:val="single" w:sz="4" w:space="0" w:color="auto"/>
            </w:tcBorders>
            <w:shd w:val="clear" w:color="auto" w:fill="FFFFFF" w:themeFill="background1"/>
          </w:tcPr>
          <w:p w14:paraId="37E8D1BD" w14:textId="1E531FC6" w:rsidR="00F607B2" w:rsidRPr="00DD503E" w:rsidRDefault="00DD503E" w:rsidP="000C32E3">
            <w:pPr>
              <w:jc w:val="both"/>
              <w:rPr>
                <w:rFonts w:ascii="Arial" w:hAnsi="Arial" w:cs="Arial"/>
                <w:color w:val="000000" w:themeColor="text1"/>
              </w:rPr>
            </w:pPr>
            <w:r w:rsidRPr="00DD503E">
              <w:rPr>
                <w:rFonts w:ascii="Arial" w:hAnsi="Arial" w:cs="Arial"/>
                <w:color w:val="000000" w:themeColor="text1"/>
              </w:rPr>
              <w:t>Y</w:t>
            </w: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63FC1E" w14:textId="14E05D81"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Y</w:t>
            </w:r>
          </w:p>
        </w:tc>
        <w:tc>
          <w:tcPr>
            <w:tcW w:w="770" w:type="dxa"/>
          </w:tcPr>
          <w:p w14:paraId="36CBC605" w14:textId="08E800F8" w:rsidR="00F607B2" w:rsidRPr="003C1772" w:rsidRDefault="00DD503E" w:rsidP="000C32E3">
            <w:pPr>
              <w:jc w:val="both"/>
              <w:rPr>
                <w:rFonts w:ascii="Arial" w:hAnsi="Arial" w:cs="Arial"/>
              </w:rPr>
            </w:pPr>
            <w:r>
              <w:rPr>
                <w:rFonts w:ascii="Arial" w:hAnsi="Arial" w:cs="Arial"/>
              </w:rPr>
              <w:t>Y</w:t>
            </w:r>
          </w:p>
        </w:tc>
        <w:tc>
          <w:tcPr>
            <w:tcW w:w="789" w:type="dxa"/>
          </w:tcPr>
          <w:p w14:paraId="42786D5B" w14:textId="59FAE31F"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8B2F61" w14:textId="4779E25D" w:rsidR="00F607B2" w:rsidRPr="00DD503E" w:rsidRDefault="00DD503E"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8F0AF3" w14:textId="28A0C783"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549C795" w14:textId="566DC882"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988C163" w14:textId="64CA5563"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bookmarkStart w:id="1" w:name="_GoBack" w:colFirst="1" w:colLast="1"/>
            <w:r w:rsidRPr="00F607B2">
              <w:rPr>
                <w:rFonts w:ascii="Arial" w:hAnsi="Arial" w:cs="Arial"/>
                <w:color w:val="000000"/>
              </w:rPr>
              <w:t>Driving</w:t>
            </w:r>
          </w:p>
        </w:tc>
        <w:tc>
          <w:tcPr>
            <w:tcW w:w="709" w:type="dxa"/>
          </w:tcPr>
          <w:p w14:paraId="19EC359C" w14:textId="019DC04F"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Y</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1BE75365" w:rsidR="00F607B2" w:rsidRPr="003C1772" w:rsidRDefault="00DD503E" w:rsidP="000C32E3">
            <w:pPr>
              <w:jc w:val="both"/>
              <w:rPr>
                <w:rFonts w:ascii="Arial" w:hAnsi="Arial" w:cs="Arial"/>
              </w:rPr>
            </w:pPr>
            <w:r>
              <w:rPr>
                <w:rFonts w:ascii="Arial" w:hAnsi="Arial" w:cs="Arial"/>
              </w:rPr>
              <w:t>Y</w:t>
            </w: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5C9B278" w14:textId="3498EF43"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E870568" w14:textId="599FF10A" w:rsidR="00F607B2" w:rsidRPr="00DD503E" w:rsidRDefault="00F607B2" w:rsidP="000C32E3">
            <w:pPr>
              <w:jc w:val="both"/>
              <w:rPr>
                <w:rFonts w:ascii="Arial" w:hAnsi="Arial" w:cs="Arial"/>
                <w:color w:val="000000" w:themeColor="text1"/>
              </w:rPr>
            </w:pPr>
            <w:r w:rsidRPr="00DD503E">
              <w:rPr>
                <w:rFonts w:ascii="Arial" w:hAnsi="Arial" w:cs="Arial"/>
                <w:color w:val="000000" w:themeColor="text1"/>
              </w:rPr>
              <w:t>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bookmarkEnd w:id="1"/>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8E4A" w14:textId="77777777" w:rsidR="00207FF7" w:rsidRDefault="00207FF7" w:rsidP="008D6EE5">
      <w:pPr>
        <w:spacing w:after="0" w:line="240" w:lineRule="auto"/>
      </w:pPr>
      <w:r>
        <w:separator/>
      </w:r>
    </w:p>
  </w:endnote>
  <w:endnote w:type="continuationSeparator" w:id="0">
    <w:p w14:paraId="1472129A" w14:textId="77777777" w:rsidR="00207FF7" w:rsidRDefault="00207FF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690AE" w14:textId="77777777" w:rsidR="00207FF7" w:rsidRDefault="00207FF7" w:rsidP="008D6EE5">
      <w:pPr>
        <w:spacing w:after="0" w:line="240" w:lineRule="auto"/>
      </w:pPr>
      <w:r>
        <w:separator/>
      </w:r>
    </w:p>
  </w:footnote>
  <w:footnote w:type="continuationSeparator" w:id="0">
    <w:p w14:paraId="486F9A66" w14:textId="77777777" w:rsidR="00207FF7" w:rsidRDefault="00207FF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D65AF780"/>
    <w:lvl w:ilvl="0" w:tplc="B0ECE26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818B2"/>
    <w:rsid w:val="000B1833"/>
    <w:rsid w:val="000C157D"/>
    <w:rsid w:val="000C1FB8"/>
    <w:rsid w:val="000C32E3"/>
    <w:rsid w:val="000D39EE"/>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F338A"/>
    <w:rsid w:val="001F36F5"/>
    <w:rsid w:val="00207FF7"/>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13D6"/>
    <w:rsid w:val="00495863"/>
    <w:rsid w:val="004C2851"/>
    <w:rsid w:val="004D5D28"/>
    <w:rsid w:val="004E41F2"/>
    <w:rsid w:val="004E5CAD"/>
    <w:rsid w:val="004F7CE0"/>
    <w:rsid w:val="005033D7"/>
    <w:rsid w:val="005145FC"/>
    <w:rsid w:val="0052327F"/>
    <w:rsid w:val="00531696"/>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F1387"/>
    <w:rsid w:val="006F4F61"/>
    <w:rsid w:val="006F5D1E"/>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4205"/>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B35774"/>
    <w:rsid w:val="00B35DB8"/>
    <w:rsid w:val="00B36DE7"/>
    <w:rsid w:val="00B41A6D"/>
    <w:rsid w:val="00B45004"/>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2913"/>
    <w:rsid w:val="00DC08BE"/>
    <w:rsid w:val="00DC1A0F"/>
    <w:rsid w:val="00DC5A92"/>
    <w:rsid w:val="00DD1C39"/>
    <w:rsid w:val="00DD503E"/>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B03FE33-1BCC-4CF6-B2FE-C3387861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DAVIS, Christine (ROYAL DEVON UNIVERSITY HEALTHCARE NHS FOUNDATION TRUST)</cp:lastModifiedBy>
  <cp:revision>4</cp:revision>
  <cp:lastPrinted>2019-07-04T08:11:00Z</cp:lastPrinted>
  <dcterms:created xsi:type="dcterms:W3CDTF">2023-07-06T11:38:00Z</dcterms:created>
  <dcterms:modified xsi:type="dcterms:W3CDTF">2023-12-05T09:49:00Z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