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6B3E8" w14:textId="77777777" w:rsidR="00213541" w:rsidRDefault="00E559B5" w:rsidP="004B4DA4">
      <w:pPr>
        <w:jc w:val="right"/>
      </w:pPr>
      <w:r>
        <w:rPr>
          <w:noProof/>
        </w:rPr>
        <w:drawing>
          <wp:anchor distT="0" distB="0" distL="114300" distR="114300" simplePos="0" relativeHeight="251666432" behindDoc="0" locked="0" layoutInCell="1" allowOverlap="1" wp14:anchorId="4239556F" wp14:editId="2C8F5B24">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7FC08F50" w14:textId="77777777" w:rsidR="00884334" w:rsidRPr="00884334" w:rsidRDefault="00884334" w:rsidP="00884334">
      <w:pPr>
        <w:spacing w:after="0" w:line="240" w:lineRule="auto"/>
        <w:ind w:left="-567" w:right="-472"/>
        <w:jc w:val="center"/>
        <w:rPr>
          <w:rFonts w:ascii="Arial" w:hAnsi="Arial" w:cs="Arial"/>
          <w:sz w:val="20"/>
        </w:rPr>
      </w:pPr>
    </w:p>
    <w:p w14:paraId="1946ED92"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114B71B" w14:textId="77777777" w:rsidR="00884334" w:rsidRDefault="00884334" w:rsidP="000C32E3">
      <w:pPr>
        <w:spacing w:after="0" w:line="240" w:lineRule="auto"/>
        <w:ind w:right="-472" w:firstLine="426"/>
        <w:jc w:val="center"/>
        <w:rPr>
          <w:rFonts w:ascii="Arial" w:hAnsi="Arial" w:cs="Arial"/>
          <w:color w:val="FF0000"/>
        </w:rPr>
      </w:pPr>
    </w:p>
    <w:p w14:paraId="22C16213"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6D17D921" w14:textId="77777777" w:rsidTr="00884334">
        <w:tc>
          <w:tcPr>
            <w:tcW w:w="10206" w:type="dxa"/>
            <w:gridSpan w:val="2"/>
            <w:shd w:val="clear" w:color="auto" w:fill="002060"/>
          </w:tcPr>
          <w:p w14:paraId="6FDC2F84"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3CA2DC7" w14:textId="77777777" w:rsidTr="00884334">
        <w:tc>
          <w:tcPr>
            <w:tcW w:w="5500" w:type="dxa"/>
          </w:tcPr>
          <w:p w14:paraId="46F1C2B2"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3C6FC4F" w14:textId="77777777" w:rsidR="00213541" w:rsidRPr="00AC240E" w:rsidRDefault="00F41B06" w:rsidP="00F607B2">
            <w:pPr>
              <w:jc w:val="both"/>
              <w:rPr>
                <w:rFonts w:ascii="Arial" w:hAnsi="Arial" w:cs="Arial"/>
              </w:rPr>
            </w:pPr>
            <w:r>
              <w:rPr>
                <w:rFonts w:ascii="Arial" w:hAnsi="Arial" w:cs="Arial"/>
              </w:rPr>
              <w:t xml:space="preserve">Specialist Pharmacist </w:t>
            </w:r>
            <w:r w:rsidR="00887BF9">
              <w:rPr>
                <w:rFonts w:ascii="Arial" w:hAnsi="Arial" w:cs="Arial"/>
              </w:rPr>
              <w:t>– Gastroenterology</w:t>
            </w:r>
            <w:r w:rsidR="00734897">
              <w:rPr>
                <w:rFonts w:ascii="Arial" w:hAnsi="Arial" w:cs="Arial"/>
              </w:rPr>
              <w:t xml:space="preserve"> and Inflammatory Bowel Disease</w:t>
            </w:r>
            <w:r w:rsidR="00887BF9">
              <w:rPr>
                <w:rFonts w:ascii="Arial" w:hAnsi="Arial" w:cs="Arial"/>
              </w:rPr>
              <w:t xml:space="preserve"> (Northern Services)</w:t>
            </w:r>
          </w:p>
        </w:tc>
      </w:tr>
      <w:tr w:rsidR="00213541" w:rsidRPr="00F607B2" w14:paraId="7C708259" w14:textId="77777777" w:rsidTr="00884334">
        <w:tc>
          <w:tcPr>
            <w:tcW w:w="5500" w:type="dxa"/>
          </w:tcPr>
          <w:p w14:paraId="3E4B0548"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F167AC3" w14:textId="77777777" w:rsidR="00213541" w:rsidRPr="00AC240E" w:rsidRDefault="00DD05A7" w:rsidP="00F607B2">
            <w:pPr>
              <w:jc w:val="both"/>
              <w:rPr>
                <w:rFonts w:ascii="Arial" w:hAnsi="Arial" w:cs="Arial"/>
              </w:rPr>
            </w:pPr>
            <w:r w:rsidRPr="00AC240E">
              <w:rPr>
                <w:rFonts w:ascii="Arial" w:hAnsi="Arial" w:cs="Arial"/>
              </w:rPr>
              <w:t>Clinical Pharmacy Manager</w:t>
            </w:r>
          </w:p>
        </w:tc>
      </w:tr>
      <w:tr w:rsidR="00213541" w:rsidRPr="00F607B2" w14:paraId="5082F309" w14:textId="77777777" w:rsidTr="00884334">
        <w:tc>
          <w:tcPr>
            <w:tcW w:w="5500" w:type="dxa"/>
          </w:tcPr>
          <w:p w14:paraId="034585AC"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1D25DC59" w14:textId="52554C2F" w:rsidR="00213541" w:rsidRPr="00AC240E" w:rsidRDefault="00DE0893" w:rsidP="00F607B2">
            <w:pPr>
              <w:jc w:val="both"/>
              <w:rPr>
                <w:rFonts w:ascii="Arial" w:hAnsi="Arial" w:cs="Arial"/>
              </w:rPr>
            </w:pPr>
            <w:r w:rsidRPr="00C56105">
              <w:rPr>
                <w:rFonts w:ascii="Arial" w:hAnsi="Arial" w:cs="Arial"/>
              </w:rPr>
              <w:t>Band 8a</w:t>
            </w:r>
          </w:p>
        </w:tc>
      </w:tr>
      <w:tr w:rsidR="00213541" w:rsidRPr="00F607B2" w14:paraId="4ACC2593" w14:textId="77777777" w:rsidTr="00884334">
        <w:tc>
          <w:tcPr>
            <w:tcW w:w="5500" w:type="dxa"/>
          </w:tcPr>
          <w:p w14:paraId="4AB293A9"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3FD789BE" w14:textId="77777777" w:rsidR="00213541" w:rsidRPr="00AC240E" w:rsidRDefault="00DD05A7" w:rsidP="00F607B2">
            <w:pPr>
              <w:jc w:val="both"/>
              <w:rPr>
                <w:rFonts w:ascii="Arial" w:hAnsi="Arial" w:cs="Arial"/>
              </w:rPr>
            </w:pPr>
            <w:r w:rsidRPr="00AC240E">
              <w:rPr>
                <w:rFonts w:ascii="Arial" w:hAnsi="Arial" w:cs="Arial"/>
              </w:rPr>
              <w:t>Pharmacy</w:t>
            </w:r>
            <w:r w:rsidR="00305A4D" w:rsidRPr="00AC240E">
              <w:rPr>
                <w:rFonts w:ascii="Arial" w:hAnsi="Arial" w:cs="Arial"/>
              </w:rPr>
              <w:t xml:space="preserve"> / Specialist Services</w:t>
            </w:r>
          </w:p>
        </w:tc>
      </w:tr>
    </w:tbl>
    <w:p w14:paraId="14CA534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182B006" w14:textId="77777777" w:rsidTr="00884334">
        <w:tc>
          <w:tcPr>
            <w:tcW w:w="10206" w:type="dxa"/>
            <w:shd w:val="clear" w:color="auto" w:fill="002060"/>
          </w:tcPr>
          <w:p w14:paraId="30EA2463" w14:textId="77777777" w:rsidR="00213541" w:rsidRPr="00F607B2" w:rsidRDefault="00213541" w:rsidP="006D67F2">
            <w:pPr>
              <w:jc w:val="both"/>
              <w:rPr>
                <w:rFonts w:ascii="Arial" w:hAnsi="Arial" w:cs="Arial"/>
                <w:b/>
              </w:rPr>
            </w:pPr>
            <w:r w:rsidRPr="00F607B2">
              <w:rPr>
                <w:rFonts w:ascii="Arial" w:hAnsi="Arial" w:cs="Arial"/>
                <w:b/>
              </w:rPr>
              <w:t xml:space="preserve">JOB PURPOSE </w:t>
            </w:r>
          </w:p>
        </w:tc>
      </w:tr>
      <w:tr w:rsidR="00213541" w:rsidRPr="00F607B2" w14:paraId="5D82033B" w14:textId="77777777" w:rsidTr="00884334">
        <w:trPr>
          <w:trHeight w:val="1838"/>
        </w:trPr>
        <w:tc>
          <w:tcPr>
            <w:tcW w:w="10206" w:type="dxa"/>
            <w:tcBorders>
              <w:bottom w:val="single" w:sz="4" w:space="0" w:color="auto"/>
            </w:tcBorders>
          </w:tcPr>
          <w:p w14:paraId="2DA7A9A7" w14:textId="77777777" w:rsidR="00F41B06" w:rsidRPr="00F41B06" w:rsidRDefault="00F41B06" w:rsidP="00FB70CA">
            <w:pPr>
              <w:pStyle w:val="NoSpacing"/>
              <w:numPr>
                <w:ilvl w:val="0"/>
                <w:numId w:val="13"/>
              </w:numPr>
              <w:ind w:left="360"/>
              <w:jc w:val="both"/>
              <w:rPr>
                <w:rFonts w:ascii="Arial" w:hAnsi="Arial" w:cs="Arial"/>
              </w:rPr>
            </w:pPr>
            <w:r w:rsidRPr="00F41B06">
              <w:rPr>
                <w:rFonts w:ascii="Arial" w:hAnsi="Arial" w:cs="Arial"/>
              </w:rPr>
              <w:t xml:space="preserve">To lead </w:t>
            </w:r>
            <w:r w:rsidR="00BF5E78">
              <w:rPr>
                <w:rFonts w:ascii="Arial" w:hAnsi="Arial" w:cs="Arial"/>
              </w:rPr>
              <w:t>and provide a responsive, safe and cost-</w:t>
            </w:r>
            <w:r w:rsidRPr="00F41B06">
              <w:rPr>
                <w:rFonts w:ascii="Arial" w:hAnsi="Arial" w:cs="Arial"/>
              </w:rPr>
              <w:t xml:space="preserve">effective clinical pharmacy service to the </w:t>
            </w:r>
            <w:r w:rsidR="00F54BB6">
              <w:rPr>
                <w:rFonts w:ascii="Arial" w:hAnsi="Arial" w:cs="Arial"/>
              </w:rPr>
              <w:t>g</w:t>
            </w:r>
            <w:r w:rsidR="00887BF9">
              <w:rPr>
                <w:rFonts w:ascii="Arial" w:hAnsi="Arial" w:cs="Arial"/>
              </w:rPr>
              <w:t>astroenterology</w:t>
            </w:r>
            <w:r w:rsidRPr="00F41B06">
              <w:rPr>
                <w:rFonts w:ascii="Arial" w:hAnsi="Arial" w:cs="Arial"/>
              </w:rPr>
              <w:t xml:space="preserve"> speciality and be an integral part of the multi-disciplinary </w:t>
            </w:r>
            <w:r w:rsidR="00887BF9">
              <w:rPr>
                <w:rFonts w:ascii="Arial" w:hAnsi="Arial" w:cs="Arial"/>
              </w:rPr>
              <w:t>gastro</w:t>
            </w:r>
            <w:r w:rsidR="00F54BB6">
              <w:rPr>
                <w:rFonts w:ascii="Arial" w:hAnsi="Arial" w:cs="Arial"/>
              </w:rPr>
              <w:t>enterology</w:t>
            </w:r>
            <w:r w:rsidRPr="00F41B06">
              <w:rPr>
                <w:rFonts w:ascii="Arial" w:hAnsi="Arial" w:cs="Arial"/>
              </w:rPr>
              <w:t xml:space="preserve"> team at Royal Devon University Healthcare NHS Foundation Trust.</w:t>
            </w:r>
          </w:p>
          <w:p w14:paraId="14242C7C" w14:textId="77777777" w:rsidR="00FB70CA" w:rsidRDefault="00FB70CA" w:rsidP="00FB70CA">
            <w:pPr>
              <w:pStyle w:val="NoSpacing"/>
              <w:numPr>
                <w:ilvl w:val="0"/>
                <w:numId w:val="13"/>
              </w:numPr>
              <w:ind w:left="360"/>
              <w:jc w:val="both"/>
              <w:rPr>
                <w:rFonts w:ascii="Arial" w:hAnsi="Arial" w:cs="Arial"/>
              </w:rPr>
            </w:pPr>
            <w:r w:rsidRPr="00AC240E">
              <w:rPr>
                <w:rFonts w:ascii="Arial" w:hAnsi="Arial" w:cs="Arial"/>
              </w:rPr>
              <w:t xml:space="preserve">Responsible for providing specialist pharmacist advice on </w:t>
            </w:r>
            <w:r w:rsidR="00887BF9">
              <w:rPr>
                <w:rFonts w:ascii="Arial" w:hAnsi="Arial" w:cs="Arial"/>
              </w:rPr>
              <w:t>gastro</w:t>
            </w:r>
            <w:r w:rsidR="00C46C1E">
              <w:rPr>
                <w:rFonts w:ascii="Arial" w:hAnsi="Arial" w:cs="Arial"/>
              </w:rPr>
              <w:t xml:space="preserve">enterology </w:t>
            </w:r>
            <w:r w:rsidR="00887BF9">
              <w:rPr>
                <w:rFonts w:ascii="Arial" w:hAnsi="Arial" w:cs="Arial"/>
              </w:rPr>
              <w:t>medicines</w:t>
            </w:r>
            <w:r>
              <w:rPr>
                <w:rFonts w:ascii="Arial" w:hAnsi="Arial" w:cs="Arial"/>
              </w:rPr>
              <w:t xml:space="preserve"> to </w:t>
            </w:r>
            <w:r w:rsidRPr="00AC240E">
              <w:rPr>
                <w:rFonts w:ascii="Arial" w:hAnsi="Arial" w:cs="Arial"/>
              </w:rPr>
              <w:t>prescribers, clinicians, nursing staff and patients</w:t>
            </w:r>
            <w:r w:rsidR="00C46C1E">
              <w:rPr>
                <w:rFonts w:ascii="Arial" w:hAnsi="Arial" w:cs="Arial"/>
              </w:rPr>
              <w:t xml:space="preserve"> including homecare</w:t>
            </w:r>
            <w:r>
              <w:rPr>
                <w:rFonts w:ascii="Arial" w:hAnsi="Arial" w:cs="Arial"/>
              </w:rPr>
              <w:t>.</w:t>
            </w:r>
          </w:p>
          <w:p w14:paraId="4ACB4918" w14:textId="77777777" w:rsidR="00F41B06" w:rsidRPr="00F41B06" w:rsidRDefault="00F41B06" w:rsidP="00FB70CA">
            <w:pPr>
              <w:pStyle w:val="NoSpacing"/>
              <w:numPr>
                <w:ilvl w:val="0"/>
                <w:numId w:val="13"/>
              </w:numPr>
              <w:ind w:left="360"/>
              <w:jc w:val="both"/>
              <w:rPr>
                <w:rFonts w:ascii="Arial" w:hAnsi="Arial" w:cs="Arial"/>
              </w:rPr>
            </w:pPr>
            <w:r w:rsidRPr="00F41B06">
              <w:rPr>
                <w:rFonts w:ascii="Arial" w:hAnsi="Arial" w:cs="Arial"/>
              </w:rPr>
              <w:t>To work as an independent prescriber managing a defined patient caseload.</w:t>
            </w:r>
          </w:p>
          <w:p w14:paraId="73BFF276" w14:textId="77777777" w:rsidR="00F41B06" w:rsidRPr="00F41B06" w:rsidRDefault="00F41B06" w:rsidP="00FB70CA">
            <w:pPr>
              <w:pStyle w:val="NoSpacing"/>
              <w:numPr>
                <w:ilvl w:val="0"/>
                <w:numId w:val="13"/>
              </w:numPr>
              <w:ind w:left="360"/>
              <w:jc w:val="both"/>
              <w:rPr>
                <w:rFonts w:ascii="Arial" w:hAnsi="Arial" w:cs="Arial"/>
              </w:rPr>
            </w:pPr>
            <w:r w:rsidRPr="00F41B06">
              <w:rPr>
                <w:rFonts w:ascii="Arial" w:hAnsi="Arial" w:cs="Arial"/>
              </w:rPr>
              <w:t>To contribute to the development of medicines management and optimisation throughout the patient care pathway</w:t>
            </w:r>
          </w:p>
          <w:p w14:paraId="25C5836B" w14:textId="77777777" w:rsidR="00631B6A" w:rsidRDefault="00631B6A" w:rsidP="00631B6A">
            <w:pPr>
              <w:pStyle w:val="NoSpacing"/>
              <w:numPr>
                <w:ilvl w:val="0"/>
                <w:numId w:val="13"/>
              </w:numPr>
              <w:ind w:left="360"/>
              <w:jc w:val="both"/>
              <w:rPr>
                <w:rFonts w:ascii="Arial" w:hAnsi="Arial" w:cs="Arial"/>
              </w:rPr>
            </w:pPr>
            <w:r>
              <w:rPr>
                <w:rFonts w:ascii="Arial" w:hAnsi="Arial" w:cs="Arial"/>
              </w:rPr>
              <w:t>To</w:t>
            </w:r>
            <w:r w:rsidRPr="00AC240E">
              <w:rPr>
                <w:rFonts w:ascii="Arial" w:hAnsi="Arial" w:cs="Arial"/>
              </w:rPr>
              <w:t xml:space="preserve"> deliver high quality patient care in line with legislation, national guidance and service specifications.</w:t>
            </w:r>
          </w:p>
          <w:p w14:paraId="254F5EBD" w14:textId="77777777" w:rsidR="00F41B06" w:rsidRPr="00F41B06" w:rsidRDefault="00F41B06" w:rsidP="00FB70CA">
            <w:pPr>
              <w:pStyle w:val="NoSpacing"/>
              <w:numPr>
                <w:ilvl w:val="0"/>
                <w:numId w:val="13"/>
              </w:numPr>
              <w:ind w:left="360"/>
              <w:jc w:val="both"/>
              <w:rPr>
                <w:rFonts w:ascii="Arial" w:hAnsi="Arial" w:cs="Arial"/>
              </w:rPr>
            </w:pPr>
            <w:r w:rsidRPr="00F41B06">
              <w:rPr>
                <w:rFonts w:ascii="Arial" w:hAnsi="Arial" w:cs="Arial"/>
              </w:rPr>
              <w:t xml:space="preserve">To participate in the wider pharmacy service and its development in response to patient care needs </w:t>
            </w:r>
          </w:p>
          <w:p w14:paraId="70F23B58" w14:textId="77777777" w:rsidR="00F41B06" w:rsidRDefault="00F41B06" w:rsidP="00FB70CA">
            <w:pPr>
              <w:pStyle w:val="NoSpacing"/>
              <w:numPr>
                <w:ilvl w:val="0"/>
                <w:numId w:val="13"/>
              </w:numPr>
              <w:ind w:left="360"/>
              <w:jc w:val="both"/>
              <w:rPr>
                <w:rFonts w:ascii="Arial" w:hAnsi="Arial" w:cs="Arial"/>
              </w:rPr>
            </w:pPr>
            <w:r w:rsidRPr="00F41B06">
              <w:rPr>
                <w:rFonts w:ascii="Arial" w:hAnsi="Arial" w:cs="Arial"/>
              </w:rPr>
              <w:t xml:space="preserve">To monitor and provide </w:t>
            </w:r>
            <w:r w:rsidR="00BF5E78">
              <w:rPr>
                <w:rFonts w:ascii="Arial" w:hAnsi="Arial" w:cs="Arial"/>
              </w:rPr>
              <w:t>evaluated information</w:t>
            </w:r>
            <w:r w:rsidRPr="00F41B06">
              <w:rPr>
                <w:rFonts w:ascii="Arial" w:hAnsi="Arial" w:cs="Arial"/>
              </w:rPr>
              <w:t xml:space="preserve"> on drug expenditure </w:t>
            </w:r>
            <w:r w:rsidR="00BF5E78">
              <w:rPr>
                <w:rFonts w:ascii="Arial" w:hAnsi="Arial" w:cs="Arial"/>
              </w:rPr>
              <w:t xml:space="preserve">for gastroenterology spend </w:t>
            </w:r>
            <w:r w:rsidRPr="00F41B06">
              <w:rPr>
                <w:rFonts w:ascii="Arial" w:hAnsi="Arial" w:cs="Arial"/>
              </w:rPr>
              <w:t>as required e.g. in relation to high-cost therapies (biologics)</w:t>
            </w:r>
            <w:r w:rsidR="00BF5E78">
              <w:rPr>
                <w:rFonts w:ascii="Arial" w:hAnsi="Arial" w:cs="Arial"/>
              </w:rPr>
              <w:t>, homecare</w:t>
            </w:r>
            <w:r w:rsidRPr="00F41B06">
              <w:rPr>
                <w:rFonts w:ascii="Arial" w:hAnsi="Arial" w:cs="Arial"/>
              </w:rPr>
              <w:t xml:space="preserve"> and the introduction of new therapeutic agents.</w:t>
            </w:r>
          </w:p>
          <w:p w14:paraId="17DB9223" w14:textId="77777777" w:rsidR="00213541" w:rsidRPr="00884334" w:rsidRDefault="00884334" w:rsidP="006D67F2">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537D9E11" w14:textId="77777777" w:rsidTr="000B116B">
        <w:tc>
          <w:tcPr>
            <w:tcW w:w="10206" w:type="dxa"/>
            <w:shd w:val="clear" w:color="auto" w:fill="002060"/>
          </w:tcPr>
          <w:p w14:paraId="5FC2E950" w14:textId="77777777" w:rsidR="00884334" w:rsidRPr="00F607B2" w:rsidRDefault="00884334" w:rsidP="006D67F2">
            <w:pPr>
              <w:jc w:val="both"/>
              <w:rPr>
                <w:rFonts w:ascii="Arial" w:hAnsi="Arial" w:cs="Arial"/>
              </w:rPr>
            </w:pPr>
            <w:r>
              <w:rPr>
                <w:rFonts w:ascii="Arial" w:hAnsi="Arial" w:cs="Arial"/>
                <w:b/>
              </w:rPr>
              <w:t>KEY RESULT AREAS/PRINCIPAL DUTIES AND RESPONSIBILITIES</w:t>
            </w:r>
          </w:p>
        </w:tc>
      </w:tr>
      <w:tr w:rsidR="00884334" w:rsidRPr="00F607B2" w14:paraId="23C95AF1" w14:textId="77777777" w:rsidTr="00884334">
        <w:tc>
          <w:tcPr>
            <w:tcW w:w="10206" w:type="dxa"/>
            <w:shd w:val="clear" w:color="auto" w:fill="auto"/>
          </w:tcPr>
          <w:p w14:paraId="1525E39F" w14:textId="77777777" w:rsidR="00380103" w:rsidRDefault="00380103" w:rsidP="00B214AA">
            <w:pPr>
              <w:pStyle w:val="NoSpacing"/>
              <w:numPr>
                <w:ilvl w:val="0"/>
                <w:numId w:val="22"/>
              </w:numPr>
              <w:jc w:val="both"/>
              <w:rPr>
                <w:rFonts w:ascii="Arial" w:hAnsi="Arial" w:cs="Arial"/>
              </w:rPr>
            </w:pPr>
            <w:r w:rsidRPr="00AC240E">
              <w:rPr>
                <w:rFonts w:ascii="Arial" w:hAnsi="Arial" w:cs="Arial"/>
              </w:rPr>
              <w:t xml:space="preserve">Lead and manage the provision of </w:t>
            </w:r>
            <w:r w:rsidR="00C46C1E">
              <w:rPr>
                <w:rFonts w:ascii="Arial" w:hAnsi="Arial" w:cs="Arial"/>
              </w:rPr>
              <w:t>inpatient and homecare</w:t>
            </w:r>
            <w:r w:rsidRPr="00AC240E">
              <w:rPr>
                <w:rFonts w:ascii="Arial" w:hAnsi="Arial" w:cs="Arial"/>
              </w:rPr>
              <w:t xml:space="preserve"> pharmacy services for </w:t>
            </w:r>
            <w:r w:rsidR="00887BF9">
              <w:rPr>
                <w:rFonts w:ascii="Arial" w:hAnsi="Arial" w:cs="Arial"/>
              </w:rPr>
              <w:t>gastroenterology</w:t>
            </w:r>
            <w:r w:rsidRPr="00AC240E">
              <w:rPr>
                <w:rFonts w:ascii="Arial" w:hAnsi="Arial" w:cs="Arial"/>
              </w:rPr>
              <w:t xml:space="preserve"> services including managing stock lists, procurement of high cost drugs </w:t>
            </w:r>
            <w:r w:rsidR="00C46C1E">
              <w:rPr>
                <w:rFonts w:ascii="Arial" w:hAnsi="Arial" w:cs="Arial"/>
              </w:rPr>
              <w:t xml:space="preserve">(e.g. homecare) and </w:t>
            </w:r>
            <w:proofErr w:type="gramStart"/>
            <w:r w:rsidR="00C46C1E">
              <w:rPr>
                <w:rFonts w:ascii="Arial" w:hAnsi="Arial" w:cs="Arial"/>
              </w:rPr>
              <w:t xml:space="preserve">lead </w:t>
            </w:r>
            <w:r w:rsidRPr="00AC240E">
              <w:rPr>
                <w:rFonts w:ascii="Arial" w:hAnsi="Arial" w:cs="Arial"/>
              </w:rPr>
              <w:t xml:space="preserve"> the</w:t>
            </w:r>
            <w:proofErr w:type="gramEnd"/>
            <w:r w:rsidRPr="00AC240E">
              <w:rPr>
                <w:rFonts w:ascii="Arial" w:hAnsi="Arial" w:cs="Arial"/>
              </w:rPr>
              <w:t xml:space="preserve"> development of appropriate standard operating procedures for supply of medications from clinics. </w:t>
            </w:r>
          </w:p>
          <w:p w14:paraId="6999FE63" w14:textId="77777777" w:rsidR="00380103" w:rsidRDefault="00380103" w:rsidP="00B214AA">
            <w:pPr>
              <w:pStyle w:val="NoSpacing"/>
              <w:numPr>
                <w:ilvl w:val="0"/>
                <w:numId w:val="22"/>
              </w:numPr>
              <w:jc w:val="both"/>
              <w:rPr>
                <w:rFonts w:ascii="Arial" w:hAnsi="Arial" w:cs="Arial"/>
              </w:rPr>
            </w:pPr>
            <w:r w:rsidRPr="00AC240E">
              <w:rPr>
                <w:rFonts w:ascii="Arial" w:hAnsi="Arial" w:cs="Arial"/>
              </w:rPr>
              <w:t xml:space="preserve">Ensure clinical pharmacy services throughout </w:t>
            </w:r>
            <w:r w:rsidR="00887BF9">
              <w:rPr>
                <w:rFonts w:ascii="Arial" w:hAnsi="Arial" w:cs="Arial"/>
              </w:rPr>
              <w:t>gastroenterology</w:t>
            </w:r>
            <w:r w:rsidRPr="00AC240E">
              <w:rPr>
                <w:rFonts w:ascii="Arial" w:hAnsi="Arial" w:cs="Arial"/>
              </w:rPr>
              <w:t xml:space="preserve"> are delivered consistently to the required standards ensuring a safe and cost-effective supply of medicines; this includes </w:t>
            </w:r>
            <w:r w:rsidR="005A3C94">
              <w:rPr>
                <w:rFonts w:ascii="Arial" w:hAnsi="Arial" w:cs="Arial"/>
              </w:rPr>
              <w:t xml:space="preserve">ensuring </w:t>
            </w:r>
            <w:proofErr w:type="spellStart"/>
            <w:r w:rsidRPr="00AC240E">
              <w:rPr>
                <w:rFonts w:ascii="Arial" w:hAnsi="Arial" w:cs="Arial"/>
              </w:rPr>
              <w:t>Blueteq</w:t>
            </w:r>
            <w:proofErr w:type="spellEnd"/>
            <w:r w:rsidRPr="00AC240E">
              <w:rPr>
                <w:rFonts w:ascii="Arial" w:hAnsi="Arial" w:cs="Arial"/>
              </w:rPr>
              <w:t xml:space="preserve"> approval for specified drugs is carried out</w:t>
            </w:r>
            <w:r w:rsidR="005A3C94">
              <w:rPr>
                <w:rFonts w:ascii="Arial" w:hAnsi="Arial" w:cs="Arial"/>
              </w:rPr>
              <w:t>.</w:t>
            </w:r>
            <w:r w:rsidRPr="00AC240E">
              <w:rPr>
                <w:rFonts w:ascii="Arial" w:hAnsi="Arial" w:cs="Arial"/>
              </w:rPr>
              <w:t xml:space="preserve"> </w:t>
            </w:r>
          </w:p>
          <w:p w14:paraId="53C0FB93" w14:textId="77777777" w:rsidR="00380103" w:rsidRPr="00AC240E" w:rsidRDefault="00380103" w:rsidP="00B214AA">
            <w:pPr>
              <w:pStyle w:val="NoSpacing"/>
              <w:numPr>
                <w:ilvl w:val="0"/>
                <w:numId w:val="22"/>
              </w:numPr>
              <w:jc w:val="both"/>
              <w:rPr>
                <w:rFonts w:ascii="Arial" w:hAnsi="Arial" w:cs="Arial"/>
              </w:rPr>
            </w:pPr>
            <w:r w:rsidRPr="00AC240E">
              <w:rPr>
                <w:rFonts w:ascii="Arial" w:hAnsi="Arial" w:cs="Arial"/>
              </w:rPr>
              <w:t xml:space="preserve">Lead and support research, quality improvement and audit relating to clinical pharmacy across the Trust </w:t>
            </w:r>
            <w:r w:rsidR="00F54BB6">
              <w:rPr>
                <w:rFonts w:ascii="Arial" w:hAnsi="Arial" w:cs="Arial"/>
              </w:rPr>
              <w:t>g</w:t>
            </w:r>
            <w:r w:rsidR="00887BF9">
              <w:rPr>
                <w:rFonts w:ascii="Arial" w:hAnsi="Arial" w:cs="Arial"/>
              </w:rPr>
              <w:t>astroenterology</w:t>
            </w:r>
            <w:r w:rsidRPr="00AC240E">
              <w:rPr>
                <w:rFonts w:ascii="Arial" w:hAnsi="Arial" w:cs="Arial"/>
              </w:rPr>
              <w:t xml:space="preserve"> services</w:t>
            </w:r>
            <w:r w:rsidR="0085079E">
              <w:rPr>
                <w:rFonts w:ascii="Arial" w:hAnsi="Arial" w:cs="Arial"/>
              </w:rPr>
              <w:t xml:space="preserve"> and implement recommendations for change</w:t>
            </w:r>
          </w:p>
          <w:p w14:paraId="2D80078D" w14:textId="77777777" w:rsidR="00380103" w:rsidRPr="00AC240E" w:rsidRDefault="00380103" w:rsidP="00B214AA">
            <w:pPr>
              <w:pStyle w:val="NoSpacing"/>
              <w:numPr>
                <w:ilvl w:val="0"/>
                <w:numId w:val="22"/>
              </w:numPr>
              <w:jc w:val="both"/>
              <w:rPr>
                <w:rFonts w:ascii="Arial" w:hAnsi="Arial" w:cs="Arial"/>
              </w:rPr>
            </w:pPr>
            <w:r w:rsidRPr="00AC240E">
              <w:rPr>
                <w:rFonts w:ascii="Arial" w:hAnsi="Arial" w:cs="Arial"/>
              </w:rPr>
              <w:t xml:space="preserve">Work collaboratively with clinical pharmacy team, Trust staff and external stakeholders and to reduce avoidable harm from medicines at transfer of care. </w:t>
            </w:r>
          </w:p>
          <w:p w14:paraId="23AE7B33" w14:textId="77777777" w:rsidR="00380103" w:rsidRDefault="00380103" w:rsidP="00B214AA">
            <w:pPr>
              <w:pStyle w:val="NoSpacing"/>
              <w:numPr>
                <w:ilvl w:val="0"/>
                <w:numId w:val="22"/>
              </w:numPr>
              <w:jc w:val="both"/>
              <w:rPr>
                <w:rFonts w:ascii="Arial" w:hAnsi="Arial" w:cs="Arial"/>
              </w:rPr>
            </w:pPr>
            <w:r w:rsidRPr="00AC240E">
              <w:rPr>
                <w:rFonts w:ascii="Arial" w:hAnsi="Arial" w:cs="Arial"/>
              </w:rPr>
              <w:t>Conduct pharmacist medication reviews, engaging directly with patients as well as external stakeholders to optimise patient care.</w:t>
            </w:r>
          </w:p>
          <w:p w14:paraId="77B9183C" w14:textId="77777777" w:rsidR="000B4C1A" w:rsidRPr="00A25A22" w:rsidRDefault="000B4C1A" w:rsidP="00B214AA">
            <w:pPr>
              <w:numPr>
                <w:ilvl w:val="0"/>
                <w:numId w:val="22"/>
              </w:numPr>
              <w:tabs>
                <w:tab w:val="left" w:pos="3402"/>
              </w:tabs>
              <w:rPr>
                <w:rFonts w:ascii="Arial" w:hAnsi="Arial"/>
                <w:b/>
              </w:rPr>
            </w:pPr>
            <w:r w:rsidRPr="00553812">
              <w:rPr>
                <w:rFonts w:ascii="Arial" w:hAnsi="Arial" w:cs="Arial"/>
              </w:rPr>
              <w:t>Provide expert advice</w:t>
            </w:r>
            <w:r>
              <w:rPr>
                <w:rFonts w:ascii="Arial" w:hAnsi="Arial" w:cs="Arial"/>
              </w:rPr>
              <w:t xml:space="preserve"> to medical and nursing staff on the </w:t>
            </w:r>
            <w:r>
              <w:rPr>
                <w:rFonts w:ascii="Arial" w:hAnsi="Arial"/>
              </w:rPr>
              <w:t xml:space="preserve">safe, effective </w:t>
            </w:r>
            <w:r w:rsidRPr="004E1880">
              <w:rPr>
                <w:rFonts w:ascii="Arial" w:hAnsi="Arial"/>
              </w:rPr>
              <w:t>use of medicines</w:t>
            </w:r>
            <w:r>
              <w:rPr>
                <w:rFonts w:ascii="Arial" w:hAnsi="Arial"/>
              </w:rPr>
              <w:t xml:space="preserve"> in these patient groups,</w:t>
            </w:r>
            <w:r w:rsidRPr="004E1880">
              <w:rPr>
                <w:rFonts w:ascii="Arial" w:hAnsi="Arial"/>
              </w:rPr>
              <w:t xml:space="preserve"> </w:t>
            </w:r>
            <w:r>
              <w:rPr>
                <w:rFonts w:ascii="Arial" w:hAnsi="Arial"/>
              </w:rPr>
              <w:t xml:space="preserve">including dosages and </w:t>
            </w:r>
            <w:r w:rsidRPr="004E1880">
              <w:rPr>
                <w:rFonts w:ascii="Arial" w:hAnsi="Arial"/>
              </w:rPr>
              <w:t>administration</w:t>
            </w:r>
            <w:r>
              <w:rPr>
                <w:rFonts w:ascii="Arial" w:hAnsi="Arial"/>
              </w:rPr>
              <w:t xml:space="preserve"> where information is lacking and medical opinion differs</w:t>
            </w:r>
            <w:r w:rsidRPr="004E1880">
              <w:rPr>
                <w:rFonts w:ascii="Arial" w:hAnsi="Arial"/>
              </w:rPr>
              <w:t>.</w:t>
            </w:r>
          </w:p>
          <w:p w14:paraId="12E3A54B" w14:textId="77777777" w:rsidR="00A25A22" w:rsidRPr="00A25A22" w:rsidRDefault="00A25A22" w:rsidP="00B214AA">
            <w:pPr>
              <w:pStyle w:val="NoSpacing"/>
              <w:numPr>
                <w:ilvl w:val="0"/>
                <w:numId w:val="22"/>
              </w:numPr>
              <w:jc w:val="both"/>
              <w:rPr>
                <w:rFonts w:ascii="Arial" w:hAnsi="Arial" w:cs="Arial"/>
              </w:rPr>
            </w:pPr>
            <w:r>
              <w:rPr>
                <w:rFonts w:ascii="Arial" w:hAnsi="Arial"/>
              </w:rPr>
              <w:t>W</w:t>
            </w:r>
            <w:r w:rsidRPr="004E1880">
              <w:rPr>
                <w:rFonts w:ascii="Arial" w:hAnsi="Arial"/>
              </w:rPr>
              <w:t xml:space="preserve">ork with medical and nursing staff to </w:t>
            </w:r>
            <w:r>
              <w:rPr>
                <w:rFonts w:ascii="Arial" w:hAnsi="Arial"/>
              </w:rPr>
              <w:t xml:space="preserve">report and investigate </w:t>
            </w:r>
            <w:r w:rsidRPr="004E1880">
              <w:rPr>
                <w:rFonts w:ascii="Arial" w:hAnsi="Arial"/>
              </w:rPr>
              <w:t>medication</w:t>
            </w:r>
            <w:r>
              <w:rPr>
                <w:rFonts w:ascii="Arial" w:hAnsi="Arial"/>
              </w:rPr>
              <w:t>-</w:t>
            </w:r>
            <w:r w:rsidRPr="004E1880">
              <w:rPr>
                <w:rFonts w:ascii="Arial" w:hAnsi="Arial"/>
              </w:rPr>
              <w:t>related adverse events and formulate action plans with</w:t>
            </w:r>
            <w:r>
              <w:rPr>
                <w:rFonts w:ascii="Arial" w:hAnsi="Arial"/>
              </w:rPr>
              <w:t>in</w:t>
            </w:r>
            <w:r w:rsidRPr="004E1880">
              <w:rPr>
                <w:rFonts w:ascii="Arial" w:hAnsi="Arial"/>
              </w:rPr>
              <w:t xml:space="preserve"> the clusters to reduce errors and risks related to the use of medicines</w:t>
            </w:r>
          </w:p>
          <w:p w14:paraId="4248EC83" w14:textId="77777777" w:rsidR="000D5806" w:rsidRPr="000D5806" w:rsidRDefault="000D5806" w:rsidP="00B214AA">
            <w:pPr>
              <w:numPr>
                <w:ilvl w:val="0"/>
                <w:numId w:val="22"/>
              </w:numPr>
              <w:autoSpaceDE w:val="0"/>
              <w:autoSpaceDN w:val="0"/>
              <w:rPr>
                <w:rFonts w:ascii="Arial" w:hAnsi="Arial" w:cs="Arial"/>
                <w:bCs/>
              </w:rPr>
            </w:pPr>
            <w:r>
              <w:rPr>
                <w:rFonts w:ascii="Arial" w:hAnsi="Arial"/>
              </w:rPr>
              <w:t>P</w:t>
            </w:r>
            <w:r w:rsidRPr="00553812">
              <w:rPr>
                <w:rFonts w:ascii="Arial" w:hAnsi="Arial"/>
              </w:rPr>
              <w:t>articipate in education programmes for wider clinical team, patients and carers within specialist area</w:t>
            </w:r>
          </w:p>
          <w:p w14:paraId="02A63543" w14:textId="77777777" w:rsidR="00380103" w:rsidRDefault="00380103" w:rsidP="00B214AA">
            <w:pPr>
              <w:pStyle w:val="NoSpacing"/>
              <w:numPr>
                <w:ilvl w:val="0"/>
                <w:numId w:val="22"/>
              </w:numPr>
              <w:jc w:val="both"/>
              <w:rPr>
                <w:rFonts w:ascii="Arial" w:hAnsi="Arial" w:cs="Arial"/>
              </w:rPr>
            </w:pPr>
            <w:r w:rsidRPr="00AC240E">
              <w:rPr>
                <w:rFonts w:ascii="Arial" w:hAnsi="Arial" w:cs="Arial"/>
              </w:rPr>
              <w:t>To assist in the implementation of efficient systems of medicine supply within the specialty.</w:t>
            </w:r>
          </w:p>
          <w:p w14:paraId="3D55EC62" w14:textId="77777777" w:rsidR="00B214AA" w:rsidRPr="00B214AA" w:rsidRDefault="00B214AA" w:rsidP="00B214AA">
            <w:pPr>
              <w:numPr>
                <w:ilvl w:val="0"/>
                <w:numId w:val="22"/>
              </w:numPr>
              <w:tabs>
                <w:tab w:val="left" w:pos="3402"/>
              </w:tabs>
              <w:rPr>
                <w:rFonts w:ascii="Arial" w:hAnsi="Arial"/>
              </w:rPr>
            </w:pPr>
            <w:r w:rsidRPr="00185F20">
              <w:rPr>
                <w:rFonts w:ascii="Arial" w:hAnsi="Arial"/>
              </w:rPr>
              <w:t xml:space="preserve">Support the assessment and </w:t>
            </w:r>
            <w:r>
              <w:rPr>
                <w:rFonts w:ascii="Arial" w:hAnsi="Arial"/>
              </w:rPr>
              <w:t xml:space="preserve">safe </w:t>
            </w:r>
            <w:r w:rsidRPr="00185F20">
              <w:rPr>
                <w:rFonts w:ascii="Arial" w:hAnsi="Arial"/>
              </w:rPr>
              <w:t>introduction of new treatments and services by horizon-scanning and flagging implications for drug expenditure and pharmacy services</w:t>
            </w:r>
          </w:p>
          <w:p w14:paraId="245A496B" w14:textId="77777777" w:rsidR="00380103" w:rsidRPr="00AC240E" w:rsidRDefault="00380103" w:rsidP="00B214AA">
            <w:pPr>
              <w:pStyle w:val="NoSpacing"/>
              <w:numPr>
                <w:ilvl w:val="0"/>
                <w:numId w:val="22"/>
              </w:numPr>
              <w:jc w:val="both"/>
              <w:rPr>
                <w:rFonts w:ascii="Arial" w:hAnsi="Arial" w:cs="Arial"/>
              </w:rPr>
            </w:pPr>
            <w:r w:rsidRPr="00AC240E">
              <w:rPr>
                <w:rFonts w:ascii="Arial" w:hAnsi="Arial" w:cs="Arial"/>
              </w:rPr>
              <w:t>To assist in the implementation of cost improvement programs to reduce waste and drug spend</w:t>
            </w:r>
            <w:r w:rsidR="00C46C1E">
              <w:rPr>
                <w:rFonts w:ascii="Arial" w:hAnsi="Arial" w:cs="Arial"/>
              </w:rPr>
              <w:t xml:space="preserve"> e.g. biosimilar switches</w:t>
            </w:r>
            <w:r w:rsidRPr="00AC240E">
              <w:rPr>
                <w:rFonts w:ascii="Arial" w:hAnsi="Arial" w:cs="Arial"/>
              </w:rPr>
              <w:t>.</w:t>
            </w:r>
          </w:p>
          <w:p w14:paraId="36BF41DF" w14:textId="77777777" w:rsidR="000D5806" w:rsidRDefault="000D5806" w:rsidP="00B214AA">
            <w:pPr>
              <w:numPr>
                <w:ilvl w:val="0"/>
                <w:numId w:val="22"/>
              </w:numPr>
              <w:rPr>
                <w:rFonts w:ascii="Arial" w:hAnsi="Arial"/>
              </w:rPr>
            </w:pPr>
            <w:r w:rsidRPr="00553812">
              <w:rPr>
                <w:rFonts w:ascii="Arial" w:hAnsi="Arial"/>
              </w:rPr>
              <w:lastRenderedPageBreak/>
              <w:t xml:space="preserve">Participate in the discharge planning for patients at ward level, including patient and carer education prior to discharge and communication with GP, pharmacists and other healthcare professionals as needed to aid the smooth transfer of patients </w:t>
            </w:r>
          </w:p>
          <w:p w14:paraId="624EE419" w14:textId="77777777" w:rsidR="00380103" w:rsidRPr="008C4F83" w:rsidRDefault="000D5806" w:rsidP="00734897">
            <w:pPr>
              <w:numPr>
                <w:ilvl w:val="0"/>
                <w:numId w:val="22"/>
              </w:numPr>
              <w:jc w:val="both"/>
              <w:rPr>
                <w:rFonts w:ascii="Arial" w:hAnsi="Arial" w:cs="Arial"/>
              </w:rPr>
            </w:pPr>
            <w:r w:rsidRPr="008C4F83">
              <w:rPr>
                <w:rFonts w:ascii="Arial" w:hAnsi="Arial"/>
              </w:rPr>
              <w:t xml:space="preserve">Utilise skills acquired as an </w:t>
            </w:r>
            <w:r w:rsidRPr="008C4F83">
              <w:rPr>
                <w:rFonts w:ascii="Arial" w:hAnsi="Arial" w:cs="Arial"/>
                <w:bCs/>
                <w:color w:val="000000"/>
              </w:rPr>
              <w:t xml:space="preserve">Independent Pharmacist Prescriber within clinical speciality to deliver </w:t>
            </w:r>
            <w:r w:rsidRPr="008C4F83">
              <w:rPr>
                <w:rFonts w:ascii="Arial" w:hAnsi="Arial" w:cs="Arial"/>
                <w:bCs/>
              </w:rPr>
              <w:t>outpatient clinics and review of specialist outpatient therapies.</w:t>
            </w:r>
          </w:p>
          <w:p w14:paraId="079175FE" w14:textId="77777777" w:rsidR="00E76D07" w:rsidRDefault="0040792C" w:rsidP="00B214AA">
            <w:pPr>
              <w:pStyle w:val="NoSpacing"/>
              <w:numPr>
                <w:ilvl w:val="0"/>
                <w:numId w:val="22"/>
              </w:numPr>
              <w:jc w:val="both"/>
              <w:rPr>
                <w:rFonts w:ascii="Arial" w:hAnsi="Arial" w:cs="Arial"/>
              </w:rPr>
            </w:pPr>
            <w:r w:rsidRPr="00AC240E">
              <w:rPr>
                <w:rFonts w:ascii="Arial" w:hAnsi="Arial" w:cs="Arial"/>
              </w:rPr>
              <w:t xml:space="preserve">To develop, implement and maintain medicines protocols, </w:t>
            </w:r>
            <w:r w:rsidR="008C4F83">
              <w:rPr>
                <w:rFonts w:ascii="Arial" w:hAnsi="Arial" w:cs="Arial"/>
              </w:rPr>
              <w:t xml:space="preserve">clinical guidelines, policies, patient group directions (PGD’s) </w:t>
            </w:r>
            <w:r w:rsidRPr="00AC240E">
              <w:rPr>
                <w:rFonts w:ascii="Arial" w:hAnsi="Arial" w:cs="Arial"/>
              </w:rPr>
              <w:t xml:space="preserve">and risk reduction initiatives </w:t>
            </w:r>
            <w:r w:rsidR="00CF14B2" w:rsidRPr="00AC240E">
              <w:rPr>
                <w:rFonts w:ascii="Arial" w:hAnsi="Arial" w:cs="Arial"/>
              </w:rPr>
              <w:t xml:space="preserve">relating to pharmaceuticals across </w:t>
            </w:r>
            <w:r w:rsidR="00F54BB6">
              <w:rPr>
                <w:rFonts w:ascii="Arial" w:hAnsi="Arial" w:cs="Arial"/>
              </w:rPr>
              <w:t>g</w:t>
            </w:r>
            <w:r w:rsidR="00887BF9">
              <w:rPr>
                <w:rFonts w:ascii="Arial" w:hAnsi="Arial" w:cs="Arial"/>
              </w:rPr>
              <w:t>astroenterology.</w:t>
            </w:r>
            <w:r w:rsidR="005D6EE9">
              <w:rPr>
                <w:rFonts w:ascii="Arial" w:hAnsi="Arial" w:cs="Arial"/>
              </w:rPr>
              <w:t xml:space="preserve"> </w:t>
            </w:r>
          </w:p>
          <w:p w14:paraId="72683BC1" w14:textId="77777777" w:rsidR="00A25A22" w:rsidRPr="00F607B2" w:rsidRDefault="00A25A22" w:rsidP="00A25A22">
            <w:pPr>
              <w:pStyle w:val="NoSpacing"/>
              <w:jc w:val="both"/>
              <w:rPr>
                <w:rFonts w:ascii="Arial" w:hAnsi="Arial" w:cs="Arial"/>
              </w:rPr>
            </w:pPr>
          </w:p>
        </w:tc>
      </w:tr>
      <w:tr w:rsidR="00884334" w:rsidRPr="00F607B2" w14:paraId="266CBAC3" w14:textId="77777777" w:rsidTr="000B116B">
        <w:tc>
          <w:tcPr>
            <w:tcW w:w="10206" w:type="dxa"/>
            <w:shd w:val="clear" w:color="auto" w:fill="002060"/>
          </w:tcPr>
          <w:p w14:paraId="7EB2A4E4" w14:textId="77777777" w:rsidR="00884334" w:rsidRPr="00F607B2" w:rsidRDefault="00884334" w:rsidP="006D67F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36A9B96E" w14:textId="77777777" w:rsidTr="00884334">
        <w:tc>
          <w:tcPr>
            <w:tcW w:w="10206" w:type="dxa"/>
            <w:tcBorders>
              <w:bottom w:val="single" w:sz="4" w:space="0" w:color="auto"/>
            </w:tcBorders>
          </w:tcPr>
          <w:p w14:paraId="34458F1A" w14:textId="77777777" w:rsidR="000B3A20" w:rsidRPr="00FD59E7" w:rsidRDefault="000B3A20" w:rsidP="006D67F2">
            <w:pPr>
              <w:jc w:val="both"/>
              <w:rPr>
                <w:rFonts w:ascii="Arial" w:hAnsi="Arial" w:cs="Arial"/>
                <w:color w:val="000000" w:themeColor="text1"/>
              </w:rPr>
            </w:pPr>
            <w:r w:rsidRPr="00FD59E7">
              <w:rPr>
                <w:rFonts w:ascii="Arial" w:hAnsi="Arial" w:cs="Arial"/>
                <w:color w:val="000000" w:themeColor="text1"/>
              </w:rPr>
              <w:t xml:space="preserve">The post holder will be responsible for contributing directly to patient treatment by providing a comprehensive specialist clinical pharmacy service to </w:t>
            </w:r>
            <w:r w:rsidR="00CC0714">
              <w:rPr>
                <w:rFonts w:ascii="Arial" w:hAnsi="Arial" w:cs="Arial"/>
                <w:color w:val="000000" w:themeColor="text1"/>
              </w:rPr>
              <w:t xml:space="preserve">the </w:t>
            </w:r>
            <w:r w:rsidR="00F54BB6">
              <w:rPr>
                <w:rFonts w:ascii="Arial" w:hAnsi="Arial" w:cs="Arial"/>
                <w:color w:val="000000" w:themeColor="text1"/>
              </w:rPr>
              <w:t>g</w:t>
            </w:r>
            <w:r w:rsidR="00887BF9">
              <w:rPr>
                <w:rFonts w:ascii="Arial" w:hAnsi="Arial" w:cs="Arial"/>
                <w:color w:val="000000" w:themeColor="text1"/>
              </w:rPr>
              <w:t>astroenterology</w:t>
            </w:r>
            <w:r w:rsidR="00CC0714">
              <w:rPr>
                <w:rFonts w:ascii="Arial" w:hAnsi="Arial" w:cs="Arial"/>
                <w:color w:val="000000" w:themeColor="text1"/>
              </w:rPr>
              <w:t xml:space="preserve"> </w:t>
            </w:r>
            <w:r w:rsidR="00F54BB6">
              <w:rPr>
                <w:rFonts w:ascii="Arial" w:hAnsi="Arial" w:cs="Arial"/>
                <w:color w:val="000000" w:themeColor="text1"/>
              </w:rPr>
              <w:t>s</w:t>
            </w:r>
            <w:r w:rsidR="00CC0714">
              <w:rPr>
                <w:rFonts w:ascii="Arial" w:hAnsi="Arial" w:cs="Arial"/>
                <w:color w:val="000000" w:themeColor="text1"/>
              </w:rPr>
              <w:t>ervice</w:t>
            </w:r>
            <w:r w:rsidRPr="00FD59E7">
              <w:rPr>
                <w:rFonts w:ascii="Arial" w:hAnsi="Arial" w:cs="Arial"/>
                <w:color w:val="000000" w:themeColor="text1"/>
              </w:rPr>
              <w:t xml:space="preserve"> and associated inpatients </w:t>
            </w:r>
            <w:r w:rsidR="00BF5E78">
              <w:rPr>
                <w:rFonts w:ascii="Arial" w:hAnsi="Arial" w:cs="Arial"/>
                <w:color w:val="000000" w:themeColor="text1"/>
              </w:rPr>
              <w:t xml:space="preserve">and homecare patients </w:t>
            </w:r>
            <w:r w:rsidRPr="00FD59E7">
              <w:rPr>
                <w:rFonts w:ascii="Arial" w:hAnsi="Arial" w:cs="Arial"/>
                <w:color w:val="000000" w:themeColor="text1"/>
              </w:rPr>
              <w:t>within Royal Devon University Healthcare NHS Trust.</w:t>
            </w:r>
          </w:p>
          <w:p w14:paraId="6B8F9E20" w14:textId="77777777" w:rsidR="000B3A20" w:rsidRDefault="000B3A20" w:rsidP="006D67F2">
            <w:pPr>
              <w:jc w:val="both"/>
              <w:rPr>
                <w:rFonts w:ascii="Arial" w:hAnsi="Arial" w:cs="Arial"/>
                <w:color w:val="000000" w:themeColor="text1"/>
              </w:rPr>
            </w:pPr>
          </w:p>
          <w:p w14:paraId="7FB22EFA" w14:textId="77777777" w:rsidR="00036DC7" w:rsidRDefault="008044FC" w:rsidP="006D67F2">
            <w:pPr>
              <w:jc w:val="both"/>
              <w:rPr>
                <w:rFonts w:ascii="Arial" w:hAnsi="Arial" w:cs="Arial"/>
                <w:color w:val="000000" w:themeColor="text1"/>
              </w:rPr>
            </w:pPr>
            <w:r>
              <w:rPr>
                <w:rFonts w:ascii="Arial" w:hAnsi="Arial" w:cs="Arial"/>
                <w:color w:val="000000" w:themeColor="text1"/>
              </w:rPr>
              <w:t xml:space="preserve">The post holder will </w:t>
            </w:r>
            <w:r w:rsidR="00B214AA">
              <w:rPr>
                <w:rFonts w:ascii="Arial" w:hAnsi="Arial"/>
              </w:rPr>
              <w:t>p</w:t>
            </w:r>
            <w:r w:rsidR="00B214AA" w:rsidRPr="00B27129">
              <w:rPr>
                <w:rFonts w:ascii="Arial" w:hAnsi="Arial"/>
              </w:rPr>
              <w:t xml:space="preserve">rovide accurate, evaluated monthly information on drug expenditure for </w:t>
            </w:r>
            <w:r w:rsidR="00F54BB6">
              <w:rPr>
                <w:rFonts w:ascii="Arial" w:hAnsi="Arial"/>
              </w:rPr>
              <w:t>g</w:t>
            </w:r>
            <w:r w:rsidR="00887BF9">
              <w:rPr>
                <w:rFonts w:ascii="Arial" w:hAnsi="Arial"/>
              </w:rPr>
              <w:t>astroenterology</w:t>
            </w:r>
            <w:r w:rsidR="00B214AA" w:rsidRPr="00B27129">
              <w:rPr>
                <w:rFonts w:ascii="Arial" w:hAnsi="Arial"/>
              </w:rPr>
              <w:t xml:space="preserve"> and support clinicians and cluster managers to make optimal use of their drug budgets, including high-cost drugs</w:t>
            </w:r>
            <w:r w:rsidR="00C46C1E">
              <w:rPr>
                <w:rFonts w:ascii="Arial" w:hAnsi="Arial"/>
              </w:rPr>
              <w:t>.</w:t>
            </w:r>
          </w:p>
          <w:p w14:paraId="71C128AD" w14:textId="77777777" w:rsidR="00036DC7" w:rsidRDefault="00036DC7" w:rsidP="006D67F2">
            <w:pPr>
              <w:jc w:val="both"/>
              <w:rPr>
                <w:rFonts w:ascii="Arial" w:hAnsi="Arial" w:cs="Arial"/>
                <w:color w:val="000000" w:themeColor="text1"/>
              </w:rPr>
            </w:pPr>
          </w:p>
          <w:p w14:paraId="1A42586E" w14:textId="77777777" w:rsidR="00B214AA" w:rsidRPr="00B214AA" w:rsidRDefault="00B214AA" w:rsidP="00B214AA">
            <w:pPr>
              <w:tabs>
                <w:tab w:val="left" w:pos="3402"/>
              </w:tabs>
              <w:rPr>
                <w:rFonts w:ascii="Arial" w:hAnsi="Arial"/>
              </w:rPr>
            </w:pPr>
            <w:r>
              <w:rPr>
                <w:rFonts w:ascii="Arial" w:hAnsi="Arial"/>
              </w:rPr>
              <w:t>The post holder will provide assurance on formulary compliance for the cluster and address areas of poor compliance within the clinical service lines and build engagement with the Devon</w:t>
            </w:r>
            <w:r w:rsidR="00887BF9">
              <w:rPr>
                <w:rFonts w:ascii="Arial" w:hAnsi="Arial"/>
              </w:rPr>
              <w:t xml:space="preserve"> </w:t>
            </w:r>
            <w:r>
              <w:rPr>
                <w:rFonts w:ascii="Arial" w:hAnsi="Arial"/>
              </w:rPr>
              <w:t>Joint Interface Formulary</w:t>
            </w:r>
            <w:r w:rsidR="00887BF9">
              <w:rPr>
                <w:rFonts w:ascii="Arial" w:hAnsi="Arial"/>
              </w:rPr>
              <w:t>.</w:t>
            </w:r>
          </w:p>
          <w:p w14:paraId="7E4736DE" w14:textId="77777777" w:rsidR="000B3A20" w:rsidRPr="00FD59E7" w:rsidRDefault="000B3A20" w:rsidP="006D67F2">
            <w:pPr>
              <w:jc w:val="both"/>
              <w:rPr>
                <w:rFonts w:ascii="Arial" w:hAnsi="Arial" w:cs="Arial"/>
                <w:color w:val="000000" w:themeColor="text1"/>
              </w:rPr>
            </w:pPr>
          </w:p>
          <w:p w14:paraId="0D10EAB9" w14:textId="77777777" w:rsidR="000B3A20" w:rsidRPr="00FD59E7" w:rsidRDefault="000B3A20" w:rsidP="006D67F2">
            <w:pPr>
              <w:jc w:val="both"/>
              <w:rPr>
                <w:rFonts w:ascii="Arial" w:hAnsi="Arial" w:cs="Arial"/>
                <w:color w:val="000000" w:themeColor="text1"/>
              </w:rPr>
            </w:pPr>
            <w:r w:rsidRPr="00FD59E7">
              <w:rPr>
                <w:rFonts w:ascii="Arial" w:hAnsi="Arial" w:cs="Arial"/>
                <w:color w:val="000000" w:themeColor="text1"/>
              </w:rPr>
              <w:t xml:space="preserve">The post holder will be responsible for promoting a responsive, high quality, safe and cost-effective </w:t>
            </w:r>
            <w:r w:rsidR="00887BF9">
              <w:rPr>
                <w:rFonts w:ascii="Arial" w:hAnsi="Arial" w:cs="Arial"/>
                <w:color w:val="000000" w:themeColor="text1"/>
              </w:rPr>
              <w:t>p</w:t>
            </w:r>
            <w:r w:rsidRPr="00FD59E7">
              <w:rPr>
                <w:rFonts w:ascii="Arial" w:hAnsi="Arial" w:cs="Arial"/>
                <w:color w:val="000000" w:themeColor="text1"/>
              </w:rPr>
              <w:t xml:space="preserve">harmacy service within the </w:t>
            </w:r>
            <w:r w:rsidR="00F54BB6">
              <w:rPr>
                <w:rFonts w:ascii="Arial" w:hAnsi="Arial" w:cs="Arial"/>
                <w:color w:val="000000" w:themeColor="text1"/>
              </w:rPr>
              <w:t>g</w:t>
            </w:r>
            <w:r w:rsidR="00887BF9">
              <w:rPr>
                <w:rFonts w:ascii="Arial" w:hAnsi="Arial" w:cs="Arial"/>
                <w:color w:val="000000" w:themeColor="text1"/>
              </w:rPr>
              <w:t>astroenterology</w:t>
            </w:r>
            <w:r w:rsidRPr="00FD59E7">
              <w:rPr>
                <w:rFonts w:ascii="Arial" w:hAnsi="Arial" w:cs="Arial"/>
                <w:color w:val="000000" w:themeColor="text1"/>
              </w:rPr>
              <w:t xml:space="preserve"> speciality in order to optimise clinical outcomes, minimise adverse reactions and improve medicines safety.</w:t>
            </w:r>
          </w:p>
          <w:p w14:paraId="5D096949" w14:textId="77777777" w:rsidR="00477CE8" w:rsidRPr="00AC240E" w:rsidRDefault="00477CE8" w:rsidP="006D67F2">
            <w:pPr>
              <w:pStyle w:val="paragraph"/>
              <w:spacing w:after="0"/>
              <w:jc w:val="both"/>
              <w:textAlignment w:val="baseline"/>
              <w:rPr>
                <w:rStyle w:val="normaltextrun"/>
                <w:rFonts w:ascii="Arial" w:hAnsi="Arial"/>
                <w:sz w:val="22"/>
              </w:rPr>
            </w:pPr>
            <w:r w:rsidRPr="00AC240E">
              <w:rPr>
                <w:rStyle w:val="normaltextrun"/>
                <w:rFonts w:ascii="Arial" w:hAnsi="Arial"/>
                <w:sz w:val="22"/>
              </w:rPr>
              <w:t xml:space="preserve">The post holder is required to deal effectively with staff of all levels throughout the Trust as and when they encounter on a day to day basis.  </w:t>
            </w:r>
          </w:p>
          <w:p w14:paraId="4D190A8F" w14:textId="77777777" w:rsidR="003A5DEC" w:rsidRPr="00AC240E" w:rsidRDefault="00477CE8" w:rsidP="006D67F2">
            <w:pPr>
              <w:pStyle w:val="paragraph"/>
              <w:spacing w:after="0"/>
              <w:jc w:val="both"/>
              <w:textAlignment w:val="baseline"/>
              <w:rPr>
                <w:rStyle w:val="normaltextrun"/>
                <w:rFonts w:ascii="Arial" w:hAnsi="Arial"/>
                <w:sz w:val="22"/>
              </w:rPr>
            </w:pPr>
            <w:r w:rsidRPr="00AC240E">
              <w:rPr>
                <w:rStyle w:val="normaltextrun"/>
                <w:rFonts w:ascii="Arial" w:hAnsi="Arial"/>
                <w:sz w:val="22"/>
              </w:rPr>
              <w:t xml:space="preserve">In addition, the post holder will deal with the wider healthcare community, external organisations and the public. This will include verbal, written and electronic media. </w:t>
            </w:r>
          </w:p>
          <w:p w14:paraId="54B6DF26" w14:textId="77777777" w:rsidR="008E0D89" w:rsidRDefault="0026716D" w:rsidP="006D67F2">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69B8E6C" w14:textId="77777777" w:rsidR="002F027B" w:rsidRDefault="002F027B" w:rsidP="006D67F2">
            <w:pPr>
              <w:pStyle w:val="paragraph"/>
              <w:spacing w:before="0" w:beforeAutospacing="0" w:after="0" w:afterAutospacing="0"/>
              <w:jc w:val="both"/>
              <w:textAlignment w:val="baseline"/>
              <w:rPr>
                <w:rStyle w:val="normaltextrun"/>
              </w:rPr>
            </w:pP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33"/>
              <w:gridCol w:w="4733"/>
            </w:tblGrid>
            <w:tr w:rsidR="00884334" w14:paraId="42C1FC37" w14:textId="77777777" w:rsidTr="0066798C">
              <w:trPr>
                <w:trHeight w:val="57"/>
                <w:jc w:val="center"/>
              </w:trPr>
              <w:tc>
                <w:tcPr>
                  <w:tcW w:w="4733" w:type="dxa"/>
                  <w:shd w:val="clear" w:color="auto" w:fill="002060"/>
                  <w:hideMark/>
                </w:tcPr>
                <w:p w14:paraId="18B38201" w14:textId="77777777" w:rsidR="00884334" w:rsidRDefault="00884334" w:rsidP="006D67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733" w:type="dxa"/>
                  <w:shd w:val="clear" w:color="auto" w:fill="002060"/>
                  <w:hideMark/>
                </w:tcPr>
                <w:p w14:paraId="398F1FC1" w14:textId="77777777" w:rsidR="00884334" w:rsidRDefault="00884334" w:rsidP="006D67F2">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4CA3BF8C" w14:textId="77777777" w:rsidTr="0066798C">
              <w:trPr>
                <w:trHeight w:val="1261"/>
                <w:jc w:val="center"/>
              </w:trPr>
              <w:tc>
                <w:tcPr>
                  <w:tcW w:w="4733" w:type="dxa"/>
                  <w:shd w:val="clear" w:color="auto" w:fill="auto"/>
                  <w:hideMark/>
                </w:tcPr>
                <w:p w14:paraId="26F5A04D" w14:textId="77777777" w:rsidR="00CC12B5" w:rsidRPr="00CC12B5" w:rsidRDefault="00CC12B5" w:rsidP="00887BF9">
                  <w:pPr>
                    <w:pStyle w:val="paragraph"/>
                    <w:numPr>
                      <w:ilvl w:val="0"/>
                      <w:numId w:val="1"/>
                    </w:numPr>
                    <w:spacing w:after="0"/>
                    <w:ind w:left="506" w:right="245"/>
                    <w:textAlignment w:val="baseline"/>
                    <w:rPr>
                      <w:rFonts w:ascii="Arial" w:hAnsi="Arial" w:cs="Arial"/>
                      <w:color w:val="000000"/>
                      <w:sz w:val="22"/>
                      <w:szCs w:val="22"/>
                    </w:rPr>
                  </w:pPr>
                  <w:r w:rsidRPr="00CC12B5">
                    <w:rPr>
                      <w:rFonts w:ascii="Arial" w:hAnsi="Arial" w:cs="Arial"/>
                      <w:color w:val="000000"/>
                      <w:sz w:val="22"/>
                      <w:szCs w:val="22"/>
                    </w:rPr>
                    <w:t>Pharmacy senior management team and multi-disciplinary team within department</w:t>
                  </w:r>
                  <w:r>
                    <w:rPr>
                      <w:rFonts w:ascii="Arial" w:hAnsi="Arial" w:cs="Arial"/>
                      <w:color w:val="000000"/>
                      <w:sz w:val="22"/>
                      <w:szCs w:val="22"/>
                    </w:rPr>
                    <w:t>.</w:t>
                  </w:r>
                  <w:r w:rsidRPr="00CC12B5">
                    <w:rPr>
                      <w:rFonts w:ascii="Arial" w:hAnsi="Arial" w:cs="Arial"/>
                      <w:color w:val="000000"/>
                      <w:sz w:val="22"/>
                      <w:szCs w:val="22"/>
                    </w:rPr>
                    <w:t xml:space="preserve"> </w:t>
                  </w:r>
                </w:p>
                <w:p w14:paraId="3813670A" w14:textId="77777777" w:rsidR="0040792C" w:rsidRDefault="00887BF9" w:rsidP="00887BF9">
                  <w:pPr>
                    <w:pStyle w:val="paragraph"/>
                    <w:numPr>
                      <w:ilvl w:val="0"/>
                      <w:numId w:val="1"/>
                    </w:numPr>
                    <w:spacing w:after="0"/>
                    <w:ind w:left="506" w:right="245"/>
                    <w:textAlignment w:val="baseline"/>
                    <w:rPr>
                      <w:rFonts w:ascii="Arial" w:hAnsi="Arial" w:cs="Arial"/>
                      <w:color w:val="000000"/>
                      <w:sz w:val="22"/>
                      <w:szCs w:val="22"/>
                    </w:rPr>
                  </w:pPr>
                  <w:r>
                    <w:rPr>
                      <w:rFonts w:ascii="Arial" w:hAnsi="Arial" w:cs="Arial"/>
                      <w:color w:val="000000"/>
                      <w:sz w:val="22"/>
                      <w:szCs w:val="22"/>
                    </w:rPr>
                    <w:t>Gastroenterology</w:t>
                  </w:r>
                  <w:r w:rsidR="0040792C">
                    <w:rPr>
                      <w:rFonts w:ascii="Arial" w:hAnsi="Arial" w:cs="Arial"/>
                      <w:color w:val="000000"/>
                      <w:sz w:val="22"/>
                      <w:szCs w:val="22"/>
                    </w:rPr>
                    <w:t xml:space="preserve"> senior management team.</w:t>
                  </w:r>
                </w:p>
                <w:p w14:paraId="5B64C5E5" w14:textId="77777777" w:rsidR="0040792C" w:rsidRDefault="00887BF9" w:rsidP="00887BF9">
                  <w:pPr>
                    <w:pStyle w:val="paragraph"/>
                    <w:numPr>
                      <w:ilvl w:val="0"/>
                      <w:numId w:val="1"/>
                    </w:numPr>
                    <w:spacing w:after="0"/>
                    <w:ind w:left="506" w:right="245"/>
                    <w:textAlignment w:val="baseline"/>
                    <w:rPr>
                      <w:rFonts w:ascii="Arial" w:hAnsi="Arial" w:cs="Arial"/>
                      <w:color w:val="000000"/>
                      <w:sz w:val="22"/>
                      <w:szCs w:val="22"/>
                    </w:rPr>
                  </w:pPr>
                  <w:r>
                    <w:rPr>
                      <w:rFonts w:ascii="Arial" w:hAnsi="Arial" w:cs="Arial"/>
                      <w:color w:val="000000"/>
                      <w:sz w:val="22"/>
                      <w:szCs w:val="22"/>
                    </w:rPr>
                    <w:t>Gastroenterology</w:t>
                  </w:r>
                  <w:r w:rsidR="0040792C">
                    <w:rPr>
                      <w:rFonts w:ascii="Arial" w:hAnsi="Arial" w:cs="Arial"/>
                      <w:color w:val="000000"/>
                      <w:sz w:val="22"/>
                      <w:szCs w:val="22"/>
                    </w:rPr>
                    <w:t xml:space="preserve"> staff including administration team, healthcare assistants.</w:t>
                  </w:r>
                </w:p>
                <w:p w14:paraId="4408C52C" w14:textId="77777777" w:rsid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Community Services Clinical Pharmacy Manager and community-based team</w:t>
                  </w:r>
                </w:p>
                <w:p w14:paraId="1F8100CD" w14:textId="77777777" w:rsidR="00881724" w:rsidRPr="00CC12B5" w:rsidRDefault="00881724" w:rsidP="00A7070F">
                  <w:pPr>
                    <w:pStyle w:val="paragraph"/>
                    <w:numPr>
                      <w:ilvl w:val="0"/>
                      <w:numId w:val="1"/>
                    </w:numPr>
                    <w:spacing w:after="0"/>
                    <w:ind w:left="506" w:right="245"/>
                    <w:jc w:val="both"/>
                    <w:textAlignment w:val="baseline"/>
                    <w:rPr>
                      <w:rFonts w:ascii="Arial" w:hAnsi="Arial" w:cs="Arial"/>
                      <w:color w:val="000000"/>
                      <w:sz w:val="22"/>
                      <w:szCs w:val="22"/>
                    </w:rPr>
                  </w:pPr>
                  <w:r>
                    <w:rPr>
                      <w:rFonts w:ascii="Arial" w:hAnsi="Arial" w:cs="Arial"/>
                      <w:color w:val="000000"/>
                      <w:sz w:val="22"/>
                      <w:szCs w:val="22"/>
                    </w:rPr>
                    <w:t>High Cost Drugs Pharmacist</w:t>
                  </w:r>
                </w:p>
                <w:p w14:paraId="33088DD1"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Clinical Pharmacy Manager</w:t>
                  </w:r>
                </w:p>
                <w:p w14:paraId="6A35607E"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Specialist clinical pharmacists</w:t>
                  </w:r>
                </w:p>
                <w:p w14:paraId="1CC3AC40"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Foundation pharmacists</w:t>
                  </w:r>
                </w:p>
                <w:p w14:paraId="19B3CB00" w14:textId="77777777" w:rsid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Dispensary Manager</w:t>
                  </w:r>
                  <w:r w:rsidR="00CE2DC7">
                    <w:rPr>
                      <w:rFonts w:ascii="Arial" w:hAnsi="Arial" w:cs="Arial"/>
                      <w:color w:val="000000"/>
                      <w:sz w:val="22"/>
                      <w:szCs w:val="22"/>
                    </w:rPr>
                    <w:t>s east and north</w:t>
                  </w:r>
                </w:p>
                <w:p w14:paraId="217F77DF" w14:textId="77777777" w:rsidR="00881724" w:rsidRPr="00CC12B5" w:rsidRDefault="00881724" w:rsidP="00A7070F">
                  <w:pPr>
                    <w:pStyle w:val="paragraph"/>
                    <w:numPr>
                      <w:ilvl w:val="0"/>
                      <w:numId w:val="1"/>
                    </w:numPr>
                    <w:spacing w:after="0"/>
                    <w:ind w:left="506" w:right="245"/>
                    <w:jc w:val="both"/>
                    <w:textAlignment w:val="baseline"/>
                    <w:rPr>
                      <w:rFonts w:ascii="Arial" w:hAnsi="Arial" w:cs="Arial"/>
                      <w:color w:val="000000"/>
                      <w:sz w:val="22"/>
                      <w:szCs w:val="22"/>
                    </w:rPr>
                  </w:pPr>
                  <w:r>
                    <w:rPr>
                      <w:rFonts w:ascii="Arial" w:hAnsi="Arial" w:cs="Arial"/>
                      <w:color w:val="000000"/>
                      <w:sz w:val="22"/>
                      <w:szCs w:val="22"/>
                    </w:rPr>
                    <w:t>Procurement Lead</w:t>
                  </w:r>
                  <w:r w:rsidR="00CE2DC7">
                    <w:rPr>
                      <w:rFonts w:ascii="Arial" w:hAnsi="Arial" w:cs="Arial"/>
                      <w:color w:val="000000"/>
                      <w:sz w:val="22"/>
                      <w:szCs w:val="22"/>
                    </w:rPr>
                    <w:t>s east and north</w:t>
                  </w:r>
                </w:p>
                <w:p w14:paraId="32267AAF" w14:textId="77777777" w:rsidR="00CE2DC7" w:rsidRDefault="00CE2DC7" w:rsidP="00A7070F">
                  <w:pPr>
                    <w:pStyle w:val="paragraph"/>
                    <w:numPr>
                      <w:ilvl w:val="0"/>
                      <w:numId w:val="1"/>
                    </w:numPr>
                    <w:spacing w:after="0"/>
                    <w:ind w:left="506" w:right="245"/>
                    <w:jc w:val="both"/>
                    <w:textAlignment w:val="baseline"/>
                    <w:rPr>
                      <w:rFonts w:ascii="Arial" w:hAnsi="Arial" w:cs="Arial"/>
                      <w:color w:val="000000"/>
                      <w:sz w:val="22"/>
                      <w:szCs w:val="22"/>
                    </w:rPr>
                  </w:pPr>
                  <w:r>
                    <w:rPr>
                      <w:rFonts w:ascii="Arial" w:hAnsi="Arial" w:cs="Arial"/>
                      <w:color w:val="000000"/>
                      <w:sz w:val="22"/>
                      <w:szCs w:val="22"/>
                    </w:rPr>
                    <w:t>Distribution staff east and north</w:t>
                  </w:r>
                </w:p>
                <w:p w14:paraId="093D48CB"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Dispensary pharmacy staff (registered and non-registered)</w:t>
                  </w:r>
                </w:p>
                <w:p w14:paraId="0F1E5696"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Medical Staff</w:t>
                  </w:r>
                </w:p>
                <w:p w14:paraId="19EC6CDF"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 xml:space="preserve">Non-registered staff e.g. </w:t>
                  </w:r>
                  <w:r w:rsidR="00BF30C5">
                    <w:rPr>
                      <w:rFonts w:ascii="Arial" w:hAnsi="Arial" w:cs="Arial"/>
                      <w:color w:val="000000"/>
                      <w:sz w:val="22"/>
                      <w:szCs w:val="22"/>
                    </w:rPr>
                    <w:t>Healthcare assistants, administration team</w:t>
                  </w:r>
                </w:p>
                <w:p w14:paraId="1E195937"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t>Lead Education and Training Pharmacist</w:t>
                  </w:r>
                </w:p>
                <w:p w14:paraId="4D806148" w14:textId="77777777" w:rsidR="00CC12B5" w:rsidRPr="00CC12B5"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CC12B5">
                    <w:rPr>
                      <w:rFonts w:ascii="Arial" w:hAnsi="Arial" w:cs="Arial"/>
                      <w:color w:val="000000"/>
                      <w:sz w:val="22"/>
                      <w:szCs w:val="22"/>
                    </w:rPr>
                    <w:lastRenderedPageBreak/>
                    <w:t>Lead for on-call pharmacy team</w:t>
                  </w:r>
                </w:p>
                <w:p w14:paraId="5120D9E0" w14:textId="77777777" w:rsidR="00F5011D" w:rsidRDefault="00CC12B5"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Pharmacy staff within Northern Services</w:t>
                  </w:r>
                  <w:r w:rsidR="00BF30C5" w:rsidRPr="0066798C">
                    <w:rPr>
                      <w:rFonts w:ascii="Arial" w:hAnsi="Arial" w:cs="Arial"/>
                      <w:color w:val="000000"/>
                      <w:sz w:val="22"/>
                      <w:szCs w:val="22"/>
                    </w:rPr>
                    <w:t xml:space="preserve"> and Eastern Services</w:t>
                  </w:r>
                </w:p>
              </w:tc>
              <w:tc>
                <w:tcPr>
                  <w:tcW w:w="4733" w:type="dxa"/>
                  <w:shd w:val="clear" w:color="auto" w:fill="auto"/>
                  <w:hideMark/>
                </w:tcPr>
                <w:p w14:paraId="74535497" w14:textId="77777777" w:rsidR="00477CE8" w:rsidRDefault="00477CE8"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lastRenderedPageBreak/>
                    <w:t>Staff from partner organisations (e.g. other NHS hospitals)</w:t>
                  </w:r>
                </w:p>
                <w:p w14:paraId="3BE12C7A" w14:textId="77777777" w:rsidR="00036DC7" w:rsidRPr="0066798C" w:rsidRDefault="00036DC7" w:rsidP="00A7070F">
                  <w:pPr>
                    <w:pStyle w:val="paragraph"/>
                    <w:numPr>
                      <w:ilvl w:val="0"/>
                      <w:numId w:val="1"/>
                    </w:numPr>
                    <w:spacing w:after="0"/>
                    <w:ind w:left="506" w:right="245"/>
                    <w:jc w:val="both"/>
                    <w:textAlignment w:val="baseline"/>
                    <w:rPr>
                      <w:rFonts w:ascii="Arial" w:hAnsi="Arial" w:cs="Arial"/>
                      <w:color w:val="000000"/>
                      <w:sz w:val="22"/>
                      <w:szCs w:val="22"/>
                    </w:rPr>
                  </w:pPr>
                  <w:r>
                    <w:rPr>
                      <w:rFonts w:ascii="Arial" w:hAnsi="Arial" w:cs="Arial"/>
                      <w:color w:val="000000"/>
                      <w:sz w:val="22"/>
                      <w:szCs w:val="22"/>
                    </w:rPr>
                    <w:t>Devon Integrated Care Board</w:t>
                  </w:r>
                </w:p>
                <w:p w14:paraId="48741578" w14:textId="77777777" w:rsidR="00477CE8" w:rsidRPr="0066798C" w:rsidRDefault="00477CE8"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GP practices</w:t>
                  </w:r>
                </w:p>
                <w:p w14:paraId="28686B92" w14:textId="77777777" w:rsidR="00477CE8" w:rsidRDefault="00477CE8"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Community Pharmacies</w:t>
                  </w:r>
                </w:p>
                <w:p w14:paraId="48F384C0" w14:textId="77777777" w:rsidR="005A546D" w:rsidRPr="0066798C" w:rsidRDefault="005A546D" w:rsidP="00A7070F">
                  <w:pPr>
                    <w:pStyle w:val="paragraph"/>
                    <w:numPr>
                      <w:ilvl w:val="0"/>
                      <w:numId w:val="1"/>
                    </w:numPr>
                    <w:spacing w:after="0"/>
                    <w:ind w:left="506" w:right="245"/>
                    <w:jc w:val="both"/>
                    <w:textAlignment w:val="baseline"/>
                    <w:rPr>
                      <w:rFonts w:ascii="Arial" w:hAnsi="Arial" w:cs="Arial"/>
                      <w:color w:val="000000"/>
                      <w:sz w:val="22"/>
                      <w:szCs w:val="22"/>
                    </w:rPr>
                  </w:pPr>
                  <w:r>
                    <w:rPr>
                      <w:rFonts w:ascii="Arial" w:hAnsi="Arial" w:cs="Arial"/>
                      <w:color w:val="000000"/>
                      <w:sz w:val="22"/>
                      <w:szCs w:val="22"/>
                    </w:rPr>
                    <w:t xml:space="preserve">Devon Formulary </w:t>
                  </w:r>
                  <w:r w:rsidR="00887BF9">
                    <w:rPr>
                      <w:rFonts w:ascii="Arial" w:hAnsi="Arial" w:cs="Arial"/>
                      <w:color w:val="000000"/>
                      <w:sz w:val="22"/>
                      <w:szCs w:val="22"/>
                    </w:rPr>
                    <w:t>Interface Group</w:t>
                  </w:r>
                </w:p>
                <w:p w14:paraId="413882E1" w14:textId="77777777" w:rsidR="00477CE8" w:rsidRPr="0066798C" w:rsidRDefault="00477CE8"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 xml:space="preserve">Education partners, e.g. regional teams including NHS England, University of Exeter </w:t>
                  </w:r>
                  <w:r w:rsidR="003A1756" w:rsidRPr="0066798C">
                    <w:rPr>
                      <w:rFonts w:ascii="Arial" w:hAnsi="Arial" w:cs="Arial"/>
                      <w:color w:val="000000"/>
                      <w:sz w:val="22"/>
                      <w:szCs w:val="22"/>
                    </w:rPr>
                    <w:t xml:space="preserve">medical </w:t>
                  </w:r>
                </w:p>
                <w:p w14:paraId="3001D65E" w14:textId="77777777" w:rsidR="00477CE8" w:rsidRPr="0066798C" w:rsidRDefault="00477CE8"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Regional clinical pharmacy manager’s network</w:t>
                  </w:r>
                </w:p>
                <w:p w14:paraId="5189ABD0" w14:textId="77777777" w:rsidR="002C5AEE" w:rsidRPr="0066798C" w:rsidRDefault="002C5AEE"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 xml:space="preserve">Establish relationships with regional and national networks of </w:t>
                  </w:r>
                  <w:r w:rsidR="00F54BB6">
                    <w:rPr>
                      <w:rFonts w:ascii="Arial" w:hAnsi="Arial" w:cs="Arial"/>
                      <w:color w:val="000000"/>
                      <w:sz w:val="22"/>
                      <w:szCs w:val="22"/>
                    </w:rPr>
                    <w:t>g</w:t>
                  </w:r>
                  <w:r w:rsidR="00887BF9">
                    <w:rPr>
                      <w:rFonts w:ascii="Arial" w:hAnsi="Arial" w:cs="Arial"/>
                      <w:color w:val="000000"/>
                      <w:sz w:val="22"/>
                      <w:szCs w:val="22"/>
                    </w:rPr>
                    <w:t>astroenterology</w:t>
                  </w:r>
                  <w:r w:rsidRPr="0066798C">
                    <w:rPr>
                      <w:rFonts w:ascii="Arial" w:hAnsi="Arial" w:cs="Arial"/>
                      <w:color w:val="000000"/>
                      <w:sz w:val="22"/>
                      <w:szCs w:val="22"/>
                    </w:rPr>
                    <w:t xml:space="preserve"> specialist pharmacists.</w:t>
                  </w:r>
                </w:p>
                <w:p w14:paraId="29913856" w14:textId="77777777" w:rsidR="00477CE8" w:rsidRPr="0066798C" w:rsidRDefault="00BF30C5"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Pharmaceutical Industry representatives and medical information teams.</w:t>
                  </w:r>
                </w:p>
                <w:p w14:paraId="432AF2B0" w14:textId="77777777" w:rsidR="00BF30C5" w:rsidRPr="0066798C" w:rsidRDefault="00881724" w:rsidP="00A7070F">
                  <w:pPr>
                    <w:pStyle w:val="paragraph"/>
                    <w:numPr>
                      <w:ilvl w:val="0"/>
                      <w:numId w:val="1"/>
                    </w:numPr>
                    <w:spacing w:after="0"/>
                    <w:ind w:left="506" w:right="245"/>
                    <w:jc w:val="both"/>
                    <w:textAlignment w:val="baseline"/>
                    <w:rPr>
                      <w:rFonts w:ascii="Arial" w:hAnsi="Arial" w:cs="Arial"/>
                      <w:color w:val="000000"/>
                      <w:sz w:val="22"/>
                      <w:szCs w:val="22"/>
                    </w:rPr>
                  </w:pPr>
                  <w:r w:rsidRPr="0066798C">
                    <w:rPr>
                      <w:rFonts w:ascii="Arial" w:hAnsi="Arial" w:cs="Arial"/>
                      <w:color w:val="000000"/>
                      <w:sz w:val="22"/>
                      <w:szCs w:val="22"/>
                    </w:rPr>
                    <w:t xml:space="preserve">Pharmacy Contracts and Logistics Lead (Plymouth) </w:t>
                  </w:r>
                </w:p>
                <w:p w14:paraId="61AD33A9" w14:textId="77777777" w:rsidR="00884334" w:rsidRDefault="00527E11" w:rsidP="00A7070F">
                  <w:pPr>
                    <w:pStyle w:val="paragraph"/>
                    <w:numPr>
                      <w:ilvl w:val="0"/>
                      <w:numId w:val="1"/>
                    </w:numPr>
                    <w:spacing w:after="0"/>
                    <w:ind w:left="506" w:right="245"/>
                    <w:jc w:val="both"/>
                    <w:textAlignment w:val="baseline"/>
                    <w:rPr>
                      <w:color w:val="000000"/>
                    </w:rPr>
                  </w:pPr>
                  <w:r w:rsidRPr="0066798C">
                    <w:rPr>
                      <w:rFonts w:ascii="Arial" w:hAnsi="Arial" w:cs="Arial"/>
                      <w:color w:val="000000"/>
                      <w:sz w:val="22"/>
                      <w:szCs w:val="22"/>
                    </w:rPr>
                    <w:t xml:space="preserve">NHS England staff </w:t>
                  </w:r>
                  <w:r w:rsidR="004F1766" w:rsidRPr="0066798C">
                    <w:rPr>
                      <w:rFonts w:ascii="Arial" w:hAnsi="Arial" w:cs="Arial"/>
                      <w:color w:val="000000"/>
                      <w:sz w:val="22"/>
                      <w:szCs w:val="22"/>
                    </w:rPr>
                    <w:t>e.g.</w:t>
                  </w:r>
                  <w:r w:rsidRPr="0066798C">
                    <w:rPr>
                      <w:rFonts w:ascii="Arial" w:hAnsi="Arial" w:cs="Arial"/>
                      <w:color w:val="000000"/>
                      <w:sz w:val="22"/>
                      <w:szCs w:val="22"/>
                    </w:rPr>
                    <w:t xml:space="preserve"> specialised commissioning</w:t>
                  </w:r>
                </w:p>
              </w:tc>
            </w:tr>
          </w:tbl>
          <w:p w14:paraId="40F83FF1" w14:textId="77777777" w:rsidR="008F7F1E" w:rsidRDefault="008F7F1E" w:rsidP="006D67F2">
            <w:pPr>
              <w:pStyle w:val="paragraph"/>
              <w:spacing w:before="0" w:beforeAutospacing="0" w:after="0" w:afterAutospacing="0"/>
              <w:jc w:val="both"/>
              <w:textAlignment w:val="baseline"/>
              <w:rPr>
                <w:rFonts w:ascii="Segoe UI" w:hAnsi="Segoe UI" w:cs="Segoe UI"/>
                <w:sz w:val="18"/>
                <w:szCs w:val="18"/>
              </w:rPr>
            </w:pPr>
          </w:p>
          <w:p w14:paraId="0EB9D17A" w14:textId="77777777" w:rsidR="008E0D89" w:rsidRDefault="008E0D89" w:rsidP="006D67F2">
            <w:pPr>
              <w:jc w:val="both"/>
              <w:rPr>
                <w:rFonts w:ascii="Arial" w:hAnsi="Arial" w:cs="Arial"/>
                <w:color w:val="FF0000"/>
              </w:rPr>
            </w:pPr>
          </w:p>
          <w:p w14:paraId="09A5EF65" w14:textId="77777777" w:rsidR="006D67F2" w:rsidRDefault="006D67F2" w:rsidP="006D67F2">
            <w:pPr>
              <w:jc w:val="both"/>
              <w:rPr>
                <w:rFonts w:ascii="Arial" w:hAnsi="Arial" w:cs="Arial"/>
                <w:color w:val="FF0000"/>
              </w:rPr>
            </w:pPr>
          </w:p>
          <w:p w14:paraId="3DDDA067" w14:textId="77777777" w:rsidR="006D67F2" w:rsidRDefault="006D67F2" w:rsidP="006D67F2">
            <w:pPr>
              <w:jc w:val="both"/>
              <w:rPr>
                <w:rFonts w:ascii="Arial" w:hAnsi="Arial" w:cs="Arial"/>
                <w:color w:val="FF0000"/>
              </w:rPr>
            </w:pPr>
          </w:p>
          <w:p w14:paraId="7A5F576C" w14:textId="77777777" w:rsidR="006D67F2" w:rsidRPr="00F607B2" w:rsidRDefault="006D67F2" w:rsidP="006D67F2">
            <w:pPr>
              <w:jc w:val="both"/>
              <w:rPr>
                <w:rFonts w:ascii="Arial" w:hAnsi="Arial" w:cs="Arial"/>
                <w:color w:val="FF0000"/>
              </w:rPr>
            </w:pPr>
          </w:p>
        </w:tc>
      </w:tr>
      <w:tr w:rsidR="0087013E" w:rsidRPr="00F607B2" w14:paraId="0CB949A2" w14:textId="77777777" w:rsidTr="00884334">
        <w:tc>
          <w:tcPr>
            <w:tcW w:w="10206" w:type="dxa"/>
            <w:shd w:val="clear" w:color="auto" w:fill="002060"/>
          </w:tcPr>
          <w:p w14:paraId="283B79B8" w14:textId="77777777" w:rsidR="0087013E" w:rsidRPr="00F607B2" w:rsidRDefault="0087013E" w:rsidP="006D67F2">
            <w:pPr>
              <w:jc w:val="both"/>
              <w:rPr>
                <w:rFonts w:ascii="Arial" w:hAnsi="Arial" w:cs="Arial"/>
                <w:b/>
              </w:rPr>
            </w:pPr>
            <w:r w:rsidRPr="00F607B2">
              <w:rPr>
                <w:rFonts w:ascii="Arial" w:hAnsi="Arial" w:cs="Arial"/>
                <w:b/>
              </w:rPr>
              <w:lastRenderedPageBreak/>
              <w:t xml:space="preserve">ORGANISATIONAL CHART </w:t>
            </w:r>
          </w:p>
        </w:tc>
      </w:tr>
      <w:tr w:rsidR="0087013E" w:rsidRPr="00F607B2" w14:paraId="3FAC6A1F" w14:textId="77777777" w:rsidTr="00884334">
        <w:tc>
          <w:tcPr>
            <w:tcW w:w="10206" w:type="dxa"/>
            <w:tcBorders>
              <w:bottom w:val="single" w:sz="4" w:space="0" w:color="auto"/>
            </w:tcBorders>
          </w:tcPr>
          <w:p w14:paraId="3B4A91C3" w14:textId="77777777" w:rsidR="005033D7" w:rsidRDefault="00734897" w:rsidP="006D67F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12A8496D" wp14:editId="5D1589CD">
                  <wp:simplePos x="0" y="0"/>
                  <wp:positionH relativeFrom="column">
                    <wp:posOffset>551815</wp:posOffset>
                  </wp:positionH>
                  <wp:positionV relativeFrom="paragraph">
                    <wp:posOffset>130175</wp:posOffset>
                  </wp:positionV>
                  <wp:extent cx="4410075" cy="1800225"/>
                  <wp:effectExtent l="0" t="0" r="0" b="85725"/>
                  <wp:wrapTight wrapText="bothSides">
                    <wp:wrapPolygon edited="0">
                      <wp:start x="8957" y="0"/>
                      <wp:lineTo x="8957" y="3657"/>
                      <wp:lineTo x="7091" y="5714"/>
                      <wp:lineTo x="6905" y="6171"/>
                      <wp:lineTo x="6905" y="7314"/>
                      <wp:lineTo x="6531" y="10971"/>
                      <wp:lineTo x="5038" y="11429"/>
                      <wp:lineTo x="4852" y="11886"/>
                      <wp:lineTo x="4852" y="15771"/>
                      <wp:lineTo x="7931" y="18286"/>
                      <wp:lineTo x="9237" y="18286"/>
                      <wp:lineTo x="9610" y="21943"/>
                      <wp:lineTo x="9704" y="22400"/>
                      <wp:lineTo x="13529" y="22400"/>
                      <wp:lineTo x="13622" y="18286"/>
                      <wp:lineTo x="14556" y="18286"/>
                      <wp:lineTo x="16795" y="15771"/>
                      <wp:lineTo x="16888" y="12343"/>
                      <wp:lineTo x="16515" y="11429"/>
                      <wp:lineTo x="15209" y="10743"/>
                      <wp:lineTo x="11197" y="7314"/>
                      <wp:lineTo x="12689" y="3886"/>
                      <wp:lineTo x="12689" y="0"/>
                      <wp:lineTo x="895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6C6AB60" w14:textId="77777777" w:rsidR="00F13D00" w:rsidRDefault="00F13D00" w:rsidP="006D67F2">
            <w:pPr>
              <w:jc w:val="both"/>
              <w:rPr>
                <w:rFonts w:ascii="Arial" w:hAnsi="Arial" w:cs="Arial"/>
              </w:rPr>
            </w:pPr>
          </w:p>
          <w:p w14:paraId="7EA94AED" w14:textId="77777777" w:rsidR="000C32E3" w:rsidRPr="00F607B2" w:rsidRDefault="000C32E3" w:rsidP="006D67F2">
            <w:pPr>
              <w:jc w:val="both"/>
              <w:rPr>
                <w:rFonts w:ascii="Arial" w:hAnsi="Arial" w:cs="Arial"/>
              </w:rPr>
            </w:pPr>
          </w:p>
        </w:tc>
      </w:tr>
      <w:tr w:rsidR="00EB350B" w:rsidRPr="00F607B2" w14:paraId="6837907E" w14:textId="77777777" w:rsidTr="00884334">
        <w:tc>
          <w:tcPr>
            <w:tcW w:w="10206" w:type="dxa"/>
            <w:shd w:val="clear" w:color="auto" w:fill="002060"/>
          </w:tcPr>
          <w:p w14:paraId="54700333" w14:textId="77777777" w:rsidR="00EB350B" w:rsidRDefault="009F37F8" w:rsidP="006D67F2">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090BD342" w14:textId="77777777" w:rsidTr="00884334">
        <w:tc>
          <w:tcPr>
            <w:tcW w:w="10206" w:type="dxa"/>
            <w:shd w:val="clear" w:color="auto" w:fill="FFFFFF" w:themeFill="background1"/>
          </w:tcPr>
          <w:p w14:paraId="36AF313A" w14:textId="77777777" w:rsidR="003771C7" w:rsidRPr="00AC240E" w:rsidRDefault="003771C7" w:rsidP="00A7070F">
            <w:pPr>
              <w:pStyle w:val="NoSpacing"/>
              <w:numPr>
                <w:ilvl w:val="0"/>
                <w:numId w:val="8"/>
              </w:numPr>
              <w:ind w:left="360"/>
              <w:jc w:val="both"/>
              <w:rPr>
                <w:rFonts w:ascii="Arial" w:hAnsi="Arial" w:cs="Arial"/>
              </w:rPr>
            </w:pPr>
            <w:r w:rsidRPr="00AC240E">
              <w:rPr>
                <w:rFonts w:ascii="Arial" w:hAnsi="Arial" w:cs="Arial"/>
              </w:rPr>
              <w:t xml:space="preserve">Discretion to work within scope of professional competence and expertise to support </w:t>
            </w:r>
            <w:r w:rsidR="00F54BB6">
              <w:rPr>
                <w:rFonts w:ascii="Arial" w:hAnsi="Arial" w:cs="Arial"/>
              </w:rPr>
              <w:t>gastroenterology</w:t>
            </w:r>
            <w:r w:rsidR="00D413CE">
              <w:rPr>
                <w:rFonts w:ascii="Arial" w:hAnsi="Arial" w:cs="Arial"/>
              </w:rPr>
              <w:t xml:space="preserve"> health</w:t>
            </w:r>
            <w:r w:rsidR="00DC52D8" w:rsidRPr="00AC240E">
              <w:rPr>
                <w:rFonts w:ascii="Arial" w:hAnsi="Arial" w:cs="Arial"/>
              </w:rPr>
              <w:t xml:space="preserve"> service delivery and provision of advice.</w:t>
            </w:r>
          </w:p>
          <w:p w14:paraId="7A0056C8" w14:textId="77777777" w:rsidR="00DC52D8" w:rsidRPr="00AC240E" w:rsidRDefault="00DC52D8" w:rsidP="00A7070F">
            <w:pPr>
              <w:pStyle w:val="NoSpacing"/>
              <w:numPr>
                <w:ilvl w:val="0"/>
                <w:numId w:val="8"/>
              </w:numPr>
              <w:ind w:left="360"/>
              <w:jc w:val="both"/>
              <w:rPr>
                <w:rFonts w:ascii="Arial" w:hAnsi="Arial" w:cs="Arial"/>
              </w:rPr>
            </w:pPr>
            <w:r w:rsidRPr="00AC240E">
              <w:rPr>
                <w:rFonts w:ascii="Arial" w:hAnsi="Arial" w:cs="Arial"/>
              </w:rPr>
              <w:t xml:space="preserve">Professionally accountable to the Clinical Pharmacy Manager (Eastern) for delivery of safe, effective and efficient clinical pharmacy service to patients within </w:t>
            </w:r>
            <w:r w:rsidR="00F54BB6">
              <w:rPr>
                <w:rFonts w:ascii="Arial" w:hAnsi="Arial" w:cs="Arial"/>
              </w:rPr>
              <w:t>gastroenterology.</w:t>
            </w:r>
          </w:p>
          <w:p w14:paraId="7A0E3941" w14:textId="77777777" w:rsidR="00DC52D8" w:rsidRPr="00AC240E" w:rsidRDefault="00DC52D8" w:rsidP="00A7070F">
            <w:pPr>
              <w:pStyle w:val="NoSpacing"/>
              <w:numPr>
                <w:ilvl w:val="0"/>
                <w:numId w:val="8"/>
              </w:numPr>
              <w:ind w:left="360"/>
              <w:jc w:val="both"/>
              <w:rPr>
                <w:rFonts w:ascii="Arial" w:hAnsi="Arial" w:cs="Arial"/>
              </w:rPr>
            </w:pPr>
            <w:r w:rsidRPr="00AC240E">
              <w:rPr>
                <w:rFonts w:ascii="Arial" w:hAnsi="Arial" w:cs="Arial"/>
              </w:rPr>
              <w:t>To participate in flexible working arrangement including ‘late bank holidays and on call as appropriate.  In order to deliver high standards of care to patients the pharmacy service operates 7 days a week and staff are therefore required to work some weekends as part of their contracted hours.</w:t>
            </w:r>
          </w:p>
          <w:p w14:paraId="0EB76389" w14:textId="77777777" w:rsidR="00DC52D8" w:rsidRPr="00AC240E" w:rsidRDefault="00DC52D8" w:rsidP="00A7070F">
            <w:pPr>
              <w:pStyle w:val="NoSpacing"/>
              <w:numPr>
                <w:ilvl w:val="0"/>
                <w:numId w:val="8"/>
              </w:numPr>
              <w:ind w:left="360"/>
              <w:jc w:val="both"/>
              <w:rPr>
                <w:rFonts w:ascii="Arial" w:hAnsi="Arial" w:cs="Arial"/>
              </w:rPr>
            </w:pPr>
            <w:r w:rsidRPr="00AC240E">
              <w:rPr>
                <w:rFonts w:ascii="Arial" w:hAnsi="Arial" w:cs="Arial"/>
              </w:rPr>
              <w:t>Responsible for ensuring compliance with safety, legal, professional and organisational requirements of clinical pharmacy service delivery within post</w:t>
            </w:r>
            <w:r w:rsidR="005B2BC6" w:rsidRPr="00AC240E">
              <w:rPr>
                <w:rFonts w:ascii="Arial" w:hAnsi="Arial" w:cs="Arial"/>
              </w:rPr>
              <w:t xml:space="preserve"> holder’s remit.</w:t>
            </w:r>
            <w:r w:rsidRPr="00AC240E">
              <w:rPr>
                <w:rFonts w:ascii="Arial" w:hAnsi="Arial" w:cs="Arial"/>
              </w:rPr>
              <w:t xml:space="preserve"> </w:t>
            </w:r>
          </w:p>
          <w:p w14:paraId="2C72280E" w14:textId="77777777" w:rsidR="00751696" w:rsidRDefault="00733F6A" w:rsidP="00751696">
            <w:pPr>
              <w:pStyle w:val="NoSpacing"/>
              <w:numPr>
                <w:ilvl w:val="0"/>
                <w:numId w:val="8"/>
              </w:numPr>
              <w:ind w:left="360"/>
              <w:jc w:val="both"/>
              <w:rPr>
                <w:rFonts w:ascii="Arial" w:hAnsi="Arial" w:cs="Arial"/>
              </w:rPr>
            </w:pPr>
            <w:r w:rsidRPr="00AC240E">
              <w:rPr>
                <w:rFonts w:ascii="Arial" w:hAnsi="Arial" w:cs="Arial"/>
              </w:rPr>
              <w:t xml:space="preserve">The post holder will be based in an outpatient clinic setting, is guided by national and local guidelines and works in collaboration with the </w:t>
            </w:r>
            <w:r w:rsidR="00F54BB6">
              <w:rPr>
                <w:rFonts w:ascii="Arial" w:hAnsi="Arial" w:cs="Arial"/>
              </w:rPr>
              <w:t>gastroenterology</w:t>
            </w:r>
            <w:r w:rsidRPr="00AC240E">
              <w:rPr>
                <w:rFonts w:ascii="Arial" w:hAnsi="Arial" w:cs="Arial"/>
              </w:rPr>
              <w:t xml:space="preserve"> team to establish how results are best achieved.</w:t>
            </w:r>
          </w:p>
          <w:p w14:paraId="32777E26" w14:textId="77777777" w:rsidR="009410F2" w:rsidRPr="00751696" w:rsidRDefault="00733F6A" w:rsidP="00751696">
            <w:pPr>
              <w:pStyle w:val="NoSpacing"/>
              <w:numPr>
                <w:ilvl w:val="0"/>
                <w:numId w:val="8"/>
              </w:numPr>
              <w:ind w:left="360"/>
              <w:jc w:val="both"/>
              <w:rPr>
                <w:rFonts w:ascii="Arial" w:hAnsi="Arial" w:cs="Arial"/>
              </w:rPr>
            </w:pPr>
            <w:r w:rsidRPr="00751696">
              <w:rPr>
                <w:rFonts w:ascii="Arial" w:hAnsi="Arial" w:cs="Arial"/>
              </w:rPr>
              <w:t xml:space="preserve">The post holder will </w:t>
            </w:r>
            <w:r w:rsidR="005B2BC6" w:rsidRPr="00751696">
              <w:rPr>
                <w:rFonts w:ascii="Arial" w:hAnsi="Arial" w:cs="Arial"/>
              </w:rPr>
              <w:t xml:space="preserve">plan and </w:t>
            </w:r>
            <w:r w:rsidRPr="00751696">
              <w:rPr>
                <w:rFonts w:ascii="Arial" w:hAnsi="Arial" w:cs="Arial"/>
              </w:rPr>
              <w:t>manage their own work</w:t>
            </w:r>
            <w:r w:rsidR="005B2BC6" w:rsidRPr="00751696">
              <w:rPr>
                <w:rFonts w:ascii="Arial" w:hAnsi="Arial" w:cs="Arial"/>
              </w:rPr>
              <w:t>load and escalate concerns where support is needed.</w:t>
            </w:r>
            <w:r w:rsidRPr="00751696">
              <w:rPr>
                <w:rFonts w:ascii="Arial" w:hAnsi="Arial" w:cs="Arial"/>
              </w:rPr>
              <w:t xml:space="preserve"> </w:t>
            </w:r>
          </w:p>
          <w:p w14:paraId="2D2F4236" w14:textId="77777777" w:rsidR="00EB350B" w:rsidRPr="00A37038" w:rsidRDefault="00EB350B" w:rsidP="006D67F2">
            <w:pPr>
              <w:jc w:val="both"/>
              <w:rPr>
                <w:rFonts w:ascii="Arial" w:hAnsi="Arial" w:cs="Arial"/>
                <w:color w:val="FF0000"/>
              </w:rPr>
            </w:pPr>
          </w:p>
        </w:tc>
      </w:tr>
      <w:tr w:rsidR="0087013E" w:rsidRPr="00F607B2" w14:paraId="0F79320E" w14:textId="77777777" w:rsidTr="00884334">
        <w:tc>
          <w:tcPr>
            <w:tcW w:w="10206" w:type="dxa"/>
            <w:shd w:val="clear" w:color="auto" w:fill="002060"/>
          </w:tcPr>
          <w:p w14:paraId="25B442F3" w14:textId="77777777" w:rsidR="0087013E" w:rsidRPr="00F607B2" w:rsidRDefault="00D44AB0" w:rsidP="006D67F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0DA37C7F" w14:textId="77777777" w:rsidTr="00884334">
        <w:tc>
          <w:tcPr>
            <w:tcW w:w="10206" w:type="dxa"/>
            <w:tcBorders>
              <w:bottom w:val="single" w:sz="4" w:space="0" w:color="auto"/>
            </w:tcBorders>
          </w:tcPr>
          <w:p w14:paraId="37820B65" w14:textId="77777777" w:rsidR="0081657F" w:rsidRPr="0081657F" w:rsidRDefault="0081657F" w:rsidP="00A7070F">
            <w:pPr>
              <w:numPr>
                <w:ilvl w:val="0"/>
                <w:numId w:val="3"/>
              </w:numPr>
              <w:jc w:val="both"/>
              <w:rPr>
                <w:rFonts w:ascii="Arial" w:hAnsi="Arial" w:cs="Arial"/>
              </w:rPr>
            </w:pPr>
            <w:r w:rsidRPr="0081657F">
              <w:rPr>
                <w:rFonts w:ascii="Arial" w:hAnsi="Arial" w:cs="Arial"/>
              </w:rPr>
              <w:t>Provide and receive highly complex and highly sensitive information on a number of professional and clinical issues relating to medicines where there may be barriers to understanding.</w:t>
            </w:r>
          </w:p>
          <w:p w14:paraId="12FBE009" w14:textId="77777777" w:rsidR="0081657F" w:rsidRPr="0081657F" w:rsidRDefault="0081657F" w:rsidP="00A7070F">
            <w:pPr>
              <w:numPr>
                <w:ilvl w:val="0"/>
                <w:numId w:val="3"/>
              </w:numPr>
              <w:jc w:val="both"/>
              <w:rPr>
                <w:rFonts w:ascii="Arial" w:hAnsi="Arial" w:cs="Arial"/>
              </w:rPr>
            </w:pPr>
            <w:r w:rsidRPr="0081657F">
              <w:rPr>
                <w:rFonts w:ascii="Arial" w:hAnsi="Arial" w:cs="Arial"/>
              </w:rPr>
              <w:t>Demonstrate a variety of skills to facilitate communication of information to include persuasion, negotiation, training, influencing, motivation and reassuring in order to develop collaborative working and agreement across pharmacy team, Trust staff and relevant external stakeholders e. g. clinicians</w:t>
            </w:r>
          </w:p>
          <w:p w14:paraId="63CE718A" w14:textId="77777777" w:rsidR="0081657F" w:rsidRPr="0081657F" w:rsidRDefault="0081657F" w:rsidP="00A7070F">
            <w:pPr>
              <w:numPr>
                <w:ilvl w:val="0"/>
                <w:numId w:val="3"/>
              </w:numPr>
              <w:jc w:val="both"/>
              <w:rPr>
                <w:rFonts w:ascii="Arial" w:hAnsi="Arial" w:cs="Arial"/>
              </w:rPr>
            </w:pPr>
            <w:r w:rsidRPr="0081657F">
              <w:rPr>
                <w:rFonts w:ascii="Arial" w:hAnsi="Arial" w:cs="Arial"/>
              </w:rPr>
              <w:t>Participate fully and where required,</w:t>
            </w:r>
            <w:r>
              <w:rPr>
                <w:rFonts w:ascii="Arial" w:hAnsi="Arial" w:cs="Arial"/>
              </w:rPr>
              <w:t xml:space="preserve"> in meetings e.g. specialty governance, multi-disciplinary team meetings.</w:t>
            </w:r>
          </w:p>
          <w:p w14:paraId="01E6A4C9" w14:textId="77777777" w:rsidR="0081657F" w:rsidRPr="0081657F" w:rsidRDefault="0081657F" w:rsidP="00A7070F">
            <w:pPr>
              <w:numPr>
                <w:ilvl w:val="0"/>
                <w:numId w:val="3"/>
              </w:numPr>
              <w:jc w:val="both"/>
              <w:rPr>
                <w:rFonts w:ascii="Arial" w:hAnsi="Arial" w:cs="Arial"/>
              </w:rPr>
            </w:pPr>
            <w:r w:rsidRPr="0081657F">
              <w:rPr>
                <w:rFonts w:ascii="Arial" w:hAnsi="Arial" w:cs="Arial"/>
              </w:rPr>
              <w:t>To assist medical and prescribing staff to adjust prescribing practices in line with the evidence base and local formulary requirements.</w:t>
            </w:r>
          </w:p>
          <w:p w14:paraId="084C6AD8" w14:textId="77777777" w:rsidR="0081657F" w:rsidRPr="0081657F" w:rsidRDefault="0081657F" w:rsidP="00A7070F">
            <w:pPr>
              <w:numPr>
                <w:ilvl w:val="0"/>
                <w:numId w:val="3"/>
              </w:numPr>
              <w:jc w:val="both"/>
              <w:rPr>
                <w:rFonts w:ascii="Arial" w:hAnsi="Arial" w:cs="Arial"/>
              </w:rPr>
            </w:pPr>
            <w:r w:rsidRPr="0081657F">
              <w:rPr>
                <w:rFonts w:ascii="Arial" w:hAnsi="Arial" w:cs="Arial"/>
              </w:rPr>
              <w:t xml:space="preserve">Ensure that the </w:t>
            </w:r>
            <w:r>
              <w:rPr>
                <w:rFonts w:ascii="Arial" w:hAnsi="Arial" w:cs="Arial"/>
              </w:rPr>
              <w:t xml:space="preserve">Clinical Pharmacist manager </w:t>
            </w:r>
            <w:r w:rsidRPr="0081657F">
              <w:rPr>
                <w:rFonts w:ascii="Arial" w:hAnsi="Arial" w:cs="Arial"/>
              </w:rPr>
              <w:t>is made aware of any circumstances that would, or may, compromise safe standards of clinical practice.</w:t>
            </w:r>
          </w:p>
          <w:p w14:paraId="76ABA04F" w14:textId="77777777" w:rsidR="0081657F" w:rsidRPr="0081657F" w:rsidRDefault="0081657F" w:rsidP="00A7070F">
            <w:pPr>
              <w:numPr>
                <w:ilvl w:val="0"/>
                <w:numId w:val="3"/>
              </w:numPr>
              <w:jc w:val="both"/>
              <w:rPr>
                <w:rFonts w:ascii="Arial" w:hAnsi="Arial" w:cs="Arial"/>
              </w:rPr>
            </w:pPr>
            <w:r w:rsidRPr="0081657F">
              <w:rPr>
                <w:rFonts w:ascii="Arial" w:hAnsi="Arial" w:cs="Arial"/>
              </w:rPr>
              <w:t>Work collaboratively with the Education and Training Lead Pharmacist to co-ordinate and monitor provision of training for clinical pharmacists to include post-graduate training and undergraduate clinical placements</w:t>
            </w:r>
          </w:p>
          <w:p w14:paraId="3131DE3E" w14:textId="77777777" w:rsidR="0081657F" w:rsidRPr="0081657F" w:rsidRDefault="0081657F" w:rsidP="00A7070F">
            <w:pPr>
              <w:numPr>
                <w:ilvl w:val="0"/>
                <w:numId w:val="3"/>
              </w:numPr>
              <w:jc w:val="both"/>
              <w:rPr>
                <w:rFonts w:ascii="Arial" w:hAnsi="Arial" w:cs="Arial"/>
              </w:rPr>
            </w:pPr>
            <w:r w:rsidRPr="0081657F">
              <w:rPr>
                <w:rFonts w:ascii="Arial" w:hAnsi="Arial" w:cs="Arial"/>
              </w:rPr>
              <w:t>Mentor and support clinical and post-graduate clinical diploma pharmacists as necessa</w:t>
            </w:r>
            <w:r w:rsidR="00C850DA">
              <w:rPr>
                <w:rFonts w:ascii="Arial" w:hAnsi="Arial" w:cs="Arial"/>
              </w:rPr>
              <w:t>ry</w:t>
            </w:r>
          </w:p>
          <w:p w14:paraId="6127BC46" w14:textId="77777777" w:rsidR="0081657F" w:rsidRPr="0081657F" w:rsidRDefault="0081657F" w:rsidP="00A7070F">
            <w:pPr>
              <w:numPr>
                <w:ilvl w:val="0"/>
                <w:numId w:val="3"/>
              </w:numPr>
              <w:jc w:val="both"/>
              <w:rPr>
                <w:rFonts w:ascii="Arial" w:hAnsi="Arial" w:cs="Arial"/>
              </w:rPr>
            </w:pPr>
            <w:r>
              <w:rPr>
                <w:rFonts w:ascii="Arial" w:hAnsi="Arial" w:cs="Arial"/>
              </w:rPr>
              <w:t>C</w:t>
            </w:r>
            <w:r w:rsidRPr="0081657F">
              <w:rPr>
                <w:rFonts w:ascii="Arial" w:hAnsi="Arial" w:cs="Arial"/>
              </w:rPr>
              <w:t>ommunicate effectively with partner organisations and other healthcare providers to improve patient care</w:t>
            </w:r>
            <w:r>
              <w:rPr>
                <w:rFonts w:ascii="Arial" w:hAnsi="Arial" w:cs="Arial"/>
              </w:rPr>
              <w:t xml:space="preserve"> e.g. patients </w:t>
            </w:r>
            <w:r w:rsidR="00D413CE">
              <w:rPr>
                <w:rFonts w:ascii="Arial" w:hAnsi="Arial" w:cs="Arial"/>
              </w:rPr>
              <w:t xml:space="preserve">undergoing specialist </w:t>
            </w:r>
            <w:r w:rsidR="00F54BB6">
              <w:rPr>
                <w:rFonts w:ascii="Arial" w:hAnsi="Arial" w:cs="Arial"/>
              </w:rPr>
              <w:t>gastroenterology</w:t>
            </w:r>
            <w:r w:rsidR="00D413CE">
              <w:rPr>
                <w:rFonts w:ascii="Arial" w:hAnsi="Arial" w:cs="Arial"/>
              </w:rPr>
              <w:t xml:space="preserve"> treatment</w:t>
            </w:r>
            <w:r>
              <w:rPr>
                <w:rFonts w:ascii="Arial" w:hAnsi="Arial" w:cs="Arial"/>
              </w:rPr>
              <w:t xml:space="preserve"> requiring inpatient care.</w:t>
            </w:r>
          </w:p>
          <w:p w14:paraId="4C6EBBC5" w14:textId="77777777" w:rsidR="0081657F" w:rsidRPr="0081657F" w:rsidRDefault="00AC2FB3" w:rsidP="00A7070F">
            <w:pPr>
              <w:numPr>
                <w:ilvl w:val="0"/>
                <w:numId w:val="3"/>
              </w:numPr>
              <w:jc w:val="both"/>
              <w:rPr>
                <w:rFonts w:ascii="Arial" w:hAnsi="Arial" w:cs="Arial"/>
              </w:rPr>
            </w:pPr>
            <w:r>
              <w:rPr>
                <w:rFonts w:ascii="Arial" w:hAnsi="Arial" w:cs="Arial"/>
              </w:rPr>
              <w:lastRenderedPageBreak/>
              <w:t>E</w:t>
            </w:r>
            <w:r w:rsidR="0081657F" w:rsidRPr="0081657F">
              <w:rPr>
                <w:rFonts w:ascii="Arial" w:hAnsi="Arial" w:cs="Arial"/>
              </w:rPr>
              <w:t xml:space="preserve">ffective communication between pharmacy team and </w:t>
            </w:r>
            <w:r>
              <w:rPr>
                <w:rFonts w:ascii="Arial" w:hAnsi="Arial" w:cs="Arial"/>
              </w:rPr>
              <w:t xml:space="preserve">other </w:t>
            </w:r>
            <w:r w:rsidR="0081657F" w:rsidRPr="0081657F">
              <w:rPr>
                <w:rFonts w:ascii="Arial" w:hAnsi="Arial" w:cs="Arial"/>
              </w:rPr>
              <w:t>organisations</w:t>
            </w:r>
            <w:r>
              <w:rPr>
                <w:rFonts w:ascii="Arial" w:hAnsi="Arial" w:cs="Arial"/>
              </w:rPr>
              <w:t xml:space="preserve"> (</w:t>
            </w:r>
            <w:r w:rsidR="004F1766">
              <w:rPr>
                <w:rFonts w:ascii="Arial" w:hAnsi="Arial" w:cs="Arial"/>
              </w:rPr>
              <w:t>e.g.</w:t>
            </w:r>
            <w:r>
              <w:rPr>
                <w:rFonts w:ascii="Arial" w:hAnsi="Arial" w:cs="Arial"/>
              </w:rPr>
              <w:t xml:space="preserve"> </w:t>
            </w:r>
            <w:r w:rsidR="00300DF8">
              <w:rPr>
                <w:rFonts w:ascii="Arial" w:hAnsi="Arial" w:cs="Arial"/>
              </w:rPr>
              <w:t>the o</w:t>
            </w:r>
            <w:r>
              <w:rPr>
                <w:rFonts w:ascii="Arial" w:hAnsi="Arial" w:cs="Arial"/>
              </w:rPr>
              <w:t xml:space="preserve">utpatient pharmacy, </w:t>
            </w:r>
            <w:r w:rsidR="0081657F" w:rsidRPr="0081657F">
              <w:rPr>
                <w:rFonts w:ascii="Arial" w:hAnsi="Arial" w:cs="Arial"/>
              </w:rPr>
              <w:t>to fulfil contractual requirements in a professional manner and to meet contractual requirements of SLA agreements</w:t>
            </w:r>
            <w:r>
              <w:rPr>
                <w:rFonts w:ascii="Arial" w:hAnsi="Arial" w:cs="Arial"/>
              </w:rPr>
              <w:t>.</w:t>
            </w:r>
          </w:p>
          <w:p w14:paraId="4F265573" w14:textId="77777777" w:rsidR="0081657F" w:rsidRDefault="0081657F" w:rsidP="00A7070F">
            <w:pPr>
              <w:numPr>
                <w:ilvl w:val="0"/>
                <w:numId w:val="3"/>
              </w:numPr>
              <w:jc w:val="both"/>
              <w:rPr>
                <w:rFonts w:ascii="Arial" w:hAnsi="Arial" w:cs="Arial"/>
              </w:rPr>
            </w:pPr>
            <w:r w:rsidRPr="0081657F">
              <w:rPr>
                <w:rFonts w:ascii="Arial" w:hAnsi="Arial" w:cs="Arial"/>
              </w:rPr>
              <w:t xml:space="preserve">To adapt personal communication style and approach when providing advice and information to patients, to respond to patient needs where there may be communication challenges and barriers to understanding and advice may be challenged. </w:t>
            </w:r>
          </w:p>
          <w:p w14:paraId="0CA8F14D" w14:textId="77777777" w:rsidR="00AC2FB3" w:rsidRDefault="00AC2FB3" w:rsidP="00A7070F">
            <w:pPr>
              <w:numPr>
                <w:ilvl w:val="0"/>
                <w:numId w:val="3"/>
              </w:numPr>
              <w:jc w:val="both"/>
              <w:rPr>
                <w:rFonts w:ascii="Arial" w:hAnsi="Arial" w:cs="Arial"/>
              </w:rPr>
            </w:pPr>
            <w:r w:rsidRPr="00AC2FB3">
              <w:rPr>
                <w:rFonts w:ascii="Arial" w:hAnsi="Arial" w:cs="Arial"/>
              </w:rPr>
              <w:t>Develop and maintain relationships with neighbouring providers to ensure clear pathways for patients. This will include primary and secondary care.</w:t>
            </w:r>
          </w:p>
          <w:p w14:paraId="483DC641" w14:textId="77777777" w:rsidR="00AC2FB3" w:rsidRPr="00AC240E" w:rsidRDefault="00AC2FB3" w:rsidP="00A7070F">
            <w:pPr>
              <w:pStyle w:val="NoSpacing"/>
              <w:numPr>
                <w:ilvl w:val="0"/>
                <w:numId w:val="3"/>
              </w:numPr>
              <w:jc w:val="both"/>
              <w:rPr>
                <w:rFonts w:ascii="Arial" w:hAnsi="Arial" w:cs="Arial"/>
              </w:rPr>
            </w:pPr>
            <w:r w:rsidRPr="00AC240E">
              <w:rPr>
                <w:rFonts w:ascii="Arial" w:hAnsi="Arial" w:cs="Arial"/>
              </w:rPr>
              <w:t>Develop and maintain relationships with third party suppliers to ensure the safe and smooth running o</w:t>
            </w:r>
            <w:r w:rsidR="00742558">
              <w:rPr>
                <w:rFonts w:ascii="Arial" w:hAnsi="Arial" w:cs="Arial"/>
              </w:rPr>
              <w:t xml:space="preserve">f </w:t>
            </w:r>
            <w:r w:rsidRPr="00AC240E">
              <w:rPr>
                <w:rFonts w:ascii="Arial" w:hAnsi="Arial" w:cs="Arial"/>
              </w:rPr>
              <w:t xml:space="preserve">home delivery and outsourced services. </w:t>
            </w:r>
          </w:p>
          <w:p w14:paraId="04EB76B2" w14:textId="77777777" w:rsidR="00AC2FB3" w:rsidRPr="00AC240E" w:rsidRDefault="00AC2FB3" w:rsidP="00A7070F">
            <w:pPr>
              <w:pStyle w:val="NoSpacing"/>
              <w:numPr>
                <w:ilvl w:val="0"/>
                <w:numId w:val="3"/>
              </w:numPr>
              <w:jc w:val="both"/>
              <w:rPr>
                <w:rFonts w:ascii="Arial" w:hAnsi="Arial" w:cs="Arial"/>
              </w:rPr>
            </w:pPr>
            <w:r w:rsidRPr="00AC240E">
              <w:rPr>
                <w:rFonts w:ascii="Arial" w:hAnsi="Arial" w:cs="Arial"/>
              </w:rPr>
              <w:t xml:space="preserve">Develop and maintain relationship within the regional and national networks of </w:t>
            </w:r>
            <w:r w:rsidR="00F54BB6">
              <w:rPr>
                <w:rFonts w:ascii="Arial" w:hAnsi="Arial" w:cs="Arial"/>
              </w:rPr>
              <w:t>gastroenterology</w:t>
            </w:r>
            <w:r w:rsidRPr="00AC240E">
              <w:rPr>
                <w:rFonts w:ascii="Arial" w:hAnsi="Arial" w:cs="Arial"/>
              </w:rPr>
              <w:t xml:space="preserve"> specialist pharmacists.</w:t>
            </w:r>
          </w:p>
          <w:p w14:paraId="58353E4A" w14:textId="77777777" w:rsidR="0087013E" w:rsidRPr="00D413CE" w:rsidRDefault="009B267A" w:rsidP="00D413CE">
            <w:pPr>
              <w:pStyle w:val="NoSpacing"/>
              <w:numPr>
                <w:ilvl w:val="0"/>
                <w:numId w:val="3"/>
              </w:numPr>
              <w:jc w:val="both"/>
              <w:rPr>
                <w:rFonts w:ascii="Arial" w:hAnsi="Arial" w:cs="Arial"/>
              </w:rPr>
            </w:pPr>
            <w:r w:rsidRPr="00AC240E">
              <w:rPr>
                <w:rFonts w:ascii="Arial" w:hAnsi="Arial" w:cs="Arial"/>
              </w:rPr>
              <w:t>Communicate information from sources such as medication safety bulletins; product recalls</w:t>
            </w:r>
            <w:r w:rsidR="00751696">
              <w:rPr>
                <w:rFonts w:ascii="Arial" w:hAnsi="Arial" w:cs="Arial"/>
              </w:rPr>
              <w:t xml:space="preserve"> </w:t>
            </w:r>
            <w:r w:rsidRPr="00AC240E">
              <w:rPr>
                <w:rFonts w:ascii="Arial" w:hAnsi="Arial" w:cs="Arial"/>
              </w:rPr>
              <w:t xml:space="preserve">and recommend actions to the relevant teams. </w:t>
            </w:r>
          </w:p>
        </w:tc>
      </w:tr>
      <w:tr w:rsidR="0087013E" w:rsidRPr="00F607B2" w14:paraId="160832B6" w14:textId="77777777" w:rsidTr="00884334">
        <w:tc>
          <w:tcPr>
            <w:tcW w:w="10206" w:type="dxa"/>
            <w:shd w:val="clear" w:color="auto" w:fill="002060"/>
          </w:tcPr>
          <w:p w14:paraId="53EBBEEB" w14:textId="77777777" w:rsidR="0087013E" w:rsidRPr="00F607B2" w:rsidRDefault="00D44AB0" w:rsidP="006D67F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AC2FB3" w:rsidRPr="00F607B2" w14:paraId="58980E61" w14:textId="77777777" w:rsidTr="00884334">
        <w:tc>
          <w:tcPr>
            <w:tcW w:w="10206" w:type="dxa"/>
            <w:tcBorders>
              <w:bottom w:val="single" w:sz="4" w:space="0" w:color="auto"/>
            </w:tcBorders>
          </w:tcPr>
          <w:p w14:paraId="538E34D3" w14:textId="77777777" w:rsidR="00AC2FB3" w:rsidRDefault="00AC2FB3" w:rsidP="00A7070F">
            <w:pPr>
              <w:pStyle w:val="NoSpacing"/>
              <w:numPr>
                <w:ilvl w:val="0"/>
                <w:numId w:val="5"/>
              </w:numPr>
              <w:jc w:val="both"/>
              <w:rPr>
                <w:rFonts w:ascii="Arial" w:hAnsi="Arial" w:cs="Arial"/>
              </w:rPr>
            </w:pPr>
            <w:r w:rsidRPr="00A515FC">
              <w:rPr>
                <w:rFonts w:ascii="Arial" w:hAnsi="Arial" w:cs="Arial"/>
              </w:rPr>
              <w:t>Promote awareness of and monitor compliance with the Trust New Drugs Group decisions including the promotion of the current content of the Devon joint formulary, clinical guidelines, NICE</w:t>
            </w:r>
            <w:r w:rsidR="002C3915">
              <w:rPr>
                <w:rFonts w:ascii="Arial" w:hAnsi="Arial" w:cs="Arial"/>
              </w:rPr>
              <w:t>, BAD</w:t>
            </w:r>
            <w:r w:rsidR="00C850DA">
              <w:rPr>
                <w:rFonts w:ascii="Arial" w:hAnsi="Arial" w:cs="Arial"/>
              </w:rPr>
              <w:t xml:space="preserve">, guidelines </w:t>
            </w:r>
            <w:r w:rsidRPr="00A515FC">
              <w:rPr>
                <w:rFonts w:ascii="Arial" w:hAnsi="Arial" w:cs="Arial"/>
              </w:rPr>
              <w:t>and policies.</w:t>
            </w:r>
          </w:p>
          <w:p w14:paraId="118D7226" w14:textId="77777777" w:rsidR="00C850DA" w:rsidRPr="00C850DA" w:rsidRDefault="00C850DA" w:rsidP="00A7070F">
            <w:pPr>
              <w:pStyle w:val="NoSpacing"/>
              <w:numPr>
                <w:ilvl w:val="0"/>
                <w:numId w:val="5"/>
              </w:numPr>
              <w:jc w:val="both"/>
              <w:rPr>
                <w:rFonts w:ascii="Arial" w:hAnsi="Arial" w:cs="Arial"/>
              </w:rPr>
            </w:pPr>
            <w:r w:rsidRPr="00C850DA">
              <w:rPr>
                <w:rFonts w:ascii="Arial" w:hAnsi="Arial" w:cs="Arial"/>
              </w:rPr>
              <w:t xml:space="preserve">Within a clinic setting, use patient information, test results, examinations and consultation skills to make clinical and prescribing decisions. </w:t>
            </w:r>
          </w:p>
          <w:p w14:paraId="7A60DA11" w14:textId="77777777" w:rsidR="00AC2FB3" w:rsidRPr="00A515FC" w:rsidRDefault="00AC2FB3" w:rsidP="00A7070F">
            <w:pPr>
              <w:pStyle w:val="NoSpacing"/>
              <w:numPr>
                <w:ilvl w:val="0"/>
                <w:numId w:val="4"/>
              </w:numPr>
              <w:jc w:val="both"/>
              <w:rPr>
                <w:rFonts w:ascii="Arial" w:hAnsi="Arial" w:cs="Arial"/>
              </w:rPr>
            </w:pPr>
            <w:r w:rsidRPr="00A515FC">
              <w:rPr>
                <w:rFonts w:ascii="Arial" w:hAnsi="Arial" w:cs="Arial"/>
              </w:rPr>
              <w:t>Prepare and deliver reports</w:t>
            </w:r>
            <w:r w:rsidR="00C850DA">
              <w:rPr>
                <w:rFonts w:ascii="Arial" w:hAnsi="Arial" w:cs="Arial"/>
              </w:rPr>
              <w:t xml:space="preserve"> </w:t>
            </w:r>
            <w:r w:rsidR="002C3915">
              <w:rPr>
                <w:rFonts w:ascii="Arial" w:hAnsi="Arial" w:cs="Arial"/>
              </w:rPr>
              <w:t>regarding</w:t>
            </w:r>
            <w:r w:rsidR="00C850DA">
              <w:rPr>
                <w:rFonts w:ascii="Arial" w:hAnsi="Arial" w:cs="Arial"/>
              </w:rPr>
              <w:t xml:space="preserve"> switch data, FP10</w:t>
            </w:r>
            <w:r w:rsidRPr="00A515FC">
              <w:rPr>
                <w:rFonts w:ascii="Arial" w:hAnsi="Arial" w:cs="Arial"/>
              </w:rPr>
              <w:t xml:space="preserve"> </w:t>
            </w:r>
            <w:r w:rsidR="00CB3592">
              <w:rPr>
                <w:rFonts w:ascii="Arial" w:hAnsi="Arial" w:cs="Arial"/>
              </w:rPr>
              <w:t xml:space="preserve">reports and drug usage reports </w:t>
            </w:r>
            <w:r w:rsidRPr="00A515FC">
              <w:rPr>
                <w:rFonts w:ascii="Arial" w:hAnsi="Arial" w:cs="Arial"/>
              </w:rPr>
              <w:t xml:space="preserve">to Trust groups that provide clear information, recommendations and action plans about medicines issues impacting on the </w:t>
            </w:r>
            <w:r w:rsidR="009B267A">
              <w:rPr>
                <w:rFonts w:ascii="Arial" w:hAnsi="Arial" w:cs="Arial"/>
              </w:rPr>
              <w:t>service</w:t>
            </w:r>
            <w:r w:rsidRPr="00A515FC">
              <w:rPr>
                <w:rFonts w:ascii="Arial" w:hAnsi="Arial" w:cs="Arial"/>
              </w:rPr>
              <w:t>.</w:t>
            </w:r>
          </w:p>
          <w:p w14:paraId="709ABC34" w14:textId="77777777" w:rsidR="00AC2FB3" w:rsidRPr="000B3A20" w:rsidRDefault="00AC2FB3" w:rsidP="00A7070F">
            <w:pPr>
              <w:pStyle w:val="NoSpacing"/>
              <w:numPr>
                <w:ilvl w:val="0"/>
                <w:numId w:val="4"/>
              </w:numPr>
              <w:jc w:val="both"/>
              <w:rPr>
                <w:rFonts w:ascii="Arial" w:hAnsi="Arial" w:cs="Arial"/>
              </w:rPr>
            </w:pPr>
            <w:r w:rsidRPr="000B3A20">
              <w:rPr>
                <w:rFonts w:ascii="Arial" w:hAnsi="Arial" w:cs="Arial"/>
              </w:rPr>
              <w:t>To undertake risk assessments and implement risk reduction measures where appropriate, to review and update safe systems of work on a regular basis.</w:t>
            </w:r>
          </w:p>
          <w:p w14:paraId="7B3304CF" w14:textId="77777777" w:rsidR="00AC2FB3" w:rsidRPr="00A515FC" w:rsidRDefault="00AC2FB3" w:rsidP="00A7070F">
            <w:pPr>
              <w:pStyle w:val="NoSpacing"/>
              <w:numPr>
                <w:ilvl w:val="0"/>
                <w:numId w:val="4"/>
              </w:numPr>
              <w:jc w:val="both"/>
              <w:rPr>
                <w:rFonts w:ascii="Arial" w:hAnsi="Arial" w:cs="Arial"/>
              </w:rPr>
            </w:pPr>
            <w:r w:rsidRPr="00A515FC">
              <w:rPr>
                <w:rFonts w:ascii="Arial" w:hAnsi="Arial" w:cs="Arial"/>
              </w:rPr>
              <w:t>Frequent use of clinical judgement to challenge and influence decisions to ensure patient care is optimised e</w:t>
            </w:r>
            <w:r>
              <w:rPr>
                <w:rFonts w:ascii="Arial" w:hAnsi="Arial" w:cs="Arial"/>
              </w:rPr>
              <w:t>.</w:t>
            </w:r>
            <w:r w:rsidRPr="00A515FC">
              <w:rPr>
                <w:rFonts w:ascii="Arial" w:hAnsi="Arial" w:cs="Arial"/>
              </w:rPr>
              <w:t>g</w:t>
            </w:r>
            <w:r>
              <w:rPr>
                <w:rFonts w:ascii="Arial" w:hAnsi="Arial" w:cs="Arial"/>
              </w:rPr>
              <w:t>.</w:t>
            </w:r>
            <w:r w:rsidRPr="00A515FC">
              <w:rPr>
                <w:rFonts w:ascii="Arial" w:hAnsi="Arial" w:cs="Arial"/>
              </w:rPr>
              <w:t xml:space="preserve"> prescribing decisions, medicines use in pathways</w:t>
            </w:r>
          </w:p>
          <w:p w14:paraId="6F4C6505" w14:textId="77777777" w:rsidR="00AC2FB3" w:rsidRPr="00A515FC" w:rsidRDefault="00AC2FB3" w:rsidP="00A7070F">
            <w:pPr>
              <w:pStyle w:val="NoSpacing"/>
              <w:numPr>
                <w:ilvl w:val="0"/>
                <w:numId w:val="4"/>
              </w:numPr>
              <w:jc w:val="both"/>
              <w:rPr>
                <w:rFonts w:ascii="Arial" w:hAnsi="Arial" w:cs="Arial"/>
              </w:rPr>
            </w:pPr>
            <w:r w:rsidRPr="00A515FC">
              <w:rPr>
                <w:rFonts w:ascii="Arial" w:hAnsi="Arial" w:cs="Arial"/>
              </w:rPr>
              <w:t xml:space="preserve">Support the Trust Medication Safety </w:t>
            </w:r>
            <w:r w:rsidR="00C479D8">
              <w:rPr>
                <w:rFonts w:ascii="Arial" w:hAnsi="Arial" w:cs="Arial"/>
              </w:rPr>
              <w:t>O</w:t>
            </w:r>
            <w:r w:rsidRPr="00A515FC">
              <w:rPr>
                <w:rFonts w:ascii="Arial" w:hAnsi="Arial" w:cs="Arial"/>
              </w:rPr>
              <w:t>fficer by undertaking investigations into medication incidents, share learning and implement any agreed actions to improve medicines safety</w:t>
            </w:r>
          </w:p>
          <w:p w14:paraId="60CC5957" w14:textId="77777777" w:rsidR="00AC2FB3" w:rsidRDefault="00AC2FB3" w:rsidP="00A7070F">
            <w:pPr>
              <w:pStyle w:val="NoSpacing"/>
              <w:numPr>
                <w:ilvl w:val="0"/>
                <w:numId w:val="4"/>
              </w:numPr>
              <w:jc w:val="both"/>
              <w:rPr>
                <w:rFonts w:ascii="Arial" w:hAnsi="Arial" w:cs="Arial"/>
              </w:rPr>
            </w:pPr>
            <w:r w:rsidRPr="00A515FC">
              <w:rPr>
                <w:rFonts w:ascii="Arial" w:hAnsi="Arial" w:cs="Arial"/>
              </w:rPr>
              <w:t>Provide pharmaceutical advice to support production of guidelines, policies or protocols on medicine use and therapeutics to facilitate safe service delivery</w:t>
            </w:r>
          </w:p>
          <w:p w14:paraId="1A8C476F" w14:textId="77777777" w:rsidR="006D38FA" w:rsidRDefault="006D38FA" w:rsidP="00A7070F">
            <w:pPr>
              <w:pStyle w:val="NoSpacing"/>
              <w:numPr>
                <w:ilvl w:val="0"/>
                <w:numId w:val="4"/>
              </w:numPr>
              <w:jc w:val="both"/>
              <w:rPr>
                <w:rFonts w:ascii="Arial" w:hAnsi="Arial" w:cs="Arial"/>
              </w:rPr>
            </w:pPr>
            <w:r w:rsidRPr="007101A3">
              <w:rPr>
                <w:rFonts w:ascii="Arial" w:hAnsi="Arial" w:cs="Arial"/>
              </w:rPr>
              <w:t>Frequent requirement to solve highly complex problems where there may be various options to consider and conflicting views on best course of action</w:t>
            </w:r>
          </w:p>
          <w:p w14:paraId="129D2539" w14:textId="77777777" w:rsidR="006D38FA" w:rsidRDefault="006D38FA" w:rsidP="00A7070F">
            <w:pPr>
              <w:pStyle w:val="NoSpacing"/>
              <w:numPr>
                <w:ilvl w:val="0"/>
                <w:numId w:val="12"/>
              </w:numPr>
              <w:jc w:val="both"/>
            </w:pPr>
            <w:r w:rsidRPr="007101A3">
              <w:rPr>
                <w:rFonts w:ascii="Arial" w:hAnsi="Arial" w:cs="Arial"/>
              </w:rPr>
              <w:t xml:space="preserve">Review prescribed medications and recommend appropriate treatment reviews, dose adjustments and or treatment switches according to national and local policies. </w:t>
            </w:r>
          </w:p>
          <w:p w14:paraId="31A9C284" w14:textId="77777777" w:rsidR="000B116B" w:rsidRPr="00F607B2" w:rsidRDefault="000B116B" w:rsidP="006D67F2">
            <w:pPr>
              <w:pStyle w:val="NoSpacing"/>
              <w:jc w:val="both"/>
              <w:rPr>
                <w:rFonts w:ascii="Arial" w:hAnsi="Arial" w:cs="Arial"/>
                <w:color w:val="FF0000"/>
              </w:rPr>
            </w:pPr>
          </w:p>
        </w:tc>
      </w:tr>
      <w:tr w:rsidR="00AC2FB3" w:rsidRPr="00F607B2" w14:paraId="4A0033D5" w14:textId="77777777" w:rsidTr="00884334">
        <w:tc>
          <w:tcPr>
            <w:tcW w:w="10206" w:type="dxa"/>
            <w:shd w:val="clear" w:color="auto" w:fill="002060"/>
          </w:tcPr>
          <w:p w14:paraId="5C6C8391" w14:textId="77777777" w:rsidR="00AC2FB3" w:rsidRPr="00F607B2" w:rsidRDefault="00AC2FB3" w:rsidP="006D67F2">
            <w:pPr>
              <w:jc w:val="both"/>
              <w:rPr>
                <w:rFonts w:ascii="Arial" w:hAnsi="Arial" w:cs="Arial"/>
              </w:rPr>
            </w:pPr>
            <w:r w:rsidRPr="00F607B2">
              <w:rPr>
                <w:rFonts w:ascii="Arial" w:hAnsi="Arial" w:cs="Arial"/>
                <w:b/>
              </w:rPr>
              <w:t>PLANNING/ORGANISATIONAL SKILLS</w:t>
            </w:r>
          </w:p>
        </w:tc>
      </w:tr>
      <w:tr w:rsidR="00AC2FB3" w:rsidRPr="00F607B2" w14:paraId="210C432C" w14:textId="77777777" w:rsidTr="00884334">
        <w:tc>
          <w:tcPr>
            <w:tcW w:w="10206" w:type="dxa"/>
            <w:tcBorders>
              <w:bottom w:val="single" w:sz="4" w:space="0" w:color="auto"/>
            </w:tcBorders>
          </w:tcPr>
          <w:p w14:paraId="04D14A46" w14:textId="77777777" w:rsidR="00B83348" w:rsidRPr="00AC240E" w:rsidRDefault="00B83348" w:rsidP="00A7070F">
            <w:pPr>
              <w:pStyle w:val="NoSpacing"/>
              <w:numPr>
                <w:ilvl w:val="0"/>
                <w:numId w:val="9"/>
              </w:numPr>
              <w:ind w:left="360"/>
              <w:jc w:val="both"/>
              <w:rPr>
                <w:rFonts w:ascii="Arial" w:hAnsi="Arial" w:cs="Arial"/>
              </w:rPr>
            </w:pPr>
            <w:r w:rsidRPr="00AC240E">
              <w:rPr>
                <w:rFonts w:ascii="Arial" w:hAnsi="Arial" w:cs="Arial"/>
              </w:rPr>
              <w:t xml:space="preserve">Plans </w:t>
            </w:r>
            <w:r w:rsidR="004D4A10" w:rsidRPr="00AC240E">
              <w:rPr>
                <w:rFonts w:ascii="Arial" w:hAnsi="Arial" w:cs="Arial"/>
              </w:rPr>
              <w:t xml:space="preserve">and prioritises </w:t>
            </w:r>
            <w:r w:rsidRPr="00AC240E">
              <w:rPr>
                <w:rFonts w:ascii="Arial" w:hAnsi="Arial" w:cs="Arial"/>
              </w:rPr>
              <w:t>own workload to ensure high priority patients or issues are dealt with first e.g. medication supplies for high risk drugs</w:t>
            </w:r>
            <w:r w:rsidR="004D4A10" w:rsidRPr="00AC240E">
              <w:rPr>
                <w:rFonts w:ascii="Arial" w:hAnsi="Arial" w:cs="Arial"/>
              </w:rPr>
              <w:t>, prescription reviews and prescribing completed on time</w:t>
            </w:r>
            <w:r w:rsidRPr="00AC240E">
              <w:rPr>
                <w:rFonts w:ascii="Arial" w:hAnsi="Arial" w:cs="Arial"/>
              </w:rPr>
              <w:t xml:space="preserve">. </w:t>
            </w:r>
          </w:p>
          <w:p w14:paraId="6C1B1560" w14:textId="77777777" w:rsidR="000B116B" w:rsidRPr="00E95163" w:rsidRDefault="00B83348" w:rsidP="00A7070F">
            <w:pPr>
              <w:pStyle w:val="NoSpacing"/>
              <w:numPr>
                <w:ilvl w:val="0"/>
                <w:numId w:val="9"/>
              </w:numPr>
              <w:ind w:left="360"/>
              <w:jc w:val="both"/>
              <w:rPr>
                <w:rFonts w:ascii="Arial" w:hAnsi="Arial" w:cs="Arial"/>
                <w:color w:val="FF0000"/>
              </w:rPr>
            </w:pPr>
            <w:r w:rsidRPr="00AC240E">
              <w:rPr>
                <w:rFonts w:ascii="Arial" w:hAnsi="Arial" w:cs="Arial"/>
              </w:rPr>
              <w:t>Frequent management and prioritising of own workload to tight deadlines and ensuring urgent work is completed within relevant timescales to provide high standards of patient care</w:t>
            </w:r>
            <w:r w:rsidR="004D4A10" w:rsidRPr="00AC240E">
              <w:rPr>
                <w:rFonts w:ascii="Arial" w:hAnsi="Arial" w:cs="Arial"/>
              </w:rPr>
              <w:t xml:space="preserve"> e.g. PGD reviews completed in a timely manner</w:t>
            </w:r>
          </w:p>
          <w:p w14:paraId="660FFBAF" w14:textId="77777777" w:rsidR="00E95163" w:rsidRPr="00E95163" w:rsidRDefault="00E95163" w:rsidP="00A7070F">
            <w:pPr>
              <w:pStyle w:val="NoSpacing"/>
              <w:numPr>
                <w:ilvl w:val="0"/>
                <w:numId w:val="9"/>
              </w:numPr>
              <w:ind w:left="360"/>
              <w:jc w:val="both"/>
              <w:rPr>
                <w:rFonts w:ascii="Arial" w:hAnsi="Arial" w:cs="Arial"/>
              </w:rPr>
            </w:pPr>
            <w:r w:rsidRPr="00E95163">
              <w:rPr>
                <w:rFonts w:ascii="Arial" w:hAnsi="Arial" w:cs="Arial"/>
              </w:rPr>
              <w:t>Ensure provision of training and support for trainees is planned and delivered in partnership with pharmacy and service colleagues</w:t>
            </w:r>
          </w:p>
          <w:p w14:paraId="0E375380" w14:textId="77777777" w:rsidR="00E95163" w:rsidRPr="00E95163" w:rsidRDefault="00E95163" w:rsidP="00A7070F">
            <w:pPr>
              <w:pStyle w:val="NoSpacing"/>
              <w:numPr>
                <w:ilvl w:val="0"/>
                <w:numId w:val="9"/>
              </w:numPr>
              <w:ind w:left="360"/>
              <w:jc w:val="both"/>
              <w:rPr>
                <w:rFonts w:ascii="Arial" w:hAnsi="Arial" w:cs="Arial"/>
              </w:rPr>
            </w:pPr>
            <w:r w:rsidRPr="00E95163">
              <w:rPr>
                <w:rFonts w:ascii="Arial" w:hAnsi="Arial" w:cs="Arial"/>
              </w:rPr>
              <w:t xml:space="preserve">Ensure clinical pharmacy service provision within </w:t>
            </w:r>
            <w:r w:rsidR="00F54BB6">
              <w:rPr>
                <w:rFonts w:ascii="Arial" w:hAnsi="Arial" w:cs="Arial"/>
              </w:rPr>
              <w:t>gastroenterology</w:t>
            </w:r>
            <w:r w:rsidRPr="00E95163">
              <w:rPr>
                <w:rFonts w:ascii="Arial" w:hAnsi="Arial" w:cs="Arial"/>
              </w:rPr>
              <w:t xml:space="preserve"> is delivered consistently to the required standards.</w:t>
            </w:r>
          </w:p>
          <w:p w14:paraId="7B8B10B1" w14:textId="77777777" w:rsidR="00AC2FB3" w:rsidRPr="00F607B2" w:rsidRDefault="00E76D07" w:rsidP="006D67F2">
            <w:pPr>
              <w:pStyle w:val="NoSpacing"/>
              <w:jc w:val="both"/>
              <w:rPr>
                <w:rFonts w:ascii="Arial" w:hAnsi="Arial" w:cs="Arial"/>
                <w:color w:val="FF0000"/>
              </w:rPr>
            </w:pPr>
            <w:r w:rsidRPr="00E95163">
              <w:rPr>
                <w:rFonts w:ascii="Arial" w:hAnsi="Arial" w:cs="Arial"/>
              </w:rPr>
              <w:t xml:space="preserve"> </w:t>
            </w:r>
          </w:p>
        </w:tc>
      </w:tr>
      <w:tr w:rsidR="00AC2FB3" w:rsidRPr="00F607B2" w14:paraId="50ACDD3D" w14:textId="77777777" w:rsidTr="00884334">
        <w:tc>
          <w:tcPr>
            <w:tcW w:w="10206" w:type="dxa"/>
            <w:shd w:val="clear" w:color="auto" w:fill="002060"/>
          </w:tcPr>
          <w:p w14:paraId="6E79C5F9" w14:textId="77777777" w:rsidR="00AC2FB3" w:rsidRPr="00F607B2" w:rsidRDefault="00AC2FB3" w:rsidP="006D67F2">
            <w:pPr>
              <w:jc w:val="both"/>
              <w:rPr>
                <w:rFonts w:ascii="Arial" w:hAnsi="Arial" w:cs="Arial"/>
              </w:rPr>
            </w:pPr>
            <w:r w:rsidRPr="00F607B2">
              <w:rPr>
                <w:rFonts w:ascii="Arial" w:hAnsi="Arial" w:cs="Arial"/>
                <w:b/>
              </w:rPr>
              <w:t xml:space="preserve">PATIENT/CLIENT CARE </w:t>
            </w:r>
          </w:p>
        </w:tc>
      </w:tr>
      <w:tr w:rsidR="00AC2FB3" w:rsidRPr="00F607B2" w14:paraId="6302CBFA" w14:textId="77777777" w:rsidTr="00884334">
        <w:tc>
          <w:tcPr>
            <w:tcW w:w="10206" w:type="dxa"/>
            <w:tcBorders>
              <w:bottom w:val="single" w:sz="4" w:space="0" w:color="auto"/>
            </w:tcBorders>
          </w:tcPr>
          <w:p w14:paraId="12B049B3" w14:textId="77777777" w:rsidR="00826D16" w:rsidRPr="00826D16" w:rsidRDefault="00826D16" w:rsidP="00826D16">
            <w:pPr>
              <w:pStyle w:val="NoSpacing"/>
              <w:numPr>
                <w:ilvl w:val="0"/>
                <w:numId w:val="6"/>
              </w:numPr>
              <w:jc w:val="both"/>
              <w:rPr>
                <w:rFonts w:ascii="Arial" w:hAnsi="Arial" w:cs="Arial"/>
              </w:rPr>
            </w:pPr>
            <w:r w:rsidRPr="00826D16">
              <w:rPr>
                <w:rFonts w:ascii="Arial" w:hAnsi="Arial" w:cs="Arial"/>
              </w:rPr>
              <w:t xml:space="preserve">Provide a highly specialised clinical technical service and highly specialist advice, acting as an expert within scope of professional competence to support </w:t>
            </w:r>
            <w:r w:rsidR="00F54BB6">
              <w:rPr>
                <w:rFonts w:ascii="Arial" w:hAnsi="Arial" w:cs="Arial"/>
              </w:rPr>
              <w:t>gastroenterology</w:t>
            </w:r>
            <w:r w:rsidRPr="00826D16">
              <w:rPr>
                <w:rFonts w:ascii="Arial" w:hAnsi="Arial" w:cs="Arial"/>
              </w:rPr>
              <w:t xml:space="preserve"> service delivery and provision of advice to patients</w:t>
            </w:r>
          </w:p>
          <w:p w14:paraId="10081805" w14:textId="77777777" w:rsidR="005D4CA9" w:rsidRPr="002E3304" w:rsidRDefault="005C6303" w:rsidP="00A7070F">
            <w:pPr>
              <w:pStyle w:val="NoSpacing"/>
              <w:numPr>
                <w:ilvl w:val="0"/>
                <w:numId w:val="6"/>
              </w:numPr>
              <w:jc w:val="both"/>
              <w:rPr>
                <w:rFonts w:ascii="Arial" w:hAnsi="Arial" w:cs="Arial"/>
              </w:rPr>
            </w:pPr>
            <w:r>
              <w:rPr>
                <w:rFonts w:ascii="Arial" w:hAnsi="Arial" w:cs="Arial"/>
              </w:rPr>
              <w:t xml:space="preserve">Ensure </w:t>
            </w:r>
            <w:proofErr w:type="gramStart"/>
            <w:r>
              <w:rPr>
                <w:rFonts w:ascii="Arial" w:hAnsi="Arial" w:cs="Arial"/>
              </w:rPr>
              <w:t xml:space="preserve">provision </w:t>
            </w:r>
            <w:r w:rsidR="005D4CA9" w:rsidRPr="00A515FC">
              <w:rPr>
                <w:rFonts w:ascii="Arial" w:hAnsi="Arial" w:cs="Arial"/>
              </w:rPr>
              <w:t xml:space="preserve"> of</w:t>
            </w:r>
            <w:proofErr w:type="gramEnd"/>
            <w:r w:rsidR="005D4CA9" w:rsidRPr="00A515FC">
              <w:rPr>
                <w:rFonts w:ascii="Arial" w:hAnsi="Arial" w:cs="Arial"/>
              </w:rPr>
              <w:t xml:space="preserve"> </w:t>
            </w:r>
            <w:r>
              <w:rPr>
                <w:rFonts w:ascii="Arial" w:hAnsi="Arial" w:cs="Arial"/>
              </w:rPr>
              <w:t xml:space="preserve">appropriate medication </w:t>
            </w:r>
            <w:r w:rsidR="005D4CA9" w:rsidRPr="00A515FC">
              <w:rPr>
                <w:rFonts w:ascii="Arial" w:hAnsi="Arial" w:cs="Arial"/>
              </w:rPr>
              <w:t>to support delivery of safe and effective patient care for all</w:t>
            </w:r>
            <w:r>
              <w:rPr>
                <w:rFonts w:ascii="Arial" w:hAnsi="Arial" w:cs="Arial"/>
              </w:rPr>
              <w:t xml:space="preserve"> patients receiving care from </w:t>
            </w:r>
            <w:r w:rsidR="00F54BB6">
              <w:rPr>
                <w:rFonts w:ascii="Arial" w:hAnsi="Arial" w:cs="Arial"/>
              </w:rPr>
              <w:t>gastroenterology</w:t>
            </w:r>
          </w:p>
          <w:p w14:paraId="218E2FF1" w14:textId="77777777" w:rsidR="0035186B" w:rsidRDefault="005D4CA9" w:rsidP="00A7070F">
            <w:pPr>
              <w:pStyle w:val="NoSpacing"/>
              <w:numPr>
                <w:ilvl w:val="0"/>
                <w:numId w:val="6"/>
              </w:numPr>
              <w:jc w:val="both"/>
              <w:rPr>
                <w:rFonts w:ascii="Arial" w:hAnsi="Arial" w:cs="Arial"/>
              </w:rPr>
            </w:pPr>
            <w:r w:rsidRPr="00A515FC">
              <w:rPr>
                <w:rFonts w:ascii="Arial" w:hAnsi="Arial" w:cs="Arial"/>
              </w:rPr>
              <w:t xml:space="preserve">Provide </w:t>
            </w:r>
            <w:r w:rsidR="005C6303">
              <w:rPr>
                <w:rFonts w:ascii="Arial" w:hAnsi="Arial" w:cs="Arial"/>
              </w:rPr>
              <w:t xml:space="preserve">information to support </w:t>
            </w:r>
            <w:r w:rsidR="006F295B">
              <w:rPr>
                <w:rFonts w:ascii="Arial" w:hAnsi="Arial" w:cs="Arial"/>
              </w:rPr>
              <w:t>ward-based</w:t>
            </w:r>
            <w:r w:rsidR="005C6303">
              <w:rPr>
                <w:rFonts w:ascii="Arial" w:hAnsi="Arial" w:cs="Arial"/>
              </w:rPr>
              <w:t xml:space="preserve"> pharmacists and other clinicians for patients </w:t>
            </w:r>
            <w:r w:rsidR="00C26010">
              <w:rPr>
                <w:rFonts w:ascii="Arial" w:hAnsi="Arial" w:cs="Arial"/>
              </w:rPr>
              <w:t xml:space="preserve">requiring specialist </w:t>
            </w:r>
            <w:r w:rsidR="00F54BB6">
              <w:rPr>
                <w:rFonts w:ascii="Arial" w:hAnsi="Arial" w:cs="Arial"/>
              </w:rPr>
              <w:t>gastroenterology</w:t>
            </w:r>
            <w:r w:rsidR="00C26010">
              <w:rPr>
                <w:rFonts w:ascii="Arial" w:hAnsi="Arial" w:cs="Arial"/>
              </w:rPr>
              <w:t xml:space="preserve"> </w:t>
            </w:r>
            <w:r w:rsidR="00F54BB6">
              <w:rPr>
                <w:rFonts w:ascii="Arial" w:hAnsi="Arial" w:cs="Arial"/>
              </w:rPr>
              <w:t>s</w:t>
            </w:r>
            <w:r w:rsidR="00C26010">
              <w:rPr>
                <w:rFonts w:ascii="Arial" w:hAnsi="Arial" w:cs="Arial"/>
              </w:rPr>
              <w:t>upport</w:t>
            </w:r>
          </w:p>
          <w:p w14:paraId="66D1E5E6" w14:textId="77777777" w:rsidR="0035186B" w:rsidRPr="0035186B" w:rsidRDefault="0035186B" w:rsidP="00A7070F">
            <w:pPr>
              <w:pStyle w:val="NoSpacing"/>
              <w:numPr>
                <w:ilvl w:val="0"/>
                <w:numId w:val="6"/>
              </w:numPr>
              <w:jc w:val="both"/>
              <w:rPr>
                <w:rFonts w:ascii="Arial" w:hAnsi="Arial" w:cs="Arial"/>
              </w:rPr>
            </w:pPr>
            <w:r w:rsidRPr="0035186B">
              <w:rPr>
                <w:rFonts w:ascii="Arial" w:hAnsi="Arial" w:cs="Arial"/>
              </w:rPr>
              <w:t xml:space="preserve">Direct </w:t>
            </w:r>
            <w:r w:rsidR="005A3C94">
              <w:rPr>
                <w:rFonts w:ascii="Arial" w:hAnsi="Arial" w:cs="Arial"/>
              </w:rPr>
              <w:t>and telephone</w:t>
            </w:r>
            <w:r w:rsidRPr="0035186B">
              <w:rPr>
                <w:rFonts w:ascii="Arial" w:hAnsi="Arial" w:cs="Arial"/>
              </w:rPr>
              <w:t xml:space="preserve"> contact with </w:t>
            </w:r>
            <w:r w:rsidR="005A3C94">
              <w:rPr>
                <w:rFonts w:ascii="Arial" w:hAnsi="Arial" w:cs="Arial"/>
              </w:rPr>
              <w:t xml:space="preserve">gastroenterology </w:t>
            </w:r>
            <w:r w:rsidRPr="0035186B">
              <w:rPr>
                <w:rFonts w:ascii="Arial" w:hAnsi="Arial" w:cs="Arial"/>
              </w:rPr>
              <w:t>patients. This will involve pharmacist-led reviews.</w:t>
            </w:r>
          </w:p>
          <w:p w14:paraId="1D6D8EFC" w14:textId="77777777" w:rsidR="0035186B" w:rsidRPr="0035186B" w:rsidRDefault="0035186B" w:rsidP="00A7070F">
            <w:pPr>
              <w:pStyle w:val="NoSpacing"/>
              <w:numPr>
                <w:ilvl w:val="0"/>
                <w:numId w:val="6"/>
              </w:numPr>
              <w:jc w:val="both"/>
              <w:rPr>
                <w:rFonts w:ascii="Arial" w:hAnsi="Arial" w:cs="Arial"/>
              </w:rPr>
            </w:pPr>
            <w:r w:rsidRPr="0035186B">
              <w:rPr>
                <w:rFonts w:ascii="Arial" w:hAnsi="Arial" w:cs="Arial"/>
              </w:rPr>
              <w:lastRenderedPageBreak/>
              <w:t>Provision of medicines information to patients and carers on the appropriate use of medication.</w:t>
            </w:r>
          </w:p>
          <w:p w14:paraId="0F1318A4" w14:textId="77777777" w:rsidR="0035186B" w:rsidRPr="0035186B" w:rsidRDefault="0035186B" w:rsidP="00A7070F">
            <w:pPr>
              <w:pStyle w:val="NoSpacing"/>
              <w:numPr>
                <w:ilvl w:val="0"/>
                <w:numId w:val="6"/>
              </w:numPr>
              <w:jc w:val="both"/>
              <w:rPr>
                <w:rFonts w:ascii="Arial" w:hAnsi="Arial" w:cs="Arial"/>
              </w:rPr>
            </w:pPr>
            <w:r w:rsidRPr="0035186B">
              <w:rPr>
                <w:rFonts w:ascii="Arial" w:hAnsi="Arial" w:cs="Arial"/>
              </w:rPr>
              <w:t>Making evidence-based decisions, in partnership with patients and other professionals within the specialist area.</w:t>
            </w:r>
          </w:p>
          <w:p w14:paraId="6AA4FCCE" w14:textId="77777777" w:rsidR="005D4CA9" w:rsidRPr="00A515FC" w:rsidRDefault="0035186B" w:rsidP="00A7070F">
            <w:pPr>
              <w:pStyle w:val="NoSpacing"/>
              <w:numPr>
                <w:ilvl w:val="0"/>
                <w:numId w:val="6"/>
              </w:numPr>
              <w:jc w:val="both"/>
              <w:rPr>
                <w:rFonts w:ascii="Arial" w:hAnsi="Arial" w:cs="Arial"/>
              </w:rPr>
            </w:pPr>
            <w:r w:rsidRPr="0035186B">
              <w:rPr>
                <w:rFonts w:ascii="Arial" w:hAnsi="Arial" w:cs="Arial"/>
              </w:rPr>
              <w:t xml:space="preserve">Liaise with other providers in primary and secondary care to ensure continuity of medicines management when patients are transferred to other services. This will involve developing and reviewing </w:t>
            </w:r>
            <w:r w:rsidR="005A3C94">
              <w:rPr>
                <w:rFonts w:ascii="Arial" w:hAnsi="Arial" w:cs="Arial"/>
              </w:rPr>
              <w:t xml:space="preserve">patient </w:t>
            </w:r>
            <w:r w:rsidRPr="0035186B">
              <w:rPr>
                <w:rFonts w:ascii="Arial" w:hAnsi="Arial" w:cs="Arial"/>
              </w:rPr>
              <w:t>pathways</w:t>
            </w:r>
            <w:r w:rsidR="005A3C94">
              <w:rPr>
                <w:rFonts w:ascii="Arial" w:hAnsi="Arial" w:cs="Arial"/>
              </w:rPr>
              <w:t>.</w:t>
            </w:r>
          </w:p>
          <w:p w14:paraId="568351A3" w14:textId="77777777" w:rsidR="005D4CA9" w:rsidRPr="00A515FC" w:rsidRDefault="005D4CA9" w:rsidP="00A7070F">
            <w:pPr>
              <w:pStyle w:val="NoSpacing"/>
              <w:numPr>
                <w:ilvl w:val="0"/>
                <w:numId w:val="6"/>
              </w:numPr>
              <w:jc w:val="both"/>
              <w:rPr>
                <w:rFonts w:ascii="Arial" w:hAnsi="Arial" w:cs="Arial"/>
              </w:rPr>
            </w:pPr>
            <w:r w:rsidRPr="00A515FC">
              <w:rPr>
                <w:rFonts w:ascii="Arial" w:hAnsi="Arial" w:cs="Arial"/>
              </w:rPr>
              <w:t>Ensure clinical practice is evidence based, shared and patient focused</w:t>
            </w:r>
          </w:p>
          <w:p w14:paraId="06DFBC26" w14:textId="77777777" w:rsidR="005D4CA9" w:rsidRPr="00A515FC" w:rsidRDefault="005D4CA9" w:rsidP="00A7070F">
            <w:pPr>
              <w:pStyle w:val="NoSpacing"/>
              <w:numPr>
                <w:ilvl w:val="0"/>
                <w:numId w:val="6"/>
              </w:numPr>
              <w:jc w:val="both"/>
              <w:rPr>
                <w:rFonts w:ascii="Arial" w:hAnsi="Arial" w:cs="Arial"/>
              </w:rPr>
            </w:pPr>
            <w:r w:rsidRPr="00A515FC">
              <w:rPr>
                <w:rFonts w:ascii="Arial" w:hAnsi="Arial" w:cs="Arial"/>
              </w:rPr>
              <w:t xml:space="preserve">Lead and support provision of pharmacy service to </w:t>
            </w:r>
            <w:r w:rsidR="005A3C94">
              <w:rPr>
                <w:rFonts w:ascii="Arial" w:hAnsi="Arial" w:cs="Arial"/>
              </w:rPr>
              <w:t>a</w:t>
            </w:r>
            <w:r w:rsidRPr="00A515FC">
              <w:rPr>
                <w:rFonts w:ascii="Arial" w:hAnsi="Arial" w:cs="Arial"/>
              </w:rPr>
              <w:t>greed service specifications and ensure high level provision to meet KPI requirements.</w:t>
            </w:r>
          </w:p>
          <w:p w14:paraId="5041C0CA" w14:textId="77777777" w:rsidR="005D4CA9" w:rsidRPr="00A515FC" w:rsidRDefault="005D4CA9" w:rsidP="00A7070F">
            <w:pPr>
              <w:pStyle w:val="NoSpacing"/>
              <w:numPr>
                <w:ilvl w:val="0"/>
                <w:numId w:val="6"/>
              </w:numPr>
              <w:jc w:val="both"/>
              <w:rPr>
                <w:rFonts w:ascii="Arial" w:hAnsi="Arial" w:cs="Arial"/>
              </w:rPr>
            </w:pPr>
            <w:r w:rsidRPr="00A515FC">
              <w:rPr>
                <w:rFonts w:ascii="Arial" w:hAnsi="Arial" w:cs="Arial"/>
              </w:rPr>
              <w:t xml:space="preserve">Provide leadership to clinical </w:t>
            </w:r>
            <w:proofErr w:type="gramStart"/>
            <w:r w:rsidRPr="00A515FC">
              <w:rPr>
                <w:rFonts w:ascii="Arial" w:hAnsi="Arial" w:cs="Arial"/>
              </w:rPr>
              <w:t>team ,</w:t>
            </w:r>
            <w:proofErr w:type="gramEnd"/>
            <w:r w:rsidRPr="00A515FC">
              <w:rPr>
                <w:rFonts w:ascii="Arial" w:hAnsi="Arial" w:cs="Arial"/>
              </w:rPr>
              <w:t xml:space="preserve"> reducing avoidable harm from</w:t>
            </w:r>
            <w:r w:rsidR="0035186B">
              <w:rPr>
                <w:rFonts w:ascii="Arial" w:hAnsi="Arial" w:cs="Arial"/>
              </w:rPr>
              <w:t xml:space="preserve"> e.g.  hospital admissions.</w:t>
            </w:r>
            <w:r w:rsidRPr="00A515FC">
              <w:rPr>
                <w:rFonts w:ascii="Arial" w:hAnsi="Arial" w:cs="Arial"/>
              </w:rPr>
              <w:t xml:space="preserve"> </w:t>
            </w:r>
          </w:p>
          <w:p w14:paraId="058DEE10" w14:textId="77777777" w:rsidR="005D4CA9" w:rsidRDefault="005D4CA9" w:rsidP="00A7070F">
            <w:pPr>
              <w:pStyle w:val="NoSpacing"/>
              <w:numPr>
                <w:ilvl w:val="0"/>
                <w:numId w:val="6"/>
              </w:numPr>
              <w:jc w:val="both"/>
              <w:rPr>
                <w:rFonts w:ascii="Arial" w:hAnsi="Arial" w:cs="Arial"/>
              </w:rPr>
            </w:pPr>
            <w:r>
              <w:rPr>
                <w:rFonts w:ascii="Arial" w:hAnsi="Arial" w:cs="Arial"/>
              </w:rPr>
              <w:t>Promote and support national and ICS patient safety initiatives to improve medicines safety and outcomes in specific therapeutic areas e.g. antimicrobial prescribing; valproate safety</w:t>
            </w:r>
            <w:r w:rsidR="0035186B">
              <w:rPr>
                <w:rFonts w:ascii="Arial" w:hAnsi="Arial" w:cs="Arial"/>
              </w:rPr>
              <w:t>.</w:t>
            </w:r>
          </w:p>
          <w:p w14:paraId="30F285C6" w14:textId="77777777" w:rsidR="00AC2FB3" w:rsidRPr="00F607B2" w:rsidRDefault="00AC2FB3" w:rsidP="006D67F2">
            <w:pPr>
              <w:jc w:val="both"/>
              <w:rPr>
                <w:rFonts w:ascii="Arial" w:hAnsi="Arial" w:cs="Arial"/>
              </w:rPr>
            </w:pPr>
          </w:p>
        </w:tc>
      </w:tr>
      <w:tr w:rsidR="00AC2FB3" w:rsidRPr="00F607B2" w14:paraId="39FE0E4B" w14:textId="77777777" w:rsidTr="00884334">
        <w:tc>
          <w:tcPr>
            <w:tcW w:w="10206" w:type="dxa"/>
            <w:shd w:val="clear" w:color="auto" w:fill="002060"/>
          </w:tcPr>
          <w:p w14:paraId="7D5827DC" w14:textId="77777777" w:rsidR="00AC2FB3" w:rsidRPr="00F607B2" w:rsidRDefault="00AC2FB3" w:rsidP="006D67F2">
            <w:pPr>
              <w:jc w:val="both"/>
              <w:rPr>
                <w:rFonts w:ascii="Arial" w:hAnsi="Arial" w:cs="Arial"/>
              </w:rPr>
            </w:pPr>
            <w:r w:rsidRPr="00F607B2">
              <w:rPr>
                <w:rFonts w:ascii="Arial" w:hAnsi="Arial" w:cs="Arial"/>
                <w:b/>
              </w:rPr>
              <w:lastRenderedPageBreak/>
              <w:t xml:space="preserve">POLICY/SERVICE DEVELOPMENT </w:t>
            </w:r>
          </w:p>
        </w:tc>
      </w:tr>
      <w:tr w:rsidR="00AC2FB3" w:rsidRPr="00F607B2" w14:paraId="31AC0E6A" w14:textId="77777777" w:rsidTr="00884334">
        <w:tc>
          <w:tcPr>
            <w:tcW w:w="10206" w:type="dxa"/>
            <w:tcBorders>
              <w:bottom w:val="single" w:sz="4" w:space="0" w:color="auto"/>
            </w:tcBorders>
          </w:tcPr>
          <w:p w14:paraId="62773853" w14:textId="77777777" w:rsidR="00AC2FB3" w:rsidRPr="007474A0" w:rsidRDefault="00AC2FB3" w:rsidP="00A7070F">
            <w:pPr>
              <w:pStyle w:val="NoSpacing"/>
              <w:numPr>
                <w:ilvl w:val="0"/>
                <w:numId w:val="18"/>
              </w:numPr>
              <w:ind w:left="360"/>
              <w:jc w:val="both"/>
              <w:rPr>
                <w:rFonts w:ascii="Arial" w:hAnsi="Arial" w:cs="Arial"/>
              </w:rPr>
            </w:pPr>
            <w:r w:rsidRPr="007474A0">
              <w:rPr>
                <w:rFonts w:ascii="Arial" w:hAnsi="Arial" w:cs="Arial"/>
              </w:rPr>
              <w:t xml:space="preserve">Responsible for </w:t>
            </w:r>
            <w:r w:rsidR="004D4A10" w:rsidRPr="007474A0">
              <w:rPr>
                <w:rFonts w:ascii="Arial" w:hAnsi="Arial" w:cs="Arial"/>
              </w:rPr>
              <w:t xml:space="preserve">interpreting clinical pharmacy policy within own area of expertise; </w:t>
            </w:r>
            <w:r w:rsidRPr="007474A0">
              <w:rPr>
                <w:rFonts w:ascii="Arial" w:hAnsi="Arial" w:cs="Arial"/>
              </w:rPr>
              <w:t>developing and reviewing guidelines,</w:t>
            </w:r>
            <w:r w:rsidR="00742558">
              <w:rPr>
                <w:rFonts w:ascii="Arial" w:hAnsi="Arial" w:cs="Arial"/>
              </w:rPr>
              <w:t xml:space="preserve"> </w:t>
            </w:r>
            <w:r w:rsidR="0035186B" w:rsidRPr="007474A0">
              <w:rPr>
                <w:rFonts w:ascii="Arial" w:hAnsi="Arial" w:cs="Arial"/>
              </w:rPr>
              <w:t>PGD’s</w:t>
            </w:r>
            <w:r w:rsidRPr="007474A0">
              <w:rPr>
                <w:rFonts w:ascii="Arial" w:hAnsi="Arial" w:cs="Arial"/>
              </w:rPr>
              <w:t xml:space="preserve"> policies and protocols within </w:t>
            </w:r>
            <w:r w:rsidR="00F54BB6">
              <w:rPr>
                <w:rFonts w:ascii="Arial" w:hAnsi="Arial" w:cs="Arial"/>
              </w:rPr>
              <w:t>gastroenterology</w:t>
            </w:r>
            <w:r w:rsidRPr="007474A0">
              <w:rPr>
                <w:rFonts w:ascii="Arial" w:hAnsi="Arial" w:cs="Arial"/>
              </w:rPr>
              <w:t xml:space="preserve"> that involve medication.</w:t>
            </w:r>
          </w:p>
          <w:p w14:paraId="12B8A345" w14:textId="77777777" w:rsidR="004D4A10" w:rsidRPr="007474A0" w:rsidRDefault="00AC2FB3" w:rsidP="00A7070F">
            <w:pPr>
              <w:pStyle w:val="NoSpacing"/>
              <w:numPr>
                <w:ilvl w:val="0"/>
                <w:numId w:val="18"/>
              </w:numPr>
              <w:ind w:left="360"/>
              <w:jc w:val="both"/>
              <w:rPr>
                <w:rFonts w:ascii="Arial" w:hAnsi="Arial" w:cs="Arial"/>
              </w:rPr>
            </w:pPr>
            <w:r w:rsidRPr="007474A0">
              <w:rPr>
                <w:rFonts w:ascii="Arial" w:hAnsi="Arial" w:cs="Arial"/>
              </w:rPr>
              <w:t xml:space="preserve">Responsible for service development with regards to medication </w:t>
            </w:r>
            <w:r w:rsidR="004D4A10" w:rsidRPr="007474A0">
              <w:rPr>
                <w:rFonts w:ascii="Arial" w:hAnsi="Arial" w:cs="Arial"/>
              </w:rPr>
              <w:t>aspects</w:t>
            </w:r>
            <w:r w:rsidRPr="007474A0">
              <w:rPr>
                <w:rFonts w:ascii="Arial" w:hAnsi="Arial" w:cs="Arial"/>
              </w:rPr>
              <w:t xml:space="preserve"> within the </w:t>
            </w:r>
            <w:r w:rsidR="00F54BB6">
              <w:rPr>
                <w:rFonts w:ascii="Arial" w:hAnsi="Arial" w:cs="Arial"/>
              </w:rPr>
              <w:t>gastroenterology</w:t>
            </w:r>
            <w:r w:rsidR="00C26010">
              <w:rPr>
                <w:rFonts w:ascii="Arial" w:hAnsi="Arial" w:cs="Arial"/>
              </w:rPr>
              <w:t xml:space="preserve"> </w:t>
            </w:r>
            <w:r w:rsidRPr="007474A0">
              <w:rPr>
                <w:rFonts w:ascii="Arial" w:hAnsi="Arial" w:cs="Arial"/>
              </w:rPr>
              <w:t xml:space="preserve">service which will involve consulting with relevant organisations. </w:t>
            </w:r>
          </w:p>
          <w:p w14:paraId="505C3CBF" w14:textId="77777777" w:rsidR="00E95163" w:rsidRPr="007474A0" w:rsidRDefault="004D4A10" w:rsidP="00A7070F">
            <w:pPr>
              <w:pStyle w:val="NoSpacing"/>
              <w:numPr>
                <w:ilvl w:val="0"/>
                <w:numId w:val="18"/>
              </w:numPr>
              <w:ind w:left="360"/>
              <w:jc w:val="both"/>
              <w:rPr>
                <w:rFonts w:ascii="Arial" w:hAnsi="Arial" w:cs="Arial"/>
              </w:rPr>
            </w:pPr>
            <w:r w:rsidRPr="007474A0">
              <w:rPr>
                <w:rFonts w:ascii="Arial" w:hAnsi="Arial" w:cs="Arial"/>
              </w:rPr>
              <w:t xml:space="preserve">Implement pharmacy and medicines-related policies and procedures within </w:t>
            </w:r>
            <w:r w:rsidR="00F54BB6">
              <w:rPr>
                <w:rFonts w:ascii="Arial" w:hAnsi="Arial" w:cs="Arial"/>
              </w:rPr>
              <w:t>gastroenterology</w:t>
            </w:r>
            <w:r w:rsidR="006D38FA" w:rsidRPr="007474A0">
              <w:rPr>
                <w:rFonts w:ascii="Arial" w:hAnsi="Arial" w:cs="Arial"/>
              </w:rPr>
              <w:t xml:space="preserve"> clinical</w:t>
            </w:r>
            <w:r w:rsidRPr="007474A0">
              <w:rPr>
                <w:rFonts w:ascii="Arial" w:hAnsi="Arial" w:cs="Arial"/>
              </w:rPr>
              <w:t xml:space="preserve"> areas e.g. Medicines Management Policy.</w:t>
            </w:r>
          </w:p>
          <w:p w14:paraId="7D934B71" w14:textId="77777777" w:rsidR="00E95163" w:rsidRPr="00E95163" w:rsidRDefault="00E95163" w:rsidP="00A7070F">
            <w:pPr>
              <w:pStyle w:val="NoSpacing"/>
              <w:numPr>
                <w:ilvl w:val="0"/>
                <w:numId w:val="18"/>
              </w:numPr>
              <w:ind w:left="360"/>
              <w:jc w:val="both"/>
              <w:rPr>
                <w:rFonts w:ascii="Arial" w:hAnsi="Arial" w:cs="Arial"/>
              </w:rPr>
            </w:pPr>
            <w:r w:rsidRPr="00E95163">
              <w:rPr>
                <w:rFonts w:ascii="Arial" w:hAnsi="Arial" w:cs="Arial"/>
              </w:rPr>
              <w:t>Work proactively and collaboratively to improve sustainability through implementation of identified and agreed changes to support the Trust Green Plan.</w:t>
            </w:r>
          </w:p>
          <w:p w14:paraId="16C22903" w14:textId="77777777" w:rsidR="00AC2FB3" w:rsidRPr="00F607B2" w:rsidRDefault="00AC2FB3" w:rsidP="006D67F2">
            <w:pPr>
              <w:jc w:val="both"/>
              <w:rPr>
                <w:rFonts w:ascii="Arial" w:hAnsi="Arial" w:cs="Arial"/>
              </w:rPr>
            </w:pPr>
          </w:p>
        </w:tc>
      </w:tr>
      <w:tr w:rsidR="00AC2FB3" w:rsidRPr="00F607B2" w14:paraId="2F166691" w14:textId="77777777" w:rsidTr="00884334">
        <w:tc>
          <w:tcPr>
            <w:tcW w:w="10206" w:type="dxa"/>
            <w:shd w:val="clear" w:color="auto" w:fill="002060"/>
          </w:tcPr>
          <w:p w14:paraId="30B1C66F" w14:textId="77777777" w:rsidR="00AC2FB3" w:rsidRPr="00F607B2" w:rsidRDefault="00AC2FB3" w:rsidP="006D67F2">
            <w:pPr>
              <w:jc w:val="both"/>
              <w:rPr>
                <w:rFonts w:ascii="Arial" w:hAnsi="Arial" w:cs="Arial"/>
              </w:rPr>
            </w:pPr>
            <w:r w:rsidRPr="00F607B2">
              <w:rPr>
                <w:rFonts w:ascii="Arial" w:hAnsi="Arial" w:cs="Arial"/>
                <w:b/>
              </w:rPr>
              <w:t xml:space="preserve">FINANCIAL/PHYSICAL RESOURCES </w:t>
            </w:r>
          </w:p>
        </w:tc>
      </w:tr>
      <w:tr w:rsidR="00AC2FB3" w:rsidRPr="00F607B2" w14:paraId="07337EF0" w14:textId="77777777" w:rsidTr="00884334">
        <w:tc>
          <w:tcPr>
            <w:tcW w:w="10206" w:type="dxa"/>
            <w:tcBorders>
              <w:bottom w:val="single" w:sz="4" w:space="0" w:color="auto"/>
            </w:tcBorders>
          </w:tcPr>
          <w:p w14:paraId="0969A524" w14:textId="77777777" w:rsidR="000A6D93" w:rsidRPr="000A6D93" w:rsidRDefault="000A6D93" w:rsidP="00A7070F">
            <w:pPr>
              <w:numPr>
                <w:ilvl w:val="0"/>
                <w:numId w:val="7"/>
              </w:numPr>
              <w:jc w:val="both"/>
              <w:rPr>
                <w:rFonts w:ascii="Arial" w:hAnsi="Arial" w:cs="Arial"/>
              </w:rPr>
            </w:pPr>
            <w:r w:rsidRPr="000A6D93">
              <w:rPr>
                <w:rFonts w:ascii="Arial" w:hAnsi="Arial" w:cs="Arial"/>
              </w:rPr>
              <w:t>Responsible for identifying possible cost reduction and/or efficiency initiatives in medicines usage, without adversely affecting the quality of the service provided.</w:t>
            </w:r>
          </w:p>
          <w:p w14:paraId="34F10F19" w14:textId="77777777" w:rsidR="000A6D93" w:rsidRPr="000A6D93" w:rsidRDefault="000A6D93" w:rsidP="00A7070F">
            <w:pPr>
              <w:numPr>
                <w:ilvl w:val="0"/>
                <w:numId w:val="7"/>
              </w:numPr>
              <w:jc w:val="both"/>
              <w:rPr>
                <w:rFonts w:ascii="Arial" w:hAnsi="Arial" w:cs="Arial"/>
              </w:rPr>
            </w:pPr>
            <w:r w:rsidRPr="000A6D93">
              <w:rPr>
                <w:rFonts w:ascii="Arial" w:hAnsi="Arial" w:cs="Arial"/>
              </w:rPr>
              <w:t>Actively</w:t>
            </w:r>
            <w:r>
              <w:rPr>
                <w:rFonts w:ascii="Arial" w:hAnsi="Arial" w:cs="Arial"/>
              </w:rPr>
              <w:t xml:space="preserve"> leading on drug prescribing efficiency programmes</w:t>
            </w:r>
            <w:r w:rsidRPr="000A6D93">
              <w:rPr>
                <w:rFonts w:ascii="Arial" w:hAnsi="Arial" w:cs="Arial"/>
              </w:rPr>
              <w:t xml:space="preserve"> delivering best cost-effective changes to prescribing</w:t>
            </w:r>
            <w:r w:rsidR="00F13D00">
              <w:rPr>
                <w:rFonts w:ascii="Arial" w:hAnsi="Arial" w:cs="Arial"/>
              </w:rPr>
              <w:t xml:space="preserve"> programmes and clinical pathways within area of expertise</w:t>
            </w:r>
            <w:r>
              <w:rPr>
                <w:rFonts w:ascii="Arial" w:hAnsi="Arial" w:cs="Arial"/>
              </w:rPr>
              <w:t>.</w:t>
            </w:r>
          </w:p>
          <w:p w14:paraId="1EDD14B1" w14:textId="77777777" w:rsidR="000A6D93" w:rsidRPr="000A6D93" w:rsidRDefault="000A6D93" w:rsidP="00A7070F">
            <w:pPr>
              <w:numPr>
                <w:ilvl w:val="0"/>
                <w:numId w:val="7"/>
              </w:numPr>
              <w:jc w:val="both"/>
              <w:rPr>
                <w:rFonts w:ascii="Arial" w:hAnsi="Arial" w:cs="Arial"/>
              </w:rPr>
            </w:pPr>
            <w:r w:rsidRPr="000A6D93">
              <w:rPr>
                <w:rFonts w:ascii="Arial" w:hAnsi="Arial" w:cs="Arial"/>
              </w:rPr>
              <w:t>Ensure that the clinical team are fully engaged with the local and national commissioning agenda</w:t>
            </w:r>
            <w:r w:rsidR="00B74C13">
              <w:rPr>
                <w:rFonts w:ascii="Arial" w:hAnsi="Arial" w:cs="Arial"/>
              </w:rPr>
              <w:t xml:space="preserve">, </w:t>
            </w:r>
            <w:proofErr w:type="spellStart"/>
            <w:r w:rsidR="00B74C13">
              <w:rPr>
                <w:rFonts w:ascii="Arial" w:hAnsi="Arial" w:cs="Arial"/>
              </w:rPr>
              <w:t>Blueteq</w:t>
            </w:r>
            <w:proofErr w:type="spellEnd"/>
            <w:r w:rsidR="00B74C13">
              <w:rPr>
                <w:rFonts w:ascii="Arial" w:hAnsi="Arial" w:cs="Arial"/>
              </w:rPr>
              <w:t xml:space="preserve"> approval forms,</w:t>
            </w:r>
            <w:r w:rsidRPr="000A6D93">
              <w:rPr>
                <w:rFonts w:ascii="Arial" w:hAnsi="Arial" w:cs="Arial"/>
              </w:rPr>
              <w:t xml:space="preserve"> and support the introduction of different ways of working, including homecare schemes</w:t>
            </w:r>
            <w:r>
              <w:rPr>
                <w:rFonts w:ascii="Arial" w:hAnsi="Arial" w:cs="Arial"/>
              </w:rPr>
              <w:t>.</w:t>
            </w:r>
          </w:p>
          <w:p w14:paraId="226F7F47" w14:textId="77777777" w:rsidR="000A6D93" w:rsidRDefault="000A6D93" w:rsidP="00A7070F">
            <w:pPr>
              <w:numPr>
                <w:ilvl w:val="0"/>
                <w:numId w:val="7"/>
              </w:numPr>
              <w:jc w:val="both"/>
              <w:rPr>
                <w:rFonts w:ascii="Arial" w:hAnsi="Arial" w:cs="Arial"/>
              </w:rPr>
            </w:pPr>
            <w:r w:rsidRPr="000A6D93">
              <w:rPr>
                <w:rFonts w:ascii="Arial" w:hAnsi="Arial" w:cs="Arial"/>
              </w:rPr>
              <w:t>Ensure clinical team support implementation of medicines-related delivering best value schemes and consider medicines financial aspects in relation to service and pathway development</w:t>
            </w:r>
          </w:p>
          <w:p w14:paraId="2A728A61" w14:textId="77777777" w:rsidR="00AC2FB3" w:rsidRPr="00C26010" w:rsidRDefault="000A6D93" w:rsidP="00C26010">
            <w:pPr>
              <w:numPr>
                <w:ilvl w:val="0"/>
                <w:numId w:val="7"/>
              </w:numPr>
              <w:jc w:val="both"/>
              <w:rPr>
                <w:rFonts w:ascii="Arial" w:hAnsi="Arial" w:cs="Arial"/>
              </w:rPr>
            </w:pPr>
            <w:r>
              <w:rPr>
                <w:rFonts w:ascii="Arial" w:hAnsi="Arial" w:cs="Arial"/>
              </w:rPr>
              <w:t>Advising clinicians on cost efficient ways to source and prescribe items such as unlicensed drugs.</w:t>
            </w:r>
          </w:p>
        </w:tc>
      </w:tr>
      <w:tr w:rsidR="00AC2FB3" w:rsidRPr="00F607B2" w14:paraId="61E5E28A" w14:textId="77777777" w:rsidTr="00884334">
        <w:tc>
          <w:tcPr>
            <w:tcW w:w="10206" w:type="dxa"/>
            <w:shd w:val="clear" w:color="auto" w:fill="002060"/>
          </w:tcPr>
          <w:p w14:paraId="5D996C8A" w14:textId="77777777" w:rsidR="00AC2FB3" w:rsidRPr="00F607B2" w:rsidRDefault="00AC2FB3" w:rsidP="006D67F2">
            <w:pPr>
              <w:jc w:val="both"/>
              <w:rPr>
                <w:rFonts w:ascii="Arial" w:hAnsi="Arial" w:cs="Arial"/>
              </w:rPr>
            </w:pPr>
            <w:r w:rsidRPr="00F607B2">
              <w:rPr>
                <w:rFonts w:ascii="Arial" w:hAnsi="Arial" w:cs="Arial"/>
                <w:b/>
              </w:rPr>
              <w:t xml:space="preserve">HUMAN RESOURCES </w:t>
            </w:r>
          </w:p>
        </w:tc>
      </w:tr>
      <w:tr w:rsidR="00AC2FB3" w:rsidRPr="00F607B2" w14:paraId="62B9BA88" w14:textId="77777777" w:rsidTr="00884334">
        <w:tc>
          <w:tcPr>
            <w:tcW w:w="10206" w:type="dxa"/>
            <w:tcBorders>
              <w:bottom w:val="single" w:sz="4" w:space="0" w:color="auto"/>
            </w:tcBorders>
          </w:tcPr>
          <w:p w14:paraId="4B30C45D" w14:textId="77777777" w:rsidR="00AC2FB3" w:rsidRPr="00E95163" w:rsidRDefault="00AC2FB3" w:rsidP="000867B0">
            <w:pPr>
              <w:pStyle w:val="NoSpacing"/>
              <w:numPr>
                <w:ilvl w:val="0"/>
                <w:numId w:val="16"/>
              </w:numPr>
              <w:jc w:val="both"/>
              <w:rPr>
                <w:rFonts w:ascii="Arial" w:hAnsi="Arial" w:cs="Arial"/>
              </w:rPr>
            </w:pPr>
            <w:r w:rsidRPr="00E95163">
              <w:rPr>
                <w:rFonts w:ascii="Arial" w:hAnsi="Arial" w:cs="Arial"/>
              </w:rPr>
              <w:t xml:space="preserve">Deliver </w:t>
            </w:r>
            <w:r w:rsidR="00F54BB6">
              <w:rPr>
                <w:rFonts w:ascii="Arial" w:hAnsi="Arial" w:cs="Arial"/>
              </w:rPr>
              <w:t>gastroenterology</w:t>
            </w:r>
            <w:r w:rsidRPr="00E95163">
              <w:rPr>
                <w:rFonts w:ascii="Arial" w:hAnsi="Arial" w:cs="Arial"/>
              </w:rPr>
              <w:t xml:space="preserve"> </w:t>
            </w:r>
            <w:r w:rsidR="007935E4" w:rsidRPr="00E95163">
              <w:rPr>
                <w:rFonts w:ascii="Arial" w:hAnsi="Arial" w:cs="Arial"/>
              </w:rPr>
              <w:t xml:space="preserve">medicines </w:t>
            </w:r>
            <w:r w:rsidR="006F295B" w:rsidRPr="00E95163">
              <w:rPr>
                <w:rFonts w:ascii="Arial" w:hAnsi="Arial" w:cs="Arial"/>
              </w:rPr>
              <w:t>prescribing</w:t>
            </w:r>
            <w:r w:rsidRPr="00E95163">
              <w:rPr>
                <w:rFonts w:ascii="Arial" w:hAnsi="Arial" w:cs="Arial"/>
              </w:rPr>
              <w:t xml:space="preserve"> </w:t>
            </w:r>
            <w:r w:rsidR="007935E4" w:rsidRPr="00E95163">
              <w:rPr>
                <w:rFonts w:ascii="Arial" w:hAnsi="Arial" w:cs="Arial"/>
              </w:rPr>
              <w:t>related</w:t>
            </w:r>
            <w:r w:rsidRPr="00E95163">
              <w:rPr>
                <w:rFonts w:ascii="Arial" w:hAnsi="Arial" w:cs="Arial"/>
              </w:rPr>
              <w:t xml:space="preserve"> training to other healthcare professionals, including doctors, nurses, pharmacists and independent prescribers.</w:t>
            </w:r>
          </w:p>
          <w:p w14:paraId="28EA03C5" w14:textId="77D4546D" w:rsidR="007935E4" w:rsidRDefault="007935E4" w:rsidP="000867B0">
            <w:pPr>
              <w:pStyle w:val="NoSpacing"/>
              <w:numPr>
                <w:ilvl w:val="0"/>
                <w:numId w:val="16"/>
              </w:numPr>
              <w:jc w:val="both"/>
              <w:rPr>
                <w:rFonts w:ascii="Arial" w:hAnsi="Arial" w:cs="Arial"/>
              </w:rPr>
            </w:pPr>
            <w:r w:rsidRPr="00E95163">
              <w:rPr>
                <w:rFonts w:ascii="Arial" w:hAnsi="Arial" w:cs="Arial"/>
              </w:rPr>
              <w:t>Responsible for developing and supporting delivery of training to undergraduate pharmacy students, rotational pharmacists and foundation pharmacists within area of expertise</w:t>
            </w:r>
          </w:p>
          <w:p w14:paraId="27B7D1DC" w14:textId="4EE5DD1C" w:rsidR="000867B0" w:rsidRPr="000867B0" w:rsidRDefault="000867B0" w:rsidP="000867B0">
            <w:pPr>
              <w:pStyle w:val="ListParagraph"/>
              <w:numPr>
                <w:ilvl w:val="0"/>
                <w:numId w:val="16"/>
              </w:numPr>
              <w:autoSpaceDE w:val="0"/>
              <w:autoSpaceDN w:val="0"/>
              <w:jc w:val="left"/>
              <w:rPr>
                <w:rFonts w:cs="Arial"/>
              </w:rPr>
            </w:pPr>
            <w:r w:rsidRPr="008B1023">
              <w:rPr>
                <w:rFonts w:cs="Arial"/>
              </w:rPr>
              <w:t xml:space="preserve">Full line management responsibility for Junior Pharmacists to include: appraisals, sickness absence, disciplinary and grievance matters, recruitment and selection decisions. </w:t>
            </w:r>
          </w:p>
          <w:p w14:paraId="349F6A31" w14:textId="77777777" w:rsidR="00AC2FB3" w:rsidRPr="00F607B2" w:rsidRDefault="00AC2FB3" w:rsidP="006D67F2">
            <w:pPr>
              <w:jc w:val="both"/>
              <w:rPr>
                <w:rFonts w:ascii="Arial" w:hAnsi="Arial" w:cs="Arial"/>
              </w:rPr>
            </w:pPr>
          </w:p>
        </w:tc>
      </w:tr>
      <w:tr w:rsidR="00AC2FB3" w:rsidRPr="00F607B2" w14:paraId="4FECBA94" w14:textId="77777777" w:rsidTr="0066798C">
        <w:trPr>
          <w:trHeight w:val="227"/>
        </w:trPr>
        <w:tc>
          <w:tcPr>
            <w:tcW w:w="10205" w:type="dxa"/>
            <w:shd w:val="clear" w:color="auto" w:fill="002060"/>
          </w:tcPr>
          <w:p w14:paraId="0A35E05B" w14:textId="77777777" w:rsidR="00AC2FB3" w:rsidRPr="00F607B2" w:rsidRDefault="00AC2FB3" w:rsidP="006D67F2">
            <w:pPr>
              <w:jc w:val="both"/>
              <w:rPr>
                <w:rFonts w:ascii="Arial" w:hAnsi="Arial" w:cs="Arial"/>
              </w:rPr>
            </w:pPr>
            <w:r w:rsidRPr="00F607B2">
              <w:rPr>
                <w:rFonts w:ascii="Arial" w:hAnsi="Arial" w:cs="Arial"/>
                <w:b/>
              </w:rPr>
              <w:t xml:space="preserve">INFORMATION RESOURCES </w:t>
            </w:r>
          </w:p>
        </w:tc>
      </w:tr>
      <w:tr w:rsidR="00AC2FB3" w:rsidRPr="00F607B2" w14:paraId="061C47A4" w14:textId="77777777" w:rsidTr="00884334">
        <w:tc>
          <w:tcPr>
            <w:tcW w:w="10206" w:type="dxa"/>
            <w:tcBorders>
              <w:bottom w:val="single" w:sz="4" w:space="0" w:color="auto"/>
            </w:tcBorders>
          </w:tcPr>
          <w:p w14:paraId="47BEB075" w14:textId="77777777" w:rsidR="00AC2FB3" w:rsidRPr="00E95163" w:rsidRDefault="00F13D00" w:rsidP="00A7070F">
            <w:pPr>
              <w:pStyle w:val="NoSpacing"/>
              <w:numPr>
                <w:ilvl w:val="0"/>
                <w:numId w:val="17"/>
              </w:numPr>
              <w:ind w:left="360"/>
              <w:jc w:val="both"/>
              <w:rPr>
                <w:rFonts w:ascii="Arial" w:hAnsi="Arial" w:cs="Arial"/>
              </w:rPr>
            </w:pPr>
            <w:r w:rsidRPr="00E95163">
              <w:rPr>
                <w:rFonts w:ascii="Arial" w:hAnsi="Arial" w:cs="Arial"/>
              </w:rPr>
              <w:t>Requirement t</w:t>
            </w:r>
            <w:r w:rsidR="00AC2FB3" w:rsidRPr="00E95163">
              <w:rPr>
                <w:rFonts w:ascii="Arial" w:hAnsi="Arial" w:cs="Arial"/>
              </w:rPr>
              <w:t xml:space="preserve">o prepare drug expenditure reports using appropriate </w:t>
            </w:r>
            <w:r w:rsidRPr="00E95163">
              <w:rPr>
                <w:rFonts w:ascii="Arial" w:hAnsi="Arial" w:cs="Arial"/>
              </w:rPr>
              <w:t>software systems</w:t>
            </w:r>
            <w:r w:rsidR="004C44EC" w:rsidRPr="00E95163">
              <w:rPr>
                <w:rFonts w:ascii="Arial" w:hAnsi="Arial" w:cs="Arial"/>
              </w:rPr>
              <w:t xml:space="preserve"> </w:t>
            </w:r>
            <w:r w:rsidR="00AC2FB3" w:rsidRPr="00E95163">
              <w:rPr>
                <w:rFonts w:ascii="Arial" w:hAnsi="Arial" w:cs="Arial"/>
              </w:rPr>
              <w:t>(e.g. R</w:t>
            </w:r>
            <w:r w:rsidR="00CB3592">
              <w:rPr>
                <w:rFonts w:ascii="Arial" w:hAnsi="Arial" w:cs="Arial"/>
              </w:rPr>
              <w:t>x</w:t>
            </w:r>
            <w:r w:rsidR="00AC2FB3" w:rsidRPr="00E95163">
              <w:rPr>
                <w:rFonts w:ascii="Arial" w:hAnsi="Arial" w:cs="Arial"/>
              </w:rPr>
              <w:t xml:space="preserve"> </w:t>
            </w:r>
            <w:r w:rsidR="00CB3592">
              <w:rPr>
                <w:rFonts w:ascii="Arial" w:hAnsi="Arial" w:cs="Arial"/>
              </w:rPr>
              <w:t>I</w:t>
            </w:r>
            <w:r w:rsidR="00AC2FB3" w:rsidRPr="00E95163">
              <w:rPr>
                <w:rFonts w:ascii="Arial" w:hAnsi="Arial" w:cs="Arial"/>
              </w:rPr>
              <w:t>nfo).</w:t>
            </w:r>
          </w:p>
          <w:p w14:paraId="79845988" w14:textId="77777777" w:rsidR="00AC2FB3" w:rsidRPr="007474A0" w:rsidRDefault="00AC2FB3" w:rsidP="00A7070F">
            <w:pPr>
              <w:pStyle w:val="NoSpacing"/>
              <w:numPr>
                <w:ilvl w:val="0"/>
                <w:numId w:val="17"/>
              </w:numPr>
              <w:ind w:left="360"/>
              <w:jc w:val="both"/>
              <w:rPr>
                <w:rFonts w:ascii="Arial" w:hAnsi="Arial" w:cs="Arial"/>
              </w:rPr>
            </w:pPr>
            <w:r w:rsidRPr="007474A0">
              <w:rPr>
                <w:rFonts w:ascii="Arial" w:hAnsi="Arial" w:cs="Arial"/>
              </w:rPr>
              <w:t xml:space="preserve">To support </w:t>
            </w:r>
            <w:r w:rsidR="00F54BB6">
              <w:rPr>
                <w:rFonts w:ascii="Arial" w:hAnsi="Arial" w:cs="Arial"/>
              </w:rPr>
              <w:t>gastroenterology</w:t>
            </w:r>
            <w:r w:rsidRPr="007474A0">
              <w:rPr>
                <w:rFonts w:ascii="Arial" w:hAnsi="Arial" w:cs="Arial"/>
              </w:rPr>
              <w:t xml:space="preserve"> through the provision of appropriate analysis, audits and reviews, suitable to inform decision making, to allow evidence-based service planning and provision.</w:t>
            </w:r>
          </w:p>
          <w:p w14:paraId="656BBF39" w14:textId="0D346697" w:rsidR="004C44EC" w:rsidRPr="00C56105" w:rsidRDefault="00AC2FB3" w:rsidP="00C56105">
            <w:pPr>
              <w:pStyle w:val="NoSpacing"/>
              <w:numPr>
                <w:ilvl w:val="0"/>
                <w:numId w:val="17"/>
              </w:numPr>
              <w:ind w:left="360"/>
              <w:jc w:val="both"/>
              <w:rPr>
                <w:rFonts w:ascii="Arial" w:hAnsi="Arial" w:cs="Arial"/>
              </w:rPr>
            </w:pPr>
            <w:bookmarkStart w:id="0" w:name="_Hlk151456995"/>
            <w:r w:rsidRPr="007474A0">
              <w:rPr>
                <w:rFonts w:ascii="Arial" w:hAnsi="Arial" w:cs="Arial"/>
              </w:rPr>
              <w:t>To ensure that medicines information specifically related to the</w:t>
            </w:r>
            <w:r w:rsidR="00C56105">
              <w:rPr>
                <w:rFonts w:ascii="Arial" w:hAnsi="Arial" w:cs="Arial"/>
              </w:rPr>
              <w:t xml:space="preserve"> </w:t>
            </w:r>
            <w:r w:rsidRPr="00C56105">
              <w:rPr>
                <w:rFonts w:ascii="Arial" w:hAnsi="Arial" w:cs="Arial"/>
              </w:rPr>
              <w:t xml:space="preserve">treatment of patients is </w:t>
            </w:r>
            <w:r w:rsidR="007935E4" w:rsidRPr="00C56105">
              <w:rPr>
                <w:rFonts w:ascii="Arial" w:hAnsi="Arial" w:cs="Arial"/>
              </w:rPr>
              <w:t xml:space="preserve">input, </w:t>
            </w:r>
            <w:r w:rsidRPr="00C56105">
              <w:rPr>
                <w:rFonts w:ascii="Arial" w:hAnsi="Arial" w:cs="Arial"/>
              </w:rPr>
              <w:t>retained</w:t>
            </w:r>
            <w:r w:rsidR="007935E4" w:rsidRPr="00C56105">
              <w:rPr>
                <w:rFonts w:ascii="Arial" w:hAnsi="Arial" w:cs="Arial"/>
              </w:rPr>
              <w:t>,</w:t>
            </w:r>
            <w:r w:rsidR="00106373" w:rsidRPr="00C56105">
              <w:rPr>
                <w:rFonts w:ascii="Arial" w:hAnsi="Arial" w:cs="Arial"/>
              </w:rPr>
              <w:t xml:space="preserve"> </w:t>
            </w:r>
            <w:r w:rsidRPr="00C56105">
              <w:rPr>
                <w:rFonts w:ascii="Arial" w:hAnsi="Arial" w:cs="Arial"/>
              </w:rPr>
              <w:t xml:space="preserve">and utilised in a systematic and appropriate way, </w:t>
            </w:r>
            <w:r w:rsidR="00E76D07" w:rsidRPr="00C56105">
              <w:rPr>
                <w:rFonts w:ascii="Arial" w:hAnsi="Arial" w:cs="Arial"/>
              </w:rPr>
              <w:t>this will include</w:t>
            </w:r>
            <w:r w:rsidRPr="00C56105">
              <w:rPr>
                <w:rFonts w:ascii="Arial" w:hAnsi="Arial" w:cs="Arial"/>
              </w:rPr>
              <w:t xml:space="preserve"> supporting the </w:t>
            </w:r>
            <w:r w:rsidR="004F1766" w:rsidRPr="00C56105">
              <w:rPr>
                <w:rFonts w:ascii="Arial" w:hAnsi="Arial" w:cs="Arial"/>
              </w:rPr>
              <w:t>maintenance</w:t>
            </w:r>
            <w:r w:rsidR="007935E4" w:rsidRPr="00C56105">
              <w:rPr>
                <w:rFonts w:ascii="Arial" w:hAnsi="Arial" w:cs="Arial"/>
              </w:rPr>
              <w:t xml:space="preserve"> </w:t>
            </w:r>
            <w:r w:rsidRPr="00C56105">
              <w:rPr>
                <w:rFonts w:ascii="Arial" w:hAnsi="Arial" w:cs="Arial"/>
              </w:rPr>
              <w:t xml:space="preserve">of </w:t>
            </w:r>
            <w:r w:rsidR="007935E4" w:rsidRPr="00C56105">
              <w:rPr>
                <w:rFonts w:ascii="Arial" w:hAnsi="Arial" w:cs="Arial"/>
              </w:rPr>
              <w:t xml:space="preserve">the </w:t>
            </w:r>
            <w:r w:rsidR="00E76D07" w:rsidRPr="00C56105">
              <w:rPr>
                <w:rFonts w:ascii="Arial" w:hAnsi="Arial" w:cs="Arial"/>
              </w:rPr>
              <w:t xml:space="preserve">patient </w:t>
            </w:r>
            <w:r w:rsidRPr="00C56105">
              <w:rPr>
                <w:rFonts w:ascii="Arial" w:hAnsi="Arial" w:cs="Arial"/>
              </w:rPr>
              <w:t>electronic information systems</w:t>
            </w:r>
            <w:r w:rsidR="00E95163" w:rsidRPr="00C56105">
              <w:rPr>
                <w:rFonts w:ascii="Arial" w:hAnsi="Arial" w:cs="Arial"/>
              </w:rPr>
              <w:t xml:space="preserve"> </w:t>
            </w:r>
          </w:p>
          <w:p w14:paraId="7193E19E" w14:textId="77777777" w:rsidR="006A7489" w:rsidRPr="007474A0" w:rsidRDefault="004C44EC" w:rsidP="00A7070F">
            <w:pPr>
              <w:pStyle w:val="NoSpacing"/>
              <w:numPr>
                <w:ilvl w:val="0"/>
                <w:numId w:val="17"/>
              </w:numPr>
              <w:ind w:left="360"/>
              <w:jc w:val="both"/>
              <w:rPr>
                <w:rFonts w:ascii="Arial" w:hAnsi="Arial" w:cs="Arial"/>
              </w:rPr>
            </w:pPr>
            <w:r w:rsidRPr="007474A0">
              <w:rPr>
                <w:rFonts w:ascii="Arial" w:hAnsi="Arial" w:cs="Arial"/>
              </w:rPr>
              <w:t xml:space="preserve">Demonstrate knowledge and proficiency in the use of pharmacy and hospital computer systems e.g. EPIC, </w:t>
            </w:r>
            <w:proofErr w:type="spellStart"/>
            <w:r w:rsidRPr="007474A0">
              <w:rPr>
                <w:rFonts w:ascii="Arial" w:hAnsi="Arial" w:cs="Arial"/>
              </w:rPr>
              <w:t>Datix</w:t>
            </w:r>
            <w:proofErr w:type="spellEnd"/>
            <w:r w:rsidRPr="007474A0">
              <w:rPr>
                <w:rFonts w:ascii="Arial" w:hAnsi="Arial" w:cs="Arial"/>
              </w:rPr>
              <w:t>,</w:t>
            </w:r>
          </w:p>
          <w:p w14:paraId="51436A86" w14:textId="77777777" w:rsidR="00AC2FB3" w:rsidRPr="004F1766" w:rsidRDefault="006A7489" w:rsidP="00A7070F">
            <w:pPr>
              <w:pStyle w:val="NoSpacing"/>
              <w:numPr>
                <w:ilvl w:val="0"/>
                <w:numId w:val="17"/>
              </w:numPr>
              <w:ind w:left="360"/>
              <w:jc w:val="both"/>
              <w:rPr>
                <w:rFonts w:ascii="Arial" w:hAnsi="Arial" w:cs="Arial"/>
              </w:rPr>
            </w:pPr>
            <w:r w:rsidRPr="004F1766">
              <w:rPr>
                <w:rFonts w:ascii="Arial" w:hAnsi="Arial" w:cs="Arial"/>
              </w:rPr>
              <w:t>Records personally generated medicines-related information e.g. medicines reconciliation information, summarises drugs information</w:t>
            </w:r>
            <w:bookmarkEnd w:id="0"/>
          </w:p>
          <w:p w14:paraId="225A87E6" w14:textId="77777777" w:rsidR="00AC2FB3" w:rsidRPr="00F607B2" w:rsidRDefault="00AC2FB3" w:rsidP="006D67F2">
            <w:pPr>
              <w:jc w:val="both"/>
              <w:rPr>
                <w:rFonts w:ascii="Arial" w:hAnsi="Arial" w:cs="Arial"/>
              </w:rPr>
            </w:pPr>
          </w:p>
        </w:tc>
      </w:tr>
      <w:tr w:rsidR="00AC2FB3" w:rsidRPr="00F607B2" w14:paraId="287A1576" w14:textId="77777777" w:rsidTr="00884334">
        <w:tc>
          <w:tcPr>
            <w:tcW w:w="10206" w:type="dxa"/>
            <w:shd w:val="clear" w:color="auto" w:fill="002060"/>
          </w:tcPr>
          <w:p w14:paraId="05F52431" w14:textId="3037F0A7" w:rsidR="00C56105" w:rsidRDefault="00AC2FB3" w:rsidP="006D67F2">
            <w:pPr>
              <w:jc w:val="both"/>
              <w:rPr>
                <w:rFonts w:ascii="Arial" w:hAnsi="Arial" w:cs="Arial"/>
              </w:rPr>
            </w:pPr>
            <w:r w:rsidRPr="00F607B2">
              <w:rPr>
                <w:rFonts w:ascii="Arial" w:hAnsi="Arial" w:cs="Arial"/>
                <w:b/>
              </w:rPr>
              <w:t xml:space="preserve">RESEARCH AND DEVELOPMENT </w:t>
            </w:r>
          </w:p>
          <w:p w14:paraId="6D180E68" w14:textId="4EEDA085" w:rsidR="00AC2FB3" w:rsidRPr="00C56105" w:rsidRDefault="00C56105" w:rsidP="00C56105">
            <w:pPr>
              <w:tabs>
                <w:tab w:val="left" w:pos="4470"/>
              </w:tabs>
              <w:rPr>
                <w:rFonts w:ascii="Arial" w:hAnsi="Arial" w:cs="Arial"/>
              </w:rPr>
            </w:pPr>
            <w:r>
              <w:rPr>
                <w:rFonts w:ascii="Arial" w:hAnsi="Arial" w:cs="Arial"/>
              </w:rPr>
              <w:tab/>
            </w:r>
          </w:p>
        </w:tc>
      </w:tr>
      <w:tr w:rsidR="00AC2FB3" w:rsidRPr="00F607B2" w14:paraId="380CD218" w14:textId="77777777" w:rsidTr="00884334">
        <w:tc>
          <w:tcPr>
            <w:tcW w:w="10206" w:type="dxa"/>
            <w:tcBorders>
              <w:bottom w:val="single" w:sz="4" w:space="0" w:color="auto"/>
            </w:tcBorders>
          </w:tcPr>
          <w:p w14:paraId="6E962967" w14:textId="77777777" w:rsidR="007474A0" w:rsidRPr="004F1766" w:rsidRDefault="00AC2FB3" w:rsidP="00A7070F">
            <w:pPr>
              <w:pStyle w:val="NoSpacing"/>
              <w:numPr>
                <w:ilvl w:val="0"/>
                <w:numId w:val="19"/>
              </w:numPr>
              <w:jc w:val="both"/>
              <w:rPr>
                <w:rFonts w:ascii="Arial" w:hAnsi="Arial" w:cs="Arial"/>
              </w:rPr>
            </w:pPr>
            <w:r w:rsidRPr="004F1766">
              <w:rPr>
                <w:rFonts w:ascii="Arial" w:hAnsi="Arial" w:cs="Arial"/>
              </w:rPr>
              <w:lastRenderedPageBreak/>
              <w:t>To</w:t>
            </w:r>
            <w:r w:rsidRPr="004F1766">
              <w:rPr>
                <w:rFonts w:ascii="Arial" w:hAnsi="Arial" w:cs="Arial"/>
                <w:color w:val="FF0000"/>
              </w:rPr>
              <w:t xml:space="preserve"> </w:t>
            </w:r>
            <w:r w:rsidRPr="004F1766">
              <w:rPr>
                <w:rFonts w:ascii="Arial" w:hAnsi="Arial" w:cs="Arial"/>
              </w:rPr>
              <w:t xml:space="preserve">support relevant medical, nursing and pharmacy staff to ensure that any clinical trials involving medicinal products that are related to </w:t>
            </w:r>
            <w:r w:rsidR="00F54BB6">
              <w:rPr>
                <w:rFonts w:ascii="Arial" w:hAnsi="Arial" w:cs="Arial"/>
              </w:rPr>
              <w:t>gastroenterology</w:t>
            </w:r>
            <w:r w:rsidRPr="004F1766">
              <w:rPr>
                <w:rFonts w:ascii="Arial" w:hAnsi="Arial" w:cs="Arial"/>
              </w:rPr>
              <w:t>, run efficiently and effectively.</w:t>
            </w:r>
          </w:p>
          <w:p w14:paraId="11BF56F2" w14:textId="77777777" w:rsidR="00AC2FB3" w:rsidRPr="004F1766" w:rsidRDefault="00AC2FB3" w:rsidP="00A7070F">
            <w:pPr>
              <w:pStyle w:val="NoSpacing"/>
              <w:numPr>
                <w:ilvl w:val="0"/>
                <w:numId w:val="19"/>
              </w:numPr>
              <w:jc w:val="both"/>
              <w:rPr>
                <w:rFonts w:ascii="Arial" w:hAnsi="Arial" w:cs="Arial"/>
              </w:rPr>
            </w:pPr>
            <w:r w:rsidRPr="004F1766">
              <w:rPr>
                <w:rFonts w:ascii="Arial" w:hAnsi="Arial" w:cs="Arial"/>
              </w:rPr>
              <w:t>Develop ways of assessing guidelines, locally and nationally (e.g. clinical audits, usage data).</w:t>
            </w:r>
          </w:p>
          <w:p w14:paraId="74774592" w14:textId="77777777" w:rsidR="00AC2FB3" w:rsidRPr="004F1766" w:rsidRDefault="00AC2FB3" w:rsidP="00A7070F">
            <w:pPr>
              <w:pStyle w:val="NoSpacing"/>
              <w:numPr>
                <w:ilvl w:val="0"/>
                <w:numId w:val="19"/>
              </w:numPr>
              <w:jc w:val="both"/>
              <w:rPr>
                <w:rFonts w:ascii="Arial" w:hAnsi="Arial" w:cs="Arial"/>
              </w:rPr>
            </w:pPr>
            <w:r w:rsidRPr="004F1766">
              <w:rPr>
                <w:rFonts w:ascii="Arial" w:hAnsi="Arial" w:cs="Arial"/>
              </w:rPr>
              <w:t xml:space="preserve">Ensure that appropriate actions are taken to comply with National </w:t>
            </w:r>
            <w:proofErr w:type="gramStart"/>
            <w:r w:rsidRPr="004F1766">
              <w:rPr>
                <w:rFonts w:ascii="Arial" w:hAnsi="Arial" w:cs="Arial"/>
              </w:rPr>
              <w:t>Institute  for</w:t>
            </w:r>
            <w:proofErr w:type="gramEnd"/>
            <w:r w:rsidRPr="004F1766">
              <w:rPr>
                <w:rFonts w:ascii="Arial" w:hAnsi="Arial" w:cs="Arial"/>
              </w:rPr>
              <w:t xml:space="preserve"> Health and Care Excellence (NICE) and Care Quality Commission (CQC) assessments.</w:t>
            </w:r>
          </w:p>
          <w:p w14:paraId="1EB4F311" w14:textId="77777777" w:rsidR="00AC2FB3" w:rsidRPr="004F1766" w:rsidRDefault="00AC2FB3" w:rsidP="00A7070F">
            <w:pPr>
              <w:pStyle w:val="NoSpacing"/>
              <w:numPr>
                <w:ilvl w:val="0"/>
                <w:numId w:val="19"/>
              </w:numPr>
              <w:jc w:val="both"/>
              <w:rPr>
                <w:rFonts w:ascii="Arial" w:hAnsi="Arial" w:cs="Arial"/>
              </w:rPr>
            </w:pPr>
            <w:r w:rsidRPr="004F1766">
              <w:rPr>
                <w:rFonts w:ascii="Arial" w:hAnsi="Arial" w:cs="Arial"/>
              </w:rPr>
              <w:t xml:space="preserve">To </w:t>
            </w:r>
            <w:r w:rsidR="00154C71" w:rsidRPr="004F1766">
              <w:rPr>
                <w:rFonts w:ascii="Arial" w:hAnsi="Arial" w:cs="Arial"/>
              </w:rPr>
              <w:t xml:space="preserve">undertake </w:t>
            </w:r>
            <w:r w:rsidRPr="004F1766">
              <w:rPr>
                <w:rFonts w:ascii="Arial" w:hAnsi="Arial" w:cs="Arial"/>
              </w:rPr>
              <w:t>and collaborate on clinical research and audits projects</w:t>
            </w:r>
            <w:r w:rsidR="00154C71" w:rsidRPr="004F1766">
              <w:rPr>
                <w:rFonts w:ascii="Arial" w:hAnsi="Arial" w:cs="Arial"/>
              </w:rPr>
              <w:t xml:space="preserve"> within own area as required for role</w:t>
            </w:r>
            <w:r w:rsidRPr="004F1766">
              <w:rPr>
                <w:rFonts w:ascii="Arial" w:hAnsi="Arial" w:cs="Arial"/>
              </w:rPr>
              <w:t>.</w:t>
            </w:r>
          </w:p>
          <w:p w14:paraId="1EDDA4ED" w14:textId="77777777" w:rsidR="00AC2FB3" w:rsidRPr="00F607B2" w:rsidRDefault="00AC2FB3" w:rsidP="006D67F2">
            <w:pPr>
              <w:jc w:val="both"/>
              <w:rPr>
                <w:rFonts w:ascii="Arial" w:hAnsi="Arial" w:cs="Arial"/>
                <w:color w:val="FF0000"/>
              </w:rPr>
            </w:pPr>
          </w:p>
        </w:tc>
      </w:tr>
      <w:tr w:rsidR="00AC2FB3" w:rsidRPr="00F607B2" w14:paraId="05C6E6C9" w14:textId="77777777" w:rsidTr="00884334">
        <w:tc>
          <w:tcPr>
            <w:tcW w:w="10206" w:type="dxa"/>
            <w:tcBorders>
              <w:bottom w:val="single" w:sz="4" w:space="0" w:color="auto"/>
            </w:tcBorders>
            <w:shd w:val="clear" w:color="auto" w:fill="002060"/>
          </w:tcPr>
          <w:p w14:paraId="5EE4ACD2" w14:textId="77777777" w:rsidR="00AC2FB3" w:rsidRPr="00263927" w:rsidRDefault="00AC2FB3" w:rsidP="006D67F2">
            <w:pPr>
              <w:jc w:val="both"/>
              <w:rPr>
                <w:rFonts w:ascii="Arial" w:hAnsi="Arial" w:cs="Arial"/>
                <w:b/>
                <w:bCs/>
                <w:color w:val="FF0000"/>
              </w:rPr>
            </w:pPr>
            <w:r w:rsidRPr="00263927">
              <w:rPr>
                <w:rFonts w:ascii="Arial" w:hAnsi="Arial" w:cs="Arial"/>
                <w:b/>
                <w:bCs/>
                <w:color w:val="FFFFFF" w:themeColor="background1"/>
              </w:rPr>
              <w:t>PHYSICAL SKILLS</w:t>
            </w:r>
          </w:p>
        </w:tc>
      </w:tr>
      <w:tr w:rsidR="00AC2FB3" w:rsidRPr="00F607B2" w14:paraId="725F1CF4" w14:textId="77777777" w:rsidTr="00884334">
        <w:tc>
          <w:tcPr>
            <w:tcW w:w="10206" w:type="dxa"/>
            <w:tcBorders>
              <w:bottom w:val="single" w:sz="4" w:space="0" w:color="auto"/>
            </w:tcBorders>
          </w:tcPr>
          <w:p w14:paraId="3A904F1D" w14:textId="77777777" w:rsidR="004C44EC" w:rsidRPr="00AC240E" w:rsidRDefault="004C44EC" w:rsidP="00A7070F">
            <w:pPr>
              <w:pStyle w:val="NoSpacing"/>
              <w:numPr>
                <w:ilvl w:val="0"/>
                <w:numId w:val="6"/>
              </w:numPr>
              <w:jc w:val="both"/>
              <w:rPr>
                <w:rFonts w:ascii="Arial" w:hAnsi="Arial" w:cs="Arial"/>
              </w:rPr>
            </w:pPr>
            <w:r w:rsidRPr="00AC240E">
              <w:rPr>
                <w:rFonts w:ascii="Arial" w:hAnsi="Arial" w:cs="Arial"/>
              </w:rPr>
              <w:t>High level of accuracy and skill required for handling and dispensing of particular medicines</w:t>
            </w:r>
            <w:r w:rsidR="006A7489" w:rsidRPr="00AC240E">
              <w:rPr>
                <w:rFonts w:ascii="Arial" w:hAnsi="Arial" w:cs="Arial"/>
              </w:rPr>
              <w:t xml:space="preserve"> (e.g. </w:t>
            </w:r>
            <w:r w:rsidR="00C479D8">
              <w:rPr>
                <w:rFonts w:ascii="Arial" w:hAnsi="Arial" w:cs="Arial"/>
              </w:rPr>
              <w:t>antiretroviral medications</w:t>
            </w:r>
            <w:r w:rsidR="006A7489" w:rsidRPr="00AC240E">
              <w:rPr>
                <w:rFonts w:ascii="Arial" w:hAnsi="Arial" w:cs="Arial"/>
              </w:rPr>
              <w:t>)</w:t>
            </w:r>
            <w:r w:rsidRPr="00AC240E">
              <w:rPr>
                <w:rFonts w:ascii="Arial" w:hAnsi="Arial" w:cs="Arial"/>
              </w:rPr>
              <w:t>.</w:t>
            </w:r>
          </w:p>
          <w:p w14:paraId="4D37D7D0" w14:textId="77777777" w:rsidR="00AC2FB3" w:rsidRPr="0066798C" w:rsidRDefault="00AC2FB3" w:rsidP="006D67F2">
            <w:pPr>
              <w:pStyle w:val="NoSpacing"/>
              <w:ind w:left="360"/>
              <w:jc w:val="both"/>
              <w:rPr>
                <w:rFonts w:ascii="Arial" w:hAnsi="Arial" w:cs="Arial"/>
              </w:rPr>
            </w:pPr>
          </w:p>
        </w:tc>
      </w:tr>
      <w:tr w:rsidR="00AC2FB3" w:rsidRPr="00F607B2" w14:paraId="3CA301C6" w14:textId="77777777" w:rsidTr="00884334">
        <w:tc>
          <w:tcPr>
            <w:tcW w:w="10206" w:type="dxa"/>
            <w:tcBorders>
              <w:bottom w:val="single" w:sz="4" w:space="0" w:color="auto"/>
            </w:tcBorders>
            <w:shd w:val="clear" w:color="auto" w:fill="002060"/>
          </w:tcPr>
          <w:p w14:paraId="45E6A70A" w14:textId="77777777" w:rsidR="00AC2FB3" w:rsidRPr="003E26C9" w:rsidRDefault="00AC2FB3" w:rsidP="006D67F2">
            <w:pPr>
              <w:jc w:val="both"/>
              <w:rPr>
                <w:rFonts w:ascii="Arial" w:hAnsi="Arial" w:cs="Arial"/>
                <w:b/>
                <w:bCs/>
                <w:color w:val="FF0000"/>
              </w:rPr>
            </w:pPr>
            <w:r w:rsidRPr="003E26C9">
              <w:rPr>
                <w:rFonts w:ascii="Arial" w:hAnsi="Arial" w:cs="Arial"/>
                <w:b/>
                <w:bCs/>
                <w:color w:val="FFFFFF" w:themeColor="background1"/>
              </w:rPr>
              <w:t>PHYSICAL EFFORT</w:t>
            </w:r>
          </w:p>
        </w:tc>
      </w:tr>
      <w:tr w:rsidR="00AC2FB3" w:rsidRPr="00F607B2" w14:paraId="6D395B32" w14:textId="77777777" w:rsidTr="00884334">
        <w:tc>
          <w:tcPr>
            <w:tcW w:w="10206" w:type="dxa"/>
            <w:tcBorders>
              <w:bottom w:val="single" w:sz="4" w:space="0" w:color="auto"/>
            </w:tcBorders>
          </w:tcPr>
          <w:p w14:paraId="5487EC49" w14:textId="77777777" w:rsidR="00AC2FB3" w:rsidRPr="0066798C" w:rsidRDefault="00AC2FB3" w:rsidP="00A7070F">
            <w:pPr>
              <w:pStyle w:val="NoSpacing"/>
              <w:numPr>
                <w:ilvl w:val="0"/>
                <w:numId w:val="6"/>
              </w:numPr>
              <w:jc w:val="both"/>
              <w:rPr>
                <w:rFonts w:ascii="Arial" w:hAnsi="Arial" w:cs="Arial"/>
              </w:rPr>
            </w:pPr>
            <w:r w:rsidRPr="0066798C">
              <w:rPr>
                <w:rFonts w:ascii="Arial" w:hAnsi="Arial" w:cs="Arial"/>
              </w:rPr>
              <w:t>Combination of sitting, standing and frequent moving between clinical areas to deliver service and liaise with staff.</w:t>
            </w:r>
          </w:p>
          <w:p w14:paraId="7D8080CF" w14:textId="77777777" w:rsidR="00AC2FB3" w:rsidRPr="0066798C" w:rsidRDefault="00AC2FB3" w:rsidP="00A7070F">
            <w:pPr>
              <w:pStyle w:val="NoSpacing"/>
              <w:numPr>
                <w:ilvl w:val="0"/>
                <w:numId w:val="6"/>
              </w:numPr>
              <w:jc w:val="both"/>
              <w:rPr>
                <w:rFonts w:ascii="Arial" w:hAnsi="Arial" w:cs="Arial"/>
              </w:rPr>
            </w:pPr>
            <w:r w:rsidRPr="0066798C">
              <w:rPr>
                <w:rFonts w:ascii="Arial" w:hAnsi="Arial" w:cs="Arial"/>
              </w:rPr>
              <w:t>Ability to travel to all Trust sites and regional meetings</w:t>
            </w:r>
            <w:r w:rsidR="003771C7" w:rsidRPr="0066798C">
              <w:rPr>
                <w:rFonts w:ascii="Arial" w:hAnsi="Arial" w:cs="Arial"/>
              </w:rPr>
              <w:t xml:space="preserve"> as required to fill responsibilities of the role</w:t>
            </w:r>
            <w:r w:rsidRPr="0066798C">
              <w:rPr>
                <w:rFonts w:ascii="Arial" w:hAnsi="Arial" w:cs="Arial"/>
              </w:rPr>
              <w:t>.</w:t>
            </w:r>
          </w:p>
          <w:p w14:paraId="45DA92AA" w14:textId="77777777" w:rsidR="00AC2FB3" w:rsidRPr="0066798C" w:rsidRDefault="00AC2FB3" w:rsidP="006D67F2">
            <w:pPr>
              <w:pStyle w:val="NoSpacing"/>
              <w:ind w:left="360"/>
              <w:jc w:val="both"/>
              <w:rPr>
                <w:rFonts w:ascii="Arial" w:hAnsi="Arial" w:cs="Arial"/>
              </w:rPr>
            </w:pPr>
          </w:p>
        </w:tc>
      </w:tr>
      <w:tr w:rsidR="00AC2FB3" w:rsidRPr="00F607B2" w14:paraId="7B52C2A6" w14:textId="77777777" w:rsidTr="00884334">
        <w:tc>
          <w:tcPr>
            <w:tcW w:w="10206" w:type="dxa"/>
            <w:tcBorders>
              <w:bottom w:val="single" w:sz="4" w:space="0" w:color="auto"/>
            </w:tcBorders>
            <w:shd w:val="clear" w:color="auto" w:fill="002060"/>
          </w:tcPr>
          <w:p w14:paraId="4C6C8C64" w14:textId="77777777" w:rsidR="00AC2FB3" w:rsidRPr="00263927" w:rsidRDefault="00AC2FB3" w:rsidP="006D67F2">
            <w:pPr>
              <w:jc w:val="both"/>
              <w:rPr>
                <w:rFonts w:ascii="Arial" w:hAnsi="Arial" w:cs="Arial"/>
                <w:b/>
                <w:bCs/>
                <w:color w:val="FF0000"/>
              </w:rPr>
            </w:pPr>
            <w:r w:rsidRPr="00263927">
              <w:rPr>
                <w:rFonts w:ascii="Arial" w:hAnsi="Arial" w:cs="Arial"/>
                <w:b/>
                <w:bCs/>
                <w:color w:val="FFFFFF" w:themeColor="background1"/>
              </w:rPr>
              <w:t>MENTAL EFFORT</w:t>
            </w:r>
          </w:p>
        </w:tc>
      </w:tr>
      <w:tr w:rsidR="00AC2FB3" w:rsidRPr="00F607B2" w14:paraId="062CF9C4" w14:textId="77777777" w:rsidTr="00884334">
        <w:tc>
          <w:tcPr>
            <w:tcW w:w="10206" w:type="dxa"/>
            <w:tcBorders>
              <w:bottom w:val="single" w:sz="4" w:space="0" w:color="auto"/>
            </w:tcBorders>
          </w:tcPr>
          <w:p w14:paraId="310250D8" w14:textId="77777777" w:rsidR="006A7489" w:rsidRPr="004F1766" w:rsidRDefault="006A7489" w:rsidP="00A7070F">
            <w:pPr>
              <w:pStyle w:val="NoSpacing"/>
              <w:numPr>
                <w:ilvl w:val="0"/>
                <w:numId w:val="10"/>
              </w:numPr>
              <w:ind w:left="360"/>
              <w:jc w:val="both"/>
              <w:rPr>
                <w:rFonts w:ascii="Arial" w:hAnsi="Arial" w:cs="Arial"/>
              </w:rPr>
            </w:pPr>
            <w:r w:rsidRPr="004F1766">
              <w:rPr>
                <w:rFonts w:ascii="Arial" w:hAnsi="Arial" w:cs="Arial"/>
              </w:rPr>
              <w:t xml:space="preserve">Frequent requirement for </w:t>
            </w:r>
            <w:r w:rsidR="00AC2FB3" w:rsidRPr="004F1766">
              <w:rPr>
                <w:rFonts w:ascii="Arial" w:hAnsi="Arial" w:cs="Arial"/>
              </w:rPr>
              <w:t xml:space="preserve">concentration </w:t>
            </w:r>
            <w:r w:rsidRPr="004F1766">
              <w:rPr>
                <w:rFonts w:ascii="Arial" w:hAnsi="Arial" w:cs="Arial"/>
              </w:rPr>
              <w:t>e.g.</w:t>
            </w:r>
            <w:r w:rsidR="00AC2FB3" w:rsidRPr="004F1766">
              <w:rPr>
                <w:rFonts w:ascii="Arial" w:hAnsi="Arial" w:cs="Arial"/>
              </w:rPr>
              <w:t xml:space="preserve"> producing reports, reviewing policy documents, guidelines and protocols</w:t>
            </w:r>
            <w:r w:rsidRPr="004F1766">
              <w:rPr>
                <w:rFonts w:ascii="Arial" w:hAnsi="Arial" w:cs="Arial"/>
              </w:rPr>
              <w:t xml:space="preserve">, </w:t>
            </w:r>
            <w:r w:rsidR="00AC2FB3" w:rsidRPr="004F1766">
              <w:rPr>
                <w:rFonts w:ascii="Arial" w:hAnsi="Arial" w:cs="Arial"/>
              </w:rPr>
              <w:t>clinical data</w:t>
            </w:r>
            <w:r w:rsidRPr="004F1766">
              <w:rPr>
                <w:rFonts w:ascii="Arial" w:hAnsi="Arial" w:cs="Arial"/>
              </w:rPr>
              <w:t>, consultations and prescribing decisions</w:t>
            </w:r>
            <w:r w:rsidR="00AC2FB3" w:rsidRPr="004F1766">
              <w:rPr>
                <w:rFonts w:ascii="Arial" w:hAnsi="Arial" w:cs="Arial"/>
              </w:rPr>
              <w:t>.</w:t>
            </w:r>
          </w:p>
          <w:p w14:paraId="40E42FBB" w14:textId="77777777" w:rsidR="00AC2FB3" w:rsidRPr="00AC240E" w:rsidRDefault="006A7489" w:rsidP="00A7070F">
            <w:pPr>
              <w:pStyle w:val="NoSpacing"/>
              <w:numPr>
                <w:ilvl w:val="0"/>
                <w:numId w:val="10"/>
              </w:numPr>
              <w:ind w:left="360"/>
              <w:jc w:val="both"/>
              <w:rPr>
                <w:rFonts w:ascii="Arial" w:hAnsi="Arial" w:cs="Arial"/>
              </w:rPr>
            </w:pPr>
            <w:r w:rsidRPr="00AC240E">
              <w:rPr>
                <w:rFonts w:ascii="Arial" w:hAnsi="Arial" w:cs="Arial"/>
              </w:rPr>
              <w:t>May be interrupted by urgent requests for advice e.g. responding to phone calls, interruptions from colleagues while working in clinic setting.</w:t>
            </w:r>
          </w:p>
          <w:p w14:paraId="0D07FACB" w14:textId="77777777" w:rsidR="00AC2FB3" w:rsidRPr="00F607B2" w:rsidRDefault="00AC2FB3" w:rsidP="006D67F2">
            <w:pPr>
              <w:jc w:val="both"/>
              <w:rPr>
                <w:rFonts w:ascii="Arial" w:hAnsi="Arial" w:cs="Arial"/>
                <w:color w:val="FF0000"/>
              </w:rPr>
            </w:pPr>
          </w:p>
        </w:tc>
      </w:tr>
      <w:tr w:rsidR="00AC2FB3" w:rsidRPr="008142D3" w14:paraId="0F172F2B" w14:textId="77777777" w:rsidTr="00884334">
        <w:tc>
          <w:tcPr>
            <w:tcW w:w="10206" w:type="dxa"/>
            <w:tcBorders>
              <w:bottom w:val="single" w:sz="4" w:space="0" w:color="auto"/>
            </w:tcBorders>
            <w:shd w:val="clear" w:color="auto" w:fill="002060"/>
          </w:tcPr>
          <w:p w14:paraId="06769AA4" w14:textId="77777777" w:rsidR="00AC2FB3" w:rsidRPr="00263927" w:rsidRDefault="00AC2FB3" w:rsidP="006D67F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AC2FB3" w:rsidRPr="00F607B2" w14:paraId="580F786B" w14:textId="77777777" w:rsidTr="00884334">
        <w:tc>
          <w:tcPr>
            <w:tcW w:w="10206" w:type="dxa"/>
            <w:tcBorders>
              <w:bottom w:val="single" w:sz="4" w:space="0" w:color="auto"/>
            </w:tcBorders>
          </w:tcPr>
          <w:p w14:paraId="077930D5" w14:textId="77777777" w:rsidR="006A7489" w:rsidRPr="00AC240E" w:rsidRDefault="006A7489" w:rsidP="00A7070F">
            <w:pPr>
              <w:pStyle w:val="NoSpacing"/>
              <w:numPr>
                <w:ilvl w:val="0"/>
                <w:numId w:val="11"/>
              </w:numPr>
              <w:jc w:val="both"/>
              <w:rPr>
                <w:rFonts w:ascii="Arial" w:hAnsi="Arial" w:cs="Arial"/>
              </w:rPr>
            </w:pPr>
            <w:r w:rsidRPr="00AC240E">
              <w:rPr>
                <w:rFonts w:ascii="Arial" w:hAnsi="Arial" w:cs="Arial"/>
              </w:rPr>
              <w:t>Occasional direct exposure to distressing or emotional circumstances e.g. may work with distressed patients</w:t>
            </w:r>
          </w:p>
          <w:p w14:paraId="4F53154C" w14:textId="77777777" w:rsidR="00AC2FB3" w:rsidRPr="0066798C" w:rsidRDefault="00AC2FB3" w:rsidP="00A7070F">
            <w:pPr>
              <w:pStyle w:val="NoSpacing"/>
              <w:numPr>
                <w:ilvl w:val="0"/>
                <w:numId w:val="11"/>
              </w:numPr>
              <w:jc w:val="both"/>
              <w:rPr>
                <w:color w:val="FF0000"/>
              </w:rPr>
            </w:pPr>
            <w:r w:rsidRPr="00AC240E">
              <w:rPr>
                <w:rFonts w:ascii="Arial" w:hAnsi="Arial" w:cs="Arial"/>
              </w:rPr>
              <w:t xml:space="preserve">Work in an outpatient environment where sensitive information (e.g. health conditions, safeguarding concerns) are </w:t>
            </w:r>
            <w:proofErr w:type="gramStart"/>
            <w:r w:rsidRPr="00AC240E">
              <w:rPr>
                <w:rFonts w:ascii="Arial" w:hAnsi="Arial" w:cs="Arial"/>
              </w:rPr>
              <w:t>discussed .</w:t>
            </w:r>
            <w:proofErr w:type="gramEnd"/>
            <w:r w:rsidRPr="00AC240E">
              <w:rPr>
                <w:rFonts w:ascii="Arial" w:hAnsi="Arial" w:cs="Arial"/>
              </w:rPr>
              <w:t xml:space="preserve"> </w:t>
            </w:r>
          </w:p>
          <w:p w14:paraId="4164EE1C" w14:textId="77777777" w:rsidR="0066798C" w:rsidRPr="00AC240E" w:rsidRDefault="0066798C" w:rsidP="006D67F2">
            <w:pPr>
              <w:pStyle w:val="NoSpacing"/>
              <w:ind w:left="360"/>
              <w:jc w:val="both"/>
              <w:rPr>
                <w:color w:val="FF0000"/>
              </w:rPr>
            </w:pPr>
          </w:p>
        </w:tc>
      </w:tr>
      <w:tr w:rsidR="00AC2FB3" w:rsidRPr="00F607B2" w14:paraId="5905E639" w14:textId="77777777" w:rsidTr="00884334">
        <w:tc>
          <w:tcPr>
            <w:tcW w:w="10206" w:type="dxa"/>
            <w:tcBorders>
              <w:bottom w:val="single" w:sz="4" w:space="0" w:color="auto"/>
            </w:tcBorders>
            <w:shd w:val="clear" w:color="auto" w:fill="002060"/>
          </w:tcPr>
          <w:p w14:paraId="648B8F50" w14:textId="77777777" w:rsidR="00AC2FB3" w:rsidRPr="00263927" w:rsidRDefault="00AC2FB3" w:rsidP="006D67F2">
            <w:pPr>
              <w:jc w:val="both"/>
              <w:rPr>
                <w:rFonts w:ascii="Arial" w:hAnsi="Arial" w:cs="Arial"/>
                <w:b/>
                <w:bCs/>
                <w:color w:val="FF0000"/>
              </w:rPr>
            </w:pPr>
            <w:r w:rsidRPr="00263927">
              <w:rPr>
                <w:rFonts w:ascii="Arial" w:hAnsi="Arial" w:cs="Arial"/>
                <w:b/>
                <w:bCs/>
                <w:color w:val="FFFFFF" w:themeColor="background1"/>
              </w:rPr>
              <w:t>WORKING CONDITIONS</w:t>
            </w:r>
          </w:p>
        </w:tc>
      </w:tr>
      <w:tr w:rsidR="00AC2FB3" w:rsidRPr="00F607B2" w14:paraId="442816EB" w14:textId="77777777" w:rsidTr="00884334">
        <w:tc>
          <w:tcPr>
            <w:tcW w:w="10206" w:type="dxa"/>
            <w:tcBorders>
              <w:bottom w:val="single" w:sz="4" w:space="0" w:color="auto"/>
            </w:tcBorders>
          </w:tcPr>
          <w:p w14:paraId="525E03B4" w14:textId="77777777" w:rsidR="004F1766" w:rsidRPr="0066798C" w:rsidRDefault="008B2EAC" w:rsidP="00A7070F">
            <w:pPr>
              <w:pStyle w:val="NoSpacing"/>
              <w:numPr>
                <w:ilvl w:val="0"/>
                <w:numId w:val="19"/>
              </w:numPr>
              <w:jc w:val="both"/>
              <w:rPr>
                <w:rFonts w:ascii="Arial" w:hAnsi="Arial" w:cs="Arial"/>
              </w:rPr>
            </w:pPr>
            <w:r w:rsidRPr="0066798C">
              <w:rPr>
                <w:rFonts w:ascii="Arial" w:hAnsi="Arial" w:cs="Arial"/>
              </w:rPr>
              <w:t>Frequent exposure to patients or relatives, who may be emotionally distressed</w:t>
            </w:r>
          </w:p>
          <w:p w14:paraId="7BC0F8EA" w14:textId="77777777" w:rsidR="00AC2FB3" w:rsidRDefault="008B2EAC" w:rsidP="00106373">
            <w:pPr>
              <w:pStyle w:val="NoSpacing"/>
              <w:numPr>
                <w:ilvl w:val="0"/>
                <w:numId w:val="19"/>
              </w:numPr>
              <w:jc w:val="both"/>
              <w:rPr>
                <w:rFonts w:ascii="Arial" w:hAnsi="Arial" w:cs="Arial"/>
              </w:rPr>
            </w:pPr>
            <w:r w:rsidRPr="0066798C">
              <w:rPr>
                <w:rFonts w:ascii="Arial" w:hAnsi="Arial" w:cs="Arial"/>
              </w:rPr>
              <w:t>Frequent VDU use for IT systems work e.g. electronic clinical system (EPIC)</w:t>
            </w:r>
            <w:r w:rsidR="00F54BB6">
              <w:rPr>
                <w:rFonts w:ascii="Arial" w:hAnsi="Arial" w:cs="Arial"/>
              </w:rPr>
              <w:t>.</w:t>
            </w:r>
          </w:p>
          <w:p w14:paraId="351A11C2" w14:textId="77777777" w:rsidR="00F54BB6" w:rsidRPr="00106373" w:rsidRDefault="00F54BB6" w:rsidP="00106373">
            <w:pPr>
              <w:pStyle w:val="NoSpacing"/>
              <w:numPr>
                <w:ilvl w:val="0"/>
                <w:numId w:val="19"/>
              </w:numPr>
              <w:jc w:val="both"/>
              <w:rPr>
                <w:rFonts w:ascii="Arial" w:hAnsi="Arial" w:cs="Arial"/>
              </w:rPr>
            </w:pPr>
            <w:r>
              <w:rPr>
                <w:rFonts w:ascii="Arial" w:hAnsi="Arial" w:cs="Arial"/>
              </w:rPr>
              <w:t>Occasional exposure to cytotoxic medicines.</w:t>
            </w:r>
          </w:p>
        </w:tc>
      </w:tr>
      <w:tr w:rsidR="00AC2FB3" w:rsidRPr="00F607B2" w14:paraId="23A2FDF9" w14:textId="77777777" w:rsidTr="00884334">
        <w:tc>
          <w:tcPr>
            <w:tcW w:w="10206" w:type="dxa"/>
            <w:shd w:val="clear" w:color="auto" w:fill="002060"/>
          </w:tcPr>
          <w:p w14:paraId="51040E3C" w14:textId="77777777" w:rsidR="00AC2FB3" w:rsidRPr="00F607B2" w:rsidRDefault="00AC2FB3" w:rsidP="006D67F2">
            <w:pPr>
              <w:jc w:val="both"/>
              <w:rPr>
                <w:rFonts w:ascii="Arial" w:hAnsi="Arial" w:cs="Arial"/>
              </w:rPr>
            </w:pPr>
            <w:r w:rsidRPr="00F607B2">
              <w:rPr>
                <w:rFonts w:ascii="Arial" w:hAnsi="Arial" w:cs="Arial"/>
                <w:b/>
              </w:rPr>
              <w:t xml:space="preserve">OTHER RESPONSIBILITIES </w:t>
            </w:r>
          </w:p>
        </w:tc>
      </w:tr>
      <w:tr w:rsidR="00AC2FB3" w:rsidRPr="00F607B2" w14:paraId="4E648304" w14:textId="77777777" w:rsidTr="00884334">
        <w:tc>
          <w:tcPr>
            <w:tcW w:w="10206" w:type="dxa"/>
            <w:tcBorders>
              <w:bottom w:val="single" w:sz="4" w:space="0" w:color="auto"/>
            </w:tcBorders>
          </w:tcPr>
          <w:p w14:paraId="3EF5FBB2" w14:textId="77777777" w:rsidR="00AC2FB3" w:rsidRPr="00F607B2" w:rsidRDefault="00AC2FB3" w:rsidP="006D67F2">
            <w:pPr>
              <w:jc w:val="both"/>
              <w:rPr>
                <w:rFonts w:ascii="Arial" w:hAnsi="Arial" w:cs="Arial"/>
              </w:rPr>
            </w:pPr>
            <w:r>
              <w:rPr>
                <w:rFonts w:ascii="Arial" w:hAnsi="Arial" w:cs="Arial"/>
              </w:rPr>
              <w:t>T</w:t>
            </w:r>
            <w:r w:rsidRPr="00F607B2">
              <w:rPr>
                <w:rFonts w:ascii="Arial" w:hAnsi="Arial" w:cs="Arial"/>
              </w:rPr>
              <w:t>ake part in regular performance appraisal.</w:t>
            </w:r>
          </w:p>
          <w:p w14:paraId="7DC5A504" w14:textId="77777777" w:rsidR="00AC2FB3" w:rsidRPr="00F607B2" w:rsidRDefault="00AC2FB3" w:rsidP="006D67F2">
            <w:pPr>
              <w:jc w:val="both"/>
              <w:rPr>
                <w:rFonts w:ascii="Arial" w:hAnsi="Arial" w:cs="Arial"/>
              </w:rPr>
            </w:pPr>
          </w:p>
          <w:p w14:paraId="225883FD" w14:textId="77777777" w:rsidR="00AC2FB3" w:rsidRPr="00F607B2" w:rsidRDefault="00AC2FB3" w:rsidP="006D67F2">
            <w:pPr>
              <w:jc w:val="both"/>
              <w:rPr>
                <w:rFonts w:ascii="Arial" w:hAnsi="Arial" w:cs="Arial"/>
              </w:rPr>
            </w:pPr>
            <w:r>
              <w:rPr>
                <w:rFonts w:ascii="Arial" w:hAnsi="Arial" w:cs="Arial"/>
              </w:rPr>
              <w:t>U</w:t>
            </w:r>
            <w:r w:rsidRPr="00F607B2">
              <w:rPr>
                <w:rFonts w:ascii="Arial" w:hAnsi="Arial" w:cs="Arial"/>
              </w:rPr>
              <w:t xml:space="preserve">ndertake any training required in order to maintain competency including mandatory training, e.g. </w:t>
            </w:r>
            <w:r>
              <w:rPr>
                <w:rFonts w:ascii="Arial" w:hAnsi="Arial" w:cs="Arial"/>
              </w:rPr>
              <w:t>Information governance.</w:t>
            </w:r>
          </w:p>
          <w:p w14:paraId="38CC4C5D" w14:textId="77777777" w:rsidR="00AC2FB3" w:rsidRPr="00F607B2" w:rsidRDefault="00AC2FB3" w:rsidP="006D67F2">
            <w:pPr>
              <w:jc w:val="both"/>
              <w:rPr>
                <w:rFonts w:ascii="Arial" w:hAnsi="Arial" w:cs="Arial"/>
              </w:rPr>
            </w:pPr>
          </w:p>
          <w:p w14:paraId="109A6241" w14:textId="77777777" w:rsidR="00AC2FB3" w:rsidRPr="00F607B2" w:rsidRDefault="00AC2FB3" w:rsidP="006D67F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0DB8229F" w14:textId="77777777" w:rsidR="00AC2FB3" w:rsidRPr="00F607B2" w:rsidRDefault="00AC2FB3" w:rsidP="006D67F2">
            <w:pPr>
              <w:jc w:val="both"/>
              <w:rPr>
                <w:rFonts w:ascii="Arial" w:hAnsi="Arial" w:cs="Arial"/>
                <w:b/>
              </w:rPr>
            </w:pPr>
          </w:p>
          <w:p w14:paraId="6C14DA6B" w14:textId="77777777" w:rsidR="00AC2FB3" w:rsidRPr="00F607B2" w:rsidRDefault="00AC2FB3" w:rsidP="006D67F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770C1E99" w14:textId="77777777" w:rsidR="00AC2FB3" w:rsidRPr="00F607B2" w:rsidRDefault="00AC2FB3" w:rsidP="006D67F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26FECACB" w14:textId="77777777" w:rsidR="00AC2FB3" w:rsidRDefault="00AC2FB3" w:rsidP="006D67F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7B6A74A" w14:textId="77777777" w:rsidR="00AC2FB3" w:rsidRDefault="00AC2FB3" w:rsidP="006D67F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53C77AE" w14:textId="77777777" w:rsidR="00AC2FB3" w:rsidRPr="00F73F8D" w:rsidRDefault="00AC2FB3" w:rsidP="006D67F2">
            <w:pPr>
              <w:jc w:val="both"/>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0BC83817" w14:textId="77777777" w:rsidR="00AC2FB3" w:rsidRPr="00F73F8D" w:rsidRDefault="00AC2FB3" w:rsidP="00A7070F">
            <w:pPr>
              <w:pStyle w:val="ListParagraph"/>
              <w:numPr>
                <w:ilvl w:val="0"/>
                <w:numId w:val="2"/>
              </w:numPr>
              <w:spacing w:before="0"/>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B1C70B9" w14:textId="77777777" w:rsidR="00AC2FB3" w:rsidRPr="00F73F8D" w:rsidRDefault="00AC2FB3" w:rsidP="00A7070F">
            <w:pPr>
              <w:pStyle w:val="ListParagraph"/>
              <w:numPr>
                <w:ilvl w:val="0"/>
                <w:numId w:val="2"/>
              </w:numPr>
              <w:spacing w:before="0"/>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D1D1CAF" w14:textId="77777777" w:rsidR="00AC2FB3" w:rsidRDefault="00AC2FB3" w:rsidP="00A7070F">
            <w:pPr>
              <w:pStyle w:val="ListParagraph"/>
              <w:numPr>
                <w:ilvl w:val="0"/>
                <w:numId w:val="2"/>
              </w:numPr>
              <w:spacing w:before="0"/>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0E2373F" w14:textId="77777777" w:rsidR="00AC2FB3" w:rsidRDefault="00AC2FB3" w:rsidP="00A7070F">
            <w:pPr>
              <w:pStyle w:val="ListParagraph"/>
              <w:numPr>
                <w:ilvl w:val="0"/>
                <w:numId w:val="2"/>
              </w:numPr>
              <w:spacing w:before="0"/>
              <w:rPr>
                <w:rFonts w:eastAsiaTheme="minorHAnsi" w:cs="Arial"/>
                <w:szCs w:val="22"/>
                <w:lang w:eastAsia="en-US"/>
              </w:rPr>
            </w:pPr>
            <w:r>
              <w:rPr>
                <w:rFonts w:eastAsiaTheme="minorHAnsi" w:cs="Arial"/>
                <w:szCs w:val="22"/>
                <w:lang w:eastAsia="en-US"/>
              </w:rPr>
              <w:t>Undertake a Display Screen Equipment assessment (DES) if appropriate to role.</w:t>
            </w:r>
          </w:p>
          <w:p w14:paraId="116E4548" w14:textId="77777777" w:rsidR="00AC2FB3" w:rsidRPr="008F7D36" w:rsidRDefault="00AC2FB3" w:rsidP="006D67F2">
            <w:pPr>
              <w:jc w:val="both"/>
              <w:rPr>
                <w:rFonts w:cs="Arial"/>
              </w:rPr>
            </w:pPr>
          </w:p>
        </w:tc>
      </w:tr>
      <w:tr w:rsidR="00AC2FB3" w:rsidRPr="00F607B2" w14:paraId="70520704" w14:textId="77777777" w:rsidTr="00884334">
        <w:tc>
          <w:tcPr>
            <w:tcW w:w="10206" w:type="dxa"/>
            <w:shd w:val="clear" w:color="auto" w:fill="002060"/>
          </w:tcPr>
          <w:p w14:paraId="01032293" w14:textId="77777777" w:rsidR="00AC2FB3" w:rsidRPr="00F607B2" w:rsidRDefault="00AC2FB3" w:rsidP="006D67F2">
            <w:pPr>
              <w:jc w:val="both"/>
              <w:rPr>
                <w:rFonts w:ascii="Arial" w:hAnsi="Arial" w:cs="Arial"/>
                <w:b/>
              </w:rPr>
            </w:pPr>
            <w:r>
              <w:rPr>
                <w:rFonts w:ascii="Arial" w:hAnsi="Arial" w:cs="Arial"/>
                <w:b/>
              </w:rPr>
              <w:t xml:space="preserve">DISCLOSURE AND BARRING SERVICE CHECKS </w:t>
            </w:r>
          </w:p>
        </w:tc>
      </w:tr>
      <w:tr w:rsidR="00AC2FB3" w:rsidRPr="00F607B2" w14:paraId="09220271" w14:textId="77777777" w:rsidTr="00884334">
        <w:tc>
          <w:tcPr>
            <w:tcW w:w="10206" w:type="dxa"/>
            <w:shd w:val="clear" w:color="auto" w:fill="auto"/>
          </w:tcPr>
          <w:p w14:paraId="15E40557" w14:textId="77777777" w:rsidR="00AC2FB3" w:rsidRPr="00AC240E" w:rsidRDefault="00AC2FB3" w:rsidP="006D67F2">
            <w:pPr>
              <w:jc w:val="both"/>
              <w:rPr>
                <w:rFonts w:ascii="Arial" w:hAnsi="Arial" w:cs="Arial"/>
                <w:lang w:eastAsia="en-GB"/>
              </w:rPr>
            </w:pPr>
            <w:r w:rsidRPr="00AC240E">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14:paraId="67AD9460" w14:textId="77777777" w:rsidR="00AC2FB3" w:rsidRPr="00F607B2" w:rsidRDefault="00AC2FB3" w:rsidP="006D67F2">
            <w:pPr>
              <w:jc w:val="both"/>
              <w:rPr>
                <w:rFonts w:ascii="Arial" w:hAnsi="Arial" w:cs="Arial"/>
                <w:b/>
              </w:rPr>
            </w:pPr>
          </w:p>
        </w:tc>
      </w:tr>
      <w:tr w:rsidR="00AC2FB3" w:rsidRPr="00F607B2" w14:paraId="1FEABB0C" w14:textId="77777777" w:rsidTr="00884334">
        <w:tc>
          <w:tcPr>
            <w:tcW w:w="10206" w:type="dxa"/>
            <w:shd w:val="clear" w:color="auto" w:fill="002060"/>
          </w:tcPr>
          <w:p w14:paraId="78C45B2D" w14:textId="77777777" w:rsidR="00AC2FB3" w:rsidRPr="00F607B2" w:rsidRDefault="00AC2FB3" w:rsidP="006D67F2">
            <w:pPr>
              <w:jc w:val="both"/>
              <w:rPr>
                <w:rFonts w:ascii="Arial" w:hAnsi="Arial" w:cs="Arial"/>
              </w:rPr>
            </w:pPr>
            <w:r w:rsidRPr="00F607B2">
              <w:rPr>
                <w:rFonts w:ascii="Arial" w:hAnsi="Arial" w:cs="Arial"/>
                <w:b/>
              </w:rPr>
              <w:t xml:space="preserve">GENERAL </w:t>
            </w:r>
          </w:p>
        </w:tc>
      </w:tr>
      <w:tr w:rsidR="00AC2FB3" w:rsidRPr="00F607B2" w14:paraId="72AA0DBE" w14:textId="77777777" w:rsidTr="00884334">
        <w:tc>
          <w:tcPr>
            <w:tcW w:w="10206" w:type="dxa"/>
          </w:tcPr>
          <w:p w14:paraId="0B166BD7" w14:textId="77777777" w:rsidR="00AC2FB3" w:rsidRDefault="00AC2FB3" w:rsidP="006D67F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633DE96" w14:textId="77777777" w:rsidR="00AC2FB3" w:rsidRPr="004E5CAD" w:rsidRDefault="00AC2FB3" w:rsidP="006D67F2">
            <w:pPr>
              <w:pStyle w:val="ListParagraph"/>
              <w:ind w:left="33"/>
              <w:rPr>
                <w:rFonts w:cs="Arial"/>
                <w:szCs w:val="22"/>
                <w:lang w:val="en-US"/>
              </w:rPr>
            </w:pPr>
            <w:r w:rsidRPr="00450224">
              <w:rPr>
                <w:rFonts w:cs="Arial"/>
                <w:szCs w:val="22"/>
                <w:lang w:val="en-US"/>
              </w:rPr>
              <w:t>Everyon</w:t>
            </w:r>
            <w:r w:rsidR="0066798C">
              <w:rPr>
                <w:rFonts w:cs="Arial"/>
                <w:szCs w:val="22"/>
                <w:lang w:val="en-US"/>
              </w:rPr>
              <w:t>e</w:t>
            </w:r>
            <w:r w:rsidRPr="00450224">
              <w:rPr>
                <w:rFonts w:cs="Arial"/>
                <w:szCs w:val="22"/>
                <w:lang w:val="en-US"/>
              </w:rPr>
              <w:t xml:space="preserv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EEF0545" w14:textId="77777777" w:rsidR="00AC2FB3" w:rsidRPr="00F607B2" w:rsidRDefault="00AC2FB3" w:rsidP="006D67F2">
            <w:pPr>
              <w:ind w:left="-709"/>
              <w:jc w:val="both"/>
              <w:rPr>
                <w:rFonts w:ascii="Arial" w:hAnsi="Arial" w:cs="Arial"/>
              </w:rPr>
            </w:pPr>
          </w:p>
        </w:tc>
      </w:tr>
    </w:tbl>
    <w:p w14:paraId="00DE1E86" w14:textId="77777777" w:rsidR="003B43F4" w:rsidRDefault="003B43F4" w:rsidP="00F607B2">
      <w:pPr>
        <w:spacing w:after="0" w:line="240" w:lineRule="auto"/>
        <w:jc w:val="both"/>
        <w:rPr>
          <w:rFonts w:ascii="Arial" w:hAnsi="Arial" w:cs="Arial"/>
        </w:rPr>
      </w:pPr>
    </w:p>
    <w:p w14:paraId="6445AEC1" w14:textId="77777777" w:rsidR="000C32E3" w:rsidRDefault="000C32E3" w:rsidP="004E5CAD">
      <w:pPr>
        <w:ind w:left="-709"/>
        <w:rPr>
          <w:rFonts w:cs="Arial"/>
        </w:rPr>
        <w:sectPr w:rsidR="000C32E3" w:rsidSect="000C32E3">
          <w:headerReference w:type="even" r:id="rId17"/>
          <w:headerReference w:type="default" r:id="rId18"/>
          <w:footerReference w:type="even" r:id="rId19"/>
          <w:footerReference w:type="default" r:id="rId20"/>
          <w:headerReference w:type="first" r:id="rId21"/>
          <w:footerReference w:type="first" r:id="rId22"/>
          <w:pgSz w:w="11906" w:h="16838"/>
          <w:pgMar w:top="709" w:right="1440" w:bottom="851" w:left="1440" w:header="708" w:footer="708" w:gutter="0"/>
          <w:cols w:space="708"/>
          <w:docGrid w:linePitch="360"/>
        </w:sectPr>
      </w:pPr>
    </w:p>
    <w:p w14:paraId="604E052B" w14:textId="77777777" w:rsidR="008F7D36" w:rsidRDefault="008F7D36" w:rsidP="00F607B2">
      <w:pPr>
        <w:spacing w:after="0" w:line="240" w:lineRule="auto"/>
        <w:jc w:val="both"/>
        <w:rPr>
          <w:rFonts w:ascii="Arial" w:hAnsi="Arial" w:cs="Arial"/>
        </w:rPr>
      </w:pPr>
    </w:p>
    <w:p w14:paraId="2C292CDF"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42AB3038"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3DB042D8" w14:textId="77777777" w:rsidTr="0066798C">
        <w:trPr>
          <w:trHeight w:val="340"/>
        </w:trPr>
        <w:tc>
          <w:tcPr>
            <w:tcW w:w="1985" w:type="dxa"/>
          </w:tcPr>
          <w:p w14:paraId="3C65999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20C19650" w14:textId="77777777" w:rsidR="00284885" w:rsidRPr="00F607B2" w:rsidRDefault="00284885" w:rsidP="000B116B">
            <w:pPr>
              <w:jc w:val="both"/>
              <w:rPr>
                <w:rFonts w:ascii="Arial" w:hAnsi="Arial" w:cs="Arial"/>
              </w:rPr>
            </w:pPr>
            <w:r>
              <w:rPr>
                <w:rFonts w:ascii="Arial" w:hAnsi="Arial" w:cs="Arial"/>
              </w:rPr>
              <w:t xml:space="preserve">Lead Pharmacist </w:t>
            </w:r>
            <w:r w:rsidR="00F54BB6">
              <w:rPr>
                <w:rFonts w:ascii="Arial" w:hAnsi="Arial" w:cs="Arial"/>
              </w:rPr>
              <w:t>Gastroenterology (Northern Services)</w:t>
            </w:r>
          </w:p>
        </w:tc>
      </w:tr>
    </w:tbl>
    <w:p w14:paraId="2E0132C2"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2BB41648" w14:textId="77777777" w:rsidTr="006D67F2">
        <w:tc>
          <w:tcPr>
            <w:tcW w:w="7641" w:type="dxa"/>
            <w:shd w:val="clear" w:color="auto" w:fill="002060"/>
          </w:tcPr>
          <w:p w14:paraId="7F05119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vAlign w:val="center"/>
          </w:tcPr>
          <w:p w14:paraId="0080DB40" w14:textId="77777777" w:rsidR="001D2D93" w:rsidRPr="00F607B2" w:rsidRDefault="001D2D93" w:rsidP="006D67F2">
            <w:pPr>
              <w:jc w:val="center"/>
              <w:rPr>
                <w:rFonts w:ascii="Arial" w:hAnsi="Arial" w:cs="Arial"/>
                <w:b/>
              </w:rPr>
            </w:pPr>
            <w:r w:rsidRPr="00F607B2">
              <w:rPr>
                <w:rFonts w:ascii="Arial" w:hAnsi="Arial" w:cs="Arial"/>
                <w:b/>
              </w:rPr>
              <w:t>Essential</w:t>
            </w:r>
          </w:p>
        </w:tc>
        <w:tc>
          <w:tcPr>
            <w:tcW w:w="1275" w:type="dxa"/>
            <w:shd w:val="clear" w:color="auto" w:fill="002060"/>
            <w:vAlign w:val="center"/>
          </w:tcPr>
          <w:p w14:paraId="6A67D06F" w14:textId="77777777" w:rsidR="001D2D93" w:rsidRPr="00F607B2" w:rsidRDefault="001D2D93" w:rsidP="006D67F2">
            <w:pPr>
              <w:jc w:val="center"/>
              <w:rPr>
                <w:rFonts w:ascii="Arial" w:hAnsi="Arial" w:cs="Arial"/>
                <w:b/>
              </w:rPr>
            </w:pPr>
            <w:r w:rsidRPr="00F607B2">
              <w:rPr>
                <w:rFonts w:ascii="Arial" w:hAnsi="Arial" w:cs="Arial"/>
                <w:b/>
              </w:rPr>
              <w:t>Desirable</w:t>
            </w:r>
          </w:p>
        </w:tc>
      </w:tr>
      <w:tr w:rsidR="001D2D93" w:rsidRPr="00F607B2" w14:paraId="40E4A4D3" w14:textId="77777777" w:rsidTr="006D67F2">
        <w:tc>
          <w:tcPr>
            <w:tcW w:w="7641" w:type="dxa"/>
            <w:tcBorders>
              <w:bottom w:val="single" w:sz="4" w:space="0" w:color="auto"/>
            </w:tcBorders>
          </w:tcPr>
          <w:p w14:paraId="36C792F0" w14:textId="77777777" w:rsidR="00D34E01" w:rsidRPr="0066798C" w:rsidRDefault="001D2D93" w:rsidP="00884334">
            <w:pPr>
              <w:jc w:val="both"/>
              <w:rPr>
                <w:rFonts w:ascii="Arial" w:hAnsi="Arial" w:cs="Arial"/>
                <w:b/>
              </w:rPr>
            </w:pPr>
            <w:r w:rsidRPr="00F607B2">
              <w:rPr>
                <w:rFonts w:ascii="Arial" w:hAnsi="Arial" w:cs="Arial"/>
                <w:b/>
              </w:rPr>
              <w:t>QUALIFICATION/ SPECIAL TRAINING</w:t>
            </w:r>
          </w:p>
        </w:tc>
        <w:tc>
          <w:tcPr>
            <w:tcW w:w="1398" w:type="dxa"/>
            <w:tcBorders>
              <w:bottom w:val="single" w:sz="4" w:space="0" w:color="auto"/>
            </w:tcBorders>
            <w:vAlign w:val="center"/>
          </w:tcPr>
          <w:p w14:paraId="215CBF4E" w14:textId="77777777" w:rsidR="00045E1D" w:rsidRPr="00F607B2" w:rsidRDefault="00045E1D" w:rsidP="006D67F2">
            <w:pPr>
              <w:jc w:val="center"/>
              <w:rPr>
                <w:rFonts w:ascii="Arial" w:hAnsi="Arial" w:cs="Arial"/>
              </w:rPr>
            </w:pPr>
          </w:p>
        </w:tc>
        <w:tc>
          <w:tcPr>
            <w:tcW w:w="1275" w:type="dxa"/>
            <w:tcBorders>
              <w:bottom w:val="single" w:sz="4" w:space="0" w:color="auto"/>
            </w:tcBorders>
            <w:vAlign w:val="center"/>
          </w:tcPr>
          <w:p w14:paraId="7E23DD10" w14:textId="77777777" w:rsidR="00045E1D" w:rsidRPr="00F607B2" w:rsidRDefault="00045E1D" w:rsidP="006D67F2">
            <w:pPr>
              <w:jc w:val="center"/>
              <w:rPr>
                <w:rFonts w:ascii="Arial" w:hAnsi="Arial" w:cs="Arial"/>
              </w:rPr>
            </w:pPr>
          </w:p>
        </w:tc>
      </w:tr>
      <w:tr w:rsidR="0066798C" w:rsidRPr="00F607B2" w14:paraId="5DCBB2FB" w14:textId="77777777" w:rsidTr="006D67F2">
        <w:tc>
          <w:tcPr>
            <w:tcW w:w="7641" w:type="dxa"/>
            <w:tcBorders>
              <w:bottom w:val="nil"/>
            </w:tcBorders>
          </w:tcPr>
          <w:p w14:paraId="1E940FCA"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Master’s degree in Pharmacy or equivalent</w:t>
            </w:r>
          </w:p>
        </w:tc>
        <w:tc>
          <w:tcPr>
            <w:tcW w:w="1398" w:type="dxa"/>
            <w:tcBorders>
              <w:bottom w:val="nil"/>
            </w:tcBorders>
            <w:vAlign w:val="center"/>
          </w:tcPr>
          <w:p w14:paraId="312E89C2" w14:textId="77777777" w:rsidR="0066798C" w:rsidRDefault="0066798C" w:rsidP="006D67F2">
            <w:pPr>
              <w:jc w:val="center"/>
              <w:rPr>
                <w:rFonts w:ascii="Arial" w:hAnsi="Arial" w:cs="Arial"/>
              </w:rPr>
            </w:pPr>
            <w:r>
              <w:rPr>
                <w:rFonts w:ascii="Arial" w:hAnsi="Arial" w:cs="Arial"/>
              </w:rPr>
              <w:t>E</w:t>
            </w:r>
          </w:p>
        </w:tc>
        <w:tc>
          <w:tcPr>
            <w:tcW w:w="1275" w:type="dxa"/>
            <w:tcBorders>
              <w:bottom w:val="nil"/>
            </w:tcBorders>
            <w:vAlign w:val="center"/>
          </w:tcPr>
          <w:p w14:paraId="616794FE" w14:textId="77777777" w:rsidR="0066798C" w:rsidRDefault="0066798C" w:rsidP="006D67F2">
            <w:pPr>
              <w:jc w:val="center"/>
              <w:rPr>
                <w:rFonts w:ascii="Arial" w:hAnsi="Arial" w:cs="Arial"/>
              </w:rPr>
            </w:pPr>
          </w:p>
        </w:tc>
      </w:tr>
      <w:tr w:rsidR="0066798C" w:rsidRPr="00F607B2" w14:paraId="5FA1CE5B" w14:textId="77777777" w:rsidTr="006D67F2">
        <w:tc>
          <w:tcPr>
            <w:tcW w:w="7641" w:type="dxa"/>
            <w:tcBorders>
              <w:top w:val="nil"/>
              <w:bottom w:val="nil"/>
            </w:tcBorders>
          </w:tcPr>
          <w:p w14:paraId="6A9E37CC"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Registered pharmacist with General Pharmaceutical Council</w:t>
            </w:r>
          </w:p>
        </w:tc>
        <w:tc>
          <w:tcPr>
            <w:tcW w:w="1398" w:type="dxa"/>
            <w:tcBorders>
              <w:top w:val="nil"/>
              <w:bottom w:val="nil"/>
            </w:tcBorders>
            <w:vAlign w:val="center"/>
          </w:tcPr>
          <w:p w14:paraId="52CF8D89" w14:textId="77777777" w:rsidR="0066798C" w:rsidRDefault="0066798C"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7F75A758" w14:textId="77777777" w:rsidR="0066798C" w:rsidRDefault="0066798C" w:rsidP="006D67F2">
            <w:pPr>
              <w:jc w:val="center"/>
              <w:rPr>
                <w:rFonts w:ascii="Arial" w:hAnsi="Arial" w:cs="Arial"/>
              </w:rPr>
            </w:pPr>
          </w:p>
        </w:tc>
      </w:tr>
      <w:tr w:rsidR="0066798C" w:rsidRPr="00F607B2" w14:paraId="00B71587" w14:textId="77777777" w:rsidTr="006D67F2">
        <w:tc>
          <w:tcPr>
            <w:tcW w:w="7641" w:type="dxa"/>
            <w:tcBorders>
              <w:top w:val="nil"/>
              <w:bottom w:val="nil"/>
            </w:tcBorders>
          </w:tcPr>
          <w:p w14:paraId="5D766EC5"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 xml:space="preserve">Postgraduate </w:t>
            </w:r>
            <w:r>
              <w:rPr>
                <w:rFonts w:ascii="Arial" w:hAnsi="Arial" w:cs="Arial"/>
              </w:rPr>
              <w:t>clinical specialist knowledge acquired through diploma level training or equivalent experience</w:t>
            </w:r>
          </w:p>
        </w:tc>
        <w:tc>
          <w:tcPr>
            <w:tcW w:w="1398" w:type="dxa"/>
            <w:tcBorders>
              <w:top w:val="nil"/>
              <w:bottom w:val="nil"/>
            </w:tcBorders>
            <w:vAlign w:val="center"/>
          </w:tcPr>
          <w:p w14:paraId="2384631F" w14:textId="77777777" w:rsidR="0066798C" w:rsidRDefault="0066798C"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28DB50CA" w14:textId="77777777" w:rsidR="0066798C" w:rsidRDefault="0066798C" w:rsidP="006D67F2">
            <w:pPr>
              <w:jc w:val="center"/>
              <w:rPr>
                <w:rFonts w:ascii="Arial" w:hAnsi="Arial" w:cs="Arial"/>
              </w:rPr>
            </w:pPr>
          </w:p>
        </w:tc>
      </w:tr>
      <w:tr w:rsidR="0066798C" w:rsidRPr="00F607B2" w14:paraId="65BA77DA" w14:textId="77777777" w:rsidTr="006D67F2">
        <w:tc>
          <w:tcPr>
            <w:tcW w:w="7641" w:type="dxa"/>
            <w:tcBorders>
              <w:top w:val="nil"/>
              <w:bottom w:val="nil"/>
            </w:tcBorders>
          </w:tcPr>
          <w:p w14:paraId="0AC17BBE"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Evidence of Continuing Professional Development in</w:t>
            </w:r>
            <w:r w:rsidR="00106373">
              <w:rPr>
                <w:rFonts w:ascii="Arial" w:hAnsi="Arial" w:cs="Arial"/>
              </w:rPr>
              <w:t xml:space="preserve"> </w:t>
            </w:r>
            <w:r w:rsidR="00F54BB6">
              <w:rPr>
                <w:rFonts w:ascii="Arial" w:hAnsi="Arial" w:cs="Arial"/>
              </w:rPr>
              <w:t>gastroenterology</w:t>
            </w:r>
          </w:p>
        </w:tc>
        <w:tc>
          <w:tcPr>
            <w:tcW w:w="1398" w:type="dxa"/>
            <w:tcBorders>
              <w:top w:val="nil"/>
              <w:bottom w:val="nil"/>
            </w:tcBorders>
            <w:vAlign w:val="center"/>
          </w:tcPr>
          <w:p w14:paraId="3BB4D522" w14:textId="77777777" w:rsidR="0066798C" w:rsidRDefault="0066798C"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236145AB" w14:textId="77777777" w:rsidR="0066798C" w:rsidRDefault="0066798C" w:rsidP="006D67F2">
            <w:pPr>
              <w:jc w:val="center"/>
              <w:rPr>
                <w:rFonts w:ascii="Arial" w:hAnsi="Arial" w:cs="Arial"/>
              </w:rPr>
            </w:pPr>
          </w:p>
        </w:tc>
      </w:tr>
      <w:tr w:rsidR="0066798C" w:rsidRPr="00F607B2" w14:paraId="0B123472" w14:textId="77777777" w:rsidTr="006D67F2">
        <w:tc>
          <w:tcPr>
            <w:tcW w:w="7641" w:type="dxa"/>
            <w:tcBorders>
              <w:top w:val="nil"/>
              <w:bottom w:val="nil"/>
            </w:tcBorders>
          </w:tcPr>
          <w:p w14:paraId="3D94D205" w14:textId="77777777" w:rsidR="0066798C" w:rsidRPr="00F607B2" w:rsidRDefault="0066798C" w:rsidP="00A7070F">
            <w:pPr>
              <w:pStyle w:val="NoSpacing"/>
              <w:numPr>
                <w:ilvl w:val="0"/>
                <w:numId w:val="20"/>
              </w:numPr>
              <w:rPr>
                <w:rFonts w:ascii="Arial" w:hAnsi="Arial" w:cs="Arial"/>
                <w:b/>
              </w:rPr>
            </w:pPr>
            <w:r w:rsidRPr="00E95163">
              <w:rPr>
                <w:rFonts w:ascii="Arial" w:hAnsi="Arial" w:cs="Arial"/>
              </w:rPr>
              <w:t>Registered Independent Prescriber</w:t>
            </w:r>
          </w:p>
        </w:tc>
        <w:tc>
          <w:tcPr>
            <w:tcW w:w="1398" w:type="dxa"/>
            <w:tcBorders>
              <w:top w:val="nil"/>
              <w:bottom w:val="nil"/>
            </w:tcBorders>
            <w:vAlign w:val="center"/>
          </w:tcPr>
          <w:p w14:paraId="1149CBE8" w14:textId="77777777" w:rsidR="0066798C" w:rsidRDefault="0066798C"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57203EB3" w14:textId="77777777" w:rsidR="0066798C" w:rsidRDefault="0066798C" w:rsidP="006D67F2">
            <w:pPr>
              <w:jc w:val="center"/>
              <w:rPr>
                <w:rFonts w:ascii="Arial" w:hAnsi="Arial" w:cs="Arial"/>
              </w:rPr>
            </w:pPr>
          </w:p>
        </w:tc>
      </w:tr>
      <w:tr w:rsidR="0066798C" w:rsidRPr="00F607B2" w14:paraId="2298D2B1" w14:textId="77777777" w:rsidTr="006D67F2">
        <w:tc>
          <w:tcPr>
            <w:tcW w:w="7641" w:type="dxa"/>
            <w:tcBorders>
              <w:top w:val="nil"/>
              <w:bottom w:val="nil"/>
            </w:tcBorders>
          </w:tcPr>
          <w:p w14:paraId="54729D9A" w14:textId="77777777" w:rsidR="0066798C" w:rsidRPr="00F607B2" w:rsidRDefault="0066798C" w:rsidP="00A7070F">
            <w:pPr>
              <w:pStyle w:val="NoSpacing"/>
              <w:numPr>
                <w:ilvl w:val="0"/>
                <w:numId w:val="20"/>
              </w:numPr>
              <w:rPr>
                <w:rFonts w:ascii="Arial" w:hAnsi="Arial" w:cs="Arial"/>
                <w:b/>
              </w:rPr>
            </w:pPr>
            <w:r>
              <w:rPr>
                <w:rFonts w:ascii="Arial" w:hAnsi="Arial" w:cs="Arial"/>
              </w:rPr>
              <w:t>Membership of the Royal Pharmaceutical Society of Great Britain</w:t>
            </w:r>
          </w:p>
        </w:tc>
        <w:tc>
          <w:tcPr>
            <w:tcW w:w="1398" w:type="dxa"/>
            <w:tcBorders>
              <w:top w:val="nil"/>
              <w:bottom w:val="nil"/>
            </w:tcBorders>
            <w:vAlign w:val="center"/>
          </w:tcPr>
          <w:p w14:paraId="4C1512E2" w14:textId="77777777" w:rsidR="0066798C" w:rsidRDefault="0066798C" w:rsidP="006D67F2">
            <w:pPr>
              <w:jc w:val="center"/>
              <w:rPr>
                <w:rFonts w:ascii="Arial" w:hAnsi="Arial" w:cs="Arial"/>
              </w:rPr>
            </w:pPr>
          </w:p>
        </w:tc>
        <w:tc>
          <w:tcPr>
            <w:tcW w:w="1275" w:type="dxa"/>
            <w:tcBorders>
              <w:top w:val="nil"/>
              <w:bottom w:val="nil"/>
            </w:tcBorders>
            <w:vAlign w:val="center"/>
          </w:tcPr>
          <w:p w14:paraId="5F823E31" w14:textId="77777777" w:rsidR="0066798C" w:rsidRDefault="0066798C" w:rsidP="006D67F2">
            <w:pPr>
              <w:jc w:val="center"/>
              <w:rPr>
                <w:rFonts w:ascii="Arial" w:hAnsi="Arial" w:cs="Arial"/>
              </w:rPr>
            </w:pPr>
            <w:r>
              <w:rPr>
                <w:rFonts w:ascii="Arial" w:hAnsi="Arial" w:cs="Arial"/>
              </w:rPr>
              <w:t>D</w:t>
            </w:r>
          </w:p>
        </w:tc>
      </w:tr>
      <w:tr w:rsidR="0066798C" w:rsidRPr="00F607B2" w14:paraId="5034EBDF" w14:textId="77777777" w:rsidTr="006D67F2">
        <w:tc>
          <w:tcPr>
            <w:tcW w:w="7641" w:type="dxa"/>
            <w:tcBorders>
              <w:top w:val="nil"/>
              <w:bottom w:val="single" w:sz="4" w:space="0" w:color="auto"/>
            </w:tcBorders>
          </w:tcPr>
          <w:p w14:paraId="5BD79190" w14:textId="77777777" w:rsidR="0066798C" w:rsidRPr="00F607B2" w:rsidRDefault="0066798C" w:rsidP="00A7070F">
            <w:pPr>
              <w:pStyle w:val="NoSpacing"/>
              <w:numPr>
                <w:ilvl w:val="0"/>
                <w:numId w:val="20"/>
              </w:numPr>
              <w:rPr>
                <w:rFonts w:ascii="Arial" w:hAnsi="Arial" w:cs="Arial"/>
                <w:b/>
              </w:rPr>
            </w:pPr>
            <w:r>
              <w:rPr>
                <w:rFonts w:ascii="Arial" w:hAnsi="Arial" w:cs="Arial"/>
              </w:rPr>
              <w:t>Management training qualification e.g. NHS Leadership Qualification</w:t>
            </w:r>
          </w:p>
        </w:tc>
        <w:tc>
          <w:tcPr>
            <w:tcW w:w="1398" w:type="dxa"/>
            <w:tcBorders>
              <w:top w:val="nil"/>
              <w:bottom w:val="single" w:sz="4" w:space="0" w:color="auto"/>
            </w:tcBorders>
            <w:vAlign w:val="center"/>
          </w:tcPr>
          <w:p w14:paraId="77F8232A" w14:textId="77777777" w:rsidR="0066798C" w:rsidRDefault="0066798C" w:rsidP="006D67F2">
            <w:pPr>
              <w:jc w:val="center"/>
              <w:rPr>
                <w:rFonts w:ascii="Arial" w:hAnsi="Arial" w:cs="Arial"/>
              </w:rPr>
            </w:pPr>
          </w:p>
        </w:tc>
        <w:tc>
          <w:tcPr>
            <w:tcW w:w="1275" w:type="dxa"/>
            <w:tcBorders>
              <w:top w:val="nil"/>
              <w:bottom w:val="single" w:sz="4" w:space="0" w:color="auto"/>
            </w:tcBorders>
            <w:vAlign w:val="center"/>
          </w:tcPr>
          <w:p w14:paraId="056A0B01" w14:textId="77777777" w:rsidR="0066798C" w:rsidRDefault="0066798C" w:rsidP="006D67F2">
            <w:pPr>
              <w:jc w:val="center"/>
              <w:rPr>
                <w:rFonts w:ascii="Arial" w:hAnsi="Arial" w:cs="Arial"/>
              </w:rPr>
            </w:pPr>
            <w:r>
              <w:rPr>
                <w:rFonts w:ascii="Arial" w:hAnsi="Arial" w:cs="Arial"/>
              </w:rPr>
              <w:t>D</w:t>
            </w:r>
          </w:p>
        </w:tc>
      </w:tr>
      <w:tr w:rsidR="001D2D93" w:rsidRPr="00F607B2" w14:paraId="20AD86F4" w14:textId="77777777" w:rsidTr="006D67F2">
        <w:tc>
          <w:tcPr>
            <w:tcW w:w="7641" w:type="dxa"/>
            <w:tcBorders>
              <w:top w:val="single" w:sz="4" w:space="0" w:color="auto"/>
              <w:bottom w:val="single" w:sz="4" w:space="0" w:color="auto"/>
            </w:tcBorders>
          </w:tcPr>
          <w:p w14:paraId="1949A0EE" w14:textId="77777777" w:rsidR="00584E61" w:rsidRPr="000C32E3" w:rsidRDefault="001D2D93" w:rsidP="00B71922">
            <w:pPr>
              <w:jc w:val="both"/>
              <w:rPr>
                <w:rFonts w:ascii="Arial" w:hAnsi="Arial" w:cs="Arial"/>
                <w:color w:val="FF0000"/>
              </w:rPr>
            </w:pPr>
            <w:r w:rsidRPr="00F607B2">
              <w:rPr>
                <w:rFonts w:ascii="Arial" w:hAnsi="Arial" w:cs="Arial"/>
                <w:b/>
              </w:rPr>
              <w:t>KNOWLEDGE/SKILLS</w:t>
            </w:r>
          </w:p>
        </w:tc>
        <w:tc>
          <w:tcPr>
            <w:tcW w:w="1398" w:type="dxa"/>
            <w:tcBorders>
              <w:top w:val="single" w:sz="4" w:space="0" w:color="auto"/>
              <w:bottom w:val="single" w:sz="4" w:space="0" w:color="auto"/>
            </w:tcBorders>
            <w:vAlign w:val="center"/>
          </w:tcPr>
          <w:p w14:paraId="38AF98E9" w14:textId="77777777" w:rsidR="00E95163" w:rsidRPr="00F607B2" w:rsidRDefault="00E95163" w:rsidP="006D67F2">
            <w:pPr>
              <w:jc w:val="center"/>
              <w:rPr>
                <w:rFonts w:ascii="Arial" w:hAnsi="Arial" w:cs="Arial"/>
              </w:rPr>
            </w:pPr>
          </w:p>
        </w:tc>
        <w:tc>
          <w:tcPr>
            <w:tcW w:w="1275" w:type="dxa"/>
            <w:tcBorders>
              <w:top w:val="single" w:sz="4" w:space="0" w:color="auto"/>
              <w:bottom w:val="single" w:sz="4" w:space="0" w:color="auto"/>
            </w:tcBorders>
            <w:vAlign w:val="center"/>
          </w:tcPr>
          <w:p w14:paraId="438A034D" w14:textId="77777777" w:rsidR="00E95163" w:rsidRPr="00F607B2" w:rsidRDefault="00E95163" w:rsidP="006D67F2">
            <w:pPr>
              <w:jc w:val="center"/>
              <w:rPr>
                <w:rFonts w:ascii="Arial" w:hAnsi="Arial" w:cs="Arial"/>
              </w:rPr>
            </w:pPr>
          </w:p>
        </w:tc>
      </w:tr>
      <w:tr w:rsidR="00B71922" w:rsidRPr="00F607B2" w14:paraId="0E278C4A" w14:textId="77777777" w:rsidTr="006D67F2">
        <w:tc>
          <w:tcPr>
            <w:tcW w:w="7641" w:type="dxa"/>
            <w:tcBorders>
              <w:top w:val="single" w:sz="4" w:space="0" w:color="auto"/>
              <w:bottom w:val="nil"/>
            </w:tcBorders>
          </w:tcPr>
          <w:p w14:paraId="3C1EFA49" w14:textId="77777777" w:rsidR="00B71922" w:rsidRPr="00B71922" w:rsidRDefault="00B71922" w:rsidP="00A7070F">
            <w:pPr>
              <w:pStyle w:val="NoSpacing"/>
              <w:numPr>
                <w:ilvl w:val="0"/>
                <w:numId w:val="20"/>
              </w:numPr>
              <w:rPr>
                <w:rFonts w:ascii="Arial" w:hAnsi="Arial" w:cs="Arial"/>
              </w:rPr>
            </w:pPr>
            <w:r w:rsidRPr="009509D8">
              <w:rPr>
                <w:rFonts w:ascii="Arial" w:hAnsi="Arial" w:cs="Arial"/>
              </w:rPr>
              <w:t>Understanding of medication and pharmaceutical problems</w:t>
            </w:r>
          </w:p>
        </w:tc>
        <w:tc>
          <w:tcPr>
            <w:tcW w:w="1398" w:type="dxa"/>
            <w:tcBorders>
              <w:top w:val="single" w:sz="4" w:space="0" w:color="auto"/>
              <w:bottom w:val="nil"/>
            </w:tcBorders>
            <w:vAlign w:val="center"/>
          </w:tcPr>
          <w:p w14:paraId="0B748C7A" w14:textId="77777777" w:rsidR="00B71922" w:rsidRDefault="00B71922" w:rsidP="006D67F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113DE284" w14:textId="77777777" w:rsidR="00B71922" w:rsidRDefault="00B71922" w:rsidP="006D67F2">
            <w:pPr>
              <w:jc w:val="center"/>
              <w:rPr>
                <w:rFonts w:ascii="Arial" w:hAnsi="Arial" w:cs="Arial"/>
              </w:rPr>
            </w:pPr>
          </w:p>
        </w:tc>
      </w:tr>
      <w:tr w:rsidR="00B71922" w:rsidRPr="00F607B2" w14:paraId="27DDEC7D" w14:textId="77777777" w:rsidTr="006D67F2">
        <w:tc>
          <w:tcPr>
            <w:tcW w:w="7641" w:type="dxa"/>
            <w:tcBorders>
              <w:top w:val="nil"/>
              <w:bottom w:val="nil"/>
            </w:tcBorders>
          </w:tcPr>
          <w:p w14:paraId="1E3DBE6A" w14:textId="77777777" w:rsidR="00B71922" w:rsidRPr="006D67F2" w:rsidRDefault="00B71922" w:rsidP="00A7070F">
            <w:pPr>
              <w:pStyle w:val="NoSpacing"/>
              <w:numPr>
                <w:ilvl w:val="0"/>
                <w:numId w:val="20"/>
              </w:numPr>
              <w:rPr>
                <w:rFonts w:ascii="Arial" w:hAnsi="Arial" w:cs="Arial"/>
              </w:rPr>
            </w:pPr>
            <w:r w:rsidRPr="009509D8">
              <w:rPr>
                <w:rFonts w:ascii="Arial" w:hAnsi="Arial" w:cs="Arial"/>
              </w:rPr>
              <w:t xml:space="preserve">Knowledge of national policies and current developments in </w:t>
            </w:r>
            <w:r w:rsidR="00F54BB6">
              <w:rPr>
                <w:rFonts w:ascii="Arial" w:hAnsi="Arial" w:cs="Arial"/>
              </w:rPr>
              <w:t>gastroenterology</w:t>
            </w:r>
          </w:p>
        </w:tc>
        <w:tc>
          <w:tcPr>
            <w:tcW w:w="1398" w:type="dxa"/>
            <w:tcBorders>
              <w:top w:val="nil"/>
              <w:bottom w:val="nil"/>
            </w:tcBorders>
            <w:vAlign w:val="center"/>
          </w:tcPr>
          <w:p w14:paraId="41BE9F95"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48FCDE03" w14:textId="77777777" w:rsidR="00B71922" w:rsidRDefault="00B71922" w:rsidP="006D67F2">
            <w:pPr>
              <w:jc w:val="center"/>
              <w:rPr>
                <w:rFonts w:ascii="Arial" w:hAnsi="Arial" w:cs="Arial"/>
              </w:rPr>
            </w:pPr>
          </w:p>
        </w:tc>
      </w:tr>
      <w:tr w:rsidR="00B71922" w:rsidRPr="00F607B2" w14:paraId="63FD0B44" w14:textId="77777777" w:rsidTr="006D67F2">
        <w:tc>
          <w:tcPr>
            <w:tcW w:w="7641" w:type="dxa"/>
            <w:tcBorders>
              <w:top w:val="nil"/>
              <w:bottom w:val="nil"/>
            </w:tcBorders>
          </w:tcPr>
          <w:p w14:paraId="07C63142" w14:textId="77777777" w:rsidR="00B71922" w:rsidRPr="006D67F2" w:rsidRDefault="00B71922" w:rsidP="00A7070F">
            <w:pPr>
              <w:pStyle w:val="NoSpacing"/>
              <w:numPr>
                <w:ilvl w:val="0"/>
                <w:numId w:val="20"/>
              </w:numPr>
              <w:rPr>
                <w:rFonts w:ascii="Arial" w:hAnsi="Arial" w:cs="Arial"/>
              </w:rPr>
            </w:pPr>
            <w:r>
              <w:rPr>
                <w:rFonts w:ascii="Arial" w:hAnsi="Arial" w:cs="Arial"/>
              </w:rPr>
              <w:t>Knowledge of medicines funding streams and commissioning arrangements e.g. NHS E specialised commissioning</w:t>
            </w:r>
          </w:p>
        </w:tc>
        <w:tc>
          <w:tcPr>
            <w:tcW w:w="1398" w:type="dxa"/>
            <w:tcBorders>
              <w:top w:val="nil"/>
              <w:bottom w:val="nil"/>
            </w:tcBorders>
            <w:vAlign w:val="center"/>
          </w:tcPr>
          <w:p w14:paraId="595C6D25" w14:textId="77777777" w:rsidR="00B71922" w:rsidRDefault="00B71922" w:rsidP="006D67F2">
            <w:pPr>
              <w:jc w:val="center"/>
              <w:rPr>
                <w:rFonts w:ascii="Arial" w:hAnsi="Arial" w:cs="Arial"/>
              </w:rPr>
            </w:pPr>
          </w:p>
        </w:tc>
        <w:tc>
          <w:tcPr>
            <w:tcW w:w="1275" w:type="dxa"/>
            <w:tcBorders>
              <w:top w:val="nil"/>
              <w:bottom w:val="nil"/>
            </w:tcBorders>
            <w:vAlign w:val="center"/>
          </w:tcPr>
          <w:p w14:paraId="49D3F8CF" w14:textId="77777777" w:rsidR="00B71922" w:rsidRDefault="00B71922" w:rsidP="006D67F2">
            <w:pPr>
              <w:jc w:val="center"/>
              <w:rPr>
                <w:rFonts w:ascii="Arial" w:hAnsi="Arial" w:cs="Arial"/>
              </w:rPr>
            </w:pPr>
            <w:r>
              <w:rPr>
                <w:rFonts w:ascii="Arial" w:hAnsi="Arial" w:cs="Arial"/>
              </w:rPr>
              <w:t>D</w:t>
            </w:r>
          </w:p>
        </w:tc>
      </w:tr>
      <w:tr w:rsidR="00B71922" w:rsidRPr="00F607B2" w14:paraId="5D25095C" w14:textId="77777777" w:rsidTr="006D67F2">
        <w:tc>
          <w:tcPr>
            <w:tcW w:w="7641" w:type="dxa"/>
            <w:tcBorders>
              <w:top w:val="nil"/>
              <w:bottom w:val="nil"/>
            </w:tcBorders>
          </w:tcPr>
          <w:p w14:paraId="7DA62962" w14:textId="77777777" w:rsidR="00B71922" w:rsidRPr="006D67F2" w:rsidRDefault="00B71922" w:rsidP="00A7070F">
            <w:pPr>
              <w:pStyle w:val="NoSpacing"/>
              <w:numPr>
                <w:ilvl w:val="0"/>
                <w:numId w:val="20"/>
              </w:numPr>
              <w:rPr>
                <w:rFonts w:ascii="Arial" w:hAnsi="Arial" w:cs="Arial"/>
              </w:rPr>
            </w:pPr>
            <w:r w:rsidRPr="009509D8">
              <w:rPr>
                <w:rFonts w:ascii="Arial" w:hAnsi="Arial" w:cs="Arial"/>
              </w:rPr>
              <w:t>Education techniques and presentation skills</w:t>
            </w:r>
          </w:p>
        </w:tc>
        <w:tc>
          <w:tcPr>
            <w:tcW w:w="1398" w:type="dxa"/>
            <w:tcBorders>
              <w:top w:val="nil"/>
              <w:bottom w:val="nil"/>
            </w:tcBorders>
            <w:vAlign w:val="center"/>
          </w:tcPr>
          <w:p w14:paraId="6A8E9434"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7AD8759D" w14:textId="77777777" w:rsidR="00B71922" w:rsidRDefault="00B71922" w:rsidP="006D67F2">
            <w:pPr>
              <w:jc w:val="center"/>
              <w:rPr>
                <w:rFonts w:ascii="Arial" w:hAnsi="Arial" w:cs="Arial"/>
              </w:rPr>
            </w:pPr>
          </w:p>
        </w:tc>
      </w:tr>
      <w:tr w:rsidR="00B71922" w:rsidRPr="00F607B2" w14:paraId="5A0B922E" w14:textId="77777777" w:rsidTr="006D67F2">
        <w:tc>
          <w:tcPr>
            <w:tcW w:w="7641" w:type="dxa"/>
            <w:tcBorders>
              <w:top w:val="nil"/>
              <w:bottom w:val="nil"/>
            </w:tcBorders>
          </w:tcPr>
          <w:p w14:paraId="70E4FC0A" w14:textId="77777777" w:rsidR="00B71922" w:rsidRPr="006D67F2" w:rsidRDefault="00B71922" w:rsidP="00A7070F">
            <w:pPr>
              <w:pStyle w:val="NoSpacing"/>
              <w:numPr>
                <w:ilvl w:val="0"/>
                <w:numId w:val="20"/>
              </w:numPr>
              <w:rPr>
                <w:rFonts w:ascii="Arial" w:hAnsi="Arial" w:cs="Arial"/>
              </w:rPr>
            </w:pPr>
            <w:r w:rsidRPr="009B267A">
              <w:rPr>
                <w:rFonts w:ascii="Arial" w:hAnsi="Arial" w:cs="Arial"/>
              </w:rPr>
              <w:t>Good general knowledge of healthcare systems</w:t>
            </w:r>
          </w:p>
        </w:tc>
        <w:tc>
          <w:tcPr>
            <w:tcW w:w="1398" w:type="dxa"/>
            <w:tcBorders>
              <w:top w:val="nil"/>
              <w:bottom w:val="nil"/>
            </w:tcBorders>
            <w:vAlign w:val="center"/>
          </w:tcPr>
          <w:p w14:paraId="1BA601DF"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4AA293C4" w14:textId="77777777" w:rsidR="00B71922" w:rsidRDefault="00B71922" w:rsidP="006D67F2">
            <w:pPr>
              <w:jc w:val="center"/>
              <w:rPr>
                <w:rFonts w:ascii="Arial" w:hAnsi="Arial" w:cs="Arial"/>
              </w:rPr>
            </w:pPr>
          </w:p>
        </w:tc>
      </w:tr>
      <w:tr w:rsidR="00B71922" w:rsidRPr="00F607B2" w14:paraId="15DAC16B" w14:textId="77777777" w:rsidTr="006D67F2">
        <w:tc>
          <w:tcPr>
            <w:tcW w:w="7641" w:type="dxa"/>
            <w:tcBorders>
              <w:top w:val="nil"/>
              <w:bottom w:val="nil"/>
            </w:tcBorders>
          </w:tcPr>
          <w:p w14:paraId="08F3CF99" w14:textId="77777777" w:rsidR="00B71922" w:rsidRPr="006D67F2" w:rsidRDefault="00B71922" w:rsidP="00A7070F">
            <w:pPr>
              <w:pStyle w:val="NoSpacing"/>
              <w:numPr>
                <w:ilvl w:val="0"/>
                <w:numId w:val="20"/>
              </w:numPr>
              <w:rPr>
                <w:rFonts w:ascii="Arial" w:hAnsi="Arial" w:cs="Arial"/>
              </w:rPr>
            </w:pPr>
            <w:r w:rsidRPr="009B267A">
              <w:rPr>
                <w:rFonts w:ascii="Arial" w:hAnsi="Arial" w:cs="Arial"/>
              </w:rPr>
              <w:t>Understanding of hospital pharmacy systems</w:t>
            </w:r>
          </w:p>
        </w:tc>
        <w:tc>
          <w:tcPr>
            <w:tcW w:w="1398" w:type="dxa"/>
            <w:tcBorders>
              <w:top w:val="nil"/>
              <w:bottom w:val="nil"/>
            </w:tcBorders>
            <w:vAlign w:val="center"/>
          </w:tcPr>
          <w:p w14:paraId="0C6FCEBE"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85AFE4E" w14:textId="77777777" w:rsidR="00B71922" w:rsidRDefault="00B71922" w:rsidP="006D67F2">
            <w:pPr>
              <w:jc w:val="center"/>
              <w:rPr>
                <w:rFonts w:ascii="Arial" w:hAnsi="Arial" w:cs="Arial"/>
              </w:rPr>
            </w:pPr>
          </w:p>
        </w:tc>
      </w:tr>
      <w:tr w:rsidR="00B71922" w:rsidRPr="00F607B2" w14:paraId="3C14A2BF" w14:textId="77777777" w:rsidTr="006D67F2">
        <w:tc>
          <w:tcPr>
            <w:tcW w:w="7641" w:type="dxa"/>
            <w:tcBorders>
              <w:top w:val="nil"/>
              <w:bottom w:val="nil"/>
            </w:tcBorders>
          </w:tcPr>
          <w:p w14:paraId="043AD980" w14:textId="77777777" w:rsidR="00B71922" w:rsidRPr="006D67F2" w:rsidRDefault="00B71922" w:rsidP="00A7070F">
            <w:pPr>
              <w:pStyle w:val="NoSpacing"/>
              <w:numPr>
                <w:ilvl w:val="0"/>
                <w:numId w:val="20"/>
              </w:numPr>
              <w:rPr>
                <w:rFonts w:ascii="Arial" w:hAnsi="Arial" w:cs="Arial"/>
              </w:rPr>
            </w:pPr>
            <w:r>
              <w:rPr>
                <w:rFonts w:ascii="Arial" w:hAnsi="Arial" w:cs="Arial"/>
              </w:rPr>
              <w:t>Knowledge of pharmacy homecare systems</w:t>
            </w:r>
          </w:p>
        </w:tc>
        <w:tc>
          <w:tcPr>
            <w:tcW w:w="1398" w:type="dxa"/>
            <w:tcBorders>
              <w:top w:val="nil"/>
              <w:bottom w:val="nil"/>
            </w:tcBorders>
            <w:vAlign w:val="center"/>
          </w:tcPr>
          <w:p w14:paraId="60B6BCBE"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5D73BC88" w14:textId="77777777" w:rsidR="00B71922" w:rsidRDefault="00B71922" w:rsidP="006D67F2">
            <w:pPr>
              <w:jc w:val="center"/>
              <w:rPr>
                <w:rFonts w:ascii="Arial" w:hAnsi="Arial" w:cs="Arial"/>
              </w:rPr>
            </w:pPr>
          </w:p>
        </w:tc>
      </w:tr>
      <w:tr w:rsidR="00B71922" w:rsidRPr="00F607B2" w14:paraId="5F75D28D" w14:textId="77777777" w:rsidTr="006D67F2">
        <w:tc>
          <w:tcPr>
            <w:tcW w:w="7641" w:type="dxa"/>
            <w:tcBorders>
              <w:top w:val="nil"/>
              <w:bottom w:val="nil"/>
            </w:tcBorders>
          </w:tcPr>
          <w:p w14:paraId="7EB43E18" w14:textId="77777777" w:rsidR="00B71922" w:rsidRPr="006D67F2" w:rsidRDefault="00B71922" w:rsidP="00A7070F">
            <w:pPr>
              <w:pStyle w:val="NoSpacing"/>
              <w:numPr>
                <w:ilvl w:val="0"/>
                <w:numId w:val="20"/>
              </w:numPr>
              <w:rPr>
                <w:rFonts w:ascii="Arial" w:hAnsi="Arial" w:cs="Arial"/>
              </w:rPr>
            </w:pPr>
            <w:r w:rsidRPr="009B267A">
              <w:rPr>
                <w:rFonts w:ascii="Arial" w:hAnsi="Arial" w:cs="Arial"/>
              </w:rPr>
              <w:t>Clinical pharmacy knowledge</w:t>
            </w:r>
          </w:p>
        </w:tc>
        <w:tc>
          <w:tcPr>
            <w:tcW w:w="1398" w:type="dxa"/>
            <w:tcBorders>
              <w:top w:val="nil"/>
              <w:bottom w:val="nil"/>
            </w:tcBorders>
            <w:vAlign w:val="center"/>
          </w:tcPr>
          <w:p w14:paraId="63BF0E36" w14:textId="77777777" w:rsidR="00B71922" w:rsidRDefault="00826D16"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391123F" w14:textId="77777777" w:rsidR="00B71922" w:rsidRDefault="00B71922" w:rsidP="006D67F2">
            <w:pPr>
              <w:jc w:val="center"/>
              <w:rPr>
                <w:rFonts w:ascii="Arial" w:hAnsi="Arial" w:cs="Arial"/>
              </w:rPr>
            </w:pPr>
          </w:p>
        </w:tc>
      </w:tr>
      <w:tr w:rsidR="0066798C" w:rsidRPr="00F607B2" w14:paraId="1C256ADA" w14:textId="77777777" w:rsidTr="006D67F2">
        <w:tc>
          <w:tcPr>
            <w:tcW w:w="7641" w:type="dxa"/>
            <w:tcBorders>
              <w:top w:val="nil"/>
              <w:bottom w:val="nil"/>
            </w:tcBorders>
          </w:tcPr>
          <w:p w14:paraId="461B58FE"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Understanding of primary care pharmacy systems and interface</w:t>
            </w:r>
          </w:p>
        </w:tc>
        <w:tc>
          <w:tcPr>
            <w:tcW w:w="1398" w:type="dxa"/>
            <w:tcBorders>
              <w:top w:val="nil"/>
              <w:bottom w:val="nil"/>
            </w:tcBorders>
            <w:vAlign w:val="center"/>
          </w:tcPr>
          <w:p w14:paraId="2231E616"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F549D5A" w14:textId="77777777" w:rsidR="0066798C" w:rsidRDefault="0066798C" w:rsidP="006D67F2">
            <w:pPr>
              <w:jc w:val="center"/>
              <w:rPr>
                <w:rFonts w:ascii="Arial" w:hAnsi="Arial" w:cs="Arial"/>
              </w:rPr>
            </w:pPr>
          </w:p>
        </w:tc>
      </w:tr>
      <w:tr w:rsidR="0066798C" w:rsidRPr="00F607B2" w14:paraId="215F15AC" w14:textId="77777777" w:rsidTr="006D67F2">
        <w:tc>
          <w:tcPr>
            <w:tcW w:w="7641" w:type="dxa"/>
            <w:tcBorders>
              <w:top w:val="nil"/>
              <w:bottom w:val="nil"/>
            </w:tcBorders>
          </w:tcPr>
          <w:p w14:paraId="6280E910"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Excellent current knowledge of best pharmacy practice</w:t>
            </w:r>
          </w:p>
        </w:tc>
        <w:tc>
          <w:tcPr>
            <w:tcW w:w="1398" w:type="dxa"/>
            <w:tcBorders>
              <w:top w:val="nil"/>
              <w:bottom w:val="nil"/>
            </w:tcBorders>
            <w:vAlign w:val="center"/>
          </w:tcPr>
          <w:p w14:paraId="0679E9AD"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E0643AE" w14:textId="77777777" w:rsidR="0066798C" w:rsidRDefault="0066798C" w:rsidP="006D67F2">
            <w:pPr>
              <w:jc w:val="center"/>
              <w:rPr>
                <w:rFonts w:ascii="Arial" w:hAnsi="Arial" w:cs="Arial"/>
              </w:rPr>
            </w:pPr>
          </w:p>
        </w:tc>
      </w:tr>
      <w:tr w:rsidR="0066798C" w:rsidRPr="00F607B2" w14:paraId="6CB356E6" w14:textId="77777777" w:rsidTr="006D67F2">
        <w:tc>
          <w:tcPr>
            <w:tcW w:w="7641" w:type="dxa"/>
            <w:tcBorders>
              <w:top w:val="nil"/>
              <w:bottom w:val="nil"/>
            </w:tcBorders>
          </w:tcPr>
          <w:p w14:paraId="57CF2872"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Excellent interpersonal skills across all grades of staff</w:t>
            </w:r>
          </w:p>
        </w:tc>
        <w:tc>
          <w:tcPr>
            <w:tcW w:w="1398" w:type="dxa"/>
            <w:tcBorders>
              <w:top w:val="nil"/>
              <w:bottom w:val="nil"/>
            </w:tcBorders>
            <w:vAlign w:val="center"/>
          </w:tcPr>
          <w:p w14:paraId="414F89C3"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2364CA58" w14:textId="77777777" w:rsidR="0066798C" w:rsidRDefault="0066798C" w:rsidP="006D67F2">
            <w:pPr>
              <w:jc w:val="center"/>
              <w:rPr>
                <w:rFonts w:ascii="Arial" w:hAnsi="Arial" w:cs="Arial"/>
              </w:rPr>
            </w:pPr>
          </w:p>
        </w:tc>
      </w:tr>
      <w:tr w:rsidR="0066798C" w:rsidRPr="00F607B2" w14:paraId="0D8B4DCA" w14:textId="77777777" w:rsidTr="006D67F2">
        <w:tc>
          <w:tcPr>
            <w:tcW w:w="7641" w:type="dxa"/>
            <w:tcBorders>
              <w:top w:val="nil"/>
              <w:bottom w:val="nil"/>
            </w:tcBorders>
          </w:tcPr>
          <w:p w14:paraId="3719B9F4"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Leadership skills</w:t>
            </w:r>
          </w:p>
        </w:tc>
        <w:tc>
          <w:tcPr>
            <w:tcW w:w="1398" w:type="dxa"/>
            <w:tcBorders>
              <w:top w:val="nil"/>
              <w:bottom w:val="nil"/>
            </w:tcBorders>
            <w:vAlign w:val="center"/>
          </w:tcPr>
          <w:p w14:paraId="70FF9DFA"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195C85F2" w14:textId="77777777" w:rsidR="0066798C" w:rsidRDefault="0066798C" w:rsidP="006D67F2">
            <w:pPr>
              <w:jc w:val="center"/>
              <w:rPr>
                <w:rFonts w:ascii="Arial" w:hAnsi="Arial" w:cs="Arial"/>
              </w:rPr>
            </w:pPr>
          </w:p>
        </w:tc>
      </w:tr>
      <w:tr w:rsidR="0066798C" w:rsidRPr="00F607B2" w14:paraId="34E736E8" w14:textId="77777777" w:rsidTr="006D67F2">
        <w:tc>
          <w:tcPr>
            <w:tcW w:w="7641" w:type="dxa"/>
            <w:tcBorders>
              <w:top w:val="nil"/>
              <w:bottom w:val="nil"/>
            </w:tcBorders>
          </w:tcPr>
          <w:p w14:paraId="3433ECB1"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Quality improvement knowledge and experience</w:t>
            </w:r>
          </w:p>
        </w:tc>
        <w:tc>
          <w:tcPr>
            <w:tcW w:w="1398" w:type="dxa"/>
            <w:tcBorders>
              <w:top w:val="nil"/>
              <w:bottom w:val="nil"/>
            </w:tcBorders>
            <w:vAlign w:val="center"/>
          </w:tcPr>
          <w:p w14:paraId="470BFF84"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2565427" w14:textId="77777777" w:rsidR="0066798C" w:rsidRDefault="0066798C" w:rsidP="006D67F2">
            <w:pPr>
              <w:jc w:val="center"/>
              <w:rPr>
                <w:rFonts w:ascii="Arial" w:hAnsi="Arial" w:cs="Arial"/>
              </w:rPr>
            </w:pPr>
          </w:p>
        </w:tc>
      </w:tr>
      <w:tr w:rsidR="0066798C" w:rsidRPr="00F607B2" w14:paraId="189C4CC3" w14:textId="77777777" w:rsidTr="006D67F2">
        <w:tc>
          <w:tcPr>
            <w:tcW w:w="7641" w:type="dxa"/>
            <w:tcBorders>
              <w:top w:val="nil"/>
              <w:bottom w:val="nil"/>
            </w:tcBorders>
          </w:tcPr>
          <w:p w14:paraId="25323AD9" w14:textId="77777777" w:rsidR="0066798C" w:rsidRPr="006D67F2" w:rsidRDefault="0066798C" w:rsidP="00A7070F">
            <w:pPr>
              <w:pStyle w:val="NoSpacing"/>
              <w:numPr>
                <w:ilvl w:val="0"/>
                <w:numId w:val="20"/>
              </w:numPr>
              <w:rPr>
                <w:rFonts w:ascii="Arial" w:hAnsi="Arial" w:cs="Arial"/>
              </w:rPr>
            </w:pPr>
            <w:r w:rsidRPr="009B267A">
              <w:rPr>
                <w:rFonts w:ascii="Arial" w:hAnsi="Arial" w:cs="Arial"/>
              </w:rPr>
              <w:t>Able to negotiate, influence and motivate</w:t>
            </w:r>
          </w:p>
        </w:tc>
        <w:tc>
          <w:tcPr>
            <w:tcW w:w="1398" w:type="dxa"/>
            <w:tcBorders>
              <w:top w:val="nil"/>
              <w:bottom w:val="nil"/>
            </w:tcBorders>
            <w:vAlign w:val="center"/>
          </w:tcPr>
          <w:p w14:paraId="13086523"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441C9C13" w14:textId="77777777" w:rsidR="0066798C" w:rsidRDefault="0066798C" w:rsidP="006D67F2">
            <w:pPr>
              <w:jc w:val="center"/>
              <w:rPr>
                <w:rFonts w:ascii="Arial" w:hAnsi="Arial" w:cs="Arial"/>
              </w:rPr>
            </w:pPr>
          </w:p>
        </w:tc>
      </w:tr>
      <w:tr w:rsidR="0066798C" w:rsidRPr="00F607B2" w14:paraId="72123141" w14:textId="77777777" w:rsidTr="006D67F2">
        <w:tc>
          <w:tcPr>
            <w:tcW w:w="7641" w:type="dxa"/>
            <w:tcBorders>
              <w:top w:val="nil"/>
              <w:bottom w:val="nil"/>
            </w:tcBorders>
          </w:tcPr>
          <w:p w14:paraId="3F398FBC" w14:textId="77777777" w:rsidR="0066798C" w:rsidRPr="00B71922" w:rsidRDefault="0066798C" w:rsidP="00A7070F">
            <w:pPr>
              <w:pStyle w:val="NoSpacing"/>
              <w:numPr>
                <w:ilvl w:val="0"/>
                <w:numId w:val="20"/>
              </w:numPr>
              <w:rPr>
                <w:rFonts w:ascii="Arial" w:hAnsi="Arial" w:cs="Arial"/>
              </w:rPr>
            </w:pPr>
            <w:r w:rsidRPr="00E76D07">
              <w:rPr>
                <w:rFonts w:ascii="Arial" w:hAnsi="Arial" w:cs="Arial"/>
              </w:rPr>
              <w:t>Able to make effective decisions</w:t>
            </w:r>
          </w:p>
        </w:tc>
        <w:tc>
          <w:tcPr>
            <w:tcW w:w="1398" w:type="dxa"/>
            <w:tcBorders>
              <w:top w:val="nil"/>
              <w:bottom w:val="nil"/>
            </w:tcBorders>
            <w:vAlign w:val="center"/>
          </w:tcPr>
          <w:p w14:paraId="1E4BF04C"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24E54A5" w14:textId="77777777" w:rsidR="0066798C" w:rsidRDefault="0066798C" w:rsidP="006D67F2">
            <w:pPr>
              <w:jc w:val="center"/>
              <w:rPr>
                <w:rFonts w:ascii="Arial" w:hAnsi="Arial" w:cs="Arial"/>
              </w:rPr>
            </w:pPr>
          </w:p>
        </w:tc>
      </w:tr>
      <w:tr w:rsidR="0066798C" w:rsidRPr="00F607B2" w14:paraId="4FD60E38" w14:textId="77777777" w:rsidTr="006D67F2">
        <w:tc>
          <w:tcPr>
            <w:tcW w:w="7641" w:type="dxa"/>
            <w:tcBorders>
              <w:top w:val="nil"/>
              <w:bottom w:val="nil"/>
            </w:tcBorders>
          </w:tcPr>
          <w:p w14:paraId="3EF8795C"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Knowledge of national and local commissioning arrangements for medicines</w:t>
            </w:r>
          </w:p>
        </w:tc>
        <w:tc>
          <w:tcPr>
            <w:tcW w:w="1398" w:type="dxa"/>
            <w:tcBorders>
              <w:top w:val="nil"/>
              <w:bottom w:val="nil"/>
            </w:tcBorders>
            <w:vAlign w:val="center"/>
          </w:tcPr>
          <w:p w14:paraId="5D5483E1"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E543731" w14:textId="77777777" w:rsidR="0066798C" w:rsidRDefault="0066798C" w:rsidP="006D67F2">
            <w:pPr>
              <w:jc w:val="center"/>
              <w:rPr>
                <w:rFonts w:ascii="Arial" w:hAnsi="Arial" w:cs="Arial"/>
              </w:rPr>
            </w:pPr>
          </w:p>
        </w:tc>
      </w:tr>
      <w:tr w:rsidR="0066798C" w:rsidRPr="00F607B2" w14:paraId="3D8F2CC7" w14:textId="77777777" w:rsidTr="006D67F2">
        <w:tc>
          <w:tcPr>
            <w:tcW w:w="7641" w:type="dxa"/>
            <w:tcBorders>
              <w:top w:val="nil"/>
              <w:bottom w:val="nil"/>
            </w:tcBorders>
          </w:tcPr>
          <w:p w14:paraId="61EC55C1" w14:textId="77777777" w:rsidR="0066798C" w:rsidRPr="00B71922" w:rsidRDefault="0066798C" w:rsidP="00A7070F">
            <w:pPr>
              <w:pStyle w:val="NoSpacing"/>
              <w:numPr>
                <w:ilvl w:val="0"/>
                <w:numId w:val="20"/>
              </w:numPr>
              <w:rPr>
                <w:rFonts w:ascii="Arial" w:hAnsi="Arial" w:cs="Arial"/>
              </w:rPr>
            </w:pPr>
            <w:r w:rsidRPr="00E76D07">
              <w:rPr>
                <w:rFonts w:ascii="Arial" w:hAnsi="Arial" w:cs="Arial"/>
              </w:rPr>
              <w:t>Excellent written and verbal communication skills</w:t>
            </w:r>
          </w:p>
        </w:tc>
        <w:tc>
          <w:tcPr>
            <w:tcW w:w="1398" w:type="dxa"/>
            <w:tcBorders>
              <w:top w:val="nil"/>
              <w:bottom w:val="nil"/>
            </w:tcBorders>
            <w:vAlign w:val="center"/>
          </w:tcPr>
          <w:p w14:paraId="42A2BE08"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7861087A" w14:textId="77777777" w:rsidR="0066798C" w:rsidRDefault="0066798C" w:rsidP="006D67F2">
            <w:pPr>
              <w:jc w:val="center"/>
              <w:rPr>
                <w:rFonts w:ascii="Arial" w:hAnsi="Arial" w:cs="Arial"/>
              </w:rPr>
            </w:pPr>
          </w:p>
        </w:tc>
      </w:tr>
      <w:tr w:rsidR="0066798C" w:rsidRPr="00F607B2" w14:paraId="1A6315DA" w14:textId="77777777" w:rsidTr="006D67F2">
        <w:tc>
          <w:tcPr>
            <w:tcW w:w="7641" w:type="dxa"/>
            <w:tcBorders>
              <w:top w:val="nil"/>
              <w:bottom w:val="nil"/>
            </w:tcBorders>
          </w:tcPr>
          <w:p w14:paraId="38B59CE5"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Ability to interpret information and provide advice</w:t>
            </w:r>
          </w:p>
        </w:tc>
        <w:tc>
          <w:tcPr>
            <w:tcW w:w="1398" w:type="dxa"/>
            <w:tcBorders>
              <w:top w:val="nil"/>
              <w:bottom w:val="nil"/>
            </w:tcBorders>
            <w:vAlign w:val="center"/>
          </w:tcPr>
          <w:p w14:paraId="2A50C56D"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77B29DF7" w14:textId="77777777" w:rsidR="0066798C" w:rsidRDefault="0066798C" w:rsidP="006D67F2">
            <w:pPr>
              <w:jc w:val="center"/>
              <w:rPr>
                <w:rFonts w:ascii="Arial" w:hAnsi="Arial" w:cs="Arial"/>
              </w:rPr>
            </w:pPr>
          </w:p>
        </w:tc>
      </w:tr>
      <w:tr w:rsidR="0066798C" w:rsidRPr="00F607B2" w14:paraId="1E22C423" w14:textId="77777777" w:rsidTr="006D67F2">
        <w:tc>
          <w:tcPr>
            <w:tcW w:w="7641" w:type="dxa"/>
            <w:tcBorders>
              <w:top w:val="nil"/>
              <w:bottom w:val="nil"/>
            </w:tcBorders>
          </w:tcPr>
          <w:p w14:paraId="664A0F41"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Adaptable and innovative in approach to work</w:t>
            </w:r>
          </w:p>
        </w:tc>
        <w:tc>
          <w:tcPr>
            <w:tcW w:w="1398" w:type="dxa"/>
            <w:tcBorders>
              <w:top w:val="nil"/>
              <w:bottom w:val="nil"/>
            </w:tcBorders>
            <w:vAlign w:val="center"/>
          </w:tcPr>
          <w:p w14:paraId="42382042"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7E3A502D" w14:textId="77777777" w:rsidR="0066798C" w:rsidRDefault="0066798C" w:rsidP="006D67F2">
            <w:pPr>
              <w:jc w:val="center"/>
              <w:rPr>
                <w:rFonts w:ascii="Arial" w:hAnsi="Arial" w:cs="Arial"/>
              </w:rPr>
            </w:pPr>
          </w:p>
        </w:tc>
      </w:tr>
      <w:tr w:rsidR="0066798C" w:rsidRPr="00F607B2" w14:paraId="72A4BA85" w14:textId="77777777" w:rsidTr="006D67F2">
        <w:tc>
          <w:tcPr>
            <w:tcW w:w="7641" w:type="dxa"/>
            <w:tcBorders>
              <w:top w:val="nil"/>
              <w:bottom w:val="nil"/>
            </w:tcBorders>
          </w:tcPr>
          <w:p w14:paraId="36CB3ADF"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Excellent organisation and prioritisation skills</w:t>
            </w:r>
          </w:p>
        </w:tc>
        <w:tc>
          <w:tcPr>
            <w:tcW w:w="1398" w:type="dxa"/>
            <w:tcBorders>
              <w:top w:val="nil"/>
              <w:bottom w:val="nil"/>
            </w:tcBorders>
            <w:vAlign w:val="center"/>
          </w:tcPr>
          <w:p w14:paraId="2D9E53C8"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2E00E02C" w14:textId="77777777" w:rsidR="0066798C" w:rsidRDefault="0066798C" w:rsidP="006D67F2">
            <w:pPr>
              <w:jc w:val="center"/>
              <w:rPr>
                <w:rFonts w:ascii="Arial" w:hAnsi="Arial" w:cs="Arial"/>
              </w:rPr>
            </w:pPr>
          </w:p>
        </w:tc>
      </w:tr>
      <w:tr w:rsidR="0066798C" w:rsidRPr="00F607B2" w14:paraId="56104717" w14:textId="77777777" w:rsidTr="006D67F2">
        <w:tc>
          <w:tcPr>
            <w:tcW w:w="7641" w:type="dxa"/>
            <w:tcBorders>
              <w:top w:val="nil"/>
              <w:bottom w:val="single" w:sz="4" w:space="0" w:color="auto"/>
            </w:tcBorders>
          </w:tcPr>
          <w:p w14:paraId="3494658C" w14:textId="77777777" w:rsidR="0066798C" w:rsidRPr="006D67F2" w:rsidRDefault="0066798C" w:rsidP="00A7070F">
            <w:pPr>
              <w:pStyle w:val="NoSpacing"/>
              <w:numPr>
                <w:ilvl w:val="0"/>
                <w:numId w:val="20"/>
              </w:numPr>
              <w:rPr>
                <w:rFonts w:ascii="Arial" w:hAnsi="Arial" w:cs="Arial"/>
              </w:rPr>
            </w:pPr>
            <w:r w:rsidRPr="00E76D07">
              <w:rPr>
                <w:rFonts w:ascii="Arial" w:hAnsi="Arial" w:cs="Arial"/>
              </w:rPr>
              <w:t>Excellent keyboard skills and familiar with routine office software packages e.g. word, Excel, PowerPoint</w:t>
            </w:r>
          </w:p>
        </w:tc>
        <w:tc>
          <w:tcPr>
            <w:tcW w:w="1398" w:type="dxa"/>
            <w:tcBorders>
              <w:top w:val="nil"/>
              <w:bottom w:val="single" w:sz="4" w:space="0" w:color="auto"/>
            </w:tcBorders>
            <w:vAlign w:val="center"/>
          </w:tcPr>
          <w:p w14:paraId="3C086E9F" w14:textId="77777777" w:rsidR="0066798C" w:rsidRDefault="00B71922" w:rsidP="006D67F2">
            <w:pPr>
              <w:jc w:val="center"/>
              <w:rPr>
                <w:rFonts w:ascii="Arial" w:hAnsi="Arial" w:cs="Arial"/>
              </w:rPr>
            </w:pPr>
            <w:r>
              <w:rPr>
                <w:rFonts w:ascii="Arial" w:hAnsi="Arial" w:cs="Arial"/>
              </w:rPr>
              <w:t>E</w:t>
            </w:r>
          </w:p>
        </w:tc>
        <w:tc>
          <w:tcPr>
            <w:tcW w:w="1275" w:type="dxa"/>
            <w:tcBorders>
              <w:top w:val="nil"/>
              <w:bottom w:val="single" w:sz="4" w:space="0" w:color="auto"/>
            </w:tcBorders>
            <w:vAlign w:val="center"/>
          </w:tcPr>
          <w:p w14:paraId="2A889D88" w14:textId="77777777" w:rsidR="0066798C" w:rsidRDefault="0066798C" w:rsidP="006D67F2">
            <w:pPr>
              <w:jc w:val="center"/>
              <w:rPr>
                <w:rFonts w:ascii="Arial" w:hAnsi="Arial" w:cs="Arial"/>
              </w:rPr>
            </w:pPr>
          </w:p>
        </w:tc>
      </w:tr>
      <w:tr w:rsidR="001D2D93" w:rsidRPr="00F607B2" w14:paraId="7A51574D" w14:textId="77777777" w:rsidTr="006D67F2">
        <w:tc>
          <w:tcPr>
            <w:tcW w:w="7641" w:type="dxa"/>
            <w:tcBorders>
              <w:top w:val="single" w:sz="4" w:space="0" w:color="auto"/>
              <w:bottom w:val="single" w:sz="4" w:space="0" w:color="auto"/>
            </w:tcBorders>
          </w:tcPr>
          <w:p w14:paraId="498431A5" w14:textId="77777777" w:rsidR="009509D8" w:rsidRPr="00B71922" w:rsidRDefault="001D2D93" w:rsidP="00B71922">
            <w:pPr>
              <w:jc w:val="both"/>
              <w:rPr>
                <w:rFonts w:ascii="Arial" w:hAnsi="Arial" w:cs="Arial"/>
              </w:rPr>
            </w:pPr>
            <w:r w:rsidRPr="00F607B2">
              <w:rPr>
                <w:rFonts w:ascii="Arial" w:hAnsi="Arial" w:cs="Arial"/>
                <w:b/>
              </w:rPr>
              <w:t xml:space="preserve">EXPERIENCE </w:t>
            </w:r>
          </w:p>
        </w:tc>
        <w:tc>
          <w:tcPr>
            <w:tcW w:w="1398" w:type="dxa"/>
            <w:tcBorders>
              <w:top w:val="single" w:sz="4" w:space="0" w:color="auto"/>
              <w:bottom w:val="single" w:sz="4" w:space="0" w:color="auto"/>
            </w:tcBorders>
            <w:vAlign w:val="center"/>
          </w:tcPr>
          <w:p w14:paraId="6F715D2E" w14:textId="77777777" w:rsidR="00E95163" w:rsidRPr="00F607B2" w:rsidRDefault="00E95163" w:rsidP="006D67F2">
            <w:pPr>
              <w:jc w:val="center"/>
              <w:rPr>
                <w:rFonts w:ascii="Arial" w:hAnsi="Arial" w:cs="Arial"/>
              </w:rPr>
            </w:pPr>
          </w:p>
        </w:tc>
        <w:tc>
          <w:tcPr>
            <w:tcW w:w="1275" w:type="dxa"/>
            <w:tcBorders>
              <w:top w:val="single" w:sz="4" w:space="0" w:color="auto"/>
              <w:bottom w:val="single" w:sz="4" w:space="0" w:color="auto"/>
            </w:tcBorders>
            <w:vAlign w:val="center"/>
          </w:tcPr>
          <w:p w14:paraId="6B10B089" w14:textId="77777777" w:rsidR="00045E1D" w:rsidRPr="00F607B2" w:rsidRDefault="00045E1D" w:rsidP="006D67F2">
            <w:pPr>
              <w:jc w:val="center"/>
              <w:rPr>
                <w:rFonts w:ascii="Arial" w:hAnsi="Arial" w:cs="Arial"/>
              </w:rPr>
            </w:pPr>
          </w:p>
        </w:tc>
      </w:tr>
      <w:tr w:rsidR="00B71922" w:rsidRPr="00F607B2" w14:paraId="3F605D32" w14:textId="77777777" w:rsidTr="006D67F2">
        <w:tc>
          <w:tcPr>
            <w:tcW w:w="7641" w:type="dxa"/>
            <w:tcBorders>
              <w:top w:val="single" w:sz="4" w:space="0" w:color="auto"/>
              <w:bottom w:val="nil"/>
            </w:tcBorders>
          </w:tcPr>
          <w:p w14:paraId="1D8F1598" w14:textId="77777777" w:rsidR="00B71922" w:rsidRPr="006D67F2" w:rsidRDefault="00B71922" w:rsidP="00A7070F">
            <w:pPr>
              <w:pStyle w:val="NoSpacing"/>
              <w:numPr>
                <w:ilvl w:val="0"/>
                <w:numId w:val="20"/>
              </w:numPr>
              <w:rPr>
                <w:rFonts w:ascii="Arial" w:hAnsi="Arial" w:cs="Arial"/>
              </w:rPr>
            </w:pPr>
            <w:r w:rsidRPr="004F1766">
              <w:rPr>
                <w:rFonts w:ascii="Arial" w:hAnsi="Arial" w:cs="Arial"/>
              </w:rPr>
              <w:t>Previous clinical pharmacy experience</w:t>
            </w:r>
          </w:p>
        </w:tc>
        <w:tc>
          <w:tcPr>
            <w:tcW w:w="1398" w:type="dxa"/>
            <w:tcBorders>
              <w:top w:val="single" w:sz="4" w:space="0" w:color="auto"/>
              <w:bottom w:val="nil"/>
            </w:tcBorders>
            <w:vAlign w:val="center"/>
          </w:tcPr>
          <w:p w14:paraId="153C1BFF" w14:textId="77777777" w:rsidR="00B71922" w:rsidRDefault="00B71922" w:rsidP="006D67F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3E0ACCD2" w14:textId="77777777" w:rsidR="00B71922" w:rsidRDefault="00B71922" w:rsidP="006D67F2">
            <w:pPr>
              <w:jc w:val="center"/>
              <w:rPr>
                <w:rFonts w:ascii="Arial" w:hAnsi="Arial" w:cs="Arial"/>
              </w:rPr>
            </w:pPr>
          </w:p>
        </w:tc>
      </w:tr>
      <w:tr w:rsidR="00B71922" w:rsidRPr="00F607B2" w14:paraId="3D023D1E" w14:textId="77777777" w:rsidTr="006D67F2">
        <w:tc>
          <w:tcPr>
            <w:tcW w:w="7641" w:type="dxa"/>
            <w:tcBorders>
              <w:top w:val="nil"/>
              <w:bottom w:val="nil"/>
            </w:tcBorders>
          </w:tcPr>
          <w:p w14:paraId="6EE416E3" w14:textId="77777777" w:rsidR="00B71922" w:rsidRPr="006D67F2" w:rsidRDefault="00B71922" w:rsidP="00A7070F">
            <w:pPr>
              <w:pStyle w:val="NoSpacing"/>
              <w:numPr>
                <w:ilvl w:val="0"/>
                <w:numId w:val="20"/>
              </w:numPr>
              <w:rPr>
                <w:rFonts w:ascii="Arial" w:hAnsi="Arial" w:cs="Arial"/>
              </w:rPr>
            </w:pPr>
            <w:r w:rsidRPr="004F1766">
              <w:rPr>
                <w:rFonts w:ascii="Arial" w:hAnsi="Arial" w:cs="Arial"/>
              </w:rPr>
              <w:t>Previous hospital pharmacy experience</w:t>
            </w:r>
          </w:p>
        </w:tc>
        <w:tc>
          <w:tcPr>
            <w:tcW w:w="1398" w:type="dxa"/>
            <w:tcBorders>
              <w:top w:val="nil"/>
              <w:bottom w:val="nil"/>
            </w:tcBorders>
            <w:vAlign w:val="center"/>
          </w:tcPr>
          <w:p w14:paraId="3F4EE67F" w14:textId="77777777" w:rsidR="00B71922" w:rsidRDefault="00B71922"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50ED5C7E" w14:textId="77777777" w:rsidR="00B71922" w:rsidRDefault="00B71922" w:rsidP="006D67F2">
            <w:pPr>
              <w:jc w:val="center"/>
              <w:rPr>
                <w:rFonts w:ascii="Arial" w:hAnsi="Arial" w:cs="Arial"/>
              </w:rPr>
            </w:pPr>
          </w:p>
        </w:tc>
      </w:tr>
      <w:tr w:rsidR="00B71922" w:rsidRPr="00F607B2" w14:paraId="61CCEFA6" w14:textId="77777777" w:rsidTr="006D67F2">
        <w:tc>
          <w:tcPr>
            <w:tcW w:w="7641" w:type="dxa"/>
            <w:tcBorders>
              <w:top w:val="nil"/>
              <w:bottom w:val="nil"/>
            </w:tcBorders>
          </w:tcPr>
          <w:p w14:paraId="19EF7E98" w14:textId="77777777" w:rsidR="00527A00" w:rsidRPr="00527A00" w:rsidRDefault="00B71922" w:rsidP="00527A00">
            <w:pPr>
              <w:pStyle w:val="NoSpacing"/>
              <w:numPr>
                <w:ilvl w:val="0"/>
                <w:numId w:val="20"/>
              </w:numPr>
              <w:rPr>
                <w:rFonts w:ascii="Arial" w:hAnsi="Arial" w:cs="Arial"/>
              </w:rPr>
            </w:pPr>
            <w:r w:rsidRPr="00045E1D">
              <w:rPr>
                <w:rFonts w:ascii="Arial" w:hAnsi="Arial" w:cs="Arial"/>
              </w:rPr>
              <w:t>Evidence of service development, clinical audit or guideline implementatio</w:t>
            </w:r>
            <w:r w:rsidR="00527A00">
              <w:rPr>
                <w:rFonts w:ascii="Arial" w:hAnsi="Arial" w:cs="Arial"/>
              </w:rPr>
              <w:t>n</w:t>
            </w:r>
          </w:p>
        </w:tc>
        <w:tc>
          <w:tcPr>
            <w:tcW w:w="1398" w:type="dxa"/>
            <w:tcBorders>
              <w:top w:val="nil"/>
              <w:bottom w:val="nil"/>
            </w:tcBorders>
            <w:vAlign w:val="center"/>
          </w:tcPr>
          <w:p w14:paraId="13D846C4" w14:textId="77777777" w:rsidR="008C4F83" w:rsidRDefault="00B71922" w:rsidP="00F94606">
            <w:pPr>
              <w:jc w:val="center"/>
              <w:rPr>
                <w:rFonts w:ascii="Arial" w:hAnsi="Arial" w:cs="Arial"/>
              </w:rPr>
            </w:pPr>
            <w:r>
              <w:rPr>
                <w:rFonts w:ascii="Arial" w:hAnsi="Arial" w:cs="Arial"/>
              </w:rPr>
              <w:t>E</w:t>
            </w:r>
          </w:p>
          <w:p w14:paraId="6B1F93DC" w14:textId="77777777" w:rsidR="008C4F83" w:rsidRDefault="008C4F83" w:rsidP="00F94606">
            <w:pPr>
              <w:jc w:val="center"/>
              <w:rPr>
                <w:rFonts w:ascii="Arial" w:hAnsi="Arial" w:cs="Arial"/>
              </w:rPr>
            </w:pPr>
          </w:p>
        </w:tc>
        <w:tc>
          <w:tcPr>
            <w:tcW w:w="1275" w:type="dxa"/>
            <w:tcBorders>
              <w:top w:val="nil"/>
              <w:bottom w:val="nil"/>
            </w:tcBorders>
            <w:vAlign w:val="center"/>
          </w:tcPr>
          <w:p w14:paraId="357843C7" w14:textId="77777777" w:rsidR="00B71922" w:rsidRDefault="00B71922" w:rsidP="006D67F2">
            <w:pPr>
              <w:jc w:val="center"/>
              <w:rPr>
                <w:rFonts w:ascii="Arial" w:hAnsi="Arial" w:cs="Arial"/>
              </w:rPr>
            </w:pPr>
          </w:p>
        </w:tc>
      </w:tr>
      <w:tr w:rsidR="00B71922" w:rsidRPr="00F607B2" w14:paraId="441FFA87" w14:textId="77777777" w:rsidTr="00871B6D">
        <w:tc>
          <w:tcPr>
            <w:tcW w:w="7641" w:type="dxa"/>
            <w:tcBorders>
              <w:top w:val="nil"/>
              <w:bottom w:val="nil"/>
            </w:tcBorders>
          </w:tcPr>
          <w:p w14:paraId="0E12A2A7" w14:textId="77777777" w:rsidR="00B71922" w:rsidRDefault="00B71922" w:rsidP="00A7070F">
            <w:pPr>
              <w:pStyle w:val="NoSpacing"/>
              <w:numPr>
                <w:ilvl w:val="0"/>
                <w:numId w:val="20"/>
              </w:numPr>
              <w:rPr>
                <w:rFonts w:ascii="Arial" w:hAnsi="Arial" w:cs="Arial"/>
              </w:rPr>
            </w:pPr>
            <w:r w:rsidRPr="00045E1D">
              <w:rPr>
                <w:rFonts w:ascii="Arial" w:hAnsi="Arial" w:cs="Arial"/>
              </w:rPr>
              <w:t>Working as an independent prescriber</w:t>
            </w:r>
          </w:p>
          <w:p w14:paraId="7BF690FE" w14:textId="77777777" w:rsidR="00055840" w:rsidRDefault="00055840" w:rsidP="00055840">
            <w:pPr>
              <w:pStyle w:val="NoSpacing"/>
              <w:numPr>
                <w:ilvl w:val="0"/>
                <w:numId w:val="20"/>
              </w:numPr>
              <w:rPr>
                <w:rFonts w:ascii="Arial" w:hAnsi="Arial" w:cs="Arial"/>
              </w:rPr>
            </w:pPr>
            <w:r w:rsidRPr="003E2BAD">
              <w:rPr>
                <w:rFonts w:ascii="Arial" w:hAnsi="Arial" w:cs="Arial"/>
              </w:rPr>
              <w:t>Extensive experience of communication with prescribers, nursing and other MDT staff</w:t>
            </w:r>
          </w:p>
          <w:p w14:paraId="3D25668C" w14:textId="77777777" w:rsidR="00F54BB6" w:rsidRPr="00F94606" w:rsidRDefault="00055840" w:rsidP="00BF5E78">
            <w:pPr>
              <w:pStyle w:val="NoSpacing"/>
              <w:numPr>
                <w:ilvl w:val="0"/>
                <w:numId w:val="20"/>
              </w:numPr>
              <w:rPr>
                <w:rFonts w:ascii="Arial" w:hAnsi="Arial" w:cs="Arial"/>
              </w:rPr>
            </w:pPr>
            <w:r w:rsidRPr="00F94606">
              <w:rPr>
                <w:rFonts w:ascii="Arial" w:hAnsi="Arial" w:cs="Arial"/>
              </w:rPr>
              <w:t>Previous experience prioritising and organising own work in busy clinical environment</w:t>
            </w:r>
          </w:p>
          <w:p w14:paraId="5EDBCF84" w14:textId="77777777" w:rsidR="00F54BB6" w:rsidRDefault="00F54BB6" w:rsidP="00F54BB6">
            <w:pPr>
              <w:pStyle w:val="NoSpacing"/>
              <w:rPr>
                <w:rFonts w:ascii="Arial" w:hAnsi="Arial" w:cs="Arial"/>
              </w:rPr>
            </w:pPr>
          </w:p>
          <w:p w14:paraId="31B4DFCF" w14:textId="77777777" w:rsidR="00F54BB6" w:rsidRDefault="00F54BB6" w:rsidP="00F54BB6">
            <w:pPr>
              <w:pStyle w:val="NoSpacing"/>
              <w:rPr>
                <w:rFonts w:ascii="Arial" w:hAnsi="Arial" w:cs="Arial"/>
              </w:rPr>
            </w:pPr>
          </w:p>
          <w:p w14:paraId="02FACE69" w14:textId="77777777" w:rsidR="008C4F83" w:rsidRDefault="008C4F83" w:rsidP="00F54BB6">
            <w:pPr>
              <w:pStyle w:val="NoSpacing"/>
              <w:rPr>
                <w:rFonts w:ascii="Arial" w:hAnsi="Arial" w:cs="Arial"/>
              </w:rPr>
            </w:pPr>
          </w:p>
          <w:p w14:paraId="6ACD4D30" w14:textId="77777777" w:rsidR="00F54BB6" w:rsidRPr="006D67F2" w:rsidRDefault="00F54BB6" w:rsidP="00F54BB6">
            <w:pPr>
              <w:pStyle w:val="NoSpacing"/>
              <w:rPr>
                <w:rFonts w:ascii="Arial" w:hAnsi="Arial" w:cs="Arial"/>
              </w:rPr>
            </w:pPr>
          </w:p>
        </w:tc>
        <w:tc>
          <w:tcPr>
            <w:tcW w:w="1398" w:type="dxa"/>
            <w:tcBorders>
              <w:top w:val="nil"/>
              <w:bottom w:val="nil"/>
            </w:tcBorders>
          </w:tcPr>
          <w:p w14:paraId="6117095F" w14:textId="77777777" w:rsidR="00B71922" w:rsidRDefault="00F94606" w:rsidP="006D67F2">
            <w:pPr>
              <w:jc w:val="center"/>
              <w:rPr>
                <w:rFonts w:ascii="Arial" w:hAnsi="Arial" w:cs="Arial"/>
              </w:rPr>
            </w:pPr>
            <w:r>
              <w:rPr>
                <w:rFonts w:ascii="Arial" w:hAnsi="Arial" w:cs="Arial"/>
              </w:rPr>
              <w:t>E</w:t>
            </w:r>
          </w:p>
          <w:p w14:paraId="4BCF77AC" w14:textId="77777777" w:rsidR="00871B6D" w:rsidRDefault="00871B6D" w:rsidP="006D67F2">
            <w:pPr>
              <w:jc w:val="center"/>
              <w:rPr>
                <w:rFonts w:ascii="Arial" w:hAnsi="Arial" w:cs="Arial"/>
              </w:rPr>
            </w:pPr>
            <w:r>
              <w:rPr>
                <w:rFonts w:ascii="Arial" w:hAnsi="Arial" w:cs="Arial"/>
              </w:rPr>
              <w:t>E</w:t>
            </w:r>
          </w:p>
          <w:p w14:paraId="712EEC7B" w14:textId="77777777" w:rsidR="00871B6D" w:rsidRDefault="00871B6D" w:rsidP="006D67F2">
            <w:pPr>
              <w:jc w:val="center"/>
              <w:rPr>
                <w:rFonts w:ascii="Arial" w:hAnsi="Arial" w:cs="Arial"/>
              </w:rPr>
            </w:pPr>
          </w:p>
          <w:p w14:paraId="30331336" w14:textId="77777777" w:rsidR="00871B6D" w:rsidRDefault="00871B6D" w:rsidP="006D67F2">
            <w:pPr>
              <w:jc w:val="center"/>
              <w:rPr>
                <w:rFonts w:ascii="Arial" w:hAnsi="Arial" w:cs="Arial"/>
              </w:rPr>
            </w:pPr>
            <w:r>
              <w:rPr>
                <w:rFonts w:ascii="Arial" w:hAnsi="Arial" w:cs="Arial"/>
              </w:rPr>
              <w:t>E</w:t>
            </w:r>
          </w:p>
        </w:tc>
        <w:tc>
          <w:tcPr>
            <w:tcW w:w="1275" w:type="dxa"/>
            <w:tcBorders>
              <w:top w:val="nil"/>
              <w:bottom w:val="nil"/>
            </w:tcBorders>
          </w:tcPr>
          <w:p w14:paraId="3274C114" w14:textId="77777777" w:rsidR="00B71922" w:rsidRDefault="00B71922" w:rsidP="006D67F2">
            <w:pPr>
              <w:jc w:val="center"/>
              <w:rPr>
                <w:rFonts w:ascii="Arial" w:hAnsi="Arial" w:cs="Arial"/>
              </w:rPr>
            </w:pPr>
          </w:p>
        </w:tc>
      </w:tr>
      <w:tr w:rsidR="000D66FE" w:rsidRPr="00F607B2" w14:paraId="7A62BA95" w14:textId="77777777" w:rsidTr="00887BF9">
        <w:tc>
          <w:tcPr>
            <w:tcW w:w="7641" w:type="dxa"/>
            <w:tcBorders>
              <w:top w:val="single" w:sz="4" w:space="0" w:color="auto"/>
              <w:bottom w:val="single" w:sz="4" w:space="0" w:color="auto"/>
            </w:tcBorders>
          </w:tcPr>
          <w:p w14:paraId="19DAD3DA" w14:textId="77777777" w:rsidR="000D66FE" w:rsidRPr="006D67F2" w:rsidRDefault="000D66FE" w:rsidP="00055840">
            <w:pPr>
              <w:pStyle w:val="NoSpacing"/>
              <w:ind w:left="360"/>
              <w:rPr>
                <w:rFonts w:ascii="Arial" w:hAnsi="Arial" w:cs="Arial"/>
              </w:rPr>
            </w:pPr>
            <w:r w:rsidRPr="00F607B2">
              <w:rPr>
                <w:rFonts w:ascii="Arial" w:hAnsi="Arial" w:cs="Arial"/>
                <w:b/>
              </w:rPr>
              <w:lastRenderedPageBreak/>
              <w:t xml:space="preserve">PERSONAL ATTRIBUTES </w:t>
            </w:r>
          </w:p>
        </w:tc>
        <w:tc>
          <w:tcPr>
            <w:tcW w:w="1398" w:type="dxa"/>
            <w:tcBorders>
              <w:top w:val="single" w:sz="4" w:space="0" w:color="auto"/>
              <w:bottom w:val="single" w:sz="4" w:space="0" w:color="auto"/>
            </w:tcBorders>
            <w:vAlign w:val="center"/>
          </w:tcPr>
          <w:p w14:paraId="7AFE1E9E" w14:textId="77777777" w:rsidR="000D66FE" w:rsidRDefault="000D66FE" w:rsidP="006D67F2">
            <w:pPr>
              <w:jc w:val="center"/>
              <w:rPr>
                <w:rFonts w:ascii="Arial" w:hAnsi="Arial" w:cs="Arial"/>
              </w:rPr>
            </w:pPr>
          </w:p>
        </w:tc>
        <w:tc>
          <w:tcPr>
            <w:tcW w:w="1275" w:type="dxa"/>
            <w:tcBorders>
              <w:top w:val="single" w:sz="4" w:space="0" w:color="auto"/>
              <w:bottom w:val="single" w:sz="4" w:space="0" w:color="auto"/>
            </w:tcBorders>
            <w:vAlign w:val="center"/>
          </w:tcPr>
          <w:p w14:paraId="01E99E18" w14:textId="77777777" w:rsidR="000D66FE" w:rsidRDefault="000D66FE" w:rsidP="006D67F2">
            <w:pPr>
              <w:jc w:val="center"/>
              <w:rPr>
                <w:rFonts w:ascii="Arial" w:hAnsi="Arial" w:cs="Arial"/>
              </w:rPr>
            </w:pPr>
          </w:p>
        </w:tc>
      </w:tr>
      <w:tr w:rsidR="000D66FE" w:rsidRPr="00F607B2" w14:paraId="62EF872B" w14:textId="77777777" w:rsidTr="00887BF9">
        <w:tc>
          <w:tcPr>
            <w:tcW w:w="7641" w:type="dxa"/>
            <w:tcBorders>
              <w:top w:val="single" w:sz="4" w:space="0" w:color="auto"/>
              <w:bottom w:val="nil"/>
            </w:tcBorders>
          </w:tcPr>
          <w:p w14:paraId="389CEB5B" w14:textId="77777777" w:rsidR="000D66FE" w:rsidRPr="006D67F2" w:rsidRDefault="000D66FE" w:rsidP="00F94606">
            <w:pPr>
              <w:pStyle w:val="NoSpacing"/>
              <w:numPr>
                <w:ilvl w:val="0"/>
                <w:numId w:val="25"/>
              </w:numPr>
              <w:rPr>
                <w:rFonts w:ascii="Arial" w:hAnsi="Arial" w:cs="Arial"/>
              </w:rPr>
            </w:pPr>
            <w:r w:rsidRPr="009F3C18">
              <w:rPr>
                <w:rFonts w:ascii="Arial" w:hAnsi="Arial" w:cs="Arial"/>
              </w:rPr>
              <w:t>Able to work as a team member</w:t>
            </w:r>
            <w:r>
              <w:rPr>
                <w:rFonts w:ascii="Arial" w:hAnsi="Arial" w:cs="Arial"/>
              </w:rPr>
              <w:t xml:space="preserve"> and organise work of others</w:t>
            </w:r>
          </w:p>
        </w:tc>
        <w:tc>
          <w:tcPr>
            <w:tcW w:w="1398" w:type="dxa"/>
            <w:tcBorders>
              <w:top w:val="single" w:sz="4" w:space="0" w:color="auto"/>
              <w:bottom w:val="nil"/>
            </w:tcBorders>
            <w:vAlign w:val="center"/>
          </w:tcPr>
          <w:p w14:paraId="76FDCAF6" w14:textId="77777777" w:rsidR="000D66FE" w:rsidRDefault="000D66FE" w:rsidP="006D67F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01603575" w14:textId="77777777" w:rsidR="000D66FE" w:rsidRDefault="000D66FE" w:rsidP="00055840">
            <w:pPr>
              <w:rPr>
                <w:rFonts w:ascii="Arial" w:hAnsi="Arial" w:cs="Arial"/>
              </w:rPr>
            </w:pPr>
          </w:p>
        </w:tc>
      </w:tr>
      <w:tr w:rsidR="000D66FE" w:rsidRPr="00F607B2" w14:paraId="538A0812" w14:textId="77777777" w:rsidTr="00887BF9">
        <w:trPr>
          <w:trHeight w:val="80"/>
        </w:trPr>
        <w:tc>
          <w:tcPr>
            <w:tcW w:w="7641" w:type="dxa"/>
            <w:tcBorders>
              <w:top w:val="nil"/>
              <w:bottom w:val="nil"/>
            </w:tcBorders>
          </w:tcPr>
          <w:p w14:paraId="1A216945" w14:textId="77777777" w:rsidR="000D66FE" w:rsidRPr="006D67F2" w:rsidRDefault="000D66FE" w:rsidP="00F94606">
            <w:pPr>
              <w:pStyle w:val="NoSpacing"/>
              <w:numPr>
                <w:ilvl w:val="0"/>
                <w:numId w:val="25"/>
              </w:numPr>
              <w:rPr>
                <w:rFonts w:ascii="Arial" w:hAnsi="Arial" w:cs="Arial"/>
              </w:rPr>
            </w:pPr>
            <w:r>
              <w:rPr>
                <w:rFonts w:ascii="Arial" w:hAnsi="Arial" w:cs="Arial"/>
              </w:rPr>
              <w:t>Professional attitude and role model – honest, trustworthy, reliable, respectful</w:t>
            </w:r>
          </w:p>
        </w:tc>
        <w:tc>
          <w:tcPr>
            <w:tcW w:w="1398" w:type="dxa"/>
            <w:tcBorders>
              <w:top w:val="nil"/>
              <w:bottom w:val="nil"/>
            </w:tcBorders>
            <w:vAlign w:val="center"/>
          </w:tcPr>
          <w:p w14:paraId="0ED0498C" w14:textId="77777777" w:rsidR="000D66FE" w:rsidRDefault="000D66FE" w:rsidP="00F94606">
            <w:pPr>
              <w:jc w:val="center"/>
              <w:rPr>
                <w:rFonts w:ascii="Arial" w:hAnsi="Arial" w:cs="Arial"/>
              </w:rPr>
            </w:pPr>
            <w:r>
              <w:rPr>
                <w:rFonts w:ascii="Arial" w:hAnsi="Arial" w:cs="Arial"/>
              </w:rPr>
              <w:t>E</w:t>
            </w:r>
          </w:p>
        </w:tc>
        <w:tc>
          <w:tcPr>
            <w:tcW w:w="1275" w:type="dxa"/>
            <w:tcBorders>
              <w:top w:val="nil"/>
              <w:bottom w:val="nil"/>
            </w:tcBorders>
            <w:vAlign w:val="center"/>
          </w:tcPr>
          <w:p w14:paraId="67A22C4A" w14:textId="77777777" w:rsidR="000D66FE" w:rsidRDefault="000D66FE" w:rsidP="006D67F2">
            <w:pPr>
              <w:jc w:val="center"/>
              <w:rPr>
                <w:rFonts w:ascii="Arial" w:hAnsi="Arial" w:cs="Arial"/>
              </w:rPr>
            </w:pPr>
          </w:p>
        </w:tc>
      </w:tr>
      <w:tr w:rsidR="000D66FE" w:rsidRPr="00F607B2" w14:paraId="1125D229" w14:textId="77777777" w:rsidTr="00887BF9">
        <w:tc>
          <w:tcPr>
            <w:tcW w:w="7641" w:type="dxa"/>
            <w:tcBorders>
              <w:top w:val="nil"/>
              <w:bottom w:val="nil"/>
            </w:tcBorders>
          </w:tcPr>
          <w:p w14:paraId="716477AC" w14:textId="77777777" w:rsidR="000D66FE" w:rsidRPr="00F94606" w:rsidRDefault="000D66FE" w:rsidP="00F94606">
            <w:pPr>
              <w:pStyle w:val="ListParagraph"/>
              <w:numPr>
                <w:ilvl w:val="0"/>
                <w:numId w:val="25"/>
              </w:numPr>
              <w:rPr>
                <w:rFonts w:cs="Arial"/>
                <w:color w:val="FF0000"/>
              </w:rPr>
            </w:pPr>
            <w:r w:rsidRPr="00F94606">
              <w:rPr>
                <w:rFonts w:cs="Arial"/>
              </w:rPr>
              <w:t>Commitment to improving the quality of care for patients</w:t>
            </w:r>
          </w:p>
        </w:tc>
        <w:tc>
          <w:tcPr>
            <w:tcW w:w="1398" w:type="dxa"/>
            <w:tcBorders>
              <w:top w:val="nil"/>
              <w:bottom w:val="nil"/>
            </w:tcBorders>
            <w:vAlign w:val="center"/>
          </w:tcPr>
          <w:p w14:paraId="364FF939" w14:textId="77777777" w:rsidR="000D66FE" w:rsidRPr="00F607B2"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518BD60" w14:textId="77777777" w:rsidR="000D66FE" w:rsidRPr="00F607B2" w:rsidRDefault="000D66FE" w:rsidP="006D67F2">
            <w:pPr>
              <w:jc w:val="center"/>
              <w:rPr>
                <w:rFonts w:ascii="Arial" w:hAnsi="Arial" w:cs="Arial"/>
              </w:rPr>
            </w:pPr>
          </w:p>
        </w:tc>
      </w:tr>
      <w:tr w:rsidR="000D66FE" w:rsidRPr="00F607B2" w14:paraId="5815E6CB" w14:textId="77777777" w:rsidTr="00887BF9">
        <w:tc>
          <w:tcPr>
            <w:tcW w:w="7641" w:type="dxa"/>
            <w:tcBorders>
              <w:top w:val="nil"/>
              <w:bottom w:val="nil"/>
            </w:tcBorders>
          </w:tcPr>
          <w:p w14:paraId="72FC30E7"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Commitment to Continuous Professional Development</w:t>
            </w:r>
          </w:p>
        </w:tc>
        <w:tc>
          <w:tcPr>
            <w:tcW w:w="1398" w:type="dxa"/>
            <w:tcBorders>
              <w:top w:val="nil"/>
              <w:bottom w:val="nil"/>
            </w:tcBorders>
            <w:vAlign w:val="center"/>
          </w:tcPr>
          <w:p w14:paraId="4FED0F18"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5468EB40" w14:textId="77777777" w:rsidR="000D66FE" w:rsidRPr="00F607B2" w:rsidRDefault="000D66FE" w:rsidP="006D67F2">
            <w:pPr>
              <w:jc w:val="center"/>
              <w:rPr>
                <w:rFonts w:ascii="Arial" w:hAnsi="Arial" w:cs="Arial"/>
              </w:rPr>
            </w:pPr>
          </w:p>
        </w:tc>
      </w:tr>
      <w:tr w:rsidR="000D66FE" w:rsidRPr="00F607B2" w14:paraId="5F9B5B47" w14:textId="77777777" w:rsidTr="006D67F2">
        <w:tc>
          <w:tcPr>
            <w:tcW w:w="7641" w:type="dxa"/>
            <w:tcBorders>
              <w:top w:val="nil"/>
              <w:bottom w:val="nil"/>
            </w:tcBorders>
          </w:tcPr>
          <w:p w14:paraId="5B43CCD7"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Responds positively to service deadlines</w:t>
            </w:r>
          </w:p>
        </w:tc>
        <w:tc>
          <w:tcPr>
            <w:tcW w:w="1398" w:type="dxa"/>
            <w:tcBorders>
              <w:top w:val="nil"/>
              <w:bottom w:val="nil"/>
            </w:tcBorders>
            <w:vAlign w:val="center"/>
          </w:tcPr>
          <w:p w14:paraId="53163ECD"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1774317E" w14:textId="77777777" w:rsidR="000D66FE" w:rsidRPr="00F607B2" w:rsidRDefault="000D66FE" w:rsidP="006D67F2">
            <w:pPr>
              <w:jc w:val="center"/>
              <w:rPr>
                <w:rFonts w:ascii="Arial" w:hAnsi="Arial" w:cs="Arial"/>
              </w:rPr>
            </w:pPr>
          </w:p>
        </w:tc>
      </w:tr>
      <w:tr w:rsidR="000D66FE" w:rsidRPr="00F607B2" w14:paraId="324907A2" w14:textId="77777777" w:rsidTr="006D67F2">
        <w:tc>
          <w:tcPr>
            <w:tcW w:w="7641" w:type="dxa"/>
            <w:tcBorders>
              <w:top w:val="nil"/>
              <w:bottom w:val="nil"/>
            </w:tcBorders>
          </w:tcPr>
          <w:p w14:paraId="6609AEF2"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Able to plan and manage own workload</w:t>
            </w:r>
          </w:p>
        </w:tc>
        <w:tc>
          <w:tcPr>
            <w:tcW w:w="1398" w:type="dxa"/>
            <w:tcBorders>
              <w:top w:val="nil"/>
              <w:bottom w:val="nil"/>
            </w:tcBorders>
            <w:vAlign w:val="center"/>
          </w:tcPr>
          <w:p w14:paraId="1C89794B"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0FF03FE" w14:textId="77777777" w:rsidR="000D66FE" w:rsidRPr="00F607B2" w:rsidRDefault="000D66FE" w:rsidP="006D67F2">
            <w:pPr>
              <w:jc w:val="center"/>
              <w:rPr>
                <w:rFonts w:ascii="Arial" w:hAnsi="Arial" w:cs="Arial"/>
              </w:rPr>
            </w:pPr>
          </w:p>
        </w:tc>
      </w:tr>
      <w:tr w:rsidR="000D66FE" w:rsidRPr="00F607B2" w14:paraId="382A137A" w14:textId="77777777" w:rsidTr="006D67F2">
        <w:tc>
          <w:tcPr>
            <w:tcW w:w="7641" w:type="dxa"/>
            <w:tcBorders>
              <w:top w:val="nil"/>
              <w:bottom w:val="nil"/>
            </w:tcBorders>
          </w:tcPr>
          <w:p w14:paraId="36B69BF5"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Possesses good verbal and written communication skills</w:t>
            </w:r>
          </w:p>
        </w:tc>
        <w:tc>
          <w:tcPr>
            <w:tcW w:w="1398" w:type="dxa"/>
            <w:tcBorders>
              <w:top w:val="nil"/>
              <w:bottom w:val="nil"/>
            </w:tcBorders>
            <w:vAlign w:val="center"/>
          </w:tcPr>
          <w:p w14:paraId="1689D222"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404F2ACF" w14:textId="77777777" w:rsidR="000D66FE" w:rsidRPr="00F607B2" w:rsidRDefault="000D66FE" w:rsidP="006D67F2">
            <w:pPr>
              <w:jc w:val="center"/>
              <w:rPr>
                <w:rFonts w:ascii="Arial" w:hAnsi="Arial" w:cs="Arial"/>
              </w:rPr>
            </w:pPr>
          </w:p>
        </w:tc>
      </w:tr>
      <w:tr w:rsidR="000D66FE" w:rsidRPr="00F607B2" w14:paraId="548C0813" w14:textId="77777777" w:rsidTr="006D67F2">
        <w:tc>
          <w:tcPr>
            <w:tcW w:w="7641" w:type="dxa"/>
            <w:tcBorders>
              <w:top w:val="nil"/>
              <w:bottom w:val="nil"/>
            </w:tcBorders>
          </w:tcPr>
          <w:p w14:paraId="413A05B6" w14:textId="77777777" w:rsidR="000D66FE" w:rsidRPr="006D67F2" w:rsidRDefault="000D66FE" w:rsidP="00A7070F">
            <w:pPr>
              <w:pStyle w:val="NoSpacing"/>
              <w:numPr>
                <w:ilvl w:val="0"/>
                <w:numId w:val="20"/>
              </w:numPr>
              <w:rPr>
                <w:rFonts w:ascii="Arial" w:hAnsi="Arial" w:cs="Arial"/>
              </w:rPr>
            </w:pPr>
            <w:r>
              <w:rPr>
                <w:rFonts w:ascii="Arial" w:hAnsi="Arial" w:cs="Arial"/>
              </w:rPr>
              <w:t>Able to work under pressure</w:t>
            </w:r>
          </w:p>
        </w:tc>
        <w:tc>
          <w:tcPr>
            <w:tcW w:w="1398" w:type="dxa"/>
            <w:tcBorders>
              <w:top w:val="nil"/>
              <w:bottom w:val="nil"/>
            </w:tcBorders>
            <w:vAlign w:val="center"/>
          </w:tcPr>
          <w:p w14:paraId="69FA0183"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718FC18" w14:textId="77777777" w:rsidR="000D66FE" w:rsidRPr="00F607B2" w:rsidRDefault="000D66FE" w:rsidP="006D67F2">
            <w:pPr>
              <w:jc w:val="center"/>
              <w:rPr>
                <w:rFonts w:ascii="Arial" w:hAnsi="Arial" w:cs="Arial"/>
              </w:rPr>
            </w:pPr>
          </w:p>
        </w:tc>
      </w:tr>
      <w:tr w:rsidR="000D66FE" w:rsidRPr="00F607B2" w14:paraId="45358262" w14:textId="77777777" w:rsidTr="006D67F2">
        <w:tc>
          <w:tcPr>
            <w:tcW w:w="7641" w:type="dxa"/>
            <w:tcBorders>
              <w:top w:val="nil"/>
              <w:bottom w:val="nil"/>
            </w:tcBorders>
          </w:tcPr>
          <w:p w14:paraId="1B1E9533" w14:textId="77777777" w:rsidR="000D66FE" w:rsidRPr="006D67F2" w:rsidRDefault="000D66FE" w:rsidP="00A7070F">
            <w:pPr>
              <w:pStyle w:val="NoSpacing"/>
              <w:numPr>
                <w:ilvl w:val="0"/>
                <w:numId w:val="20"/>
              </w:numPr>
              <w:rPr>
                <w:rFonts w:ascii="Arial" w:hAnsi="Arial" w:cs="Arial"/>
              </w:rPr>
            </w:pPr>
            <w:r>
              <w:rPr>
                <w:rFonts w:ascii="Arial" w:hAnsi="Arial" w:cs="Arial"/>
              </w:rPr>
              <w:t>Self-motivated, enthusiastic and flexible</w:t>
            </w:r>
          </w:p>
        </w:tc>
        <w:tc>
          <w:tcPr>
            <w:tcW w:w="1398" w:type="dxa"/>
            <w:tcBorders>
              <w:top w:val="nil"/>
              <w:bottom w:val="nil"/>
            </w:tcBorders>
            <w:vAlign w:val="center"/>
          </w:tcPr>
          <w:p w14:paraId="7F4E8643"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0281B626" w14:textId="77777777" w:rsidR="000D66FE" w:rsidRPr="00F607B2" w:rsidRDefault="000D66FE" w:rsidP="006D67F2">
            <w:pPr>
              <w:jc w:val="center"/>
              <w:rPr>
                <w:rFonts w:ascii="Arial" w:hAnsi="Arial" w:cs="Arial"/>
              </w:rPr>
            </w:pPr>
          </w:p>
        </w:tc>
      </w:tr>
      <w:tr w:rsidR="000D66FE" w:rsidRPr="00F607B2" w14:paraId="64BD587C" w14:textId="77777777" w:rsidTr="006D67F2">
        <w:tc>
          <w:tcPr>
            <w:tcW w:w="7641" w:type="dxa"/>
            <w:tcBorders>
              <w:top w:val="nil"/>
              <w:bottom w:val="nil"/>
            </w:tcBorders>
          </w:tcPr>
          <w:p w14:paraId="30D7B462"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Display an understanding of and ability to deal with patient confidential and sensitive information on a daily basis</w:t>
            </w:r>
          </w:p>
        </w:tc>
        <w:tc>
          <w:tcPr>
            <w:tcW w:w="1398" w:type="dxa"/>
            <w:tcBorders>
              <w:top w:val="nil"/>
              <w:bottom w:val="nil"/>
            </w:tcBorders>
            <w:vAlign w:val="center"/>
          </w:tcPr>
          <w:p w14:paraId="5E2FE8B8"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EFFC1DE" w14:textId="77777777" w:rsidR="000D66FE" w:rsidRPr="00F607B2" w:rsidRDefault="000D66FE" w:rsidP="006D67F2">
            <w:pPr>
              <w:jc w:val="center"/>
              <w:rPr>
                <w:rFonts w:ascii="Arial" w:hAnsi="Arial" w:cs="Arial"/>
              </w:rPr>
            </w:pPr>
          </w:p>
        </w:tc>
      </w:tr>
      <w:tr w:rsidR="000D66FE" w:rsidRPr="00F607B2" w14:paraId="739F5EF4" w14:textId="77777777" w:rsidTr="006D67F2">
        <w:tc>
          <w:tcPr>
            <w:tcW w:w="7641" w:type="dxa"/>
            <w:tcBorders>
              <w:top w:val="nil"/>
              <w:bottom w:val="nil"/>
            </w:tcBorders>
          </w:tcPr>
          <w:p w14:paraId="4EF86A2F"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 xml:space="preserve">Ability to communicate complex medication issues to </w:t>
            </w:r>
            <w:r>
              <w:rPr>
                <w:rFonts w:ascii="Arial" w:hAnsi="Arial" w:cs="Arial"/>
              </w:rPr>
              <w:t xml:space="preserve">staff, </w:t>
            </w:r>
            <w:r w:rsidRPr="009F3C18">
              <w:rPr>
                <w:rFonts w:ascii="Arial" w:hAnsi="Arial" w:cs="Arial"/>
              </w:rPr>
              <w:t>patient and carers</w:t>
            </w:r>
          </w:p>
        </w:tc>
        <w:tc>
          <w:tcPr>
            <w:tcW w:w="1398" w:type="dxa"/>
            <w:tcBorders>
              <w:top w:val="nil"/>
              <w:bottom w:val="nil"/>
            </w:tcBorders>
            <w:vAlign w:val="center"/>
          </w:tcPr>
          <w:p w14:paraId="2B0E5E73"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14A1F4B" w14:textId="77777777" w:rsidR="000D66FE" w:rsidRPr="00F607B2" w:rsidRDefault="000D66FE" w:rsidP="006D67F2">
            <w:pPr>
              <w:jc w:val="center"/>
              <w:rPr>
                <w:rFonts w:ascii="Arial" w:hAnsi="Arial" w:cs="Arial"/>
              </w:rPr>
            </w:pPr>
          </w:p>
        </w:tc>
      </w:tr>
      <w:tr w:rsidR="000D66FE" w:rsidRPr="00F607B2" w14:paraId="1D88CD89" w14:textId="77777777" w:rsidTr="006D67F2">
        <w:tc>
          <w:tcPr>
            <w:tcW w:w="7641" w:type="dxa"/>
            <w:tcBorders>
              <w:top w:val="nil"/>
              <w:bottom w:val="nil"/>
            </w:tcBorders>
          </w:tcPr>
          <w:p w14:paraId="440AA742" w14:textId="77777777" w:rsidR="000D66FE" w:rsidRPr="006D67F2" w:rsidRDefault="000D66FE" w:rsidP="00A7070F">
            <w:pPr>
              <w:pStyle w:val="NoSpacing"/>
              <w:numPr>
                <w:ilvl w:val="0"/>
                <w:numId w:val="20"/>
              </w:numPr>
              <w:rPr>
                <w:rFonts w:ascii="Arial" w:hAnsi="Arial" w:cs="Arial"/>
              </w:rPr>
            </w:pPr>
            <w:r>
              <w:rPr>
                <w:rFonts w:ascii="Arial" w:hAnsi="Arial" w:cs="Arial"/>
              </w:rPr>
              <w:t>Compassionate</w:t>
            </w:r>
          </w:p>
        </w:tc>
        <w:tc>
          <w:tcPr>
            <w:tcW w:w="1398" w:type="dxa"/>
            <w:tcBorders>
              <w:top w:val="nil"/>
              <w:bottom w:val="nil"/>
            </w:tcBorders>
            <w:vAlign w:val="center"/>
          </w:tcPr>
          <w:p w14:paraId="67BF691D"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35306B15" w14:textId="77777777" w:rsidR="000D66FE" w:rsidRPr="00F607B2" w:rsidRDefault="000D66FE" w:rsidP="006D67F2">
            <w:pPr>
              <w:jc w:val="center"/>
              <w:rPr>
                <w:rFonts w:ascii="Arial" w:hAnsi="Arial" w:cs="Arial"/>
              </w:rPr>
            </w:pPr>
          </w:p>
        </w:tc>
      </w:tr>
      <w:tr w:rsidR="000D66FE" w:rsidRPr="00F607B2" w14:paraId="3F961546" w14:textId="77777777" w:rsidTr="006D67F2">
        <w:tc>
          <w:tcPr>
            <w:tcW w:w="7641" w:type="dxa"/>
            <w:tcBorders>
              <w:top w:val="nil"/>
              <w:bottom w:val="nil"/>
            </w:tcBorders>
          </w:tcPr>
          <w:p w14:paraId="2441D07F" w14:textId="77777777" w:rsidR="000D66FE" w:rsidRPr="006D67F2" w:rsidRDefault="000D66FE" w:rsidP="00A7070F">
            <w:pPr>
              <w:pStyle w:val="NoSpacing"/>
              <w:numPr>
                <w:ilvl w:val="0"/>
                <w:numId w:val="20"/>
              </w:numPr>
              <w:rPr>
                <w:rFonts w:ascii="Arial" w:hAnsi="Arial" w:cs="Arial"/>
              </w:rPr>
            </w:pPr>
            <w:r>
              <w:rPr>
                <w:rFonts w:ascii="Arial" w:hAnsi="Arial" w:cs="Arial"/>
              </w:rPr>
              <w:t xml:space="preserve">Flexible and willing to adapt approach if required to support change </w:t>
            </w:r>
            <w:r w:rsidRPr="009F3C18">
              <w:rPr>
                <w:rFonts w:ascii="Arial" w:hAnsi="Arial" w:cs="Arial"/>
              </w:rPr>
              <w:t xml:space="preserve"> </w:t>
            </w:r>
          </w:p>
        </w:tc>
        <w:tc>
          <w:tcPr>
            <w:tcW w:w="1398" w:type="dxa"/>
            <w:tcBorders>
              <w:top w:val="nil"/>
              <w:bottom w:val="nil"/>
            </w:tcBorders>
            <w:vAlign w:val="center"/>
          </w:tcPr>
          <w:p w14:paraId="0BE855CE"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nil"/>
            </w:tcBorders>
            <w:vAlign w:val="center"/>
          </w:tcPr>
          <w:p w14:paraId="6B30861E" w14:textId="77777777" w:rsidR="000D66FE" w:rsidRPr="00F607B2" w:rsidRDefault="000D66FE" w:rsidP="006D67F2">
            <w:pPr>
              <w:jc w:val="center"/>
              <w:rPr>
                <w:rFonts w:ascii="Arial" w:hAnsi="Arial" w:cs="Arial"/>
              </w:rPr>
            </w:pPr>
          </w:p>
        </w:tc>
      </w:tr>
      <w:tr w:rsidR="000D66FE" w:rsidRPr="00F607B2" w14:paraId="5DD55FC9" w14:textId="77777777" w:rsidTr="00887BF9">
        <w:tc>
          <w:tcPr>
            <w:tcW w:w="7641" w:type="dxa"/>
            <w:tcBorders>
              <w:top w:val="nil"/>
              <w:bottom w:val="single" w:sz="4" w:space="0" w:color="auto"/>
            </w:tcBorders>
          </w:tcPr>
          <w:p w14:paraId="7BBAF950" w14:textId="77777777" w:rsidR="000D66FE" w:rsidRPr="006D67F2" w:rsidRDefault="000D66FE" w:rsidP="00A7070F">
            <w:pPr>
              <w:pStyle w:val="NoSpacing"/>
              <w:numPr>
                <w:ilvl w:val="0"/>
                <w:numId w:val="20"/>
              </w:numPr>
              <w:rPr>
                <w:rFonts w:ascii="Arial" w:hAnsi="Arial" w:cs="Arial"/>
              </w:rPr>
            </w:pPr>
            <w:r w:rsidRPr="009F3C18">
              <w:rPr>
                <w:rFonts w:ascii="Arial" w:hAnsi="Arial" w:cs="Arial"/>
              </w:rPr>
              <w:t>Demonstrate understanding and ability to communicate and deal with all patients and/or carers</w:t>
            </w:r>
            <w:r>
              <w:rPr>
                <w:rFonts w:ascii="Arial" w:hAnsi="Arial" w:cs="Arial"/>
              </w:rPr>
              <w:t>.</w:t>
            </w:r>
            <w:r w:rsidRPr="009F3C18">
              <w:rPr>
                <w:rFonts w:ascii="Arial" w:hAnsi="Arial" w:cs="Arial"/>
              </w:rPr>
              <w:t xml:space="preserve"> </w:t>
            </w:r>
          </w:p>
        </w:tc>
        <w:tc>
          <w:tcPr>
            <w:tcW w:w="1398" w:type="dxa"/>
            <w:tcBorders>
              <w:top w:val="nil"/>
              <w:bottom w:val="single" w:sz="4" w:space="0" w:color="auto"/>
            </w:tcBorders>
            <w:vAlign w:val="center"/>
          </w:tcPr>
          <w:p w14:paraId="4EFB7EED" w14:textId="77777777" w:rsidR="000D66FE" w:rsidRDefault="000D66FE" w:rsidP="006D67F2">
            <w:pPr>
              <w:jc w:val="center"/>
              <w:rPr>
                <w:rFonts w:ascii="Arial" w:hAnsi="Arial" w:cs="Arial"/>
              </w:rPr>
            </w:pPr>
            <w:r>
              <w:rPr>
                <w:rFonts w:ascii="Arial" w:hAnsi="Arial" w:cs="Arial"/>
              </w:rPr>
              <w:t>E</w:t>
            </w:r>
          </w:p>
        </w:tc>
        <w:tc>
          <w:tcPr>
            <w:tcW w:w="1275" w:type="dxa"/>
            <w:tcBorders>
              <w:top w:val="nil"/>
              <w:bottom w:val="single" w:sz="4" w:space="0" w:color="auto"/>
            </w:tcBorders>
            <w:vAlign w:val="center"/>
          </w:tcPr>
          <w:p w14:paraId="21413685" w14:textId="77777777" w:rsidR="000D66FE" w:rsidRPr="00F607B2" w:rsidRDefault="000D66FE" w:rsidP="006D67F2">
            <w:pPr>
              <w:jc w:val="center"/>
              <w:rPr>
                <w:rFonts w:ascii="Arial" w:hAnsi="Arial" w:cs="Arial"/>
              </w:rPr>
            </w:pPr>
          </w:p>
        </w:tc>
      </w:tr>
      <w:tr w:rsidR="000D66FE" w:rsidRPr="00F607B2" w14:paraId="7D3F4B10" w14:textId="77777777" w:rsidTr="00887BF9">
        <w:tc>
          <w:tcPr>
            <w:tcW w:w="7641" w:type="dxa"/>
            <w:tcBorders>
              <w:top w:val="single" w:sz="4" w:space="0" w:color="auto"/>
              <w:bottom w:val="single" w:sz="4" w:space="0" w:color="auto"/>
            </w:tcBorders>
          </w:tcPr>
          <w:p w14:paraId="5DC88932" w14:textId="77777777" w:rsidR="000D66FE" w:rsidRPr="006D67F2" w:rsidRDefault="000D66FE" w:rsidP="00A7070F">
            <w:pPr>
              <w:pStyle w:val="NoSpacing"/>
              <w:numPr>
                <w:ilvl w:val="0"/>
                <w:numId w:val="20"/>
              </w:numPr>
              <w:rPr>
                <w:rFonts w:ascii="Arial" w:hAnsi="Arial" w:cs="Arial"/>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tc>
        <w:tc>
          <w:tcPr>
            <w:tcW w:w="1398" w:type="dxa"/>
            <w:tcBorders>
              <w:top w:val="single" w:sz="4" w:space="0" w:color="auto"/>
              <w:bottom w:val="single" w:sz="4" w:space="0" w:color="auto"/>
            </w:tcBorders>
            <w:vAlign w:val="center"/>
          </w:tcPr>
          <w:p w14:paraId="71442192" w14:textId="77777777" w:rsidR="000D66FE" w:rsidRDefault="000D66FE" w:rsidP="006D67F2">
            <w:pPr>
              <w:jc w:val="center"/>
              <w:rPr>
                <w:rFonts w:ascii="Arial" w:hAnsi="Arial" w:cs="Arial"/>
              </w:rPr>
            </w:pPr>
          </w:p>
        </w:tc>
        <w:tc>
          <w:tcPr>
            <w:tcW w:w="1275" w:type="dxa"/>
            <w:tcBorders>
              <w:top w:val="single" w:sz="4" w:space="0" w:color="auto"/>
              <w:bottom w:val="single" w:sz="4" w:space="0" w:color="auto"/>
            </w:tcBorders>
            <w:vAlign w:val="center"/>
          </w:tcPr>
          <w:p w14:paraId="5DC8D925" w14:textId="77777777" w:rsidR="000D66FE" w:rsidRPr="00F607B2" w:rsidRDefault="000D66FE" w:rsidP="006D67F2">
            <w:pPr>
              <w:jc w:val="center"/>
              <w:rPr>
                <w:rFonts w:ascii="Arial" w:hAnsi="Arial" w:cs="Arial"/>
              </w:rPr>
            </w:pPr>
          </w:p>
        </w:tc>
      </w:tr>
      <w:tr w:rsidR="000D66FE" w:rsidRPr="00F607B2" w14:paraId="27AF304E" w14:textId="77777777" w:rsidTr="00887BF9">
        <w:tc>
          <w:tcPr>
            <w:tcW w:w="7641" w:type="dxa"/>
            <w:tcBorders>
              <w:top w:val="single" w:sz="4" w:space="0" w:color="auto"/>
              <w:bottom w:val="nil"/>
            </w:tcBorders>
          </w:tcPr>
          <w:p w14:paraId="002F90DD" w14:textId="77777777" w:rsidR="000D66FE" w:rsidRPr="006D67F2" w:rsidRDefault="000D66FE" w:rsidP="00A7070F">
            <w:pPr>
              <w:pStyle w:val="NoSpacing"/>
              <w:numPr>
                <w:ilvl w:val="0"/>
                <w:numId w:val="20"/>
              </w:numPr>
              <w:rPr>
                <w:rFonts w:ascii="Arial" w:hAnsi="Arial" w:cs="Arial"/>
              </w:rPr>
            </w:pPr>
            <w:r w:rsidRPr="00E76D07">
              <w:rPr>
                <w:rFonts w:ascii="Arial" w:hAnsi="Arial" w:cs="Arial"/>
              </w:rPr>
              <w:t xml:space="preserve">The post holder must demonstrate a positive commitment to uphold diversity and equality policies approved by the Trust. </w:t>
            </w:r>
          </w:p>
        </w:tc>
        <w:tc>
          <w:tcPr>
            <w:tcW w:w="1398" w:type="dxa"/>
            <w:tcBorders>
              <w:top w:val="single" w:sz="4" w:space="0" w:color="auto"/>
              <w:bottom w:val="nil"/>
            </w:tcBorders>
            <w:vAlign w:val="center"/>
          </w:tcPr>
          <w:p w14:paraId="3BD51F10" w14:textId="77777777" w:rsidR="000D66FE" w:rsidRDefault="000D66FE" w:rsidP="006D67F2">
            <w:pPr>
              <w:jc w:val="center"/>
              <w:rPr>
                <w:rFonts w:ascii="Arial" w:hAnsi="Arial" w:cs="Arial"/>
              </w:rPr>
            </w:pPr>
            <w:r>
              <w:rPr>
                <w:rFonts w:ascii="Arial" w:hAnsi="Arial" w:cs="Arial"/>
              </w:rPr>
              <w:t>E</w:t>
            </w:r>
          </w:p>
        </w:tc>
        <w:tc>
          <w:tcPr>
            <w:tcW w:w="1275" w:type="dxa"/>
            <w:tcBorders>
              <w:top w:val="single" w:sz="4" w:space="0" w:color="auto"/>
              <w:bottom w:val="nil"/>
            </w:tcBorders>
            <w:vAlign w:val="center"/>
          </w:tcPr>
          <w:p w14:paraId="7A158C2A" w14:textId="77777777" w:rsidR="000D66FE" w:rsidRPr="00F607B2" w:rsidRDefault="000D66FE" w:rsidP="006D67F2">
            <w:pPr>
              <w:jc w:val="center"/>
              <w:rPr>
                <w:rFonts w:ascii="Arial" w:hAnsi="Arial" w:cs="Arial"/>
              </w:rPr>
            </w:pPr>
          </w:p>
        </w:tc>
      </w:tr>
      <w:tr w:rsidR="000D66FE" w:rsidRPr="00F607B2" w14:paraId="4A6395C7" w14:textId="77777777" w:rsidTr="00887BF9">
        <w:tc>
          <w:tcPr>
            <w:tcW w:w="7641" w:type="dxa"/>
            <w:tcBorders>
              <w:top w:val="nil"/>
            </w:tcBorders>
          </w:tcPr>
          <w:p w14:paraId="06DCDC5B" w14:textId="77777777" w:rsidR="000D66FE" w:rsidRPr="006D67F2" w:rsidRDefault="000D66FE" w:rsidP="00F54BB6">
            <w:pPr>
              <w:pStyle w:val="NoSpacing"/>
              <w:ind w:left="360"/>
              <w:rPr>
                <w:rFonts w:ascii="Arial" w:hAnsi="Arial" w:cs="Arial"/>
              </w:rPr>
            </w:pPr>
          </w:p>
        </w:tc>
        <w:tc>
          <w:tcPr>
            <w:tcW w:w="1398" w:type="dxa"/>
            <w:tcBorders>
              <w:top w:val="nil"/>
            </w:tcBorders>
            <w:vAlign w:val="center"/>
          </w:tcPr>
          <w:p w14:paraId="61FE557D" w14:textId="77777777" w:rsidR="000D66FE" w:rsidRDefault="000D66FE" w:rsidP="006D67F2">
            <w:pPr>
              <w:jc w:val="center"/>
              <w:rPr>
                <w:rFonts w:ascii="Arial" w:hAnsi="Arial" w:cs="Arial"/>
              </w:rPr>
            </w:pPr>
          </w:p>
        </w:tc>
        <w:tc>
          <w:tcPr>
            <w:tcW w:w="1275" w:type="dxa"/>
            <w:tcBorders>
              <w:top w:val="nil"/>
            </w:tcBorders>
            <w:vAlign w:val="center"/>
          </w:tcPr>
          <w:p w14:paraId="752292B8" w14:textId="77777777" w:rsidR="000D66FE" w:rsidRPr="00F607B2" w:rsidRDefault="000D66FE" w:rsidP="006D67F2">
            <w:pPr>
              <w:jc w:val="center"/>
              <w:rPr>
                <w:rFonts w:ascii="Arial" w:hAnsi="Arial" w:cs="Arial"/>
              </w:rPr>
            </w:pPr>
          </w:p>
        </w:tc>
      </w:tr>
    </w:tbl>
    <w:p w14:paraId="6975D3B9" w14:textId="77777777" w:rsidR="00F54BB6" w:rsidRDefault="00F54BB6" w:rsidP="00F607B2">
      <w:pPr>
        <w:spacing w:after="0" w:line="240" w:lineRule="auto"/>
        <w:jc w:val="both"/>
        <w:rPr>
          <w:rFonts w:ascii="Arial" w:hAnsi="Arial" w:cs="Arial"/>
        </w:rPr>
      </w:pPr>
    </w:p>
    <w:p w14:paraId="684857A4" w14:textId="77777777" w:rsidR="00F54BB6" w:rsidRPr="00F54BB6" w:rsidRDefault="00F54BB6" w:rsidP="00F54BB6">
      <w:pPr>
        <w:rPr>
          <w:rFonts w:ascii="Arial" w:hAnsi="Arial" w:cs="Arial"/>
        </w:rPr>
      </w:pPr>
    </w:p>
    <w:p w14:paraId="3A571CF3" w14:textId="77777777" w:rsidR="00F54BB6" w:rsidRPr="00F54BB6" w:rsidRDefault="00F54BB6" w:rsidP="00F54BB6">
      <w:pPr>
        <w:rPr>
          <w:rFonts w:ascii="Arial" w:hAnsi="Arial" w:cs="Arial"/>
        </w:rPr>
      </w:pPr>
    </w:p>
    <w:p w14:paraId="3AFE5F1C" w14:textId="77777777" w:rsidR="00F54BB6" w:rsidRPr="00F54BB6" w:rsidRDefault="00F54BB6" w:rsidP="00F54BB6">
      <w:pPr>
        <w:rPr>
          <w:rFonts w:ascii="Arial" w:hAnsi="Arial" w:cs="Arial"/>
        </w:rPr>
      </w:pPr>
    </w:p>
    <w:p w14:paraId="4B937DED" w14:textId="77777777" w:rsidR="00F54BB6" w:rsidRPr="00F54BB6" w:rsidRDefault="00F54BB6" w:rsidP="00F54BB6">
      <w:pPr>
        <w:rPr>
          <w:rFonts w:ascii="Arial" w:hAnsi="Arial" w:cs="Arial"/>
        </w:rPr>
      </w:pPr>
    </w:p>
    <w:p w14:paraId="7452D53F" w14:textId="77777777" w:rsidR="00F54BB6" w:rsidRPr="00F54BB6" w:rsidRDefault="00F54BB6" w:rsidP="00F54BB6">
      <w:pPr>
        <w:rPr>
          <w:rFonts w:ascii="Arial" w:hAnsi="Arial" w:cs="Arial"/>
        </w:rPr>
      </w:pPr>
    </w:p>
    <w:p w14:paraId="28CBBE29" w14:textId="77777777" w:rsidR="00F54BB6" w:rsidRPr="00F54BB6" w:rsidRDefault="00F54BB6" w:rsidP="00F54BB6">
      <w:pPr>
        <w:rPr>
          <w:rFonts w:ascii="Arial" w:hAnsi="Arial" w:cs="Arial"/>
        </w:rPr>
      </w:pPr>
    </w:p>
    <w:p w14:paraId="2B4AF081" w14:textId="77777777" w:rsidR="00F54BB6" w:rsidRPr="00F54BB6" w:rsidRDefault="00F54BB6" w:rsidP="00F54BB6">
      <w:pPr>
        <w:rPr>
          <w:rFonts w:ascii="Arial" w:hAnsi="Arial" w:cs="Arial"/>
        </w:rPr>
      </w:pPr>
    </w:p>
    <w:p w14:paraId="74F954E2" w14:textId="77777777" w:rsidR="00F54BB6" w:rsidRPr="00F54BB6" w:rsidRDefault="00F54BB6" w:rsidP="00F54BB6">
      <w:pPr>
        <w:rPr>
          <w:rFonts w:ascii="Arial" w:hAnsi="Arial" w:cs="Arial"/>
        </w:rPr>
      </w:pPr>
    </w:p>
    <w:p w14:paraId="1C3A6202" w14:textId="77777777" w:rsidR="00F54BB6" w:rsidRPr="00F54BB6" w:rsidRDefault="00F54BB6" w:rsidP="00F54BB6">
      <w:pPr>
        <w:rPr>
          <w:rFonts w:ascii="Arial" w:hAnsi="Arial" w:cs="Arial"/>
        </w:rPr>
      </w:pPr>
    </w:p>
    <w:p w14:paraId="06CE9C9B" w14:textId="77777777" w:rsidR="00F54BB6" w:rsidRPr="00F54BB6" w:rsidRDefault="00F54BB6" w:rsidP="00F54BB6">
      <w:pPr>
        <w:rPr>
          <w:rFonts w:ascii="Arial" w:hAnsi="Arial" w:cs="Arial"/>
        </w:rPr>
      </w:pPr>
    </w:p>
    <w:p w14:paraId="3F5A8A6D" w14:textId="77777777" w:rsidR="00F54BB6" w:rsidRPr="00F54BB6" w:rsidRDefault="00F54BB6" w:rsidP="00F54BB6">
      <w:pPr>
        <w:rPr>
          <w:rFonts w:ascii="Arial" w:hAnsi="Arial" w:cs="Arial"/>
        </w:rPr>
      </w:pPr>
    </w:p>
    <w:p w14:paraId="0F7D4035" w14:textId="77777777" w:rsidR="00F54BB6" w:rsidRPr="00F54BB6" w:rsidRDefault="00F54BB6" w:rsidP="00F54BB6">
      <w:pPr>
        <w:rPr>
          <w:rFonts w:ascii="Arial" w:hAnsi="Arial" w:cs="Arial"/>
        </w:rPr>
      </w:pPr>
    </w:p>
    <w:p w14:paraId="5314E51A" w14:textId="77777777" w:rsidR="00F54BB6" w:rsidRPr="00F54BB6" w:rsidRDefault="00F54BB6" w:rsidP="00F54BB6">
      <w:pPr>
        <w:rPr>
          <w:rFonts w:ascii="Arial" w:hAnsi="Arial" w:cs="Arial"/>
        </w:rPr>
      </w:pPr>
    </w:p>
    <w:p w14:paraId="63A60AF5" w14:textId="77777777" w:rsidR="00F54BB6" w:rsidRPr="00F54BB6" w:rsidRDefault="00F54BB6" w:rsidP="00F54BB6">
      <w:pPr>
        <w:rPr>
          <w:rFonts w:ascii="Arial" w:hAnsi="Arial" w:cs="Arial"/>
        </w:rPr>
      </w:pPr>
    </w:p>
    <w:p w14:paraId="73FF4426" w14:textId="77777777" w:rsidR="00F54BB6" w:rsidRDefault="00F54BB6" w:rsidP="00F54BB6">
      <w:pPr>
        <w:tabs>
          <w:tab w:val="left" w:pos="1170"/>
        </w:tabs>
        <w:rPr>
          <w:rFonts w:ascii="Arial" w:hAnsi="Arial" w:cs="Arial"/>
        </w:rPr>
      </w:pPr>
      <w:r>
        <w:rPr>
          <w:rFonts w:ascii="Arial" w:hAnsi="Arial" w:cs="Arial"/>
        </w:rPr>
        <w:tab/>
      </w:r>
    </w:p>
    <w:p w14:paraId="22E65C45" w14:textId="77777777" w:rsidR="000C32E3" w:rsidRPr="00F54BB6" w:rsidRDefault="00F54BB6" w:rsidP="00F54BB6">
      <w:pPr>
        <w:tabs>
          <w:tab w:val="left" w:pos="1170"/>
        </w:tabs>
        <w:rPr>
          <w:rFonts w:ascii="Arial" w:hAnsi="Arial" w:cs="Arial"/>
        </w:rPr>
        <w:sectPr w:rsidR="000C32E3" w:rsidRPr="00F54BB6" w:rsidSect="00884334">
          <w:pgSz w:w="11906" w:h="16838"/>
          <w:pgMar w:top="709" w:right="1440" w:bottom="851" w:left="1440" w:header="709" w:footer="709" w:gutter="0"/>
          <w:cols w:space="708"/>
          <w:docGrid w:linePitch="360"/>
        </w:sectPr>
      </w:pPr>
      <w:r>
        <w:rPr>
          <w:rFonts w:ascii="Arial" w:hAnsi="Arial" w:cs="Arial"/>
        </w:rPr>
        <w:tab/>
      </w:r>
    </w:p>
    <w:p w14:paraId="7A6E7D48"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4649708" w14:textId="77777777" w:rsidTr="000C32E3">
        <w:tc>
          <w:tcPr>
            <w:tcW w:w="7338" w:type="dxa"/>
            <w:gridSpan w:val="2"/>
            <w:shd w:val="clear" w:color="auto" w:fill="002060"/>
          </w:tcPr>
          <w:p w14:paraId="7BC93886"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718A792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685756A3" w14:textId="77777777" w:rsidR="00F607B2" w:rsidRDefault="00F607B2" w:rsidP="000C32E3">
            <w:pPr>
              <w:jc w:val="center"/>
              <w:rPr>
                <w:rFonts w:ascii="Arial" w:hAnsi="Arial" w:cs="Arial"/>
                <w:b/>
                <w:color w:val="FFFFFF" w:themeColor="background1"/>
              </w:rPr>
            </w:pPr>
          </w:p>
          <w:p w14:paraId="79A39A55"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5A78CFD3" w14:textId="77777777" w:rsidTr="000C32E3">
        <w:tc>
          <w:tcPr>
            <w:tcW w:w="7338" w:type="dxa"/>
            <w:gridSpan w:val="2"/>
            <w:tcBorders>
              <w:bottom w:val="single" w:sz="4" w:space="0" w:color="auto"/>
            </w:tcBorders>
            <w:shd w:val="clear" w:color="auto" w:fill="002060"/>
          </w:tcPr>
          <w:p w14:paraId="7202D3F6"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718A7E33"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91851DA"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509049D"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2602F4D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3F742A8F" w14:textId="77777777" w:rsidTr="000C32E3">
        <w:trPr>
          <w:trHeight w:val="288"/>
        </w:trPr>
        <w:tc>
          <w:tcPr>
            <w:tcW w:w="10314" w:type="dxa"/>
            <w:gridSpan w:val="6"/>
            <w:shd w:val="clear" w:color="auto" w:fill="auto"/>
          </w:tcPr>
          <w:p w14:paraId="67C9B00F" w14:textId="77777777" w:rsidR="00615705" w:rsidRPr="00F607B2" w:rsidRDefault="00615705" w:rsidP="000C32E3">
            <w:pPr>
              <w:jc w:val="center"/>
              <w:rPr>
                <w:rFonts w:ascii="Arial" w:hAnsi="Arial" w:cs="Arial"/>
                <w:b/>
              </w:rPr>
            </w:pPr>
          </w:p>
        </w:tc>
      </w:tr>
      <w:tr w:rsidR="00F607B2" w:rsidRPr="00F607B2" w14:paraId="6923550D" w14:textId="77777777" w:rsidTr="000C32E3">
        <w:trPr>
          <w:trHeight w:val="288"/>
        </w:trPr>
        <w:tc>
          <w:tcPr>
            <w:tcW w:w="7338" w:type="dxa"/>
            <w:gridSpan w:val="2"/>
            <w:shd w:val="clear" w:color="auto" w:fill="002060"/>
          </w:tcPr>
          <w:p w14:paraId="66917422"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521216D" w14:textId="77777777" w:rsidR="00F607B2" w:rsidRPr="00F607B2" w:rsidRDefault="00F607B2" w:rsidP="000C32E3">
            <w:pPr>
              <w:jc w:val="center"/>
              <w:rPr>
                <w:rFonts w:ascii="Arial" w:hAnsi="Arial" w:cs="Arial"/>
                <w:b/>
              </w:rPr>
            </w:pPr>
          </w:p>
        </w:tc>
        <w:tc>
          <w:tcPr>
            <w:tcW w:w="789" w:type="dxa"/>
            <w:shd w:val="clear" w:color="auto" w:fill="002060"/>
          </w:tcPr>
          <w:p w14:paraId="130C5414" w14:textId="77777777" w:rsidR="00F607B2" w:rsidRPr="00F607B2" w:rsidRDefault="00F607B2" w:rsidP="000C32E3">
            <w:pPr>
              <w:jc w:val="center"/>
              <w:rPr>
                <w:rFonts w:ascii="Arial" w:hAnsi="Arial" w:cs="Arial"/>
                <w:b/>
              </w:rPr>
            </w:pPr>
          </w:p>
        </w:tc>
        <w:tc>
          <w:tcPr>
            <w:tcW w:w="709" w:type="dxa"/>
            <w:shd w:val="clear" w:color="auto" w:fill="002060"/>
          </w:tcPr>
          <w:p w14:paraId="5B0231F2" w14:textId="77777777" w:rsidR="00F607B2" w:rsidRPr="00F607B2" w:rsidRDefault="00F607B2" w:rsidP="000C32E3">
            <w:pPr>
              <w:jc w:val="center"/>
              <w:rPr>
                <w:rFonts w:ascii="Arial" w:hAnsi="Arial" w:cs="Arial"/>
                <w:b/>
              </w:rPr>
            </w:pPr>
          </w:p>
        </w:tc>
        <w:tc>
          <w:tcPr>
            <w:tcW w:w="708" w:type="dxa"/>
            <w:shd w:val="clear" w:color="auto" w:fill="002060"/>
          </w:tcPr>
          <w:p w14:paraId="7E42F0F8" w14:textId="77777777" w:rsidR="00F607B2" w:rsidRPr="00F607B2" w:rsidRDefault="00F607B2" w:rsidP="000C32E3">
            <w:pPr>
              <w:jc w:val="center"/>
              <w:rPr>
                <w:rFonts w:ascii="Arial" w:hAnsi="Arial" w:cs="Arial"/>
                <w:b/>
              </w:rPr>
            </w:pPr>
          </w:p>
        </w:tc>
      </w:tr>
      <w:tr w:rsidR="00F607B2" w:rsidRPr="00F607B2" w14:paraId="2982610D" w14:textId="77777777" w:rsidTr="000C32E3">
        <w:tc>
          <w:tcPr>
            <w:tcW w:w="6629" w:type="dxa"/>
          </w:tcPr>
          <w:p w14:paraId="0B82B06A"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2FB67A12" w14:textId="77777777" w:rsidR="00F607B2" w:rsidRPr="00F607B2" w:rsidRDefault="00045E1D" w:rsidP="000C32E3">
            <w:pPr>
              <w:jc w:val="both"/>
              <w:rPr>
                <w:rFonts w:ascii="Arial" w:hAnsi="Arial" w:cs="Arial"/>
              </w:rPr>
            </w:pPr>
            <w:r>
              <w:rPr>
                <w:rFonts w:ascii="Arial" w:hAnsi="Arial" w:cs="Arial"/>
              </w:rPr>
              <w:t>N</w:t>
            </w:r>
          </w:p>
        </w:tc>
        <w:tc>
          <w:tcPr>
            <w:tcW w:w="770" w:type="dxa"/>
            <w:tcBorders>
              <w:bottom w:val="single" w:sz="4" w:space="0" w:color="auto"/>
            </w:tcBorders>
          </w:tcPr>
          <w:p w14:paraId="0675DAC9"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257071D"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FB8E949"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3DA51D6" w14:textId="77777777" w:rsidR="00F607B2" w:rsidRPr="00F607B2" w:rsidRDefault="00F607B2" w:rsidP="000C32E3">
            <w:pPr>
              <w:jc w:val="both"/>
              <w:rPr>
                <w:rFonts w:ascii="Arial" w:hAnsi="Arial" w:cs="Arial"/>
              </w:rPr>
            </w:pPr>
          </w:p>
        </w:tc>
      </w:tr>
      <w:tr w:rsidR="00F607B2" w:rsidRPr="00F607B2" w14:paraId="4462C0F0" w14:textId="77777777" w:rsidTr="000C32E3">
        <w:tc>
          <w:tcPr>
            <w:tcW w:w="6629" w:type="dxa"/>
          </w:tcPr>
          <w:p w14:paraId="09D1EF31"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55D1D88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6E6BC56C" w14:textId="77777777" w:rsidR="00F607B2" w:rsidRPr="00F607B2" w:rsidRDefault="00F607B2" w:rsidP="000C32E3">
            <w:pPr>
              <w:jc w:val="both"/>
              <w:rPr>
                <w:rFonts w:ascii="Arial" w:hAnsi="Arial" w:cs="Arial"/>
              </w:rPr>
            </w:pPr>
          </w:p>
        </w:tc>
        <w:tc>
          <w:tcPr>
            <w:tcW w:w="789" w:type="dxa"/>
            <w:shd w:val="clear" w:color="auto" w:fill="002060"/>
          </w:tcPr>
          <w:p w14:paraId="3781A40A" w14:textId="77777777" w:rsidR="00F607B2" w:rsidRPr="00F607B2" w:rsidRDefault="00F607B2" w:rsidP="000C32E3">
            <w:pPr>
              <w:jc w:val="both"/>
              <w:rPr>
                <w:rFonts w:ascii="Arial" w:hAnsi="Arial" w:cs="Arial"/>
              </w:rPr>
            </w:pPr>
          </w:p>
        </w:tc>
        <w:tc>
          <w:tcPr>
            <w:tcW w:w="709" w:type="dxa"/>
            <w:shd w:val="clear" w:color="auto" w:fill="002060"/>
          </w:tcPr>
          <w:p w14:paraId="037EEB61" w14:textId="77777777" w:rsidR="00F607B2" w:rsidRPr="00F607B2" w:rsidRDefault="00F607B2" w:rsidP="000C32E3">
            <w:pPr>
              <w:jc w:val="both"/>
              <w:rPr>
                <w:rFonts w:ascii="Arial" w:hAnsi="Arial" w:cs="Arial"/>
              </w:rPr>
            </w:pPr>
          </w:p>
        </w:tc>
        <w:tc>
          <w:tcPr>
            <w:tcW w:w="708" w:type="dxa"/>
            <w:shd w:val="clear" w:color="auto" w:fill="002060"/>
          </w:tcPr>
          <w:p w14:paraId="37189040" w14:textId="77777777" w:rsidR="00F607B2" w:rsidRPr="00F607B2" w:rsidRDefault="00F607B2" w:rsidP="000C32E3">
            <w:pPr>
              <w:jc w:val="both"/>
              <w:rPr>
                <w:rFonts w:ascii="Arial" w:hAnsi="Arial" w:cs="Arial"/>
              </w:rPr>
            </w:pPr>
          </w:p>
        </w:tc>
      </w:tr>
      <w:tr w:rsidR="00F607B2" w:rsidRPr="00F607B2" w14:paraId="1400C373" w14:textId="77777777" w:rsidTr="000C32E3">
        <w:tc>
          <w:tcPr>
            <w:tcW w:w="6629" w:type="dxa"/>
          </w:tcPr>
          <w:p w14:paraId="1B90A14A"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16884F27" w14:textId="77777777" w:rsidR="00F607B2" w:rsidRPr="008F0D5B" w:rsidRDefault="008B2EAC" w:rsidP="000C32E3">
            <w:pPr>
              <w:jc w:val="both"/>
              <w:rPr>
                <w:rFonts w:ascii="Arial" w:hAnsi="Arial" w:cs="Arial"/>
                <w:highlight w:val="yellow"/>
              </w:rPr>
            </w:pPr>
            <w:r w:rsidRPr="00EA346E">
              <w:rPr>
                <w:rFonts w:ascii="Arial" w:hAnsi="Arial" w:cs="Arial"/>
              </w:rPr>
              <w:t>N</w:t>
            </w:r>
          </w:p>
        </w:tc>
        <w:tc>
          <w:tcPr>
            <w:tcW w:w="770" w:type="dxa"/>
          </w:tcPr>
          <w:p w14:paraId="065158A6" w14:textId="77777777" w:rsidR="00F607B2" w:rsidRPr="00F607B2" w:rsidRDefault="00F607B2" w:rsidP="000C32E3">
            <w:pPr>
              <w:jc w:val="both"/>
              <w:rPr>
                <w:rFonts w:ascii="Arial" w:hAnsi="Arial" w:cs="Arial"/>
              </w:rPr>
            </w:pPr>
          </w:p>
        </w:tc>
        <w:tc>
          <w:tcPr>
            <w:tcW w:w="789" w:type="dxa"/>
          </w:tcPr>
          <w:p w14:paraId="79C284BC" w14:textId="77777777" w:rsidR="00F607B2" w:rsidRPr="00F607B2" w:rsidRDefault="00F607B2" w:rsidP="000C32E3">
            <w:pPr>
              <w:jc w:val="both"/>
              <w:rPr>
                <w:rFonts w:ascii="Arial" w:hAnsi="Arial" w:cs="Arial"/>
              </w:rPr>
            </w:pPr>
          </w:p>
        </w:tc>
        <w:tc>
          <w:tcPr>
            <w:tcW w:w="709" w:type="dxa"/>
          </w:tcPr>
          <w:p w14:paraId="366B157C" w14:textId="77777777" w:rsidR="00F607B2" w:rsidRPr="00F607B2" w:rsidRDefault="00F607B2" w:rsidP="000C32E3">
            <w:pPr>
              <w:jc w:val="both"/>
              <w:rPr>
                <w:rFonts w:ascii="Arial" w:hAnsi="Arial" w:cs="Arial"/>
              </w:rPr>
            </w:pPr>
          </w:p>
        </w:tc>
        <w:tc>
          <w:tcPr>
            <w:tcW w:w="708" w:type="dxa"/>
          </w:tcPr>
          <w:p w14:paraId="4524132F" w14:textId="77777777" w:rsidR="00F607B2" w:rsidRPr="00F607B2" w:rsidRDefault="00F607B2" w:rsidP="000C32E3">
            <w:pPr>
              <w:jc w:val="both"/>
              <w:rPr>
                <w:rFonts w:ascii="Arial" w:hAnsi="Arial" w:cs="Arial"/>
              </w:rPr>
            </w:pPr>
          </w:p>
        </w:tc>
      </w:tr>
      <w:tr w:rsidR="00F607B2" w:rsidRPr="00F607B2" w14:paraId="668F9D12" w14:textId="77777777" w:rsidTr="000C32E3">
        <w:tc>
          <w:tcPr>
            <w:tcW w:w="6629" w:type="dxa"/>
          </w:tcPr>
          <w:p w14:paraId="7C56D04A"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981ABF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AEA041" w14:textId="77777777" w:rsidR="00F607B2" w:rsidRPr="00F607B2" w:rsidRDefault="00F607B2" w:rsidP="000C32E3">
            <w:pPr>
              <w:jc w:val="both"/>
              <w:rPr>
                <w:rFonts w:ascii="Arial" w:hAnsi="Arial" w:cs="Arial"/>
              </w:rPr>
            </w:pPr>
          </w:p>
        </w:tc>
        <w:tc>
          <w:tcPr>
            <w:tcW w:w="789" w:type="dxa"/>
          </w:tcPr>
          <w:p w14:paraId="3C46DE0A" w14:textId="77777777" w:rsidR="00F607B2" w:rsidRPr="00F607B2" w:rsidRDefault="00F607B2" w:rsidP="000C32E3">
            <w:pPr>
              <w:jc w:val="both"/>
              <w:rPr>
                <w:rFonts w:ascii="Arial" w:hAnsi="Arial" w:cs="Arial"/>
              </w:rPr>
            </w:pPr>
          </w:p>
        </w:tc>
        <w:tc>
          <w:tcPr>
            <w:tcW w:w="709" w:type="dxa"/>
          </w:tcPr>
          <w:p w14:paraId="05C10C5D" w14:textId="77777777" w:rsidR="00F607B2" w:rsidRPr="00F607B2" w:rsidRDefault="00F607B2" w:rsidP="000C32E3">
            <w:pPr>
              <w:jc w:val="both"/>
              <w:rPr>
                <w:rFonts w:ascii="Arial" w:hAnsi="Arial" w:cs="Arial"/>
              </w:rPr>
            </w:pPr>
          </w:p>
        </w:tc>
        <w:tc>
          <w:tcPr>
            <w:tcW w:w="708" w:type="dxa"/>
          </w:tcPr>
          <w:p w14:paraId="5A040062" w14:textId="77777777" w:rsidR="00F607B2" w:rsidRPr="00F607B2" w:rsidRDefault="00F607B2" w:rsidP="000C32E3">
            <w:pPr>
              <w:jc w:val="both"/>
              <w:rPr>
                <w:rFonts w:ascii="Arial" w:hAnsi="Arial" w:cs="Arial"/>
              </w:rPr>
            </w:pPr>
          </w:p>
        </w:tc>
      </w:tr>
      <w:tr w:rsidR="00615705" w:rsidRPr="00F607B2" w14:paraId="715F42F3" w14:textId="77777777" w:rsidTr="000C32E3">
        <w:tc>
          <w:tcPr>
            <w:tcW w:w="10314" w:type="dxa"/>
            <w:gridSpan w:val="6"/>
            <w:shd w:val="clear" w:color="auto" w:fill="auto"/>
          </w:tcPr>
          <w:p w14:paraId="2E89A3D7" w14:textId="77777777" w:rsidR="00615705" w:rsidRPr="00F607B2" w:rsidRDefault="00615705" w:rsidP="000C32E3">
            <w:pPr>
              <w:jc w:val="both"/>
              <w:rPr>
                <w:rFonts w:ascii="Arial" w:hAnsi="Arial" w:cs="Arial"/>
                <w:color w:val="002060"/>
              </w:rPr>
            </w:pPr>
          </w:p>
        </w:tc>
      </w:tr>
      <w:tr w:rsidR="00F607B2" w:rsidRPr="00F607B2" w14:paraId="4857FE5F" w14:textId="77777777" w:rsidTr="000C32E3">
        <w:tc>
          <w:tcPr>
            <w:tcW w:w="6629" w:type="dxa"/>
            <w:shd w:val="clear" w:color="auto" w:fill="002060"/>
          </w:tcPr>
          <w:p w14:paraId="6E9847EE"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30C65C7"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6DA967EB"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1704A067"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78A56FA"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1377A35" w14:textId="77777777" w:rsidR="00F607B2" w:rsidRPr="00F607B2" w:rsidRDefault="00F607B2" w:rsidP="000C32E3">
            <w:pPr>
              <w:jc w:val="both"/>
              <w:rPr>
                <w:rFonts w:ascii="Arial" w:hAnsi="Arial" w:cs="Arial"/>
                <w:color w:val="002060"/>
              </w:rPr>
            </w:pPr>
          </w:p>
        </w:tc>
      </w:tr>
      <w:tr w:rsidR="00F607B2" w:rsidRPr="00F607B2" w14:paraId="48B4D685" w14:textId="77777777" w:rsidTr="000C32E3">
        <w:tc>
          <w:tcPr>
            <w:tcW w:w="6629" w:type="dxa"/>
            <w:vAlign w:val="bottom"/>
          </w:tcPr>
          <w:p w14:paraId="72C6686A"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40A0910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AE7E625"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D75134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F714BC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8741775" w14:textId="77777777" w:rsidR="00F607B2" w:rsidRPr="009D0DEA" w:rsidRDefault="00F607B2" w:rsidP="000C32E3">
            <w:pPr>
              <w:jc w:val="both"/>
              <w:rPr>
                <w:rFonts w:ascii="Arial" w:hAnsi="Arial" w:cs="Arial"/>
                <w:color w:val="FFFFFF" w:themeColor="background1"/>
              </w:rPr>
            </w:pPr>
          </w:p>
        </w:tc>
      </w:tr>
      <w:tr w:rsidR="00F607B2" w:rsidRPr="00F607B2" w14:paraId="4E0E1D9F" w14:textId="77777777" w:rsidTr="000C32E3">
        <w:tc>
          <w:tcPr>
            <w:tcW w:w="6629" w:type="dxa"/>
            <w:vAlign w:val="bottom"/>
          </w:tcPr>
          <w:p w14:paraId="5C967F30"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r w:rsidR="004F1766" w:rsidRPr="00F607B2">
              <w:rPr>
                <w:rFonts w:ascii="Arial" w:hAnsi="Arial" w:cs="Arial"/>
                <w:color w:val="000000"/>
              </w:rPr>
              <w:t>e.g.</w:t>
            </w:r>
            <w:r w:rsidRPr="00F607B2">
              <w:rPr>
                <w:rFonts w:ascii="Arial" w:hAnsi="Arial" w:cs="Arial"/>
                <w:color w:val="000000"/>
              </w:rPr>
              <w:t xml:space="preserve"> isocyanates)</w:t>
            </w:r>
          </w:p>
        </w:tc>
        <w:tc>
          <w:tcPr>
            <w:tcW w:w="709" w:type="dxa"/>
          </w:tcPr>
          <w:p w14:paraId="149A2A3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7952F272"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E2BF78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7C3B01C"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94819AF" w14:textId="77777777" w:rsidR="00F607B2" w:rsidRPr="009D0DEA" w:rsidRDefault="00F607B2" w:rsidP="000C32E3">
            <w:pPr>
              <w:jc w:val="both"/>
              <w:rPr>
                <w:rFonts w:ascii="Arial" w:hAnsi="Arial" w:cs="Arial"/>
                <w:color w:val="FFFFFF" w:themeColor="background1"/>
              </w:rPr>
            </w:pPr>
          </w:p>
        </w:tc>
      </w:tr>
      <w:tr w:rsidR="00F607B2" w:rsidRPr="00F607B2" w14:paraId="25A45C34" w14:textId="77777777" w:rsidTr="000C32E3">
        <w:tc>
          <w:tcPr>
            <w:tcW w:w="6629" w:type="dxa"/>
          </w:tcPr>
          <w:p w14:paraId="0E934ECE"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442F9D8"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5877B87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3ECCE1B"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EAB949D"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771045C"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15C0EF2D" w14:textId="77777777" w:rsidR="00F607B2" w:rsidRPr="009D0DEA" w:rsidRDefault="00F607B2" w:rsidP="000C32E3">
            <w:pPr>
              <w:jc w:val="both"/>
              <w:rPr>
                <w:rFonts w:ascii="Arial" w:hAnsi="Arial" w:cs="Arial"/>
                <w:color w:val="FFFFFF" w:themeColor="background1"/>
              </w:rPr>
            </w:pPr>
          </w:p>
        </w:tc>
      </w:tr>
      <w:tr w:rsidR="00F607B2" w:rsidRPr="00F607B2" w14:paraId="5141AFCC" w14:textId="77777777" w:rsidTr="000C32E3">
        <w:tc>
          <w:tcPr>
            <w:tcW w:w="6629" w:type="dxa"/>
          </w:tcPr>
          <w:p w14:paraId="2D71FBFA"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08DC6B6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B122AF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307DF1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0062B2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7B2610B" w14:textId="77777777" w:rsidR="00F607B2" w:rsidRPr="009D0DEA" w:rsidRDefault="00F607B2" w:rsidP="000C32E3">
            <w:pPr>
              <w:jc w:val="both"/>
              <w:rPr>
                <w:rFonts w:ascii="Arial" w:hAnsi="Arial" w:cs="Arial"/>
                <w:color w:val="FFFFFF" w:themeColor="background1"/>
              </w:rPr>
            </w:pPr>
          </w:p>
        </w:tc>
      </w:tr>
      <w:tr w:rsidR="00F607B2" w:rsidRPr="00F607B2" w14:paraId="79F32C56" w14:textId="77777777" w:rsidTr="000C32E3">
        <w:tc>
          <w:tcPr>
            <w:tcW w:w="6629" w:type="dxa"/>
            <w:tcBorders>
              <w:bottom w:val="single" w:sz="4" w:space="0" w:color="auto"/>
            </w:tcBorders>
          </w:tcPr>
          <w:p w14:paraId="600205EA"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8A9D5EC" w14:textId="77777777" w:rsidR="00F607B2" w:rsidRPr="00F607B2" w:rsidRDefault="00F54BB6"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3680988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7E673133" w14:textId="77777777" w:rsidR="00F607B2" w:rsidRPr="009D0DEA" w:rsidRDefault="00F54BB6" w:rsidP="000C32E3">
            <w:pPr>
              <w:jc w:val="both"/>
              <w:rPr>
                <w:rFonts w:ascii="Arial" w:hAnsi="Arial" w:cs="Arial"/>
                <w:color w:val="FFFFFF" w:themeColor="background1"/>
              </w:rPr>
            </w:pPr>
            <w:r>
              <w:rPr>
                <w:rFonts w:ascii="Arial" w:hAnsi="Arial" w:cs="Arial"/>
              </w:rPr>
              <w:sym w:font="Wingdings" w:char="F0FC"/>
            </w:r>
          </w:p>
        </w:tc>
        <w:tc>
          <w:tcPr>
            <w:tcW w:w="709" w:type="dxa"/>
            <w:tcBorders>
              <w:bottom w:val="single" w:sz="4" w:space="0" w:color="auto"/>
            </w:tcBorders>
            <w:shd w:val="clear" w:color="auto" w:fill="FFFFFF" w:themeFill="background1"/>
          </w:tcPr>
          <w:p w14:paraId="57D77566"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7FBFBE44" w14:textId="77777777" w:rsidR="00F607B2" w:rsidRPr="009D0DEA" w:rsidRDefault="00F607B2" w:rsidP="000C32E3">
            <w:pPr>
              <w:jc w:val="both"/>
              <w:rPr>
                <w:rFonts w:ascii="Arial" w:hAnsi="Arial" w:cs="Arial"/>
                <w:color w:val="FFFFFF" w:themeColor="background1"/>
              </w:rPr>
            </w:pPr>
          </w:p>
        </w:tc>
      </w:tr>
      <w:tr w:rsidR="00615705" w:rsidRPr="00F607B2" w14:paraId="4CCCB594" w14:textId="77777777" w:rsidTr="000C32E3">
        <w:tc>
          <w:tcPr>
            <w:tcW w:w="7338" w:type="dxa"/>
            <w:gridSpan w:val="2"/>
            <w:shd w:val="clear" w:color="auto" w:fill="auto"/>
          </w:tcPr>
          <w:p w14:paraId="00F8E658"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67A95E43"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67921531"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6A43F0D5"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4B7B1B22" w14:textId="77777777" w:rsidR="00615705" w:rsidRPr="00F607B2" w:rsidRDefault="00615705" w:rsidP="000C32E3">
            <w:pPr>
              <w:jc w:val="both"/>
              <w:rPr>
                <w:rFonts w:ascii="Arial" w:hAnsi="Arial" w:cs="Arial"/>
                <w:b/>
                <w:color w:val="FFFFFF" w:themeColor="background1"/>
              </w:rPr>
            </w:pPr>
          </w:p>
        </w:tc>
      </w:tr>
      <w:tr w:rsidR="00F607B2" w:rsidRPr="00F607B2" w14:paraId="6DAE5E16" w14:textId="77777777" w:rsidTr="000C32E3">
        <w:tc>
          <w:tcPr>
            <w:tcW w:w="7338" w:type="dxa"/>
            <w:gridSpan w:val="2"/>
            <w:shd w:val="clear" w:color="auto" w:fill="002060"/>
          </w:tcPr>
          <w:p w14:paraId="645EBA84"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1264C4C"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549BA21"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08765883"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3F2E48DF" w14:textId="77777777" w:rsidR="00F607B2" w:rsidRPr="00F607B2" w:rsidRDefault="00F607B2" w:rsidP="000C32E3">
            <w:pPr>
              <w:jc w:val="both"/>
              <w:rPr>
                <w:rFonts w:ascii="Arial" w:hAnsi="Arial" w:cs="Arial"/>
                <w:b/>
                <w:color w:val="FFFFFF" w:themeColor="background1"/>
              </w:rPr>
            </w:pPr>
          </w:p>
        </w:tc>
      </w:tr>
      <w:tr w:rsidR="00F607B2" w:rsidRPr="00F607B2" w14:paraId="092C9259" w14:textId="77777777" w:rsidTr="000C32E3">
        <w:tc>
          <w:tcPr>
            <w:tcW w:w="6629" w:type="dxa"/>
          </w:tcPr>
          <w:p w14:paraId="555C7258"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569B79A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596D3C9" w14:textId="77777777" w:rsidR="00F607B2" w:rsidRPr="00F607B2" w:rsidRDefault="00F607B2" w:rsidP="000C32E3">
            <w:pPr>
              <w:jc w:val="both"/>
              <w:rPr>
                <w:rFonts w:ascii="Arial" w:hAnsi="Arial" w:cs="Arial"/>
              </w:rPr>
            </w:pPr>
          </w:p>
        </w:tc>
        <w:tc>
          <w:tcPr>
            <w:tcW w:w="789" w:type="dxa"/>
          </w:tcPr>
          <w:p w14:paraId="264790E0" w14:textId="77777777" w:rsidR="00F607B2" w:rsidRPr="00F607B2" w:rsidRDefault="00F607B2" w:rsidP="000C32E3">
            <w:pPr>
              <w:jc w:val="both"/>
              <w:rPr>
                <w:rFonts w:ascii="Arial" w:hAnsi="Arial" w:cs="Arial"/>
              </w:rPr>
            </w:pPr>
          </w:p>
        </w:tc>
        <w:tc>
          <w:tcPr>
            <w:tcW w:w="709" w:type="dxa"/>
          </w:tcPr>
          <w:p w14:paraId="228DA676" w14:textId="77777777" w:rsidR="00F607B2" w:rsidRPr="00F607B2" w:rsidRDefault="00F607B2" w:rsidP="000C32E3">
            <w:pPr>
              <w:jc w:val="both"/>
              <w:rPr>
                <w:rFonts w:ascii="Arial" w:hAnsi="Arial" w:cs="Arial"/>
              </w:rPr>
            </w:pPr>
          </w:p>
        </w:tc>
        <w:tc>
          <w:tcPr>
            <w:tcW w:w="708" w:type="dxa"/>
          </w:tcPr>
          <w:p w14:paraId="2F37C27A" w14:textId="77777777" w:rsidR="00F607B2" w:rsidRPr="00F607B2" w:rsidRDefault="00F607B2" w:rsidP="000C32E3">
            <w:pPr>
              <w:jc w:val="both"/>
              <w:rPr>
                <w:rFonts w:ascii="Arial" w:hAnsi="Arial" w:cs="Arial"/>
              </w:rPr>
            </w:pPr>
          </w:p>
        </w:tc>
      </w:tr>
      <w:tr w:rsidR="00F607B2" w:rsidRPr="00F607B2" w14:paraId="1B4426D8" w14:textId="77777777" w:rsidTr="000C32E3">
        <w:tc>
          <w:tcPr>
            <w:tcW w:w="6629" w:type="dxa"/>
            <w:vAlign w:val="bottom"/>
          </w:tcPr>
          <w:p w14:paraId="0DF71383"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5AB43E6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FCA45D6" w14:textId="77777777" w:rsidR="00F607B2" w:rsidRPr="00F607B2" w:rsidRDefault="00F607B2" w:rsidP="000C32E3">
            <w:pPr>
              <w:jc w:val="both"/>
              <w:rPr>
                <w:rFonts w:ascii="Arial" w:hAnsi="Arial" w:cs="Arial"/>
              </w:rPr>
            </w:pPr>
          </w:p>
        </w:tc>
        <w:tc>
          <w:tcPr>
            <w:tcW w:w="789" w:type="dxa"/>
          </w:tcPr>
          <w:p w14:paraId="1DE615D6" w14:textId="77777777" w:rsidR="00F607B2" w:rsidRPr="00F607B2" w:rsidRDefault="00F607B2" w:rsidP="000C32E3">
            <w:pPr>
              <w:jc w:val="both"/>
              <w:rPr>
                <w:rFonts w:ascii="Arial" w:hAnsi="Arial" w:cs="Arial"/>
              </w:rPr>
            </w:pPr>
          </w:p>
        </w:tc>
        <w:tc>
          <w:tcPr>
            <w:tcW w:w="709" w:type="dxa"/>
          </w:tcPr>
          <w:p w14:paraId="1EE06638" w14:textId="77777777" w:rsidR="00F607B2" w:rsidRPr="00F607B2" w:rsidRDefault="00F607B2" w:rsidP="000C32E3">
            <w:pPr>
              <w:jc w:val="both"/>
              <w:rPr>
                <w:rFonts w:ascii="Arial" w:hAnsi="Arial" w:cs="Arial"/>
              </w:rPr>
            </w:pPr>
          </w:p>
        </w:tc>
        <w:tc>
          <w:tcPr>
            <w:tcW w:w="708" w:type="dxa"/>
          </w:tcPr>
          <w:p w14:paraId="21BE4405" w14:textId="77777777" w:rsidR="00F607B2" w:rsidRPr="00F607B2" w:rsidRDefault="00F607B2" w:rsidP="000C32E3">
            <w:pPr>
              <w:jc w:val="both"/>
              <w:rPr>
                <w:rFonts w:ascii="Arial" w:hAnsi="Arial" w:cs="Arial"/>
              </w:rPr>
            </w:pPr>
          </w:p>
        </w:tc>
      </w:tr>
      <w:tr w:rsidR="00F607B2" w:rsidRPr="00F607B2" w14:paraId="730FE7E8" w14:textId="77777777" w:rsidTr="000C32E3">
        <w:tc>
          <w:tcPr>
            <w:tcW w:w="6629" w:type="dxa"/>
            <w:vAlign w:val="bottom"/>
          </w:tcPr>
          <w:p w14:paraId="2092FAB2"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41A84A6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03BB6D9" w14:textId="77777777" w:rsidR="00F607B2" w:rsidRPr="00F607B2" w:rsidRDefault="00F607B2" w:rsidP="000C32E3">
            <w:pPr>
              <w:jc w:val="both"/>
              <w:rPr>
                <w:rFonts w:ascii="Arial" w:hAnsi="Arial" w:cs="Arial"/>
              </w:rPr>
            </w:pPr>
          </w:p>
        </w:tc>
        <w:tc>
          <w:tcPr>
            <w:tcW w:w="789" w:type="dxa"/>
          </w:tcPr>
          <w:p w14:paraId="3DE283B7" w14:textId="77777777" w:rsidR="00F607B2" w:rsidRPr="00F607B2" w:rsidRDefault="00F607B2" w:rsidP="000C32E3">
            <w:pPr>
              <w:jc w:val="both"/>
              <w:rPr>
                <w:rFonts w:ascii="Arial" w:hAnsi="Arial" w:cs="Arial"/>
              </w:rPr>
            </w:pPr>
          </w:p>
        </w:tc>
        <w:tc>
          <w:tcPr>
            <w:tcW w:w="709" w:type="dxa"/>
          </w:tcPr>
          <w:p w14:paraId="35E3D813" w14:textId="77777777" w:rsidR="00F607B2" w:rsidRPr="00F607B2" w:rsidRDefault="00F607B2" w:rsidP="000C32E3">
            <w:pPr>
              <w:jc w:val="both"/>
              <w:rPr>
                <w:rFonts w:ascii="Arial" w:hAnsi="Arial" w:cs="Arial"/>
              </w:rPr>
            </w:pPr>
          </w:p>
        </w:tc>
        <w:tc>
          <w:tcPr>
            <w:tcW w:w="708" w:type="dxa"/>
          </w:tcPr>
          <w:p w14:paraId="00E52D85" w14:textId="77777777" w:rsidR="00F607B2" w:rsidRPr="00F607B2" w:rsidRDefault="00F607B2" w:rsidP="000C32E3">
            <w:pPr>
              <w:jc w:val="both"/>
              <w:rPr>
                <w:rFonts w:ascii="Arial" w:hAnsi="Arial" w:cs="Arial"/>
              </w:rPr>
            </w:pPr>
          </w:p>
        </w:tc>
      </w:tr>
      <w:tr w:rsidR="00F607B2" w:rsidRPr="00F607B2" w14:paraId="6A72EA48" w14:textId="77777777" w:rsidTr="000C32E3">
        <w:tc>
          <w:tcPr>
            <w:tcW w:w="6629" w:type="dxa"/>
          </w:tcPr>
          <w:p w14:paraId="4440B002"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00AD245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D58728E" w14:textId="77777777" w:rsidR="00F607B2" w:rsidRPr="00F607B2" w:rsidRDefault="00F607B2" w:rsidP="000C32E3">
            <w:pPr>
              <w:jc w:val="both"/>
              <w:rPr>
                <w:rFonts w:ascii="Arial" w:hAnsi="Arial" w:cs="Arial"/>
              </w:rPr>
            </w:pPr>
          </w:p>
        </w:tc>
        <w:tc>
          <w:tcPr>
            <w:tcW w:w="789" w:type="dxa"/>
          </w:tcPr>
          <w:p w14:paraId="152F6D9C" w14:textId="77777777" w:rsidR="00F607B2" w:rsidRPr="00F607B2" w:rsidRDefault="00F607B2" w:rsidP="000C32E3">
            <w:pPr>
              <w:jc w:val="both"/>
              <w:rPr>
                <w:rFonts w:ascii="Arial" w:hAnsi="Arial" w:cs="Arial"/>
              </w:rPr>
            </w:pPr>
          </w:p>
        </w:tc>
        <w:tc>
          <w:tcPr>
            <w:tcW w:w="709" w:type="dxa"/>
          </w:tcPr>
          <w:p w14:paraId="578CA53E" w14:textId="77777777" w:rsidR="00F607B2" w:rsidRPr="00F607B2" w:rsidRDefault="00F607B2" w:rsidP="000C32E3">
            <w:pPr>
              <w:jc w:val="both"/>
              <w:rPr>
                <w:rFonts w:ascii="Arial" w:hAnsi="Arial" w:cs="Arial"/>
              </w:rPr>
            </w:pPr>
          </w:p>
        </w:tc>
        <w:tc>
          <w:tcPr>
            <w:tcW w:w="708" w:type="dxa"/>
          </w:tcPr>
          <w:p w14:paraId="49AC1A1F" w14:textId="77777777" w:rsidR="00F607B2" w:rsidRPr="00F607B2" w:rsidRDefault="00F607B2" w:rsidP="000C32E3">
            <w:pPr>
              <w:jc w:val="both"/>
              <w:rPr>
                <w:rFonts w:ascii="Arial" w:hAnsi="Arial" w:cs="Arial"/>
              </w:rPr>
            </w:pPr>
          </w:p>
        </w:tc>
      </w:tr>
      <w:tr w:rsidR="00F607B2" w:rsidRPr="00F607B2" w14:paraId="07C53CA2" w14:textId="77777777" w:rsidTr="000C32E3">
        <w:tc>
          <w:tcPr>
            <w:tcW w:w="6629" w:type="dxa"/>
            <w:tcBorders>
              <w:bottom w:val="single" w:sz="4" w:space="0" w:color="auto"/>
            </w:tcBorders>
          </w:tcPr>
          <w:p w14:paraId="5592AFE3"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772683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5BEA7"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C400C6D"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029598A"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D5CAF7E" w14:textId="77777777" w:rsidR="00F607B2" w:rsidRPr="00F607B2" w:rsidRDefault="00F607B2" w:rsidP="000C32E3">
            <w:pPr>
              <w:jc w:val="both"/>
              <w:rPr>
                <w:rFonts w:ascii="Arial" w:hAnsi="Arial" w:cs="Arial"/>
              </w:rPr>
            </w:pPr>
          </w:p>
        </w:tc>
      </w:tr>
      <w:tr w:rsidR="00615705" w:rsidRPr="00F607B2" w14:paraId="70E8E962" w14:textId="77777777" w:rsidTr="000C32E3">
        <w:tc>
          <w:tcPr>
            <w:tcW w:w="10314" w:type="dxa"/>
            <w:gridSpan w:val="6"/>
            <w:shd w:val="clear" w:color="auto" w:fill="auto"/>
          </w:tcPr>
          <w:p w14:paraId="34B3CDBF" w14:textId="77777777" w:rsidR="00615705" w:rsidRPr="00F607B2" w:rsidRDefault="00615705" w:rsidP="000C32E3">
            <w:pPr>
              <w:jc w:val="both"/>
              <w:rPr>
                <w:rFonts w:ascii="Arial" w:hAnsi="Arial" w:cs="Arial"/>
                <w:b/>
                <w:color w:val="FFFFFF" w:themeColor="background1"/>
              </w:rPr>
            </w:pPr>
          </w:p>
        </w:tc>
      </w:tr>
      <w:tr w:rsidR="00F607B2" w:rsidRPr="00F607B2" w14:paraId="28801177" w14:textId="77777777" w:rsidTr="000C32E3">
        <w:tc>
          <w:tcPr>
            <w:tcW w:w="7338" w:type="dxa"/>
            <w:gridSpan w:val="2"/>
            <w:shd w:val="clear" w:color="auto" w:fill="002060"/>
          </w:tcPr>
          <w:p w14:paraId="324E3C01"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E60BF50"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0984ECE"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E1420A8"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535B57A" w14:textId="77777777" w:rsidR="00F607B2" w:rsidRPr="00F607B2" w:rsidRDefault="00F607B2" w:rsidP="000C32E3">
            <w:pPr>
              <w:jc w:val="both"/>
              <w:rPr>
                <w:rFonts w:ascii="Arial" w:hAnsi="Arial" w:cs="Arial"/>
                <w:b/>
                <w:color w:val="FFFFFF" w:themeColor="background1"/>
              </w:rPr>
            </w:pPr>
          </w:p>
        </w:tc>
      </w:tr>
      <w:tr w:rsidR="00F607B2" w:rsidRPr="00F607B2" w14:paraId="77F68945" w14:textId="77777777" w:rsidTr="00EA346E">
        <w:tc>
          <w:tcPr>
            <w:tcW w:w="6629" w:type="dxa"/>
          </w:tcPr>
          <w:p w14:paraId="542ADDB8"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shd w:val="clear" w:color="auto" w:fill="auto"/>
          </w:tcPr>
          <w:p w14:paraId="0B88AD5F" w14:textId="77777777" w:rsidR="00F607B2" w:rsidRPr="008F0D5B" w:rsidRDefault="00F607B2" w:rsidP="000C32E3">
            <w:pPr>
              <w:jc w:val="both"/>
              <w:rPr>
                <w:rFonts w:ascii="Arial" w:hAnsi="Arial" w:cs="Arial"/>
                <w:highlight w:val="yellow"/>
              </w:rPr>
            </w:pPr>
            <w:r w:rsidRPr="009B267A">
              <w:rPr>
                <w:rFonts w:ascii="Arial" w:hAnsi="Arial" w:cs="Arial"/>
              </w:rPr>
              <w:t>Y</w:t>
            </w:r>
          </w:p>
        </w:tc>
        <w:tc>
          <w:tcPr>
            <w:tcW w:w="770" w:type="dxa"/>
          </w:tcPr>
          <w:p w14:paraId="156FBA9B" w14:textId="77777777" w:rsidR="00F607B2" w:rsidRPr="008F0D5B" w:rsidRDefault="00F607B2" w:rsidP="000C32E3">
            <w:pPr>
              <w:jc w:val="both"/>
              <w:rPr>
                <w:rFonts w:ascii="Arial" w:hAnsi="Arial" w:cs="Arial"/>
                <w:highlight w:val="yellow"/>
              </w:rPr>
            </w:pPr>
          </w:p>
        </w:tc>
        <w:tc>
          <w:tcPr>
            <w:tcW w:w="789" w:type="dxa"/>
          </w:tcPr>
          <w:p w14:paraId="7A567C69" w14:textId="77777777" w:rsidR="00F607B2" w:rsidRPr="00F607B2" w:rsidRDefault="00F607B2" w:rsidP="000C32E3">
            <w:pPr>
              <w:jc w:val="both"/>
              <w:rPr>
                <w:rFonts w:ascii="Arial" w:hAnsi="Arial" w:cs="Arial"/>
              </w:rPr>
            </w:pPr>
          </w:p>
        </w:tc>
        <w:tc>
          <w:tcPr>
            <w:tcW w:w="709" w:type="dxa"/>
          </w:tcPr>
          <w:p w14:paraId="62EFB982" w14:textId="77777777" w:rsidR="00F607B2" w:rsidRPr="00F607B2" w:rsidRDefault="00F607B2" w:rsidP="000C32E3">
            <w:pPr>
              <w:jc w:val="both"/>
              <w:rPr>
                <w:rFonts w:ascii="Arial" w:hAnsi="Arial" w:cs="Arial"/>
              </w:rPr>
            </w:pPr>
          </w:p>
        </w:tc>
        <w:tc>
          <w:tcPr>
            <w:tcW w:w="708" w:type="dxa"/>
          </w:tcPr>
          <w:p w14:paraId="21ACA9B0" w14:textId="77777777" w:rsidR="00F607B2" w:rsidRPr="00F607B2" w:rsidRDefault="004F1766" w:rsidP="000C32E3">
            <w:pPr>
              <w:jc w:val="both"/>
              <w:rPr>
                <w:rFonts w:ascii="Arial" w:hAnsi="Arial" w:cs="Arial"/>
              </w:rPr>
            </w:pPr>
            <w:r>
              <w:rPr>
                <w:rFonts w:ascii="Arial" w:hAnsi="Arial" w:cs="Arial"/>
              </w:rPr>
              <w:sym w:font="Wingdings" w:char="F0FC"/>
            </w:r>
          </w:p>
        </w:tc>
      </w:tr>
      <w:tr w:rsidR="00F607B2" w:rsidRPr="00F607B2" w14:paraId="307E02B5" w14:textId="77777777" w:rsidTr="000C32E3">
        <w:tc>
          <w:tcPr>
            <w:tcW w:w="6629" w:type="dxa"/>
          </w:tcPr>
          <w:p w14:paraId="47FD0F15"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52386B9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983C32A" w14:textId="77777777" w:rsidR="00F607B2" w:rsidRPr="00F607B2" w:rsidRDefault="00F607B2" w:rsidP="000C32E3">
            <w:pPr>
              <w:jc w:val="both"/>
              <w:rPr>
                <w:rFonts w:ascii="Arial" w:hAnsi="Arial" w:cs="Arial"/>
              </w:rPr>
            </w:pPr>
          </w:p>
        </w:tc>
        <w:tc>
          <w:tcPr>
            <w:tcW w:w="789" w:type="dxa"/>
          </w:tcPr>
          <w:p w14:paraId="2EE2F727" w14:textId="77777777" w:rsidR="00F607B2" w:rsidRPr="00F607B2" w:rsidRDefault="00F607B2" w:rsidP="000C32E3">
            <w:pPr>
              <w:jc w:val="both"/>
              <w:rPr>
                <w:rFonts w:ascii="Arial" w:hAnsi="Arial" w:cs="Arial"/>
              </w:rPr>
            </w:pPr>
          </w:p>
        </w:tc>
        <w:tc>
          <w:tcPr>
            <w:tcW w:w="709" w:type="dxa"/>
          </w:tcPr>
          <w:p w14:paraId="5430654A" w14:textId="77777777" w:rsidR="00F607B2" w:rsidRPr="00F607B2" w:rsidRDefault="00F607B2" w:rsidP="000C32E3">
            <w:pPr>
              <w:jc w:val="both"/>
              <w:rPr>
                <w:rFonts w:ascii="Arial" w:hAnsi="Arial" w:cs="Arial"/>
              </w:rPr>
            </w:pPr>
          </w:p>
        </w:tc>
        <w:tc>
          <w:tcPr>
            <w:tcW w:w="708" w:type="dxa"/>
          </w:tcPr>
          <w:p w14:paraId="5FAAA4B8" w14:textId="77777777" w:rsidR="00F607B2" w:rsidRPr="00F607B2" w:rsidRDefault="00F607B2" w:rsidP="000C32E3">
            <w:pPr>
              <w:jc w:val="both"/>
              <w:rPr>
                <w:rFonts w:ascii="Arial" w:hAnsi="Arial" w:cs="Arial"/>
              </w:rPr>
            </w:pPr>
          </w:p>
        </w:tc>
      </w:tr>
      <w:tr w:rsidR="00F607B2" w:rsidRPr="00F607B2" w14:paraId="02F589A2" w14:textId="77777777" w:rsidTr="000C32E3">
        <w:tc>
          <w:tcPr>
            <w:tcW w:w="6629" w:type="dxa"/>
            <w:vAlign w:val="bottom"/>
          </w:tcPr>
          <w:p w14:paraId="6D3AA7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7E427452" w14:textId="77777777" w:rsidR="00F607B2" w:rsidRPr="00F607B2" w:rsidRDefault="004F1766" w:rsidP="000C32E3">
            <w:pPr>
              <w:jc w:val="both"/>
              <w:rPr>
                <w:rFonts w:ascii="Arial" w:hAnsi="Arial" w:cs="Arial"/>
              </w:rPr>
            </w:pPr>
            <w:r>
              <w:rPr>
                <w:rFonts w:ascii="Arial" w:hAnsi="Arial" w:cs="Arial"/>
              </w:rPr>
              <w:t>N</w:t>
            </w:r>
          </w:p>
        </w:tc>
        <w:tc>
          <w:tcPr>
            <w:tcW w:w="770" w:type="dxa"/>
          </w:tcPr>
          <w:p w14:paraId="56756C7E" w14:textId="77777777" w:rsidR="00F607B2" w:rsidRPr="00F607B2" w:rsidRDefault="00F607B2" w:rsidP="000C32E3">
            <w:pPr>
              <w:jc w:val="both"/>
              <w:rPr>
                <w:rFonts w:ascii="Arial" w:hAnsi="Arial" w:cs="Arial"/>
              </w:rPr>
            </w:pPr>
          </w:p>
        </w:tc>
        <w:tc>
          <w:tcPr>
            <w:tcW w:w="789" w:type="dxa"/>
          </w:tcPr>
          <w:p w14:paraId="71CFFD9B" w14:textId="77777777" w:rsidR="00F607B2" w:rsidRPr="00F607B2" w:rsidRDefault="00F607B2" w:rsidP="000C32E3">
            <w:pPr>
              <w:jc w:val="both"/>
              <w:rPr>
                <w:rFonts w:ascii="Arial" w:hAnsi="Arial" w:cs="Arial"/>
              </w:rPr>
            </w:pPr>
          </w:p>
        </w:tc>
        <w:tc>
          <w:tcPr>
            <w:tcW w:w="709" w:type="dxa"/>
          </w:tcPr>
          <w:p w14:paraId="5341095C" w14:textId="77777777" w:rsidR="00F607B2" w:rsidRPr="00F607B2" w:rsidRDefault="00F607B2" w:rsidP="000C32E3">
            <w:pPr>
              <w:jc w:val="both"/>
              <w:rPr>
                <w:rFonts w:ascii="Arial" w:hAnsi="Arial" w:cs="Arial"/>
              </w:rPr>
            </w:pPr>
          </w:p>
        </w:tc>
        <w:tc>
          <w:tcPr>
            <w:tcW w:w="708" w:type="dxa"/>
          </w:tcPr>
          <w:p w14:paraId="0110F78D" w14:textId="77777777" w:rsidR="00F607B2" w:rsidRPr="00F607B2" w:rsidRDefault="00F607B2" w:rsidP="000C32E3">
            <w:pPr>
              <w:jc w:val="both"/>
              <w:rPr>
                <w:rFonts w:ascii="Arial" w:hAnsi="Arial" w:cs="Arial"/>
              </w:rPr>
            </w:pPr>
          </w:p>
        </w:tc>
      </w:tr>
      <w:tr w:rsidR="00F607B2" w:rsidRPr="00F607B2" w14:paraId="58C30CF1" w14:textId="77777777" w:rsidTr="000C32E3">
        <w:tc>
          <w:tcPr>
            <w:tcW w:w="6629" w:type="dxa"/>
            <w:vAlign w:val="bottom"/>
          </w:tcPr>
          <w:p w14:paraId="20ADC22E"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44FF11C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859A6D2" w14:textId="77777777" w:rsidR="00F607B2" w:rsidRPr="00F607B2" w:rsidRDefault="00F607B2" w:rsidP="000C32E3">
            <w:pPr>
              <w:jc w:val="both"/>
              <w:rPr>
                <w:rFonts w:ascii="Arial" w:hAnsi="Arial" w:cs="Arial"/>
              </w:rPr>
            </w:pPr>
          </w:p>
        </w:tc>
        <w:tc>
          <w:tcPr>
            <w:tcW w:w="789" w:type="dxa"/>
          </w:tcPr>
          <w:p w14:paraId="726185D3" w14:textId="77777777" w:rsidR="00F607B2" w:rsidRPr="00F607B2" w:rsidRDefault="00F607B2" w:rsidP="000C32E3">
            <w:pPr>
              <w:jc w:val="both"/>
              <w:rPr>
                <w:rFonts w:ascii="Arial" w:hAnsi="Arial" w:cs="Arial"/>
              </w:rPr>
            </w:pPr>
          </w:p>
        </w:tc>
        <w:tc>
          <w:tcPr>
            <w:tcW w:w="709" w:type="dxa"/>
          </w:tcPr>
          <w:p w14:paraId="2257F10E" w14:textId="77777777" w:rsidR="00F607B2" w:rsidRPr="00F607B2" w:rsidRDefault="00F607B2" w:rsidP="000C32E3">
            <w:pPr>
              <w:jc w:val="both"/>
              <w:rPr>
                <w:rFonts w:ascii="Arial" w:hAnsi="Arial" w:cs="Arial"/>
              </w:rPr>
            </w:pPr>
          </w:p>
        </w:tc>
        <w:tc>
          <w:tcPr>
            <w:tcW w:w="708" w:type="dxa"/>
          </w:tcPr>
          <w:p w14:paraId="22C7743D" w14:textId="77777777" w:rsidR="00F607B2" w:rsidRPr="00F607B2" w:rsidRDefault="00F607B2" w:rsidP="000C32E3">
            <w:pPr>
              <w:jc w:val="both"/>
              <w:rPr>
                <w:rFonts w:ascii="Arial" w:hAnsi="Arial" w:cs="Arial"/>
              </w:rPr>
            </w:pPr>
          </w:p>
        </w:tc>
      </w:tr>
      <w:tr w:rsidR="00F607B2" w:rsidRPr="00F607B2" w14:paraId="51C7FBF2" w14:textId="77777777" w:rsidTr="000C32E3">
        <w:tc>
          <w:tcPr>
            <w:tcW w:w="6629" w:type="dxa"/>
            <w:vAlign w:val="bottom"/>
          </w:tcPr>
          <w:p w14:paraId="4DD470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69DA039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BC8DC9F" w14:textId="77777777" w:rsidR="00F607B2" w:rsidRPr="00F607B2" w:rsidRDefault="00F607B2" w:rsidP="000C32E3">
            <w:pPr>
              <w:jc w:val="both"/>
              <w:rPr>
                <w:rFonts w:ascii="Arial" w:hAnsi="Arial" w:cs="Arial"/>
              </w:rPr>
            </w:pPr>
          </w:p>
        </w:tc>
        <w:tc>
          <w:tcPr>
            <w:tcW w:w="789" w:type="dxa"/>
          </w:tcPr>
          <w:p w14:paraId="13C4AA03" w14:textId="77777777" w:rsidR="00F607B2" w:rsidRPr="00F607B2" w:rsidRDefault="00F607B2" w:rsidP="000C32E3">
            <w:pPr>
              <w:jc w:val="both"/>
              <w:rPr>
                <w:rFonts w:ascii="Arial" w:hAnsi="Arial" w:cs="Arial"/>
              </w:rPr>
            </w:pPr>
          </w:p>
        </w:tc>
        <w:tc>
          <w:tcPr>
            <w:tcW w:w="709" w:type="dxa"/>
          </w:tcPr>
          <w:p w14:paraId="7ABAFE71" w14:textId="77777777" w:rsidR="00F607B2" w:rsidRPr="00F607B2" w:rsidRDefault="00F607B2" w:rsidP="000C32E3">
            <w:pPr>
              <w:jc w:val="both"/>
              <w:rPr>
                <w:rFonts w:ascii="Arial" w:hAnsi="Arial" w:cs="Arial"/>
              </w:rPr>
            </w:pPr>
          </w:p>
        </w:tc>
        <w:tc>
          <w:tcPr>
            <w:tcW w:w="708" w:type="dxa"/>
          </w:tcPr>
          <w:p w14:paraId="72C02E95" w14:textId="77777777" w:rsidR="00F607B2" w:rsidRPr="00F607B2" w:rsidRDefault="00F607B2" w:rsidP="000C32E3">
            <w:pPr>
              <w:jc w:val="both"/>
              <w:rPr>
                <w:rFonts w:ascii="Arial" w:hAnsi="Arial" w:cs="Arial"/>
              </w:rPr>
            </w:pPr>
          </w:p>
        </w:tc>
      </w:tr>
      <w:tr w:rsidR="00F607B2" w:rsidRPr="00F607B2" w14:paraId="199D5534" w14:textId="77777777" w:rsidTr="000C32E3">
        <w:tc>
          <w:tcPr>
            <w:tcW w:w="6629" w:type="dxa"/>
            <w:vAlign w:val="bottom"/>
          </w:tcPr>
          <w:p w14:paraId="00194976"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6523DF7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C411A39" w14:textId="77777777" w:rsidR="00F607B2" w:rsidRPr="00F607B2" w:rsidRDefault="00F607B2" w:rsidP="000C32E3">
            <w:pPr>
              <w:jc w:val="both"/>
              <w:rPr>
                <w:rFonts w:ascii="Arial" w:hAnsi="Arial" w:cs="Arial"/>
              </w:rPr>
            </w:pPr>
          </w:p>
        </w:tc>
        <w:tc>
          <w:tcPr>
            <w:tcW w:w="789" w:type="dxa"/>
          </w:tcPr>
          <w:p w14:paraId="5897C815" w14:textId="77777777" w:rsidR="00F607B2" w:rsidRPr="00F607B2" w:rsidRDefault="00F607B2" w:rsidP="000C32E3">
            <w:pPr>
              <w:jc w:val="both"/>
              <w:rPr>
                <w:rFonts w:ascii="Arial" w:hAnsi="Arial" w:cs="Arial"/>
              </w:rPr>
            </w:pPr>
          </w:p>
        </w:tc>
        <w:tc>
          <w:tcPr>
            <w:tcW w:w="709" w:type="dxa"/>
          </w:tcPr>
          <w:p w14:paraId="51E3C37E" w14:textId="77777777" w:rsidR="00F607B2" w:rsidRPr="00F607B2" w:rsidRDefault="00F607B2" w:rsidP="000C32E3">
            <w:pPr>
              <w:jc w:val="both"/>
              <w:rPr>
                <w:rFonts w:ascii="Arial" w:hAnsi="Arial" w:cs="Arial"/>
              </w:rPr>
            </w:pPr>
          </w:p>
        </w:tc>
        <w:tc>
          <w:tcPr>
            <w:tcW w:w="708" w:type="dxa"/>
          </w:tcPr>
          <w:p w14:paraId="29CF87E6" w14:textId="77777777" w:rsidR="00F607B2" w:rsidRPr="00F607B2" w:rsidRDefault="00F607B2" w:rsidP="000C32E3">
            <w:pPr>
              <w:jc w:val="both"/>
              <w:rPr>
                <w:rFonts w:ascii="Arial" w:hAnsi="Arial" w:cs="Arial"/>
              </w:rPr>
            </w:pPr>
          </w:p>
        </w:tc>
      </w:tr>
      <w:tr w:rsidR="00615705" w:rsidRPr="00F607B2" w14:paraId="2B417E1D" w14:textId="77777777" w:rsidTr="000C32E3">
        <w:tc>
          <w:tcPr>
            <w:tcW w:w="6629" w:type="dxa"/>
          </w:tcPr>
          <w:p w14:paraId="43DA6CC7"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2D8BF3AC" w14:textId="77777777" w:rsidR="00615705" w:rsidRDefault="008B2EAC" w:rsidP="000C32E3">
            <w:r>
              <w:rPr>
                <w:rFonts w:ascii="Arial" w:hAnsi="Arial" w:cs="Arial"/>
              </w:rPr>
              <w:t>Y</w:t>
            </w:r>
          </w:p>
        </w:tc>
        <w:tc>
          <w:tcPr>
            <w:tcW w:w="770" w:type="dxa"/>
          </w:tcPr>
          <w:p w14:paraId="6D0FDE1B" w14:textId="77777777" w:rsidR="00615705" w:rsidRPr="00F607B2" w:rsidRDefault="00615705" w:rsidP="000C32E3">
            <w:pPr>
              <w:jc w:val="both"/>
              <w:rPr>
                <w:rFonts w:ascii="Arial" w:hAnsi="Arial" w:cs="Arial"/>
              </w:rPr>
            </w:pPr>
          </w:p>
        </w:tc>
        <w:tc>
          <w:tcPr>
            <w:tcW w:w="789" w:type="dxa"/>
          </w:tcPr>
          <w:p w14:paraId="14C89CBC" w14:textId="77777777" w:rsidR="00615705" w:rsidRPr="00F607B2" w:rsidRDefault="004F1766" w:rsidP="000C32E3">
            <w:pPr>
              <w:jc w:val="both"/>
              <w:rPr>
                <w:rFonts w:ascii="Arial" w:hAnsi="Arial" w:cs="Arial"/>
              </w:rPr>
            </w:pPr>
            <w:r>
              <w:rPr>
                <w:rFonts w:ascii="Arial" w:hAnsi="Arial" w:cs="Arial"/>
              </w:rPr>
              <w:sym w:font="Wingdings" w:char="F0FC"/>
            </w:r>
          </w:p>
        </w:tc>
        <w:tc>
          <w:tcPr>
            <w:tcW w:w="709" w:type="dxa"/>
          </w:tcPr>
          <w:p w14:paraId="6F319390" w14:textId="77777777" w:rsidR="00615705" w:rsidRPr="00F607B2" w:rsidRDefault="00615705" w:rsidP="000C32E3">
            <w:pPr>
              <w:jc w:val="both"/>
              <w:rPr>
                <w:rFonts w:ascii="Arial" w:hAnsi="Arial" w:cs="Arial"/>
              </w:rPr>
            </w:pPr>
          </w:p>
        </w:tc>
        <w:tc>
          <w:tcPr>
            <w:tcW w:w="708" w:type="dxa"/>
          </w:tcPr>
          <w:p w14:paraId="5BF6EF26" w14:textId="77777777" w:rsidR="00615705" w:rsidRPr="00F607B2" w:rsidRDefault="00615705" w:rsidP="000C32E3">
            <w:pPr>
              <w:jc w:val="both"/>
              <w:rPr>
                <w:rFonts w:ascii="Arial" w:hAnsi="Arial" w:cs="Arial"/>
              </w:rPr>
            </w:pPr>
          </w:p>
        </w:tc>
      </w:tr>
      <w:tr w:rsidR="00615705" w:rsidRPr="00F607B2" w14:paraId="77B98FB7" w14:textId="77777777" w:rsidTr="000C32E3">
        <w:tc>
          <w:tcPr>
            <w:tcW w:w="6629" w:type="dxa"/>
          </w:tcPr>
          <w:p w14:paraId="0A8FFB4D"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50A86781" w14:textId="77777777" w:rsidR="00615705" w:rsidRDefault="00615705" w:rsidP="000C32E3">
            <w:r w:rsidRPr="00A52C35">
              <w:rPr>
                <w:rFonts w:ascii="Arial" w:hAnsi="Arial" w:cs="Arial"/>
              </w:rPr>
              <w:t>Y</w:t>
            </w:r>
          </w:p>
        </w:tc>
        <w:tc>
          <w:tcPr>
            <w:tcW w:w="770" w:type="dxa"/>
          </w:tcPr>
          <w:p w14:paraId="679791FC" w14:textId="77777777" w:rsidR="00615705" w:rsidRPr="00F607B2" w:rsidRDefault="00615705" w:rsidP="000C32E3">
            <w:pPr>
              <w:jc w:val="both"/>
              <w:rPr>
                <w:rFonts w:ascii="Arial" w:hAnsi="Arial" w:cs="Arial"/>
              </w:rPr>
            </w:pPr>
          </w:p>
        </w:tc>
        <w:tc>
          <w:tcPr>
            <w:tcW w:w="789" w:type="dxa"/>
          </w:tcPr>
          <w:p w14:paraId="3CC84D62" w14:textId="77777777" w:rsidR="00615705" w:rsidRPr="00F607B2" w:rsidRDefault="00615705" w:rsidP="000C32E3">
            <w:pPr>
              <w:jc w:val="both"/>
              <w:rPr>
                <w:rFonts w:ascii="Arial" w:hAnsi="Arial" w:cs="Arial"/>
              </w:rPr>
            </w:pPr>
          </w:p>
        </w:tc>
        <w:tc>
          <w:tcPr>
            <w:tcW w:w="709" w:type="dxa"/>
          </w:tcPr>
          <w:p w14:paraId="6B4D8476" w14:textId="77777777" w:rsidR="00615705" w:rsidRPr="00F607B2" w:rsidRDefault="00615705" w:rsidP="000C32E3">
            <w:pPr>
              <w:jc w:val="both"/>
              <w:rPr>
                <w:rFonts w:ascii="Arial" w:hAnsi="Arial" w:cs="Arial"/>
              </w:rPr>
            </w:pPr>
          </w:p>
        </w:tc>
        <w:tc>
          <w:tcPr>
            <w:tcW w:w="708" w:type="dxa"/>
          </w:tcPr>
          <w:p w14:paraId="17DF973C" w14:textId="77777777" w:rsidR="00615705" w:rsidRPr="00F607B2" w:rsidRDefault="004F1766" w:rsidP="000C32E3">
            <w:pPr>
              <w:jc w:val="both"/>
              <w:rPr>
                <w:rFonts w:ascii="Arial" w:hAnsi="Arial" w:cs="Arial"/>
              </w:rPr>
            </w:pPr>
            <w:r>
              <w:rPr>
                <w:rFonts w:ascii="Arial" w:hAnsi="Arial" w:cs="Arial"/>
              </w:rPr>
              <w:sym w:font="Wingdings" w:char="F0FC"/>
            </w:r>
          </w:p>
        </w:tc>
      </w:tr>
      <w:tr w:rsidR="00615705" w:rsidRPr="00F607B2" w14:paraId="44435B9C" w14:textId="77777777" w:rsidTr="000C32E3">
        <w:tc>
          <w:tcPr>
            <w:tcW w:w="6629" w:type="dxa"/>
          </w:tcPr>
          <w:p w14:paraId="24CB6528"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29F464CF" w14:textId="77777777" w:rsidR="00615705" w:rsidRDefault="00615705" w:rsidP="000C32E3">
            <w:r w:rsidRPr="00A52C35">
              <w:rPr>
                <w:rFonts w:ascii="Arial" w:hAnsi="Arial" w:cs="Arial"/>
              </w:rPr>
              <w:t>Y</w:t>
            </w:r>
          </w:p>
        </w:tc>
        <w:tc>
          <w:tcPr>
            <w:tcW w:w="770" w:type="dxa"/>
          </w:tcPr>
          <w:p w14:paraId="1FCC124C" w14:textId="77777777" w:rsidR="00615705" w:rsidRPr="00F607B2" w:rsidRDefault="00615705" w:rsidP="000C32E3">
            <w:pPr>
              <w:jc w:val="both"/>
              <w:rPr>
                <w:rFonts w:ascii="Arial" w:hAnsi="Arial" w:cs="Arial"/>
              </w:rPr>
            </w:pPr>
          </w:p>
        </w:tc>
        <w:tc>
          <w:tcPr>
            <w:tcW w:w="789" w:type="dxa"/>
          </w:tcPr>
          <w:p w14:paraId="72E6B0D1" w14:textId="77777777" w:rsidR="00615705" w:rsidRPr="00F607B2" w:rsidRDefault="004F1766" w:rsidP="000C32E3">
            <w:pPr>
              <w:jc w:val="both"/>
              <w:rPr>
                <w:rFonts w:ascii="Arial" w:hAnsi="Arial" w:cs="Arial"/>
              </w:rPr>
            </w:pPr>
            <w:r>
              <w:rPr>
                <w:rFonts w:ascii="Arial" w:hAnsi="Arial" w:cs="Arial"/>
              </w:rPr>
              <w:sym w:font="Wingdings" w:char="F0FC"/>
            </w:r>
          </w:p>
        </w:tc>
        <w:tc>
          <w:tcPr>
            <w:tcW w:w="709" w:type="dxa"/>
          </w:tcPr>
          <w:p w14:paraId="171A3F82" w14:textId="77777777" w:rsidR="00615705" w:rsidRPr="00F607B2" w:rsidRDefault="00615705" w:rsidP="000C32E3">
            <w:pPr>
              <w:jc w:val="both"/>
              <w:rPr>
                <w:rFonts w:ascii="Arial" w:hAnsi="Arial" w:cs="Arial"/>
              </w:rPr>
            </w:pPr>
          </w:p>
        </w:tc>
        <w:tc>
          <w:tcPr>
            <w:tcW w:w="708" w:type="dxa"/>
          </w:tcPr>
          <w:p w14:paraId="6503222F" w14:textId="77777777" w:rsidR="00615705" w:rsidRPr="00F607B2" w:rsidRDefault="00615705" w:rsidP="000C32E3">
            <w:pPr>
              <w:jc w:val="both"/>
              <w:rPr>
                <w:rFonts w:ascii="Arial" w:hAnsi="Arial" w:cs="Arial"/>
              </w:rPr>
            </w:pPr>
          </w:p>
        </w:tc>
      </w:tr>
      <w:tr w:rsidR="00F607B2" w:rsidRPr="00F607B2" w14:paraId="4BDF1615" w14:textId="77777777" w:rsidTr="000C32E3">
        <w:tc>
          <w:tcPr>
            <w:tcW w:w="6629" w:type="dxa"/>
          </w:tcPr>
          <w:p w14:paraId="671E572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120220B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6AE43D4" w14:textId="77777777" w:rsidR="00F607B2" w:rsidRPr="00F607B2" w:rsidRDefault="00F607B2" w:rsidP="000C32E3">
            <w:pPr>
              <w:jc w:val="both"/>
              <w:rPr>
                <w:rFonts w:ascii="Arial" w:hAnsi="Arial" w:cs="Arial"/>
              </w:rPr>
            </w:pPr>
          </w:p>
        </w:tc>
        <w:tc>
          <w:tcPr>
            <w:tcW w:w="789" w:type="dxa"/>
          </w:tcPr>
          <w:p w14:paraId="166D0811" w14:textId="77777777" w:rsidR="00F607B2" w:rsidRPr="00F607B2" w:rsidRDefault="00F607B2" w:rsidP="000C32E3">
            <w:pPr>
              <w:jc w:val="both"/>
              <w:rPr>
                <w:rFonts w:ascii="Arial" w:hAnsi="Arial" w:cs="Arial"/>
              </w:rPr>
            </w:pPr>
          </w:p>
        </w:tc>
        <w:tc>
          <w:tcPr>
            <w:tcW w:w="709" w:type="dxa"/>
          </w:tcPr>
          <w:p w14:paraId="6FDB24F4" w14:textId="77777777" w:rsidR="00F607B2" w:rsidRPr="00F607B2" w:rsidRDefault="00F607B2" w:rsidP="000C32E3">
            <w:pPr>
              <w:jc w:val="both"/>
              <w:rPr>
                <w:rFonts w:ascii="Arial" w:hAnsi="Arial" w:cs="Arial"/>
              </w:rPr>
            </w:pPr>
          </w:p>
        </w:tc>
        <w:tc>
          <w:tcPr>
            <w:tcW w:w="708" w:type="dxa"/>
          </w:tcPr>
          <w:p w14:paraId="452587FF" w14:textId="77777777" w:rsidR="00F607B2" w:rsidRPr="00F607B2" w:rsidRDefault="00F607B2" w:rsidP="000C32E3">
            <w:pPr>
              <w:jc w:val="both"/>
              <w:rPr>
                <w:rFonts w:ascii="Arial" w:hAnsi="Arial" w:cs="Arial"/>
              </w:rPr>
            </w:pPr>
          </w:p>
        </w:tc>
      </w:tr>
      <w:tr w:rsidR="00F607B2" w:rsidRPr="00F607B2" w14:paraId="174F71F4" w14:textId="77777777" w:rsidTr="000C32E3">
        <w:tc>
          <w:tcPr>
            <w:tcW w:w="6629" w:type="dxa"/>
          </w:tcPr>
          <w:p w14:paraId="485EF24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7D82698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F178663" w14:textId="77777777" w:rsidR="00F607B2" w:rsidRPr="00F607B2" w:rsidRDefault="00F607B2" w:rsidP="000C32E3">
            <w:pPr>
              <w:jc w:val="both"/>
              <w:rPr>
                <w:rFonts w:ascii="Arial" w:hAnsi="Arial" w:cs="Arial"/>
              </w:rPr>
            </w:pPr>
          </w:p>
        </w:tc>
        <w:tc>
          <w:tcPr>
            <w:tcW w:w="789" w:type="dxa"/>
          </w:tcPr>
          <w:p w14:paraId="148B40BC" w14:textId="77777777" w:rsidR="00F607B2" w:rsidRPr="00F607B2" w:rsidRDefault="004F1766" w:rsidP="000C32E3">
            <w:pPr>
              <w:jc w:val="both"/>
              <w:rPr>
                <w:rFonts w:ascii="Arial" w:hAnsi="Arial" w:cs="Arial"/>
              </w:rPr>
            </w:pPr>
            <w:r>
              <w:rPr>
                <w:rFonts w:ascii="Arial" w:hAnsi="Arial" w:cs="Arial"/>
              </w:rPr>
              <w:sym w:font="Wingdings" w:char="F0FC"/>
            </w:r>
          </w:p>
        </w:tc>
        <w:tc>
          <w:tcPr>
            <w:tcW w:w="709" w:type="dxa"/>
          </w:tcPr>
          <w:p w14:paraId="3D3F2BB0" w14:textId="77777777" w:rsidR="00F607B2" w:rsidRPr="00F607B2" w:rsidRDefault="00F607B2" w:rsidP="000C32E3">
            <w:pPr>
              <w:jc w:val="both"/>
              <w:rPr>
                <w:rFonts w:ascii="Arial" w:hAnsi="Arial" w:cs="Arial"/>
              </w:rPr>
            </w:pPr>
          </w:p>
        </w:tc>
        <w:tc>
          <w:tcPr>
            <w:tcW w:w="708" w:type="dxa"/>
          </w:tcPr>
          <w:p w14:paraId="3B7BCC0A" w14:textId="77777777" w:rsidR="00F607B2" w:rsidRPr="00F607B2" w:rsidRDefault="00F607B2" w:rsidP="000C32E3">
            <w:pPr>
              <w:jc w:val="both"/>
              <w:rPr>
                <w:rFonts w:ascii="Arial" w:hAnsi="Arial" w:cs="Arial"/>
              </w:rPr>
            </w:pPr>
          </w:p>
        </w:tc>
      </w:tr>
    </w:tbl>
    <w:p w14:paraId="5DD35AB5" w14:textId="77777777" w:rsidR="00A1395C" w:rsidRDefault="00A1395C" w:rsidP="00A1395C">
      <w:pPr>
        <w:tabs>
          <w:tab w:val="left" w:pos="1080"/>
        </w:tabs>
        <w:rPr>
          <w:rFonts w:ascii="Arial" w:hAnsi="Arial" w:cs="Arial"/>
        </w:rPr>
      </w:pPr>
    </w:p>
    <w:p w14:paraId="104BAD05"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78366" w14:textId="77777777" w:rsidR="00751696" w:rsidRDefault="00751696" w:rsidP="008D6EE5">
      <w:pPr>
        <w:spacing w:after="0" w:line="240" w:lineRule="auto"/>
      </w:pPr>
      <w:r>
        <w:separator/>
      </w:r>
    </w:p>
  </w:endnote>
  <w:endnote w:type="continuationSeparator" w:id="0">
    <w:p w14:paraId="5741251C" w14:textId="77777777" w:rsidR="00751696" w:rsidRDefault="0075169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80461" w14:textId="77777777" w:rsidR="00C56105" w:rsidRDefault="00C56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FF51" w14:textId="34B8ECEE" w:rsidR="00751696" w:rsidRDefault="00DE0893">
    <w:pPr>
      <w:pStyle w:val="Footer"/>
    </w:pPr>
    <w:r>
      <w:t>JM0706 Specialist Pharmacist Gastro, matched 06/03/2024, consist</w:t>
    </w:r>
    <w:bookmarkStart w:id="1" w:name="_GoBack"/>
    <w:bookmarkEnd w:id="1"/>
    <w:r>
      <w:t>ency check</w:t>
    </w:r>
    <w:r w:rsidR="00C56105">
      <w:t>ed 20/03/2024</w:t>
    </w:r>
    <w:r w:rsidR="00751696">
      <w:t xml:space="preserve"> </w:t>
    </w:r>
    <w:r w:rsidR="00751696">
      <w:tab/>
    </w:r>
    <w:r w:rsidR="00751696">
      <w:fldChar w:fldCharType="begin"/>
    </w:r>
    <w:r w:rsidR="00751696">
      <w:instrText xml:space="preserve"> PAGE   \* MERGEFORMAT </w:instrText>
    </w:r>
    <w:r w:rsidR="00751696">
      <w:fldChar w:fldCharType="separate"/>
    </w:r>
    <w:r w:rsidR="00751696">
      <w:rPr>
        <w:noProof/>
      </w:rPr>
      <w:t>1</w:t>
    </w:r>
    <w:r w:rsidR="0075169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90AF" w14:textId="77777777" w:rsidR="00C56105" w:rsidRDefault="00C56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FBE5" w14:textId="77777777" w:rsidR="00751696" w:rsidRDefault="00751696" w:rsidP="008D6EE5">
      <w:pPr>
        <w:spacing w:after="0" w:line="240" w:lineRule="auto"/>
      </w:pPr>
      <w:r>
        <w:separator/>
      </w:r>
    </w:p>
  </w:footnote>
  <w:footnote w:type="continuationSeparator" w:id="0">
    <w:p w14:paraId="362FD3E5" w14:textId="77777777" w:rsidR="00751696" w:rsidRDefault="0075169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1835" w14:textId="77777777" w:rsidR="00C56105" w:rsidRDefault="00C56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C327A" w14:textId="75EC715E" w:rsidR="00751696" w:rsidRDefault="00751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420A" w14:textId="77777777" w:rsidR="00C56105" w:rsidRDefault="00C56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C95"/>
    <w:multiLevelType w:val="hybridMultilevel"/>
    <w:tmpl w:val="41280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8E428A"/>
    <w:multiLevelType w:val="hybridMultilevel"/>
    <w:tmpl w:val="F22C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827A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F38D9"/>
    <w:multiLevelType w:val="hybridMultilevel"/>
    <w:tmpl w:val="99EC7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ED44B6"/>
    <w:multiLevelType w:val="hybridMultilevel"/>
    <w:tmpl w:val="80D4A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631C08"/>
    <w:multiLevelType w:val="hybridMultilevel"/>
    <w:tmpl w:val="4D3A2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6619D"/>
    <w:multiLevelType w:val="hybridMultilevel"/>
    <w:tmpl w:val="2272F9B4"/>
    <w:lvl w:ilvl="0" w:tplc="1EAE7E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486E7A"/>
    <w:multiLevelType w:val="hybridMultilevel"/>
    <w:tmpl w:val="3B442F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C68C8"/>
    <w:multiLevelType w:val="hybridMultilevel"/>
    <w:tmpl w:val="FAB2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064D3"/>
    <w:multiLevelType w:val="hybridMultilevel"/>
    <w:tmpl w:val="824C0A74"/>
    <w:lvl w:ilvl="0" w:tplc="79A2AC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4E5DB6"/>
    <w:multiLevelType w:val="hybridMultilevel"/>
    <w:tmpl w:val="B93E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70FED"/>
    <w:multiLevelType w:val="hybridMultilevel"/>
    <w:tmpl w:val="4FA85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5D466E"/>
    <w:multiLevelType w:val="hybridMultilevel"/>
    <w:tmpl w:val="3C18F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F379C4"/>
    <w:multiLevelType w:val="hybridMultilevel"/>
    <w:tmpl w:val="4406F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0B089C"/>
    <w:multiLevelType w:val="hybridMultilevel"/>
    <w:tmpl w:val="E194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6644A"/>
    <w:multiLevelType w:val="hybridMultilevel"/>
    <w:tmpl w:val="4C90B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E30153"/>
    <w:multiLevelType w:val="hybridMultilevel"/>
    <w:tmpl w:val="088AD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53417A"/>
    <w:multiLevelType w:val="hybridMultilevel"/>
    <w:tmpl w:val="6DE41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BD2737"/>
    <w:multiLevelType w:val="hybridMultilevel"/>
    <w:tmpl w:val="D242C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594AC8"/>
    <w:multiLevelType w:val="hybridMultilevel"/>
    <w:tmpl w:val="FD3C987C"/>
    <w:lvl w:ilvl="0" w:tplc="389C16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161F0D"/>
    <w:multiLevelType w:val="hybridMultilevel"/>
    <w:tmpl w:val="FD9A9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BC454B"/>
    <w:multiLevelType w:val="hybridMultilevel"/>
    <w:tmpl w:val="2F86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E564E9"/>
    <w:multiLevelType w:val="hybridMultilevel"/>
    <w:tmpl w:val="2910C7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6724586"/>
    <w:multiLevelType w:val="hybridMultilevel"/>
    <w:tmpl w:val="079660F4"/>
    <w:lvl w:ilvl="0" w:tplc="DFB85B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EC6C17"/>
    <w:multiLevelType w:val="hybridMultilevel"/>
    <w:tmpl w:val="1B40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6"/>
  </w:num>
  <w:num w:numId="4">
    <w:abstractNumId w:val="0"/>
  </w:num>
  <w:num w:numId="5">
    <w:abstractNumId w:val="13"/>
  </w:num>
  <w:num w:numId="6">
    <w:abstractNumId w:val="20"/>
  </w:num>
  <w:num w:numId="7">
    <w:abstractNumId w:val="15"/>
  </w:num>
  <w:num w:numId="8">
    <w:abstractNumId w:val="8"/>
  </w:num>
  <w:num w:numId="9">
    <w:abstractNumId w:val="24"/>
  </w:num>
  <w:num w:numId="10">
    <w:abstractNumId w:val="22"/>
  </w:num>
  <w:num w:numId="11">
    <w:abstractNumId w:val="19"/>
  </w:num>
  <w:num w:numId="12">
    <w:abstractNumId w:val="12"/>
  </w:num>
  <w:num w:numId="13">
    <w:abstractNumId w:val="1"/>
  </w:num>
  <w:num w:numId="14">
    <w:abstractNumId w:val="9"/>
  </w:num>
  <w:num w:numId="15">
    <w:abstractNumId w:val="17"/>
  </w:num>
  <w:num w:numId="16">
    <w:abstractNumId w:val="14"/>
  </w:num>
  <w:num w:numId="17">
    <w:abstractNumId w:val="5"/>
  </w:num>
  <w:num w:numId="18">
    <w:abstractNumId w:val="10"/>
  </w:num>
  <w:num w:numId="19">
    <w:abstractNumId w:val="3"/>
  </w:num>
  <w:num w:numId="20">
    <w:abstractNumId w:val="4"/>
  </w:num>
  <w:num w:numId="21">
    <w:abstractNumId w:val="18"/>
  </w:num>
  <w:num w:numId="22">
    <w:abstractNumId w:val="23"/>
  </w:num>
  <w:num w:numId="23">
    <w:abstractNumId w:val="7"/>
  </w:num>
  <w:num w:numId="24">
    <w:abstractNumId w:val="11"/>
  </w:num>
  <w:num w:numId="25">
    <w:abstractNumId w:val="6"/>
  </w:num>
  <w:num w:numId="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DC7"/>
    <w:rsid w:val="00044290"/>
    <w:rsid w:val="00045E1D"/>
    <w:rsid w:val="00055840"/>
    <w:rsid w:val="0005796B"/>
    <w:rsid w:val="000818B2"/>
    <w:rsid w:val="00081A01"/>
    <w:rsid w:val="000867B0"/>
    <w:rsid w:val="00093C42"/>
    <w:rsid w:val="000A6D93"/>
    <w:rsid w:val="000B116B"/>
    <w:rsid w:val="000B1833"/>
    <w:rsid w:val="000B254B"/>
    <w:rsid w:val="000B3A20"/>
    <w:rsid w:val="000B4C1A"/>
    <w:rsid w:val="000B7C34"/>
    <w:rsid w:val="000C157D"/>
    <w:rsid w:val="000C1FB8"/>
    <w:rsid w:val="000C32E3"/>
    <w:rsid w:val="000D39EE"/>
    <w:rsid w:val="000D5806"/>
    <w:rsid w:val="000D66FE"/>
    <w:rsid w:val="000E5016"/>
    <w:rsid w:val="000F4B28"/>
    <w:rsid w:val="0010541E"/>
    <w:rsid w:val="00106373"/>
    <w:rsid w:val="00107083"/>
    <w:rsid w:val="00120D94"/>
    <w:rsid w:val="00154C71"/>
    <w:rsid w:val="001568A8"/>
    <w:rsid w:val="00172534"/>
    <w:rsid w:val="001B750B"/>
    <w:rsid w:val="001D2D93"/>
    <w:rsid w:val="001D629F"/>
    <w:rsid w:val="001D797E"/>
    <w:rsid w:val="00213541"/>
    <w:rsid w:val="00244F91"/>
    <w:rsid w:val="00257597"/>
    <w:rsid w:val="0026290B"/>
    <w:rsid w:val="00263927"/>
    <w:rsid w:val="0026428B"/>
    <w:rsid w:val="0026716D"/>
    <w:rsid w:val="00273101"/>
    <w:rsid w:val="00281BE0"/>
    <w:rsid w:val="00284885"/>
    <w:rsid w:val="00297993"/>
    <w:rsid w:val="002B7A29"/>
    <w:rsid w:val="002C2146"/>
    <w:rsid w:val="002C3915"/>
    <w:rsid w:val="002C5AEE"/>
    <w:rsid w:val="002D33EE"/>
    <w:rsid w:val="002D75B4"/>
    <w:rsid w:val="002E3B93"/>
    <w:rsid w:val="002F027B"/>
    <w:rsid w:val="00300DF8"/>
    <w:rsid w:val="00305A4D"/>
    <w:rsid w:val="0033014F"/>
    <w:rsid w:val="0033046E"/>
    <w:rsid w:val="0035186B"/>
    <w:rsid w:val="003771C7"/>
    <w:rsid w:val="00380103"/>
    <w:rsid w:val="00382150"/>
    <w:rsid w:val="00384D9D"/>
    <w:rsid w:val="003A1756"/>
    <w:rsid w:val="003A1F4C"/>
    <w:rsid w:val="003A310F"/>
    <w:rsid w:val="003A5DEC"/>
    <w:rsid w:val="003A67E9"/>
    <w:rsid w:val="003B04AD"/>
    <w:rsid w:val="003B0EE4"/>
    <w:rsid w:val="003B43F4"/>
    <w:rsid w:val="003C5A3F"/>
    <w:rsid w:val="003E26C9"/>
    <w:rsid w:val="003E2BAD"/>
    <w:rsid w:val="00403964"/>
    <w:rsid w:val="00405817"/>
    <w:rsid w:val="0040792C"/>
    <w:rsid w:val="00426AC6"/>
    <w:rsid w:val="0043122E"/>
    <w:rsid w:val="00431F44"/>
    <w:rsid w:val="00454944"/>
    <w:rsid w:val="004733A7"/>
    <w:rsid w:val="00477CE8"/>
    <w:rsid w:val="00482F83"/>
    <w:rsid w:val="004913D6"/>
    <w:rsid w:val="004915CD"/>
    <w:rsid w:val="00495863"/>
    <w:rsid w:val="004B4DA4"/>
    <w:rsid w:val="004C2851"/>
    <w:rsid w:val="004C44EC"/>
    <w:rsid w:val="004D1C74"/>
    <w:rsid w:val="004D4A10"/>
    <w:rsid w:val="004E4D00"/>
    <w:rsid w:val="004E5CAD"/>
    <w:rsid w:val="004F1766"/>
    <w:rsid w:val="004F3F26"/>
    <w:rsid w:val="004F7CE0"/>
    <w:rsid w:val="005033D7"/>
    <w:rsid w:val="00527A00"/>
    <w:rsid w:val="00527E11"/>
    <w:rsid w:val="00531696"/>
    <w:rsid w:val="00542162"/>
    <w:rsid w:val="00546A69"/>
    <w:rsid w:val="00572FE2"/>
    <w:rsid w:val="005776BB"/>
    <w:rsid w:val="00581759"/>
    <w:rsid w:val="00582311"/>
    <w:rsid w:val="00584E61"/>
    <w:rsid w:val="005873EC"/>
    <w:rsid w:val="005A3C94"/>
    <w:rsid w:val="005A546D"/>
    <w:rsid w:val="005B1FC8"/>
    <w:rsid w:val="005B2BC6"/>
    <w:rsid w:val="005C1BC3"/>
    <w:rsid w:val="005C6303"/>
    <w:rsid w:val="005D4CA9"/>
    <w:rsid w:val="005D6EE9"/>
    <w:rsid w:val="005E4A1D"/>
    <w:rsid w:val="005F2B85"/>
    <w:rsid w:val="005F5A48"/>
    <w:rsid w:val="005F796C"/>
    <w:rsid w:val="00602424"/>
    <w:rsid w:val="006048C9"/>
    <w:rsid w:val="00611F1C"/>
    <w:rsid w:val="00615705"/>
    <w:rsid w:val="00631B6A"/>
    <w:rsid w:val="00634AB3"/>
    <w:rsid w:val="006412BE"/>
    <w:rsid w:val="00655528"/>
    <w:rsid w:val="0066798C"/>
    <w:rsid w:val="00690102"/>
    <w:rsid w:val="00694FE8"/>
    <w:rsid w:val="006A7489"/>
    <w:rsid w:val="006C38CB"/>
    <w:rsid w:val="006D195F"/>
    <w:rsid w:val="006D38FA"/>
    <w:rsid w:val="006D67F2"/>
    <w:rsid w:val="006F295B"/>
    <w:rsid w:val="006F4F61"/>
    <w:rsid w:val="006F5D1E"/>
    <w:rsid w:val="00722BF9"/>
    <w:rsid w:val="0072756B"/>
    <w:rsid w:val="00733F6A"/>
    <w:rsid w:val="00734897"/>
    <w:rsid w:val="00742558"/>
    <w:rsid w:val="007446F6"/>
    <w:rsid w:val="007474A0"/>
    <w:rsid w:val="00751696"/>
    <w:rsid w:val="007528E6"/>
    <w:rsid w:val="0078591E"/>
    <w:rsid w:val="0079132F"/>
    <w:rsid w:val="007935E4"/>
    <w:rsid w:val="007A099A"/>
    <w:rsid w:val="007A4E38"/>
    <w:rsid w:val="007A7E74"/>
    <w:rsid w:val="007B321A"/>
    <w:rsid w:val="007D3A41"/>
    <w:rsid w:val="007E3B66"/>
    <w:rsid w:val="00803402"/>
    <w:rsid w:val="008044FC"/>
    <w:rsid w:val="008142D3"/>
    <w:rsid w:val="0081657F"/>
    <w:rsid w:val="008176BF"/>
    <w:rsid w:val="00822066"/>
    <w:rsid w:val="00826D16"/>
    <w:rsid w:val="0082771D"/>
    <w:rsid w:val="00831738"/>
    <w:rsid w:val="00831D9A"/>
    <w:rsid w:val="0084654F"/>
    <w:rsid w:val="0085079E"/>
    <w:rsid w:val="00863187"/>
    <w:rsid w:val="00863ED6"/>
    <w:rsid w:val="00864555"/>
    <w:rsid w:val="0087013E"/>
    <w:rsid w:val="00871B6D"/>
    <w:rsid w:val="00881724"/>
    <w:rsid w:val="00884334"/>
    <w:rsid w:val="0088512F"/>
    <w:rsid w:val="00887BF9"/>
    <w:rsid w:val="008A667D"/>
    <w:rsid w:val="008B2EAC"/>
    <w:rsid w:val="008B3712"/>
    <w:rsid w:val="008C4F83"/>
    <w:rsid w:val="008D6EE5"/>
    <w:rsid w:val="008E0D89"/>
    <w:rsid w:val="008E27FD"/>
    <w:rsid w:val="008F0D5B"/>
    <w:rsid w:val="008F42C4"/>
    <w:rsid w:val="008F7D36"/>
    <w:rsid w:val="008F7F1E"/>
    <w:rsid w:val="00903405"/>
    <w:rsid w:val="00917011"/>
    <w:rsid w:val="00936820"/>
    <w:rsid w:val="009410F2"/>
    <w:rsid w:val="00942EF3"/>
    <w:rsid w:val="009509D8"/>
    <w:rsid w:val="00955DBC"/>
    <w:rsid w:val="009879C1"/>
    <w:rsid w:val="00987B17"/>
    <w:rsid w:val="009A2853"/>
    <w:rsid w:val="009B267A"/>
    <w:rsid w:val="009B4B86"/>
    <w:rsid w:val="009C0CDC"/>
    <w:rsid w:val="009D0DEA"/>
    <w:rsid w:val="009E7256"/>
    <w:rsid w:val="009F37F8"/>
    <w:rsid w:val="00A03369"/>
    <w:rsid w:val="00A1395C"/>
    <w:rsid w:val="00A14A3C"/>
    <w:rsid w:val="00A25A22"/>
    <w:rsid w:val="00A37038"/>
    <w:rsid w:val="00A400B0"/>
    <w:rsid w:val="00A430A2"/>
    <w:rsid w:val="00A613B8"/>
    <w:rsid w:val="00A644A9"/>
    <w:rsid w:val="00A7070F"/>
    <w:rsid w:val="00A94B96"/>
    <w:rsid w:val="00A95BA6"/>
    <w:rsid w:val="00AA11BC"/>
    <w:rsid w:val="00AA2F3D"/>
    <w:rsid w:val="00AC177C"/>
    <w:rsid w:val="00AC240E"/>
    <w:rsid w:val="00AC2FB3"/>
    <w:rsid w:val="00AD250E"/>
    <w:rsid w:val="00AE43BA"/>
    <w:rsid w:val="00B214AA"/>
    <w:rsid w:val="00B3058B"/>
    <w:rsid w:val="00B35774"/>
    <w:rsid w:val="00B41A6D"/>
    <w:rsid w:val="00B62B9F"/>
    <w:rsid w:val="00B71922"/>
    <w:rsid w:val="00B735BB"/>
    <w:rsid w:val="00B74C13"/>
    <w:rsid w:val="00B83348"/>
    <w:rsid w:val="00B95A94"/>
    <w:rsid w:val="00B9777B"/>
    <w:rsid w:val="00B977FE"/>
    <w:rsid w:val="00BA0B44"/>
    <w:rsid w:val="00BA280B"/>
    <w:rsid w:val="00BB0F99"/>
    <w:rsid w:val="00BB3FE0"/>
    <w:rsid w:val="00BD7483"/>
    <w:rsid w:val="00BE60E7"/>
    <w:rsid w:val="00BF126B"/>
    <w:rsid w:val="00BF30C5"/>
    <w:rsid w:val="00BF5E78"/>
    <w:rsid w:val="00C008DD"/>
    <w:rsid w:val="00C15292"/>
    <w:rsid w:val="00C26010"/>
    <w:rsid w:val="00C277DE"/>
    <w:rsid w:val="00C34542"/>
    <w:rsid w:val="00C4469F"/>
    <w:rsid w:val="00C46C1E"/>
    <w:rsid w:val="00C479D8"/>
    <w:rsid w:val="00C56105"/>
    <w:rsid w:val="00C7118E"/>
    <w:rsid w:val="00C849A4"/>
    <w:rsid w:val="00C84A2F"/>
    <w:rsid w:val="00C850DA"/>
    <w:rsid w:val="00C91114"/>
    <w:rsid w:val="00C931B1"/>
    <w:rsid w:val="00CA75AD"/>
    <w:rsid w:val="00CB3592"/>
    <w:rsid w:val="00CC0714"/>
    <w:rsid w:val="00CC12B5"/>
    <w:rsid w:val="00CC1BBD"/>
    <w:rsid w:val="00CC2F4E"/>
    <w:rsid w:val="00CC58BB"/>
    <w:rsid w:val="00CC5A10"/>
    <w:rsid w:val="00CD0B18"/>
    <w:rsid w:val="00CE0BB5"/>
    <w:rsid w:val="00CE2DC7"/>
    <w:rsid w:val="00CF14B2"/>
    <w:rsid w:val="00CF69D0"/>
    <w:rsid w:val="00D050C9"/>
    <w:rsid w:val="00D244DD"/>
    <w:rsid w:val="00D34E01"/>
    <w:rsid w:val="00D354BD"/>
    <w:rsid w:val="00D413CE"/>
    <w:rsid w:val="00D4237D"/>
    <w:rsid w:val="00D44AB0"/>
    <w:rsid w:val="00D47D8B"/>
    <w:rsid w:val="00D54627"/>
    <w:rsid w:val="00D85E27"/>
    <w:rsid w:val="00D92B92"/>
    <w:rsid w:val="00D969C8"/>
    <w:rsid w:val="00DA2099"/>
    <w:rsid w:val="00DA7A8C"/>
    <w:rsid w:val="00DC08BE"/>
    <w:rsid w:val="00DC1A0F"/>
    <w:rsid w:val="00DC52D8"/>
    <w:rsid w:val="00DD05A7"/>
    <w:rsid w:val="00DE0893"/>
    <w:rsid w:val="00DE0B5C"/>
    <w:rsid w:val="00DF2EEB"/>
    <w:rsid w:val="00DF348A"/>
    <w:rsid w:val="00E06039"/>
    <w:rsid w:val="00E255F5"/>
    <w:rsid w:val="00E31407"/>
    <w:rsid w:val="00E34ED3"/>
    <w:rsid w:val="00E354BB"/>
    <w:rsid w:val="00E35E30"/>
    <w:rsid w:val="00E41A10"/>
    <w:rsid w:val="00E455B8"/>
    <w:rsid w:val="00E559B5"/>
    <w:rsid w:val="00E76D07"/>
    <w:rsid w:val="00E77653"/>
    <w:rsid w:val="00E84EBF"/>
    <w:rsid w:val="00E95163"/>
    <w:rsid w:val="00EA346E"/>
    <w:rsid w:val="00EB350B"/>
    <w:rsid w:val="00ED356C"/>
    <w:rsid w:val="00ED47B0"/>
    <w:rsid w:val="00EE122E"/>
    <w:rsid w:val="00F05521"/>
    <w:rsid w:val="00F12DAC"/>
    <w:rsid w:val="00F13D00"/>
    <w:rsid w:val="00F20772"/>
    <w:rsid w:val="00F2754A"/>
    <w:rsid w:val="00F27783"/>
    <w:rsid w:val="00F41B06"/>
    <w:rsid w:val="00F5011D"/>
    <w:rsid w:val="00F54BB6"/>
    <w:rsid w:val="00F607B2"/>
    <w:rsid w:val="00F628C3"/>
    <w:rsid w:val="00F739CD"/>
    <w:rsid w:val="00F73F8D"/>
    <w:rsid w:val="00F8071E"/>
    <w:rsid w:val="00F828C0"/>
    <w:rsid w:val="00F84A60"/>
    <w:rsid w:val="00F910D1"/>
    <w:rsid w:val="00F94606"/>
    <w:rsid w:val="00FA74FF"/>
    <w:rsid w:val="00FB3E4B"/>
    <w:rsid w:val="00FB502E"/>
    <w:rsid w:val="00FB70CA"/>
    <w:rsid w:val="00FC0335"/>
    <w:rsid w:val="00FD241C"/>
    <w:rsid w:val="00FD59E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ACDCF"/>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AEE"/>
  </w:style>
  <w:style w:type="paragraph" w:styleId="Heading1">
    <w:name w:val="heading 1"/>
    <w:basedOn w:val="Normal"/>
    <w:next w:val="Normal"/>
    <w:link w:val="Heading1Char"/>
    <w:uiPriority w:val="9"/>
    <w:qFormat/>
    <w:rsid w:val="00380103"/>
    <w:pPr>
      <w:keepNext/>
      <w:spacing w:after="0" w:line="240" w:lineRule="auto"/>
      <w:outlineLvl w:val="0"/>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380103"/>
    <w:rPr>
      <w:rFonts w:ascii="Times New Roman" w:eastAsia="Times New Roman" w:hAnsi="Times New Roman"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Pharmacy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Manager, Medicine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Inflammatory Bowel Disease team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Gastroenerology/IBD Specialist Pharmacist </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Gastroenerology team</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2983D138-6277-4B23-8E1B-A6A0613483FB}">
      <dgm:prSet phldrT="[Text]">
        <dgm:style>
          <a:lnRef idx="3">
            <a:schemeClr val="lt1"/>
          </a:lnRef>
          <a:fillRef idx="1">
            <a:schemeClr val="accent1"/>
          </a:fillRef>
          <a:effectRef idx="1">
            <a:schemeClr val="accent1"/>
          </a:effectRef>
          <a:fontRef idx="minor">
            <a:schemeClr val="lt1"/>
          </a:fontRef>
        </dgm:style>
      </dgm:prSet>
      <dgm:spPr/>
      <dgm:t>
        <a:bodyPr/>
        <a:lstStyle/>
        <a:p>
          <a:r>
            <a:rPr lang="en-GB"/>
            <a:t>Junior pharmacy staff</a:t>
          </a:r>
        </a:p>
      </dgm:t>
    </dgm:pt>
    <dgm:pt modelId="{4093CBEA-D639-46EE-9322-E23C97C0B009}" type="parTrans" cxnId="{0380DE55-E6D9-4034-8D2F-51DF50918C02}">
      <dgm:prSet/>
      <dgm:spPr/>
      <dgm:t>
        <a:bodyPr/>
        <a:lstStyle/>
        <a:p>
          <a:endParaRPr lang="en-GB"/>
        </a:p>
      </dgm:t>
    </dgm:pt>
    <dgm:pt modelId="{BDDF1F7F-EF00-4468-848B-2811C61D29B7}" type="sibTrans" cxnId="{0380DE55-E6D9-4034-8D2F-51DF50918C0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93B8F48C-DF42-4265-87D7-D5F0A27BF5B2}" type="pres">
      <dgm:prSet presAssocID="{4093CBEA-D639-46EE-9322-E23C97C0B009}" presName="Name37" presStyleLbl="parChTrans1D3" presStyleIdx="0" presStyleCnt="1"/>
      <dgm:spPr/>
    </dgm:pt>
    <dgm:pt modelId="{E570CB02-872A-42E6-9603-97CC43D041EB}" type="pres">
      <dgm:prSet presAssocID="{2983D138-6277-4B23-8E1B-A6A0613483FB}" presName="hierRoot2" presStyleCnt="0">
        <dgm:presLayoutVars>
          <dgm:hierBranch val="init"/>
        </dgm:presLayoutVars>
      </dgm:prSet>
      <dgm:spPr/>
    </dgm:pt>
    <dgm:pt modelId="{D7A99E9D-F504-419C-8DC9-813B50C50B14}" type="pres">
      <dgm:prSet presAssocID="{2983D138-6277-4B23-8E1B-A6A0613483FB}" presName="rootComposite" presStyleCnt="0"/>
      <dgm:spPr/>
    </dgm:pt>
    <dgm:pt modelId="{11368750-4EF0-435C-9EE6-DDFD9687C0AC}" type="pres">
      <dgm:prSet presAssocID="{2983D138-6277-4B23-8E1B-A6A0613483FB}" presName="rootText" presStyleLbl="node3" presStyleIdx="0" presStyleCnt="1">
        <dgm:presLayoutVars>
          <dgm:chPref val="3"/>
        </dgm:presLayoutVars>
      </dgm:prSet>
      <dgm:spPr/>
    </dgm:pt>
    <dgm:pt modelId="{E03E48A5-7237-40BF-9DD6-898F615599A6}" type="pres">
      <dgm:prSet presAssocID="{2983D138-6277-4B23-8E1B-A6A0613483FB}" presName="rootConnector" presStyleLbl="node3" presStyleIdx="0" presStyleCnt="1"/>
      <dgm:spPr/>
    </dgm:pt>
    <dgm:pt modelId="{596DC18D-1260-4934-8D24-5DDEAAD9A0AB}" type="pres">
      <dgm:prSet presAssocID="{2983D138-6277-4B23-8E1B-A6A0613483FB}" presName="hierChild4" presStyleCnt="0"/>
      <dgm:spPr/>
    </dgm:pt>
    <dgm:pt modelId="{7724C33B-A009-43C2-85D2-3F3264C6D722}" type="pres">
      <dgm:prSet presAssocID="{2983D138-6277-4B23-8E1B-A6A0613483FB}"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0876C262-74ED-4153-912F-EE34BD2C10BE}" type="presOf" srcId="{2DBDCD82-2CE9-4711-B02E-3FC53E12DB98}" destId="{708EFEA6-F03E-4E98-BD96-D691E920ED2E}"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FEC3516F-BA14-421C-80D2-BEF70C804807}" type="presOf" srcId="{2983D138-6277-4B23-8E1B-A6A0613483FB}" destId="{11368750-4EF0-435C-9EE6-DDFD9687C0AC}"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0380DE55-E6D9-4034-8D2F-51DF50918C02}" srcId="{C9B6CEC4-D0E5-4DF2-9057-50CC7C7D1571}" destId="{2983D138-6277-4B23-8E1B-A6A0613483FB}" srcOrd="0" destOrd="0" parTransId="{4093CBEA-D639-46EE-9322-E23C97C0B009}" sibTransId="{BDDF1F7F-EF00-4468-848B-2811C61D29B7}"/>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4EB76291-96D7-48C7-A15D-11E44FAA475A}" type="presOf" srcId="{4093CBEA-D639-46EE-9322-E23C97C0B009}" destId="{93B8F48C-DF42-4265-87D7-D5F0A27BF5B2}" srcOrd="0" destOrd="0" presId="urn:microsoft.com/office/officeart/2005/8/layout/orgChart1"/>
    <dgm:cxn modelId="{257760A6-D912-4E26-AA36-A3D228FCFC04}" type="presOf" srcId="{371D5B0E-8645-4D3B-8644-840491E93D41}" destId="{1766A42A-8D27-4536-8933-5CC10A746B1E}" srcOrd="0" destOrd="0" presId="urn:microsoft.com/office/officeart/2005/8/layout/orgChart1"/>
    <dgm:cxn modelId="{F952A9A9-1224-4785-A215-8B596BB3CF42}"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E784E1E0-95B1-4966-BF58-24A2FFD8539A}" type="presOf" srcId="{2983D138-6277-4B23-8E1B-A6A0613483FB}" destId="{E03E48A5-7237-40BF-9DD6-898F615599A6}" srcOrd="1"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7C8CD654-93B6-4149-B94F-2FF87D658E24}" type="presParOf" srcId="{F816A62F-EC87-4BFB-B550-F82E4A134D8E}" destId="{93B8F48C-DF42-4265-87D7-D5F0A27BF5B2}" srcOrd="0" destOrd="0" presId="urn:microsoft.com/office/officeart/2005/8/layout/orgChart1"/>
    <dgm:cxn modelId="{4BF6C6F7-1BAE-4EE1-9198-463671D26DEF}" type="presParOf" srcId="{F816A62F-EC87-4BFB-B550-F82E4A134D8E}" destId="{E570CB02-872A-42E6-9603-97CC43D041EB}" srcOrd="1" destOrd="0" presId="urn:microsoft.com/office/officeart/2005/8/layout/orgChart1"/>
    <dgm:cxn modelId="{1EC0C447-BC6F-497B-BDBE-6F7C32DE016A}" type="presParOf" srcId="{E570CB02-872A-42E6-9603-97CC43D041EB}" destId="{D7A99E9D-F504-419C-8DC9-813B50C50B14}" srcOrd="0" destOrd="0" presId="urn:microsoft.com/office/officeart/2005/8/layout/orgChart1"/>
    <dgm:cxn modelId="{0A216B9F-DD8A-441D-A296-0B1667A8AC5B}" type="presParOf" srcId="{D7A99E9D-F504-419C-8DC9-813B50C50B14}" destId="{11368750-4EF0-435C-9EE6-DDFD9687C0AC}" srcOrd="0" destOrd="0" presId="urn:microsoft.com/office/officeart/2005/8/layout/orgChart1"/>
    <dgm:cxn modelId="{B4F4766C-07E2-43A9-956B-7CD8A149B8D7}" type="presParOf" srcId="{D7A99E9D-F504-419C-8DC9-813B50C50B14}" destId="{E03E48A5-7237-40BF-9DD6-898F615599A6}" srcOrd="1" destOrd="0" presId="urn:microsoft.com/office/officeart/2005/8/layout/orgChart1"/>
    <dgm:cxn modelId="{D2C44150-F0BE-491F-BB77-A6AB97D95008}" type="presParOf" srcId="{E570CB02-872A-42E6-9603-97CC43D041EB}" destId="{596DC18D-1260-4934-8D24-5DDEAAD9A0AB}" srcOrd="1" destOrd="0" presId="urn:microsoft.com/office/officeart/2005/8/layout/orgChart1"/>
    <dgm:cxn modelId="{18EB939B-76A4-4219-9EC0-1C08A51EA559}" type="presParOf" srcId="{E570CB02-872A-42E6-9603-97CC43D041EB}" destId="{7724C33B-A009-43C2-85D2-3F3264C6D722}"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93EC1A29-7B62-4A98-A7AA-21297532DC73}" type="presParOf" srcId="{CB78281B-168E-4710-A6ED-D4D045FEDB23}" destId="{1766A42A-8D27-4536-8933-5CC10A746B1E}" srcOrd="4" destOrd="0" presId="urn:microsoft.com/office/officeart/2005/8/layout/orgChart1"/>
    <dgm:cxn modelId="{96D0B1F6-149E-4EE9-B370-5B3DF2BEDD02}" type="presParOf" srcId="{CB78281B-168E-4710-A6ED-D4D045FEDB23}" destId="{674A4275-8040-44FC-8814-D93CF39A51DE}" srcOrd="5" destOrd="0" presId="urn:microsoft.com/office/officeart/2005/8/layout/orgChart1"/>
    <dgm:cxn modelId="{CC5BF209-DC17-40E9-810C-9CD7F22B5AD9}" type="presParOf" srcId="{674A4275-8040-44FC-8814-D93CF39A51DE}" destId="{F64EB914-35C2-4156-9361-52C33E3D27E4}" srcOrd="0" destOrd="0" presId="urn:microsoft.com/office/officeart/2005/8/layout/orgChart1"/>
    <dgm:cxn modelId="{93EAF9BB-8E7C-4AC5-B2AE-ECD33B20C14D}" type="presParOf" srcId="{F64EB914-35C2-4156-9361-52C33E3D27E4}" destId="{6ABA460A-CA7D-4490-925D-5B3B34B83544}" srcOrd="0" destOrd="0" presId="urn:microsoft.com/office/officeart/2005/8/layout/orgChart1"/>
    <dgm:cxn modelId="{F05DD29C-3A14-479C-B0A7-D457362CBA3D}" type="presParOf" srcId="{F64EB914-35C2-4156-9361-52C33E3D27E4}" destId="{708EFEA6-F03E-4E98-BD96-D691E920ED2E}" srcOrd="1" destOrd="0" presId="urn:microsoft.com/office/officeart/2005/8/layout/orgChart1"/>
    <dgm:cxn modelId="{7A425D52-5CBB-4E54-BD85-0E0887B7B938}" type="presParOf" srcId="{674A4275-8040-44FC-8814-D93CF39A51DE}" destId="{1348F630-83B8-4B35-897B-A263F655D747}" srcOrd="1" destOrd="0" presId="urn:microsoft.com/office/officeart/2005/8/layout/orgChart1"/>
    <dgm:cxn modelId="{041A73A1-43D4-4652-9A12-61F564C44F57}"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87459" y="342356"/>
          <a:ext cx="91440" cy="314807"/>
        </a:xfrm>
        <a:custGeom>
          <a:avLst/>
          <a:gdLst/>
          <a:ahLst/>
          <a:cxnLst/>
          <a:rect l="0" t="0" r="0" b="0"/>
          <a:pathLst>
            <a:path>
              <a:moveTo>
                <a:pt x="117578" y="0"/>
              </a:moveTo>
              <a:lnTo>
                <a:pt x="117578" y="314807"/>
              </a:lnTo>
              <a:lnTo>
                <a:pt x="45720" y="314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342356"/>
          <a:ext cx="828080" cy="629614"/>
        </a:xfrm>
        <a:custGeom>
          <a:avLst/>
          <a:gdLst/>
          <a:ahLst/>
          <a:cxnLst/>
          <a:rect l="0" t="0" r="0" b="0"/>
          <a:pathLst>
            <a:path>
              <a:moveTo>
                <a:pt x="0" y="0"/>
              </a:moveTo>
              <a:lnTo>
                <a:pt x="0" y="557756"/>
              </a:lnTo>
              <a:lnTo>
                <a:pt x="828080" y="557756"/>
              </a:lnTo>
              <a:lnTo>
                <a:pt x="82808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B8F48C-DF42-4265-87D7-D5F0A27BF5B2}">
      <dsp:nvSpPr>
        <dsp:cNvPr id="0" name=""/>
        <dsp:cNvSpPr/>
      </dsp:nvSpPr>
      <dsp:spPr>
        <a:xfrm>
          <a:off x="1931291" y="1314152"/>
          <a:ext cx="102654" cy="314807"/>
        </a:xfrm>
        <a:custGeom>
          <a:avLst/>
          <a:gdLst/>
          <a:ahLst/>
          <a:cxnLst/>
          <a:rect l="0" t="0" r="0" b="0"/>
          <a:pathLst>
            <a:path>
              <a:moveTo>
                <a:pt x="0" y="0"/>
              </a:moveTo>
              <a:lnTo>
                <a:pt x="0" y="314807"/>
              </a:lnTo>
              <a:lnTo>
                <a:pt x="102654" y="3148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342356"/>
          <a:ext cx="91440" cy="629614"/>
        </a:xfrm>
        <a:custGeom>
          <a:avLst/>
          <a:gdLst/>
          <a:ahLst/>
          <a:cxnLst/>
          <a:rect l="0" t="0" r="0" b="0"/>
          <a:pathLst>
            <a:path>
              <a:moveTo>
                <a:pt x="45720" y="0"/>
              </a:moveTo>
              <a:lnTo>
                <a:pt x="4572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376957" y="342356"/>
          <a:ext cx="828080" cy="629614"/>
        </a:xfrm>
        <a:custGeom>
          <a:avLst/>
          <a:gdLst/>
          <a:ahLst/>
          <a:cxnLst/>
          <a:rect l="0" t="0" r="0" b="0"/>
          <a:pathLst>
            <a:path>
              <a:moveTo>
                <a:pt x="828080" y="0"/>
              </a:moveTo>
              <a:lnTo>
                <a:pt x="828080" y="557756"/>
              </a:lnTo>
              <a:lnTo>
                <a:pt x="0" y="557756"/>
              </a:lnTo>
              <a:lnTo>
                <a:pt x="0" y="6296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62855" y="174"/>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Clinical Pharmacy Manager</a:t>
          </a:r>
        </a:p>
      </dsp:txBody>
      <dsp:txXfrm>
        <a:off x="1862855" y="174"/>
        <a:ext cx="684363" cy="342181"/>
      </dsp:txXfrm>
    </dsp:sp>
    <dsp:sp modelId="{B9F5C629-C0B0-45F1-AD3B-255DFC7FD3AE}">
      <dsp:nvSpPr>
        <dsp:cNvPr id="0" name=""/>
        <dsp:cNvSpPr/>
      </dsp:nvSpPr>
      <dsp:spPr>
        <a:xfrm>
          <a:off x="103477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Inflammatory Bowel Disease team </a:t>
          </a:r>
        </a:p>
      </dsp:txBody>
      <dsp:txXfrm>
        <a:off x="1034775" y="971970"/>
        <a:ext cx="684363" cy="342181"/>
      </dsp:txXfrm>
    </dsp:sp>
    <dsp:sp modelId="{08265FAB-96E5-40FB-A6BC-04E376BD1431}">
      <dsp:nvSpPr>
        <dsp:cNvPr id="0" name=""/>
        <dsp:cNvSpPr/>
      </dsp:nvSpPr>
      <dsp:spPr>
        <a:xfrm>
          <a:off x="1862855" y="971970"/>
          <a:ext cx="684363" cy="34218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Gastroenerology/IBD Specialist Pharmacist </a:t>
          </a:r>
        </a:p>
      </dsp:txBody>
      <dsp:txXfrm>
        <a:off x="1862855" y="971970"/>
        <a:ext cx="684363" cy="342181"/>
      </dsp:txXfrm>
    </dsp:sp>
    <dsp:sp modelId="{11368750-4EF0-435C-9EE6-DDFD9687C0AC}">
      <dsp:nvSpPr>
        <dsp:cNvPr id="0" name=""/>
        <dsp:cNvSpPr/>
      </dsp:nvSpPr>
      <dsp:spPr>
        <a:xfrm>
          <a:off x="2033946" y="1457868"/>
          <a:ext cx="684363" cy="342181"/>
        </a:xfrm>
        <a:prstGeom prst="rect">
          <a:avLst/>
        </a:prstGeom>
        <a:solidFill>
          <a:schemeClr val="accent1"/>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Junior pharmacy staff</a:t>
          </a:r>
        </a:p>
      </dsp:txBody>
      <dsp:txXfrm>
        <a:off x="2033946" y="1457868"/>
        <a:ext cx="684363" cy="342181"/>
      </dsp:txXfrm>
    </dsp:sp>
    <dsp:sp modelId="{6ABA460A-CA7D-4490-925D-5B3B34B83544}">
      <dsp:nvSpPr>
        <dsp:cNvPr id="0" name=""/>
        <dsp:cNvSpPr/>
      </dsp:nvSpPr>
      <dsp:spPr>
        <a:xfrm>
          <a:off x="2690935" y="971970"/>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Gastroenerology team</a:t>
          </a:r>
        </a:p>
      </dsp:txBody>
      <dsp:txXfrm>
        <a:off x="2690935" y="971970"/>
        <a:ext cx="684363" cy="342181"/>
      </dsp:txXfrm>
    </dsp:sp>
    <dsp:sp modelId="{F9E58CB6-E67C-44D6-A4A2-C8C137A3B5B6}">
      <dsp:nvSpPr>
        <dsp:cNvPr id="0" name=""/>
        <dsp:cNvSpPr/>
      </dsp:nvSpPr>
      <dsp:spPr>
        <a:xfrm>
          <a:off x="1448815" y="486072"/>
          <a:ext cx="684363" cy="342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Manager, Medicine </a:t>
          </a:r>
        </a:p>
      </dsp:txBody>
      <dsp:txXfrm>
        <a:off x="1448815" y="486072"/>
        <a:ext cx="684363"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3F8EF-6011-44DE-8769-13C2AFF7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3808</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Nicholls, Marian</cp:lastModifiedBy>
  <cp:revision>9</cp:revision>
  <cp:lastPrinted>2019-07-04T08:11:00Z</cp:lastPrinted>
  <dcterms:created xsi:type="dcterms:W3CDTF">2024-02-20T17:10:00Z</dcterms:created>
  <dcterms:modified xsi:type="dcterms:W3CDTF">2024-03-21T14:30:00Z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