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B91" w:rsidRDefault="00AA6DE3">
      <w:pPr>
        <w:spacing w:after="9" w:line="259" w:lineRule="auto"/>
        <w:ind w:left="4443" w:firstLine="0"/>
      </w:pPr>
      <w:r>
        <w:rPr>
          <w:noProof/>
        </w:rPr>
        <w:drawing>
          <wp:inline distT="0" distB="0" distL="0" distR="0">
            <wp:extent cx="2895601" cy="533400"/>
            <wp:effectExtent l="0" t="0" r="0" b="0"/>
            <wp:docPr id="9242" name="Picture 9242"/>
            <wp:cNvGraphicFramePr/>
            <a:graphic xmlns:a="http://schemas.openxmlformats.org/drawingml/2006/main">
              <a:graphicData uri="http://schemas.openxmlformats.org/drawingml/2006/picture">
                <pic:pic xmlns:pic="http://schemas.openxmlformats.org/drawingml/2006/picture">
                  <pic:nvPicPr>
                    <pic:cNvPr id="9242" name="Picture 9242"/>
                    <pic:cNvPicPr/>
                  </pic:nvPicPr>
                  <pic:blipFill>
                    <a:blip r:embed="rId5"/>
                    <a:stretch>
                      <a:fillRect/>
                    </a:stretch>
                  </pic:blipFill>
                  <pic:spPr>
                    <a:xfrm>
                      <a:off x="0" y="0"/>
                      <a:ext cx="2895601" cy="533400"/>
                    </a:xfrm>
                    <a:prstGeom prst="rect">
                      <a:avLst/>
                    </a:prstGeom>
                  </pic:spPr>
                </pic:pic>
              </a:graphicData>
            </a:graphic>
          </wp:inline>
        </w:drawing>
      </w:r>
    </w:p>
    <w:p w:rsidR="003E1B91" w:rsidRDefault="00AA6DE3">
      <w:pPr>
        <w:spacing w:after="0" w:line="259" w:lineRule="auto"/>
        <w:ind w:left="0" w:firstLine="0"/>
      </w:pPr>
      <w:r>
        <w:rPr>
          <w:rFonts w:ascii="Times New Roman" w:eastAsia="Times New Roman" w:hAnsi="Times New Roman" w:cs="Times New Roman"/>
          <w:sz w:val="20"/>
        </w:rPr>
        <w:t xml:space="preserve"> </w:t>
      </w:r>
    </w:p>
    <w:p w:rsidR="003E1B91" w:rsidRDefault="00AA6DE3">
      <w:pPr>
        <w:spacing w:after="0" w:line="259" w:lineRule="auto"/>
        <w:ind w:left="0" w:right="4" w:firstLine="0"/>
        <w:jc w:val="center"/>
      </w:pPr>
      <w:r>
        <w:rPr>
          <w:b/>
        </w:rPr>
        <w:t xml:space="preserve">JOB DESCRIPTION </w:t>
      </w:r>
    </w:p>
    <w:p w:rsidR="003E1B91" w:rsidRDefault="00AA6DE3">
      <w:pPr>
        <w:spacing w:after="0" w:line="259" w:lineRule="auto"/>
        <w:ind w:left="0" w:firstLine="0"/>
      </w:pPr>
      <w:r>
        <w:rPr>
          <w:b/>
        </w:rPr>
        <w:t xml:space="preserve"> </w:t>
      </w:r>
    </w:p>
    <w:p w:rsidR="003E1B91" w:rsidRDefault="00AA6DE3">
      <w:pPr>
        <w:tabs>
          <w:tab w:val="center" w:pos="1442"/>
        </w:tabs>
        <w:spacing w:after="0" w:line="259" w:lineRule="auto"/>
        <w:ind w:left="-15" w:firstLine="0"/>
      </w:pPr>
      <w:r>
        <w:rPr>
          <w:b/>
        </w:rPr>
        <w:t xml:space="preserve">1. </w:t>
      </w:r>
      <w:r>
        <w:rPr>
          <w:b/>
        </w:rPr>
        <w:tab/>
        <w:t xml:space="preserve">JOB DETAILS </w:t>
      </w:r>
    </w:p>
    <w:p w:rsidR="003E1B91" w:rsidRDefault="00AA6DE3">
      <w:pPr>
        <w:spacing w:after="0" w:line="259" w:lineRule="auto"/>
        <w:ind w:left="0" w:firstLine="0"/>
      </w:pPr>
      <w:r>
        <w:rPr>
          <w:b/>
        </w:rPr>
        <w:t xml:space="preserve"> </w:t>
      </w:r>
    </w:p>
    <w:p w:rsidR="003E1B91" w:rsidRDefault="00AA6DE3">
      <w:pPr>
        <w:ind w:left="-5"/>
      </w:pPr>
      <w:r>
        <w:rPr>
          <w:b/>
        </w:rPr>
        <w:t xml:space="preserve">Job Title:  </w:t>
      </w:r>
      <w:r>
        <w:t>Advanced Neonatal Nurse Practitioner (ANNP)</w:t>
      </w:r>
      <w:r>
        <w:rPr>
          <w:b/>
        </w:rPr>
        <w:t xml:space="preserve">   </w:t>
      </w:r>
    </w:p>
    <w:p w:rsidR="003E1B91" w:rsidRDefault="00AA6DE3">
      <w:pPr>
        <w:spacing w:after="0" w:line="259" w:lineRule="auto"/>
        <w:ind w:left="0" w:firstLine="0"/>
      </w:pPr>
      <w:r>
        <w:rPr>
          <w:b/>
        </w:rPr>
        <w:t xml:space="preserve"> </w:t>
      </w:r>
    </w:p>
    <w:p w:rsidR="003E1B91" w:rsidRDefault="00AA6DE3">
      <w:pPr>
        <w:pStyle w:val="Heading1"/>
        <w:tabs>
          <w:tab w:val="center" w:pos="1436"/>
          <w:tab w:val="center" w:pos="2154"/>
          <w:tab w:val="center" w:pos="2872"/>
          <w:tab w:val="center" w:pos="3590"/>
        </w:tabs>
        <w:ind w:left="-15" w:right="0" w:firstLine="0"/>
      </w:pPr>
      <w:r>
        <w:t xml:space="preserve">Band: 8A </w:t>
      </w:r>
      <w:r>
        <w:tab/>
        <w:t xml:space="preserve"> </w:t>
      </w:r>
      <w:r>
        <w:tab/>
        <w:t xml:space="preserve">  </w:t>
      </w:r>
      <w:r>
        <w:tab/>
        <w:t xml:space="preserve">  </w:t>
      </w:r>
      <w:r>
        <w:tab/>
        <w:t xml:space="preserve"> </w:t>
      </w:r>
    </w:p>
    <w:p w:rsidR="003E1B91" w:rsidRDefault="00AA6DE3">
      <w:pPr>
        <w:spacing w:after="0" w:line="259" w:lineRule="auto"/>
        <w:ind w:left="0" w:firstLine="0"/>
      </w:pPr>
      <w:r>
        <w:rPr>
          <w:b/>
        </w:rPr>
        <w:t xml:space="preserve"> </w:t>
      </w:r>
    </w:p>
    <w:p w:rsidR="003E1B91" w:rsidRDefault="00AA6DE3">
      <w:pPr>
        <w:tabs>
          <w:tab w:val="center" w:pos="3962"/>
        </w:tabs>
        <w:ind w:left="-15" w:firstLine="0"/>
      </w:pPr>
      <w:r>
        <w:rPr>
          <w:b/>
        </w:rPr>
        <w:t xml:space="preserve">Reports to: </w:t>
      </w:r>
      <w:r>
        <w:rPr>
          <w:b/>
        </w:rPr>
        <w:tab/>
      </w:r>
      <w:r>
        <w:t>Lead Nurse for Children / Lead Neonatal Consultant</w:t>
      </w:r>
      <w:r>
        <w:rPr>
          <w:b/>
        </w:rPr>
        <w:t xml:space="preserve"> </w:t>
      </w:r>
    </w:p>
    <w:p w:rsidR="003E1B91" w:rsidRDefault="00AA6DE3">
      <w:pPr>
        <w:spacing w:after="0" w:line="259" w:lineRule="auto"/>
        <w:ind w:left="0" w:firstLine="0"/>
      </w:pPr>
      <w:r>
        <w:rPr>
          <w:b/>
        </w:rPr>
        <w:t xml:space="preserve"> </w:t>
      </w:r>
      <w:r>
        <w:rPr>
          <w:b/>
        </w:rPr>
        <w:tab/>
        <w:t xml:space="preserve"> </w:t>
      </w:r>
      <w:r>
        <w:rPr>
          <w:b/>
        </w:rPr>
        <w:tab/>
        <w:t xml:space="preserve"> </w:t>
      </w:r>
      <w:r>
        <w:rPr>
          <w:b/>
        </w:rPr>
        <w:tab/>
        <w:t xml:space="preserve"> </w:t>
      </w:r>
    </w:p>
    <w:p w:rsidR="003E1B91" w:rsidRDefault="00AA6DE3">
      <w:pPr>
        <w:tabs>
          <w:tab w:val="center" w:pos="6463"/>
        </w:tabs>
        <w:ind w:left="-15" w:firstLine="0"/>
      </w:pPr>
      <w:r>
        <w:rPr>
          <w:b/>
        </w:rPr>
        <w:t xml:space="preserve">Department / Directorate: </w:t>
      </w:r>
      <w:r>
        <w:t xml:space="preserve">Neonatal Unit, Specialist Services </w:t>
      </w:r>
      <w:r>
        <w:tab/>
      </w:r>
      <w:r>
        <w:rPr>
          <w:b/>
        </w:rPr>
        <w:t xml:space="preserve"> </w:t>
      </w:r>
    </w:p>
    <w:p w:rsidR="003E1B91" w:rsidRDefault="00AA6DE3">
      <w:pPr>
        <w:spacing w:after="0" w:line="259" w:lineRule="auto"/>
        <w:ind w:left="0" w:firstLine="0"/>
      </w:pPr>
      <w:r>
        <w:rPr>
          <w:b/>
        </w:rPr>
        <w:t xml:space="preserve"> </w:t>
      </w:r>
    </w:p>
    <w:p w:rsidR="003E1B91" w:rsidRDefault="00AA6DE3">
      <w:pPr>
        <w:pStyle w:val="Heading1"/>
        <w:tabs>
          <w:tab w:val="center" w:pos="1512"/>
        </w:tabs>
        <w:ind w:left="-15" w:right="0" w:firstLine="0"/>
      </w:pPr>
      <w:r>
        <w:t xml:space="preserve">2. </w:t>
      </w:r>
      <w:r>
        <w:tab/>
        <w:t xml:space="preserve">JOB PURPOSE </w:t>
      </w:r>
    </w:p>
    <w:p w:rsidR="003E1B91" w:rsidRDefault="00AA6DE3">
      <w:pPr>
        <w:spacing w:after="0" w:line="259" w:lineRule="auto"/>
        <w:ind w:left="0" w:firstLine="0"/>
      </w:pPr>
      <w:r>
        <w:rPr>
          <w:b/>
        </w:rPr>
        <w:t xml:space="preserve"> </w:t>
      </w:r>
    </w:p>
    <w:p w:rsidR="003E1B91" w:rsidRDefault="00AA6DE3">
      <w:pPr>
        <w:numPr>
          <w:ilvl w:val="0"/>
          <w:numId w:val="1"/>
        </w:numPr>
        <w:ind w:hanging="359"/>
      </w:pPr>
      <w:r>
        <w:t xml:space="preserve">Take the lead role resuscitating sick infants </w:t>
      </w:r>
    </w:p>
    <w:p w:rsidR="003E1B91" w:rsidRDefault="00AA6DE3">
      <w:pPr>
        <w:numPr>
          <w:ilvl w:val="0"/>
          <w:numId w:val="1"/>
        </w:numPr>
        <w:ind w:hanging="359"/>
      </w:pPr>
      <w:r>
        <w:t>Initiate &amp; assume responsibility for the immediate expert, critical and on-</w:t>
      </w:r>
      <w:r>
        <w:t xml:space="preserve">going management of sick infants and their families, and have freedom to interpret and act within broad policies and protocols. </w:t>
      </w:r>
    </w:p>
    <w:p w:rsidR="003E1B91" w:rsidRDefault="00AA6DE3">
      <w:pPr>
        <w:numPr>
          <w:ilvl w:val="0"/>
          <w:numId w:val="1"/>
        </w:numPr>
        <w:ind w:hanging="359"/>
      </w:pPr>
      <w:r>
        <w:t xml:space="preserve">Be proficient when performing advanced skills/procedures. </w:t>
      </w:r>
    </w:p>
    <w:p w:rsidR="003E1B91" w:rsidRDefault="00AA6DE3">
      <w:pPr>
        <w:numPr>
          <w:ilvl w:val="0"/>
          <w:numId w:val="1"/>
        </w:numPr>
        <w:ind w:hanging="359"/>
      </w:pPr>
      <w:r>
        <w:t>Practise Independent and Supplementary Prescribing as per the Depart</w:t>
      </w:r>
      <w:r>
        <w:t xml:space="preserve">ment of Health initiative to allow for safe and efficient access to medication administration at the point of need. </w:t>
      </w:r>
    </w:p>
    <w:p w:rsidR="003E1B91" w:rsidRDefault="00AA6DE3">
      <w:pPr>
        <w:numPr>
          <w:ilvl w:val="0"/>
          <w:numId w:val="1"/>
        </w:numPr>
        <w:ind w:hanging="359"/>
      </w:pPr>
      <w:r>
        <w:t xml:space="preserve">Take a proactive role in the education of the nursing and medical teams and families of the patients within the neonatal unit.  </w:t>
      </w:r>
    </w:p>
    <w:p w:rsidR="003E1B91" w:rsidRDefault="00AA6DE3">
      <w:pPr>
        <w:numPr>
          <w:ilvl w:val="0"/>
          <w:numId w:val="1"/>
        </w:numPr>
        <w:ind w:hanging="359"/>
      </w:pPr>
      <w:r>
        <w:t>Develop au</w:t>
      </w:r>
      <w:r>
        <w:t xml:space="preserve">dit and research projects in conjunction with the audit facilitator, and participate in the up-dating of unit protocols and guidelines. </w:t>
      </w:r>
    </w:p>
    <w:p w:rsidR="003E1B91" w:rsidRDefault="00AA6DE3">
      <w:pPr>
        <w:numPr>
          <w:ilvl w:val="0"/>
          <w:numId w:val="1"/>
        </w:numPr>
        <w:spacing w:after="31"/>
        <w:ind w:hanging="359"/>
      </w:pPr>
      <w:r>
        <w:t>Provide on-going supervision and support, and participate in the induction and training of the medical and nursing staf</w:t>
      </w:r>
      <w:r>
        <w:t xml:space="preserve">f. </w:t>
      </w:r>
    </w:p>
    <w:p w:rsidR="003E1B91" w:rsidRDefault="00AA6DE3">
      <w:pPr>
        <w:numPr>
          <w:ilvl w:val="0"/>
          <w:numId w:val="1"/>
        </w:numPr>
        <w:ind w:hanging="359"/>
      </w:pPr>
      <w:r>
        <w:t xml:space="preserve">Act as a role model and resource person for midwives, GP’s, and nursing and medical staff from other areas within Royal Devon and Exeter Hospital and beyond.  </w:t>
      </w:r>
    </w:p>
    <w:p w:rsidR="003E1B91" w:rsidRDefault="00AA6DE3">
      <w:pPr>
        <w:spacing w:after="0" w:line="259" w:lineRule="auto"/>
        <w:ind w:left="0" w:firstLine="0"/>
      </w:pPr>
      <w:r>
        <w:rPr>
          <w:b/>
        </w:rPr>
        <w:t xml:space="preserve"> </w:t>
      </w:r>
    </w:p>
    <w:p w:rsidR="003E1B91" w:rsidRDefault="00AA6DE3">
      <w:pPr>
        <w:pStyle w:val="Heading1"/>
        <w:tabs>
          <w:tab w:val="center" w:pos="2935"/>
        </w:tabs>
        <w:ind w:left="-15" w:right="0" w:firstLine="0"/>
      </w:pPr>
      <w:r>
        <w:t xml:space="preserve">3. </w:t>
      </w:r>
      <w:r>
        <w:tab/>
        <w:t xml:space="preserve">DIMENSIONS/ KEY WORKING RELATIONS </w:t>
      </w:r>
    </w:p>
    <w:p w:rsidR="003E1B91" w:rsidRDefault="00AA6DE3">
      <w:pPr>
        <w:spacing w:after="0" w:line="259" w:lineRule="auto"/>
        <w:ind w:left="0" w:firstLine="0"/>
      </w:pPr>
      <w:r>
        <w:t xml:space="preserve"> </w:t>
      </w:r>
    </w:p>
    <w:p w:rsidR="003E1B91" w:rsidRDefault="00AA6DE3">
      <w:pPr>
        <w:ind w:left="-5"/>
      </w:pPr>
      <w:r>
        <w:t>The Exeter Neonatal Unit is a Local Neonatal prov</w:t>
      </w:r>
      <w:r>
        <w:t xml:space="preserve">iding care for preterm or sick term </w:t>
      </w:r>
      <w:proofErr w:type="spellStart"/>
      <w:r>
        <w:t>newborn</w:t>
      </w:r>
      <w:proofErr w:type="spellEnd"/>
      <w:r>
        <w:t xml:space="preserve"> babies born within the Royal Devon and Exeter Hospital, its local community and from within the South West Regional Network as described in Network pathways and national service specifications. </w:t>
      </w:r>
    </w:p>
    <w:p w:rsidR="003E1B91" w:rsidRDefault="00AA6DE3">
      <w:pPr>
        <w:spacing w:after="38" w:line="259" w:lineRule="auto"/>
        <w:ind w:left="0" w:firstLine="0"/>
      </w:pPr>
      <w:r>
        <w:t xml:space="preserve"> </w:t>
      </w:r>
    </w:p>
    <w:p w:rsidR="003E1B91" w:rsidRDefault="00AA6DE3">
      <w:pPr>
        <w:spacing w:after="47"/>
        <w:ind w:left="728"/>
      </w:pPr>
      <w:r>
        <w:t>Neonatal Unit n</w:t>
      </w:r>
      <w:r>
        <w:t xml:space="preserve">ursing and medical staff </w:t>
      </w:r>
    </w:p>
    <w:p w:rsidR="003E1B91" w:rsidRDefault="00AA6DE3">
      <w:pPr>
        <w:spacing w:after="50"/>
        <w:ind w:left="728"/>
      </w:pPr>
      <w:r>
        <w:t xml:space="preserve">Neonatal clinical educator </w:t>
      </w:r>
    </w:p>
    <w:p w:rsidR="003E1B91" w:rsidRDefault="00AA6DE3">
      <w:pPr>
        <w:spacing w:after="48"/>
        <w:ind w:left="728"/>
      </w:pPr>
      <w:r>
        <w:t xml:space="preserve">Obstetric and midwifery staff </w:t>
      </w:r>
    </w:p>
    <w:p w:rsidR="003E1B91" w:rsidRDefault="00AA6DE3">
      <w:pPr>
        <w:spacing w:after="50"/>
        <w:ind w:left="728"/>
      </w:pPr>
      <w:r>
        <w:t xml:space="preserve">Infant feeding co-ordinators </w:t>
      </w:r>
    </w:p>
    <w:p w:rsidR="003E1B91" w:rsidRDefault="00AA6DE3">
      <w:pPr>
        <w:spacing w:after="47"/>
        <w:ind w:left="728"/>
      </w:pPr>
      <w:r>
        <w:t xml:space="preserve">Governance Lead </w:t>
      </w:r>
    </w:p>
    <w:p w:rsidR="003E1B91" w:rsidRDefault="00AA6DE3">
      <w:pPr>
        <w:spacing w:after="69"/>
        <w:ind w:left="728"/>
      </w:pPr>
      <w:r>
        <w:t xml:space="preserve">Trust research and audit leads </w:t>
      </w:r>
    </w:p>
    <w:p w:rsidR="003E1B91" w:rsidRDefault="00AA6DE3">
      <w:pPr>
        <w:tabs>
          <w:tab w:val="center" w:pos="4126"/>
          <w:tab w:val="center" w:pos="9031"/>
        </w:tabs>
        <w:spacing w:after="93"/>
        <w:ind w:left="0" w:firstLine="0"/>
      </w:pPr>
      <w:r>
        <w:rPr>
          <w:rFonts w:ascii="Calibri" w:eastAsia="Calibri" w:hAnsi="Calibri" w:cs="Calibri"/>
        </w:rPr>
        <w:tab/>
      </w:r>
      <w:r>
        <w:t xml:space="preserve">Other advanced nurse practitioners/ nurse consultants within the Trust </w:t>
      </w:r>
      <w:r>
        <w:tab/>
      </w:r>
      <w:r>
        <w:rPr>
          <w:rFonts w:ascii="Calibri" w:eastAsia="Calibri" w:hAnsi="Calibri" w:cs="Calibri"/>
          <w:sz w:val="34"/>
          <w:vertAlign w:val="subscript"/>
        </w:rPr>
        <w:t xml:space="preserve"> </w:t>
      </w:r>
    </w:p>
    <w:p w:rsidR="003E1B91" w:rsidRDefault="00AA6DE3">
      <w:pPr>
        <w:spacing w:after="158" w:line="259" w:lineRule="auto"/>
        <w:ind w:left="0" w:firstLine="0"/>
      </w:pPr>
      <w:r>
        <w:rPr>
          <w:rFonts w:ascii="Calibri" w:eastAsia="Calibri" w:hAnsi="Calibri" w:cs="Calibri"/>
        </w:rPr>
        <w:lastRenderedPageBreak/>
        <w:t xml:space="preserve"> </w:t>
      </w:r>
    </w:p>
    <w:p w:rsidR="003E1B91" w:rsidRDefault="00AA6DE3">
      <w:pPr>
        <w:spacing w:after="0" w:line="259" w:lineRule="auto"/>
        <w:ind w:left="0" w:firstLine="0"/>
      </w:pPr>
      <w:r>
        <w:rPr>
          <w:rFonts w:ascii="Calibri" w:eastAsia="Calibri" w:hAnsi="Calibri" w:cs="Calibri"/>
        </w:rPr>
        <w:t xml:space="preserve"> </w:t>
      </w:r>
    </w:p>
    <w:p w:rsidR="003E1B91" w:rsidRDefault="00AA6DE3">
      <w:pPr>
        <w:spacing w:after="138" w:line="259" w:lineRule="auto"/>
        <w:ind w:left="0" w:firstLine="0"/>
      </w:pPr>
      <w:r>
        <w:rPr>
          <w:rFonts w:ascii="Calibri" w:eastAsia="Calibri" w:hAnsi="Calibri" w:cs="Calibri"/>
        </w:rPr>
        <w:t xml:space="preserve"> </w:t>
      </w:r>
    </w:p>
    <w:p w:rsidR="003E1B91" w:rsidRDefault="00AA6DE3">
      <w:pPr>
        <w:spacing w:after="0" w:line="259" w:lineRule="auto"/>
        <w:ind w:left="0" w:firstLine="0"/>
      </w:pPr>
      <w:r>
        <w:rPr>
          <w:b/>
          <w:sz w:val="20"/>
        </w:rPr>
        <w:t xml:space="preserve"> </w:t>
      </w:r>
    </w:p>
    <w:p w:rsidR="003E1B91" w:rsidRDefault="00AA6DE3">
      <w:pPr>
        <w:numPr>
          <w:ilvl w:val="0"/>
          <w:numId w:val="2"/>
        </w:numPr>
        <w:spacing w:after="0" w:line="259" w:lineRule="auto"/>
        <w:ind w:hanging="657"/>
      </w:pPr>
      <w:r>
        <w:rPr>
          <w:b/>
          <w:sz w:val="20"/>
        </w:rPr>
        <w:t xml:space="preserve">ORGANISATIONAL CHART: </w:t>
      </w:r>
    </w:p>
    <w:p w:rsidR="003E1B91" w:rsidRDefault="00AA6DE3">
      <w:pPr>
        <w:spacing w:after="0" w:line="259" w:lineRule="auto"/>
        <w:ind w:left="0" w:firstLine="0"/>
      </w:pPr>
      <w:r>
        <w:rPr>
          <w:b/>
          <w:sz w:val="20"/>
        </w:rPr>
        <w:t xml:space="preserve"> </w:t>
      </w:r>
    </w:p>
    <w:p w:rsidR="003E1B91" w:rsidRDefault="00AA6DE3">
      <w:pPr>
        <w:spacing w:after="0" w:line="259" w:lineRule="auto"/>
        <w:ind w:left="0" w:firstLine="0"/>
      </w:pPr>
      <w:r>
        <w:rPr>
          <w:b/>
          <w:sz w:val="20"/>
        </w:rPr>
        <w:t xml:space="preserve"> </w:t>
      </w:r>
    </w:p>
    <w:p w:rsidR="003E1B91" w:rsidRDefault="00AA6DE3">
      <w:pPr>
        <w:tabs>
          <w:tab w:val="center" w:pos="4269"/>
        </w:tabs>
        <w:spacing w:after="4" w:line="250" w:lineRule="auto"/>
        <w:ind w:left="-15" w:firstLine="0"/>
      </w:pPr>
      <w:r>
        <w:rPr>
          <w:b/>
          <w:sz w:val="31"/>
          <w:vertAlign w:val="subscript"/>
        </w:rPr>
        <w:t xml:space="preserve"> </w:t>
      </w:r>
      <w:r>
        <w:rPr>
          <w:b/>
          <w:sz w:val="31"/>
          <w:vertAlign w:val="subscript"/>
        </w:rPr>
        <w:tab/>
      </w:r>
      <w:r>
        <w:rPr>
          <w:sz w:val="20"/>
        </w:rPr>
        <w:t xml:space="preserve">Advanced Neonatal Nurse Practitioner (ANNP)  </w:t>
      </w:r>
    </w:p>
    <w:p w:rsidR="003E1B91" w:rsidRDefault="00AA6DE3">
      <w:pPr>
        <w:spacing w:after="0" w:line="259" w:lineRule="auto"/>
        <w:ind w:left="0" w:right="3151" w:firstLine="0"/>
      </w:pPr>
      <w:r>
        <w:rPr>
          <w:b/>
          <w:sz w:val="20"/>
        </w:rPr>
        <w:t xml:space="preserve"> </w:t>
      </w:r>
    </w:p>
    <w:p w:rsidR="003E1B91" w:rsidRDefault="00AA6DE3">
      <w:pPr>
        <w:spacing w:after="0" w:line="259" w:lineRule="auto"/>
        <w:ind w:left="2927" w:firstLine="0"/>
      </w:pPr>
      <w:r>
        <w:rPr>
          <w:rFonts w:ascii="Calibri" w:eastAsia="Calibri" w:hAnsi="Calibri" w:cs="Calibri"/>
          <w:noProof/>
        </w:rPr>
        <mc:AlternateContent>
          <mc:Choice Requires="wpg">
            <w:drawing>
              <wp:inline distT="0" distB="0" distL="0" distR="0">
                <wp:extent cx="1859111" cy="504542"/>
                <wp:effectExtent l="0" t="0" r="0" b="0"/>
                <wp:docPr id="9246" name="Group 9246"/>
                <wp:cNvGraphicFramePr/>
                <a:graphic xmlns:a="http://schemas.openxmlformats.org/drawingml/2006/main">
                  <a:graphicData uri="http://schemas.microsoft.com/office/word/2010/wordprocessingGroup">
                    <wpg:wgp>
                      <wpg:cNvGrpSpPr/>
                      <wpg:grpSpPr>
                        <a:xfrm>
                          <a:off x="0" y="0"/>
                          <a:ext cx="1859111" cy="504542"/>
                          <a:chOff x="0" y="0"/>
                          <a:chExt cx="1859111" cy="504542"/>
                        </a:xfrm>
                      </wpg:grpSpPr>
                      <wps:wsp>
                        <wps:cNvPr id="278" name="Shape 278"/>
                        <wps:cNvSpPr/>
                        <wps:spPr>
                          <a:xfrm>
                            <a:off x="1560662" y="812"/>
                            <a:ext cx="298449" cy="503731"/>
                          </a:xfrm>
                          <a:custGeom>
                            <a:avLst/>
                            <a:gdLst/>
                            <a:ahLst/>
                            <a:cxnLst/>
                            <a:rect l="0" t="0" r="0" b="0"/>
                            <a:pathLst>
                              <a:path w="298449" h="503731">
                                <a:moveTo>
                                  <a:pt x="9956" y="0"/>
                                </a:moveTo>
                                <a:lnTo>
                                  <a:pt x="268308" y="440804"/>
                                </a:lnTo>
                                <a:lnTo>
                                  <a:pt x="293239" y="426172"/>
                                </a:lnTo>
                                <a:lnTo>
                                  <a:pt x="298449" y="503731"/>
                                </a:lnTo>
                                <a:lnTo>
                                  <a:pt x="233387" y="461300"/>
                                </a:lnTo>
                                <a:lnTo>
                                  <a:pt x="258323" y="446664"/>
                                </a:lnTo>
                                <a:lnTo>
                                  <a:pt x="0" y="5797"/>
                                </a:lnTo>
                                <a:lnTo>
                                  <a:pt x="9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0" y="428838"/>
                            <a:ext cx="71081" cy="75704"/>
                          </a:xfrm>
                          <a:custGeom>
                            <a:avLst/>
                            <a:gdLst/>
                            <a:ahLst/>
                            <a:cxnLst/>
                            <a:rect l="0" t="0" r="0" b="0"/>
                            <a:pathLst>
                              <a:path w="71081" h="75704">
                                <a:moveTo>
                                  <a:pt x="17597" y="0"/>
                                </a:moveTo>
                                <a:lnTo>
                                  <a:pt x="39886" y="18456"/>
                                </a:lnTo>
                                <a:lnTo>
                                  <a:pt x="48044" y="8579"/>
                                </a:lnTo>
                                <a:lnTo>
                                  <a:pt x="56958" y="15999"/>
                                </a:lnTo>
                                <a:lnTo>
                                  <a:pt x="48819" y="25853"/>
                                </a:lnTo>
                                <a:lnTo>
                                  <a:pt x="71081" y="44287"/>
                                </a:lnTo>
                                <a:lnTo>
                                  <a:pt x="0" y="75704"/>
                                </a:lnTo>
                                <a:lnTo>
                                  <a:pt x="17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70155" y="374929"/>
                            <a:ext cx="38550" cy="43128"/>
                          </a:xfrm>
                          <a:custGeom>
                            <a:avLst/>
                            <a:gdLst/>
                            <a:ahLst/>
                            <a:cxnLst/>
                            <a:rect l="0" t="0" r="0" b="0"/>
                            <a:pathLst>
                              <a:path w="38550" h="43128">
                                <a:moveTo>
                                  <a:pt x="29636" y="0"/>
                                </a:moveTo>
                                <a:lnTo>
                                  <a:pt x="38550" y="7420"/>
                                </a:lnTo>
                                <a:lnTo>
                                  <a:pt x="8914" y="43128"/>
                                </a:lnTo>
                                <a:lnTo>
                                  <a:pt x="0" y="35708"/>
                                </a:lnTo>
                                <a:lnTo>
                                  <a:pt x="29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121903" y="312441"/>
                            <a:ext cx="38435" cy="43127"/>
                          </a:xfrm>
                          <a:custGeom>
                            <a:avLst/>
                            <a:gdLst/>
                            <a:ahLst/>
                            <a:cxnLst/>
                            <a:rect l="0" t="0" r="0" b="0"/>
                            <a:pathLst>
                              <a:path w="38435" h="43127">
                                <a:moveTo>
                                  <a:pt x="29521" y="0"/>
                                </a:moveTo>
                                <a:lnTo>
                                  <a:pt x="38435" y="7419"/>
                                </a:lnTo>
                                <a:lnTo>
                                  <a:pt x="8914" y="43127"/>
                                </a:lnTo>
                                <a:lnTo>
                                  <a:pt x="0" y="35707"/>
                                </a:lnTo>
                                <a:lnTo>
                                  <a:pt x="295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173651" y="249953"/>
                            <a:ext cx="38435" cy="43127"/>
                          </a:xfrm>
                          <a:custGeom>
                            <a:avLst/>
                            <a:gdLst/>
                            <a:ahLst/>
                            <a:cxnLst/>
                            <a:rect l="0" t="0" r="0" b="0"/>
                            <a:pathLst>
                              <a:path w="38435" h="43127">
                                <a:moveTo>
                                  <a:pt x="29521" y="0"/>
                                </a:moveTo>
                                <a:lnTo>
                                  <a:pt x="38435" y="7420"/>
                                </a:lnTo>
                                <a:lnTo>
                                  <a:pt x="8914" y="43127"/>
                                </a:lnTo>
                                <a:lnTo>
                                  <a:pt x="0" y="35708"/>
                                </a:lnTo>
                                <a:lnTo>
                                  <a:pt x="295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225284" y="187465"/>
                            <a:ext cx="38550" cy="43128"/>
                          </a:xfrm>
                          <a:custGeom>
                            <a:avLst/>
                            <a:gdLst/>
                            <a:ahLst/>
                            <a:cxnLst/>
                            <a:rect l="0" t="0" r="0" b="0"/>
                            <a:pathLst>
                              <a:path w="38550" h="43128">
                                <a:moveTo>
                                  <a:pt x="29637" y="0"/>
                                </a:moveTo>
                                <a:lnTo>
                                  <a:pt x="38550" y="7420"/>
                                </a:lnTo>
                                <a:lnTo>
                                  <a:pt x="8914" y="43128"/>
                                </a:lnTo>
                                <a:lnTo>
                                  <a:pt x="0" y="35708"/>
                                </a:lnTo>
                                <a:lnTo>
                                  <a:pt x="296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277032" y="124976"/>
                            <a:ext cx="38435" cy="43128"/>
                          </a:xfrm>
                          <a:custGeom>
                            <a:avLst/>
                            <a:gdLst/>
                            <a:ahLst/>
                            <a:cxnLst/>
                            <a:rect l="0" t="0" r="0" b="0"/>
                            <a:pathLst>
                              <a:path w="38435" h="43128">
                                <a:moveTo>
                                  <a:pt x="29521" y="0"/>
                                </a:moveTo>
                                <a:lnTo>
                                  <a:pt x="38435" y="7420"/>
                                </a:lnTo>
                                <a:lnTo>
                                  <a:pt x="8914" y="43128"/>
                                </a:lnTo>
                                <a:lnTo>
                                  <a:pt x="0" y="35708"/>
                                </a:lnTo>
                                <a:lnTo>
                                  <a:pt x="295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328780" y="62488"/>
                            <a:ext cx="38435" cy="43127"/>
                          </a:xfrm>
                          <a:custGeom>
                            <a:avLst/>
                            <a:gdLst/>
                            <a:ahLst/>
                            <a:cxnLst/>
                            <a:rect l="0" t="0" r="0" b="0"/>
                            <a:pathLst>
                              <a:path w="38435" h="43127">
                                <a:moveTo>
                                  <a:pt x="29521" y="0"/>
                                </a:moveTo>
                                <a:lnTo>
                                  <a:pt x="38435" y="7419"/>
                                </a:lnTo>
                                <a:lnTo>
                                  <a:pt x="8914" y="43127"/>
                                </a:lnTo>
                                <a:lnTo>
                                  <a:pt x="0" y="35707"/>
                                </a:lnTo>
                                <a:lnTo>
                                  <a:pt x="295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380412" y="0"/>
                            <a:ext cx="38435" cy="43127"/>
                          </a:xfrm>
                          <a:custGeom>
                            <a:avLst/>
                            <a:gdLst/>
                            <a:ahLst/>
                            <a:cxnLst/>
                            <a:rect l="0" t="0" r="0" b="0"/>
                            <a:pathLst>
                              <a:path w="38435" h="43127">
                                <a:moveTo>
                                  <a:pt x="29637" y="0"/>
                                </a:moveTo>
                                <a:lnTo>
                                  <a:pt x="38435" y="7420"/>
                                </a:lnTo>
                                <a:lnTo>
                                  <a:pt x="8914" y="43127"/>
                                </a:lnTo>
                                <a:lnTo>
                                  <a:pt x="0" y="35708"/>
                                </a:lnTo>
                                <a:lnTo>
                                  <a:pt x="296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6" style="width:146.387pt;height:39.7278pt;mso-position-horizontal-relative:char;mso-position-vertical-relative:line" coordsize="18591,5045">
                <v:shape id="Shape 278" style="position:absolute;width:2984;height:5037;left:15606;top:8;" coordsize="298449,503731" path="m9956,0l268308,440804l293239,426172l298449,503731l233387,461300l258323,446664l0,5797l9956,0x">
                  <v:stroke weight="0pt" endcap="flat" joinstyle="miter" miterlimit="10" on="false" color="#000000" opacity="0"/>
                  <v:fill on="true" color="#000000"/>
                </v:shape>
                <v:shape id="Shape 279" style="position:absolute;width:710;height:757;left:0;top:4288;" coordsize="71081,75704" path="m17597,0l39886,18456l48044,8579l56958,15999l48819,25853l71081,44287l0,75704l17597,0x">
                  <v:stroke weight="0pt" endcap="flat" joinstyle="miter" miterlimit="10" on="false" color="#000000" opacity="0"/>
                  <v:fill on="true" color="#000000"/>
                </v:shape>
                <v:shape id="Shape 280" style="position:absolute;width:385;height:431;left:701;top:3749;" coordsize="38550,43128" path="m29636,0l38550,7420l8914,43128l0,35708l29636,0x">
                  <v:stroke weight="0pt" endcap="flat" joinstyle="miter" miterlimit="10" on="false" color="#000000" opacity="0"/>
                  <v:fill on="true" color="#000000"/>
                </v:shape>
                <v:shape id="Shape 281" style="position:absolute;width:384;height:431;left:1219;top:3124;" coordsize="38435,43127" path="m29521,0l38435,7419l8914,43127l0,35707l29521,0x">
                  <v:stroke weight="0pt" endcap="flat" joinstyle="miter" miterlimit="10" on="false" color="#000000" opacity="0"/>
                  <v:fill on="true" color="#000000"/>
                </v:shape>
                <v:shape id="Shape 282" style="position:absolute;width:384;height:431;left:1736;top:2499;" coordsize="38435,43127" path="m29521,0l38435,7420l8914,43127l0,35708l29521,0x">
                  <v:stroke weight="0pt" endcap="flat" joinstyle="miter" miterlimit="10" on="false" color="#000000" opacity="0"/>
                  <v:fill on="true" color="#000000"/>
                </v:shape>
                <v:shape id="Shape 283" style="position:absolute;width:385;height:431;left:2252;top:1874;" coordsize="38550,43128" path="m29637,0l38550,7420l8914,43128l0,35708l29637,0x">
                  <v:stroke weight="0pt" endcap="flat" joinstyle="miter" miterlimit="10" on="false" color="#000000" opacity="0"/>
                  <v:fill on="true" color="#000000"/>
                </v:shape>
                <v:shape id="Shape 284" style="position:absolute;width:384;height:431;left:2770;top:1249;" coordsize="38435,43128" path="m29521,0l38435,7420l8914,43128l0,35708l29521,0x">
                  <v:stroke weight="0pt" endcap="flat" joinstyle="miter" miterlimit="10" on="false" color="#000000" opacity="0"/>
                  <v:fill on="true" color="#000000"/>
                </v:shape>
                <v:shape id="Shape 285" style="position:absolute;width:384;height:431;left:3287;top:624;" coordsize="38435,43127" path="m29521,0l38435,7419l8914,43127l0,35707l29521,0x">
                  <v:stroke weight="0pt" endcap="flat" joinstyle="miter" miterlimit="10" on="false" color="#000000" opacity="0"/>
                  <v:fill on="true" color="#000000"/>
                </v:shape>
                <v:shape id="Shape 286" style="position:absolute;width:384;height:431;left:3804;top:0;" coordsize="38435,43127" path="m29637,0l38435,7420l8914,43127l0,35708l29637,0x">
                  <v:stroke weight="0pt" endcap="flat" joinstyle="miter" miterlimit="10" on="false" color="#000000" opacity="0"/>
                  <v:fill on="true" color="#000000"/>
                </v:shape>
              </v:group>
            </w:pict>
          </mc:Fallback>
        </mc:AlternateContent>
      </w:r>
    </w:p>
    <w:p w:rsidR="003E1B91" w:rsidRDefault="00AA6DE3">
      <w:pPr>
        <w:spacing w:after="0" w:line="259" w:lineRule="auto"/>
        <w:ind w:left="0" w:right="3151" w:firstLine="0"/>
      </w:pPr>
      <w:r>
        <w:rPr>
          <w:b/>
          <w:sz w:val="20"/>
        </w:rPr>
        <w:t xml:space="preserve"> </w:t>
      </w:r>
    </w:p>
    <w:p w:rsidR="003E1B91" w:rsidRDefault="00AA6DE3">
      <w:pPr>
        <w:tabs>
          <w:tab w:val="center" w:pos="2091"/>
          <w:tab w:val="center" w:pos="6992"/>
        </w:tabs>
        <w:spacing w:after="84" w:line="250" w:lineRule="auto"/>
        <w:ind w:left="-15" w:firstLine="0"/>
      </w:pPr>
      <w:r>
        <w:rPr>
          <w:b/>
          <w:sz w:val="20"/>
        </w:rPr>
        <w:t xml:space="preserve"> </w:t>
      </w:r>
      <w:r>
        <w:rPr>
          <w:b/>
          <w:sz w:val="20"/>
        </w:rPr>
        <w:tab/>
      </w:r>
      <w:r>
        <w:rPr>
          <w:sz w:val="20"/>
        </w:rPr>
        <w:t xml:space="preserve">Neonatal Clinical Lead Consultant </w:t>
      </w:r>
      <w:r>
        <w:rPr>
          <w:sz w:val="20"/>
        </w:rPr>
        <w:tab/>
        <w:t xml:space="preserve">Neonatal Senior Nurse (NNU/Paediatrics </w:t>
      </w:r>
    </w:p>
    <w:p w:rsidR="003E1B91" w:rsidRDefault="00AA6DE3">
      <w:pPr>
        <w:spacing w:after="29" w:line="259" w:lineRule="auto"/>
        <w:ind w:left="0" w:firstLine="0"/>
      </w:pPr>
      <w:r>
        <w:rPr>
          <w:b/>
          <w:sz w:val="20"/>
        </w:rPr>
        <w:t xml:space="preserve"> </w:t>
      </w:r>
      <w:r>
        <w:rPr>
          <w:b/>
          <w:sz w:val="20"/>
        </w:rPr>
        <w:tab/>
      </w:r>
      <w:r>
        <w:rPr>
          <w:sz w:val="20"/>
        </w:rPr>
        <w:t xml:space="preserve"> </w:t>
      </w:r>
    </w:p>
    <w:p w:rsidR="003E1B91" w:rsidRDefault="00AA6DE3">
      <w:pPr>
        <w:spacing w:after="0" w:line="259" w:lineRule="auto"/>
        <w:ind w:left="0" w:firstLine="0"/>
      </w:pPr>
      <w:r>
        <w:rPr>
          <w:b/>
          <w:sz w:val="20"/>
        </w:rPr>
        <w:t xml:space="preserve"> </w:t>
      </w:r>
    </w:p>
    <w:p w:rsidR="003E1B91" w:rsidRDefault="00AA6DE3">
      <w:pPr>
        <w:tabs>
          <w:tab w:val="center" w:pos="1648"/>
        </w:tabs>
        <w:spacing w:after="0" w:line="259" w:lineRule="auto"/>
        <w:ind w:left="-15" w:firstLine="0"/>
      </w:pPr>
      <w:r>
        <w:rPr>
          <w:b/>
          <w:sz w:val="20"/>
        </w:rPr>
        <w:t xml:space="preserve">Key:   </w:t>
      </w:r>
      <w:r>
        <w:rPr>
          <w:b/>
          <w:sz w:val="20"/>
        </w:rPr>
        <w:tab/>
        <w:t xml:space="preserve"> </w:t>
      </w:r>
    </w:p>
    <w:p w:rsidR="003E1B91" w:rsidRDefault="00AA6DE3">
      <w:pPr>
        <w:spacing w:after="0" w:line="259" w:lineRule="auto"/>
        <w:ind w:left="0" w:firstLine="0"/>
      </w:pPr>
      <w:r>
        <w:rPr>
          <w:sz w:val="20"/>
        </w:rPr>
        <w:t xml:space="preserve"> </w:t>
      </w:r>
      <w:r>
        <w:rPr>
          <w:sz w:val="20"/>
        </w:rPr>
        <w:tab/>
        <w:t xml:space="preserve"> </w:t>
      </w:r>
    </w:p>
    <w:p w:rsidR="003E1B91" w:rsidRDefault="00AA6DE3">
      <w:pPr>
        <w:spacing w:after="4" w:line="250" w:lineRule="auto"/>
        <w:ind w:left="-15" w:right="712"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1528131</wp:posOffset>
                </wp:positionH>
                <wp:positionV relativeFrom="paragraph">
                  <wp:posOffset>12948</wp:posOffset>
                </wp:positionV>
                <wp:extent cx="902987" cy="227512"/>
                <wp:effectExtent l="0" t="0" r="0" b="0"/>
                <wp:wrapNone/>
                <wp:docPr id="7880" name="Group 7880"/>
                <wp:cNvGraphicFramePr/>
                <a:graphic xmlns:a="http://schemas.openxmlformats.org/drawingml/2006/main">
                  <a:graphicData uri="http://schemas.microsoft.com/office/word/2010/wordprocessingGroup">
                    <wpg:wgp>
                      <wpg:cNvGrpSpPr/>
                      <wpg:grpSpPr>
                        <a:xfrm>
                          <a:off x="0" y="0"/>
                          <a:ext cx="902987" cy="227512"/>
                          <a:chOff x="0" y="0"/>
                          <a:chExt cx="902987" cy="227512"/>
                        </a:xfrm>
                      </wpg:grpSpPr>
                      <wps:wsp>
                        <wps:cNvPr id="181" name="Rectangle 181"/>
                        <wps:cNvSpPr/>
                        <wps:spPr>
                          <a:xfrm>
                            <a:off x="556494" y="0"/>
                            <a:ext cx="38339" cy="170008"/>
                          </a:xfrm>
                          <a:prstGeom prst="rect">
                            <a:avLst/>
                          </a:prstGeom>
                          <a:ln>
                            <a:noFill/>
                          </a:ln>
                        </wps:spPr>
                        <wps:txbx>
                          <w:txbxContent>
                            <w:p w:rsidR="003E1B91" w:rsidRDefault="00AA6DE3">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87" name="Shape 287"/>
                        <wps:cNvSpPr/>
                        <wps:spPr>
                          <a:xfrm>
                            <a:off x="416763" y="45265"/>
                            <a:ext cx="486224" cy="69560"/>
                          </a:xfrm>
                          <a:custGeom>
                            <a:avLst/>
                            <a:gdLst/>
                            <a:ahLst/>
                            <a:cxnLst/>
                            <a:rect l="0" t="0" r="0" b="0"/>
                            <a:pathLst>
                              <a:path w="486224" h="69560">
                                <a:moveTo>
                                  <a:pt x="416763" y="0"/>
                                </a:moveTo>
                                <a:lnTo>
                                  <a:pt x="486224" y="34780"/>
                                </a:lnTo>
                                <a:lnTo>
                                  <a:pt x="416763" y="69560"/>
                                </a:lnTo>
                                <a:lnTo>
                                  <a:pt x="416763" y="40577"/>
                                </a:lnTo>
                                <a:lnTo>
                                  <a:pt x="0" y="40577"/>
                                </a:lnTo>
                                <a:lnTo>
                                  <a:pt x="0" y="28984"/>
                                </a:lnTo>
                                <a:lnTo>
                                  <a:pt x="416763" y="28984"/>
                                </a:lnTo>
                                <a:lnTo>
                                  <a:pt x="416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0" y="227512"/>
                            <a:ext cx="694605" cy="0"/>
                          </a:xfrm>
                          <a:custGeom>
                            <a:avLst/>
                            <a:gdLst/>
                            <a:ahLst/>
                            <a:cxnLst/>
                            <a:rect l="0" t="0" r="0" b="0"/>
                            <a:pathLst>
                              <a:path w="694605">
                                <a:moveTo>
                                  <a:pt x="0" y="0"/>
                                </a:moveTo>
                                <a:lnTo>
                                  <a:pt x="694605" y="0"/>
                                </a:lnTo>
                              </a:path>
                            </a:pathLst>
                          </a:custGeom>
                          <a:ln w="8335" cap="flat">
                            <a:custDash>
                              <a:ds d="262528" sp="196896"/>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80" style="width:71.1013pt;height:17.9144pt;position:absolute;z-index:-2147483514;mso-position-horizontal-relative:text;mso-position-horizontal:absolute;margin-left:120.325pt;mso-position-vertical-relative:text;margin-top:1.0195pt;" coordsize="9029,2275">
                <v:rect id="Rectangle 181" style="position:absolute;width:383;height:1700;left:5564;top:0;"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shape id="Shape 287" style="position:absolute;width:4862;height:695;left:4167;top:452;" coordsize="486224,69560" path="m416763,0l486224,34780l416763,69560l416763,40577l0,40577l0,28984l416763,28984l416763,0x">
                  <v:stroke weight="0pt" endcap="flat" joinstyle="miter" miterlimit="10" on="false" color="#000000" opacity="0"/>
                  <v:fill on="true" color="#000000"/>
                </v:shape>
                <v:shape id="Shape 288" style="position:absolute;width:6946;height:0;left:0;top:2275;" coordsize="694605,0" path="m0,0l694605,0">
                  <v:stroke weight="0.65632pt" endcap="flat" dashstyle="4 3" joinstyle="round" on="true" color="#000000"/>
                  <v:fill on="false" color="#000000" opacity="0"/>
                </v:shape>
              </v:group>
            </w:pict>
          </mc:Fallback>
        </mc:AlternateContent>
      </w:r>
      <w:r>
        <w:rPr>
          <w:sz w:val="20"/>
        </w:rPr>
        <w:t xml:space="preserve">Line management/accountability </w:t>
      </w:r>
    </w:p>
    <w:p w:rsidR="003E1B91" w:rsidRDefault="00AA6DE3">
      <w:pPr>
        <w:spacing w:after="4" w:line="250" w:lineRule="auto"/>
        <w:ind w:left="-15" w:right="712" w:firstLine="0"/>
      </w:pPr>
      <w:r>
        <w:rPr>
          <w:sz w:val="20"/>
        </w:rPr>
        <w:t xml:space="preserve">Clinical accountability  </w:t>
      </w:r>
      <w:r>
        <w:rPr>
          <w:rFonts w:ascii="Times New Roman" w:eastAsia="Times New Roman" w:hAnsi="Times New Roman" w:cs="Times New Roman"/>
          <w:sz w:val="18"/>
        </w:rPr>
        <w:t xml:space="preserve"> </w:t>
      </w:r>
    </w:p>
    <w:p w:rsidR="003E1B91" w:rsidRDefault="00AA6DE3">
      <w:pPr>
        <w:spacing w:after="0" w:line="259" w:lineRule="auto"/>
        <w:ind w:left="0" w:firstLine="0"/>
      </w:pPr>
      <w:r>
        <w:rPr>
          <w:sz w:val="20"/>
        </w:rPr>
        <w:t xml:space="preserve"> </w:t>
      </w:r>
      <w:r>
        <w:rPr>
          <w:sz w:val="20"/>
        </w:rPr>
        <w:tab/>
        <w:t xml:space="preserve"> </w:t>
      </w:r>
    </w:p>
    <w:p w:rsidR="003E1B91" w:rsidRDefault="00AA6DE3">
      <w:pPr>
        <w:spacing w:after="0" w:line="259" w:lineRule="auto"/>
        <w:ind w:left="0" w:firstLine="0"/>
      </w:pPr>
      <w:r>
        <w:rPr>
          <w:b/>
          <w:sz w:val="20"/>
        </w:rPr>
        <w:t xml:space="preserve"> </w:t>
      </w:r>
    </w:p>
    <w:p w:rsidR="003E1B91" w:rsidRDefault="00AA6DE3">
      <w:pPr>
        <w:numPr>
          <w:ilvl w:val="0"/>
          <w:numId w:val="2"/>
        </w:numPr>
        <w:spacing w:after="0" w:line="259" w:lineRule="auto"/>
        <w:ind w:hanging="657"/>
      </w:pPr>
      <w:r>
        <w:rPr>
          <w:b/>
          <w:sz w:val="20"/>
        </w:rPr>
        <w:t xml:space="preserve">KEY RESULT AREAS/PRINCIPAL DUTIES AND RESPONSIBILITIES: </w:t>
      </w:r>
    </w:p>
    <w:p w:rsidR="003E1B91" w:rsidRDefault="00AA6DE3">
      <w:pPr>
        <w:spacing w:after="0" w:line="259" w:lineRule="auto"/>
        <w:ind w:left="0" w:firstLine="0"/>
      </w:pPr>
      <w:r>
        <w:rPr>
          <w:b/>
          <w:sz w:val="20"/>
        </w:rPr>
        <w:t xml:space="preserve"> </w:t>
      </w:r>
    </w:p>
    <w:p w:rsidR="003E1B91" w:rsidRDefault="00AA6DE3">
      <w:pPr>
        <w:spacing w:after="0" w:line="259" w:lineRule="auto"/>
        <w:ind w:left="-5"/>
      </w:pPr>
      <w:r>
        <w:rPr>
          <w:b/>
          <w:sz w:val="20"/>
        </w:rPr>
        <w:t xml:space="preserve">CLINICAL </w:t>
      </w:r>
    </w:p>
    <w:p w:rsidR="003E1B91" w:rsidRDefault="00AA6DE3">
      <w:pPr>
        <w:spacing w:after="0" w:line="259" w:lineRule="auto"/>
        <w:ind w:left="0" w:firstLine="0"/>
      </w:pPr>
      <w:r>
        <w:rPr>
          <w:sz w:val="20"/>
        </w:rPr>
        <w:t xml:space="preserve"> </w:t>
      </w:r>
    </w:p>
    <w:p w:rsidR="003E1B91" w:rsidRDefault="00AA6DE3">
      <w:pPr>
        <w:numPr>
          <w:ilvl w:val="1"/>
          <w:numId w:val="2"/>
        </w:numPr>
        <w:spacing w:after="4" w:line="250" w:lineRule="auto"/>
        <w:ind w:right="712" w:hanging="718"/>
      </w:pPr>
      <w:r>
        <w:rPr>
          <w:sz w:val="20"/>
        </w:rPr>
        <w:t xml:space="preserve">Carry the emergency/crash bleep and attend high-risk deliveries providing the first line of treatment. Initiate resuscitation, airway intubation, stabilisation and safe transfer of new </w:t>
      </w:r>
      <w:r>
        <w:rPr>
          <w:sz w:val="20"/>
        </w:rPr>
        <w:t xml:space="preserve">born infants to an appropriate centre (intensive care unit within local hospital). </w:t>
      </w:r>
    </w:p>
    <w:p w:rsidR="003E1B91" w:rsidRDefault="00AA6DE3">
      <w:pPr>
        <w:spacing w:after="0" w:line="259" w:lineRule="auto"/>
        <w:ind w:left="0" w:firstLine="0"/>
      </w:pPr>
      <w:r>
        <w:rPr>
          <w:sz w:val="20"/>
        </w:rPr>
        <w:t xml:space="preserve"> </w:t>
      </w:r>
    </w:p>
    <w:p w:rsidR="003E1B91" w:rsidRDefault="00AA6DE3">
      <w:pPr>
        <w:numPr>
          <w:ilvl w:val="1"/>
          <w:numId w:val="2"/>
        </w:numPr>
        <w:spacing w:after="4" w:line="250" w:lineRule="auto"/>
        <w:ind w:right="712" w:hanging="718"/>
      </w:pPr>
      <w:r>
        <w:rPr>
          <w:sz w:val="20"/>
        </w:rPr>
        <w:t xml:space="preserve">Using specialised clinical and theoretical knowledge assess and diagnose the condition of the neonate in the first instance.  </w:t>
      </w:r>
    </w:p>
    <w:p w:rsidR="003E1B91" w:rsidRDefault="00AA6DE3">
      <w:pPr>
        <w:spacing w:after="0" w:line="259" w:lineRule="auto"/>
        <w:ind w:left="657" w:firstLine="0"/>
      </w:pPr>
      <w:r>
        <w:rPr>
          <w:sz w:val="20"/>
        </w:rPr>
        <w:t xml:space="preserve"> </w:t>
      </w:r>
    </w:p>
    <w:p w:rsidR="003E1B91" w:rsidRDefault="00AA6DE3">
      <w:pPr>
        <w:numPr>
          <w:ilvl w:val="1"/>
          <w:numId w:val="2"/>
        </w:numPr>
        <w:spacing w:after="4" w:line="250" w:lineRule="auto"/>
        <w:ind w:right="712" w:hanging="718"/>
      </w:pPr>
      <w:r>
        <w:rPr>
          <w:sz w:val="20"/>
        </w:rPr>
        <w:t xml:space="preserve">Act autonomously within agreed protocols </w:t>
      </w:r>
      <w:r>
        <w:rPr>
          <w:sz w:val="20"/>
        </w:rPr>
        <w:t xml:space="preserve">to plan and implement individualised management plans.  Formulate clinical decisions and often complex treatment plans to manage acute and chronic illness, and collaborate with all members of the multidisciplinary team incorporating both </w:t>
      </w:r>
      <w:proofErr w:type="gramStart"/>
      <w:r>
        <w:rPr>
          <w:sz w:val="20"/>
        </w:rPr>
        <w:t>long and short ter</w:t>
      </w:r>
      <w:r>
        <w:rPr>
          <w:sz w:val="20"/>
        </w:rPr>
        <w:t>m</w:t>
      </w:r>
      <w:proofErr w:type="gramEnd"/>
      <w:r>
        <w:rPr>
          <w:sz w:val="20"/>
        </w:rPr>
        <w:t xml:space="preserve"> objectives of care. </w:t>
      </w:r>
    </w:p>
    <w:p w:rsidR="003E1B91" w:rsidRDefault="00AA6DE3">
      <w:pPr>
        <w:spacing w:after="0" w:line="259" w:lineRule="auto"/>
        <w:ind w:left="0" w:firstLine="0"/>
      </w:pPr>
      <w:r>
        <w:rPr>
          <w:sz w:val="20"/>
        </w:rPr>
        <w:t xml:space="preserve"> </w:t>
      </w:r>
    </w:p>
    <w:p w:rsidR="003E1B91" w:rsidRDefault="00AA6DE3">
      <w:pPr>
        <w:numPr>
          <w:ilvl w:val="1"/>
          <w:numId w:val="2"/>
        </w:numPr>
        <w:spacing w:after="4" w:line="250" w:lineRule="auto"/>
        <w:ind w:right="712" w:hanging="718"/>
      </w:pPr>
      <w:r>
        <w:rPr>
          <w:sz w:val="20"/>
        </w:rPr>
        <w:t xml:space="preserve">Initiate and subsequently manage the care of infants requiring mechanical ventilation, which will include the monitoring of blood gases and the regular altering of assisted ventilation modes. </w:t>
      </w:r>
    </w:p>
    <w:p w:rsidR="003E1B91" w:rsidRDefault="00AA6DE3">
      <w:pPr>
        <w:spacing w:after="0" w:line="259" w:lineRule="auto"/>
        <w:ind w:left="0" w:firstLine="0"/>
      </w:pPr>
      <w:r>
        <w:rPr>
          <w:sz w:val="20"/>
        </w:rPr>
        <w:t xml:space="preserve"> </w:t>
      </w:r>
    </w:p>
    <w:p w:rsidR="003E1B91" w:rsidRDefault="00AA6DE3">
      <w:pPr>
        <w:numPr>
          <w:ilvl w:val="1"/>
          <w:numId w:val="2"/>
        </w:numPr>
        <w:spacing w:after="4" w:line="250" w:lineRule="auto"/>
        <w:ind w:right="712" w:hanging="718"/>
      </w:pPr>
      <w:r>
        <w:rPr>
          <w:sz w:val="20"/>
        </w:rPr>
        <w:t xml:space="preserve">Prescribe as an Independent Prescriber, assessing and prescribing appropriate medication within the unit guidelines using the unit drug monographs and British National formulary, documenting using required management plan, and communicating information to </w:t>
      </w:r>
      <w:r>
        <w:rPr>
          <w:sz w:val="20"/>
        </w:rPr>
        <w:t xml:space="preserve">other health care professionals and families </w:t>
      </w:r>
    </w:p>
    <w:p w:rsidR="003E1B91" w:rsidRDefault="00AA6DE3">
      <w:pPr>
        <w:spacing w:after="0" w:line="259" w:lineRule="auto"/>
        <w:ind w:left="0" w:firstLine="0"/>
      </w:pPr>
      <w:r>
        <w:rPr>
          <w:sz w:val="20"/>
        </w:rPr>
        <w:t xml:space="preserve"> </w:t>
      </w:r>
    </w:p>
    <w:p w:rsidR="003E1B91" w:rsidRDefault="00AA6DE3">
      <w:pPr>
        <w:numPr>
          <w:ilvl w:val="1"/>
          <w:numId w:val="2"/>
        </w:numPr>
        <w:spacing w:after="4" w:line="250" w:lineRule="auto"/>
        <w:ind w:right="712" w:hanging="718"/>
      </w:pPr>
      <w:r>
        <w:rPr>
          <w:sz w:val="20"/>
        </w:rPr>
        <w:lastRenderedPageBreak/>
        <w:t xml:space="preserve">Initiate the commencement of required intravenous fluid therapy following the insertion of central and peripheral lines in accordance with agreed local protocol. </w:t>
      </w:r>
    </w:p>
    <w:p w:rsidR="003E1B91" w:rsidRDefault="00AA6DE3">
      <w:pPr>
        <w:spacing w:after="0" w:line="259" w:lineRule="auto"/>
        <w:ind w:left="0" w:firstLine="0"/>
      </w:pPr>
      <w:r>
        <w:rPr>
          <w:sz w:val="20"/>
        </w:rPr>
        <w:t xml:space="preserve"> </w:t>
      </w:r>
    </w:p>
    <w:p w:rsidR="003E1B91" w:rsidRDefault="00AA6DE3">
      <w:pPr>
        <w:numPr>
          <w:ilvl w:val="1"/>
          <w:numId w:val="2"/>
        </w:numPr>
        <w:spacing w:after="4" w:line="250" w:lineRule="auto"/>
        <w:ind w:right="712" w:hanging="718"/>
      </w:pPr>
      <w:r>
        <w:rPr>
          <w:sz w:val="20"/>
        </w:rPr>
        <w:t>Be responsible for the delivery of a detail</w:t>
      </w:r>
      <w:r>
        <w:rPr>
          <w:sz w:val="20"/>
        </w:rPr>
        <w:t xml:space="preserve">ed and accurate clinical handover on ward rounds to medical and nursing staff, and produce detailed and accurate written </w:t>
      </w:r>
    </w:p>
    <w:p w:rsidR="003E1B91" w:rsidRDefault="00AA6DE3">
      <w:pPr>
        <w:spacing w:after="112" w:line="250" w:lineRule="auto"/>
        <w:ind w:left="657" w:right="712" w:firstLine="0"/>
      </w:pPr>
      <w:r>
        <w:rPr>
          <w:sz w:val="20"/>
        </w:rPr>
        <w:t xml:space="preserve">information within the medical notes regarding all clinical assessment and treatments administered. </w:t>
      </w:r>
      <w:r>
        <w:rPr>
          <w:sz w:val="20"/>
        </w:rPr>
        <w:tab/>
      </w:r>
      <w:r>
        <w:rPr>
          <w:rFonts w:ascii="Calibri" w:eastAsia="Calibri" w:hAnsi="Calibri" w:cs="Calibri"/>
          <w:sz w:val="34"/>
          <w:vertAlign w:val="subscript"/>
        </w:rPr>
        <w:t xml:space="preserve"> </w:t>
      </w:r>
    </w:p>
    <w:p w:rsidR="003E1B91" w:rsidRDefault="00AA6DE3">
      <w:pPr>
        <w:spacing w:after="160" w:line="259" w:lineRule="auto"/>
        <w:ind w:left="0" w:firstLine="0"/>
      </w:pPr>
      <w:r>
        <w:rPr>
          <w:rFonts w:ascii="Calibri" w:eastAsia="Calibri" w:hAnsi="Calibri" w:cs="Calibri"/>
        </w:rPr>
        <w:t xml:space="preserve">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0" w:line="259" w:lineRule="auto"/>
        <w:ind w:left="0" w:firstLine="0"/>
      </w:pPr>
      <w:r>
        <w:rPr>
          <w:rFonts w:ascii="Calibri" w:eastAsia="Calibri" w:hAnsi="Calibri" w:cs="Calibri"/>
        </w:rPr>
        <w:t xml:space="preserve"> </w:t>
      </w:r>
    </w:p>
    <w:p w:rsidR="003E1B91" w:rsidRDefault="00AA6DE3">
      <w:pPr>
        <w:spacing w:after="0" w:line="259" w:lineRule="auto"/>
        <w:ind w:left="0" w:firstLine="0"/>
      </w:pPr>
      <w:r>
        <w:t xml:space="preserve"> </w:t>
      </w:r>
    </w:p>
    <w:p w:rsidR="003E1B91" w:rsidRDefault="00AA6DE3">
      <w:pPr>
        <w:numPr>
          <w:ilvl w:val="1"/>
          <w:numId w:val="2"/>
        </w:numPr>
        <w:ind w:right="712" w:hanging="718"/>
      </w:pPr>
      <w:r>
        <w:t xml:space="preserve">Write detailed infant summaries on discharge home and on transfers to other hospitals, and write referral letters to clinical specialties.  </w:t>
      </w:r>
    </w:p>
    <w:p w:rsidR="003E1B91" w:rsidRDefault="00AA6DE3">
      <w:pPr>
        <w:spacing w:after="0" w:line="259" w:lineRule="auto"/>
        <w:ind w:left="0" w:firstLine="0"/>
      </w:pPr>
      <w:r>
        <w:t xml:space="preserve"> </w:t>
      </w:r>
    </w:p>
    <w:p w:rsidR="003E1B91" w:rsidRDefault="00AA6DE3">
      <w:pPr>
        <w:numPr>
          <w:ilvl w:val="1"/>
          <w:numId w:val="2"/>
        </w:numPr>
        <w:ind w:right="712" w:hanging="718"/>
      </w:pPr>
      <w:r>
        <w:t>Communicate regularly with midwives (both within the community and the hospital setting) and community neonatal s</w:t>
      </w:r>
      <w:r>
        <w:t xml:space="preserve">taff offering advice on a variety of matters, i.e. </w:t>
      </w:r>
    </w:p>
    <w:p w:rsidR="003E1B91" w:rsidRDefault="00AA6DE3">
      <w:pPr>
        <w:ind w:left="728"/>
      </w:pPr>
      <w:r>
        <w:t xml:space="preserve">jaundice, weight loss and feeding issues.  </w:t>
      </w:r>
    </w:p>
    <w:p w:rsidR="003E1B91" w:rsidRDefault="00AA6DE3">
      <w:pPr>
        <w:spacing w:after="0" w:line="259" w:lineRule="auto"/>
        <w:ind w:left="0" w:firstLine="0"/>
      </w:pPr>
      <w:r>
        <w:t xml:space="preserve"> </w:t>
      </w:r>
    </w:p>
    <w:p w:rsidR="003E1B91" w:rsidRDefault="00AA6DE3">
      <w:pPr>
        <w:pStyle w:val="Heading1"/>
        <w:ind w:left="-5" w:right="0"/>
      </w:pPr>
      <w:r>
        <w:t xml:space="preserve">6.        PERSONAL &amp; PROFESSIONAL </w:t>
      </w:r>
    </w:p>
    <w:p w:rsidR="003E1B91" w:rsidRDefault="00AA6DE3">
      <w:pPr>
        <w:spacing w:after="0" w:line="259" w:lineRule="auto"/>
        <w:ind w:left="56" w:firstLine="0"/>
        <w:jc w:val="center"/>
      </w:pPr>
      <w:r>
        <w:t xml:space="preserve"> </w:t>
      </w:r>
    </w:p>
    <w:p w:rsidR="003E1B91" w:rsidRDefault="00AA6DE3">
      <w:pPr>
        <w:spacing w:after="11" w:line="228" w:lineRule="auto"/>
        <w:ind w:left="713" w:right="-7" w:hanging="728"/>
        <w:jc w:val="both"/>
      </w:pPr>
      <w:r>
        <w:t xml:space="preserve">6.1 Be responsible for maintaining current registration with the Nursing and Midwifery Council and performing within the </w:t>
      </w:r>
      <w:r>
        <w:t xml:space="preserve">Code of Professional Conduct and relevant Guidelines for Practice. </w:t>
      </w:r>
    </w:p>
    <w:p w:rsidR="003E1B91" w:rsidRDefault="00AA6DE3">
      <w:pPr>
        <w:spacing w:after="0" w:line="259" w:lineRule="auto"/>
        <w:ind w:left="0" w:firstLine="0"/>
      </w:pPr>
      <w:r>
        <w:t xml:space="preserve"> </w:t>
      </w:r>
    </w:p>
    <w:p w:rsidR="003E1B91" w:rsidRDefault="00AA6DE3">
      <w:pPr>
        <w:tabs>
          <w:tab w:val="center" w:pos="3511"/>
        </w:tabs>
        <w:ind w:left="-15" w:firstLine="0"/>
      </w:pPr>
      <w:r>
        <w:t xml:space="preserve">6.2 </w:t>
      </w:r>
      <w:r>
        <w:tab/>
        <w:t xml:space="preserve"> Keep up-to-date with current research and audit findings. </w:t>
      </w:r>
    </w:p>
    <w:p w:rsidR="003E1B91" w:rsidRDefault="00AA6DE3">
      <w:pPr>
        <w:spacing w:after="0" w:line="259" w:lineRule="auto"/>
        <w:ind w:left="0" w:firstLine="0"/>
      </w:pPr>
      <w:r>
        <w:t xml:space="preserve"> </w:t>
      </w:r>
    </w:p>
    <w:p w:rsidR="003E1B91" w:rsidRDefault="00AA6DE3">
      <w:pPr>
        <w:spacing w:after="0" w:line="259" w:lineRule="auto"/>
        <w:ind w:left="0" w:firstLine="0"/>
      </w:pPr>
      <w:r>
        <w:rPr>
          <w:b/>
        </w:rPr>
        <w:t xml:space="preserve"> </w:t>
      </w:r>
    </w:p>
    <w:p w:rsidR="003E1B91" w:rsidRDefault="00AA6DE3">
      <w:pPr>
        <w:pStyle w:val="Heading1"/>
        <w:ind w:left="-5" w:right="0"/>
      </w:pPr>
      <w:r>
        <w:t xml:space="preserve">7.         EDUCATION AND TRAINING </w:t>
      </w:r>
    </w:p>
    <w:p w:rsidR="003E1B91" w:rsidRDefault="00AA6DE3">
      <w:pPr>
        <w:spacing w:after="0" w:line="259" w:lineRule="auto"/>
        <w:ind w:left="0" w:firstLine="0"/>
      </w:pPr>
      <w:r>
        <w:t xml:space="preserve"> </w:t>
      </w:r>
    </w:p>
    <w:p w:rsidR="003E1B91" w:rsidRDefault="00AA6DE3">
      <w:pPr>
        <w:spacing w:after="11" w:line="228" w:lineRule="auto"/>
        <w:ind w:left="713" w:right="-7" w:hanging="728"/>
        <w:jc w:val="both"/>
      </w:pPr>
      <w:r>
        <w:t xml:space="preserve">7.1 </w:t>
      </w:r>
      <w:r>
        <w:t xml:space="preserve">Participate in the initial induction training programme for nursing and medical staff, and continue to be involved in their on-going support and training as required. Be involved in the bedside, classroom, and divisional teaching of Royal Devon and Exeter </w:t>
      </w:r>
      <w:r>
        <w:t xml:space="preserve">staff, the national teaching of courses such as Neonatal Life support, and teaching on the degree courses run by the local university, in addition to presenting at national conferences. </w:t>
      </w:r>
    </w:p>
    <w:p w:rsidR="003E1B91" w:rsidRDefault="00AA6DE3">
      <w:pPr>
        <w:spacing w:after="0" w:line="259" w:lineRule="auto"/>
        <w:ind w:left="0" w:firstLine="0"/>
      </w:pPr>
      <w:r>
        <w:t xml:space="preserve"> </w:t>
      </w:r>
      <w:r>
        <w:tab/>
        <w:t xml:space="preserve"> </w:t>
      </w:r>
    </w:p>
    <w:p w:rsidR="003E1B91" w:rsidRDefault="00AA6DE3">
      <w:pPr>
        <w:spacing w:after="11" w:line="228" w:lineRule="auto"/>
        <w:ind w:left="713" w:right="-7" w:hanging="728"/>
        <w:jc w:val="both"/>
      </w:pPr>
      <w:r>
        <w:t>7.2 Mentor ANNP students and medical staff, and supervise other s</w:t>
      </w:r>
      <w:r>
        <w:t xml:space="preserve">taff working within the clinical area, providing professional support and clinical supervision as required for local and regional staff groups. </w:t>
      </w:r>
    </w:p>
    <w:p w:rsidR="003E1B91" w:rsidRDefault="00AA6DE3">
      <w:pPr>
        <w:spacing w:after="0" w:line="259" w:lineRule="auto"/>
        <w:ind w:left="0" w:firstLine="0"/>
      </w:pPr>
      <w:r>
        <w:t xml:space="preserve"> </w:t>
      </w:r>
    </w:p>
    <w:p w:rsidR="003E1B91" w:rsidRDefault="00AA6DE3">
      <w:pPr>
        <w:ind w:left="703" w:hanging="718"/>
      </w:pPr>
      <w:r>
        <w:t xml:space="preserve">7.3 </w:t>
      </w:r>
      <w:r>
        <w:tab/>
        <w:t xml:space="preserve">Give guidance and participate in the teaching and assessment of junior, middle grade and senior medical </w:t>
      </w:r>
      <w:r>
        <w:t xml:space="preserve">staff. </w:t>
      </w:r>
    </w:p>
    <w:p w:rsidR="003E1B91" w:rsidRDefault="00AA6DE3">
      <w:pPr>
        <w:spacing w:after="0" w:line="259" w:lineRule="auto"/>
        <w:ind w:left="0" w:firstLine="0"/>
      </w:pPr>
      <w:r>
        <w:t xml:space="preserve"> </w:t>
      </w:r>
    </w:p>
    <w:p w:rsidR="003E1B91" w:rsidRDefault="00AA6DE3">
      <w:pPr>
        <w:ind w:left="703" w:hanging="718"/>
      </w:pPr>
      <w:r>
        <w:t xml:space="preserve">7.4 </w:t>
      </w:r>
      <w:r>
        <w:tab/>
        <w:t xml:space="preserve">Support the NNU and midwifery educators by undertaking lectures/ presentations for local study days within the Trust. </w:t>
      </w:r>
    </w:p>
    <w:p w:rsidR="003E1B91" w:rsidRDefault="00AA6DE3">
      <w:pPr>
        <w:spacing w:after="0" w:line="259" w:lineRule="auto"/>
        <w:ind w:left="0" w:firstLine="0"/>
      </w:pPr>
      <w:r>
        <w:t xml:space="preserve"> </w:t>
      </w:r>
      <w:r>
        <w:tab/>
        <w:t xml:space="preserve"> </w:t>
      </w:r>
    </w:p>
    <w:p w:rsidR="003E1B91" w:rsidRDefault="00AA6DE3">
      <w:pPr>
        <w:spacing w:after="30"/>
        <w:ind w:left="703" w:hanging="718"/>
      </w:pPr>
      <w:r>
        <w:t xml:space="preserve">7.5 </w:t>
      </w:r>
      <w:r>
        <w:tab/>
        <w:t>Act as a constant source of clinical and theoretical knowledge for all bands of nursing and medical staff, and in</w:t>
      </w:r>
      <w:r>
        <w:t xml:space="preserve">fants’ parents. </w:t>
      </w:r>
    </w:p>
    <w:p w:rsidR="003E1B91" w:rsidRDefault="00AA6DE3">
      <w:pPr>
        <w:spacing w:after="0" w:line="259" w:lineRule="auto"/>
        <w:ind w:left="0" w:firstLine="0"/>
      </w:pPr>
      <w:r>
        <w:lastRenderedPageBreak/>
        <w:t xml:space="preserve"> </w:t>
      </w:r>
    </w:p>
    <w:p w:rsidR="003E1B91" w:rsidRDefault="00AA6DE3">
      <w:pPr>
        <w:ind w:left="703" w:hanging="718"/>
      </w:pPr>
      <w:r>
        <w:t xml:space="preserve">7.6 </w:t>
      </w:r>
      <w:r>
        <w:tab/>
        <w:t xml:space="preserve">Participate in the organisation of educational training within Royal Devon and Exeter, the southwest regional network, and nationally as appropriate </w:t>
      </w:r>
      <w:proofErr w:type="spellStart"/>
      <w:r>
        <w:t>e.g</w:t>
      </w:r>
      <w:proofErr w:type="spellEnd"/>
      <w:r>
        <w:t xml:space="preserve"> New Born Life Support, infant transportation, community staff, and ANNP educati</w:t>
      </w:r>
      <w:r>
        <w:t xml:space="preserve">on, and aim to raise the profile of ANNP work regionally. </w:t>
      </w:r>
    </w:p>
    <w:p w:rsidR="003E1B91" w:rsidRDefault="00AA6DE3">
      <w:pPr>
        <w:spacing w:after="0" w:line="259" w:lineRule="auto"/>
        <w:ind w:left="718" w:firstLine="0"/>
      </w:pPr>
      <w:r>
        <w:t xml:space="preserve"> </w:t>
      </w:r>
    </w:p>
    <w:p w:rsidR="003E1B91" w:rsidRDefault="00AA6DE3">
      <w:pPr>
        <w:tabs>
          <w:tab w:val="center" w:pos="4486"/>
        </w:tabs>
        <w:ind w:left="-15" w:firstLine="0"/>
      </w:pPr>
      <w:r>
        <w:t xml:space="preserve">7.7 </w:t>
      </w:r>
      <w:r>
        <w:tab/>
        <w:t xml:space="preserve">Actively plan and undertake the teaching of resuscitation of infants to parents. </w:t>
      </w:r>
    </w:p>
    <w:p w:rsidR="003E1B91" w:rsidRDefault="00AA6DE3">
      <w:pPr>
        <w:spacing w:after="0" w:line="259" w:lineRule="auto"/>
        <w:ind w:left="0" w:firstLine="0"/>
      </w:pPr>
      <w:r>
        <w:t xml:space="preserve"> </w:t>
      </w:r>
    </w:p>
    <w:p w:rsidR="003E1B91" w:rsidRDefault="00AA6DE3">
      <w:pPr>
        <w:spacing w:after="0" w:line="259" w:lineRule="auto"/>
        <w:ind w:left="0" w:firstLine="0"/>
      </w:pPr>
      <w:r>
        <w:t xml:space="preserve"> </w:t>
      </w:r>
    </w:p>
    <w:p w:rsidR="003E1B91" w:rsidRDefault="00AA6DE3">
      <w:pPr>
        <w:pStyle w:val="Heading1"/>
        <w:ind w:left="-5" w:right="0"/>
      </w:pPr>
      <w:r>
        <w:t xml:space="preserve">8.         MANAGEMENT </w:t>
      </w:r>
    </w:p>
    <w:p w:rsidR="003E1B91" w:rsidRDefault="00AA6DE3">
      <w:pPr>
        <w:spacing w:after="0" w:line="259" w:lineRule="auto"/>
        <w:ind w:left="56" w:firstLine="0"/>
        <w:jc w:val="center"/>
      </w:pPr>
      <w:r>
        <w:t xml:space="preserve"> </w:t>
      </w:r>
    </w:p>
    <w:p w:rsidR="003E1B91" w:rsidRDefault="00AA6DE3">
      <w:pPr>
        <w:ind w:left="703" w:hanging="718"/>
      </w:pPr>
      <w:r>
        <w:t xml:space="preserve">8.1 </w:t>
      </w:r>
      <w:r>
        <w:tab/>
      </w:r>
      <w:r>
        <w:t xml:space="preserve">Take part in the senior nurse team structure within the department, supporting junior members of the team. </w:t>
      </w:r>
    </w:p>
    <w:p w:rsidR="003E1B91" w:rsidRDefault="00AA6DE3">
      <w:pPr>
        <w:spacing w:after="0" w:line="259" w:lineRule="auto"/>
        <w:ind w:left="0" w:firstLine="0"/>
      </w:pPr>
      <w:r>
        <w:t xml:space="preserve"> </w:t>
      </w:r>
    </w:p>
    <w:p w:rsidR="003E1B91" w:rsidRDefault="00AA6DE3">
      <w:pPr>
        <w:ind w:left="703" w:hanging="718"/>
      </w:pPr>
      <w:r>
        <w:t xml:space="preserve">8.2 </w:t>
      </w:r>
      <w:r>
        <w:tab/>
        <w:t>Ensure appropriate representation and participation in departmental and divisional meetings such as NNU Management and Governance and Infecti</w:t>
      </w:r>
      <w:r>
        <w:t xml:space="preserve">on control.  </w:t>
      </w:r>
      <w:r>
        <w:tab/>
      </w:r>
      <w:r>
        <w:rPr>
          <w:rFonts w:ascii="Calibri" w:eastAsia="Calibri" w:hAnsi="Calibri" w:cs="Calibri"/>
          <w:sz w:val="34"/>
          <w:vertAlign w:val="subscript"/>
        </w:rPr>
        <w:t xml:space="preserve"> </w:t>
      </w:r>
    </w:p>
    <w:p w:rsidR="003E1B91" w:rsidRDefault="00AA6DE3">
      <w:pPr>
        <w:ind w:left="703" w:hanging="718"/>
      </w:pPr>
      <w:r>
        <w:t xml:space="preserve">8.3 </w:t>
      </w:r>
      <w:r>
        <w:tab/>
        <w:t xml:space="preserve">Be aware of the budgetary constraints within the department and manage resources appropriately, and encourage others to do likewise. </w:t>
      </w:r>
    </w:p>
    <w:p w:rsidR="003E1B91" w:rsidRDefault="00AA6DE3">
      <w:pPr>
        <w:spacing w:after="0" w:line="259" w:lineRule="auto"/>
        <w:ind w:left="0" w:firstLine="0"/>
      </w:pPr>
      <w:r>
        <w:t xml:space="preserve"> </w:t>
      </w:r>
    </w:p>
    <w:p w:rsidR="003E1B91" w:rsidRDefault="00AA6DE3">
      <w:pPr>
        <w:ind w:left="703" w:hanging="718"/>
      </w:pPr>
      <w:r>
        <w:t xml:space="preserve">8.4 </w:t>
      </w:r>
      <w:r>
        <w:tab/>
        <w:t>Following Trust policy, act in an appropriate manner when dealing with incidents and complaint</w:t>
      </w:r>
      <w:r>
        <w:t xml:space="preserve">s. </w:t>
      </w:r>
      <w:r>
        <w:tab/>
        <w:t xml:space="preserve"> </w:t>
      </w:r>
    </w:p>
    <w:p w:rsidR="003E1B91" w:rsidRDefault="00AA6DE3">
      <w:pPr>
        <w:spacing w:after="0" w:line="259" w:lineRule="auto"/>
        <w:ind w:left="0" w:firstLine="0"/>
      </w:pPr>
      <w:r>
        <w:t xml:space="preserve"> </w:t>
      </w:r>
    </w:p>
    <w:p w:rsidR="003E1B91" w:rsidRDefault="00AA6DE3">
      <w:pPr>
        <w:pStyle w:val="Heading1"/>
        <w:tabs>
          <w:tab w:val="center" w:pos="1809"/>
        </w:tabs>
        <w:ind w:left="-15" w:right="0" w:firstLine="0"/>
      </w:pPr>
      <w:r>
        <w:t xml:space="preserve">9. </w:t>
      </w:r>
      <w:r>
        <w:tab/>
        <w:t>RESEARCH &amp; AUDIT</w:t>
      </w:r>
      <w:r>
        <w:rPr>
          <w:b w:val="0"/>
        </w:rPr>
        <w:t xml:space="preserve"> </w:t>
      </w:r>
    </w:p>
    <w:p w:rsidR="003E1B91" w:rsidRDefault="00AA6DE3">
      <w:pPr>
        <w:spacing w:after="0" w:line="259" w:lineRule="auto"/>
        <w:ind w:left="0" w:firstLine="0"/>
      </w:pPr>
      <w:r>
        <w:t xml:space="preserve"> </w:t>
      </w:r>
    </w:p>
    <w:p w:rsidR="003E1B91" w:rsidRDefault="00AA6DE3">
      <w:pPr>
        <w:spacing w:after="11" w:line="228" w:lineRule="auto"/>
        <w:ind w:left="713" w:right="-7" w:hanging="728"/>
        <w:jc w:val="both"/>
      </w:pPr>
      <w:r>
        <w:t>9.1 Maintain own awareness of relevant research evidence relating to own work speciality, and ensure that this is applied in own practice where appropriate. Encourage colleagues to recognise the importance of research in pra</w:t>
      </w:r>
      <w:r>
        <w:t xml:space="preserve">ctice. </w:t>
      </w:r>
    </w:p>
    <w:p w:rsidR="003E1B91" w:rsidRDefault="00AA6DE3">
      <w:pPr>
        <w:spacing w:after="0" w:line="259" w:lineRule="auto"/>
        <w:ind w:left="0" w:firstLine="0"/>
      </w:pPr>
      <w:r>
        <w:t xml:space="preserve"> </w:t>
      </w:r>
    </w:p>
    <w:p w:rsidR="003E1B91" w:rsidRDefault="00AA6DE3">
      <w:pPr>
        <w:ind w:left="703" w:hanging="718"/>
      </w:pPr>
      <w:r>
        <w:t xml:space="preserve">9.2 Contribute to the development of local </w:t>
      </w:r>
      <w:proofErr w:type="gramStart"/>
      <w:r>
        <w:t>evidence based</w:t>
      </w:r>
      <w:proofErr w:type="gramEnd"/>
      <w:r>
        <w:t xml:space="preserve"> standards, policies and guidelines related to the speciality. </w:t>
      </w:r>
    </w:p>
    <w:p w:rsidR="003E1B91" w:rsidRDefault="00AA6DE3">
      <w:pPr>
        <w:spacing w:after="0" w:line="259" w:lineRule="auto"/>
        <w:ind w:left="0" w:firstLine="0"/>
      </w:pPr>
      <w:r>
        <w:t xml:space="preserve"> </w:t>
      </w:r>
    </w:p>
    <w:p w:rsidR="003E1B91" w:rsidRDefault="00AA6DE3">
      <w:pPr>
        <w:ind w:left="703" w:hanging="718"/>
      </w:pPr>
      <w:r>
        <w:t xml:space="preserve">9.3 </w:t>
      </w:r>
      <w:r>
        <w:tab/>
        <w:t xml:space="preserve">Instigate and participate in nursing research and audit projects within the ward and division </w:t>
      </w:r>
    </w:p>
    <w:p w:rsidR="003E1B91" w:rsidRDefault="00AA6DE3">
      <w:pPr>
        <w:spacing w:after="0" w:line="259" w:lineRule="auto"/>
        <w:ind w:left="0" w:firstLine="0"/>
      </w:pPr>
      <w:r>
        <w:t xml:space="preserve"> </w:t>
      </w:r>
    </w:p>
    <w:p w:rsidR="003E1B91" w:rsidRDefault="00AA6DE3">
      <w:pPr>
        <w:spacing w:after="0" w:line="259" w:lineRule="auto"/>
        <w:ind w:left="-5"/>
      </w:pPr>
      <w:r>
        <w:rPr>
          <w:b/>
        </w:rPr>
        <w:t xml:space="preserve">Other Responsibilities: </w:t>
      </w:r>
    </w:p>
    <w:p w:rsidR="003E1B91" w:rsidRDefault="00AA6DE3">
      <w:pPr>
        <w:spacing w:after="0" w:line="259" w:lineRule="auto"/>
        <w:ind w:left="0" w:firstLine="0"/>
      </w:pPr>
      <w:r>
        <w:rPr>
          <w:b/>
        </w:rPr>
        <w:t xml:space="preserve"> </w:t>
      </w:r>
    </w:p>
    <w:p w:rsidR="003E1B91" w:rsidRDefault="00AA6DE3">
      <w:pPr>
        <w:ind w:left="-5"/>
      </w:pPr>
      <w:r>
        <w:t xml:space="preserve">To take part in regular performance appraisal </w:t>
      </w:r>
    </w:p>
    <w:p w:rsidR="003E1B91" w:rsidRDefault="00AA6DE3">
      <w:pPr>
        <w:spacing w:after="0" w:line="259" w:lineRule="auto"/>
        <w:ind w:left="0" w:firstLine="0"/>
      </w:pPr>
      <w:r>
        <w:t xml:space="preserve"> </w:t>
      </w:r>
    </w:p>
    <w:p w:rsidR="003E1B91" w:rsidRDefault="00AA6DE3">
      <w:pPr>
        <w:ind w:left="-5"/>
      </w:pPr>
      <w:r>
        <w:t xml:space="preserve">To undertake any training required in order to maintain competency including mandatory training, e.g. Manual Handling </w:t>
      </w:r>
    </w:p>
    <w:p w:rsidR="003E1B91" w:rsidRDefault="00AA6DE3">
      <w:pPr>
        <w:spacing w:after="0" w:line="259" w:lineRule="auto"/>
        <w:ind w:left="0" w:firstLine="0"/>
      </w:pPr>
      <w:r>
        <w:t xml:space="preserve"> </w:t>
      </w:r>
    </w:p>
    <w:p w:rsidR="003E1B91" w:rsidRDefault="00AA6DE3">
      <w:pPr>
        <w:ind w:left="-5"/>
      </w:pPr>
      <w:r>
        <w:t>To contribute to and work within a safe working environment</w:t>
      </w:r>
      <w:r>
        <w:t xml:space="preserve">  </w:t>
      </w:r>
    </w:p>
    <w:p w:rsidR="003E1B91" w:rsidRDefault="00AA6DE3">
      <w:pPr>
        <w:spacing w:after="0" w:line="259" w:lineRule="auto"/>
        <w:ind w:left="0" w:firstLine="0"/>
      </w:pPr>
      <w:r>
        <w:rPr>
          <w:b/>
        </w:rPr>
        <w:t xml:space="preserve"> </w:t>
      </w:r>
    </w:p>
    <w:p w:rsidR="003E1B91" w:rsidRDefault="00AA6DE3">
      <w:pPr>
        <w:spacing w:after="11" w:line="228" w:lineRule="auto"/>
        <w:ind w:left="-15" w:right="-7" w:firstLine="0"/>
        <w:jc w:val="both"/>
      </w:pPr>
      <w:r>
        <w:t xml:space="preserve">The post holder is expected to comply with Trust Infection Control Policies and conduct him/herself at all times in such a manner as to minimise the risk of healthcare associated infection </w:t>
      </w:r>
    </w:p>
    <w:p w:rsidR="003E1B91" w:rsidRDefault="00AA6DE3">
      <w:pPr>
        <w:spacing w:after="0" w:line="259" w:lineRule="auto"/>
        <w:ind w:left="0" w:firstLine="0"/>
      </w:pPr>
      <w:r>
        <w:t xml:space="preserve"> </w:t>
      </w:r>
    </w:p>
    <w:p w:rsidR="003E1B91" w:rsidRDefault="00AA6DE3">
      <w:pPr>
        <w:spacing w:after="11" w:line="228" w:lineRule="auto"/>
        <w:ind w:left="-15" w:right="-7" w:firstLine="0"/>
        <w:jc w:val="both"/>
      </w:pPr>
      <w:r>
        <w:t xml:space="preserve">As an employee of the Trust, it is a contractual duty that </w:t>
      </w:r>
      <w:r>
        <w:t xml:space="preserve">you abide by any relevant code of professional conduct and/or practice applicable to you.  A breach of this requirement may result in action being taken against you (in accordance with the Trust’s disciplinary policy) up to and including dismissal. </w:t>
      </w:r>
    </w:p>
    <w:p w:rsidR="003E1B91" w:rsidRDefault="00AA6DE3">
      <w:pPr>
        <w:spacing w:after="0" w:line="259" w:lineRule="auto"/>
        <w:ind w:left="0" w:firstLine="0"/>
      </w:pPr>
      <w:r>
        <w:t xml:space="preserve"> </w:t>
      </w:r>
    </w:p>
    <w:p w:rsidR="003E1B91" w:rsidRDefault="00AA6DE3">
      <w:pPr>
        <w:ind w:left="-5"/>
      </w:pPr>
      <w:r>
        <w:lastRenderedPageBreak/>
        <w:t xml:space="preserve">The </w:t>
      </w:r>
      <w:r>
        <w:t xml:space="preserve">post holder is expected to comply with Trust Infection Control Policies and conduct him/her at all times in such a manner as to minimise the risk of healthcare associated infection. </w:t>
      </w:r>
    </w:p>
    <w:p w:rsidR="003E1B91" w:rsidRDefault="00AA6DE3">
      <w:pPr>
        <w:spacing w:after="0" w:line="259" w:lineRule="auto"/>
        <w:ind w:left="0" w:firstLine="0"/>
      </w:pPr>
      <w:r>
        <w:t xml:space="preserve"> </w:t>
      </w:r>
    </w:p>
    <w:p w:rsidR="003E1B91" w:rsidRDefault="00AA6DE3">
      <w:pPr>
        <w:spacing w:after="11" w:line="228" w:lineRule="auto"/>
        <w:ind w:left="-15" w:right="-7" w:firstLine="0"/>
        <w:jc w:val="both"/>
      </w:pPr>
      <w:r>
        <w:t xml:space="preserve">This post has been identified as involving access to vulnerable adults </w:t>
      </w:r>
      <w:r>
        <w:t>and/or children and in line with Trust policy successful applicants will be required to undertake a Disclosure &amp; Barring Service Disclosure Check</w:t>
      </w:r>
      <w:r>
        <w:rPr>
          <w:b/>
        </w:rPr>
        <w:t xml:space="preserve"> </w:t>
      </w:r>
    </w:p>
    <w:p w:rsidR="003E1B91" w:rsidRDefault="00AA6DE3">
      <w:pPr>
        <w:spacing w:after="0" w:line="259" w:lineRule="auto"/>
        <w:ind w:left="0" w:firstLine="0"/>
      </w:pPr>
      <w:r>
        <w:rPr>
          <w:b/>
        </w:rPr>
        <w:t xml:space="preserve"> </w:t>
      </w:r>
    </w:p>
    <w:p w:rsidR="003E1B91" w:rsidRDefault="00AA6DE3">
      <w:pPr>
        <w:spacing w:after="0" w:line="259" w:lineRule="auto"/>
        <w:ind w:left="0" w:firstLine="0"/>
      </w:pPr>
      <w:r>
        <w:rPr>
          <w:b/>
        </w:rPr>
        <w:t xml:space="preserve"> </w:t>
      </w:r>
    </w:p>
    <w:p w:rsidR="003E1B91" w:rsidRDefault="00AA6DE3">
      <w:pPr>
        <w:pStyle w:val="Heading1"/>
        <w:ind w:left="-5" w:right="0"/>
      </w:pPr>
      <w:r>
        <w:t xml:space="preserve">THE TRUST – Vision and Values </w:t>
      </w:r>
    </w:p>
    <w:p w:rsidR="003E1B91" w:rsidRDefault="00AA6DE3">
      <w:pPr>
        <w:spacing w:after="0" w:line="259" w:lineRule="auto"/>
        <w:ind w:left="56" w:firstLine="0"/>
        <w:jc w:val="center"/>
      </w:pPr>
      <w:r>
        <w:rPr>
          <w:b/>
        </w:rPr>
        <w:t xml:space="preserve"> </w:t>
      </w:r>
    </w:p>
    <w:p w:rsidR="003E1B91" w:rsidRDefault="00AA6DE3">
      <w:pPr>
        <w:ind w:left="-5"/>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 </w:t>
      </w:r>
    </w:p>
    <w:p w:rsidR="003E1B91" w:rsidRDefault="00AA6DE3">
      <w:pPr>
        <w:spacing w:after="0" w:line="259" w:lineRule="auto"/>
        <w:ind w:left="0" w:firstLine="0"/>
      </w:pPr>
      <w:r>
        <w:t xml:space="preserve"> </w:t>
      </w:r>
    </w:p>
    <w:p w:rsidR="003E1B91" w:rsidRDefault="00AA6DE3">
      <w:pPr>
        <w:ind w:left="-5"/>
      </w:pPr>
      <w:r>
        <w:t xml:space="preserve">Honesty, Openness &amp; Integrity </w:t>
      </w:r>
    </w:p>
    <w:p w:rsidR="003E1B91" w:rsidRDefault="00AA6DE3">
      <w:pPr>
        <w:ind w:left="-5"/>
      </w:pPr>
      <w:r>
        <w:t xml:space="preserve">Fairness, </w:t>
      </w:r>
    </w:p>
    <w:p w:rsidR="003E1B91" w:rsidRDefault="00AA6DE3">
      <w:pPr>
        <w:ind w:left="-5"/>
      </w:pPr>
      <w:r>
        <w:t xml:space="preserve">Inclusion &amp; Collaboration </w:t>
      </w:r>
    </w:p>
    <w:p w:rsidR="003E1B91" w:rsidRDefault="00AA6DE3">
      <w:pPr>
        <w:tabs>
          <w:tab w:val="center" w:pos="9031"/>
        </w:tabs>
        <w:spacing w:after="83"/>
        <w:ind w:left="-15" w:firstLine="0"/>
      </w:pPr>
      <w:r>
        <w:t xml:space="preserve">Respect &amp; Dignity </w:t>
      </w:r>
      <w:r>
        <w:tab/>
      </w:r>
      <w:r>
        <w:rPr>
          <w:rFonts w:ascii="Calibri" w:eastAsia="Calibri" w:hAnsi="Calibri" w:cs="Calibri"/>
          <w:sz w:val="34"/>
          <w:vertAlign w:val="subscript"/>
        </w:rPr>
        <w:t xml:space="preserve"> </w:t>
      </w:r>
    </w:p>
    <w:p w:rsidR="003E1B91" w:rsidRDefault="00AA6DE3">
      <w:pPr>
        <w:spacing w:after="0" w:line="259" w:lineRule="auto"/>
        <w:ind w:left="0" w:firstLine="0"/>
      </w:pPr>
      <w:r>
        <w:rPr>
          <w:rFonts w:ascii="Calibri" w:eastAsia="Calibri" w:hAnsi="Calibri" w:cs="Calibri"/>
        </w:rPr>
        <w:t xml:space="preserve"> </w:t>
      </w:r>
    </w:p>
    <w:p w:rsidR="003E1B91" w:rsidRDefault="00AA6DE3">
      <w:pPr>
        <w:spacing w:after="0" w:line="259" w:lineRule="auto"/>
        <w:ind w:left="0" w:firstLine="0"/>
      </w:pPr>
      <w:r>
        <w:t xml:space="preserve"> </w:t>
      </w:r>
    </w:p>
    <w:p w:rsidR="003E1B91" w:rsidRDefault="00AA6DE3">
      <w:pPr>
        <w:spacing w:after="0" w:line="259" w:lineRule="auto"/>
        <w:ind w:left="0" w:firstLine="0"/>
      </w:pPr>
      <w:r>
        <w:t xml:space="preserve"> </w:t>
      </w:r>
    </w:p>
    <w:p w:rsidR="003E1B91" w:rsidRDefault="00AA6DE3">
      <w:pPr>
        <w:spacing w:after="0" w:line="259" w:lineRule="auto"/>
        <w:ind w:left="-5"/>
      </w:pPr>
      <w:r>
        <w:rPr>
          <w:b/>
        </w:rPr>
        <w:t>We recruit competent staff that we support in maintaining and extending their skills in accordance with the needs of the people we serve.  We will pay staff fairly and recognise the whole staff’s commit</w:t>
      </w:r>
      <w:r>
        <w:rPr>
          <w:b/>
        </w:rPr>
        <w:t xml:space="preserve">ment to meeting the needs of our patients. </w:t>
      </w:r>
    </w:p>
    <w:p w:rsidR="003E1B91" w:rsidRDefault="00AA6DE3">
      <w:pPr>
        <w:spacing w:after="0" w:line="259" w:lineRule="auto"/>
        <w:ind w:left="55" w:firstLine="0"/>
        <w:jc w:val="center"/>
      </w:pPr>
      <w:r>
        <w:rPr>
          <w:b/>
        </w:rPr>
        <w:t xml:space="preserve"> </w:t>
      </w:r>
    </w:p>
    <w:p w:rsidR="003E1B91" w:rsidRDefault="00AA6DE3">
      <w:pPr>
        <w:ind w:left="-5"/>
      </w:pPr>
      <w:r>
        <w:t xml:space="preserve">We are committed to equal opportunity for all and encourage flexible working arrangements including job sharing.  </w:t>
      </w:r>
    </w:p>
    <w:p w:rsidR="003E1B91" w:rsidRDefault="00AA6DE3">
      <w:pPr>
        <w:spacing w:after="0" w:line="259" w:lineRule="auto"/>
        <w:ind w:left="0" w:firstLine="0"/>
      </w:pPr>
      <w:r>
        <w:t xml:space="preserve"> </w:t>
      </w:r>
    </w:p>
    <w:p w:rsidR="003E1B91" w:rsidRDefault="00AA6DE3">
      <w:pPr>
        <w:ind w:left="-5"/>
      </w:pPr>
      <w:r>
        <w:t>We are committed to recruiting and supporting a diverse workforce and welcome applications fr</w:t>
      </w:r>
      <w:r>
        <w:t>om all sections of the community, regardless of age, disability, gender, race, religion, sexual orientation, maternity/pregnancy, marriage/civil partnership or transgender status.  We expect all staff to behave in a way which recognises and respects this d</w:t>
      </w:r>
      <w:r>
        <w:t xml:space="preserve">iversity, in line with the appropriate standards. </w:t>
      </w:r>
    </w:p>
    <w:p w:rsidR="003E1B91" w:rsidRDefault="00AA6DE3">
      <w:pPr>
        <w:spacing w:after="217" w:line="259" w:lineRule="auto"/>
        <w:ind w:left="0" w:firstLine="0"/>
      </w:pPr>
      <w:r>
        <w:t xml:space="preserve"> </w:t>
      </w:r>
    </w:p>
    <w:p w:rsidR="003E1B91" w:rsidRDefault="00AA6DE3">
      <w:pPr>
        <w:pStyle w:val="Heading1"/>
        <w:spacing w:after="41"/>
        <w:ind w:left="-5" w:right="0"/>
      </w:pPr>
      <w:r>
        <w:t xml:space="preserve">GENERAL </w:t>
      </w:r>
    </w:p>
    <w:p w:rsidR="003E1B91" w:rsidRDefault="00AA6DE3">
      <w:pPr>
        <w:ind w:left="-5"/>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w:t>
      </w:r>
      <w:proofErr w:type="gramStart"/>
      <w:r>
        <w:t>reserves</w:t>
      </w:r>
      <w:proofErr w:type="gramEnd"/>
      <w:r>
        <w:t xml:space="preserve"> the right to insist on changes</w:t>
      </w:r>
      <w:r>
        <w:t xml:space="preserve"> to your job description after consultation with you. </w:t>
      </w:r>
    </w:p>
    <w:p w:rsidR="003E1B91" w:rsidRDefault="00AA6DE3">
      <w:pPr>
        <w:spacing w:after="0" w:line="259" w:lineRule="auto"/>
        <w:ind w:left="0" w:firstLine="0"/>
      </w:pPr>
      <w:r>
        <w:t xml:space="preserve"> </w:t>
      </w:r>
    </w:p>
    <w:p w:rsidR="003E1B91" w:rsidRDefault="00AA6DE3">
      <w:pPr>
        <w:ind w:left="-5"/>
      </w:pPr>
      <w:r>
        <w:t xml:space="preserve">The RD&amp;E is a totally smoke-free Trust.  Smoking is not permitted anywhere on Trust property, including all buildings, grounds and car parks.  For help to quit call: 01392 207462.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0" w:line="259" w:lineRule="auto"/>
        <w:ind w:left="0" w:firstLine="0"/>
      </w:pPr>
      <w:r>
        <w:rPr>
          <w:rFonts w:ascii="Calibri" w:eastAsia="Calibri" w:hAnsi="Calibri" w:cs="Calibri"/>
        </w:rPr>
        <w:t xml:space="preserve"> </w:t>
      </w:r>
    </w:p>
    <w:p w:rsidR="003E1B91" w:rsidRDefault="00AA6DE3">
      <w:pPr>
        <w:spacing w:after="160" w:line="259" w:lineRule="auto"/>
        <w:ind w:left="0" w:firstLine="0"/>
      </w:pPr>
      <w:r>
        <w:rPr>
          <w:rFonts w:ascii="Calibri" w:eastAsia="Calibri" w:hAnsi="Calibri" w:cs="Calibri"/>
        </w:rPr>
        <w:lastRenderedPageBreak/>
        <w:t xml:space="preserve">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160" w:line="259" w:lineRule="auto"/>
        <w:ind w:left="0" w:firstLine="0"/>
      </w:pPr>
      <w:r>
        <w:rPr>
          <w:rFonts w:ascii="Calibri" w:eastAsia="Calibri" w:hAnsi="Calibri" w:cs="Calibri"/>
        </w:rPr>
        <w:t xml:space="preserve">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160" w:line="259" w:lineRule="auto"/>
        <w:ind w:left="0" w:firstLine="0"/>
      </w:pPr>
      <w:r>
        <w:rPr>
          <w:rFonts w:ascii="Calibri" w:eastAsia="Calibri" w:hAnsi="Calibri" w:cs="Calibri"/>
        </w:rPr>
        <w:t xml:space="preserve">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160" w:line="259" w:lineRule="auto"/>
        <w:ind w:left="0" w:firstLine="0"/>
      </w:pPr>
      <w:r>
        <w:rPr>
          <w:rFonts w:ascii="Calibri" w:eastAsia="Calibri" w:hAnsi="Calibri" w:cs="Calibri"/>
        </w:rPr>
        <w:t xml:space="preserve">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160" w:line="259" w:lineRule="auto"/>
        <w:ind w:left="0" w:firstLine="0"/>
      </w:pPr>
      <w:r>
        <w:rPr>
          <w:rFonts w:ascii="Calibri" w:eastAsia="Calibri" w:hAnsi="Calibri" w:cs="Calibri"/>
        </w:rPr>
        <w:t xml:space="preserve"> </w:t>
      </w:r>
    </w:p>
    <w:p w:rsidR="003E1B91" w:rsidRDefault="00AA6DE3">
      <w:pPr>
        <w:spacing w:after="158" w:line="259" w:lineRule="auto"/>
        <w:ind w:left="0" w:firstLine="0"/>
      </w:pPr>
      <w:r>
        <w:rPr>
          <w:rFonts w:ascii="Calibri" w:eastAsia="Calibri" w:hAnsi="Calibri" w:cs="Calibri"/>
        </w:rPr>
        <w:t xml:space="preserve"> </w:t>
      </w:r>
    </w:p>
    <w:p w:rsidR="003E1B91" w:rsidRDefault="00AA6DE3">
      <w:pPr>
        <w:spacing w:after="0" w:line="259" w:lineRule="auto"/>
        <w:ind w:left="0" w:firstLine="0"/>
      </w:pPr>
      <w:r>
        <w:rPr>
          <w:rFonts w:ascii="Calibri" w:eastAsia="Calibri" w:hAnsi="Calibri" w:cs="Calibri"/>
        </w:rPr>
        <w:t xml:space="preserve"> </w:t>
      </w:r>
    </w:p>
    <w:p w:rsidR="003E1B91" w:rsidRDefault="00AA6DE3">
      <w:pPr>
        <w:spacing w:after="0" w:line="259" w:lineRule="auto"/>
        <w:ind w:left="0" w:right="3146" w:firstLine="0"/>
        <w:jc w:val="right"/>
      </w:pPr>
      <w:r>
        <w:rPr>
          <w:b/>
        </w:rPr>
        <w:t xml:space="preserve">PERSON SPECIFICATION </w:t>
      </w:r>
    </w:p>
    <w:p w:rsidR="003E1B91" w:rsidRDefault="00AA6DE3">
      <w:pPr>
        <w:spacing w:after="0" w:line="259" w:lineRule="auto"/>
        <w:ind w:left="82" w:firstLine="0"/>
        <w:jc w:val="center"/>
      </w:pPr>
      <w:r>
        <w:t xml:space="preserve"> </w:t>
      </w:r>
    </w:p>
    <w:p w:rsidR="003E1B91" w:rsidRDefault="00AA6DE3">
      <w:pPr>
        <w:pStyle w:val="Heading1"/>
        <w:ind w:left="-5" w:right="0"/>
      </w:pPr>
      <w:r>
        <w:t>POST: Advanced Nurse Practitioner</w:t>
      </w:r>
      <w:r>
        <w:rPr>
          <w:b w:val="0"/>
        </w:rPr>
        <w:t xml:space="preserve"> </w:t>
      </w:r>
      <w:r>
        <w:t>BAND: 8A</w:t>
      </w:r>
      <w:r>
        <w:rPr>
          <w:i/>
        </w:rPr>
        <w:t xml:space="preserve"> </w:t>
      </w:r>
    </w:p>
    <w:tbl>
      <w:tblPr>
        <w:tblStyle w:val="TableGrid"/>
        <w:tblW w:w="9642" w:type="dxa"/>
        <w:tblInd w:w="123" w:type="dxa"/>
        <w:tblCellMar>
          <w:top w:w="14" w:type="dxa"/>
          <w:left w:w="108" w:type="dxa"/>
          <w:bottom w:w="0" w:type="dxa"/>
          <w:right w:w="42" w:type="dxa"/>
        </w:tblCellMar>
        <w:tblLook w:val="04A0" w:firstRow="1" w:lastRow="0" w:firstColumn="1" w:lastColumn="0" w:noHBand="0" w:noVBand="1"/>
      </w:tblPr>
      <w:tblGrid>
        <w:gridCol w:w="6666"/>
        <w:gridCol w:w="1558"/>
        <w:gridCol w:w="1418"/>
      </w:tblGrid>
      <w:tr w:rsidR="003E1B91">
        <w:trPr>
          <w:trHeight w:val="528"/>
        </w:trPr>
        <w:tc>
          <w:tcPr>
            <w:tcW w:w="6666" w:type="dxa"/>
            <w:tcBorders>
              <w:top w:val="single" w:sz="12" w:space="0" w:color="000000"/>
              <w:left w:val="single" w:sz="12" w:space="0" w:color="000000"/>
              <w:bottom w:val="single" w:sz="6" w:space="0" w:color="000000"/>
              <w:right w:val="single" w:sz="6" w:space="0" w:color="000000"/>
            </w:tcBorders>
          </w:tcPr>
          <w:p w:rsidR="003E1B91" w:rsidRDefault="00AA6DE3">
            <w:pPr>
              <w:spacing w:after="0" w:line="259" w:lineRule="auto"/>
              <w:ind w:left="0" w:right="74" w:firstLine="0"/>
              <w:jc w:val="center"/>
            </w:pPr>
            <w:r>
              <w:rPr>
                <w:b/>
              </w:rPr>
              <w:t xml:space="preserve">REQUIREMENTS </w:t>
            </w:r>
          </w:p>
        </w:tc>
        <w:tc>
          <w:tcPr>
            <w:tcW w:w="1558" w:type="dxa"/>
            <w:tcBorders>
              <w:top w:val="single" w:sz="12" w:space="0" w:color="000000"/>
              <w:left w:val="single" w:sz="6" w:space="0" w:color="000000"/>
              <w:bottom w:val="single" w:sz="6" w:space="0" w:color="000000"/>
              <w:right w:val="single" w:sz="6" w:space="0" w:color="000000"/>
            </w:tcBorders>
          </w:tcPr>
          <w:p w:rsidR="003E1B91" w:rsidRDefault="00AA6DE3">
            <w:pPr>
              <w:spacing w:after="0" w:line="259" w:lineRule="auto"/>
              <w:ind w:left="0" w:right="68" w:firstLine="0"/>
              <w:jc w:val="center"/>
            </w:pPr>
            <w:r>
              <w:rPr>
                <w:b/>
              </w:rPr>
              <w:t xml:space="preserve">At  </w:t>
            </w:r>
          </w:p>
          <w:p w:rsidR="003E1B91" w:rsidRDefault="00AA6DE3">
            <w:pPr>
              <w:spacing w:after="0" w:line="259" w:lineRule="auto"/>
              <w:ind w:left="29" w:firstLine="0"/>
            </w:pPr>
            <w:r>
              <w:rPr>
                <w:b/>
              </w:rPr>
              <w:t xml:space="preserve">Recruitment </w:t>
            </w:r>
          </w:p>
        </w:tc>
        <w:tc>
          <w:tcPr>
            <w:tcW w:w="1418" w:type="dxa"/>
            <w:tcBorders>
              <w:top w:val="single" w:sz="12" w:space="0" w:color="000000"/>
              <w:left w:val="single" w:sz="6" w:space="0" w:color="000000"/>
              <w:bottom w:val="single" w:sz="6" w:space="0" w:color="000000"/>
              <w:right w:val="single" w:sz="12" w:space="0" w:color="000000"/>
            </w:tcBorders>
          </w:tcPr>
          <w:p w:rsidR="003E1B91" w:rsidRDefault="00AA6DE3">
            <w:pPr>
              <w:spacing w:after="0" w:line="259" w:lineRule="auto"/>
              <w:ind w:left="0" w:firstLine="0"/>
              <w:jc w:val="center"/>
            </w:pPr>
            <w:r>
              <w:rPr>
                <w:b/>
              </w:rPr>
              <w:t>At PDR</w:t>
            </w:r>
            <w:bookmarkStart w:id="0" w:name="_GoBack"/>
            <w:bookmarkEnd w:id="0"/>
            <w:r>
              <w:rPr>
                <w:b/>
              </w:rPr>
              <w:t xml:space="preserve"> </w:t>
            </w:r>
          </w:p>
        </w:tc>
      </w:tr>
      <w:tr w:rsidR="003E1B91">
        <w:trPr>
          <w:trHeight w:val="1786"/>
        </w:trPr>
        <w:tc>
          <w:tcPr>
            <w:tcW w:w="6666" w:type="dxa"/>
            <w:tcBorders>
              <w:top w:val="single" w:sz="6" w:space="0" w:color="000000"/>
              <w:left w:val="single" w:sz="12" w:space="0" w:color="000000"/>
              <w:bottom w:val="single" w:sz="6" w:space="0" w:color="000000"/>
              <w:right w:val="single" w:sz="6" w:space="0" w:color="000000"/>
            </w:tcBorders>
          </w:tcPr>
          <w:p w:rsidR="003E1B91" w:rsidRDefault="00AA6DE3">
            <w:pPr>
              <w:spacing w:after="0" w:line="259" w:lineRule="auto"/>
              <w:ind w:left="0" w:firstLine="0"/>
            </w:pPr>
            <w:r>
              <w:rPr>
                <w:b/>
                <w:u w:val="single" w:color="000000"/>
              </w:rPr>
              <w:t>QUALIFICATIONS / TRAINING</w:t>
            </w:r>
            <w:r>
              <w:rPr>
                <w:b/>
              </w:rPr>
              <w:t xml:space="preserve"> </w:t>
            </w:r>
          </w:p>
          <w:p w:rsidR="003E1B91" w:rsidRDefault="00AA6DE3">
            <w:pPr>
              <w:spacing w:after="0" w:line="259" w:lineRule="auto"/>
              <w:ind w:left="0" w:firstLine="0"/>
            </w:pPr>
            <w:proofErr w:type="spellStart"/>
            <w:r>
              <w:rPr>
                <w:sz w:val="20"/>
              </w:rPr>
              <w:t>MsC</w:t>
            </w:r>
            <w:proofErr w:type="spellEnd"/>
            <w:r>
              <w:rPr>
                <w:sz w:val="20"/>
              </w:rPr>
              <w:t xml:space="preserve"> in Advanced Practice </w:t>
            </w:r>
          </w:p>
          <w:p w:rsidR="003E1B91" w:rsidRDefault="00AA6DE3">
            <w:pPr>
              <w:spacing w:after="0" w:line="259" w:lineRule="auto"/>
              <w:ind w:left="0" w:firstLine="0"/>
            </w:pPr>
            <w:r>
              <w:rPr>
                <w:sz w:val="20"/>
              </w:rPr>
              <w:t xml:space="preserve">RSCN Part 8 / RN (Child Branch, Part 15), RN or RM </w:t>
            </w:r>
          </w:p>
          <w:p w:rsidR="003E1B91" w:rsidRDefault="00AA6DE3">
            <w:pPr>
              <w:spacing w:after="0" w:line="259" w:lineRule="auto"/>
              <w:ind w:left="0" w:firstLine="0"/>
            </w:pPr>
            <w:r>
              <w:rPr>
                <w:sz w:val="20"/>
              </w:rPr>
              <w:t xml:space="preserve">Post basic certificate or related study in neonatal critical care </w:t>
            </w:r>
          </w:p>
          <w:p w:rsidR="003E1B91" w:rsidRDefault="00AA6DE3">
            <w:pPr>
              <w:spacing w:after="0" w:line="259" w:lineRule="auto"/>
              <w:ind w:left="0" w:firstLine="0"/>
            </w:pPr>
            <w:r>
              <w:rPr>
                <w:sz w:val="20"/>
              </w:rPr>
              <w:t xml:space="preserve">Significant formal training or research experience in neonatal care </w:t>
            </w:r>
            <w:proofErr w:type="spellStart"/>
            <w:r>
              <w:rPr>
                <w:sz w:val="20"/>
              </w:rPr>
              <w:t>ie</w:t>
            </w:r>
            <w:proofErr w:type="spellEnd"/>
            <w:r>
              <w:rPr>
                <w:sz w:val="20"/>
              </w:rPr>
              <w:t xml:space="preserve">. </w:t>
            </w:r>
          </w:p>
          <w:p w:rsidR="003E1B91" w:rsidRDefault="00AA6DE3">
            <w:pPr>
              <w:spacing w:after="0" w:line="259" w:lineRule="auto"/>
              <w:ind w:left="0" w:firstLine="0"/>
            </w:pPr>
            <w:r>
              <w:rPr>
                <w:sz w:val="20"/>
              </w:rPr>
              <w:t xml:space="preserve">Examination of </w:t>
            </w:r>
            <w:proofErr w:type="spellStart"/>
            <w:r>
              <w:rPr>
                <w:sz w:val="20"/>
              </w:rPr>
              <w:t>newborn</w:t>
            </w:r>
            <w:proofErr w:type="spellEnd"/>
            <w:r>
              <w:rPr>
                <w:sz w:val="20"/>
              </w:rPr>
              <w:t xml:space="preserve"> or </w:t>
            </w:r>
            <w:proofErr w:type="spellStart"/>
            <w:r>
              <w:rPr>
                <w:sz w:val="20"/>
              </w:rPr>
              <w:t>newborn</w:t>
            </w:r>
            <w:proofErr w:type="spellEnd"/>
            <w:r>
              <w:rPr>
                <w:sz w:val="20"/>
              </w:rPr>
              <w:t xml:space="preserve"> life support instructor status </w:t>
            </w:r>
          </w:p>
        </w:tc>
        <w:tc>
          <w:tcPr>
            <w:tcW w:w="1558" w:type="dxa"/>
            <w:tcBorders>
              <w:top w:val="single" w:sz="6" w:space="0" w:color="000000"/>
              <w:left w:val="single" w:sz="6" w:space="0" w:color="000000"/>
              <w:bottom w:val="single" w:sz="6" w:space="0" w:color="000000"/>
              <w:right w:val="single" w:sz="6" w:space="0" w:color="000000"/>
            </w:tcBorders>
          </w:tcPr>
          <w:p w:rsidR="003E1B91" w:rsidRDefault="00AA6DE3">
            <w:pPr>
              <w:spacing w:after="0" w:line="259" w:lineRule="auto"/>
              <w:ind w:left="0" w:right="3" w:firstLine="0"/>
              <w:jc w:val="center"/>
            </w:pPr>
            <w:r>
              <w:t xml:space="preserv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3" w:firstLine="0"/>
              <w:jc w:val="center"/>
            </w:pPr>
            <w:r>
              <w:t xml:space="preserve"> </w:t>
            </w:r>
          </w:p>
        </w:tc>
        <w:tc>
          <w:tcPr>
            <w:tcW w:w="1418" w:type="dxa"/>
            <w:tcBorders>
              <w:top w:val="single" w:sz="6" w:space="0" w:color="000000"/>
              <w:left w:val="single" w:sz="6" w:space="0" w:color="000000"/>
              <w:bottom w:val="single" w:sz="6" w:space="0" w:color="000000"/>
              <w:right w:val="single" w:sz="12" w:space="0" w:color="000000"/>
            </w:tcBorders>
          </w:tcPr>
          <w:p w:rsidR="003E1B91" w:rsidRDefault="00AA6DE3">
            <w:pPr>
              <w:spacing w:after="0" w:line="259" w:lineRule="auto"/>
              <w:ind w:left="0" w:firstLine="0"/>
            </w:pPr>
            <w:r>
              <w:t xml:space="preserve"> </w:t>
            </w:r>
          </w:p>
        </w:tc>
      </w:tr>
      <w:tr w:rsidR="003E1B91">
        <w:trPr>
          <w:trHeight w:val="1534"/>
        </w:trPr>
        <w:tc>
          <w:tcPr>
            <w:tcW w:w="6666" w:type="dxa"/>
            <w:tcBorders>
              <w:top w:val="single" w:sz="6" w:space="0" w:color="000000"/>
              <w:left w:val="single" w:sz="12" w:space="0" w:color="000000"/>
              <w:bottom w:val="single" w:sz="6" w:space="0" w:color="000000"/>
              <w:right w:val="single" w:sz="6" w:space="0" w:color="000000"/>
            </w:tcBorders>
          </w:tcPr>
          <w:p w:rsidR="003E1B91" w:rsidRDefault="00AA6DE3">
            <w:pPr>
              <w:spacing w:after="0" w:line="259" w:lineRule="auto"/>
              <w:ind w:left="0" w:firstLine="0"/>
            </w:pPr>
            <w:r>
              <w:rPr>
                <w:b/>
                <w:u w:val="single" w:color="000000"/>
              </w:rPr>
              <w:t>KNOWLEDGE / SKILLS</w:t>
            </w:r>
            <w:r>
              <w:rPr>
                <w:b/>
              </w:rPr>
              <w:t xml:space="preserve"> </w:t>
            </w:r>
          </w:p>
          <w:p w:rsidR="003E1B91" w:rsidRDefault="00AA6DE3">
            <w:pPr>
              <w:spacing w:after="0" w:line="259" w:lineRule="auto"/>
              <w:ind w:left="0" w:firstLine="0"/>
            </w:pPr>
            <w:r>
              <w:rPr>
                <w:sz w:val="20"/>
              </w:rPr>
              <w:t xml:space="preserve">Previous experience in relevant Neonatal Intensive Care  </w:t>
            </w:r>
          </w:p>
          <w:p w:rsidR="003E1B91" w:rsidRDefault="00AA6DE3">
            <w:pPr>
              <w:spacing w:after="0" w:line="259" w:lineRule="auto"/>
              <w:ind w:left="0" w:firstLine="0"/>
            </w:pPr>
            <w:r>
              <w:rPr>
                <w:sz w:val="20"/>
              </w:rPr>
              <w:t xml:space="preserve">Teaching experience </w:t>
            </w:r>
          </w:p>
          <w:p w:rsidR="003E1B91" w:rsidRDefault="00AA6DE3">
            <w:pPr>
              <w:spacing w:after="0" w:line="259" w:lineRule="auto"/>
              <w:ind w:left="0" w:firstLine="0"/>
            </w:pPr>
            <w:r>
              <w:rPr>
                <w:sz w:val="20"/>
              </w:rPr>
              <w:t xml:space="preserve">Mentoring and Assessing or Teaching qualification  </w:t>
            </w:r>
          </w:p>
          <w:p w:rsidR="003E1B91" w:rsidRDefault="00AA6DE3">
            <w:pPr>
              <w:spacing w:after="0" w:line="259" w:lineRule="auto"/>
              <w:ind w:left="0" w:firstLine="0"/>
            </w:pPr>
            <w:r>
              <w:rPr>
                <w:sz w:val="20"/>
              </w:rPr>
              <w:t>Demonstrate leadership skills and knowledge</w:t>
            </w:r>
            <w:r>
              <w:rPr>
                <w:rFonts w:ascii="Times New Roman" w:eastAsia="Times New Roman" w:hAnsi="Times New Roman" w:cs="Times New Roman"/>
                <w:sz w:val="20"/>
              </w:rPr>
              <w:t xml:space="preserve"> </w:t>
            </w:r>
          </w:p>
          <w:p w:rsidR="003E1B91" w:rsidRDefault="00AA6DE3">
            <w:pPr>
              <w:spacing w:after="0" w:line="259" w:lineRule="auto"/>
              <w:ind w:left="0" w:firstLine="0"/>
            </w:pPr>
            <w:r>
              <w:rPr>
                <w:rFonts w:ascii="Times New Roman" w:eastAsia="Times New Roman" w:hAnsi="Times New Roman" w:cs="Times New Roman"/>
                <w:sz w:val="20"/>
              </w:rPr>
              <w:t xml:space="preserve"> </w:t>
            </w:r>
          </w:p>
        </w:tc>
        <w:tc>
          <w:tcPr>
            <w:tcW w:w="1558" w:type="dxa"/>
            <w:tcBorders>
              <w:top w:val="single" w:sz="6" w:space="0" w:color="000000"/>
              <w:left w:val="single" w:sz="6" w:space="0" w:color="000000"/>
              <w:bottom w:val="single" w:sz="6" w:space="0" w:color="000000"/>
              <w:right w:val="single" w:sz="6" w:space="0" w:color="000000"/>
            </w:tcBorders>
          </w:tcPr>
          <w:p w:rsidR="003E1B91" w:rsidRDefault="00AA6DE3">
            <w:pPr>
              <w:spacing w:after="0" w:line="259" w:lineRule="auto"/>
              <w:ind w:left="0" w:right="3" w:firstLine="0"/>
              <w:jc w:val="center"/>
            </w:pPr>
            <w:r>
              <w:t xml:space="preserv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tc>
        <w:tc>
          <w:tcPr>
            <w:tcW w:w="1418" w:type="dxa"/>
            <w:tcBorders>
              <w:top w:val="single" w:sz="6" w:space="0" w:color="000000"/>
              <w:left w:val="single" w:sz="6" w:space="0" w:color="000000"/>
              <w:bottom w:val="single" w:sz="6" w:space="0" w:color="000000"/>
              <w:right w:val="single" w:sz="12" w:space="0" w:color="000000"/>
            </w:tcBorders>
          </w:tcPr>
          <w:p w:rsidR="003E1B91" w:rsidRDefault="00AA6DE3">
            <w:pPr>
              <w:spacing w:after="0" w:line="259" w:lineRule="auto"/>
              <w:ind w:left="0" w:firstLine="0"/>
            </w:pPr>
            <w:r>
              <w:t xml:space="preserve"> </w:t>
            </w:r>
          </w:p>
          <w:p w:rsidR="003E1B91" w:rsidRDefault="00AA6DE3">
            <w:pPr>
              <w:spacing w:after="0" w:line="259" w:lineRule="auto"/>
              <w:ind w:left="0" w:firstLine="0"/>
            </w:pPr>
            <w:r>
              <w:t xml:space="preserve"> </w:t>
            </w:r>
          </w:p>
          <w:p w:rsidR="003E1B91" w:rsidRDefault="00AA6DE3">
            <w:pPr>
              <w:spacing w:after="0" w:line="259" w:lineRule="auto"/>
              <w:ind w:left="0" w:firstLine="0"/>
            </w:pPr>
            <w:r>
              <w:t xml:space="preserve"> </w:t>
            </w:r>
          </w:p>
          <w:p w:rsidR="003E1B91" w:rsidRDefault="00AA6DE3">
            <w:pPr>
              <w:spacing w:after="0" w:line="259" w:lineRule="auto"/>
              <w:ind w:left="0" w:firstLine="0"/>
            </w:pPr>
            <w:r>
              <w:t xml:space="preserve"> </w:t>
            </w:r>
          </w:p>
          <w:p w:rsidR="003E1B91" w:rsidRDefault="00AA6DE3">
            <w:pPr>
              <w:spacing w:after="0" w:line="259" w:lineRule="auto"/>
              <w:ind w:left="0" w:firstLine="0"/>
            </w:pPr>
            <w:r>
              <w:t xml:space="preserve"> </w:t>
            </w:r>
          </w:p>
          <w:p w:rsidR="003E1B91" w:rsidRDefault="00AA6DE3">
            <w:pPr>
              <w:spacing w:after="0" w:line="259" w:lineRule="auto"/>
              <w:ind w:left="0" w:right="7" w:firstLine="0"/>
              <w:jc w:val="center"/>
            </w:pPr>
            <w:r>
              <w:t xml:space="preserve"> </w:t>
            </w:r>
          </w:p>
        </w:tc>
      </w:tr>
      <w:tr w:rsidR="003E1B91">
        <w:trPr>
          <w:trHeight w:val="3050"/>
        </w:trPr>
        <w:tc>
          <w:tcPr>
            <w:tcW w:w="6666" w:type="dxa"/>
            <w:tcBorders>
              <w:top w:val="single" w:sz="6" w:space="0" w:color="000000"/>
              <w:left w:val="single" w:sz="12" w:space="0" w:color="000000"/>
              <w:bottom w:val="single" w:sz="6" w:space="0" w:color="000000"/>
              <w:right w:val="single" w:sz="6" w:space="0" w:color="000000"/>
            </w:tcBorders>
          </w:tcPr>
          <w:p w:rsidR="003E1B91" w:rsidRDefault="00AA6DE3">
            <w:pPr>
              <w:spacing w:after="0" w:line="259" w:lineRule="auto"/>
              <w:ind w:left="0" w:firstLine="0"/>
            </w:pPr>
            <w:r>
              <w:rPr>
                <w:b/>
                <w:u w:val="single" w:color="000000"/>
              </w:rPr>
              <w:t>EXPERIENCE</w:t>
            </w:r>
            <w:r>
              <w:rPr>
                <w:b/>
              </w:rPr>
              <w:t xml:space="preserve"> </w:t>
            </w:r>
          </w:p>
          <w:p w:rsidR="003E1B91" w:rsidRDefault="00AA6DE3">
            <w:pPr>
              <w:spacing w:after="0" w:line="259" w:lineRule="auto"/>
              <w:ind w:left="0" w:firstLine="0"/>
            </w:pPr>
            <w:r>
              <w:rPr>
                <w:sz w:val="20"/>
              </w:rPr>
              <w:t xml:space="preserve">Basic computer skills and competent to use windows-based programs </w:t>
            </w:r>
          </w:p>
          <w:p w:rsidR="003E1B91" w:rsidRDefault="00AA6DE3">
            <w:pPr>
              <w:spacing w:after="0" w:line="259" w:lineRule="auto"/>
              <w:ind w:left="0" w:firstLine="0"/>
            </w:pPr>
            <w:r>
              <w:rPr>
                <w:sz w:val="20"/>
              </w:rPr>
              <w:t xml:space="preserve">Self-motivated and able to motivate others </w:t>
            </w:r>
          </w:p>
          <w:p w:rsidR="003E1B91" w:rsidRDefault="00AA6DE3">
            <w:pPr>
              <w:spacing w:after="0" w:line="259" w:lineRule="auto"/>
              <w:ind w:left="0" w:firstLine="0"/>
            </w:pPr>
            <w:r>
              <w:rPr>
                <w:sz w:val="20"/>
              </w:rPr>
              <w:t xml:space="preserve">Good problem-solving ability &amp; skills  </w:t>
            </w:r>
          </w:p>
          <w:p w:rsidR="003E1B91" w:rsidRDefault="00AA6DE3">
            <w:pPr>
              <w:spacing w:after="0" w:line="259" w:lineRule="auto"/>
              <w:ind w:left="0" w:firstLine="0"/>
            </w:pPr>
            <w:r>
              <w:rPr>
                <w:sz w:val="20"/>
              </w:rPr>
              <w:t xml:space="preserve">Evidence of ability to use initiative, lead a team and manage change </w:t>
            </w:r>
          </w:p>
          <w:p w:rsidR="003E1B91" w:rsidRDefault="00AA6DE3">
            <w:pPr>
              <w:spacing w:after="0" w:line="259" w:lineRule="auto"/>
              <w:ind w:left="0" w:firstLine="0"/>
            </w:pPr>
            <w:r>
              <w:rPr>
                <w:sz w:val="20"/>
              </w:rPr>
              <w:t>Ability to manage when under both i</w:t>
            </w:r>
            <w:r>
              <w:rPr>
                <w:sz w:val="20"/>
              </w:rPr>
              <w:t xml:space="preserve">ndividual and/or work pressure </w:t>
            </w:r>
          </w:p>
          <w:p w:rsidR="003E1B91" w:rsidRDefault="00AA6DE3">
            <w:pPr>
              <w:spacing w:after="0" w:line="259" w:lineRule="auto"/>
              <w:ind w:left="0" w:firstLine="0"/>
            </w:pPr>
            <w:r>
              <w:rPr>
                <w:sz w:val="20"/>
              </w:rPr>
              <w:t xml:space="preserve">Good interpersonal communication and time management skills </w:t>
            </w:r>
          </w:p>
          <w:p w:rsidR="003E1B91" w:rsidRDefault="00AA6DE3">
            <w:pPr>
              <w:spacing w:after="0" w:line="259" w:lineRule="auto"/>
              <w:ind w:left="0" w:firstLine="0"/>
            </w:pPr>
            <w:r>
              <w:rPr>
                <w:sz w:val="20"/>
              </w:rPr>
              <w:t xml:space="preserve">Ability to plan, organise and prioritise own and work of others </w:t>
            </w:r>
          </w:p>
          <w:p w:rsidR="003E1B91" w:rsidRDefault="00AA6DE3">
            <w:pPr>
              <w:spacing w:after="0" w:line="259" w:lineRule="auto"/>
              <w:ind w:left="0" w:firstLine="0"/>
            </w:pPr>
            <w:r>
              <w:rPr>
                <w:sz w:val="20"/>
              </w:rPr>
              <w:t xml:space="preserve">Assertive and proactive </w:t>
            </w:r>
          </w:p>
          <w:p w:rsidR="003E1B91" w:rsidRDefault="00AA6DE3">
            <w:pPr>
              <w:spacing w:after="0" w:line="259" w:lineRule="auto"/>
              <w:ind w:left="0" w:firstLine="0"/>
            </w:pPr>
            <w:r>
              <w:rPr>
                <w:sz w:val="20"/>
              </w:rPr>
              <w:t>Possess a high level of skill and competency in relevant area of practice</w:t>
            </w:r>
            <w:r>
              <w:rPr>
                <w:sz w:val="20"/>
              </w:rPr>
              <w:t xml:space="preserve"> Research and audit experience</w:t>
            </w:r>
            <w:r>
              <w:t xml:space="preserve"> </w:t>
            </w:r>
          </w:p>
        </w:tc>
        <w:tc>
          <w:tcPr>
            <w:tcW w:w="1558" w:type="dxa"/>
            <w:tcBorders>
              <w:top w:val="single" w:sz="6" w:space="0" w:color="000000"/>
              <w:left w:val="single" w:sz="6" w:space="0" w:color="000000"/>
              <w:bottom w:val="single" w:sz="6" w:space="0" w:color="000000"/>
              <w:right w:val="single" w:sz="6" w:space="0" w:color="000000"/>
            </w:tcBorders>
          </w:tcPr>
          <w:p w:rsidR="003E1B91" w:rsidRDefault="00AA6DE3">
            <w:pPr>
              <w:spacing w:after="0" w:line="259" w:lineRule="auto"/>
              <w:ind w:left="0" w:right="3" w:firstLine="0"/>
              <w:jc w:val="center"/>
            </w:pPr>
            <w:r>
              <w:t xml:space="preserv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3" w:firstLine="0"/>
              <w:jc w:val="center"/>
            </w:pPr>
            <w:r>
              <w:t xml:space="preserve"> </w:t>
            </w:r>
          </w:p>
          <w:p w:rsidR="003E1B91" w:rsidRDefault="00AA6DE3">
            <w:pPr>
              <w:spacing w:after="0" w:line="259" w:lineRule="auto"/>
              <w:ind w:left="0" w:right="3" w:firstLine="0"/>
              <w:jc w:val="center"/>
            </w:pPr>
            <w:r>
              <w:t xml:space="preserve"> </w:t>
            </w:r>
          </w:p>
        </w:tc>
        <w:tc>
          <w:tcPr>
            <w:tcW w:w="1418" w:type="dxa"/>
            <w:tcBorders>
              <w:top w:val="single" w:sz="6" w:space="0" w:color="000000"/>
              <w:left w:val="single" w:sz="6" w:space="0" w:color="000000"/>
              <w:bottom w:val="single" w:sz="6" w:space="0" w:color="000000"/>
              <w:right w:val="single" w:sz="12" w:space="0" w:color="000000"/>
            </w:tcBorders>
          </w:tcPr>
          <w:p w:rsidR="003E1B91" w:rsidRDefault="00AA6DE3">
            <w:pPr>
              <w:spacing w:after="0" w:line="259" w:lineRule="auto"/>
              <w:ind w:left="0" w:right="7" w:firstLine="0"/>
              <w:jc w:val="center"/>
            </w:pPr>
            <w:r>
              <w:t xml:space="preserve"> </w:t>
            </w:r>
          </w:p>
        </w:tc>
      </w:tr>
      <w:tr w:rsidR="003E1B91">
        <w:trPr>
          <w:trHeight w:val="1280"/>
        </w:trPr>
        <w:tc>
          <w:tcPr>
            <w:tcW w:w="6666" w:type="dxa"/>
            <w:tcBorders>
              <w:top w:val="single" w:sz="6" w:space="0" w:color="000000"/>
              <w:left w:val="single" w:sz="12" w:space="0" w:color="000000"/>
              <w:bottom w:val="single" w:sz="6" w:space="0" w:color="000000"/>
              <w:right w:val="single" w:sz="6" w:space="0" w:color="000000"/>
            </w:tcBorders>
          </w:tcPr>
          <w:p w:rsidR="003E1B91" w:rsidRDefault="00AA6DE3">
            <w:pPr>
              <w:spacing w:after="0" w:line="259" w:lineRule="auto"/>
              <w:ind w:left="0" w:firstLine="0"/>
            </w:pPr>
            <w:r>
              <w:rPr>
                <w:b/>
                <w:u w:val="single" w:color="000000"/>
              </w:rPr>
              <w:lastRenderedPageBreak/>
              <w:t>PERSONAL ATTRIBUTES</w:t>
            </w:r>
            <w:r>
              <w:rPr>
                <w:b/>
              </w:rPr>
              <w:t xml:space="preserve"> </w:t>
            </w:r>
          </w:p>
          <w:p w:rsidR="003E1B91" w:rsidRDefault="00AA6DE3">
            <w:pPr>
              <w:spacing w:after="0" w:line="259" w:lineRule="auto"/>
              <w:ind w:left="0" w:firstLine="0"/>
            </w:pPr>
            <w:r>
              <w:rPr>
                <w:sz w:val="20"/>
              </w:rPr>
              <w:t xml:space="preserve">Respecting Everyone </w:t>
            </w:r>
          </w:p>
          <w:p w:rsidR="003E1B91" w:rsidRDefault="00AA6DE3">
            <w:pPr>
              <w:spacing w:after="0" w:line="259" w:lineRule="auto"/>
              <w:ind w:left="0" w:firstLine="0"/>
            </w:pPr>
            <w:r>
              <w:rPr>
                <w:sz w:val="20"/>
              </w:rPr>
              <w:t>Embracing Change</w:t>
            </w:r>
            <w:r>
              <w:rPr>
                <w:b/>
                <w:sz w:val="20"/>
              </w:rPr>
              <w:t xml:space="preserve"> </w:t>
            </w:r>
          </w:p>
          <w:p w:rsidR="003E1B91" w:rsidRDefault="00AA6DE3">
            <w:pPr>
              <w:spacing w:after="0" w:line="259" w:lineRule="auto"/>
              <w:ind w:left="0" w:right="3813" w:firstLine="0"/>
            </w:pPr>
            <w:r>
              <w:rPr>
                <w:sz w:val="20"/>
              </w:rPr>
              <w:t>Recognising Success Working Together</w:t>
            </w:r>
            <w:r>
              <w:t xml:space="preserve"> </w:t>
            </w:r>
          </w:p>
        </w:tc>
        <w:tc>
          <w:tcPr>
            <w:tcW w:w="1558" w:type="dxa"/>
            <w:tcBorders>
              <w:top w:val="single" w:sz="6" w:space="0" w:color="000000"/>
              <w:left w:val="single" w:sz="6" w:space="0" w:color="000000"/>
              <w:bottom w:val="single" w:sz="6" w:space="0" w:color="000000"/>
              <w:right w:val="single" w:sz="6" w:space="0" w:color="000000"/>
            </w:tcBorders>
          </w:tcPr>
          <w:p w:rsidR="003E1B91" w:rsidRDefault="00AA6DE3">
            <w:pPr>
              <w:spacing w:after="0" w:line="259" w:lineRule="auto"/>
              <w:ind w:left="0" w:right="3" w:firstLine="0"/>
              <w:jc w:val="center"/>
            </w:pPr>
            <w:r>
              <w:t xml:space="preserv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p w:rsidR="003E1B91" w:rsidRDefault="00AA6DE3">
            <w:pPr>
              <w:spacing w:after="0" w:line="259" w:lineRule="auto"/>
              <w:ind w:left="0" w:right="66" w:firstLine="0"/>
              <w:jc w:val="center"/>
            </w:pPr>
            <w:r>
              <w:t xml:space="preserve">E </w:t>
            </w:r>
          </w:p>
        </w:tc>
        <w:tc>
          <w:tcPr>
            <w:tcW w:w="1418" w:type="dxa"/>
            <w:tcBorders>
              <w:top w:val="single" w:sz="6" w:space="0" w:color="000000"/>
              <w:left w:val="single" w:sz="6" w:space="0" w:color="000000"/>
              <w:bottom w:val="single" w:sz="6" w:space="0" w:color="000000"/>
              <w:right w:val="single" w:sz="12" w:space="0" w:color="000000"/>
            </w:tcBorders>
          </w:tcPr>
          <w:p w:rsidR="003E1B91" w:rsidRDefault="00AA6DE3">
            <w:pPr>
              <w:spacing w:after="0" w:line="259" w:lineRule="auto"/>
              <w:ind w:left="0" w:firstLine="0"/>
            </w:pPr>
            <w:r>
              <w:t xml:space="preserve"> </w:t>
            </w:r>
          </w:p>
        </w:tc>
      </w:tr>
      <w:tr w:rsidR="003E1B91">
        <w:trPr>
          <w:trHeight w:val="528"/>
        </w:trPr>
        <w:tc>
          <w:tcPr>
            <w:tcW w:w="6666" w:type="dxa"/>
            <w:tcBorders>
              <w:top w:val="single" w:sz="6" w:space="0" w:color="000000"/>
              <w:left w:val="single" w:sz="12" w:space="0" w:color="000000"/>
              <w:bottom w:val="single" w:sz="12" w:space="0" w:color="000000"/>
              <w:right w:val="single" w:sz="6" w:space="0" w:color="000000"/>
            </w:tcBorders>
          </w:tcPr>
          <w:p w:rsidR="003E1B91" w:rsidRDefault="00AA6DE3">
            <w:pPr>
              <w:spacing w:after="0" w:line="259" w:lineRule="auto"/>
              <w:ind w:left="0" w:firstLine="0"/>
            </w:pPr>
            <w:r>
              <w:rPr>
                <w:b/>
                <w:u w:val="single" w:color="000000"/>
              </w:rPr>
              <w:t>OTHER REQUIREMENTS:</w:t>
            </w:r>
            <w:r>
              <w:rPr>
                <w:b/>
              </w:rPr>
              <w:t xml:space="preserve"> </w:t>
            </w:r>
          </w:p>
          <w:p w:rsidR="003E1B91" w:rsidRDefault="00AA6DE3">
            <w:pPr>
              <w:spacing w:after="0" w:line="259" w:lineRule="auto"/>
              <w:ind w:left="0" w:firstLine="0"/>
            </w:pPr>
            <w:r>
              <w:t xml:space="preserve"> </w:t>
            </w:r>
          </w:p>
        </w:tc>
        <w:tc>
          <w:tcPr>
            <w:tcW w:w="1558" w:type="dxa"/>
            <w:tcBorders>
              <w:top w:val="single" w:sz="6" w:space="0" w:color="000000"/>
              <w:left w:val="single" w:sz="6" w:space="0" w:color="000000"/>
              <w:bottom w:val="single" w:sz="12" w:space="0" w:color="000000"/>
              <w:right w:val="single" w:sz="6" w:space="0" w:color="000000"/>
            </w:tcBorders>
          </w:tcPr>
          <w:p w:rsidR="003E1B91" w:rsidRDefault="00AA6DE3">
            <w:pPr>
              <w:spacing w:after="0" w:line="259" w:lineRule="auto"/>
              <w:ind w:left="0" w:right="3" w:firstLine="0"/>
              <w:jc w:val="center"/>
            </w:pPr>
            <w:r>
              <w:t xml:space="preserve"> </w:t>
            </w:r>
          </w:p>
        </w:tc>
        <w:tc>
          <w:tcPr>
            <w:tcW w:w="1418" w:type="dxa"/>
            <w:tcBorders>
              <w:top w:val="single" w:sz="6" w:space="0" w:color="000000"/>
              <w:left w:val="single" w:sz="6" w:space="0" w:color="000000"/>
              <w:bottom w:val="single" w:sz="12" w:space="0" w:color="000000"/>
              <w:right w:val="single" w:sz="12" w:space="0" w:color="000000"/>
            </w:tcBorders>
          </w:tcPr>
          <w:p w:rsidR="003E1B91" w:rsidRDefault="00AA6DE3">
            <w:pPr>
              <w:spacing w:after="0" w:line="259" w:lineRule="auto"/>
              <w:ind w:left="0" w:right="7" w:firstLine="0"/>
              <w:jc w:val="center"/>
            </w:pPr>
            <w:r>
              <w:t xml:space="preserve"> </w:t>
            </w:r>
          </w:p>
          <w:p w:rsidR="003E1B91" w:rsidRDefault="00AA6DE3">
            <w:pPr>
              <w:spacing w:after="0" w:line="259" w:lineRule="auto"/>
              <w:ind w:left="0" w:right="7" w:firstLine="0"/>
              <w:jc w:val="center"/>
            </w:pPr>
            <w:r>
              <w:t xml:space="preserve"> </w:t>
            </w:r>
          </w:p>
        </w:tc>
      </w:tr>
    </w:tbl>
    <w:p w:rsidR="003E1B91" w:rsidRDefault="00AA6DE3">
      <w:pPr>
        <w:ind w:left="-5"/>
      </w:pPr>
      <w:r>
        <w:t xml:space="preserve">* Essential/Desirable </w:t>
      </w:r>
    </w:p>
    <w:p w:rsidR="003E1B91" w:rsidRDefault="00AA6DE3">
      <w:pPr>
        <w:spacing w:after="0" w:line="259" w:lineRule="auto"/>
        <w:ind w:left="0" w:firstLine="0"/>
      </w:pPr>
      <w:r>
        <w:t xml:space="preserve"> </w:t>
      </w:r>
    </w:p>
    <w:p w:rsidR="003E1B91" w:rsidRDefault="00AA6DE3">
      <w:pPr>
        <w:spacing w:after="0" w:line="259" w:lineRule="auto"/>
        <w:ind w:left="0" w:firstLine="0"/>
      </w:pPr>
      <w:r>
        <w:rPr>
          <w:b/>
        </w:rPr>
        <w:t xml:space="preserve"> </w:t>
      </w:r>
    </w:p>
    <w:p w:rsidR="003E1B91" w:rsidRDefault="00AA6DE3">
      <w:pPr>
        <w:spacing w:after="0" w:line="259" w:lineRule="auto"/>
        <w:ind w:left="0" w:firstLine="0"/>
      </w:pPr>
      <w:r>
        <w:rPr>
          <w:rFonts w:ascii="Calibri" w:eastAsia="Calibri" w:hAnsi="Calibri" w:cs="Calibri"/>
        </w:rPr>
        <w:t xml:space="preserve"> </w:t>
      </w:r>
    </w:p>
    <w:sectPr w:rsidR="003E1B91">
      <w:pgSz w:w="11906" w:h="16838"/>
      <w:pgMar w:top="1441" w:right="1461"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B4AC8"/>
    <w:multiLevelType w:val="multilevel"/>
    <w:tmpl w:val="3610753E"/>
    <w:lvl w:ilvl="0">
      <w:start w:val="4"/>
      <w:numFmt w:val="decimal"/>
      <w:lvlText w:val="%1."/>
      <w:lvlJc w:val="left"/>
      <w:pPr>
        <w:ind w:left="6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845F28"/>
    <w:multiLevelType w:val="hybridMultilevel"/>
    <w:tmpl w:val="A79A33EC"/>
    <w:lvl w:ilvl="0" w:tplc="69BE2C8A">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DE204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E40214">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44E30A">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32894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006E5E">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5AE81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66BC08">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886E12">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91"/>
    <w:rsid w:val="003E1B91"/>
    <w:rsid w:val="00AA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9003"/>
  <w15:docId w15:val="{73AEB70F-0825-42E1-99B3-BD4B927D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4"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9834</Characters>
  <Application>Microsoft Office Word</Application>
  <DocSecurity>0</DocSecurity>
  <Lines>81</Lines>
  <Paragraphs>23</Paragraphs>
  <ScaleCrop>false</ScaleCrop>
  <Company>Royal Devon and Exeter NHS Foundation Trust</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Rattenbury Louise (Royal Devon and Exeter Foundation Trust)</dc:creator>
  <cp:keywords/>
  <cp:lastModifiedBy>RYDER, Laura (ROYAL DEVON UNIVERSITY HEALTHCARE NHS FOUNDATION TRUST)</cp:lastModifiedBy>
  <cp:revision>2</cp:revision>
  <dcterms:created xsi:type="dcterms:W3CDTF">2023-08-14T09:13:00Z</dcterms:created>
  <dcterms:modified xsi:type="dcterms:W3CDTF">2023-08-14T09:13:00Z</dcterms:modified>
</cp:coreProperties>
</file>