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499" w:rsidRPr="00D23499" w:rsidRDefault="00663B82" w:rsidP="00126A59">
      <w:pPr>
        <w:pStyle w:val="Heading4"/>
        <w:rPr>
          <w:rFonts w:ascii="Arial" w:hAnsi="Arial" w:cs="Arial"/>
          <w:sz w:val="22"/>
          <w:szCs w:val="22"/>
        </w:rPr>
      </w:pPr>
      <w:r w:rsidRPr="00671DEE">
        <w:rPr>
          <w:noProof/>
        </w:rPr>
        <w:drawing>
          <wp:anchor distT="0" distB="0" distL="114300" distR="114300" simplePos="0" relativeHeight="251657728" behindDoc="0" locked="0" layoutInCell="1" allowOverlap="1">
            <wp:simplePos x="0" y="0"/>
            <wp:positionH relativeFrom="column">
              <wp:posOffset>2988945</wp:posOffset>
            </wp:positionH>
            <wp:positionV relativeFrom="paragraph">
              <wp:posOffset>-607695</wp:posOffset>
            </wp:positionV>
            <wp:extent cx="3200400" cy="520065"/>
            <wp:effectExtent l="0" t="0" r="0" b="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4CE" w:rsidRPr="00671DEE" w:rsidRDefault="002B34CE">
      <w:pPr>
        <w:jc w:val="center"/>
        <w:rPr>
          <w:rFonts w:ascii="Arial" w:hAnsi="Arial" w:cs="Arial"/>
          <w:b/>
          <w:sz w:val="22"/>
          <w:szCs w:val="22"/>
        </w:rPr>
      </w:pPr>
      <w:r w:rsidRPr="00671DEE">
        <w:rPr>
          <w:rFonts w:ascii="Arial" w:hAnsi="Arial" w:cs="Arial"/>
          <w:b/>
          <w:sz w:val="22"/>
          <w:szCs w:val="22"/>
        </w:rPr>
        <w:t>JOB DESCRIPTION</w:t>
      </w:r>
    </w:p>
    <w:p w:rsidR="002B34CE" w:rsidRPr="00671DEE" w:rsidRDefault="002B34CE" w:rsidP="00556AE0">
      <w:pPr>
        <w:jc w:val="both"/>
        <w:rPr>
          <w:rFonts w:ascii="Arial" w:hAnsi="Arial" w:cs="Arial"/>
          <w:b/>
          <w:sz w:val="22"/>
          <w:szCs w:val="22"/>
        </w:rPr>
      </w:pPr>
    </w:p>
    <w:p w:rsidR="002B2D31" w:rsidRPr="00671DEE" w:rsidRDefault="002B2D31" w:rsidP="00556AE0">
      <w:pPr>
        <w:jc w:val="both"/>
        <w:rPr>
          <w:rFonts w:ascii="Arial" w:hAnsi="Arial" w:cs="Arial"/>
          <w:b/>
          <w:sz w:val="22"/>
          <w:szCs w:val="22"/>
        </w:rPr>
      </w:pPr>
    </w:p>
    <w:p w:rsidR="002B34CE" w:rsidRPr="00671DEE" w:rsidRDefault="002B34CE" w:rsidP="00556AE0">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2B34CE" w:rsidRPr="00671DEE" w:rsidRDefault="002B34CE" w:rsidP="00556AE0">
      <w:pPr>
        <w:rPr>
          <w:rFonts w:ascii="Arial" w:hAnsi="Arial" w:cs="Arial"/>
          <w:b/>
          <w:sz w:val="22"/>
          <w:szCs w:val="22"/>
        </w:rPr>
      </w:pPr>
    </w:p>
    <w:p w:rsidR="002B2D31" w:rsidRPr="00671DEE" w:rsidRDefault="002B2D31" w:rsidP="00556AE0">
      <w:pPr>
        <w:rPr>
          <w:rFonts w:ascii="Arial" w:hAnsi="Arial" w:cs="Arial"/>
          <w:b/>
          <w:sz w:val="22"/>
          <w:szCs w:val="22"/>
        </w:rPr>
      </w:pPr>
    </w:p>
    <w:p w:rsidR="00035649" w:rsidRPr="003575A5" w:rsidRDefault="002B34CE" w:rsidP="00556AE0">
      <w:pPr>
        <w:ind w:left="2880" w:hanging="2880"/>
        <w:rPr>
          <w:rFonts w:ascii="Arial" w:hAnsi="Arial" w:cs="Arial"/>
          <w:b/>
          <w:sz w:val="22"/>
          <w:szCs w:val="22"/>
        </w:rPr>
      </w:pPr>
      <w:r w:rsidRPr="00671DEE">
        <w:rPr>
          <w:rFonts w:ascii="Arial" w:hAnsi="Arial" w:cs="Arial"/>
          <w:b/>
          <w:sz w:val="22"/>
          <w:szCs w:val="22"/>
        </w:rPr>
        <w:t>Job Title:</w:t>
      </w:r>
      <w:r w:rsidR="003575A5">
        <w:rPr>
          <w:rFonts w:ascii="Arial" w:hAnsi="Arial" w:cs="Arial"/>
          <w:b/>
          <w:sz w:val="22"/>
          <w:szCs w:val="22"/>
        </w:rPr>
        <w:tab/>
      </w:r>
      <w:r w:rsidR="00671DEE" w:rsidRPr="00671DEE">
        <w:rPr>
          <w:rFonts w:ascii="Arial" w:hAnsi="Arial" w:cs="Arial"/>
          <w:b/>
          <w:sz w:val="22"/>
          <w:szCs w:val="22"/>
        </w:rPr>
        <w:t xml:space="preserve"> </w:t>
      </w:r>
      <w:r w:rsidR="003575A5">
        <w:rPr>
          <w:rFonts w:ascii="Arial" w:hAnsi="Arial" w:cs="Arial"/>
          <w:b/>
          <w:sz w:val="22"/>
          <w:szCs w:val="22"/>
        </w:rPr>
        <w:tab/>
      </w:r>
      <w:r w:rsidR="00FD72B2">
        <w:rPr>
          <w:rFonts w:ascii="Arial" w:hAnsi="Arial" w:cs="Arial"/>
          <w:b/>
          <w:sz w:val="22"/>
          <w:szCs w:val="22"/>
        </w:rPr>
        <w:t>Pharmacist</w:t>
      </w:r>
      <w:r w:rsidR="00323A69">
        <w:rPr>
          <w:rFonts w:ascii="Arial" w:hAnsi="Arial" w:cs="Arial"/>
          <w:b/>
          <w:sz w:val="22"/>
          <w:szCs w:val="22"/>
        </w:rPr>
        <w:t xml:space="preserve"> – Clinical Trials </w:t>
      </w:r>
    </w:p>
    <w:p w:rsidR="002B34CE" w:rsidRPr="00671DEE" w:rsidRDefault="002B34CE" w:rsidP="00556AE0">
      <w:pPr>
        <w:rPr>
          <w:rFonts w:ascii="Arial" w:hAnsi="Arial" w:cs="Arial"/>
          <w:b/>
          <w:sz w:val="22"/>
          <w:szCs w:val="22"/>
        </w:rPr>
      </w:pPr>
    </w:p>
    <w:p w:rsidR="0012530C" w:rsidRPr="003575A5" w:rsidRDefault="0012530C" w:rsidP="00556AE0">
      <w:pPr>
        <w:rPr>
          <w:rFonts w:ascii="Arial" w:hAnsi="Arial" w:cs="Arial"/>
          <w:b/>
          <w:sz w:val="22"/>
          <w:szCs w:val="22"/>
        </w:rPr>
      </w:pPr>
      <w:r w:rsidRPr="00671DEE">
        <w:rPr>
          <w:rFonts w:ascii="Arial" w:hAnsi="Arial" w:cs="Arial"/>
          <w:b/>
          <w:sz w:val="22"/>
          <w:szCs w:val="22"/>
        </w:rPr>
        <w:t>Band:</w:t>
      </w:r>
      <w:r w:rsidR="003575A5">
        <w:rPr>
          <w:rFonts w:ascii="Arial" w:hAnsi="Arial" w:cs="Arial"/>
          <w:b/>
          <w:sz w:val="22"/>
          <w:szCs w:val="22"/>
        </w:rPr>
        <w:tab/>
      </w:r>
      <w:r w:rsidR="003575A5">
        <w:rPr>
          <w:rFonts w:ascii="Arial" w:hAnsi="Arial" w:cs="Arial"/>
          <w:b/>
          <w:sz w:val="22"/>
          <w:szCs w:val="22"/>
        </w:rPr>
        <w:tab/>
      </w:r>
      <w:r w:rsidR="003575A5">
        <w:rPr>
          <w:rFonts w:ascii="Arial" w:hAnsi="Arial" w:cs="Arial"/>
          <w:b/>
          <w:sz w:val="22"/>
          <w:szCs w:val="22"/>
        </w:rPr>
        <w:tab/>
        <w:t xml:space="preserve"> </w:t>
      </w:r>
      <w:r w:rsidR="003575A5" w:rsidRPr="003575A5">
        <w:rPr>
          <w:rFonts w:ascii="Arial" w:hAnsi="Arial" w:cs="Arial"/>
          <w:b/>
          <w:sz w:val="22"/>
          <w:szCs w:val="22"/>
        </w:rPr>
        <w:tab/>
      </w:r>
      <w:r w:rsidR="003575A5">
        <w:rPr>
          <w:rFonts w:ascii="Arial" w:hAnsi="Arial" w:cs="Arial"/>
          <w:b/>
          <w:sz w:val="22"/>
          <w:szCs w:val="22"/>
        </w:rPr>
        <w:t xml:space="preserve"> </w:t>
      </w:r>
      <w:r w:rsidR="003575A5">
        <w:rPr>
          <w:rFonts w:ascii="Arial" w:hAnsi="Arial" w:cs="Arial"/>
          <w:b/>
          <w:sz w:val="22"/>
          <w:szCs w:val="22"/>
        </w:rPr>
        <w:tab/>
      </w:r>
      <w:r w:rsidR="00FD72B2">
        <w:rPr>
          <w:rFonts w:ascii="Arial" w:hAnsi="Arial" w:cs="Arial"/>
          <w:b/>
          <w:sz w:val="22"/>
          <w:szCs w:val="22"/>
        </w:rPr>
        <w:t xml:space="preserve">Band </w:t>
      </w:r>
      <w:r w:rsidR="000546A5">
        <w:rPr>
          <w:rFonts w:ascii="Arial" w:hAnsi="Arial" w:cs="Arial"/>
          <w:b/>
          <w:sz w:val="22"/>
          <w:szCs w:val="22"/>
        </w:rPr>
        <w:t xml:space="preserve">7 to </w:t>
      </w:r>
      <w:r w:rsidR="00FD72B2">
        <w:rPr>
          <w:rFonts w:ascii="Arial" w:hAnsi="Arial" w:cs="Arial"/>
          <w:b/>
          <w:sz w:val="22"/>
          <w:szCs w:val="22"/>
        </w:rPr>
        <w:t>8a</w:t>
      </w:r>
      <w:r w:rsidR="000546A5">
        <w:rPr>
          <w:rFonts w:ascii="Arial" w:hAnsi="Arial" w:cs="Arial"/>
          <w:b/>
          <w:sz w:val="22"/>
          <w:szCs w:val="22"/>
        </w:rPr>
        <w:t xml:space="preserve"> development position</w:t>
      </w:r>
    </w:p>
    <w:p w:rsidR="0012530C" w:rsidRPr="00671DEE" w:rsidRDefault="0012530C" w:rsidP="00556AE0">
      <w:pPr>
        <w:rPr>
          <w:rFonts w:ascii="Arial" w:hAnsi="Arial" w:cs="Arial"/>
          <w:b/>
          <w:sz w:val="22"/>
          <w:szCs w:val="22"/>
        </w:rPr>
      </w:pPr>
    </w:p>
    <w:p w:rsidR="00D6269C" w:rsidRPr="003072CF" w:rsidRDefault="002B34CE" w:rsidP="00D6269C">
      <w:pPr>
        <w:ind w:left="3600" w:hanging="3600"/>
        <w:rPr>
          <w:rFonts w:ascii="Arial" w:hAnsi="Arial" w:cs="Arial"/>
          <w:b/>
        </w:rPr>
      </w:pPr>
      <w:r w:rsidRPr="00671DEE">
        <w:rPr>
          <w:rFonts w:ascii="Arial" w:hAnsi="Arial" w:cs="Arial"/>
          <w:b/>
          <w:sz w:val="22"/>
          <w:szCs w:val="22"/>
        </w:rPr>
        <w:t>Reports to:</w:t>
      </w:r>
      <w:r w:rsidR="003575A5">
        <w:rPr>
          <w:rFonts w:ascii="Arial" w:hAnsi="Arial" w:cs="Arial"/>
          <w:b/>
          <w:sz w:val="22"/>
          <w:szCs w:val="22"/>
        </w:rPr>
        <w:tab/>
      </w:r>
      <w:r w:rsidR="00D6269C">
        <w:rPr>
          <w:rFonts w:ascii="Arial" w:hAnsi="Arial" w:cs="Arial"/>
          <w:b/>
          <w:sz w:val="22"/>
          <w:szCs w:val="22"/>
        </w:rPr>
        <w:t>R</w:t>
      </w:r>
      <w:r w:rsidR="00D6269C" w:rsidRPr="00D6269C">
        <w:rPr>
          <w:rFonts w:ascii="Arial" w:hAnsi="Arial" w:cs="Arial"/>
          <w:b/>
          <w:sz w:val="22"/>
        </w:rPr>
        <w:t xml:space="preserve">eports to the </w:t>
      </w:r>
      <w:r w:rsidR="00663B82">
        <w:rPr>
          <w:rFonts w:ascii="Arial" w:hAnsi="Arial" w:cs="Arial"/>
          <w:b/>
          <w:sz w:val="22"/>
        </w:rPr>
        <w:t>Principal Pharmacist – Technical Services</w:t>
      </w:r>
    </w:p>
    <w:p w:rsidR="002B34CE" w:rsidRPr="00671DEE" w:rsidRDefault="002B34CE" w:rsidP="0012530C">
      <w:pPr>
        <w:ind w:left="1440" w:hanging="1440"/>
        <w:rPr>
          <w:rFonts w:ascii="Arial" w:hAnsi="Arial" w:cs="Arial"/>
          <w:b/>
          <w:sz w:val="22"/>
          <w:szCs w:val="22"/>
        </w:rPr>
      </w:pPr>
    </w:p>
    <w:p w:rsidR="002B2D31" w:rsidRPr="00671DEE" w:rsidRDefault="002B2D31" w:rsidP="00556AE0">
      <w:pPr>
        <w:ind w:left="1440" w:hanging="1440"/>
        <w:rPr>
          <w:rFonts w:ascii="Arial" w:hAnsi="Arial" w:cs="Arial"/>
          <w:b/>
          <w:sz w:val="22"/>
          <w:szCs w:val="22"/>
        </w:rPr>
      </w:pPr>
    </w:p>
    <w:p w:rsidR="00753F93" w:rsidRPr="003575A5" w:rsidRDefault="002B34CE" w:rsidP="00556AE0">
      <w:pPr>
        <w:ind w:left="2880" w:hanging="2880"/>
        <w:rPr>
          <w:rFonts w:ascii="Arial" w:hAnsi="Arial" w:cs="Arial"/>
          <w:b/>
          <w:sz w:val="22"/>
          <w:szCs w:val="22"/>
        </w:rPr>
      </w:pPr>
      <w:r w:rsidRPr="00671DEE">
        <w:rPr>
          <w:rFonts w:ascii="Arial" w:hAnsi="Arial" w:cs="Arial"/>
          <w:b/>
          <w:sz w:val="22"/>
          <w:szCs w:val="22"/>
        </w:rPr>
        <w:t>Department / Directorate:</w:t>
      </w:r>
      <w:r w:rsidR="002B2D31" w:rsidRPr="00671DEE">
        <w:rPr>
          <w:rFonts w:ascii="Arial" w:hAnsi="Arial" w:cs="Arial"/>
          <w:b/>
          <w:sz w:val="22"/>
          <w:szCs w:val="22"/>
        </w:rPr>
        <w:tab/>
      </w:r>
      <w:r w:rsidR="00EF52C9" w:rsidRPr="00671DEE">
        <w:rPr>
          <w:rFonts w:ascii="Arial" w:hAnsi="Arial" w:cs="Arial"/>
          <w:sz w:val="22"/>
          <w:szCs w:val="22"/>
        </w:rPr>
        <w:t xml:space="preserve"> </w:t>
      </w:r>
      <w:r w:rsidR="003575A5">
        <w:rPr>
          <w:rFonts w:ascii="Arial" w:hAnsi="Arial" w:cs="Arial"/>
          <w:sz w:val="22"/>
          <w:szCs w:val="22"/>
        </w:rPr>
        <w:tab/>
      </w:r>
      <w:r w:rsidR="00D6269C" w:rsidRPr="00D6269C">
        <w:rPr>
          <w:rFonts w:ascii="Arial" w:hAnsi="Arial" w:cs="Arial"/>
          <w:b/>
          <w:sz w:val="22"/>
          <w:szCs w:val="22"/>
        </w:rPr>
        <w:t>Pharmacy Department, Specialist Services</w:t>
      </w:r>
    </w:p>
    <w:p w:rsidR="00F5110E" w:rsidRPr="00EF52C9" w:rsidRDefault="00F5110E" w:rsidP="00556AE0">
      <w:pPr>
        <w:rPr>
          <w:rFonts w:ascii="Arial" w:hAnsi="Arial" w:cs="Arial"/>
          <w:b/>
          <w:sz w:val="22"/>
          <w:szCs w:val="22"/>
        </w:rPr>
      </w:pPr>
    </w:p>
    <w:p w:rsidR="00B37505" w:rsidRPr="00EF52C9" w:rsidRDefault="00B37505" w:rsidP="00556AE0">
      <w:pPr>
        <w:jc w:val="both"/>
        <w:rPr>
          <w:rFonts w:ascii="Arial" w:hAnsi="Arial" w:cs="Arial"/>
          <w:b/>
          <w:sz w:val="22"/>
          <w:szCs w:val="22"/>
        </w:rPr>
      </w:pPr>
    </w:p>
    <w:p w:rsidR="002B34CE" w:rsidRDefault="002B34CE" w:rsidP="00556AE0">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D6269C" w:rsidRDefault="00D6269C" w:rsidP="00556AE0">
      <w:pPr>
        <w:jc w:val="both"/>
        <w:rPr>
          <w:rFonts w:ascii="Arial" w:hAnsi="Arial" w:cs="Arial"/>
          <w:b/>
          <w:sz w:val="22"/>
          <w:szCs w:val="22"/>
        </w:rPr>
      </w:pPr>
    </w:p>
    <w:p w:rsidR="00FD72B2" w:rsidRPr="00845240" w:rsidRDefault="00FD72B2" w:rsidP="00FD72B2">
      <w:pPr>
        <w:jc w:val="both"/>
        <w:rPr>
          <w:rFonts w:ascii="Arial" w:hAnsi="Arial" w:cs="Arial"/>
          <w:b/>
          <w:szCs w:val="22"/>
        </w:rPr>
      </w:pPr>
      <w:r w:rsidRPr="00845240">
        <w:rPr>
          <w:rFonts w:ascii="Arial" w:hAnsi="Arial" w:cs="Arial"/>
          <w:sz w:val="22"/>
        </w:rPr>
        <w:t>To promote and facilitate the interaction between Research and Development and Pharmacy in order to ensure clinical trials are provided within current medicines legislation and all EU directives</w:t>
      </w:r>
      <w:r>
        <w:rPr>
          <w:rFonts w:ascii="Arial" w:hAnsi="Arial" w:cs="Arial"/>
          <w:sz w:val="22"/>
        </w:rPr>
        <w:t>.</w:t>
      </w:r>
    </w:p>
    <w:p w:rsidR="003575A5" w:rsidRPr="00D6269C" w:rsidRDefault="003575A5" w:rsidP="00556AE0">
      <w:pPr>
        <w:jc w:val="both"/>
        <w:rPr>
          <w:rFonts w:ascii="Arial" w:hAnsi="Arial" w:cs="Arial"/>
          <w:b/>
          <w:sz w:val="20"/>
          <w:szCs w:val="22"/>
        </w:rPr>
      </w:pPr>
    </w:p>
    <w:p w:rsidR="00D6269C" w:rsidRDefault="00D6269C" w:rsidP="00556AE0">
      <w:pPr>
        <w:jc w:val="both"/>
        <w:rPr>
          <w:rFonts w:ascii="Arial" w:hAnsi="Arial" w:cs="Arial"/>
          <w:b/>
          <w:sz w:val="22"/>
          <w:szCs w:val="22"/>
        </w:rPr>
      </w:pPr>
    </w:p>
    <w:p w:rsidR="00EA0EB0" w:rsidRPr="00EF52C9" w:rsidRDefault="00EA0EB0" w:rsidP="00EF52C9">
      <w:pPr>
        <w:jc w:val="both"/>
        <w:rPr>
          <w:rFonts w:ascii="Arial" w:hAnsi="Arial" w:cs="Arial"/>
          <w:b/>
          <w:sz w:val="22"/>
          <w:szCs w:val="22"/>
        </w:rPr>
      </w:pPr>
    </w:p>
    <w:p w:rsidR="001A76F8" w:rsidRDefault="005A37D2" w:rsidP="00EF52C9">
      <w:pPr>
        <w:jc w:val="both"/>
        <w:rPr>
          <w:rFonts w:ascii="Arial" w:hAnsi="Arial" w:cs="Arial"/>
          <w:b/>
          <w:sz w:val="22"/>
          <w:szCs w:val="22"/>
        </w:rPr>
      </w:pPr>
      <w:r w:rsidRPr="00EF52C9">
        <w:rPr>
          <w:rFonts w:ascii="Arial" w:hAnsi="Arial" w:cs="Arial"/>
          <w:b/>
          <w:sz w:val="22"/>
          <w:szCs w:val="22"/>
        </w:rPr>
        <w:t>3.</w:t>
      </w:r>
      <w:r w:rsidRPr="00EF52C9">
        <w:rPr>
          <w:rFonts w:ascii="Arial" w:hAnsi="Arial" w:cs="Arial"/>
          <w:b/>
          <w:sz w:val="22"/>
          <w:szCs w:val="22"/>
        </w:rPr>
        <w:tab/>
      </w:r>
      <w:r w:rsidR="0080222D" w:rsidRPr="00EF52C9">
        <w:rPr>
          <w:rFonts w:ascii="Arial" w:hAnsi="Arial" w:cs="Arial"/>
          <w:b/>
          <w:sz w:val="22"/>
          <w:szCs w:val="22"/>
        </w:rPr>
        <w:t>DIMENSIONS</w:t>
      </w:r>
      <w:r w:rsidR="00671DEE">
        <w:rPr>
          <w:rFonts w:ascii="Arial" w:hAnsi="Arial" w:cs="Arial"/>
          <w:b/>
          <w:sz w:val="22"/>
          <w:szCs w:val="22"/>
        </w:rPr>
        <w:t>/ KEY WORKING RELATIONS</w:t>
      </w:r>
    </w:p>
    <w:p w:rsidR="00671DEE" w:rsidRPr="00671DEE" w:rsidRDefault="00671DEE" w:rsidP="00EF52C9">
      <w:pPr>
        <w:jc w:val="both"/>
        <w:rPr>
          <w:rFonts w:ascii="Arial" w:hAnsi="Arial" w:cs="Arial"/>
          <w:sz w:val="22"/>
          <w:szCs w:val="22"/>
        </w:rPr>
      </w:pPr>
    </w:p>
    <w:p w:rsidR="00323A69" w:rsidRDefault="00323A69" w:rsidP="00FD72B2">
      <w:pPr>
        <w:rPr>
          <w:rFonts w:ascii="Arial" w:hAnsi="Arial" w:cs="Arial"/>
          <w:bCs/>
          <w:sz w:val="22"/>
          <w:szCs w:val="22"/>
        </w:rPr>
      </w:pPr>
      <w:r>
        <w:rPr>
          <w:rFonts w:ascii="Arial" w:hAnsi="Arial" w:cs="Arial"/>
          <w:bCs/>
          <w:sz w:val="22"/>
          <w:szCs w:val="22"/>
        </w:rPr>
        <w:t>Lead Pharmacist – Clinical Trials</w:t>
      </w:r>
    </w:p>
    <w:p w:rsidR="00FD72B2" w:rsidRDefault="008B24EF" w:rsidP="00FD72B2">
      <w:pPr>
        <w:rPr>
          <w:rFonts w:ascii="Arial" w:hAnsi="Arial" w:cs="Arial"/>
          <w:bCs/>
          <w:sz w:val="22"/>
          <w:szCs w:val="22"/>
        </w:rPr>
      </w:pPr>
      <w:r>
        <w:rPr>
          <w:rFonts w:ascii="Arial" w:hAnsi="Arial" w:cs="Arial"/>
          <w:bCs/>
          <w:sz w:val="22"/>
          <w:szCs w:val="22"/>
        </w:rPr>
        <w:t xml:space="preserve">Chief Technician - </w:t>
      </w:r>
      <w:r w:rsidR="00FD72B2">
        <w:rPr>
          <w:rFonts w:ascii="Arial" w:hAnsi="Arial" w:cs="Arial"/>
          <w:bCs/>
          <w:sz w:val="22"/>
          <w:szCs w:val="22"/>
        </w:rPr>
        <w:t>Clinica</w:t>
      </w:r>
      <w:r>
        <w:rPr>
          <w:rFonts w:ascii="Arial" w:hAnsi="Arial" w:cs="Arial"/>
          <w:bCs/>
          <w:sz w:val="22"/>
          <w:szCs w:val="22"/>
        </w:rPr>
        <w:t>l Trials, Pharmacy Services</w:t>
      </w:r>
    </w:p>
    <w:p w:rsidR="00FD72B2" w:rsidRDefault="00FD72B2" w:rsidP="00FD72B2">
      <w:pPr>
        <w:rPr>
          <w:rFonts w:ascii="Arial" w:hAnsi="Arial" w:cs="Arial"/>
          <w:bCs/>
          <w:sz w:val="22"/>
          <w:szCs w:val="22"/>
        </w:rPr>
      </w:pPr>
      <w:r>
        <w:rPr>
          <w:rFonts w:ascii="Arial" w:hAnsi="Arial" w:cs="Arial"/>
          <w:bCs/>
          <w:sz w:val="22"/>
          <w:szCs w:val="22"/>
        </w:rPr>
        <w:t>Research &amp; Development Manager</w:t>
      </w:r>
    </w:p>
    <w:p w:rsidR="00FD72B2" w:rsidRDefault="00FD72B2" w:rsidP="00FD72B2">
      <w:pPr>
        <w:rPr>
          <w:rFonts w:ascii="Arial" w:hAnsi="Arial" w:cs="Arial"/>
          <w:bCs/>
          <w:sz w:val="22"/>
          <w:szCs w:val="22"/>
        </w:rPr>
      </w:pPr>
      <w:r>
        <w:rPr>
          <w:rFonts w:ascii="Arial" w:hAnsi="Arial" w:cs="Arial"/>
          <w:bCs/>
          <w:sz w:val="22"/>
          <w:szCs w:val="22"/>
        </w:rPr>
        <w:t>Principal Pharmacist Technical Services</w:t>
      </w:r>
    </w:p>
    <w:p w:rsidR="00FD72B2" w:rsidRDefault="00FD72B2" w:rsidP="00FD72B2">
      <w:pPr>
        <w:rPr>
          <w:rFonts w:ascii="Arial" w:hAnsi="Arial" w:cs="Arial"/>
          <w:bCs/>
          <w:sz w:val="22"/>
          <w:szCs w:val="22"/>
        </w:rPr>
      </w:pPr>
      <w:r>
        <w:rPr>
          <w:rFonts w:ascii="Arial" w:hAnsi="Arial" w:cs="Arial"/>
          <w:bCs/>
          <w:sz w:val="22"/>
          <w:szCs w:val="22"/>
        </w:rPr>
        <w:t>Principal Pharmacist Medicines Management</w:t>
      </w:r>
    </w:p>
    <w:p w:rsidR="00FD72B2" w:rsidRDefault="00FD72B2" w:rsidP="00FD72B2">
      <w:pPr>
        <w:rPr>
          <w:rFonts w:ascii="Arial" w:hAnsi="Arial" w:cs="Arial"/>
          <w:bCs/>
          <w:sz w:val="22"/>
          <w:szCs w:val="22"/>
        </w:rPr>
      </w:pPr>
      <w:r>
        <w:rPr>
          <w:rFonts w:ascii="Arial" w:hAnsi="Arial" w:cs="Arial"/>
          <w:bCs/>
          <w:sz w:val="22"/>
          <w:szCs w:val="22"/>
        </w:rPr>
        <w:t>Oncology/Haematology Pharmacists</w:t>
      </w:r>
    </w:p>
    <w:p w:rsidR="00FD72B2" w:rsidRDefault="00FD72B2" w:rsidP="00FD72B2">
      <w:pPr>
        <w:rPr>
          <w:rFonts w:ascii="Arial" w:hAnsi="Arial" w:cs="Arial"/>
          <w:bCs/>
          <w:sz w:val="22"/>
          <w:szCs w:val="22"/>
        </w:rPr>
      </w:pPr>
      <w:r>
        <w:rPr>
          <w:rFonts w:ascii="Arial" w:hAnsi="Arial" w:cs="Arial"/>
          <w:bCs/>
          <w:sz w:val="22"/>
          <w:szCs w:val="22"/>
        </w:rPr>
        <w:t>Pharmacy Staff and R&amp;D Staff</w:t>
      </w:r>
    </w:p>
    <w:p w:rsidR="003575A5" w:rsidRPr="00FC7614" w:rsidRDefault="003575A5" w:rsidP="003575A5">
      <w:pPr>
        <w:spacing w:before="60"/>
        <w:ind w:left="720"/>
        <w:jc w:val="both"/>
        <w:rPr>
          <w:rFonts w:ascii="Arial" w:hAnsi="Arial" w:cs="Arial"/>
          <w:sz w:val="20"/>
        </w:rPr>
      </w:pPr>
    </w:p>
    <w:p w:rsidR="00671DEE" w:rsidRPr="00EF52C9" w:rsidRDefault="00671DEE" w:rsidP="00EF52C9">
      <w:pPr>
        <w:jc w:val="both"/>
        <w:rPr>
          <w:rFonts w:ascii="Arial" w:hAnsi="Arial" w:cs="Arial"/>
          <w:b/>
          <w:sz w:val="22"/>
          <w:szCs w:val="22"/>
        </w:rPr>
      </w:pPr>
    </w:p>
    <w:p w:rsidR="003575A5" w:rsidRDefault="005A37D2" w:rsidP="003575A5">
      <w:pPr>
        <w:numPr>
          <w:ilvl w:val="0"/>
          <w:numId w:val="1"/>
        </w:numPr>
        <w:ind w:hanging="720"/>
        <w:rPr>
          <w:rFonts w:ascii="Arial" w:hAnsi="Arial" w:cs="Arial"/>
          <w:b/>
          <w:sz w:val="22"/>
          <w:szCs w:val="22"/>
        </w:rPr>
      </w:pPr>
      <w:r w:rsidRPr="00EF52C9">
        <w:rPr>
          <w:rFonts w:ascii="Arial" w:hAnsi="Arial" w:cs="Arial"/>
          <w:b/>
          <w:sz w:val="22"/>
          <w:szCs w:val="22"/>
        </w:rPr>
        <w:t>ORGANISATIONAL CHART</w:t>
      </w:r>
      <w:r w:rsidR="00B56337" w:rsidRPr="00EF52C9">
        <w:rPr>
          <w:rFonts w:ascii="Arial" w:hAnsi="Arial" w:cs="Arial"/>
          <w:b/>
          <w:sz w:val="22"/>
          <w:szCs w:val="22"/>
        </w:rPr>
        <w:t>:</w:t>
      </w:r>
    </w:p>
    <w:p w:rsidR="00DC7D50" w:rsidRDefault="00DC7D50" w:rsidP="00671DEE">
      <w:pPr>
        <w:rPr>
          <w:rFonts w:ascii="Arial" w:hAnsi="Arial" w:cs="Arial"/>
          <w:b/>
          <w:sz w:val="22"/>
          <w:szCs w:val="22"/>
        </w:rPr>
      </w:pPr>
    </w:p>
    <w:p w:rsidR="00E02970" w:rsidRDefault="00D6269C" w:rsidP="00671DEE">
      <w:pPr>
        <w:rPr>
          <w:rFonts w:ascii="Arial" w:hAnsi="Arial" w:cs="Arial"/>
          <w:b/>
          <w:sz w:val="22"/>
          <w:szCs w:val="22"/>
        </w:rPr>
        <w:sectPr w:rsidR="00E02970" w:rsidSect="00F42D8A">
          <w:footerReference w:type="default" r:id="rId8"/>
          <w:pgSz w:w="11906" w:h="16838" w:code="9"/>
          <w:pgMar w:top="1582" w:right="849" w:bottom="1151" w:left="1134" w:header="289" w:footer="289" w:gutter="0"/>
          <w:cols w:space="720"/>
        </w:sectPr>
      </w:pPr>
      <w:r>
        <w:rPr>
          <w:rFonts w:ascii="Arial" w:hAnsi="Arial" w:cs="Arial"/>
          <w:b/>
          <w:sz w:val="22"/>
          <w:szCs w:val="22"/>
        </w:rPr>
        <w:t>See next page</w:t>
      </w:r>
    </w:p>
    <w:p w:rsidR="00DE337E" w:rsidRDefault="00663B82" w:rsidP="00671DEE">
      <w:r w:rsidRPr="00E02970">
        <w:rPr>
          <w:noProof/>
        </w:rPr>
        <w:lastRenderedPageBreak/>
        <w:drawing>
          <wp:inline distT="0" distB="0" distL="0" distR="0">
            <wp:extent cx="895350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0" cy="2247900"/>
                    </a:xfrm>
                    <a:prstGeom prst="rect">
                      <a:avLst/>
                    </a:prstGeom>
                    <a:noFill/>
                    <a:ln>
                      <a:noFill/>
                    </a:ln>
                  </pic:spPr>
                </pic:pic>
              </a:graphicData>
            </a:graphic>
          </wp:inline>
        </w:drawing>
      </w:r>
    </w:p>
    <w:p w:rsidR="00E02970" w:rsidRDefault="00E02970" w:rsidP="00671DEE"/>
    <w:p w:rsidR="00E02970" w:rsidRDefault="00663B82" w:rsidP="00671DEE">
      <w:pPr>
        <w:rPr>
          <w:rFonts w:ascii="Arial" w:hAnsi="Arial" w:cs="Arial"/>
          <w:b/>
          <w:sz w:val="22"/>
          <w:szCs w:val="22"/>
        </w:rPr>
      </w:pPr>
      <w:r w:rsidRPr="00E02970">
        <w:rPr>
          <w:noProof/>
        </w:rPr>
        <w:drawing>
          <wp:inline distT="0" distB="0" distL="0" distR="0">
            <wp:extent cx="8953500" cy="3743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0" cy="3743325"/>
                    </a:xfrm>
                    <a:prstGeom prst="rect">
                      <a:avLst/>
                    </a:prstGeom>
                    <a:noFill/>
                    <a:ln>
                      <a:noFill/>
                    </a:ln>
                  </pic:spPr>
                </pic:pic>
              </a:graphicData>
            </a:graphic>
          </wp:inline>
        </w:drawing>
      </w:r>
    </w:p>
    <w:p w:rsidR="00DE337E" w:rsidRPr="005426C5" w:rsidRDefault="00DE337E" w:rsidP="00671DEE">
      <w:pPr>
        <w:rPr>
          <w:rFonts w:ascii="Arial" w:hAnsi="Arial" w:cs="Arial"/>
          <w:sz w:val="22"/>
          <w:szCs w:val="22"/>
        </w:rPr>
      </w:pPr>
    </w:p>
    <w:p w:rsidR="00D6269C" w:rsidRDefault="00D6269C" w:rsidP="002B2D31">
      <w:pPr>
        <w:rPr>
          <w:rFonts w:ascii="Arial" w:hAnsi="Arial" w:cs="Arial"/>
          <w:b/>
          <w:sz w:val="22"/>
          <w:szCs w:val="22"/>
        </w:rPr>
        <w:sectPr w:rsidR="00D6269C" w:rsidSect="00E02970">
          <w:pgSz w:w="16838" w:h="11906" w:orient="landscape" w:code="9"/>
          <w:pgMar w:top="426" w:right="1582" w:bottom="849" w:left="1151" w:header="289" w:footer="289" w:gutter="0"/>
          <w:cols w:space="720"/>
          <w:docGrid w:linePitch="326"/>
        </w:sectPr>
      </w:pPr>
    </w:p>
    <w:p w:rsidR="00D6269C" w:rsidRPr="00EF52C9" w:rsidRDefault="00D6269C" w:rsidP="002B2D31">
      <w:pPr>
        <w:rPr>
          <w:rFonts w:ascii="Arial" w:hAnsi="Arial" w:cs="Arial"/>
          <w:b/>
          <w:sz w:val="22"/>
          <w:szCs w:val="22"/>
        </w:rPr>
      </w:pPr>
    </w:p>
    <w:p w:rsidR="00FD72B2" w:rsidRDefault="00FD72B2" w:rsidP="00FD72B2">
      <w:pPr>
        <w:rPr>
          <w:rFonts w:ascii="Arial" w:hAnsi="Arial" w:cs="Arial"/>
          <w:b/>
          <w:sz w:val="22"/>
          <w:szCs w:val="22"/>
        </w:rPr>
      </w:pPr>
      <w:smartTag w:uri="urn:schemas-microsoft-com:office:smarttags" w:element="stockticker">
        <w:r w:rsidRPr="00EF52C9">
          <w:rPr>
            <w:rFonts w:ascii="Arial" w:hAnsi="Arial" w:cs="Arial"/>
            <w:b/>
            <w:sz w:val="22"/>
            <w:szCs w:val="22"/>
          </w:rPr>
          <w:t>KEY</w:t>
        </w:r>
      </w:smartTag>
      <w:r w:rsidRPr="00EF52C9">
        <w:rPr>
          <w:rFonts w:ascii="Arial" w:hAnsi="Arial" w:cs="Arial"/>
          <w:b/>
          <w:sz w:val="22"/>
          <w:szCs w:val="22"/>
        </w:rPr>
        <w:t xml:space="preserve"> RESULT AREAS/PRINCIPAL DUTIES </w:t>
      </w:r>
      <w:smartTag w:uri="urn:schemas-microsoft-com:office:smarttags" w:element="stockticker">
        <w:r w:rsidRPr="00EF52C9">
          <w:rPr>
            <w:rFonts w:ascii="Arial" w:hAnsi="Arial" w:cs="Arial"/>
            <w:b/>
            <w:sz w:val="22"/>
            <w:szCs w:val="22"/>
          </w:rPr>
          <w:t>AND</w:t>
        </w:r>
      </w:smartTag>
      <w:r w:rsidRPr="00EF52C9">
        <w:rPr>
          <w:rFonts w:ascii="Arial" w:hAnsi="Arial" w:cs="Arial"/>
          <w:b/>
          <w:sz w:val="22"/>
          <w:szCs w:val="22"/>
        </w:rPr>
        <w:t xml:space="preserve"> RESPONSIBILITIES:</w:t>
      </w:r>
    </w:p>
    <w:p w:rsidR="00FD72B2" w:rsidRDefault="00FD72B2" w:rsidP="00FD72B2">
      <w:pPr>
        <w:rPr>
          <w:rFonts w:ascii="Arial" w:hAnsi="Arial" w:cs="Arial"/>
          <w:b/>
          <w:sz w:val="22"/>
          <w:szCs w:val="22"/>
        </w:rPr>
      </w:pP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ensure that the Pharmacy Clinical Trials Department provides safe and efficient services in accordance with relevant regulations and guidance such as the Royal Pharmaceutical Society of Great Britain’s ‘Professional Guidance on Pharmacy Services for Clinical Trials’ </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ensure that the documentation, processes and procedures for the handling of Investigational Medicines Products (IMPs) within the pharmacy department meet the current relevant UK and European legislation, ICH GCP guidelines and GMP principles required by the Medicines and Healthcare Regulatory Authority (MHRA), National Patient Safety Alerting System (NPSAS), Regional Pharmaceutical Quality Assurance Services and relevant clinical trial sponsors</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promote the Clinical Trials Service within the RD&amp;E and to service users provided under service level agreements to ensure all clinical trials are appropriately considered by pharmacy prior to their approval by Research &amp; Development (R&amp;D)</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participate in R&amp;D planning meetings in order to provide guidance at an early stage, on trial design and pharmacy processes for any clinical trial under consideration, ensuring pharmacy capacity has been considered</w:t>
      </w: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participate in sponsor led site selection and initiation visits </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be responsible for co-ordinating the pharmaceutical input into the setting-up, design and running of clinical trials at the RD+E. This will involve close liaison with pharmacy, nursing, medical staff and R&amp;D</w:t>
      </w: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be responsible for the sign off </w:t>
      </w:r>
      <w:r w:rsidR="00323A69">
        <w:rPr>
          <w:rFonts w:ascii="Arial" w:hAnsi="Arial" w:cs="Arial"/>
          <w:sz w:val="22"/>
        </w:rPr>
        <w:t xml:space="preserve">of </w:t>
      </w:r>
      <w:r w:rsidRPr="00845240">
        <w:rPr>
          <w:rFonts w:ascii="Arial" w:hAnsi="Arial" w:cs="Arial"/>
          <w:sz w:val="22"/>
        </w:rPr>
        <w:t>pharmacy clinical trial and R&amp;D agreements on behalf of the pharmacy department</w:t>
      </w:r>
    </w:p>
    <w:p w:rsidR="005D3F68" w:rsidRPr="005D3F68" w:rsidRDefault="00FD72B2" w:rsidP="005D3F68">
      <w:pPr>
        <w:numPr>
          <w:ilvl w:val="0"/>
          <w:numId w:val="47"/>
        </w:numPr>
        <w:rPr>
          <w:rFonts w:ascii="Arial" w:hAnsi="Arial" w:cs="Arial"/>
          <w:sz w:val="22"/>
        </w:rPr>
      </w:pPr>
      <w:r w:rsidRPr="00845240">
        <w:rPr>
          <w:rFonts w:ascii="Arial" w:hAnsi="Arial" w:cs="Arial"/>
          <w:sz w:val="22"/>
        </w:rPr>
        <w:t>To critically review clinical trial protocols on their impact on pharmacy</w:t>
      </w:r>
      <w:r w:rsidR="00323A69">
        <w:rPr>
          <w:rFonts w:ascii="Arial" w:hAnsi="Arial" w:cs="Arial"/>
          <w:sz w:val="22"/>
        </w:rPr>
        <w:t xml:space="preserve"> – operation and capacity</w:t>
      </w:r>
      <w:r w:rsidRPr="00845240">
        <w:rPr>
          <w:rFonts w:ascii="Arial" w:hAnsi="Arial" w:cs="Arial"/>
          <w:sz w:val="22"/>
        </w:rPr>
        <w:t xml:space="preserve">, e.g. packaging, labelling and </w:t>
      </w:r>
      <w:proofErr w:type="gramStart"/>
      <w:r w:rsidRPr="00845240">
        <w:rPr>
          <w:rFonts w:ascii="Arial" w:hAnsi="Arial" w:cs="Arial"/>
          <w:sz w:val="22"/>
        </w:rPr>
        <w:t>documentation ,</w:t>
      </w:r>
      <w:proofErr w:type="gramEnd"/>
      <w:r w:rsidRPr="00845240">
        <w:rPr>
          <w:rFonts w:ascii="Arial" w:hAnsi="Arial" w:cs="Arial"/>
          <w:sz w:val="22"/>
        </w:rPr>
        <w:t xml:space="preserve"> incorporating further comments from appropriate specialist clinical and technical pharmacists where required</w:t>
      </w:r>
      <w:r w:rsidR="005D3F68" w:rsidRPr="005D3F68">
        <w:rPr>
          <w:rFonts w:ascii="Arial" w:hAnsi="Arial" w:cs="Arial"/>
          <w:sz w:val="22"/>
          <w:highlight w:val="yellow"/>
        </w:rPr>
        <w:t xml:space="preserve"> </w:t>
      </w: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w:t>
      </w:r>
      <w:r w:rsidR="008B24EF">
        <w:rPr>
          <w:rFonts w:ascii="Arial" w:hAnsi="Arial" w:cs="Arial"/>
          <w:sz w:val="22"/>
        </w:rPr>
        <w:t xml:space="preserve">liaise with </w:t>
      </w:r>
      <w:r w:rsidR="00323A69">
        <w:rPr>
          <w:rFonts w:ascii="Arial" w:hAnsi="Arial" w:cs="Arial"/>
          <w:sz w:val="22"/>
        </w:rPr>
        <w:t>all research delivery</w:t>
      </w:r>
      <w:r w:rsidRPr="00845240">
        <w:rPr>
          <w:rFonts w:ascii="Arial" w:hAnsi="Arial" w:cs="Arial"/>
          <w:sz w:val="22"/>
        </w:rPr>
        <w:t xml:space="preserve"> teams</w:t>
      </w:r>
      <w:r w:rsidR="00323A69">
        <w:rPr>
          <w:rFonts w:ascii="Arial" w:hAnsi="Arial" w:cs="Arial"/>
          <w:sz w:val="22"/>
        </w:rPr>
        <w:t xml:space="preserve"> across the Trust</w:t>
      </w:r>
      <w:r w:rsidRPr="00845240">
        <w:rPr>
          <w:rFonts w:ascii="Arial" w:hAnsi="Arial" w:cs="Arial"/>
          <w:sz w:val="22"/>
        </w:rPr>
        <w:t xml:space="preserve"> to facilitate smooth set-up and running of all clinical trials</w:t>
      </w: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ensure processes are in place to assess the impact of all proposed clinical trials on pharmacy including aseptic services, considering capacity and technical aspects of any related dispensing processes </w:t>
      </w: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approve all pharmacy related departmental or Trust clinical trial SOPs, policies, procedures and documents </w:t>
      </w: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approve all commercial, non-commercial and in-house clinical trials and associated paperwork e.g. prescriptions and labels, liaising as necessary with the Principal Pharmacist Technical Services  </w:t>
      </w: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provide advice and guidance to R+D and investigating teams on the planning and execution of in-house clinical trials </w:t>
      </w: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liaise with finance to ensure that all pharmacy generated income is invoiced and received into the pharmacy R&amp;D budget </w:t>
      </w:r>
    </w:p>
    <w:p w:rsidR="00FD72B2" w:rsidRPr="00323A69" w:rsidRDefault="00143A08" w:rsidP="00FD72B2">
      <w:pPr>
        <w:numPr>
          <w:ilvl w:val="0"/>
          <w:numId w:val="47"/>
        </w:numPr>
        <w:rPr>
          <w:rFonts w:ascii="Arial" w:hAnsi="Arial" w:cs="Arial"/>
          <w:sz w:val="22"/>
        </w:rPr>
      </w:pPr>
      <w:r w:rsidRPr="00323A69">
        <w:rPr>
          <w:rFonts w:ascii="Arial" w:hAnsi="Arial" w:cs="Arial"/>
          <w:sz w:val="22"/>
        </w:rPr>
        <w:t>To liaise with the Cancer Services Pharmacy team</w:t>
      </w:r>
      <w:r w:rsidR="00EA0AA5" w:rsidRPr="00323A69">
        <w:rPr>
          <w:rFonts w:ascii="Arial" w:hAnsi="Arial" w:cs="Arial"/>
          <w:sz w:val="22"/>
        </w:rPr>
        <w:t xml:space="preserve"> and ChemoCare and Technical Services Systems Manager to prioritise, facilitate and support the set-up and validation of new SACT protocols on the live ChemoCare system prior to trial initiation.</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promote research and development in pharmacy practice to colleagues in the pharmacy department</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take charge of the Pharmacy investigations into study issues and incidents involving IMP, ensuring appropriate documentation and completion of any actions</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lead MHRA, Sponsor and in-house GCP inspections for the pharmacy trials service</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establish and maintain a good working relationship with sponsors, monitors, the R&amp;D department, auditors and regulatory authorities.</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ensure that the confidentiality and security of information and data about study subjects and clinical trial studies are maintained and respected.</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provide considered highly specialised and complex advice on medicines including IMPs where information is lacking or when there are conflicting opinions and the client may be enquiring about potential contentious issues.</w:t>
      </w:r>
    </w:p>
    <w:p w:rsidR="00FD72B2" w:rsidRPr="00845240" w:rsidRDefault="00FD72B2" w:rsidP="00FD72B2">
      <w:pPr>
        <w:numPr>
          <w:ilvl w:val="0"/>
          <w:numId w:val="47"/>
        </w:numPr>
        <w:rPr>
          <w:rFonts w:ascii="Arial" w:hAnsi="Arial" w:cs="Arial"/>
          <w:sz w:val="22"/>
        </w:rPr>
      </w:pPr>
      <w:r w:rsidRPr="00845240">
        <w:rPr>
          <w:rFonts w:ascii="Arial" w:hAnsi="Arial" w:cs="Arial"/>
          <w:sz w:val="22"/>
        </w:rPr>
        <w:t xml:space="preserve">To manage the raising, completion and implementation of all relevant IMP and non-IMP documents, controlled procedures, </w:t>
      </w:r>
      <w:r w:rsidR="005D3F68">
        <w:rPr>
          <w:rFonts w:ascii="Arial" w:hAnsi="Arial" w:cs="Arial"/>
          <w:sz w:val="22"/>
        </w:rPr>
        <w:t xml:space="preserve">risk assessments, </w:t>
      </w:r>
      <w:r w:rsidRPr="00845240">
        <w:rPr>
          <w:rFonts w:ascii="Arial" w:hAnsi="Arial" w:cs="Arial"/>
          <w:sz w:val="22"/>
        </w:rPr>
        <w:t>feasibility assessments, prescriptions, dispensing protocols, accountability logs, and stock management records.</w:t>
      </w:r>
    </w:p>
    <w:p w:rsidR="00FD72B2" w:rsidRDefault="00FD72B2" w:rsidP="00FD72B2">
      <w:pPr>
        <w:numPr>
          <w:ilvl w:val="0"/>
          <w:numId w:val="47"/>
        </w:numPr>
        <w:rPr>
          <w:rFonts w:ascii="Arial" w:hAnsi="Arial" w:cs="Arial"/>
          <w:sz w:val="22"/>
        </w:rPr>
      </w:pPr>
      <w:r w:rsidRPr="00845240">
        <w:rPr>
          <w:rFonts w:ascii="Arial" w:hAnsi="Arial" w:cs="Arial"/>
          <w:sz w:val="22"/>
        </w:rPr>
        <w:t>To b</w:t>
      </w:r>
      <w:r w:rsidR="008B24EF">
        <w:rPr>
          <w:rFonts w:ascii="Arial" w:hAnsi="Arial" w:cs="Arial"/>
          <w:sz w:val="22"/>
        </w:rPr>
        <w:t>e responsible for the oversight</w:t>
      </w:r>
      <w:r w:rsidRPr="00845240">
        <w:rPr>
          <w:rFonts w:ascii="Arial" w:hAnsi="Arial" w:cs="Arial"/>
          <w:sz w:val="22"/>
        </w:rPr>
        <w:t xml:space="preserve"> and maintenance of dispensing procedures for all clinical trials</w:t>
      </w:r>
    </w:p>
    <w:p w:rsidR="00BD1054" w:rsidRPr="00323A69" w:rsidRDefault="00BD1054" w:rsidP="00BD1054">
      <w:pPr>
        <w:numPr>
          <w:ilvl w:val="0"/>
          <w:numId w:val="47"/>
        </w:numPr>
        <w:rPr>
          <w:rFonts w:ascii="Arial" w:hAnsi="Arial" w:cs="Arial"/>
          <w:sz w:val="22"/>
        </w:rPr>
      </w:pPr>
      <w:r w:rsidRPr="00323A69">
        <w:rPr>
          <w:rFonts w:ascii="Arial" w:hAnsi="Arial" w:cs="Arial"/>
          <w:sz w:val="22"/>
        </w:rPr>
        <w:t>To assess each trial for the need for a pharmacist clinical screen in conjunction with the Chief Technician - Clinical Trials, Pharmacy Services</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ensure that safe dispensing practices are applied and adhered to at all times when dispensing and preparing Clinical Trial IMPs (CTIMPs).</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accurately screen, dispense, check and counsel patients regarding their medication as required in accordance with the particular study protocol</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ensure that health and safety and COSHH guidelines are managed within the clinical trials team</w:t>
      </w:r>
    </w:p>
    <w:p w:rsidR="00FD72B2" w:rsidRPr="00845240" w:rsidRDefault="00FD72B2" w:rsidP="00FD72B2">
      <w:pPr>
        <w:numPr>
          <w:ilvl w:val="0"/>
          <w:numId w:val="47"/>
        </w:numPr>
        <w:rPr>
          <w:rFonts w:ascii="Arial" w:hAnsi="Arial" w:cs="Arial"/>
          <w:sz w:val="22"/>
        </w:rPr>
      </w:pPr>
      <w:r w:rsidRPr="00845240">
        <w:rPr>
          <w:rFonts w:ascii="Arial" w:hAnsi="Arial" w:cs="Arial"/>
          <w:sz w:val="22"/>
        </w:rPr>
        <w:t>To ensure all staff involved in clinical and final checking, dispensing and preparation and supply of IMPs have sufficient training and up to date knowledge in order to carry out their functions safely, eff</w:t>
      </w:r>
      <w:r w:rsidR="005D3F68">
        <w:rPr>
          <w:rFonts w:ascii="Arial" w:hAnsi="Arial" w:cs="Arial"/>
          <w:sz w:val="22"/>
        </w:rPr>
        <w:t xml:space="preserve">ectively and in a timely manner. </w:t>
      </w:r>
      <w:r w:rsidR="005D3F68" w:rsidRPr="00323A69">
        <w:rPr>
          <w:rFonts w:ascii="Arial" w:hAnsi="Arial" w:cs="Arial"/>
          <w:sz w:val="22"/>
        </w:rPr>
        <w:t>This includes supporting the Cancer Services Pharmacy team in clinical checking SACT trial prescriptions.</w:t>
      </w:r>
    </w:p>
    <w:p w:rsidR="00FD72B2" w:rsidRDefault="00FD72B2" w:rsidP="00FD72B2">
      <w:pPr>
        <w:numPr>
          <w:ilvl w:val="0"/>
          <w:numId w:val="47"/>
        </w:numPr>
        <w:rPr>
          <w:rFonts w:ascii="Arial" w:hAnsi="Arial" w:cs="Arial"/>
          <w:sz w:val="22"/>
        </w:rPr>
      </w:pPr>
      <w:r w:rsidRPr="00845240">
        <w:rPr>
          <w:rFonts w:ascii="Arial" w:hAnsi="Arial" w:cs="Arial"/>
          <w:sz w:val="22"/>
        </w:rPr>
        <w:t>To act as the main contact with clinicians and sponsors in the event of an adverse event linked to a clinical trial</w:t>
      </w:r>
    </w:p>
    <w:p w:rsidR="00FD72B2" w:rsidRPr="00323A69" w:rsidRDefault="00FD72B2" w:rsidP="00FD72B2">
      <w:pPr>
        <w:numPr>
          <w:ilvl w:val="0"/>
          <w:numId w:val="47"/>
        </w:numPr>
        <w:jc w:val="both"/>
        <w:rPr>
          <w:rFonts w:ascii="Arial" w:hAnsi="Arial" w:cs="Arial"/>
          <w:sz w:val="22"/>
        </w:rPr>
      </w:pPr>
      <w:r w:rsidRPr="00323A69">
        <w:rPr>
          <w:rFonts w:ascii="Arial" w:hAnsi="Arial" w:cs="Arial"/>
          <w:sz w:val="22"/>
        </w:rPr>
        <w:t>To ensure all pharmacy on-call staff can provide details for out of hours trial support</w:t>
      </w:r>
      <w:r w:rsidR="00BD1054" w:rsidRPr="00323A69">
        <w:rPr>
          <w:rFonts w:ascii="Arial" w:hAnsi="Arial" w:cs="Arial"/>
          <w:sz w:val="22"/>
        </w:rPr>
        <w:t xml:space="preserve"> as agreed with R&amp;D</w:t>
      </w:r>
    </w:p>
    <w:p w:rsidR="00FD72B2" w:rsidRPr="003607A1" w:rsidRDefault="00FD72B2" w:rsidP="00FD72B2">
      <w:pPr>
        <w:numPr>
          <w:ilvl w:val="0"/>
          <w:numId w:val="47"/>
        </w:numPr>
        <w:rPr>
          <w:rFonts w:ascii="Arial" w:hAnsi="Arial" w:cs="Arial"/>
          <w:sz w:val="22"/>
        </w:rPr>
      </w:pPr>
      <w:r w:rsidRPr="003607A1">
        <w:rPr>
          <w:rFonts w:ascii="Arial" w:hAnsi="Arial" w:cs="Arial"/>
          <w:sz w:val="22"/>
        </w:rPr>
        <w:t>To drive, plan and implement developments in the clinical trials service, in order to meet the needs of service users.</w:t>
      </w:r>
    </w:p>
    <w:p w:rsidR="00FD72B2" w:rsidRPr="003607A1" w:rsidRDefault="00FD72B2" w:rsidP="00FD72B2">
      <w:pPr>
        <w:numPr>
          <w:ilvl w:val="0"/>
          <w:numId w:val="47"/>
        </w:numPr>
        <w:rPr>
          <w:rFonts w:ascii="Arial" w:hAnsi="Arial" w:cs="Arial"/>
          <w:sz w:val="22"/>
        </w:rPr>
      </w:pPr>
      <w:r w:rsidRPr="003607A1">
        <w:rPr>
          <w:rFonts w:ascii="Arial" w:hAnsi="Arial" w:cs="Arial"/>
          <w:sz w:val="22"/>
        </w:rPr>
        <w:t xml:space="preserve">To represent the pharmacy clinical trials department on appropriate governance and trial steering meetings </w:t>
      </w:r>
    </w:p>
    <w:p w:rsidR="00FD72B2" w:rsidRPr="003607A1" w:rsidRDefault="00FD72B2" w:rsidP="00FD72B2">
      <w:pPr>
        <w:numPr>
          <w:ilvl w:val="0"/>
          <w:numId w:val="47"/>
        </w:numPr>
        <w:rPr>
          <w:rFonts w:ascii="Arial" w:hAnsi="Arial" w:cs="Arial"/>
          <w:sz w:val="22"/>
        </w:rPr>
      </w:pPr>
      <w:r w:rsidRPr="003607A1">
        <w:rPr>
          <w:rFonts w:ascii="Arial" w:hAnsi="Arial" w:cs="Arial"/>
          <w:sz w:val="22"/>
        </w:rPr>
        <w:t xml:space="preserve">To represent </w:t>
      </w:r>
      <w:r w:rsidR="00663B82">
        <w:rPr>
          <w:rFonts w:ascii="Arial" w:hAnsi="Arial" w:cs="Arial"/>
          <w:sz w:val="22"/>
        </w:rPr>
        <w:t>the Trust</w:t>
      </w:r>
      <w:r w:rsidRPr="003607A1">
        <w:rPr>
          <w:rFonts w:ascii="Arial" w:hAnsi="Arial" w:cs="Arial"/>
          <w:sz w:val="22"/>
        </w:rPr>
        <w:t xml:space="preserve"> at clinical trial or research networks at all levels.  To use these networks to share best practice and to bring information and new ideas back to </w:t>
      </w:r>
      <w:r w:rsidR="00663B82">
        <w:rPr>
          <w:rFonts w:ascii="Arial" w:hAnsi="Arial" w:cs="Arial"/>
          <w:sz w:val="22"/>
        </w:rPr>
        <w:t>the Trust</w:t>
      </w:r>
      <w:r w:rsidRPr="003607A1">
        <w:rPr>
          <w:rFonts w:ascii="Arial" w:hAnsi="Arial" w:cs="Arial"/>
          <w:sz w:val="22"/>
        </w:rPr>
        <w:t>.</w:t>
      </w:r>
    </w:p>
    <w:p w:rsidR="00FD72B2" w:rsidRPr="00845240" w:rsidRDefault="00FD72B2" w:rsidP="00FD72B2">
      <w:pPr>
        <w:jc w:val="both"/>
        <w:rPr>
          <w:rFonts w:ascii="Arial" w:hAnsi="Arial" w:cs="Arial"/>
          <w:sz w:val="22"/>
        </w:rPr>
      </w:pPr>
    </w:p>
    <w:p w:rsidR="00FD72B2" w:rsidRPr="003607A1" w:rsidRDefault="00FD72B2" w:rsidP="00FD72B2">
      <w:pPr>
        <w:rPr>
          <w:rFonts w:ascii="Arial" w:hAnsi="Arial" w:cs="Arial"/>
          <w:b/>
          <w:bCs/>
          <w:sz w:val="22"/>
          <w:u w:val="single"/>
        </w:rPr>
      </w:pPr>
      <w:r w:rsidRPr="003607A1">
        <w:rPr>
          <w:rFonts w:ascii="Arial" w:hAnsi="Arial" w:cs="Arial"/>
          <w:b/>
          <w:bCs/>
          <w:sz w:val="22"/>
          <w:u w:val="single"/>
        </w:rPr>
        <w:t>Training and Education</w:t>
      </w:r>
    </w:p>
    <w:p w:rsidR="00FD72B2" w:rsidRPr="003607A1" w:rsidRDefault="00FD72B2" w:rsidP="00FD72B2">
      <w:pPr>
        <w:numPr>
          <w:ilvl w:val="0"/>
          <w:numId w:val="48"/>
        </w:numPr>
        <w:tabs>
          <w:tab w:val="clear" w:pos="1080"/>
          <w:tab w:val="num" w:pos="709"/>
        </w:tabs>
        <w:ind w:left="709" w:hanging="283"/>
        <w:rPr>
          <w:rFonts w:ascii="Arial" w:hAnsi="Arial" w:cs="Arial"/>
          <w:sz w:val="22"/>
        </w:rPr>
      </w:pPr>
      <w:r w:rsidRPr="003607A1">
        <w:rPr>
          <w:rFonts w:ascii="Arial" w:hAnsi="Arial" w:cs="Arial"/>
          <w:sz w:val="22"/>
        </w:rPr>
        <w:t>To provide training and education to rotational pharmacists, pre-registration pharmacists, on-call pharmacists, R+D, nursing and medical staff on all aspects of clinical trials as required</w:t>
      </w:r>
      <w:r>
        <w:rPr>
          <w:rFonts w:ascii="Arial" w:hAnsi="Arial" w:cs="Arial"/>
          <w:sz w:val="22"/>
        </w:rPr>
        <w:t>.</w:t>
      </w:r>
      <w:r w:rsidRPr="003607A1">
        <w:rPr>
          <w:rFonts w:ascii="Arial" w:hAnsi="Arial" w:cs="Arial"/>
          <w:sz w:val="22"/>
        </w:rPr>
        <w:t xml:space="preserve"> </w:t>
      </w:r>
    </w:p>
    <w:p w:rsidR="00A84C38" w:rsidRPr="00EF52C9" w:rsidRDefault="00A84C38" w:rsidP="00237D70">
      <w:pPr>
        <w:ind w:left="142"/>
        <w:rPr>
          <w:rFonts w:ascii="Arial" w:hAnsi="Arial" w:cs="Arial"/>
          <w:b/>
          <w:sz w:val="22"/>
          <w:szCs w:val="22"/>
        </w:rPr>
      </w:pPr>
    </w:p>
    <w:p w:rsidR="00B37505" w:rsidRPr="00EF52C9" w:rsidRDefault="008C3206" w:rsidP="00237D70">
      <w:pPr>
        <w:ind w:left="142"/>
        <w:jc w:val="both"/>
        <w:rPr>
          <w:rFonts w:ascii="Arial" w:hAnsi="Arial" w:cs="Arial"/>
          <w:b/>
          <w:sz w:val="22"/>
          <w:szCs w:val="22"/>
        </w:rPr>
      </w:pPr>
      <w:r w:rsidRPr="00EF52C9">
        <w:rPr>
          <w:rFonts w:ascii="Arial" w:hAnsi="Arial" w:cs="Arial"/>
          <w:b/>
          <w:sz w:val="22"/>
          <w:szCs w:val="22"/>
        </w:rPr>
        <w:t>Other Responsibilities:</w:t>
      </w:r>
    </w:p>
    <w:p w:rsidR="00237D70" w:rsidRDefault="00237D70" w:rsidP="00237D70">
      <w:pPr>
        <w:ind w:left="142"/>
        <w:jc w:val="both"/>
        <w:rPr>
          <w:rFonts w:ascii="Arial" w:hAnsi="Arial" w:cs="Arial"/>
          <w:sz w:val="22"/>
          <w:szCs w:val="22"/>
        </w:rPr>
      </w:pPr>
    </w:p>
    <w:p w:rsidR="00237D70" w:rsidRPr="008609D0" w:rsidRDefault="00237D70" w:rsidP="00237D70">
      <w:pPr>
        <w:tabs>
          <w:tab w:val="num" w:pos="664"/>
        </w:tabs>
        <w:ind w:left="142"/>
        <w:jc w:val="both"/>
        <w:rPr>
          <w:rFonts w:ascii="Arial" w:hAnsi="Arial" w:cs="Arial"/>
          <w:sz w:val="22"/>
          <w:szCs w:val="22"/>
        </w:rPr>
      </w:pPr>
      <w:r w:rsidRPr="008609D0">
        <w:rPr>
          <w:rFonts w:ascii="Arial" w:hAnsi="Arial" w:cs="Arial"/>
          <w:sz w:val="22"/>
          <w:szCs w:val="22"/>
        </w:rPr>
        <w:t>To undertake any other duties as required by the Chief Pharmacist or Deputy which are regarded as being within the scope of this post.</w:t>
      </w:r>
    </w:p>
    <w:p w:rsidR="00237D70" w:rsidRPr="008609D0" w:rsidRDefault="00237D70" w:rsidP="00237D70">
      <w:pPr>
        <w:tabs>
          <w:tab w:val="num" w:pos="664"/>
        </w:tabs>
        <w:ind w:left="664" w:hanging="426"/>
        <w:jc w:val="both"/>
        <w:rPr>
          <w:rFonts w:ascii="Arial" w:hAnsi="Arial" w:cs="Arial"/>
          <w:sz w:val="22"/>
          <w:szCs w:val="22"/>
        </w:rPr>
      </w:pPr>
    </w:p>
    <w:p w:rsidR="00237D70" w:rsidRPr="008609D0" w:rsidRDefault="00237D70" w:rsidP="00237D70">
      <w:pPr>
        <w:tabs>
          <w:tab w:val="num" w:pos="664"/>
        </w:tabs>
        <w:ind w:left="142"/>
        <w:jc w:val="both"/>
        <w:rPr>
          <w:rFonts w:ascii="Arial" w:hAnsi="Arial" w:cs="Arial"/>
          <w:sz w:val="22"/>
          <w:szCs w:val="22"/>
        </w:rPr>
      </w:pPr>
      <w:r w:rsidRPr="008609D0">
        <w:rPr>
          <w:rFonts w:ascii="Arial" w:hAnsi="Arial" w:cs="Arial"/>
          <w:sz w:val="22"/>
          <w:szCs w:val="22"/>
        </w:rPr>
        <w:t xml:space="preserve">Will carry out activities in an orderly and </w:t>
      </w:r>
      <w:r w:rsidR="00CF2F5B" w:rsidRPr="008609D0">
        <w:rPr>
          <w:rFonts w:ascii="Arial" w:hAnsi="Arial" w:cs="Arial"/>
          <w:sz w:val="22"/>
          <w:szCs w:val="22"/>
        </w:rPr>
        <w:t>well-structured</w:t>
      </w:r>
      <w:r w:rsidRPr="008609D0">
        <w:rPr>
          <w:rFonts w:ascii="Arial" w:hAnsi="Arial" w:cs="Arial"/>
          <w:sz w:val="22"/>
          <w:szCs w:val="22"/>
        </w:rPr>
        <w:t xml:space="preserve"> way, working within appropriate policy and procedures.</w:t>
      </w:r>
    </w:p>
    <w:p w:rsidR="00237D70" w:rsidRPr="008609D0" w:rsidRDefault="00237D70" w:rsidP="00237D70">
      <w:pPr>
        <w:tabs>
          <w:tab w:val="num" w:pos="664"/>
        </w:tabs>
        <w:ind w:left="142"/>
        <w:jc w:val="both"/>
        <w:rPr>
          <w:rFonts w:ascii="Arial" w:hAnsi="Arial" w:cs="Arial"/>
          <w:sz w:val="22"/>
          <w:szCs w:val="22"/>
        </w:rPr>
      </w:pPr>
    </w:p>
    <w:p w:rsidR="00237D70" w:rsidRPr="008609D0" w:rsidRDefault="00237D70" w:rsidP="00237D70">
      <w:pPr>
        <w:tabs>
          <w:tab w:val="num" w:pos="664"/>
        </w:tabs>
        <w:ind w:left="142"/>
        <w:jc w:val="both"/>
        <w:rPr>
          <w:rFonts w:ascii="Arial" w:hAnsi="Arial" w:cs="Arial"/>
          <w:sz w:val="22"/>
          <w:szCs w:val="22"/>
        </w:rPr>
      </w:pPr>
      <w:r w:rsidRPr="008609D0">
        <w:rPr>
          <w:rFonts w:ascii="Arial" w:hAnsi="Arial" w:cs="Arial"/>
          <w:sz w:val="22"/>
          <w:szCs w:val="22"/>
        </w:rPr>
        <w:t>Can perform role without unnecessary support in all situations taking personal responsibility for own actions.  Will refer any problem outside the post’s responsibility to the appropriate person(s).</w:t>
      </w:r>
    </w:p>
    <w:p w:rsidR="00237D70" w:rsidRPr="008609D0" w:rsidRDefault="00237D70" w:rsidP="00237D70">
      <w:pPr>
        <w:tabs>
          <w:tab w:val="num" w:pos="664"/>
        </w:tabs>
        <w:ind w:left="142"/>
        <w:jc w:val="both"/>
        <w:rPr>
          <w:rFonts w:ascii="Arial" w:hAnsi="Arial" w:cs="Arial"/>
          <w:sz w:val="22"/>
          <w:szCs w:val="22"/>
        </w:rPr>
      </w:pPr>
    </w:p>
    <w:p w:rsidR="00237D70" w:rsidRPr="008609D0" w:rsidRDefault="00237D70" w:rsidP="00237D70">
      <w:pPr>
        <w:tabs>
          <w:tab w:val="num" w:pos="664"/>
        </w:tabs>
        <w:ind w:left="142"/>
        <w:jc w:val="both"/>
        <w:rPr>
          <w:rFonts w:ascii="Arial" w:hAnsi="Arial" w:cs="Arial"/>
          <w:sz w:val="22"/>
          <w:szCs w:val="22"/>
        </w:rPr>
      </w:pPr>
      <w:r w:rsidRPr="008609D0">
        <w:rPr>
          <w:rFonts w:ascii="Arial" w:hAnsi="Arial" w:cs="Arial"/>
          <w:sz w:val="22"/>
          <w:szCs w:val="22"/>
        </w:rPr>
        <w:t>To participate in flexible working arrangements including late duties, weekends, bank holidays and on-call as appropriate.</w:t>
      </w:r>
    </w:p>
    <w:p w:rsidR="00237D70" w:rsidRDefault="00237D70" w:rsidP="00237D70">
      <w:pPr>
        <w:ind w:left="142"/>
        <w:jc w:val="both"/>
        <w:rPr>
          <w:rFonts w:ascii="Arial" w:hAnsi="Arial" w:cs="Arial"/>
          <w:sz w:val="22"/>
          <w:szCs w:val="22"/>
        </w:rPr>
      </w:pPr>
    </w:p>
    <w:p w:rsidR="00B37505" w:rsidRDefault="00B37505" w:rsidP="00237D70">
      <w:pPr>
        <w:ind w:left="142"/>
        <w:jc w:val="both"/>
        <w:rPr>
          <w:rFonts w:ascii="Arial" w:hAnsi="Arial" w:cs="Arial"/>
          <w:sz w:val="22"/>
          <w:szCs w:val="22"/>
        </w:rPr>
      </w:pPr>
      <w:r w:rsidRPr="00EF52C9">
        <w:rPr>
          <w:rFonts w:ascii="Arial" w:hAnsi="Arial" w:cs="Arial"/>
          <w:sz w:val="22"/>
          <w:szCs w:val="22"/>
        </w:rPr>
        <w:t>To take part in regular performance appraisal</w:t>
      </w:r>
    </w:p>
    <w:p w:rsidR="00237D70" w:rsidRPr="00EF52C9" w:rsidRDefault="00237D70" w:rsidP="00237D70">
      <w:pPr>
        <w:ind w:left="142"/>
        <w:jc w:val="both"/>
        <w:rPr>
          <w:rFonts w:ascii="Arial" w:hAnsi="Arial" w:cs="Arial"/>
          <w:sz w:val="22"/>
          <w:szCs w:val="22"/>
        </w:rPr>
      </w:pPr>
    </w:p>
    <w:p w:rsidR="00B37505" w:rsidRDefault="00B37505" w:rsidP="00237D70">
      <w:pPr>
        <w:ind w:left="142"/>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sidR="0063792C">
        <w:rPr>
          <w:rFonts w:ascii="Arial" w:hAnsi="Arial" w:cs="Arial"/>
          <w:sz w:val="22"/>
          <w:szCs w:val="22"/>
        </w:rPr>
        <w:t>g.</w:t>
      </w:r>
      <w:r w:rsidRPr="00EF52C9">
        <w:rPr>
          <w:rFonts w:ascii="Arial" w:hAnsi="Arial" w:cs="Arial"/>
          <w:sz w:val="22"/>
          <w:szCs w:val="22"/>
        </w:rPr>
        <w:t xml:space="preserve"> Manual Handling</w:t>
      </w:r>
    </w:p>
    <w:p w:rsidR="00237D70" w:rsidRPr="00EF52C9" w:rsidRDefault="00237D70" w:rsidP="00237D70">
      <w:pPr>
        <w:ind w:left="142"/>
        <w:jc w:val="both"/>
        <w:rPr>
          <w:rFonts w:ascii="Arial" w:hAnsi="Arial" w:cs="Arial"/>
          <w:sz w:val="22"/>
          <w:szCs w:val="22"/>
        </w:rPr>
      </w:pPr>
    </w:p>
    <w:p w:rsidR="00B37505" w:rsidRDefault="00B37505" w:rsidP="00237D70">
      <w:pPr>
        <w:ind w:left="142"/>
        <w:jc w:val="both"/>
        <w:rPr>
          <w:rFonts w:ascii="Arial" w:hAnsi="Arial" w:cs="Arial"/>
          <w:sz w:val="22"/>
          <w:szCs w:val="22"/>
        </w:rPr>
      </w:pPr>
      <w:r w:rsidRPr="00EF52C9">
        <w:rPr>
          <w:rFonts w:ascii="Arial" w:hAnsi="Arial" w:cs="Arial"/>
          <w:sz w:val="22"/>
          <w:szCs w:val="22"/>
        </w:rPr>
        <w:t xml:space="preserve">To contribute to and work within a safe working environment </w:t>
      </w:r>
    </w:p>
    <w:p w:rsidR="00237D70" w:rsidRPr="00EF52C9" w:rsidRDefault="00237D70" w:rsidP="00237D70">
      <w:pPr>
        <w:ind w:left="142"/>
        <w:jc w:val="both"/>
        <w:rPr>
          <w:rFonts w:ascii="Arial" w:hAnsi="Arial" w:cs="Arial"/>
          <w:b/>
          <w:sz w:val="22"/>
          <w:szCs w:val="22"/>
        </w:rPr>
      </w:pPr>
    </w:p>
    <w:p w:rsidR="008B7140" w:rsidRPr="00EF52C9" w:rsidRDefault="00B37505" w:rsidP="00237D70">
      <w:pPr>
        <w:ind w:left="142"/>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6D28BF" w:rsidRDefault="006D28BF" w:rsidP="00237D70">
      <w:pPr>
        <w:tabs>
          <w:tab w:val="left" w:pos="720"/>
          <w:tab w:val="left" w:pos="1440"/>
          <w:tab w:val="left" w:pos="2160"/>
          <w:tab w:val="left" w:pos="2880"/>
          <w:tab w:val="left" w:pos="3600"/>
          <w:tab w:val="left" w:pos="4320"/>
          <w:tab w:val="left" w:pos="5040"/>
          <w:tab w:val="left" w:pos="6480"/>
        </w:tabs>
        <w:spacing w:line="220" w:lineRule="exact"/>
        <w:ind w:left="142"/>
        <w:jc w:val="both"/>
        <w:rPr>
          <w:rFonts w:ascii="Arial" w:hAnsi="Arial" w:cs="Arial"/>
          <w:sz w:val="22"/>
          <w:szCs w:val="22"/>
        </w:rPr>
      </w:pPr>
    </w:p>
    <w:p w:rsidR="006D28BF" w:rsidRPr="00A12733" w:rsidRDefault="006D28BF" w:rsidP="00237D70">
      <w:pPr>
        <w:tabs>
          <w:tab w:val="left" w:pos="720"/>
          <w:tab w:val="left" w:pos="1440"/>
          <w:tab w:val="left" w:pos="2160"/>
          <w:tab w:val="left" w:pos="2880"/>
          <w:tab w:val="left" w:pos="3600"/>
          <w:tab w:val="left" w:pos="4320"/>
          <w:tab w:val="left" w:pos="5040"/>
          <w:tab w:val="left" w:pos="6480"/>
        </w:tabs>
        <w:spacing w:line="220" w:lineRule="exact"/>
        <w:ind w:left="142"/>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3792C" w:rsidRDefault="0063792C" w:rsidP="00237D70">
      <w:pPr>
        <w:ind w:left="142"/>
        <w:jc w:val="both"/>
        <w:rPr>
          <w:rFonts w:ascii="Arial" w:hAnsi="Arial" w:cs="Arial"/>
          <w:sz w:val="22"/>
          <w:szCs w:val="22"/>
          <w:lang w:eastAsia="en-GB"/>
        </w:rPr>
      </w:pPr>
    </w:p>
    <w:p w:rsidR="00237D70" w:rsidRDefault="00237D70" w:rsidP="00237D70">
      <w:pPr>
        <w:ind w:left="142"/>
        <w:rPr>
          <w:rFonts w:ascii="Arial" w:hAnsi="Arial" w:cs="Arial"/>
          <w:b/>
          <w:sz w:val="22"/>
          <w:szCs w:val="22"/>
        </w:rPr>
      </w:pPr>
    </w:p>
    <w:p w:rsidR="00D630A2" w:rsidRDefault="00D630A2" w:rsidP="00237D70">
      <w:pPr>
        <w:ind w:left="142"/>
        <w:rPr>
          <w:rFonts w:ascii="Arial" w:hAnsi="Arial" w:cs="Arial"/>
          <w:b/>
          <w:sz w:val="22"/>
          <w:szCs w:val="22"/>
        </w:rPr>
      </w:pPr>
    </w:p>
    <w:p w:rsidR="00D630A2" w:rsidRDefault="00D630A2" w:rsidP="00237D70">
      <w:pPr>
        <w:ind w:left="142"/>
        <w:rPr>
          <w:rFonts w:ascii="Arial" w:hAnsi="Arial" w:cs="Arial"/>
          <w:b/>
          <w:sz w:val="22"/>
          <w:szCs w:val="22"/>
        </w:rPr>
      </w:pPr>
      <w:bookmarkStart w:id="0" w:name="_GoBack"/>
      <w:bookmarkEnd w:id="0"/>
    </w:p>
    <w:p w:rsidR="002B34CE" w:rsidRPr="00EF52C9" w:rsidRDefault="002B34CE" w:rsidP="00237D70">
      <w:pPr>
        <w:ind w:left="142"/>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r w:rsidR="0063792C">
        <w:rPr>
          <w:rFonts w:ascii="Arial" w:hAnsi="Arial" w:cs="Arial"/>
          <w:b/>
          <w:sz w:val="22"/>
          <w:szCs w:val="22"/>
        </w:rPr>
        <w:t>–</w:t>
      </w:r>
      <w:r w:rsidRPr="00EF52C9">
        <w:rPr>
          <w:rFonts w:ascii="Arial" w:hAnsi="Arial" w:cs="Arial"/>
          <w:b/>
          <w:sz w:val="22"/>
          <w:szCs w:val="22"/>
        </w:rPr>
        <w:t xml:space="preserve"> </w:t>
      </w:r>
      <w:r w:rsidR="0063792C">
        <w:rPr>
          <w:rFonts w:ascii="Arial" w:hAnsi="Arial" w:cs="Arial"/>
          <w:b/>
          <w:sz w:val="22"/>
          <w:szCs w:val="22"/>
        </w:rPr>
        <w:t>Vision and</w:t>
      </w:r>
      <w:r w:rsidRPr="00EF52C9">
        <w:rPr>
          <w:rFonts w:ascii="Arial" w:hAnsi="Arial" w:cs="Arial"/>
          <w:b/>
          <w:sz w:val="22"/>
          <w:szCs w:val="22"/>
        </w:rPr>
        <w:t xml:space="preserve"> V</w:t>
      </w:r>
      <w:r w:rsidR="0063792C">
        <w:rPr>
          <w:rFonts w:ascii="Arial" w:hAnsi="Arial" w:cs="Arial"/>
          <w:b/>
          <w:sz w:val="22"/>
          <w:szCs w:val="22"/>
        </w:rPr>
        <w:t>alues</w:t>
      </w:r>
    </w:p>
    <w:p w:rsidR="00F5110E" w:rsidRPr="00EF52C9" w:rsidRDefault="00F5110E" w:rsidP="00237D70">
      <w:pPr>
        <w:pStyle w:val="BodyText"/>
        <w:ind w:left="142"/>
        <w:rPr>
          <w:rFonts w:ascii="Arial" w:hAnsi="Arial" w:cs="Arial"/>
          <w:sz w:val="22"/>
          <w:szCs w:val="22"/>
          <w:lang w:val="en-GB"/>
        </w:rPr>
      </w:pPr>
    </w:p>
    <w:p w:rsidR="002B34CE" w:rsidRDefault="0063792C" w:rsidP="00237D70">
      <w:pPr>
        <w:ind w:left="142"/>
        <w:rPr>
          <w:rFonts w:ascii="Arial" w:hAnsi="Arial" w:cs="Arial"/>
          <w:sz w:val="22"/>
          <w:szCs w:val="22"/>
        </w:rPr>
      </w:pPr>
      <w:r>
        <w:rPr>
          <w:rFonts w:ascii="Arial" w:hAnsi="Arial" w:cs="Arial"/>
          <w:sz w:val="22"/>
          <w:szCs w:val="22"/>
        </w:rPr>
        <w:t xml:space="preserve">Our vision is to provide safe, high quality seamless services delivered with courtesy and respect. To achieve our </w:t>
      </w:r>
      <w:proofErr w:type="gramStart"/>
      <w:r>
        <w:rPr>
          <w:rFonts w:ascii="Arial" w:hAnsi="Arial" w:cs="Arial"/>
          <w:sz w:val="22"/>
          <w:szCs w:val="22"/>
        </w:rPr>
        <w:t>vision</w:t>
      </w:r>
      <w:proofErr w:type="gramEnd"/>
      <w:r>
        <w:rPr>
          <w:rFonts w:ascii="Arial" w:hAnsi="Arial" w:cs="Arial"/>
          <w:sz w:val="22"/>
          <w:szCs w:val="22"/>
        </w:rPr>
        <w:t xml:space="preserve"> we expect all ou</w:t>
      </w:r>
      <w:r w:rsidR="004F7C72">
        <w:rPr>
          <w:rFonts w:ascii="Arial" w:hAnsi="Arial" w:cs="Arial"/>
          <w:sz w:val="22"/>
          <w:szCs w:val="22"/>
        </w:rPr>
        <w:t>r</w:t>
      </w:r>
      <w:r>
        <w:rPr>
          <w:rFonts w:ascii="Arial" w:hAnsi="Arial" w:cs="Arial"/>
          <w:sz w:val="22"/>
          <w:szCs w:val="22"/>
        </w:rPr>
        <w:t xml:space="preserve"> staff to uphold </w:t>
      </w:r>
      <w:r w:rsidR="004F7C72">
        <w:rPr>
          <w:rFonts w:ascii="Arial" w:hAnsi="Arial" w:cs="Arial"/>
          <w:sz w:val="22"/>
          <w:szCs w:val="22"/>
        </w:rPr>
        <w:t>our</w:t>
      </w:r>
      <w:r>
        <w:rPr>
          <w:rFonts w:ascii="Arial" w:hAnsi="Arial" w:cs="Arial"/>
          <w:sz w:val="22"/>
          <w:szCs w:val="22"/>
        </w:rPr>
        <w:t xml:space="preserve"> Trust values. Our Trust values are:</w:t>
      </w:r>
    </w:p>
    <w:p w:rsidR="0063792C" w:rsidRDefault="0063792C" w:rsidP="00237D70">
      <w:pPr>
        <w:ind w:left="142"/>
        <w:rPr>
          <w:rFonts w:ascii="Arial" w:hAnsi="Arial" w:cs="Arial"/>
          <w:sz w:val="22"/>
          <w:szCs w:val="22"/>
        </w:rPr>
      </w:pPr>
    </w:p>
    <w:p w:rsidR="0063792C" w:rsidRDefault="0063792C" w:rsidP="00237D70">
      <w:pPr>
        <w:ind w:left="142"/>
        <w:rPr>
          <w:rFonts w:ascii="Arial" w:hAnsi="Arial" w:cs="Arial"/>
          <w:sz w:val="22"/>
          <w:szCs w:val="22"/>
        </w:rPr>
      </w:pPr>
      <w:r>
        <w:rPr>
          <w:rFonts w:ascii="Arial" w:hAnsi="Arial" w:cs="Arial"/>
          <w:sz w:val="22"/>
          <w:szCs w:val="22"/>
        </w:rPr>
        <w:t>Honesty, Openness &amp; Integrity</w:t>
      </w:r>
    </w:p>
    <w:p w:rsidR="0063792C" w:rsidRDefault="0063792C" w:rsidP="00237D70">
      <w:pPr>
        <w:ind w:left="142"/>
        <w:rPr>
          <w:rFonts w:ascii="Arial" w:hAnsi="Arial" w:cs="Arial"/>
          <w:sz w:val="22"/>
          <w:szCs w:val="22"/>
        </w:rPr>
      </w:pPr>
      <w:r>
        <w:rPr>
          <w:rFonts w:ascii="Arial" w:hAnsi="Arial" w:cs="Arial"/>
          <w:sz w:val="22"/>
          <w:szCs w:val="22"/>
        </w:rPr>
        <w:t>Fairness,</w:t>
      </w:r>
    </w:p>
    <w:p w:rsidR="0063792C" w:rsidRDefault="0063792C" w:rsidP="00237D70">
      <w:pPr>
        <w:ind w:left="142"/>
        <w:rPr>
          <w:rFonts w:ascii="Arial" w:hAnsi="Arial" w:cs="Arial"/>
          <w:sz w:val="22"/>
          <w:szCs w:val="22"/>
        </w:rPr>
      </w:pPr>
      <w:r>
        <w:rPr>
          <w:rFonts w:ascii="Arial" w:hAnsi="Arial" w:cs="Arial"/>
          <w:sz w:val="22"/>
          <w:szCs w:val="22"/>
        </w:rPr>
        <w:t>Inclusion &amp; Collaboration</w:t>
      </w:r>
    </w:p>
    <w:p w:rsidR="0063792C" w:rsidRDefault="0063792C" w:rsidP="00237D70">
      <w:pPr>
        <w:ind w:left="142"/>
        <w:rPr>
          <w:rFonts w:ascii="Arial" w:hAnsi="Arial" w:cs="Arial"/>
          <w:sz w:val="22"/>
          <w:szCs w:val="22"/>
        </w:rPr>
      </w:pPr>
      <w:r>
        <w:rPr>
          <w:rFonts w:ascii="Arial" w:hAnsi="Arial" w:cs="Arial"/>
          <w:sz w:val="22"/>
          <w:szCs w:val="22"/>
        </w:rPr>
        <w:t>Respect &amp; Dignity</w:t>
      </w:r>
    </w:p>
    <w:p w:rsidR="0063792C" w:rsidRPr="00EF52C9" w:rsidRDefault="0063792C" w:rsidP="00237D70">
      <w:pPr>
        <w:ind w:left="142"/>
        <w:rPr>
          <w:rFonts w:ascii="Arial" w:hAnsi="Arial" w:cs="Arial"/>
          <w:sz w:val="22"/>
          <w:szCs w:val="22"/>
        </w:rPr>
      </w:pPr>
    </w:p>
    <w:p w:rsidR="002B34CE" w:rsidRPr="00EF52C9" w:rsidRDefault="002B34CE" w:rsidP="00237D70">
      <w:pPr>
        <w:pStyle w:val="BodyText"/>
        <w:ind w:left="142"/>
        <w:rPr>
          <w:rFonts w:ascii="Arial" w:hAnsi="Arial" w:cs="Arial"/>
          <w:sz w:val="22"/>
          <w:szCs w:val="22"/>
          <w:lang w:val="en-GB"/>
        </w:rPr>
      </w:pPr>
      <w:r w:rsidRPr="00EF52C9">
        <w:rPr>
          <w:rFonts w:ascii="Arial" w:hAnsi="Arial" w:cs="Arial"/>
          <w:sz w:val="22"/>
          <w:szCs w:val="22"/>
          <w:lang w:val="en-GB"/>
        </w:rPr>
        <w:t xml:space="preserve">We recruit competent staff </w:t>
      </w:r>
      <w:r w:rsidR="0062531B" w:rsidRPr="00EF52C9">
        <w:rPr>
          <w:rFonts w:ascii="Arial" w:hAnsi="Arial" w:cs="Arial"/>
          <w:sz w:val="22"/>
          <w:szCs w:val="22"/>
          <w:lang w:val="en-GB"/>
        </w:rPr>
        <w:t>that</w:t>
      </w:r>
      <w:r w:rsidRPr="00EF52C9">
        <w:rPr>
          <w:rFonts w:ascii="Arial" w:hAnsi="Arial" w:cs="Arial"/>
          <w:sz w:val="22"/>
          <w:szCs w:val="22"/>
          <w:lang w:val="en-GB"/>
        </w:rPr>
        <w:t xml:space="preserve"> we support in maintaining and extending their skills in accordance with the needs of the people we serve.  We will pay staff fairly and recognise the whole staff’s commitment to meeting the needs of our patients.</w:t>
      </w:r>
    </w:p>
    <w:p w:rsidR="00533D38" w:rsidRPr="00EF52C9" w:rsidRDefault="00533D38" w:rsidP="00237D70">
      <w:pPr>
        <w:pStyle w:val="BodyText"/>
        <w:ind w:left="142"/>
        <w:rPr>
          <w:rFonts w:ascii="Arial" w:hAnsi="Arial" w:cs="Arial"/>
          <w:sz w:val="22"/>
          <w:szCs w:val="22"/>
          <w:lang w:val="en-GB"/>
        </w:rPr>
      </w:pPr>
    </w:p>
    <w:p w:rsidR="00602BE0" w:rsidRDefault="00533D38" w:rsidP="00237D70">
      <w:pPr>
        <w:ind w:left="142"/>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DC7D50" w:rsidRDefault="00DC7D50" w:rsidP="00237D70">
      <w:pPr>
        <w:ind w:left="142"/>
        <w:jc w:val="both"/>
        <w:rPr>
          <w:rFonts w:ascii="Arial" w:hAnsi="Arial" w:cs="Arial"/>
          <w:sz w:val="22"/>
          <w:szCs w:val="22"/>
        </w:rPr>
      </w:pPr>
    </w:p>
    <w:p w:rsidR="00A84C38" w:rsidRPr="00671DEE" w:rsidRDefault="0063792C" w:rsidP="00237D70">
      <w:pPr>
        <w:ind w:left="142"/>
        <w:jc w:val="both"/>
        <w:rPr>
          <w:rFonts w:ascii="Arial" w:hAnsi="Arial" w:cs="Arial"/>
          <w:sz w:val="22"/>
          <w:szCs w:val="22"/>
          <w:lang w:eastAsia="en-GB"/>
        </w:rPr>
      </w:pPr>
      <w:r>
        <w:rPr>
          <w:rFonts w:ascii="Arial" w:hAnsi="Arial" w:cs="Arial"/>
          <w:sz w:val="22"/>
          <w:szCs w:val="22"/>
          <w:lang w:eastAsia="en-GB"/>
        </w:rPr>
        <w:t xml:space="preserve">We are </w:t>
      </w:r>
      <w:r w:rsidR="00A84C38"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00A84C38" w:rsidRPr="00671DEE">
        <w:rPr>
          <w:rFonts w:ascii="Arial" w:hAnsi="Arial" w:cs="Arial"/>
          <w:sz w:val="22"/>
          <w:szCs w:val="22"/>
          <w:lang w:eastAsia="en-GB"/>
        </w:rPr>
        <w:t>expect all staff to behave in a way which recognises and respects this diversity, in line with the appropriate standards.</w:t>
      </w:r>
    </w:p>
    <w:p w:rsidR="00DC7D50" w:rsidRDefault="00DC7D50" w:rsidP="00237D70">
      <w:pPr>
        <w:ind w:left="142"/>
        <w:jc w:val="both"/>
        <w:rPr>
          <w:rFonts w:ascii="Arial" w:hAnsi="Arial" w:cs="Arial"/>
          <w:sz w:val="22"/>
          <w:szCs w:val="22"/>
        </w:rPr>
      </w:pPr>
    </w:p>
    <w:p w:rsidR="00237D70" w:rsidRPr="00EF52C9" w:rsidRDefault="00237D70" w:rsidP="00237D70">
      <w:pPr>
        <w:ind w:left="142"/>
        <w:jc w:val="both"/>
        <w:rPr>
          <w:rFonts w:ascii="Arial" w:hAnsi="Arial" w:cs="Arial"/>
          <w:sz w:val="22"/>
          <w:szCs w:val="22"/>
        </w:rPr>
      </w:pPr>
    </w:p>
    <w:p w:rsidR="00533D38" w:rsidRPr="00EF52C9" w:rsidRDefault="00533D38" w:rsidP="00237D70">
      <w:pPr>
        <w:pStyle w:val="BodyText"/>
        <w:ind w:left="142"/>
        <w:rPr>
          <w:rFonts w:ascii="Arial" w:hAnsi="Arial" w:cs="Arial"/>
          <w:sz w:val="22"/>
          <w:szCs w:val="22"/>
          <w:lang w:val="en-GB"/>
        </w:rPr>
      </w:pPr>
    </w:p>
    <w:p w:rsidR="002B34CE" w:rsidRPr="00EF52C9" w:rsidRDefault="002B34CE" w:rsidP="00237D70">
      <w:pPr>
        <w:pStyle w:val="Heading3"/>
        <w:tabs>
          <w:tab w:val="clear" w:pos="522"/>
        </w:tabs>
        <w:ind w:left="142"/>
        <w:rPr>
          <w:rFonts w:ascii="Arial" w:hAnsi="Arial" w:cs="Arial"/>
          <w:sz w:val="22"/>
          <w:szCs w:val="22"/>
        </w:rPr>
      </w:pPr>
      <w:r w:rsidRPr="00EF52C9">
        <w:rPr>
          <w:rFonts w:ascii="Arial" w:hAnsi="Arial" w:cs="Arial"/>
          <w:sz w:val="22"/>
          <w:szCs w:val="22"/>
        </w:rPr>
        <w:t>GENERAL</w:t>
      </w:r>
    </w:p>
    <w:p w:rsidR="00F5110E" w:rsidRPr="00EF52C9" w:rsidRDefault="00F5110E" w:rsidP="00237D70">
      <w:pPr>
        <w:pStyle w:val="BodyText"/>
        <w:ind w:left="142"/>
        <w:rPr>
          <w:rFonts w:ascii="Arial" w:hAnsi="Arial" w:cs="Arial"/>
          <w:sz w:val="22"/>
          <w:szCs w:val="22"/>
          <w:lang w:val="en-GB"/>
        </w:rPr>
      </w:pPr>
    </w:p>
    <w:p w:rsidR="002B34CE" w:rsidRPr="00A12733" w:rsidRDefault="002B34CE" w:rsidP="00237D70">
      <w:pPr>
        <w:pStyle w:val="BodyText"/>
        <w:ind w:left="142"/>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sidR="0063792C">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2B34CE" w:rsidRPr="00A12733" w:rsidRDefault="002B34CE" w:rsidP="00237D70">
      <w:pPr>
        <w:ind w:left="142"/>
        <w:rPr>
          <w:rFonts w:ascii="Arial" w:hAnsi="Arial" w:cs="Arial"/>
          <w:sz w:val="22"/>
          <w:szCs w:val="22"/>
        </w:rPr>
      </w:pPr>
    </w:p>
    <w:p w:rsidR="0063792C" w:rsidRDefault="0063792C" w:rsidP="00237D70">
      <w:pPr>
        <w:autoSpaceDE w:val="0"/>
        <w:autoSpaceDN w:val="0"/>
        <w:adjustRightInd w:val="0"/>
        <w:ind w:left="142"/>
        <w:rPr>
          <w:rFonts w:ascii="Arial" w:hAnsi="Arial" w:cs="Arial"/>
          <w:color w:val="000000"/>
          <w:sz w:val="22"/>
          <w:szCs w:val="22"/>
          <w:lang w:val="en-US" w:eastAsia="en-GB"/>
        </w:rPr>
      </w:pPr>
      <w:r w:rsidRPr="00A12733">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w:t>
      </w:r>
      <w:r>
        <w:rPr>
          <w:rFonts w:ascii="Arial" w:hAnsi="Arial" w:cs="Arial"/>
          <w:color w:val="000000"/>
          <w:sz w:val="22"/>
          <w:szCs w:val="22"/>
          <w:lang w:val="en-US" w:eastAsia="en-GB"/>
        </w:rPr>
        <w:t>:</w:t>
      </w:r>
      <w:r w:rsidRPr="00A12733">
        <w:rPr>
          <w:rFonts w:ascii="Arial" w:hAnsi="Arial" w:cs="Arial"/>
          <w:color w:val="000000"/>
          <w:sz w:val="22"/>
          <w:szCs w:val="22"/>
          <w:lang w:val="en-US" w:eastAsia="en-GB"/>
        </w:rPr>
        <w:t xml:space="preserve"> 01392 207462.</w:t>
      </w:r>
    </w:p>
    <w:p w:rsidR="0063792C" w:rsidRDefault="0063792C" w:rsidP="00237D70">
      <w:pPr>
        <w:autoSpaceDE w:val="0"/>
        <w:autoSpaceDN w:val="0"/>
        <w:adjustRightInd w:val="0"/>
        <w:ind w:left="142"/>
        <w:rPr>
          <w:rFonts w:ascii="Arial" w:hAnsi="Arial" w:cs="Arial"/>
          <w:color w:val="000000"/>
          <w:sz w:val="22"/>
          <w:szCs w:val="22"/>
          <w:lang w:val="en-US" w:eastAsia="en-GB"/>
        </w:rPr>
      </w:pPr>
    </w:p>
    <w:p w:rsidR="0063792C" w:rsidRDefault="0063792C" w:rsidP="00237D70">
      <w:pPr>
        <w:autoSpaceDE w:val="0"/>
        <w:autoSpaceDN w:val="0"/>
        <w:adjustRightInd w:val="0"/>
        <w:ind w:left="142"/>
        <w:rPr>
          <w:rFonts w:ascii="Arial" w:hAnsi="Arial" w:cs="Arial"/>
          <w:color w:val="000000"/>
          <w:sz w:val="22"/>
          <w:szCs w:val="22"/>
          <w:lang w:val="en-US" w:eastAsia="en-GB"/>
        </w:rPr>
      </w:pPr>
    </w:p>
    <w:p w:rsidR="0063792C" w:rsidRDefault="0063792C" w:rsidP="00237D70">
      <w:pPr>
        <w:autoSpaceDE w:val="0"/>
        <w:autoSpaceDN w:val="0"/>
        <w:adjustRightInd w:val="0"/>
        <w:ind w:left="142"/>
        <w:rPr>
          <w:rFonts w:ascii="Arial" w:hAnsi="Arial" w:cs="Arial"/>
          <w:color w:val="000000"/>
          <w:sz w:val="22"/>
          <w:szCs w:val="22"/>
          <w:lang w:val="en-US" w:eastAsia="en-GB"/>
        </w:rPr>
      </w:pPr>
    </w:p>
    <w:p w:rsidR="00FD72B2" w:rsidRDefault="00237D70" w:rsidP="00FD72B2">
      <w:pPr>
        <w:autoSpaceDE w:val="0"/>
        <w:autoSpaceDN w:val="0"/>
        <w:adjustRightInd w:val="0"/>
        <w:rPr>
          <w:rFonts w:ascii="Arial" w:hAnsi="Arial" w:cs="Arial"/>
          <w:b/>
          <w:sz w:val="22"/>
          <w:szCs w:val="22"/>
        </w:rPr>
      </w:pPr>
      <w:r>
        <w:rPr>
          <w:rFonts w:ascii="Arial" w:hAnsi="Arial" w:cs="Arial"/>
          <w:color w:val="000000"/>
          <w:sz w:val="22"/>
          <w:szCs w:val="22"/>
          <w:lang w:val="en-US" w:eastAsia="en-GB"/>
        </w:rPr>
        <w:br w:type="page"/>
      </w:r>
      <w:r w:rsidR="00FD72B2" w:rsidRPr="00685924">
        <w:rPr>
          <w:rFonts w:ascii="Arial" w:hAnsi="Arial" w:cs="Arial"/>
          <w:b/>
          <w:sz w:val="22"/>
          <w:szCs w:val="22"/>
        </w:rPr>
        <w:t xml:space="preserve">POST: </w:t>
      </w:r>
      <w:r w:rsidR="00FD72B2">
        <w:rPr>
          <w:rFonts w:ascii="Arial" w:hAnsi="Arial" w:cs="Arial"/>
          <w:b/>
          <w:sz w:val="22"/>
          <w:szCs w:val="22"/>
        </w:rPr>
        <w:t xml:space="preserve">Clinical Trials Pharmacist </w:t>
      </w:r>
    </w:p>
    <w:p w:rsidR="00FD72B2" w:rsidRPr="00685924" w:rsidRDefault="00FD72B2" w:rsidP="00FD72B2">
      <w:pPr>
        <w:tabs>
          <w:tab w:val="left" w:pos="720"/>
        </w:tabs>
        <w:rPr>
          <w:rFonts w:ascii="Arial" w:hAnsi="Arial" w:cs="Arial"/>
          <w:sz w:val="22"/>
          <w:szCs w:val="22"/>
        </w:rPr>
      </w:pPr>
    </w:p>
    <w:p w:rsidR="00FD72B2" w:rsidRDefault="00FD72B2" w:rsidP="00FD72B2">
      <w:pPr>
        <w:rPr>
          <w:rFonts w:ascii="Arial" w:hAnsi="Arial" w:cs="Arial"/>
          <w:b/>
          <w:bCs/>
          <w:sz w:val="22"/>
          <w:szCs w:val="22"/>
        </w:rPr>
      </w:pPr>
      <w:r w:rsidRPr="00685924">
        <w:rPr>
          <w:rFonts w:ascii="Arial" w:hAnsi="Arial" w:cs="Arial"/>
          <w:b/>
          <w:bCs/>
          <w:sz w:val="22"/>
          <w:szCs w:val="22"/>
        </w:rPr>
        <w:t xml:space="preserve">BAND: </w:t>
      </w:r>
      <w:r w:rsidR="000546A5">
        <w:rPr>
          <w:rFonts w:ascii="Arial" w:hAnsi="Arial" w:cs="Arial"/>
          <w:b/>
          <w:bCs/>
          <w:sz w:val="22"/>
          <w:szCs w:val="22"/>
        </w:rPr>
        <w:t>7 to 8A</w:t>
      </w:r>
    </w:p>
    <w:p w:rsidR="00FD72B2" w:rsidRPr="00685924" w:rsidRDefault="00FD72B2" w:rsidP="00FD72B2">
      <w:pPr>
        <w:rPr>
          <w:rFonts w:ascii="Arial" w:hAnsi="Arial" w:cs="Arial"/>
          <w:b/>
          <w:bCs/>
          <w:sz w:val="22"/>
          <w:szCs w:val="22"/>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97"/>
        <w:gridCol w:w="1276"/>
        <w:gridCol w:w="61"/>
        <w:gridCol w:w="1215"/>
        <w:gridCol w:w="1398"/>
      </w:tblGrid>
      <w:tr w:rsidR="000546A5" w:rsidRPr="00685924" w:rsidTr="000546A5">
        <w:tc>
          <w:tcPr>
            <w:tcW w:w="5797" w:type="dxa"/>
          </w:tcPr>
          <w:p w:rsidR="000546A5" w:rsidRPr="00685924" w:rsidRDefault="000546A5" w:rsidP="0057424C">
            <w:pPr>
              <w:jc w:val="center"/>
              <w:rPr>
                <w:rFonts w:ascii="Arial" w:hAnsi="Arial" w:cs="Arial"/>
                <w:b/>
                <w:sz w:val="22"/>
                <w:szCs w:val="22"/>
              </w:rPr>
            </w:pPr>
            <w:r w:rsidRPr="00685924">
              <w:rPr>
                <w:rFonts w:ascii="Arial" w:hAnsi="Arial" w:cs="Arial"/>
                <w:b/>
                <w:sz w:val="22"/>
                <w:szCs w:val="22"/>
              </w:rPr>
              <w:t>REQUIREMENTS</w:t>
            </w:r>
          </w:p>
        </w:tc>
        <w:tc>
          <w:tcPr>
            <w:tcW w:w="1337" w:type="dxa"/>
            <w:gridSpan w:val="2"/>
          </w:tcPr>
          <w:p w:rsidR="000546A5" w:rsidRPr="000546A5" w:rsidRDefault="000546A5" w:rsidP="0057424C">
            <w:pPr>
              <w:jc w:val="center"/>
              <w:rPr>
                <w:rFonts w:ascii="Arial" w:hAnsi="Arial" w:cs="Arial"/>
                <w:b/>
                <w:sz w:val="18"/>
                <w:szCs w:val="18"/>
              </w:rPr>
            </w:pPr>
            <w:r w:rsidRPr="000546A5">
              <w:rPr>
                <w:rFonts w:ascii="Arial" w:hAnsi="Arial" w:cs="Arial"/>
                <w:b/>
                <w:sz w:val="18"/>
                <w:szCs w:val="18"/>
              </w:rPr>
              <w:t>Band 7 at recruitment</w:t>
            </w:r>
          </w:p>
        </w:tc>
        <w:tc>
          <w:tcPr>
            <w:tcW w:w="1215" w:type="dxa"/>
          </w:tcPr>
          <w:p w:rsidR="000546A5" w:rsidRPr="000546A5" w:rsidRDefault="000546A5" w:rsidP="0057424C">
            <w:pPr>
              <w:jc w:val="center"/>
              <w:rPr>
                <w:rFonts w:ascii="Arial" w:hAnsi="Arial" w:cs="Arial"/>
                <w:b/>
                <w:sz w:val="18"/>
                <w:szCs w:val="18"/>
              </w:rPr>
            </w:pPr>
            <w:r w:rsidRPr="000546A5">
              <w:rPr>
                <w:rFonts w:ascii="Arial" w:hAnsi="Arial" w:cs="Arial"/>
                <w:b/>
                <w:sz w:val="18"/>
                <w:szCs w:val="18"/>
              </w:rPr>
              <w:t>Band 8A at recruitment</w:t>
            </w:r>
          </w:p>
        </w:tc>
        <w:tc>
          <w:tcPr>
            <w:tcW w:w="1398" w:type="dxa"/>
          </w:tcPr>
          <w:p w:rsidR="000546A5" w:rsidRPr="00685924" w:rsidRDefault="000546A5" w:rsidP="0057424C">
            <w:pPr>
              <w:jc w:val="center"/>
              <w:rPr>
                <w:rFonts w:ascii="Arial" w:hAnsi="Arial" w:cs="Arial"/>
                <w:b/>
                <w:sz w:val="22"/>
                <w:szCs w:val="22"/>
              </w:rPr>
            </w:pPr>
            <w:r w:rsidRPr="00685924">
              <w:rPr>
                <w:rFonts w:ascii="Arial" w:hAnsi="Arial" w:cs="Arial"/>
                <w:b/>
                <w:sz w:val="22"/>
                <w:szCs w:val="22"/>
              </w:rPr>
              <w:t>At 2</w:t>
            </w:r>
            <w:r w:rsidRPr="00685924">
              <w:rPr>
                <w:rFonts w:ascii="Arial" w:hAnsi="Arial" w:cs="Arial"/>
                <w:b/>
                <w:sz w:val="22"/>
                <w:szCs w:val="22"/>
                <w:vertAlign w:val="superscript"/>
              </w:rPr>
              <w:t>nd</w:t>
            </w:r>
            <w:r w:rsidRPr="00685924">
              <w:rPr>
                <w:rFonts w:ascii="Arial" w:hAnsi="Arial" w:cs="Arial"/>
                <w:b/>
                <w:sz w:val="22"/>
                <w:szCs w:val="22"/>
              </w:rPr>
              <w:t xml:space="preserve"> KSF </w:t>
            </w:r>
          </w:p>
          <w:p w:rsidR="000546A5" w:rsidRPr="00685924" w:rsidRDefault="000546A5" w:rsidP="0057424C">
            <w:pPr>
              <w:jc w:val="center"/>
              <w:rPr>
                <w:rFonts w:ascii="Arial" w:hAnsi="Arial" w:cs="Arial"/>
                <w:b/>
                <w:sz w:val="22"/>
                <w:szCs w:val="22"/>
              </w:rPr>
            </w:pPr>
            <w:r w:rsidRPr="00685924">
              <w:rPr>
                <w:rFonts w:ascii="Arial" w:hAnsi="Arial" w:cs="Arial"/>
                <w:b/>
                <w:sz w:val="22"/>
                <w:szCs w:val="22"/>
              </w:rPr>
              <w:t>Gateway</w:t>
            </w:r>
          </w:p>
        </w:tc>
      </w:tr>
      <w:tr w:rsidR="000546A5" w:rsidRPr="00685924" w:rsidTr="00085DA2">
        <w:tc>
          <w:tcPr>
            <w:tcW w:w="5797" w:type="dxa"/>
          </w:tcPr>
          <w:p w:rsidR="000546A5" w:rsidRPr="00471830" w:rsidRDefault="000546A5" w:rsidP="0057424C">
            <w:pPr>
              <w:jc w:val="both"/>
              <w:rPr>
                <w:rFonts w:ascii="Arial" w:hAnsi="Arial" w:cs="Arial"/>
                <w:b/>
                <w:sz w:val="22"/>
                <w:szCs w:val="22"/>
                <w:u w:val="single"/>
              </w:rPr>
            </w:pPr>
            <w:r w:rsidRPr="00471830">
              <w:rPr>
                <w:rFonts w:ascii="Arial" w:hAnsi="Arial" w:cs="Arial"/>
                <w:b/>
                <w:sz w:val="22"/>
                <w:szCs w:val="22"/>
                <w:u w:val="single"/>
              </w:rPr>
              <w:t>QUALIFICATIONS / TRAINING</w:t>
            </w:r>
          </w:p>
          <w:p w:rsidR="000546A5" w:rsidRDefault="000546A5" w:rsidP="0057424C">
            <w:pPr>
              <w:rPr>
                <w:rFonts w:ascii="Arial" w:hAnsi="Arial" w:cs="Arial"/>
                <w:sz w:val="22"/>
                <w:szCs w:val="22"/>
              </w:rPr>
            </w:pPr>
            <w:r>
              <w:rPr>
                <w:rFonts w:ascii="Arial" w:hAnsi="Arial" w:cs="Arial"/>
                <w:sz w:val="22"/>
                <w:szCs w:val="22"/>
              </w:rPr>
              <w:t>Degree in Pharmacy</w:t>
            </w:r>
          </w:p>
          <w:p w:rsidR="000546A5" w:rsidRDefault="000546A5" w:rsidP="0057424C">
            <w:pPr>
              <w:rPr>
                <w:rFonts w:ascii="Arial" w:hAnsi="Arial" w:cs="Arial"/>
                <w:sz w:val="22"/>
                <w:szCs w:val="22"/>
              </w:rPr>
            </w:pPr>
            <w:r>
              <w:rPr>
                <w:rFonts w:ascii="Arial" w:hAnsi="Arial" w:cs="Arial"/>
                <w:sz w:val="22"/>
                <w:szCs w:val="22"/>
              </w:rPr>
              <w:t>Post-graduate clinical qualification</w:t>
            </w:r>
          </w:p>
          <w:p w:rsidR="000546A5" w:rsidRDefault="000546A5" w:rsidP="0057424C">
            <w:pPr>
              <w:rPr>
                <w:rFonts w:ascii="Arial" w:hAnsi="Arial" w:cs="Arial"/>
                <w:sz w:val="22"/>
                <w:szCs w:val="22"/>
              </w:rPr>
            </w:pPr>
            <w:r>
              <w:rPr>
                <w:rFonts w:ascii="Arial" w:hAnsi="Arial" w:cs="Arial"/>
                <w:sz w:val="22"/>
                <w:szCs w:val="22"/>
              </w:rPr>
              <w:t>Registration with GPhC</w:t>
            </w:r>
          </w:p>
          <w:p w:rsidR="000546A5" w:rsidRDefault="000546A5" w:rsidP="0057424C">
            <w:pPr>
              <w:rPr>
                <w:rFonts w:ascii="Arial" w:hAnsi="Arial" w:cs="Arial"/>
                <w:sz w:val="22"/>
                <w:szCs w:val="22"/>
              </w:rPr>
            </w:pPr>
            <w:r>
              <w:rPr>
                <w:rFonts w:ascii="Arial" w:hAnsi="Arial" w:cs="Arial"/>
                <w:sz w:val="22"/>
                <w:szCs w:val="22"/>
              </w:rPr>
              <w:t>Management Training</w:t>
            </w:r>
          </w:p>
          <w:p w:rsidR="000546A5" w:rsidRPr="00685924" w:rsidRDefault="000546A5" w:rsidP="0057424C">
            <w:pPr>
              <w:rPr>
                <w:rFonts w:ascii="Arial" w:hAnsi="Arial" w:cs="Arial"/>
                <w:sz w:val="22"/>
                <w:szCs w:val="22"/>
              </w:rPr>
            </w:pPr>
            <w:r>
              <w:rPr>
                <w:rFonts w:ascii="Arial" w:hAnsi="Arial" w:cs="Arial"/>
                <w:sz w:val="22"/>
                <w:szCs w:val="22"/>
              </w:rPr>
              <w:t>Qualification in Clinical Research</w:t>
            </w:r>
          </w:p>
        </w:tc>
        <w:tc>
          <w:tcPr>
            <w:tcW w:w="1276" w:type="dxa"/>
          </w:tcPr>
          <w:p w:rsidR="000546A5" w:rsidRPr="00685924" w:rsidRDefault="000546A5" w:rsidP="0057424C">
            <w:pPr>
              <w:jc w:val="center"/>
              <w:rPr>
                <w:rFonts w:ascii="Arial" w:hAnsi="Arial" w:cs="Arial"/>
                <w:sz w:val="22"/>
                <w:szCs w:val="22"/>
              </w:rPr>
            </w:pPr>
          </w:p>
          <w:p w:rsidR="000546A5" w:rsidRDefault="00F157EF" w:rsidP="0057424C">
            <w:pPr>
              <w:tabs>
                <w:tab w:val="left" w:pos="720"/>
              </w:tabs>
              <w:jc w:val="center"/>
              <w:rPr>
                <w:rFonts w:ascii="Arial" w:hAnsi="Arial" w:cs="Arial"/>
                <w:sz w:val="22"/>
                <w:szCs w:val="22"/>
              </w:rPr>
            </w:pPr>
            <w:r>
              <w:rPr>
                <w:rFonts w:ascii="Arial" w:hAnsi="Arial" w:cs="Arial"/>
                <w:sz w:val="22"/>
                <w:szCs w:val="22"/>
              </w:rPr>
              <w:t>E</w:t>
            </w:r>
          </w:p>
          <w:p w:rsidR="00F157EF" w:rsidRDefault="00F157EF" w:rsidP="0057424C">
            <w:pPr>
              <w:tabs>
                <w:tab w:val="left" w:pos="720"/>
              </w:tabs>
              <w:jc w:val="center"/>
              <w:rPr>
                <w:rFonts w:ascii="Arial" w:hAnsi="Arial" w:cs="Arial"/>
                <w:sz w:val="22"/>
                <w:szCs w:val="22"/>
              </w:rPr>
            </w:pPr>
            <w:r>
              <w:rPr>
                <w:rFonts w:ascii="Arial" w:hAnsi="Arial" w:cs="Arial"/>
                <w:sz w:val="22"/>
                <w:szCs w:val="22"/>
              </w:rPr>
              <w:t>E</w:t>
            </w:r>
          </w:p>
          <w:p w:rsidR="00F157EF" w:rsidRDefault="00F157EF" w:rsidP="0057424C">
            <w:pPr>
              <w:tabs>
                <w:tab w:val="left" w:pos="720"/>
              </w:tabs>
              <w:jc w:val="center"/>
              <w:rPr>
                <w:rFonts w:ascii="Arial" w:hAnsi="Arial" w:cs="Arial"/>
                <w:sz w:val="22"/>
                <w:szCs w:val="22"/>
              </w:rPr>
            </w:pPr>
            <w:r>
              <w:rPr>
                <w:rFonts w:ascii="Arial" w:hAnsi="Arial" w:cs="Arial"/>
                <w:sz w:val="22"/>
                <w:szCs w:val="22"/>
              </w:rPr>
              <w:t>E</w:t>
            </w:r>
          </w:p>
          <w:p w:rsidR="00F157EF" w:rsidRDefault="00F157EF" w:rsidP="0057424C">
            <w:pPr>
              <w:tabs>
                <w:tab w:val="left" w:pos="720"/>
              </w:tabs>
              <w:jc w:val="center"/>
              <w:rPr>
                <w:rFonts w:ascii="Arial" w:hAnsi="Arial" w:cs="Arial"/>
                <w:sz w:val="22"/>
                <w:szCs w:val="22"/>
              </w:rPr>
            </w:pPr>
            <w:r>
              <w:rPr>
                <w:rFonts w:ascii="Arial" w:hAnsi="Arial" w:cs="Arial"/>
                <w:sz w:val="22"/>
                <w:szCs w:val="22"/>
              </w:rPr>
              <w:t>D</w:t>
            </w:r>
          </w:p>
          <w:p w:rsidR="000546A5" w:rsidRPr="003F340C" w:rsidRDefault="00F157EF" w:rsidP="00D630A2">
            <w:pPr>
              <w:tabs>
                <w:tab w:val="left" w:pos="720"/>
              </w:tabs>
              <w:jc w:val="center"/>
              <w:rPr>
                <w:rFonts w:ascii="Arial" w:hAnsi="Arial" w:cs="Arial"/>
                <w:sz w:val="22"/>
                <w:szCs w:val="22"/>
              </w:rPr>
            </w:pPr>
            <w:r>
              <w:rPr>
                <w:rFonts w:ascii="Arial" w:hAnsi="Arial" w:cs="Arial"/>
                <w:sz w:val="22"/>
                <w:szCs w:val="22"/>
              </w:rPr>
              <w:t>D</w:t>
            </w:r>
          </w:p>
        </w:tc>
        <w:tc>
          <w:tcPr>
            <w:tcW w:w="1276" w:type="dxa"/>
            <w:gridSpan w:val="2"/>
          </w:tcPr>
          <w:p w:rsidR="000546A5" w:rsidRDefault="000546A5" w:rsidP="0057424C">
            <w:pPr>
              <w:tabs>
                <w:tab w:val="left" w:pos="720"/>
              </w:tabs>
              <w:jc w:val="center"/>
              <w:rPr>
                <w:rFonts w:ascii="Arial" w:hAnsi="Arial" w:cs="Arial"/>
                <w:sz w:val="22"/>
                <w:szCs w:val="22"/>
              </w:rPr>
            </w:pPr>
          </w:p>
          <w:p w:rsidR="000546A5" w:rsidRDefault="000546A5" w:rsidP="0057424C">
            <w:pPr>
              <w:tabs>
                <w:tab w:val="left" w:pos="720"/>
              </w:tabs>
              <w:jc w:val="center"/>
              <w:rPr>
                <w:rFonts w:ascii="Arial" w:hAnsi="Arial" w:cs="Arial"/>
                <w:sz w:val="22"/>
                <w:szCs w:val="22"/>
              </w:rPr>
            </w:pPr>
            <w:r w:rsidRPr="003F340C">
              <w:rPr>
                <w:rFonts w:ascii="Arial" w:hAnsi="Arial" w:cs="Arial"/>
                <w:sz w:val="22"/>
                <w:szCs w:val="22"/>
              </w:rPr>
              <w:t>E</w:t>
            </w:r>
          </w:p>
          <w:p w:rsidR="000546A5" w:rsidRDefault="000546A5" w:rsidP="0057424C">
            <w:pPr>
              <w:tabs>
                <w:tab w:val="left" w:pos="720"/>
              </w:tabs>
              <w:jc w:val="center"/>
              <w:rPr>
                <w:rFonts w:ascii="Arial" w:hAnsi="Arial" w:cs="Arial"/>
                <w:sz w:val="22"/>
                <w:szCs w:val="22"/>
              </w:rPr>
            </w:pPr>
            <w:r>
              <w:rPr>
                <w:rFonts w:ascii="Arial" w:hAnsi="Arial" w:cs="Arial"/>
                <w:sz w:val="22"/>
                <w:szCs w:val="22"/>
              </w:rPr>
              <w:t>E</w:t>
            </w:r>
          </w:p>
          <w:p w:rsidR="000546A5" w:rsidRDefault="000546A5" w:rsidP="0057424C">
            <w:pPr>
              <w:tabs>
                <w:tab w:val="left" w:pos="720"/>
              </w:tabs>
              <w:jc w:val="center"/>
              <w:rPr>
                <w:rFonts w:ascii="Arial" w:hAnsi="Arial" w:cs="Arial"/>
                <w:sz w:val="22"/>
                <w:szCs w:val="22"/>
              </w:rPr>
            </w:pPr>
            <w:r>
              <w:rPr>
                <w:rFonts w:ascii="Arial" w:hAnsi="Arial" w:cs="Arial"/>
                <w:sz w:val="22"/>
                <w:szCs w:val="22"/>
              </w:rPr>
              <w:t>E</w:t>
            </w:r>
          </w:p>
          <w:p w:rsidR="000546A5" w:rsidRPr="003F340C" w:rsidRDefault="000546A5" w:rsidP="0057424C">
            <w:pPr>
              <w:tabs>
                <w:tab w:val="left" w:pos="720"/>
              </w:tabs>
              <w:jc w:val="center"/>
              <w:rPr>
                <w:rFonts w:ascii="Arial" w:hAnsi="Arial" w:cs="Arial"/>
                <w:sz w:val="22"/>
                <w:szCs w:val="22"/>
              </w:rPr>
            </w:pPr>
            <w:r>
              <w:rPr>
                <w:rFonts w:ascii="Arial" w:hAnsi="Arial" w:cs="Arial"/>
                <w:sz w:val="22"/>
                <w:szCs w:val="22"/>
              </w:rPr>
              <w:t>D</w:t>
            </w:r>
          </w:p>
          <w:p w:rsidR="000546A5" w:rsidRPr="00685924" w:rsidRDefault="000546A5" w:rsidP="0057424C">
            <w:pPr>
              <w:jc w:val="center"/>
              <w:rPr>
                <w:rFonts w:ascii="Arial" w:hAnsi="Arial" w:cs="Arial"/>
                <w:sz w:val="22"/>
                <w:szCs w:val="22"/>
              </w:rPr>
            </w:pPr>
            <w:r>
              <w:rPr>
                <w:rFonts w:ascii="Arial" w:hAnsi="Arial" w:cs="Arial"/>
                <w:sz w:val="22"/>
                <w:szCs w:val="22"/>
              </w:rPr>
              <w:t>D</w:t>
            </w:r>
          </w:p>
        </w:tc>
        <w:tc>
          <w:tcPr>
            <w:tcW w:w="1398" w:type="dxa"/>
          </w:tcPr>
          <w:p w:rsidR="000546A5" w:rsidRDefault="000546A5" w:rsidP="0057424C">
            <w:pPr>
              <w:jc w:val="center"/>
              <w:rPr>
                <w:rFonts w:ascii="Arial" w:hAnsi="Arial" w:cs="Arial"/>
                <w:sz w:val="22"/>
                <w:szCs w:val="22"/>
              </w:rPr>
            </w:pPr>
          </w:p>
          <w:p w:rsidR="000546A5" w:rsidRDefault="000546A5" w:rsidP="0057424C">
            <w:pPr>
              <w:jc w:val="center"/>
              <w:rPr>
                <w:rFonts w:ascii="Arial" w:hAnsi="Arial" w:cs="Arial"/>
                <w:sz w:val="22"/>
                <w:szCs w:val="22"/>
              </w:rPr>
            </w:pPr>
            <w:r>
              <w:rPr>
                <w:rFonts w:ascii="Arial" w:hAnsi="Arial" w:cs="Arial"/>
                <w:sz w:val="22"/>
                <w:szCs w:val="22"/>
              </w:rPr>
              <w:t>E</w:t>
            </w:r>
          </w:p>
          <w:p w:rsidR="000546A5" w:rsidRDefault="000546A5" w:rsidP="0057424C">
            <w:pPr>
              <w:jc w:val="center"/>
              <w:rPr>
                <w:rFonts w:ascii="Arial" w:hAnsi="Arial" w:cs="Arial"/>
                <w:sz w:val="22"/>
                <w:szCs w:val="22"/>
              </w:rPr>
            </w:pPr>
            <w:r>
              <w:rPr>
                <w:rFonts w:ascii="Arial" w:hAnsi="Arial" w:cs="Arial"/>
                <w:sz w:val="22"/>
                <w:szCs w:val="22"/>
              </w:rPr>
              <w:t>E</w:t>
            </w:r>
          </w:p>
          <w:p w:rsidR="000546A5" w:rsidRDefault="000546A5" w:rsidP="0057424C">
            <w:pPr>
              <w:jc w:val="center"/>
              <w:rPr>
                <w:rFonts w:ascii="Arial" w:hAnsi="Arial" w:cs="Arial"/>
                <w:sz w:val="22"/>
                <w:szCs w:val="22"/>
              </w:rPr>
            </w:pPr>
            <w:r>
              <w:rPr>
                <w:rFonts w:ascii="Arial" w:hAnsi="Arial" w:cs="Arial"/>
                <w:sz w:val="22"/>
                <w:szCs w:val="22"/>
              </w:rPr>
              <w:t>E</w:t>
            </w:r>
          </w:p>
          <w:p w:rsidR="000546A5" w:rsidRDefault="000546A5" w:rsidP="0057424C">
            <w:pPr>
              <w:jc w:val="center"/>
              <w:rPr>
                <w:rFonts w:ascii="Arial" w:hAnsi="Arial" w:cs="Arial"/>
                <w:sz w:val="22"/>
                <w:szCs w:val="22"/>
              </w:rPr>
            </w:pPr>
            <w:r>
              <w:rPr>
                <w:rFonts w:ascii="Arial" w:hAnsi="Arial" w:cs="Arial"/>
                <w:sz w:val="22"/>
                <w:szCs w:val="22"/>
              </w:rPr>
              <w:t>E</w:t>
            </w:r>
          </w:p>
          <w:p w:rsidR="000546A5" w:rsidRPr="00685924" w:rsidRDefault="000546A5" w:rsidP="0057424C">
            <w:pPr>
              <w:jc w:val="center"/>
              <w:rPr>
                <w:rFonts w:ascii="Arial" w:hAnsi="Arial" w:cs="Arial"/>
                <w:sz w:val="22"/>
                <w:szCs w:val="22"/>
              </w:rPr>
            </w:pPr>
            <w:r>
              <w:rPr>
                <w:rFonts w:ascii="Arial" w:hAnsi="Arial" w:cs="Arial"/>
                <w:sz w:val="22"/>
                <w:szCs w:val="22"/>
              </w:rPr>
              <w:t>E</w:t>
            </w:r>
          </w:p>
        </w:tc>
      </w:tr>
      <w:tr w:rsidR="00F157EF" w:rsidRPr="00685924" w:rsidTr="00654D6B">
        <w:tc>
          <w:tcPr>
            <w:tcW w:w="5797" w:type="dxa"/>
          </w:tcPr>
          <w:p w:rsidR="00F157EF" w:rsidRPr="00FD72B2" w:rsidRDefault="00F157EF" w:rsidP="0057424C">
            <w:pPr>
              <w:jc w:val="both"/>
              <w:rPr>
                <w:rFonts w:ascii="Arial" w:hAnsi="Arial" w:cs="Arial"/>
                <w:b/>
                <w:sz w:val="22"/>
                <w:szCs w:val="22"/>
                <w:u w:val="single"/>
              </w:rPr>
            </w:pPr>
            <w:r>
              <w:rPr>
                <w:rFonts w:ascii="Arial" w:hAnsi="Arial" w:cs="Arial"/>
                <w:b/>
                <w:sz w:val="22"/>
                <w:szCs w:val="22"/>
                <w:u w:val="single"/>
              </w:rPr>
              <w:t>KNOWLEDGE / SKILLS</w:t>
            </w:r>
          </w:p>
          <w:p w:rsidR="00F157EF" w:rsidRPr="007E42D3" w:rsidRDefault="00F157EF" w:rsidP="0057424C">
            <w:pPr>
              <w:tabs>
                <w:tab w:val="left" w:pos="720"/>
              </w:tabs>
              <w:rPr>
                <w:rFonts w:ascii="Arial" w:hAnsi="Arial" w:cs="Arial"/>
                <w:sz w:val="22"/>
              </w:rPr>
            </w:pPr>
            <w:r w:rsidRPr="007E42D3">
              <w:rPr>
                <w:rFonts w:ascii="Arial" w:hAnsi="Arial" w:cs="Arial"/>
                <w:sz w:val="22"/>
              </w:rPr>
              <w:t>Understanding of hospital pharmacy systems</w:t>
            </w:r>
          </w:p>
          <w:p w:rsidR="00F157EF" w:rsidRPr="007E42D3" w:rsidRDefault="00F157EF" w:rsidP="0057424C">
            <w:pPr>
              <w:tabs>
                <w:tab w:val="left" w:pos="720"/>
              </w:tabs>
              <w:rPr>
                <w:rFonts w:ascii="Arial" w:hAnsi="Arial" w:cs="Arial"/>
                <w:sz w:val="22"/>
              </w:rPr>
            </w:pPr>
            <w:r w:rsidRPr="007E42D3">
              <w:rPr>
                <w:rFonts w:ascii="Arial" w:hAnsi="Arial" w:cs="Arial"/>
                <w:sz w:val="22"/>
              </w:rPr>
              <w:t>Knowledge of all aspects of clinical trial management</w:t>
            </w:r>
          </w:p>
          <w:p w:rsidR="00F157EF" w:rsidRPr="007E42D3" w:rsidRDefault="00F157EF" w:rsidP="0057424C">
            <w:pPr>
              <w:tabs>
                <w:tab w:val="left" w:pos="720"/>
              </w:tabs>
              <w:rPr>
                <w:rFonts w:ascii="Arial" w:hAnsi="Arial" w:cs="Arial"/>
                <w:sz w:val="22"/>
              </w:rPr>
            </w:pPr>
            <w:r w:rsidRPr="007E42D3">
              <w:rPr>
                <w:rFonts w:ascii="Arial" w:hAnsi="Arial" w:cs="Arial"/>
                <w:sz w:val="22"/>
              </w:rPr>
              <w:t>Knowledge of medicines legislation associated with clinical trials</w:t>
            </w:r>
          </w:p>
          <w:p w:rsidR="00F157EF" w:rsidRPr="007E42D3" w:rsidRDefault="00F157EF" w:rsidP="0057424C">
            <w:pPr>
              <w:tabs>
                <w:tab w:val="left" w:pos="720"/>
              </w:tabs>
              <w:rPr>
                <w:rFonts w:ascii="Arial" w:hAnsi="Arial" w:cs="Arial"/>
                <w:sz w:val="22"/>
              </w:rPr>
            </w:pPr>
            <w:r w:rsidRPr="007E42D3">
              <w:rPr>
                <w:rFonts w:ascii="Arial" w:hAnsi="Arial" w:cs="Arial"/>
                <w:sz w:val="22"/>
              </w:rPr>
              <w:t>Knowledge of Good Clinical Practice and Good Manufacturing Practice</w:t>
            </w:r>
          </w:p>
          <w:p w:rsidR="00F157EF" w:rsidRPr="007E42D3" w:rsidRDefault="00F157EF" w:rsidP="0057424C">
            <w:pPr>
              <w:tabs>
                <w:tab w:val="left" w:pos="720"/>
              </w:tabs>
              <w:rPr>
                <w:rFonts w:ascii="Arial" w:hAnsi="Arial" w:cs="Arial"/>
                <w:sz w:val="22"/>
              </w:rPr>
            </w:pPr>
            <w:r w:rsidRPr="007E42D3">
              <w:rPr>
                <w:rFonts w:ascii="Arial" w:hAnsi="Arial" w:cs="Arial"/>
                <w:sz w:val="22"/>
              </w:rPr>
              <w:t>Knowledge of quality assurance and systems for error reduction</w:t>
            </w:r>
          </w:p>
          <w:p w:rsidR="00F157EF" w:rsidRPr="007E42D3" w:rsidRDefault="00F157EF" w:rsidP="0057424C">
            <w:pPr>
              <w:tabs>
                <w:tab w:val="left" w:pos="720"/>
              </w:tabs>
              <w:rPr>
                <w:rFonts w:ascii="Arial" w:hAnsi="Arial" w:cs="Arial"/>
                <w:sz w:val="22"/>
              </w:rPr>
            </w:pPr>
            <w:r w:rsidRPr="007E42D3">
              <w:rPr>
                <w:rFonts w:ascii="Arial" w:hAnsi="Arial" w:cs="Arial"/>
                <w:sz w:val="22"/>
              </w:rPr>
              <w:t>Excellent interpersonal skills</w:t>
            </w:r>
          </w:p>
          <w:p w:rsidR="00F157EF" w:rsidRPr="007E42D3" w:rsidRDefault="00F157EF" w:rsidP="0057424C">
            <w:pPr>
              <w:tabs>
                <w:tab w:val="left" w:pos="720"/>
              </w:tabs>
              <w:rPr>
                <w:rFonts w:ascii="Arial" w:hAnsi="Arial" w:cs="Arial"/>
                <w:sz w:val="22"/>
              </w:rPr>
            </w:pPr>
            <w:r w:rsidRPr="007E42D3">
              <w:rPr>
                <w:rFonts w:ascii="Arial" w:hAnsi="Arial" w:cs="Arial"/>
                <w:sz w:val="22"/>
              </w:rPr>
              <w:t>Effective oral and written communication</w:t>
            </w:r>
          </w:p>
          <w:p w:rsidR="00F157EF" w:rsidRPr="007E42D3" w:rsidRDefault="00F157EF" w:rsidP="0057424C">
            <w:pPr>
              <w:tabs>
                <w:tab w:val="left" w:pos="720"/>
              </w:tabs>
              <w:rPr>
                <w:rFonts w:ascii="Arial" w:hAnsi="Arial" w:cs="Arial"/>
                <w:sz w:val="22"/>
              </w:rPr>
            </w:pPr>
            <w:r w:rsidRPr="007E42D3">
              <w:rPr>
                <w:rFonts w:ascii="Arial" w:hAnsi="Arial" w:cs="Arial"/>
                <w:sz w:val="22"/>
              </w:rPr>
              <w:t>Effective influencing and negotiating skills</w:t>
            </w:r>
          </w:p>
          <w:p w:rsidR="00F157EF" w:rsidRPr="007E42D3" w:rsidRDefault="00F157EF" w:rsidP="0057424C">
            <w:pPr>
              <w:tabs>
                <w:tab w:val="left" w:pos="720"/>
              </w:tabs>
              <w:rPr>
                <w:rFonts w:ascii="Arial" w:hAnsi="Arial" w:cs="Arial"/>
                <w:sz w:val="22"/>
              </w:rPr>
            </w:pPr>
            <w:r w:rsidRPr="007E42D3">
              <w:rPr>
                <w:rFonts w:ascii="Arial" w:hAnsi="Arial" w:cs="Arial"/>
                <w:sz w:val="22"/>
              </w:rPr>
              <w:t>Excellent mentoring skills</w:t>
            </w:r>
          </w:p>
          <w:p w:rsidR="00F157EF" w:rsidRPr="00FD72B2" w:rsidRDefault="00F157EF" w:rsidP="00FD72B2">
            <w:pPr>
              <w:tabs>
                <w:tab w:val="left" w:pos="720"/>
              </w:tabs>
              <w:rPr>
                <w:rFonts w:ascii="Arial" w:hAnsi="Arial" w:cs="Arial"/>
                <w:sz w:val="22"/>
              </w:rPr>
            </w:pPr>
            <w:r w:rsidRPr="007E42D3">
              <w:rPr>
                <w:rFonts w:ascii="Arial" w:hAnsi="Arial" w:cs="Arial"/>
                <w:sz w:val="22"/>
              </w:rPr>
              <w:t>Leadership skills</w:t>
            </w:r>
          </w:p>
        </w:tc>
        <w:tc>
          <w:tcPr>
            <w:tcW w:w="1276" w:type="dxa"/>
          </w:tcPr>
          <w:p w:rsidR="00F157EF" w:rsidRDefault="00F157EF" w:rsidP="0057424C">
            <w:pPr>
              <w:jc w:val="center"/>
              <w:rPr>
                <w:rFonts w:ascii="Arial" w:hAnsi="Arial" w:cs="Arial"/>
                <w:sz w:val="22"/>
                <w:szCs w:val="22"/>
              </w:rPr>
            </w:pPr>
          </w:p>
          <w:p w:rsidR="00F157EF" w:rsidRDefault="00F157EF" w:rsidP="00F157EF">
            <w:pPr>
              <w:jc w:val="center"/>
              <w:rPr>
                <w:rFonts w:ascii="Arial" w:hAnsi="Arial" w:cs="Arial"/>
                <w:sz w:val="22"/>
                <w:szCs w:val="22"/>
              </w:rPr>
            </w:pPr>
            <w:r>
              <w:rPr>
                <w:rFonts w:ascii="Arial" w:hAnsi="Arial" w:cs="Arial"/>
                <w:sz w:val="22"/>
                <w:szCs w:val="22"/>
              </w:rPr>
              <w:t>D</w:t>
            </w:r>
          </w:p>
          <w:p w:rsidR="00F157EF" w:rsidRDefault="00F157EF" w:rsidP="00F157EF">
            <w:pPr>
              <w:jc w:val="center"/>
              <w:rPr>
                <w:rFonts w:ascii="Arial" w:hAnsi="Arial" w:cs="Arial"/>
                <w:sz w:val="22"/>
                <w:szCs w:val="22"/>
              </w:rPr>
            </w:pPr>
            <w:r>
              <w:rPr>
                <w:rFonts w:ascii="Arial" w:hAnsi="Arial" w:cs="Arial"/>
                <w:sz w:val="22"/>
                <w:szCs w:val="22"/>
              </w:rPr>
              <w:t>D</w:t>
            </w:r>
          </w:p>
          <w:p w:rsidR="00F157EF" w:rsidRDefault="00F157EF" w:rsidP="00F157EF">
            <w:pPr>
              <w:jc w:val="center"/>
              <w:rPr>
                <w:rFonts w:ascii="Arial" w:hAnsi="Arial" w:cs="Arial"/>
                <w:sz w:val="22"/>
                <w:szCs w:val="22"/>
              </w:rPr>
            </w:pPr>
            <w:r>
              <w:rPr>
                <w:rFonts w:ascii="Arial" w:hAnsi="Arial" w:cs="Arial"/>
                <w:sz w:val="22"/>
                <w:szCs w:val="22"/>
              </w:rPr>
              <w:t>D</w:t>
            </w:r>
          </w:p>
          <w:p w:rsidR="00F157EF" w:rsidRDefault="00F157EF" w:rsidP="00F157EF">
            <w:pPr>
              <w:jc w:val="center"/>
              <w:rPr>
                <w:rFonts w:ascii="Arial" w:hAnsi="Arial" w:cs="Arial"/>
                <w:sz w:val="22"/>
                <w:szCs w:val="22"/>
              </w:rPr>
            </w:pPr>
          </w:p>
          <w:p w:rsidR="00F157EF" w:rsidRDefault="00F157EF" w:rsidP="00F157EF">
            <w:pPr>
              <w:jc w:val="center"/>
              <w:rPr>
                <w:rFonts w:ascii="Arial" w:hAnsi="Arial" w:cs="Arial"/>
                <w:sz w:val="22"/>
                <w:szCs w:val="22"/>
              </w:rPr>
            </w:pPr>
            <w:r>
              <w:rPr>
                <w:rFonts w:ascii="Arial" w:hAnsi="Arial" w:cs="Arial"/>
                <w:sz w:val="22"/>
                <w:szCs w:val="22"/>
              </w:rPr>
              <w:t>D</w:t>
            </w:r>
          </w:p>
          <w:p w:rsidR="00F157EF" w:rsidRDefault="00F157EF" w:rsidP="00F157EF">
            <w:pPr>
              <w:jc w:val="center"/>
              <w:rPr>
                <w:rFonts w:ascii="Arial" w:hAnsi="Arial" w:cs="Arial"/>
                <w:sz w:val="22"/>
                <w:szCs w:val="22"/>
              </w:rPr>
            </w:pPr>
          </w:p>
          <w:p w:rsidR="00F157EF" w:rsidRDefault="00F157EF" w:rsidP="00F157EF">
            <w:pPr>
              <w:jc w:val="center"/>
              <w:rPr>
                <w:rFonts w:ascii="Arial" w:hAnsi="Arial" w:cs="Arial"/>
                <w:sz w:val="22"/>
                <w:szCs w:val="22"/>
              </w:rPr>
            </w:pPr>
            <w:r>
              <w:rPr>
                <w:rFonts w:ascii="Arial" w:hAnsi="Arial" w:cs="Arial"/>
                <w:sz w:val="22"/>
                <w:szCs w:val="22"/>
              </w:rPr>
              <w:t>D</w:t>
            </w:r>
          </w:p>
          <w:p w:rsidR="00F157EF" w:rsidRDefault="00F157EF" w:rsidP="00F157EF">
            <w:pPr>
              <w:jc w:val="center"/>
              <w:rPr>
                <w:rFonts w:ascii="Arial" w:hAnsi="Arial" w:cs="Arial"/>
                <w:sz w:val="22"/>
                <w:szCs w:val="22"/>
              </w:rPr>
            </w:pPr>
          </w:p>
          <w:p w:rsidR="00F157EF" w:rsidRDefault="00F157EF" w:rsidP="00F157EF">
            <w:pPr>
              <w:jc w:val="center"/>
              <w:rPr>
                <w:rFonts w:ascii="Arial" w:hAnsi="Arial" w:cs="Arial"/>
                <w:sz w:val="22"/>
                <w:szCs w:val="22"/>
              </w:rPr>
            </w:pPr>
            <w:r>
              <w:rPr>
                <w:rFonts w:ascii="Arial" w:hAnsi="Arial" w:cs="Arial"/>
                <w:sz w:val="22"/>
                <w:szCs w:val="22"/>
              </w:rPr>
              <w:t>E</w:t>
            </w:r>
          </w:p>
          <w:p w:rsidR="00F157EF" w:rsidRDefault="00F157EF" w:rsidP="00F157EF">
            <w:pPr>
              <w:jc w:val="center"/>
              <w:rPr>
                <w:rFonts w:ascii="Arial" w:hAnsi="Arial" w:cs="Arial"/>
                <w:sz w:val="22"/>
                <w:szCs w:val="22"/>
              </w:rPr>
            </w:pPr>
            <w:r>
              <w:rPr>
                <w:rFonts w:ascii="Arial" w:hAnsi="Arial" w:cs="Arial"/>
                <w:sz w:val="22"/>
                <w:szCs w:val="22"/>
              </w:rPr>
              <w:t>E</w:t>
            </w:r>
          </w:p>
          <w:p w:rsidR="00F157EF" w:rsidRDefault="00F157EF" w:rsidP="00F157EF">
            <w:pPr>
              <w:jc w:val="center"/>
              <w:rPr>
                <w:rFonts w:ascii="Arial" w:hAnsi="Arial" w:cs="Arial"/>
                <w:sz w:val="22"/>
                <w:szCs w:val="22"/>
              </w:rPr>
            </w:pPr>
            <w:r>
              <w:rPr>
                <w:rFonts w:ascii="Arial" w:hAnsi="Arial" w:cs="Arial"/>
                <w:sz w:val="22"/>
                <w:szCs w:val="22"/>
              </w:rPr>
              <w:t>D</w:t>
            </w:r>
          </w:p>
          <w:p w:rsidR="00F157EF" w:rsidRDefault="00F157EF" w:rsidP="00F157EF">
            <w:pPr>
              <w:jc w:val="center"/>
              <w:rPr>
                <w:rFonts w:ascii="Arial" w:hAnsi="Arial" w:cs="Arial"/>
                <w:sz w:val="22"/>
                <w:szCs w:val="22"/>
              </w:rPr>
            </w:pPr>
            <w:r>
              <w:rPr>
                <w:rFonts w:ascii="Arial" w:hAnsi="Arial" w:cs="Arial"/>
                <w:sz w:val="22"/>
                <w:szCs w:val="22"/>
              </w:rPr>
              <w:t>D</w:t>
            </w:r>
          </w:p>
          <w:p w:rsidR="00F157EF" w:rsidRDefault="00F157EF" w:rsidP="00D630A2">
            <w:pPr>
              <w:jc w:val="center"/>
              <w:rPr>
                <w:rFonts w:ascii="Arial" w:hAnsi="Arial" w:cs="Arial"/>
                <w:sz w:val="22"/>
                <w:szCs w:val="22"/>
              </w:rPr>
            </w:pPr>
            <w:r>
              <w:rPr>
                <w:rFonts w:ascii="Arial" w:hAnsi="Arial" w:cs="Arial"/>
                <w:sz w:val="22"/>
                <w:szCs w:val="22"/>
              </w:rPr>
              <w:t>D</w:t>
            </w:r>
          </w:p>
        </w:tc>
        <w:tc>
          <w:tcPr>
            <w:tcW w:w="1276" w:type="dxa"/>
            <w:gridSpan w:val="2"/>
          </w:tcPr>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D</w:t>
            </w:r>
          </w:p>
          <w:p w:rsidR="00F157EF" w:rsidRDefault="00F157EF" w:rsidP="0057424C">
            <w:pPr>
              <w:jc w:val="center"/>
              <w:rPr>
                <w:rFonts w:ascii="Arial" w:hAnsi="Arial" w:cs="Arial"/>
                <w:sz w:val="22"/>
                <w:szCs w:val="22"/>
              </w:rPr>
            </w:pPr>
            <w:r>
              <w:rPr>
                <w:rFonts w:ascii="Arial" w:hAnsi="Arial" w:cs="Arial"/>
                <w:sz w:val="22"/>
                <w:szCs w:val="22"/>
              </w:rPr>
              <w:t>D</w:t>
            </w:r>
          </w:p>
          <w:p w:rsidR="00F157EF" w:rsidRDefault="00F157EF" w:rsidP="0057424C">
            <w:pPr>
              <w:jc w:val="center"/>
              <w:rPr>
                <w:rFonts w:ascii="Arial" w:hAnsi="Arial" w:cs="Arial"/>
                <w:sz w:val="22"/>
                <w:szCs w:val="22"/>
              </w:rPr>
            </w:pPr>
            <w:r>
              <w:rPr>
                <w:rFonts w:ascii="Arial" w:hAnsi="Arial" w:cs="Arial"/>
                <w:sz w:val="22"/>
                <w:szCs w:val="22"/>
              </w:rPr>
              <w:t>D</w:t>
            </w:r>
          </w:p>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D</w:t>
            </w:r>
          </w:p>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r>
              <w:rPr>
                <w:rFonts w:ascii="Arial" w:hAnsi="Arial" w:cs="Arial"/>
                <w:sz w:val="22"/>
                <w:szCs w:val="22"/>
              </w:rPr>
              <w:t>D</w:t>
            </w:r>
          </w:p>
          <w:p w:rsidR="00F157EF" w:rsidRPr="00685924" w:rsidRDefault="00F157EF" w:rsidP="0057424C">
            <w:pPr>
              <w:jc w:val="center"/>
              <w:rPr>
                <w:rFonts w:ascii="Arial" w:hAnsi="Arial" w:cs="Arial"/>
                <w:sz w:val="22"/>
                <w:szCs w:val="22"/>
              </w:rPr>
            </w:pPr>
            <w:r>
              <w:rPr>
                <w:rFonts w:ascii="Arial" w:hAnsi="Arial" w:cs="Arial"/>
                <w:sz w:val="22"/>
                <w:szCs w:val="22"/>
              </w:rPr>
              <w:t>D</w:t>
            </w:r>
          </w:p>
        </w:tc>
        <w:tc>
          <w:tcPr>
            <w:tcW w:w="1398" w:type="dxa"/>
          </w:tcPr>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r>
              <w:rPr>
                <w:rFonts w:ascii="Arial" w:hAnsi="Arial" w:cs="Arial"/>
                <w:sz w:val="22"/>
                <w:szCs w:val="22"/>
              </w:rPr>
              <w:t>E</w:t>
            </w:r>
          </w:p>
          <w:p w:rsidR="00F157EF" w:rsidRPr="00685924" w:rsidRDefault="00F157EF" w:rsidP="0057424C">
            <w:pPr>
              <w:jc w:val="center"/>
              <w:rPr>
                <w:rFonts w:ascii="Arial" w:hAnsi="Arial" w:cs="Arial"/>
                <w:sz w:val="22"/>
                <w:szCs w:val="22"/>
              </w:rPr>
            </w:pPr>
            <w:r>
              <w:rPr>
                <w:rFonts w:ascii="Arial" w:hAnsi="Arial" w:cs="Arial"/>
                <w:sz w:val="22"/>
                <w:szCs w:val="22"/>
              </w:rPr>
              <w:t>E</w:t>
            </w:r>
          </w:p>
        </w:tc>
      </w:tr>
      <w:tr w:rsidR="00F157EF" w:rsidRPr="00685924" w:rsidTr="00384B8C">
        <w:tc>
          <w:tcPr>
            <w:tcW w:w="5797" w:type="dxa"/>
          </w:tcPr>
          <w:p w:rsidR="00F157EF" w:rsidRPr="00FD72B2" w:rsidRDefault="00F157EF" w:rsidP="0057424C">
            <w:pPr>
              <w:jc w:val="both"/>
              <w:rPr>
                <w:rFonts w:ascii="Arial" w:hAnsi="Arial" w:cs="Arial"/>
                <w:b/>
                <w:sz w:val="22"/>
                <w:szCs w:val="22"/>
                <w:u w:val="single"/>
              </w:rPr>
            </w:pPr>
            <w:r>
              <w:rPr>
                <w:rFonts w:ascii="Arial" w:hAnsi="Arial" w:cs="Arial"/>
                <w:b/>
                <w:sz w:val="22"/>
                <w:szCs w:val="22"/>
                <w:u w:val="single"/>
              </w:rPr>
              <w:t>EXPERIENCE</w:t>
            </w:r>
          </w:p>
          <w:p w:rsidR="00F157EF" w:rsidRPr="007E42D3" w:rsidRDefault="00F157EF" w:rsidP="0057424C">
            <w:pPr>
              <w:tabs>
                <w:tab w:val="left" w:pos="720"/>
              </w:tabs>
              <w:rPr>
                <w:rFonts w:ascii="Arial" w:hAnsi="Arial" w:cs="Arial"/>
                <w:sz w:val="22"/>
              </w:rPr>
            </w:pPr>
            <w:r w:rsidRPr="007E42D3">
              <w:rPr>
                <w:rFonts w:ascii="Arial" w:hAnsi="Arial" w:cs="Arial"/>
                <w:sz w:val="22"/>
              </w:rPr>
              <w:t>Recent pharmacy experience in hospital or industry sectors</w:t>
            </w:r>
          </w:p>
          <w:p w:rsidR="00F157EF" w:rsidRPr="007E42D3" w:rsidRDefault="00F157EF" w:rsidP="0057424C">
            <w:pPr>
              <w:tabs>
                <w:tab w:val="left" w:pos="720"/>
              </w:tabs>
              <w:rPr>
                <w:rFonts w:ascii="Arial" w:hAnsi="Arial" w:cs="Arial"/>
                <w:sz w:val="22"/>
              </w:rPr>
            </w:pPr>
            <w:r w:rsidRPr="007E42D3">
              <w:rPr>
                <w:rFonts w:ascii="Arial" w:hAnsi="Arial" w:cs="Arial"/>
                <w:sz w:val="22"/>
              </w:rPr>
              <w:t>Experience in clinical trials procedures, commercial and non-commercial</w:t>
            </w:r>
          </w:p>
          <w:p w:rsidR="00F157EF" w:rsidRDefault="00F157EF" w:rsidP="0057424C">
            <w:pPr>
              <w:tabs>
                <w:tab w:val="left" w:pos="720"/>
              </w:tabs>
              <w:rPr>
                <w:rFonts w:ascii="Arial" w:hAnsi="Arial" w:cs="Arial"/>
                <w:sz w:val="22"/>
              </w:rPr>
            </w:pPr>
            <w:r w:rsidRPr="007E42D3">
              <w:rPr>
                <w:rFonts w:ascii="Arial" w:hAnsi="Arial" w:cs="Arial"/>
                <w:sz w:val="22"/>
              </w:rPr>
              <w:t>Experience of managing a staff group</w:t>
            </w:r>
          </w:p>
          <w:p w:rsidR="00F157EF" w:rsidRPr="007E42D3" w:rsidRDefault="00F157EF" w:rsidP="0057424C">
            <w:pPr>
              <w:tabs>
                <w:tab w:val="left" w:pos="720"/>
              </w:tabs>
              <w:rPr>
                <w:rFonts w:ascii="Arial" w:hAnsi="Arial" w:cs="Arial"/>
                <w:sz w:val="22"/>
              </w:rPr>
            </w:pPr>
            <w:r>
              <w:rPr>
                <w:rFonts w:ascii="Arial" w:hAnsi="Arial" w:cs="Arial"/>
                <w:sz w:val="22"/>
              </w:rPr>
              <w:t>Evidence of practice research</w:t>
            </w:r>
          </w:p>
          <w:p w:rsidR="00F157EF" w:rsidRPr="00FD72B2" w:rsidRDefault="00F157EF" w:rsidP="00FD72B2">
            <w:pPr>
              <w:rPr>
                <w:rFonts w:ascii="Arial" w:hAnsi="Arial" w:cs="Arial"/>
                <w:sz w:val="22"/>
              </w:rPr>
            </w:pPr>
            <w:r w:rsidRPr="007E42D3">
              <w:rPr>
                <w:rFonts w:ascii="Arial" w:hAnsi="Arial" w:cs="Arial"/>
                <w:sz w:val="22"/>
              </w:rPr>
              <w:t>Experience of budget management</w:t>
            </w:r>
          </w:p>
        </w:tc>
        <w:tc>
          <w:tcPr>
            <w:tcW w:w="1276" w:type="dxa"/>
          </w:tcPr>
          <w:p w:rsidR="00F157EF" w:rsidRDefault="00F157EF" w:rsidP="0057424C">
            <w:pPr>
              <w:jc w:val="center"/>
              <w:rPr>
                <w:rFonts w:ascii="Arial" w:hAnsi="Arial" w:cs="Arial"/>
                <w:sz w:val="22"/>
                <w:szCs w:val="22"/>
              </w:rPr>
            </w:pPr>
          </w:p>
          <w:p w:rsidR="00F157EF" w:rsidRDefault="00041050" w:rsidP="0057424C">
            <w:pPr>
              <w:jc w:val="center"/>
              <w:rPr>
                <w:rFonts w:ascii="Arial" w:hAnsi="Arial" w:cs="Arial"/>
                <w:sz w:val="22"/>
                <w:szCs w:val="22"/>
              </w:rPr>
            </w:pPr>
            <w:r>
              <w:rPr>
                <w:rFonts w:ascii="Arial" w:hAnsi="Arial" w:cs="Arial"/>
                <w:sz w:val="22"/>
                <w:szCs w:val="22"/>
              </w:rPr>
              <w:t>D</w:t>
            </w:r>
          </w:p>
          <w:p w:rsidR="008C4E62" w:rsidRDefault="008C4E62"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D</w:t>
            </w:r>
          </w:p>
          <w:p w:rsidR="008C4E62" w:rsidRDefault="008C4E62" w:rsidP="0057424C">
            <w:pPr>
              <w:jc w:val="center"/>
              <w:rPr>
                <w:rFonts w:ascii="Arial" w:hAnsi="Arial" w:cs="Arial"/>
                <w:sz w:val="22"/>
                <w:szCs w:val="22"/>
              </w:rPr>
            </w:pPr>
          </w:p>
          <w:p w:rsidR="008C4E62" w:rsidRDefault="008C4E62" w:rsidP="0057424C">
            <w:pPr>
              <w:jc w:val="center"/>
              <w:rPr>
                <w:rFonts w:ascii="Arial" w:hAnsi="Arial" w:cs="Arial"/>
                <w:sz w:val="22"/>
                <w:szCs w:val="22"/>
              </w:rPr>
            </w:pPr>
            <w:r>
              <w:rPr>
                <w:rFonts w:ascii="Arial" w:hAnsi="Arial" w:cs="Arial"/>
                <w:sz w:val="22"/>
                <w:szCs w:val="22"/>
              </w:rPr>
              <w:t>D</w:t>
            </w:r>
          </w:p>
          <w:p w:rsidR="008C4E62" w:rsidRDefault="008C4E62" w:rsidP="0057424C">
            <w:pPr>
              <w:jc w:val="center"/>
              <w:rPr>
                <w:rFonts w:ascii="Arial" w:hAnsi="Arial" w:cs="Arial"/>
                <w:sz w:val="22"/>
                <w:szCs w:val="22"/>
              </w:rPr>
            </w:pPr>
            <w:r>
              <w:rPr>
                <w:rFonts w:ascii="Arial" w:hAnsi="Arial" w:cs="Arial"/>
                <w:sz w:val="22"/>
                <w:szCs w:val="22"/>
              </w:rPr>
              <w:t>D</w:t>
            </w:r>
          </w:p>
          <w:p w:rsidR="00F157EF" w:rsidRDefault="008C4E62" w:rsidP="00D630A2">
            <w:pPr>
              <w:jc w:val="center"/>
              <w:rPr>
                <w:rFonts w:ascii="Arial" w:hAnsi="Arial" w:cs="Arial"/>
                <w:sz w:val="22"/>
                <w:szCs w:val="22"/>
              </w:rPr>
            </w:pPr>
            <w:r>
              <w:rPr>
                <w:rFonts w:ascii="Arial" w:hAnsi="Arial" w:cs="Arial"/>
                <w:sz w:val="22"/>
                <w:szCs w:val="22"/>
              </w:rPr>
              <w:t>D</w:t>
            </w:r>
          </w:p>
        </w:tc>
        <w:tc>
          <w:tcPr>
            <w:tcW w:w="1276" w:type="dxa"/>
            <w:gridSpan w:val="2"/>
          </w:tcPr>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D</w:t>
            </w:r>
          </w:p>
          <w:p w:rsidR="008C4E62" w:rsidRDefault="008C4E62"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D</w:t>
            </w:r>
          </w:p>
          <w:p w:rsidR="00F157EF" w:rsidRDefault="00F157EF" w:rsidP="0057424C">
            <w:pPr>
              <w:jc w:val="center"/>
              <w:rPr>
                <w:rFonts w:ascii="Arial" w:hAnsi="Arial" w:cs="Arial"/>
                <w:sz w:val="22"/>
                <w:szCs w:val="22"/>
              </w:rPr>
            </w:pPr>
            <w:r>
              <w:rPr>
                <w:rFonts w:ascii="Arial" w:hAnsi="Arial" w:cs="Arial"/>
                <w:sz w:val="22"/>
                <w:szCs w:val="22"/>
              </w:rPr>
              <w:t>D</w:t>
            </w:r>
          </w:p>
          <w:p w:rsidR="00F157EF" w:rsidRPr="00685924" w:rsidRDefault="00F157EF" w:rsidP="0057424C">
            <w:pPr>
              <w:jc w:val="center"/>
              <w:rPr>
                <w:rFonts w:ascii="Arial" w:hAnsi="Arial" w:cs="Arial"/>
                <w:sz w:val="22"/>
                <w:szCs w:val="22"/>
              </w:rPr>
            </w:pPr>
            <w:r>
              <w:rPr>
                <w:rFonts w:ascii="Arial" w:hAnsi="Arial" w:cs="Arial"/>
                <w:sz w:val="22"/>
                <w:szCs w:val="22"/>
              </w:rPr>
              <w:t>D</w:t>
            </w:r>
          </w:p>
        </w:tc>
        <w:tc>
          <w:tcPr>
            <w:tcW w:w="1398" w:type="dxa"/>
          </w:tcPr>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p>
          <w:p w:rsidR="00F157EF" w:rsidRDefault="00F157EF" w:rsidP="0057424C">
            <w:pPr>
              <w:jc w:val="center"/>
              <w:rPr>
                <w:rFonts w:ascii="Arial" w:hAnsi="Arial" w:cs="Arial"/>
                <w:sz w:val="22"/>
                <w:szCs w:val="22"/>
              </w:rPr>
            </w:pPr>
            <w:r>
              <w:rPr>
                <w:rFonts w:ascii="Arial" w:hAnsi="Arial" w:cs="Arial"/>
                <w:sz w:val="22"/>
                <w:szCs w:val="22"/>
              </w:rPr>
              <w:t>E</w:t>
            </w:r>
          </w:p>
          <w:p w:rsidR="00F157EF" w:rsidRDefault="00F157EF" w:rsidP="0057424C">
            <w:pPr>
              <w:jc w:val="center"/>
              <w:rPr>
                <w:rFonts w:ascii="Arial" w:hAnsi="Arial" w:cs="Arial"/>
                <w:sz w:val="22"/>
                <w:szCs w:val="22"/>
              </w:rPr>
            </w:pPr>
            <w:r>
              <w:rPr>
                <w:rFonts w:ascii="Arial" w:hAnsi="Arial" w:cs="Arial"/>
                <w:sz w:val="22"/>
                <w:szCs w:val="22"/>
              </w:rPr>
              <w:t>D</w:t>
            </w:r>
          </w:p>
          <w:p w:rsidR="00F157EF" w:rsidRPr="00685924" w:rsidRDefault="00F157EF" w:rsidP="0057424C">
            <w:pPr>
              <w:jc w:val="center"/>
              <w:rPr>
                <w:rFonts w:ascii="Arial" w:hAnsi="Arial" w:cs="Arial"/>
                <w:sz w:val="22"/>
                <w:szCs w:val="22"/>
              </w:rPr>
            </w:pPr>
            <w:r>
              <w:rPr>
                <w:rFonts w:ascii="Arial" w:hAnsi="Arial" w:cs="Arial"/>
                <w:sz w:val="22"/>
                <w:szCs w:val="22"/>
              </w:rPr>
              <w:t>E</w:t>
            </w:r>
          </w:p>
        </w:tc>
      </w:tr>
      <w:tr w:rsidR="008C4E62" w:rsidRPr="00685924" w:rsidTr="004B0251">
        <w:tc>
          <w:tcPr>
            <w:tcW w:w="5797" w:type="dxa"/>
          </w:tcPr>
          <w:p w:rsidR="008C4E62" w:rsidRPr="00FD72B2" w:rsidRDefault="008C4E62" w:rsidP="00FD72B2">
            <w:pPr>
              <w:jc w:val="both"/>
              <w:rPr>
                <w:rFonts w:ascii="Arial" w:hAnsi="Arial" w:cs="Arial"/>
                <w:b/>
                <w:sz w:val="22"/>
                <w:szCs w:val="22"/>
                <w:u w:val="single"/>
              </w:rPr>
            </w:pPr>
            <w:r>
              <w:rPr>
                <w:rFonts w:ascii="Arial" w:hAnsi="Arial" w:cs="Arial"/>
                <w:b/>
                <w:sz w:val="22"/>
                <w:szCs w:val="22"/>
                <w:u w:val="single"/>
              </w:rPr>
              <w:t>PERSONAL ATTRIBUTES</w:t>
            </w:r>
          </w:p>
          <w:p w:rsidR="008C4E62" w:rsidRPr="007E42D3" w:rsidRDefault="008C4E62" w:rsidP="0057424C">
            <w:pPr>
              <w:tabs>
                <w:tab w:val="left" w:pos="720"/>
              </w:tabs>
              <w:rPr>
                <w:rFonts w:ascii="Arial" w:hAnsi="Arial" w:cs="Arial"/>
                <w:sz w:val="22"/>
              </w:rPr>
            </w:pPr>
            <w:r w:rsidRPr="007E42D3">
              <w:rPr>
                <w:rFonts w:ascii="Arial" w:hAnsi="Arial" w:cs="Arial"/>
                <w:sz w:val="22"/>
              </w:rPr>
              <w:t>Commitment to CPD of self and others</w:t>
            </w:r>
          </w:p>
          <w:p w:rsidR="008C4E62" w:rsidRPr="007E42D3" w:rsidRDefault="008C4E62" w:rsidP="0057424C">
            <w:pPr>
              <w:tabs>
                <w:tab w:val="left" w:pos="720"/>
              </w:tabs>
              <w:rPr>
                <w:rFonts w:ascii="Arial" w:hAnsi="Arial" w:cs="Arial"/>
                <w:sz w:val="22"/>
              </w:rPr>
            </w:pPr>
            <w:r w:rsidRPr="007E42D3">
              <w:rPr>
                <w:rFonts w:ascii="Arial" w:hAnsi="Arial" w:cs="Arial"/>
                <w:sz w:val="22"/>
              </w:rPr>
              <w:t>Creative thinker</w:t>
            </w:r>
          </w:p>
          <w:p w:rsidR="008C4E62" w:rsidRPr="007E42D3" w:rsidRDefault="008C4E62" w:rsidP="0057424C">
            <w:pPr>
              <w:tabs>
                <w:tab w:val="left" w:pos="720"/>
              </w:tabs>
              <w:rPr>
                <w:rFonts w:ascii="Arial" w:hAnsi="Arial" w:cs="Arial"/>
                <w:sz w:val="22"/>
              </w:rPr>
            </w:pPr>
            <w:r w:rsidRPr="007E42D3">
              <w:rPr>
                <w:rFonts w:ascii="Arial" w:hAnsi="Arial" w:cs="Arial"/>
                <w:sz w:val="22"/>
              </w:rPr>
              <w:t>Resourceful</w:t>
            </w:r>
          </w:p>
          <w:p w:rsidR="008C4E62" w:rsidRPr="007E42D3" w:rsidRDefault="008C4E62" w:rsidP="0057424C">
            <w:pPr>
              <w:tabs>
                <w:tab w:val="left" w:pos="720"/>
              </w:tabs>
              <w:rPr>
                <w:rFonts w:ascii="Arial" w:hAnsi="Arial" w:cs="Arial"/>
                <w:sz w:val="22"/>
              </w:rPr>
            </w:pPr>
            <w:r w:rsidRPr="007E42D3">
              <w:rPr>
                <w:rFonts w:ascii="Arial" w:hAnsi="Arial" w:cs="Arial"/>
                <w:sz w:val="22"/>
              </w:rPr>
              <w:t>Flexible</w:t>
            </w:r>
          </w:p>
          <w:p w:rsidR="008C4E62" w:rsidRPr="007E42D3" w:rsidRDefault="008C4E62" w:rsidP="0057424C">
            <w:pPr>
              <w:tabs>
                <w:tab w:val="left" w:pos="720"/>
              </w:tabs>
              <w:rPr>
                <w:rFonts w:ascii="Arial" w:hAnsi="Arial" w:cs="Arial"/>
                <w:sz w:val="22"/>
              </w:rPr>
            </w:pPr>
            <w:r w:rsidRPr="007E42D3">
              <w:rPr>
                <w:rFonts w:ascii="Arial" w:hAnsi="Arial" w:cs="Arial"/>
                <w:sz w:val="22"/>
              </w:rPr>
              <w:t>Self-motivated and motivator of others</w:t>
            </w:r>
          </w:p>
          <w:p w:rsidR="008C4E62" w:rsidRPr="00FD72B2" w:rsidRDefault="008C4E62" w:rsidP="0057424C">
            <w:pPr>
              <w:rPr>
                <w:rFonts w:ascii="Arial" w:hAnsi="Arial" w:cs="Arial"/>
                <w:sz w:val="22"/>
              </w:rPr>
            </w:pPr>
            <w:r w:rsidRPr="007E42D3">
              <w:rPr>
                <w:rFonts w:ascii="Arial" w:hAnsi="Arial" w:cs="Arial"/>
                <w:sz w:val="22"/>
              </w:rPr>
              <w:t>Ability to think clearly and work effectively under pressure</w:t>
            </w:r>
          </w:p>
        </w:tc>
        <w:tc>
          <w:tcPr>
            <w:tcW w:w="1276" w:type="dxa"/>
          </w:tcPr>
          <w:p w:rsidR="008C4E62" w:rsidRDefault="008C4E62" w:rsidP="0057424C">
            <w:pPr>
              <w:jc w:val="center"/>
              <w:rPr>
                <w:rFonts w:ascii="Arial" w:hAnsi="Arial" w:cs="Arial"/>
                <w:sz w:val="22"/>
                <w:szCs w:val="22"/>
              </w:rPr>
            </w:pP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D</w:t>
            </w:r>
          </w:p>
          <w:p w:rsidR="008C4E62" w:rsidRDefault="008C4E62" w:rsidP="0057424C">
            <w:pPr>
              <w:jc w:val="center"/>
              <w:rPr>
                <w:rFonts w:ascii="Arial" w:hAnsi="Arial" w:cs="Arial"/>
                <w:sz w:val="22"/>
                <w:szCs w:val="22"/>
              </w:rPr>
            </w:pPr>
            <w:r>
              <w:rPr>
                <w:rFonts w:ascii="Arial" w:hAnsi="Arial" w:cs="Arial"/>
                <w:sz w:val="22"/>
                <w:szCs w:val="22"/>
              </w:rPr>
              <w:t>D</w:t>
            </w: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D630A2">
            <w:pPr>
              <w:jc w:val="center"/>
              <w:rPr>
                <w:rFonts w:ascii="Arial" w:hAnsi="Arial" w:cs="Arial"/>
                <w:sz w:val="22"/>
                <w:szCs w:val="22"/>
              </w:rPr>
            </w:pPr>
            <w:r>
              <w:rPr>
                <w:rFonts w:ascii="Arial" w:hAnsi="Arial" w:cs="Arial"/>
                <w:sz w:val="22"/>
                <w:szCs w:val="22"/>
              </w:rPr>
              <w:t>D</w:t>
            </w:r>
          </w:p>
        </w:tc>
        <w:tc>
          <w:tcPr>
            <w:tcW w:w="1276" w:type="dxa"/>
            <w:gridSpan w:val="2"/>
          </w:tcPr>
          <w:p w:rsidR="008C4E62" w:rsidRDefault="008C4E62" w:rsidP="0057424C">
            <w:pPr>
              <w:jc w:val="center"/>
              <w:rPr>
                <w:rFonts w:ascii="Arial" w:hAnsi="Arial" w:cs="Arial"/>
                <w:sz w:val="22"/>
                <w:szCs w:val="22"/>
              </w:rPr>
            </w:pP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Pr="00685924" w:rsidRDefault="008C4E62" w:rsidP="0057424C">
            <w:pPr>
              <w:jc w:val="center"/>
              <w:rPr>
                <w:rFonts w:ascii="Arial" w:hAnsi="Arial" w:cs="Arial"/>
                <w:sz w:val="22"/>
                <w:szCs w:val="22"/>
              </w:rPr>
            </w:pPr>
          </w:p>
        </w:tc>
        <w:tc>
          <w:tcPr>
            <w:tcW w:w="1398" w:type="dxa"/>
          </w:tcPr>
          <w:p w:rsidR="008C4E62" w:rsidRDefault="008C4E62" w:rsidP="0057424C">
            <w:pPr>
              <w:jc w:val="center"/>
              <w:rPr>
                <w:rFonts w:ascii="Arial" w:hAnsi="Arial" w:cs="Arial"/>
                <w:sz w:val="22"/>
                <w:szCs w:val="22"/>
              </w:rPr>
            </w:pP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Default="008C4E62" w:rsidP="0057424C">
            <w:pPr>
              <w:jc w:val="center"/>
              <w:rPr>
                <w:rFonts w:ascii="Arial" w:hAnsi="Arial" w:cs="Arial"/>
                <w:sz w:val="22"/>
                <w:szCs w:val="22"/>
              </w:rPr>
            </w:pPr>
            <w:r>
              <w:rPr>
                <w:rFonts w:ascii="Arial" w:hAnsi="Arial" w:cs="Arial"/>
                <w:sz w:val="22"/>
                <w:szCs w:val="22"/>
              </w:rPr>
              <w:t>E</w:t>
            </w:r>
          </w:p>
          <w:p w:rsidR="008C4E62" w:rsidRPr="00685924" w:rsidRDefault="008C4E62" w:rsidP="0057424C">
            <w:pPr>
              <w:jc w:val="center"/>
              <w:rPr>
                <w:rFonts w:ascii="Arial" w:hAnsi="Arial" w:cs="Arial"/>
                <w:sz w:val="22"/>
                <w:szCs w:val="22"/>
              </w:rPr>
            </w:pPr>
            <w:r>
              <w:rPr>
                <w:rFonts w:ascii="Arial" w:hAnsi="Arial" w:cs="Arial"/>
                <w:sz w:val="22"/>
                <w:szCs w:val="22"/>
              </w:rPr>
              <w:t>E</w:t>
            </w:r>
          </w:p>
        </w:tc>
      </w:tr>
      <w:tr w:rsidR="008C4E62" w:rsidRPr="00685924" w:rsidTr="001D17AA">
        <w:tc>
          <w:tcPr>
            <w:tcW w:w="5797" w:type="dxa"/>
          </w:tcPr>
          <w:p w:rsidR="008C4E62" w:rsidRPr="007E42D3" w:rsidRDefault="008C4E62" w:rsidP="0057424C">
            <w:pPr>
              <w:tabs>
                <w:tab w:val="left" w:pos="720"/>
              </w:tabs>
              <w:rPr>
                <w:rFonts w:ascii="Arial" w:hAnsi="Arial" w:cs="Arial"/>
                <w:b/>
                <w:sz w:val="22"/>
                <w:u w:val="single"/>
              </w:rPr>
            </w:pPr>
            <w:r w:rsidRPr="007E42D3">
              <w:rPr>
                <w:rFonts w:ascii="Arial" w:hAnsi="Arial" w:cs="Arial"/>
                <w:b/>
                <w:sz w:val="22"/>
                <w:u w:val="single"/>
              </w:rPr>
              <w:t>OTHER REQUIREMENTS:</w:t>
            </w:r>
          </w:p>
          <w:p w:rsidR="008C4E62" w:rsidRPr="007E42D3" w:rsidRDefault="008C4E62" w:rsidP="0057424C">
            <w:pPr>
              <w:jc w:val="both"/>
              <w:rPr>
                <w:rFonts w:ascii="Arial" w:hAnsi="Arial" w:cs="Arial"/>
                <w:b/>
                <w:sz w:val="22"/>
                <w:szCs w:val="22"/>
                <w:u w:val="single"/>
              </w:rPr>
            </w:pPr>
            <w:r w:rsidRPr="007E42D3">
              <w:rPr>
                <w:rFonts w:ascii="Arial" w:hAnsi="Arial" w:cs="Arial"/>
                <w:sz w:val="22"/>
              </w:rPr>
              <w:t>Computer literate</w:t>
            </w:r>
          </w:p>
        </w:tc>
        <w:tc>
          <w:tcPr>
            <w:tcW w:w="1276" w:type="dxa"/>
          </w:tcPr>
          <w:p w:rsidR="008C4E62" w:rsidRDefault="008C4E62" w:rsidP="0057424C">
            <w:pPr>
              <w:jc w:val="center"/>
              <w:rPr>
                <w:rFonts w:ascii="Arial" w:hAnsi="Arial" w:cs="Arial"/>
                <w:sz w:val="22"/>
                <w:szCs w:val="22"/>
              </w:rPr>
            </w:pPr>
          </w:p>
          <w:p w:rsidR="008C4E62" w:rsidRDefault="008C4E62" w:rsidP="0057424C">
            <w:pPr>
              <w:jc w:val="center"/>
              <w:rPr>
                <w:rFonts w:ascii="Arial" w:hAnsi="Arial" w:cs="Arial"/>
                <w:sz w:val="22"/>
                <w:szCs w:val="22"/>
              </w:rPr>
            </w:pPr>
            <w:r>
              <w:rPr>
                <w:rFonts w:ascii="Arial" w:hAnsi="Arial" w:cs="Arial"/>
                <w:sz w:val="22"/>
                <w:szCs w:val="22"/>
              </w:rPr>
              <w:t>E</w:t>
            </w:r>
          </w:p>
        </w:tc>
        <w:tc>
          <w:tcPr>
            <w:tcW w:w="1276" w:type="dxa"/>
            <w:gridSpan w:val="2"/>
          </w:tcPr>
          <w:p w:rsidR="008C4E62" w:rsidRDefault="008C4E62" w:rsidP="0057424C">
            <w:pPr>
              <w:jc w:val="center"/>
              <w:rPr>
                <w:rFonts w:ascii="Arial" w:hAnsi="Arial" w:cs="Arial"/>
                <w:sz w:val="22"/>
                <w:szCs w:val="22"/>
              </w:rPr>
            </w:pPr>
          </w:p>
          <w:p w:rsidR="008C4E62" w:rsidRPr="00685924" w:rsidRDefault="008C4E62" w:rsidP="0057424C">
            <w:pPr>
              <w:jc w:val="center"/>
              <w:rPr>
                <w:rFonts w:ascii="Arial" w:hAnsi="Arial" w:cs="Arial"/>
                <w:sz w:val="22"/>
                <w:szCs w:val="22"/>
              </w:rPr>
            </w:pPr>
            <w:r>
              <w:rPr>
                <w:rFonts w:ascii="Arial" w:hAnsi="Arial" w:cs="Arial"/>
                <w:sz w:val="22"/>
                <w:szCs w:val="22"/>
              </w:rPr>
              <w:t>E</w:t>
            </w:r>
          </w:p>
        </w:tc>
        <w:tc>
          <w:tcPr>
            <w:tcW w:w="1398" w:type="dxa"/>
          </w:tcPr>
          <w:p w:rsidR="008C4E62" w:rsidRDefault="008C4E62" w:rsidP="0057424C">
            <w:pPr>
              <w:jc w:val="center"/>
              <w:rPr>
                <w:rFonts w:ascii="Arial" w:hAnsi="Arial" w:cs="Arial"/>
                <w:sz w:val="22"/>
                <w:szCs w:val="22"/>
              </w:rPr>
            </w:pPr>
          </w:p>
          <w:p w:rsidR="008C4E62" w:rsidRDefault="008C4E62" w:rsidP="0057424C">
            <w:pPr>
              <w:jc w:val="center"/>
              <w:rPr>
                <w:rFonts w:ascii="Arial" w:hAnsi="Arial" w:cs="Arial"/>
                <w:sz w:val="22"/>
                <w:szCs w:val="22"/>
              </w:rPr>
            </w:pPr>
            <w:r>
              <w:rPr>
                <w:rFonts w:ascii="Arial" w:hAnsi="Arial" w:cs="Arial"/>
                <w:sz w:val="22"/>
                <w:szCs w:val="22"/>
              </w:rPr>
              <w:t>E</w:t>
            </w:r>
          </w:p>
        </w:tc>
      </w:tr>
    </w:tbl>
    <w:p w:rsidR="00FD72B2" w:rsidRDefault="00FD72B2" w:rsidP="00FD72B2">
      <w:pPr>
        <w:jc w:val="both"/>
        <w:rPr>
          <w:rFonts w:ascii="Arial" w:hAnsi="Arial" w:cs="Arial"/>
          <w:sz w:val="22"/>
          <w:szCs w:val="22"/>
        </w:rPr>
      </w:pPr>
      <w:r w:rsidRPr="00685924">
        <w:rPr>
          <w:rFonts w:ascii="Arial" w:hAnsi="Arial" w:cs="Arial"/>
          <w:sz w:val="22"/>
          <w:szCs w:val="22"/>
        </w:rPr>
        <w:t>* Essential/Desirable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680"/>
        <w:gridCol w:w="2552"/>
        <w:gridCol w:w="680"/>
        <w:gridCol w:w="2552"/>
        <w:gridCol w:w="680"/>
      </w:tblGrid>
      <w:tr w:rsidR="00FD72B2" w:rsidRPr="00685924" w:rsidTr="0057424C">
        <w:tc>
          <w:tcPr>
            <w:tcW w:w="9696" w:type="dxa"/>
            <w:gridSpan w:val="6"/>
          </w:tcPr>
          <w:p w:rsidR="00FD72B2" w:rsidRPr="00685924" w:rsidRDefault="00FD72B2" w:rsidP="0057424C">
            <w:pPr>
              <w:jc w:val="center"/>
              <w:rPr>
                <w:rFonts w:ascii="Arial" w:hAnsi="Arial" w:cs="Arial"/>
                <w:sz w:val="22"/>
                <w:szCs w:val="22"/>
              </w:rPr>
            </w:pPr>
            <w:r w:rsidRPr="00685924">
              <w:rPr>
                <w:rFonts w:ascii="Arial" w:hAnsi="Arial" w:cs="Arial"/>
                <w:b/>
                <w:sz w:val="22"/>
                <w:szCs w:val="22"/>
              </w:rPr>
              <w:t>HAZARDS IDENTIFIED (</w:t>
            </w:r>
            <w:r w:rsidRPr="00685924">
              <w:rPr>
                <w:rFonts w:ascii="Arial" w:hAnsi="Arial" w:cs="Arial"/>
                <w:b/>
                <w:i/>
                <w:sz w:val="22"/>
                <w:szCs w:val="22"/>
              </w:rPr>
              <w:t>tick as appropriate)</w:t>
            </w:r>
            <w:r w:rsidRPr="00685924">
              <w:rPr>
                <w:rFonts w:ascii="Arial" w:hAnsi="Arial" w:cs="Arial"/>
                <w:b/>
                <w:sz w:val="22"/>
                <w:szCs w:val="22"/>
              </w:rPr>
              <w:t>:</w:t>
            </w:r>
          </w:p>
        </w:tc>
      </w:tr>
      <w:tr w:rsidR="00FD72B2" w:rsidRPr="00685924" w:rsidTr="0057424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Laboratory specimens</w:t>
            </w:r>
          </w:p>
          <w:p w:rsidR="00FD72B2" w:rsidRPr="00685924" w:rsidRDefault="00FD72B2" w:rsidP="0057424C">
            <w:pPr>
              <w:jc w:val="both"/>
              <w:rPr>
                <w:rFonts w:ascii="Arial" w:hAnsi="Arial" w:cs="Arial"/>
                <w:sz w:val="22"/>
                <w:szCs w:val="22"/>
              </w:rPr>
            </w:pPr>
            <w:r w:rsidRPr="00685924">
              <w:rPr>
                <w:rFonts w:ascii="Arial" w:hAnsi="Arial" w:cs="Arial"/>
                <w:sz w:val="22"/>
                <w:szCs w:val="22"/>
              </w:rPr>
              <w:t>Proteinacious Dusts</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 xml:space="preserve">Clinical contact with </w:t>
            </w:r>
          </w:p>
          <w:p w:rsidR="00FD72B2" w:rsidRPr="00685924" w:rsidRDefault="00FD72B2" w:rsidP="0057424C">
            <w:pPr>
              <w:jc w:val="both"/>
              <w:rPr>
                <w:rFonts w:ascii="Arial" w:hAnsi="Arial" w:cs="Arial"/>
                <w:sz w:val="22"/>
                <w:szCs w:val="22"/>
              </w:rPr>
            </w:pPr>
            <w:r w:rsidRPr="00685924">
              <w:rPr>
                <w:rFonts w:ascii="Arial" w:hAnsi="Arial" w:cs="Arial"/>
                <w:sz w:val="22"/>
                <w:szCs w:val="22"/>
              </w:rPr>
              <w:t>patients</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rPr>
                <w:rFonts w:ascii="Arial" w:hAnsi="Arial" w:cs="Arial"/>
                <w:sz w:val="22"/>
                <w:szCs w:val="22"/>
              </w:rPr>
            </w:pPr>
            <w:r w:rsidRPr="00685924">
              <w:rPr>
                <w:rFonts w:ascii="Arial" w:hAnsi="Arial" w:cs="Arial"/>
                <w:sz w:val="22"/>
                <w:szCs w:val="22"/>
              </w:rPr>
              <w:t>Performing Exposure</w:t>
            </w:r>
          </w:p>
          <w:p w:rsidR="00FD72B2" w:rsidRPr="00685924" w:rsidRDefault="00FD72B2" w:rsidP="0057424C">
            <w:pPr>
              <w:rPr>
                <w:rFonts w:ascii="Arial" w:hAnsi="Arial" w:cs="Arial"/>
                <w:sz w:val="22"/>
                <w:szCs w:val="22"/>
              </w:rPr>
            </w:pPr>
            <w:r w:rsidRPr="00685924">
              <w:rPr>
                <w:rFonts w:ascii="Arial" w:hAnsi="Arial" w:cs="Arial"/>
                <w:sz w:val="22"/>
                <w:szCs w:val="22"/>
              </w:rPr>
              <w:t>Prone Invasive Procedures</w:t>
            </w:r>
          </w:p>
        </w:tc>
        <w:tc>
          <w:tcPr>
            <w:tcW w:w="680" w:type="dxa"/>
          </w:tcPr>
          <w:p w:rsidR="00FD72B2" w:rsidRPr="00685924" w:rsidRDefault="00FD72B2" w:rsidP="0057424C">
            <w:pPr>
              <w:jc w:val="both"/>
              <w:rPr>
                <w:rFonts w:ascii="Arial" w:hAnsi="Arial" w:cs="Arial"/>
                <w:sz w:val="22"/>
                <w:szCs w:val="22"/>
              </w:rPr>
            </w:pPr>
          </w:p>
        </w:tc>
      </w:tr>
      <w:tr w:rsidR="00FD72B2" w:rsidRPr="00685924" w:rsidTr="0057424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Blood / Body Fluids</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Dusty environment</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VDU use</w:t>
            </w:r>
          </w:p>
        </w:tc>
        <w:tc>
          <w:tcPr>
            <w:tcW w:w="680" w:type="dxa"/>
          </w:tcPr>
          <w:p w:rsidR="00FD72B2" w:rsidRPr="00685924" w:rsidRDefault="00FD72B2" w:rsidP="0057424C">
            <w:pPr>
              <w:jc w:val="both"/>
              <w:rPr>
                <w:rFonts w:ascii="Arial" w:hAnsi="Arial" w:cs="Arial"/>
                <w:sz w:val="22"/>
                <w:szCs w:val="22"/>
              </w:rPr>
            </w:pPr>
            <w:r>
              <w:rPr>
                <w:rFonts w:ascii="Arial" w:hAnsi="Arial" w:cs="Arial"/>
                <w:sz w:val="22"/>
                <w:szCs w:val="22"/>
              </w:rPr>
              <w:t>√</w:t>
            </w:r>
          </w:p>
        </w:tc>
      </w:tr>
      <w:tr w:rsidR="00FD72B2" w:rsidRPr="00685924" w:rsidTr="0057424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Radiation</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Challenging Behaviour</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Manual handling</w:t>
            </w:r>
          </w:p>
        </w:tc>
        <w:tc>
          <w:tcPr>
            <w:tcW w:w="680" w:type="dxa"/>
          </w:tcPr>
          <w:p w:rsidR="00FD72B2" w:rsidRPr="00685924" w:rsidRDefault="00FD72B2" w:rsidP="0057424C">
            <w:pPr>
              <w:jc w:val="both"/>
              <w:rPr>
                <w:rFonts w:ascii="Arial" w:hAnsi="Arial" w:cs="Arial"/>
                <w:sz w:val="22"/>
                <w:szCs w:val="22"/>
              </w:rPr>
            </w:pPr>
            <w:r>
              <w:rPr>
                <w:rFonts w:ascii="Arial" w:hAnsi="Arial" w:cs="Arial"/>
                <w:sz w:val="22"/>
                <w:szCs w:val="22"/>
              </w:rPr>
              <w:t>√</w:t>
            </w:r>
          </w:p>
        </w:tc>
      </w:tr>
      <w:tr w:rsidR="00FD72B2" w:rsidRPr="00685924" w:rsidTr="0057424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Solvents</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Driving</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Noise</w:t>
            </w:r>
          </w:p>
        </w:tc>
        <w:tc>
          <w:tcPr>
            <w:tcW w:w="680" w:type="dxa"/>
          </w:tcPr>
          <w:p w:rsidR="00FD72B2" w:rsidRPr="00685924" w:rsidRDefault="00FD72B2" w:rsidP="0057424C">
            <w:pPr>
              <w:jc w:val="both"/>
              <w:rPr>
                <w:rFonts w:ascii="Arial" w:hAnsi="Arial" w:cs="Arial"/>
                <w:sz w:val="22"/>
                <w:szCs w:val="22"/>
              </w:rPr>
            </w:pPr>
          </w:p>
        </w:tc>
      </w:tr>
      <w:tr w:rsidR="00FD72B2" w:rsidRPr="00685924" w:rsidTr="0057424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Respiratory Sensitisers</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Food handling</w:t>
            </w: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r w:rsidRPr="00685924">
              <w:rPr>
                <w:rFonts w:ascii="Arial" w:hAnsi="Arial" w:cs="Arial"/>
                <w:sz w:val="22"/>
                <w:szCs w:val="22"/>
              </w:rPr>
              <w:t>Working in isolation</w:t>
            </w:r>
          </w:p>
        </w:tc>
        <w:tc>
          <w:tcPr>
            <w:tcW w:w="680" w:type="dxa"/>
          </w:tcPr>
          <w:p w:rsidR="00FD72B2" w:rsidRPr="00685924" w:rsidRDefault="00FD72B2" w:rsidP="0057424C">
            <w:pPr>
              <w:jc w:val="both"/>
              <w:rPr>
                <w:rFonts w:ascii="Arial" w:hAnsi="Arial" w:cs="Arial"/>
                <w:sz w:val="22"/>
                <w:szCs w:val="22"/>
              </w:rPr>
            </w:pPr>
          </w:p>
        </w:tc>
      </w:tr>
      <w:tr w:rsidR="00FD72B2" w:rsidRPr="00685924" w:rsidTr="00D630A2">
        <w:trPr>
          <w:trHeight w:val="600"/>
        </w:trPr>
        <w:tc>
          <w:tcPr>
            <w:tcW w:w="2552" w:type="dxa"/>
          </w:tcPr>
          <w:p w:rsidR="00FD72B2" w:rsidRPr="00685924" w:rsidRDefault="00FD72B2" w:rsidP="0057424C">
            <w:pPr>
              <w:rPr>
                <w:rFonts w:ascii="Arial" w:hAnsi="Arial" w:cs="Arial"/>
                <w:sz w:val="22"/>
                <w:szCs w:val="22"/>
              </w:rPr>
            </w:pPr>
            <w:r>
              <w:rPr>
                <w:rFonts w:ascii="Arial" w:hAnsi="Arial" w:cs="Arial"/>
                <w:sz w:val="22"/>
                <w:szCs w:val="22"/>
              </w:rPr>
              <w:t>Handling Cytotoxic Drugs</w:t>
            </w:r>
          </w:p>
        </w:tc>
        <w:tc>
          <w:tcPr>
            <w:tcW w:w="680" w:type="dxa"/>
          </w:tcPr>
          <w:p w:rsidR="00FD72B2" w:rsidRPr="00685924" w:rsidRDefault="00FD72B2" w:rsidP="0057424C">
            <w:pPr>
              <w:jc w:val="both"/>
              <w:rPr>
                <w:rFonts w:ascii="Arial" w:hAnsi="Arial" w:cs="Arial"/>
                <w:sz w:val="22"/>
                <w:szCs w:val="22"/>
              </w:rPr>
            </w:pPr>
            <w:r>
              <w:rPr>
                <w:rFonts w:ascii="Arial" w:hAnsi="Arial" w:cs="Arial"/>
                <w:sz w:val="22"/>
                <w:szCs w:val="22"/>
              </w:rPr>
              <w:t>√</w:t>
            </w:r>
          </w:p>
        </w:tc>
        <w:tc>
          <w:tcPr>
            <w:tcW w:w="2552" w:type="dxa"/>
          </w:tcPr>
          <w:p w:rsidR="00FD72B2" w:rsidRPr="00685924" w:rsidRDefault="00FD72B2" w:rsidP="0057424C">
            <w:pPr>
              <w:jc w:val="both"/>
              <w:rPr>
                <w:rFonts w:ascii="Arial" w:hAnsi="Arial" w:cs="Arial"/>
                <w:sz w:val="22"/>
                <w:szCs w:val="22"/>
              </w:rPr>
            </w:pPr>
          </w:p>
        </w:tc>
        <w:tc>
          <w:tcPr>
            <w:tcW w:w="680" w:type="dxa"/>
          </w:tcPr>
          <w:p w:rsidR="00FD72B2" w:rsidRPr="00685924" w:rsidRDefault="00FD72B2" w:rsidP="0057424C">
            <w:pPr>
              <w:jc w:val="both"/>
              <w:rPr>
                <w:rFonts w:ascii="Arial" w:hAnsi="Arial" w:cs="Arial"/>
                <w:sz w:val="22"/>
                <w:szCs w:val="22"/>
              </w:rPr>
            </w:pPr>
          </w:p>
        </w:tc>
        <w:tc>
          <w:tcPr>
            <w:tcW w:w="2552" w:type="dxa"/>
          </w:tcPr>
          <w:p w:rsidR="00FD72B2" w:rsidRPr="00685924" w:rsidRDefault="00FD72B2" w:rsidP="0057424C">
            <w:pPr>
              <w:jc w:val="both"/>
              <w:rPr>
                <w:rFonts w:ascii="Arial" w:hAnsi="Arial" w:cs="Arial"/>
                <w:sz w:val="22"/>
                <w:szCs w:val="22"/>
              </w:rPr>
            </w:pPr>
          </w:p>
        </w:tc>
        <w:tc>
          <w:tcPr>
            <w:tcW w:w="680" w:type="dxa"/>
          </w:tcPr>
          <w:p w:rsidR="00FD72B2" w:rsidRPr="00685924" w:rsidRDefault="00FD72B2" w:rsidP="0057424C">
            <w:pPr>
              <w:jc w:val="both"/>
              <w:rPr>
                <w:rFonts w:ascii="Arial" w:hAnsi="Arial" w:cs="Arial"/>
                <w:sz w:val="22"/>
                <w:szCs w:val="22"/>
              </w:rPr>
            </w:pPr>
          </w:p>
        </w:tc>
      </w:tr>
    </w:tbl>
    <w:p w:rsidR="00FD72B2" w:rsidRPr="007E42D3" w:rsidRDefault="00FD72B2" w:rsidP="00FD72B2">
      <w:pPr>
        <w:rPr>
          <w:rFonts w:ascii="Arial" w:hAnsi="Arial" w:cs="Arial"/>
          <w:sz w:val="22"/>
          <w:szCs w:val="22"/>
        </w:rPr>
      </w:pPr>
      <w:r w:rsidRPr="007E42D3">
        <w:rPr>
          <w:rFonts w:ascii="Arial" w:hAnsi="Arial" w:cs="Arial"/>
          <w:sz w:val="22"/>
          <w:szCs w:val="22"/>
        </w:rPr>
        <w:t>(NB</w:t>
      </w:r>
      <w:r>
        <w:rPr>
          <w:rFonts w:ascii="Arial" w:hAnsi="Arial" w:cs="Arial"/>
          <w:sz w:val="22"/>
          <w:szCs w:val="22"/>
        </w:rPr>
        <w:t xml:space="preserve"> – </w:t>
      </w:r>
      <w:r w:rsidRPr="007E42D3">
        <w:rPr>
          <w:rFonts w:ascii="Arial" w:hAnsi="Arial" w:cs="Arial"/>
          <w:sz w:val="22"/>
          <w:szCs w:val="22"/>
        </w:rPr>
        <w:t xml:space="preserve">Above </w:t>
      </w:r>
      <w:r>
        <w:rPr>
          <w:rFonts w:ascii="Arial" w:hAnsi="Arial" w:cs="Arial"/>
          <w:sz w:val="22"/>
          <w:szCs w:val="22"/>
        </w:rPr>
        <w:t>h</w:t>
      </w:r>
      <w:r w:rsidRPr="007E42D3">
        <w:rPr>
          <w:rFonts w:ascii="Arial" w:hAnsi="Arial" w:cs="Arial"/>
          <w:sz w:val="22"/>
          <w:szCs w:val="22"/>
        </w:rPr>
        <w:t>azards shown is not an exhaustive list)</w:t>
      </w:r>
    </w:p>
    <w:p w:rsidR="0034535E" w:rsidRPr="00685924" w:rsidRDefault="0034535E" w:rsidP="00FD72B2">
      <w:pPr>
        <w:jc w:val="center"/>
        <w:rPr>
          <w:rFonts w:ascii="Arial" w:hAnsi="Arial" w:cs="Arial"/>
          <w:b/>
          <w:bCs/>
          <w:sz w:val="22"/>
          <w:szCs w:val="22"/>
        </w:rPr>
      </w:pPr>
    </w:p>
    <w:sectPr w:rsidR="0034535E" w:rsidRPr="00685924" w:rsidSect="00D630A2">
      <w:pgSz w:w="11906" w:h="16838" w:code="9"/>
      <w:pgMar w:top="851" w:right="849" w:bottom="709" w:left="1134"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0B2" w:rsidRDefault="005320B2" w:rsidP="00073249">
      <w:r>
        <w:separator/>
      </w:r>
    </w:p>
  </w:endnote>
  <w:endnote w:type="continuationSeparator" w:id="0">
    <w:p w:rsidR="005320B2" w:rsidRDefault="005320B2" w:rsidP="000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2C" w:rsidRPr="00253687" w:rsidRDefault="00253687">
    <w:pPr>
      <w:pStyle w:val="Footer"/>
      <w:rPr>
        <w:sz w:val="20"/>
      </w:rPr>
    </w:pPr>
    <w:r w:rsidRPr="00253687">
      <w:rPr>
        <w:sz w:val="20"/>
      </w:rPr>
      <w:t xml:space="preserve">JD Band </w:t>
    </w:r>
    <w:r w:rsidR="008C4E62">
      <w:rPr>
        <w:sz w:val="20"/>
      </w:rPr>
      <w:t xml:space="preserve">7 to </w:t>
    </w:r>
    <w:r w:rsidR="00FD72B2">
      <w:rPr>
        <w:sz w:val="20"/>
      </w:rPr>
      <w:t>8a</w:t>
    </w:r>
    <w:r w:rsidRPr="00253687">
      <w:rPr>
        <w:sz w:val="20"/>
      </w:rPr>
      <w:t xml:space="preserve"> </w:t>
    </w:r>
    <w:r w:rsidR="00FD72B2">
      <w:rPr>
        <w:sz w:val="20"/>
      </w:rPr>
      <w:t>Pharmacist</w:t>
    </w:r>
    <w:r w:rsidRPr="00253687">
      <w:rPr>
        <w:sz w:val="20"/>
      </w:rPr>
      <w:t xml:space="preserve"> Clinical Trials / Aseptic Service </w:t>
    </w:r>
    <w:r w:rsidR="008C4E62">
      <w:rPr>
        <w:sz w:val="20"/>
      </w:rPr>
      <w:t>Nov</w:t>
    </w:r>
    <w:r w:rsidR="004224FA">
      <w:rPr>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0B2" w:rsidRDefault="005320B2" w:rsidP="00073249">
      <w:r>
        <w:separator/>
      </w:r>
    </w:p>
  </w:footnote>
  <w:footnote w:type="continuationSeparator" w:id="0">
    <w:p w:rsidR="005320B2" w:rsidRDefault="005320B2" w:rsidP="00073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85B"/>
    <w:multiLevelType w:val="hybridMultilevel"/>
    <w:tmpl w:val="0950A0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90CF3"/>
    <w:multiLevelType w:val="hybridMultilevel"/>
    <w:tmpl w:val="E06417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875CB"/>
    <w:multiLevelType w:val="hybridMultilevel"/>
    <w:tmpl w:val="68086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44927"/>
    <w:multiLevelType w:val="hybridMultilevel"/>
    <w:tmpl w:val="618E1AA6"/>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DA1982"/>
    <w:multiLevelType w:val="hybridMultilevel"/>
    <w:tmpl w:val="6CA0A6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5F41ECD"/>
    <w:multiLevelType w:val="hybridMultilevel"/>
    <w:tmpl w:val="8FE48CF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882E4C"/>
    <w:multiLevelType w:val="singleLevel"/>
    <w:tmpl w:val="19787CA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7D73C2"/>
    <w:multiLevelType w:val="hybridMultilevel"/>
    <w:tmpl w:val="6A584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920536"/>
    <w:multiLevelType w:val="hybridMultilevel"/>
    <w:tmpl w:val="1A3A7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00472A"/>
    <w:multiLevelType w:val="hybridMultilevel"/>
    <w:tmpl w:val="C0E47866"/>
    <w:lvl w:ilvl="0" w:tplc="ED1C0AE8">
      <w:start w:val="1"/>
      <w:numFmt w:val="bullet"/>
      <w:lvlText w:val=""/>
      <w:lvlJc w:val="left"/>
      <w:pPr>
        <w:tabs>
          <w:tab w:val="num" w:pos="360"/>
        </w:tabs>
        <w:ind w:left="360" w:hanging="360"/>
      </w:pPr>
      <w:rPr>
        <w:rFonts w:ascii="Symbol" w:hAnsi="Symbol" w:hint="default"/>
        <w:color w:val="000000"/>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D2856AC"/>
    <w:multiLevelType w:val="hybridMultilevel"/>
    <w:tmpl w:val="78DE6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5A92C35"/>
    <w:multiLevelType w:val="hybridMultilevel"/>
    <w:tmpl w:val="7FE2A448"/>
    <w:lvl w:ilvl="0" w:tplc="1E32C71E">
      <w:start w:val="1"/>
      <w:numFmt w:val="lowerLetter"/>
      <w:lvlText w:val="%1."/>
      <w:lvlJc w:val="left"/>
      <w:pPr>
        <w:ind w:left="598" w:hanging="36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12" w15:restartNumberingAfterBreak="0">
    <w:nsid w:val="163D6528"/>
    <w:multiLevelType w:val="hybridMultilevel"/>
    <w:tmpl w:val="E0DE44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D6255E"/>
    <w:multiLevelType w:val="multilevel"/>
    <w:tmpl w:val="9B14D298"/>
    <w:lvl w:ilvl="0">
      <w:start w:val="5"/>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6F0AB2"/>
    <w:multiLevelType w:val="hybridMultilevel"/>
    <w:tmpl w:val="A214705C"/>
    <w:lvl w:ilvl="0" w:tplc="04090001">
      <w:start w:val="1"/>
      <w:numFmt w:val="bullet"/>
      <w:lvlText w:val=""/>
      <w:lvlJc w:val="left"/>
      <w:pPr>
        <w:tabs>
          <w:tab w:val="num" w:pos="360"/>
        </w:tabs>
        <w:ind w:left="360" w:hanging="360"/>
      </w:pPr>
      <w:rPr>
        <w:rFonts w:ascii="Symbol" w:hAnsi="Symbol" w:hint="default"/>
      </w:rPr>
    </w:lvl>
    <w:lvl w:ilvl="1" w:tplc="DA905798">
      <w:start w:val="1"/>
      <w:numFmt w:val="bullet"/>
      <w:lvlText w:val=""/>
      <w:lvlJc w:val="left"/>
      <w:pPr>
        <w:tabs>
          <w:tab w:val="num" w:pos="946"/>
        </w:tabs>
        <w:ind w:left="986" w:hanging="26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901E5D"/>
    <w:multiLevelType w:val="hybridMultilevel"/>
    <w:tmpl w:val="3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23713A"/>
    <w:multiLevelType w:val="hybridMultilevel"/>
    <w:tmpl w:val="49082B98"/>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D96082E"/>
    <w:multiLevelType w:val="hybridMultilevel"/>
    <w:tmpl w:val="F0AC98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462763"/>
    <w:multiLevelType w:val="hybridMultilevel"/>
    <w:tmpl w:val="B164C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982EC5"/>
    <w:multiLevelType w:val="hybridMultilevel"/>
    <w:tmpl w:val="70444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2DF5"/>
    <w:multiLevelType w:val="hybridMultilevel"/>
    <w:tmpl w:val="853E22DE"/>
    <w:lvl w:ilvl="0" w:tplc="08090001">
      <w:start w:val="1"/>
      <w:numFmt w:val="bullet"/>
      <w:lvlText w:val=""/>
      <w:lvlJc w:val="left"/>
      <w:pPr>
        <w:tabs>
          <w:tab w:val="num" w:pos="1080"/>
        </w:tabs>
        <w:ind w:left="1080" w:hanging="360"/>
      </w:pPr>
      <w:rPr>
        <w:rFonts w:ascii="Symbol" w:hAnsi="Symbol" w:hint="default"/>
        <w:b/>
      </w:rPr>
    </w:lvl>
    <w:lvl w:ilvl="1" w:tplc="08090001">
      <w:start w:val="1"/>
      <w:numFmt w:val="bullet"/>
      <w:lvlText w:val=""/>
      <w:lvlJc w:val="left"/>
      <w:pPr>
        <w:tabs>
          <w:tab w:val="num" w:pos="1800"/>
        </w:tabs>
        <w:ind w:left="1800" w:hanging="360"/>
      </w:pPr>
      <w:rPr>
        <w:rFonts w:ascii="Symbol" w:hAnsi="Symbol" w:hint="default"/>
        <w:b/>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95F3621"/>
    <w:multiLevelType w:val="hybridMultilevel"/>
    <w:tmpl w:val="AE4E9572"/>
    <w:lvl w:ilvl="0" w:tplc="04090001">
      <w:start w:val="1"/>
      <w:numFmt w:val="bullet"/>
      <w:lvlText w:val=""/>
      <w:lvlJc w:val="left"/>
      <w:pPr>
        <w:tabs>
          <w:tab w:val="num" w:pos="348"/>
        </w:tabs>
        <w:ind w:left="348" w:hanging="360"/>
      </w:pPr>
      <w:rPr>
        <w:rFonts w:ascii="Symbol" w:hAnsi="Symbol" w:hint="default"/>
      </w:rPr>
    </w:lvl>
    <w:lvl w:ilvl="1" w:tplc="08090003" w:tentative="1">
      <w:start w:val="1"/>
      <w:numFmt w:val="bullet"/>
      <w:lvlText w:val="o"/>
      <w:lvlJc w:val="left"/>
      <w:pPr>
        <w:tabs>
          <w:tab w:val="num" w:pos="1068"/>
        </w:tabs>
        <w:ind w:left="1068" w:hanging="360"/>
      </w:pPr>
      <w:rPr>
        <w:rFonts w:ascii="Courier New" w:hAnsi="Courier New" w:cs="Courier New" w:hint="default"/>
      </w:rPr>
    </w:lvl>
    <w:lvl w:ilvl="2" w:tplc="08090005" w:tentative="1">
      <w:start w:val="1"/>
      <w:numFmt w:val="bullet"/>
      <w:lvlText w:val=""/>
      <w:lvlJc w:val="left"/>
      <w:pPr>
        <w:tabs>
          <w:tab w:val="num" w:pos="1788"/>
        </w:tabs>
        <w:ind w:left="1788" w:hanging="360"/>
      </w:pPr>
      <w:rPr>
        <w:rFonts w:ascii="Wingdings" w:hAnsi="Wingdings" w:hint="default"/>
      </w:rPr>
    </w:lvl>
    <w:lvl w:ilvl="3" w:tplc="08090001" w:tentative="1">
      <w:start w:val="1"/>
      <w:numFmt w:val="bullet"/>
      <w:lvlText w:val=""/>
      <w:lvlJc w:val="left"/>
      <w:pPr>
        <w:tabs>
          <w:tab w:val="num" w:pos="2508"/>
        </w:tabs>
        <w:ind w:left="2508" w:hanging="360"/>
      </w:pPr>
      <w:rPr>
        <w:rFonts w:ascii="Symbol" w:hAnsi="Symbol" w:hint="default"/>
      </w:rPr>
    </w:lvl>
    <w:lvl w:ilvl="4" w:tplc="08090003" w:tentative="1">
      <w:start w:val="1"/>
      <w:numFmt w:val="bullet"/>
      <w:lvlText w:val="o"/>
      <w:lvlJc w:val="left"/>
      <w:pPr>
        <w:tabs>
          <w:tab w:val="num" w:pos="3228"/>
        </w:tabs>
        <w:ind w:left="3228" w:hanging="360"/>
      </w:pPr>
      <w:rPr>
        <w:rFonts w:ascii="Courier New" w:hAnsi="Courier New" w:cs="Courier New" w:hint="default"/>
      </w:rPr>
    </w:lvl>
    <w:lvl w:ilvl="5" w:tplc="08090005" w:tentative="1">
      <w:start w:val="1"/>
      <w:numFmt w:val="bullet"/>
      <w:lvlText w:val=""/>
      <w:lvlJc w:val="left"/>
      <w:pPr>
        <w:tabs>
          <w:tab w:val="num" w:pos="3948"/>
        </w:tabs>
        <w:ind w:left="3948" w:hanging="360"/>
      </w:pPr>
      <w:rPr>
        <w:rFonts w:ascii="Wingdings" w:hAnsi="Wingdings" w:hint="default"/>
      </w:rPr>
    </w:lvl>
    <w:lvl w:ilvl="6" w:tplc="08090001" w:tentative="1">
      <w:start w:val="1"/>
      <w:numFmt w:val="bullet"/>
      <w:lvlText w:val=""/>
      <w:lvlJc w:val="left"/>
      <w:pPr>
        <w:tabs>
          <w:tab w:val="num" w:pos="4668"/>
        </w:tabs>
        <w:ind w:left="4668" w:hanging="360"/>
      </w:pPr>
      <w:rPr>
        <w:rFonts w:ascii="Symbol" w:hAnsi="Symbol" w:hint="default"/>
      </w:rPr>
    </w:lvl>
    <w:lvl w:ilvl="7" w:tplc="08090003" w:tentative="1">
      <w:start w:val="1"/>
      <w:numFmt w:val="bullet"/>
      <w:lvlText w:val="o"/>
      <w:lvlJc w:val="left"/>
      <w:pPr>
        <w:tabs>
          <w:tab w:val="num" w:pos="5388"/>
        </w:tabs>
        <w:ind w:left="5388" w:hanging="360"/>
      </w:pPr>
      <w:rPr>
        <w:rFonts w:ascii="Courier New" w:hAnsi="Courier New" w:cs="Courier New" w:hint="default"/>
      </w:rPr>
    </w:lvl>
    <w:lvl w:ilvl="8" w:tplc="08090005" w:tentative="1">
      <w:start w:val="1"/>
      <w:numFmt w:val="bullet"/>
      <w:lvlText w:val=""/>
      <w:lvlJc w:val="left"/>
      <w:pPr>
        <w:tabs>
          <w:tab w:val="num" w:pos="6108"/>
        </w:tabs>
        <w:ind w:left="6108" w:hanging="360"/>
      </w:pPr>
      <w:rPr>
        <w:rFonts w:ascii="Wingdings" w:hAnsi="Wingdings" w:hint="default"/>
      </w:rPr>
    </w:lvl>
  </w:abstractNum>
  <w:abstractNum w:abstractNumId="23" w15:restartNumberingAfterBreak="0">
    <w:nsid w:val="3BDC1777"/>
    <w:multiLevelType w:val="multilevel"/>
    <w:tmpl w:val="C3E82AE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D175864"/>
    <w:multiLevelType w:val="hybridMultilevel"/>
    <w:tmpl w:val="789EAF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E6050"/>
    <w:multiLevelType w:val="hybridMultilevel"/>
    <w:tmpl w:val="B0E4B752"/>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BC60E3"/>
    <w:multiLevelType w:val="hybridMultilevel"/>
    <w:tmpl w:val="1A241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7541A"/>
    <w:multiLevelType w:val="hybridMultilevel"/>
    <w:tmpl w:val="85A47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20B86"/>
    <w:multiLevelType w:val="hybridMultilevel"/>
    <w:tmpl w:val="6E8A3F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CD70CF4"/>
    <w:multiLevelType w:val="hybridMultilevel"/>
    <w:tmpl w:val="A17229A4"/>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4331D6"/>
    <w:multiLevelType w:val="hybridMultilevel"/>
    <w:tmpl w:val="393E4B60"/>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1C0787F"/>
    <w:multiLevelType w:val="hybridMultilevel"/>
    <w:tmpl w:val="718EB8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F2661A"/>
    <w:multiLevelType w:val="hybridMultilevel"/>
    <w:tmpl w:val="A58A245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3314D6A"/>
    <w:multiLevelType w:val="hybridMultilevel"/>
    <w:tmpl w:val="65AA88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67F077A"/>
    <w:multiLevelType w:val="hybridMultilevel"/>
    <w:tmpl w:val="1DFA61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B871154"/>
    <w:multiLevelType w:val="multilevel"/>
    <w:tmpl w:val="9B14D298"/>
    <w:lvl w:ilvl="0">
      <w:start w:val="5"/>
      <w:numFmt w:val="decimal"/>
      <w:lvlText w:val="%1"/>
      <w:lvlJc w:val="left"/>
      <w:pPr>
        <w:tabs>
          <w:tab w:val="num" w:pos="420"/>
        </w:tabs>
        <w:ind w:left="420" w:hanging="420"/>
      </w:pPr>
      <w:rPr>
        <w:rFonts w:hint="default"/>
      </w:rPr>
    </w:lvl>
    <w:lvl w:ilvl="1">
      <w:start w:val="1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962FF0"/>
    <w:multiLevelType w:val="hybridMultilevel"/>
    <w:tmpl w:val="715899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A2B5030"/>
    <w:multiLevelType w:val="hybridMultilevel"/>
    <w:tmpl w:val="EA4852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B817162"/>
    <w:multiLevelType w:val="hybridMultilevel"/>
    <w:tmpl w:val="068A2E12"/>
    <w:lvl w:ilvl="0" w:tplc="489CEBF2">
      <w:start w:val="9"/>
      <w:numFmt w:val="lowerLetter"/>
      <w:lvlText w:val="%1."/>
      <w:lvlJc w:val="left"/>
      <w:pPr>
        <w:ind w:left="598" w:hanging="36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39" w15:restartNumberingAfterBreak="0">
    <w:nsid w:val="6C861388"/>
    <w:multiLevelType w:val="hybridMultilevel"/>
    <w:tmpl w:val="08F8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506A6"/>
    <w:multiLevelType w:val="hybridMultilevel"/>
    <w:tmpl w:val="9A842260"/>
    <w:lvl w:ilvl="0" w:tplc="DA905798">
      <w:start w:val="1"/>
      <w:numFmt w:val="bullet"/>
      <w:lvlText w:val=""/>
      <w:lvlJc w:val="left"/>
      <w:pPr>
        <w:tabs>
          <w:tab w:val="num" w:pos="226"/>
        </w:tabs>
        <w:ind w:left="266" w:hanging="266"/>
      </w:pPr>
      <w:rPr>
        <w:rFonts w:ascii="Symbol" w:hAnsi="Symbol" w:hint="default"/>
      </w:rPr>
    </w:lvl>
    <w:lvl w:ilvl="1" w:tplc="08090003" w:tentative="1">
      <w:start w:val="1"/>
      <w:numFmt w:val="bullet"/>
      <w:lvlText w:val="o"/>
      <w:lvlJc w:val="left"/>
      <w:pPr>
        <w:tabs>
          <w:tab w:val="num" w:pos="986"/>
        </w:tabs>
        <w:ind w:left="986" w:hanging="360"/>
      </w:pPr>
      <w:rPr>
        <w:rFonts w:ascii="Courier New" w:hAnsi="Courier New" w:cs="Courier New" w:hint="default"/>
      </w:rPr>
    </w:lvl>
    <w:lvl w:ilvl="2" w:tplc="08090005" w:tentative="1">
      <w:start w:val="1"/>
      <w:numFmt w:val="bullet"/>
      <w:lvlText w:val=""/>
      <w:lvlJc w:val="left"/>
      <w:pPr>
        <w:tabs>
          <w:tab w:val="num" w:pos="1706"/>
        </w:tabs>
        <w:ind w:left="1706" w:hanging="360"/>
      </w:pPr>
      <w:rPr>
        <w:rFonts w:ascii="Wingdings" w:hAnsi="Wingdings" w:hint="default"/>
      </w:rPr>
    </w:lvl>
    <w:lvl w:ilvl="3" w:tplc="08090001" w:tentative="1">
      <w:start w:val="1"/>
      <w:numFmt w:val="bullet"/>
      <w:lvlText w:val=""/>
      <w:lvlJc w:val="left"/>
      <w:pPr>
        <w:tabs>
          <w:tab w:val="num" w:pos="2426"/>
        </w:tabs>
        <w:ind w:left="2426" w:hanging="360"/>
      </w:pPr>
      <w:rPr>
        <w:rFonts w:ascii="Symbol" w:hAnsi="Symbol" w:hint="default"/>
      </w:rPr>
    </w:lvl>
    <w:lvl w:ilvl="4" w:tplc="08090003" w:tentative="1">
      <w:start w:val="1"/>
      <w:numFmt w:val="bullet"/>
      <w:lvlText w:val="o"/>
      <w:lvlJc w:val="left"/>
      <w:pPr>
        <w:tabs>
          <w:tab w:val="num" w:pos="3146"/>
        </w:tabs>
        <w:ind w:left="3146" w:hanging="360"/>
      </w:pPr>
      <w:rPr>
        <w:rFonts w:ascii="Courier New" w:hAnsi="Courier New" w:cs="Courier New" w:hint="default"/>
      </w:rPr>
    </w:lvl>
    <w:lvl w:ilvl="5" w:tplc="08090005" w:tentative="1">
      <w:start w:val="1"/>
      <w:numFmt w:val="bullet"/>
      <w:lvlText w:val=""/>
      <w:lvlJc w:val="left"/>
      <w:pPr>
        <w:tabs>
          <w:tab w:val="num" w:pos="3866"/>
        </w:tabs>
        <w:ind w:left="3866" w:hanging="360"/>
      </w:pPr>
      <w:rPr>
        <w:rFonts w:ascii="Wingdings" w:hAnsi="Wingdings" w:hint="default"/>
      </w:rPr>
    </w:lvl>
    <w:lvl w:ilvl="6" w:tplc="08090001" w:tentative="1">
      <w:start w:val="1"/>
      <w:numFmt w:val="bullet"/>
      <w:lvlText w:val=""/>
      <w:lvlJc w:val="left"/>
      <w:pPr>
        <w:tabs>
          <w:tab w:val="num" w:pos="4586"/>
        </w:tabs>
        <w:ind w:left="4586" w:hanging="360"/>
      </w:pPr>
      <w:rPr>
        <w:rFonts w:ascii="Symbol" w:hAnsi="Symbol" w:hint="default"/>
      </w:rPr>
    </w:lvl>
    <w:lvl w:ilvl="7" w:tplc="08090003" w:tentative="1">
      <w:start w:val="1"/>
      <w:numFmt w:val="bullet"/>
      <w:lvlText w:val="o"/>
      <w:lvlJc w:val="left"/>
      <w:pPr>
        <w:tabs>
          <w:tab w:val="num" w:pos="5306"/>
        </w:tabs>
        <w:ind w:left="5306" w:hanging="360"/>
      </w:pPr>
      <w:rPr>
        <w:rFonts w:ascii="Courier New" w:hAnsi="Courier New" w:cs="Courier New" w:hint="default"/>
      </w:rPr>
    </w:lvl>
    <w:lvl w:ilvl="8" w:tplc="08090005" w:tentative="1">
      <w:start w:val="1"/>
      <w:numFmt w:val="bullet"/>
      <w:lvlText w:val=""/>
      <w:lvlJc w:val="left"/>
      <w:pPr>
        <w:tabs>
          <w:tab w:val="num" w:pos="6026"/>
        </w:tabs>
        <w:ind w:left="6026" w:hanging="360"/>
      </w:pPr>
      <w:rPr>
        <w:rFonts w:ascii="Wingdings" w:hAnsi="Wingdings" w:hint="default"/>
      </w:rPr>
    </w:lvl>
  </w:abstractNum>
  <w:abstractNum w:abstractNumId="41" w15:restartNumberingAfterBreak="0">
    <w:nsid w:val="71495421"/>
    <w:multiLevelType w:val="hybridMultilevel"/>
    <w:tmpl w:val="7DE09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762261"/>
    <w:multiLevelType w:val="singleLevel"/>
    <w:tmpl w:val="19787CA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D33C07"/>
    <w:multiLevelType w:val="hybridMultilevel"/>
    <w:tmpl w:val="0CC096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B16035"/>
    <w:multiLevelType w:val="hybridMultilevel"/>
    <w:tmpl w:val="F2EE2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BC2255"/>
    <w:multiLevelType w:val="multilevel"/>
    <w:tmpl w:val="9B14D298"/>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B46AE0"/>
    <w:multiLevelType w:val="hybridMultilevel"/>
    <w:tmpl w:val="CECAB7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D9B7B22"/>
    <w:multiLevelType w:val="hybridMultilevel"/>
    <w:tmpl w:val="2E4A42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1"/>
  </w:num>
  <w:num w:numId="3">
    <w:abstractNumId w:val="22"/>
  </w:num>
  <w:num w:numId="4">
    <w:abstractNumId w:val="27"/>
  </w:num>
  <w:num w:numId="5">
    <w:abstractNumId w:val="21"/>
  </w:num>
  <w:num w:numId="6">
    <w:abstractNumId w:val="47"/>
  </w:num>
  <w:num w:numId="7">
    <w:abstractNumId w:val="33"/>
  </w:num>
  <w:num w:numId="8">
    <w:abstractNumId w:val="36"/>
  </w:num>
  <w:num w:numId="9">
    <w:abstractNumId w:val="28"/>
  </w:num>
  <w:num w:numId="10">
    <w:abstractNumId w:val="34"/>
  </w:num>
  <w:num w:numId="11">
    <w:abstractNumId w:val="32"/>
  </w:num>
  <w:num w:numId="12">
    <w:abstractNumId w:val="4"/>
  </w:num>
  <w:num w:numId="13">
    <w:abstractNumId w:val="44"/>
  </w:num>
  <w:num w:numId="14">
    <w:abstractNumId w:val="2"/>
  </w:num>
  <w:num w:numId="15">
    <w:abstractNumId w:val="23"/>
  </w:num>
  <w:num w:numId="16">
    <w:abstractNumId w:val="13"/>
  </w:num>
  <w:num w:numId="17">
    <w:abstractNumId w:val="45"/>
  </w:num>
  <w:num w:numId="18">
    <w:abstractNumId w:val="35"/>
  </w:num>
  <w:num w:numId="19">
    <w:abstractNumId w:val="42"/>
  </w:num>
  <w:num w:numId="20">
    <w:abstractNumId w:val="1"/>
  </w:num>
  <w:num w:numId="21">
    <w:abstractNumId w:val="6"/>
  </w:num>
  <w:num w:numId="22">
    <w:abstractNumId w:val="41"/>
  </w:num>
  <w:num w:numId="23">
    <w:abstractNumId w:val="24"/>
  </w:num>
  <w:num w:numId="24">
    <w:abstractNumId w:val="18"/>
  </w:num>
  <w:num w:numId="25">
    <w:abstractNumId w:val="19"/>
  </w:num>
  <w:num w:numId="26">
    <w:abstractNumId w:val="10"/>
  </w:num>
  <w:num w:numId="27">
    <w:abstractNumId w:val="26"/>
  </w:num>
  <w:num w:numId="28">
    <w:abstractNumId w:val="16"/>
  </w:num>
  <w:num w:numId="29">
    <w:abstractNumId w:val="46"/>
  </w:num>
  <w:num w:numId="30">
    <w:abstractNumId w:val="9"/>
  </w:num>
  <w:num w:numId="31">
    <w:abstractNumId w:val="7"/>
  </w:num>
  <w:num w:numId="32">
    <w:abstractNumId w:val="25"/>
  </w:num>
  <w:num w:numId="33">
    <w:abstractNumId w:val="8"/>
  </w:num>
  <w:num w:numId="34">
    <w:abstractNumId w:val="3"/>
  </w:num>
  <w:num w:numId="35">
    <w:abstractNumId w:val="0"/>
  </w:num>
  <w:num w:numId="36">
    <w:abstractNumId w:val="5"/>
  </w:num>
  <w:num w:numId="37">
    <w:abstractNumId w:val="29"/>
  </w:num>
  <w:num w:numId="38">
    <w:abstractNumId w:val="14"/>
  </w:num>
  <w:num w:numId="39">
    <w:abstractNumId w:val="12"/>
  </w:num>
  <w:num w:numId="40">
    <w:abstractNumId w:val="15"/>
  </w:num>
  <w:num w:numId="41">
    <w:abstractNumId w:val="40"/>
  </w:num>
  <w:num w:numId="42">
    <w:abstractNumId w:val="39"/>
  </w:num>
  <w:num w:numId="43">
    <w:abstractNumId w:val="30"/>
  </w:num>
  <w:num w:numId="44">
    <w:abstractNumId w:val="11"/>
  </w:num>
  <w:num w:numId="45">
    <w:abstractNumId w:val="38"/>
  </w:num>
  <w:num w:numId="46">
    <w:abstractNumId w:val="43"/>
  </w:num>
  <w:num w:numId="47">
    <w:abstractNumId w:val="20"/>
  </w:num>
  <w:num w:numId="48">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11528"/>
    <w:rsid w:val="00023B8F"/>
    <w:rsid w:val="00035649"/>
    <w:rsid w:val="00041050"/>
    <w:rsid w:val="00047D39"/>
    <w:rsid w:val="0005099F"/>
    <w:rsid w:val="000546A5"/>
    <w:rsid w:val="00073249"/>
    <w:rsid w:val="00085DA2"/>
    <w:rsid w:val="00086515"/>
    <w:rsid w:val="000A3AE5"/>
    <w:rsid w:val="000A77CF"/>
    <w:rsid w:val="000A7F36"/>
    <w:rsid w:val="000D0AEF"/>
    <w:rsid w:val="000F4A07"/>
    <w:rsid w:val="000F6053"/>
    <w:rsid w:val="00105297"/>
    <w:rsid w:val="00117D3C"/>
    <w:rsid w:val="0012530C"/>
    <w:rsid w:val="00126A59"/>
    <w:rsid w:val="00143A08"/>
    <w:rsid w:val="001A4DC1"/>
    <w:rsid w:val="001A76F8"/>
    <w:rsid w:val="001B2667"/>
    <w:rsid w:val="001B2CFE"/>
    <w:rsid w:val="002033C0"/>
    <w:rsid w:val="00214E00"/>
    <w:rsid w:val="002151E4"/>
    <w:rsid w:val="00237D70"/>
    <w:rsid w:val="00244B6E"/>
    <w:rsid w:val="00253687"/>
    <w:rsid w:val="0025559D"/>
    <w:rsid w:val="002651F6"/>
    <w:rsid w:val="0028195C"/>
    <w:rsid w:val="00284C6D"/>
    <w:rsid w:val="002960A6"/>
    <w:rsid w:val="00297371"/>
    <w:rsid w:val="002A5F57"/>
    <w:rsid w:val="002B1A22"/>
    <w:rsid w:val="002B2D31"/>
    <w:rsid w:val="002B34CE"/>
    <w:rsid w:val="002D0B74"/>
    <w:rsid w:val="002F0C4E"/>
    <w:rsid w:val="00323A69"/>
    <w:rsid w:val="0034535E"/>
    <w:rsid w:val="003476AE"/>
    <w:rsid w:val="003575A5"/>
    <w:rsid w:val="003825C9"/>
    <w:rsid w:val="003942AC"/>
    <w:rsid w:val="003A76AA"/>
    <w:rsid w:val="003B6658"/>
    <w:rsid w:val="003C582C"/>
    <w:rsid w:val="004224FA"/>
    <w:rsid w:val="00430FC8"/>
    <w:rsid w:val="004344C9"/>
    <w:rsid w:val="00444B12"/>
    <w:rsid w:val="00451985"/>
    <w:rsid w:val="00471830"/>
    <w:rsid w:val="004746BF"/>
    <w:rsid w:val="004B6E85"/>
    <w:rsid w:val="004E75D9"/>
    <w:rsid w:val="004F7C72"/>
    <w:rsid w:val="0052669E"/>
    <w:rsid w:val="005320B2"/>
    <w:rsid w:val="00533D38"/>
    <w:rsid w:val="005426C5"/>
    <w:rsid w:val="00556AE0"/>
    <w:rsid w:val="00572307"/>
    <w:rsid w:val="005739E6"/>
    <w:rsid w:val="0057424C"/>
    <w:rsid w:val="005A37D2"/>
    <w:rsid w:val="005C66CC"/>
    <w:rsid w:val="005D3A1C"/>
    <w:rsid w:val="005D3F68"/>
    <w:rsid w:val="005E106B"/>
    <w:rsid w:val="005E5802"/>
    <w:rsid w:val="00602BE0"/>
    <w:rsid w:val="00602CB0"/>
    <w:rsid w:val="0062531B"/>
    <w:rsid w:val="0063792C"/>
    <w:rsid w:val="006405A0"/>
    <w:rsid w:val="006427E3"/>
    <w:rsid w:val="00647494"/>
    <w:rsid w:val="00663B82"/>
    <w:rsid w:val="00671DEE"/>
    <w:rsid w:val="006778BA"/>
    <w:rsid w:val="00681EE4"/>
    <w:rsid w:val="00685924"/>
    <w:rsid w:val="006A32A6"/>
    <w:rsid w:val="006B0F38"/>
    <w:rsid w:val="006B5202"/>
    <w:rsid w:val="006D28BF"/>
    <w:rsid w:val="0071305B"/>
    <w:rsid w:val="00726457"/>
    <w:rsid w:val="00752F73"/>
    <w:rsid w:val="00753F93"/>
    <w:rsid w:val="007631B7"/>
    <w:rsid w:val="00763E3A"/>
    <w:rsid w:val="00781F2F"/>
    <w:rsid w:val="007E287F"/>
    <w:rsid w:val="0080222D"/>
    <w:rsid w:val="00804CF9"/>
    <w:rsid w:val="0082588A"/>
    <w:rsid w:val="00875E85"/>
    <w:rsid w:val="008A08FE"/>
    <w:rsid w:val="008A33E7"/>
    <w:rsid w:val="008B24EF"/>
    <w:rsid w:val="008B7140"/>
    <w:rsid w:val="008C3206"/>
    <w:rsid w:val="008C4E62"/>
    <w:rsid w:val="008D03EA"/>
    <w:rsid w:val="00953DD5"/>
    <w:rsid w:val="009671CA"/>
    <w:rsid w:val="009854CF"/>
    <w:rsid w:val="0099320C"/>
    <w:rsid w:val="009D776E"/>
    <w:rsid w:val="009E32FE"/>
    <w:rsid w:val="009F392A"/>
    <w:rsid w:val="00A12733"/>
    <w:rsid w:val="00A14AE6"/>
    <w:rsid w:val="00A34FC6"/>
    <w:rsid w:val="00A3526B"/>
    <w:rsid w:val="00A84C38"/>
    <w:rsid w:val="00AB3CA2"/>
    <w:rsid w:val="00AE00C9"/>
    <w:rsid w:val="00AF165D"/>
    <w:rsid w:val="00B06304"/>
    <w:rsid w:val="00B1748D"/>
    <w:rsid w:val="00B37505"/>
    <w:rsid w:val="00B56337"/>
    <w:rsid w:val="00B867B6"/>
    <w:rsid w:val="00B9176C"/>
    <w:rsid w:val="00BD1054"/>
    <w:rsid w:val="00C67D03"/>
    <w:rsid w:val="00C875EF"/>
    <w:rsid w:val="00CC665E"/>
    <w:rsid w:val="00CF2F5B"/>
    <w:rsid w:val="00D11366"/>
    <w:rsid w:val="00D23499"/>
    <w:rsid w:val="00D27C46"/>
    <w:rsid w:val="00D3563D"/>
    <w:rsid w:val="00D42D4D"/>
    <w:rsid w:val="00D46F7C"/>
    <w:rsid w:val="00D6269C"/>
    <w:rsid w:val="00D630A2"/>
    <w:rsid w:val="00D81AF2"/>
    <w:rsid w:val="00D820AD"/>
    <w:rsid w:val="00D92A9D"/>
    <w:rsid w:val="00D93453"/>
    <w:rsid w:val="00DC7D50"/>
    <w:rsid w:val="00DD1888"/>
    <w:rsid w:val="00DE315B"/>
    <w:rsid w:val="00DE337E"/>
    <w:rsid w:val="00DE508A"/>
    <w:rsid w:val="00DF40B1"/>
    <w:rsid w:val="00E02970"/>
    <w:rsid w:val="00E21C41"/>
    <w:rsid w:val="00E41D21"/>
    <w:rsid w:val="00E55089"/>
    <w:rsid w:val="00E67AA8"/>
    <w:rsid w:val="00E72555"/>
    <w:rsid w:val="00EA0AA5"/>
    <w:rsid w:val="00EA0EB0"/>
    <w:rsid w:val="00EC0B0D"/>
    <w:rsid w:val="00EC6997"/>
    <w:rsid w:val="00EF52C9"/>
    <w:rsid w:val="00F157EF"/>
    <w:rsid w:val="00F208EA"/>
    <w:rsid w:val="00F23852"/>
    <w:rsid w:val="00F26896"/>
    <w:rsid w:val="00F35FD1"/>
    <w:rsid w:val="00F42D8A"/>
    <w:rsid w:val="00F5110E"/>
    <w:rsid w:val="00F63662"/>
    <w:rsid w:val="00F81FD3"/>
    <w:rsid w:val="00F827BD"/>
    <w:rsid w:val="00F94604"/>
    <w:rsid w:val="00FD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1BFDF57"/>
  <w15:chartTrackingRefBased/>
  <w15:docId w15:val="{4A1E486D-E814-4A41-8FDB-1E466213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rsid w:val="006A32A6"/>
    <w:pPr>
      <w:keepNext/>
      <w:spacing w:before="240" w:after="60"/>
      <w:outlineLvl w:val="3"/>
    </w:pPr>
    <w:rPr>
      <w:b/>
      <w:bCs/>
      <w:sz w:val="28"/>
      <w:szCs w:val="28"/>
      <w:lang w:eastAsia="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rsid w:val="002B2D31"/>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Header">
    <w:name w:val="header"/>
    <w:basedOn w:val="Normal"/>
    <w:rsid w:val="00753F93"/>
    <w:pPr>
      <w:tabs>
        <w:tab w:val="center" w:pos="4153"/>
        <w:tab w:val="right" w:pos="8306"/>
      </w:tabs>
    </w:pPr>
    <w:rPr>
      <w:sz w:val="20"/>
      <w:lang w:eastAsia="en-GB"/>
    </w:rPr>
  </w:style>
  <w:style w:type="paragraph" w:styleId="Footer">
    <w:name w:val="footer"/>
    <w:basedOn w:val="Normal"/>
    <w:rsid w:val="00EA0EB0"/>
    <w:pPr>
      <w:tabs>
        <w:tab w:val="center" w:pos="4153"/>
        <w:tab w:val="right" w:pos="8306"/>
      </w:tabs>
    </w:pPr>
    <w:rPr>
      <w:rFonts w:ascii="Arial" w:hAnsi="Arial"/>
      <w:sz w:val="22"/>
    </w:rPr>
  </w:style>
  <w:style w:type="paragraph" w:styleId="BalloonText">
    <w:name w:val="Balloon Text"/>
    <w:basedOn w:val="Normal"/>
    <w:semiHidden/>
    <w:rsid w:val="00EA0EB0"/>
    <w:rPr>
      <w:rFonts w:ascii="Tahoma" w:hAnsi="Tahoma" w:cs="Tahoma"/>
      <w:sz w:val="16"/>
      <w:szCs w:val="16"/>
    </w:rPr>
  </w:style>
  <w:style w:type="table" w:styleId="TableGrid">
    <w:name w:val="Table Grid"/>
    <w:basedOn w:val="TableNormal"/>
    <w:rsid w:val="005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F52C9"/>
    <w:pPr>
      <w:spacing w:after="120" w:line="480" w:lineRule="auto"/>
      <w:ind w:left="283"/>
    </w:pPr>
  </w:style>
  <w:style w:type="paragraph" w:styleId="NormalWeb">
    <w:name w:val="Normal (Web)"/>
    <w:basedOn w:val="Normal"/>
    <w:uiPriority w:val="99"/>
    <w:unhideWhenUsed/>
    <w:rsid w:val="00D6269C"/>
    <w:pPr>
      <w:spacing w:before="100" w:beforeAutospacing="1" w:after="100" w:afterAutospacing="1"/>
    </w:pPr>
    <w:rPr>
      <w:szCs w:val="24"/>
      <w:lang w:eastAsia="en-GB"/>
    </w:rPr>
  </w:style>
  <w:style w:type="paragraph" w:styleId="ListParagraph">
    <w:name w:val="List Paragraph"/>
    <w:basedOn w:val="Normal"/>
    <w:uiPriority w:val="34"/>
    <w:qFormat/>
    <w:rsid w:val="00D6269C"/>
    <w:pPr>
      <w:ind w:left="720"/>
    </w:pPr>
    <w:rPr>
      <w:sz w:val="20"/>
      <w:lang w:eastAsia="en-GB"/>
    </w:rPr>
  </w:style>
  <w:style w:type="paragraph" w:customStyle="1" w:styleId="Default">
    <w:name w:val="Default"/>
    <w:rsid w:val="00D6269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1296">
      <w:bodyDiv w:val="1"/>
      <w:marLeft w:val="0"/>
      <w:marRight w:val="0"/>
      <w:marTop w:val="0"/>
      <w:marBottom w:val="0"/>
      <w:divBdr>
        <w:top w:val="none" w:sz="0" w:space="0" w:color="auto"/>
        <w:left w:val="none" w:sz="0" w:space="0" w:color="auto"/>
        <w:bottom w:val="none" w:sz="0" w:space="0" w:color="auto"/>
        <w:right w:val="none" w:sz="0" w:space="0" w:color="auto"/>
      </w:divBdr>
    </w:div>
    <w:div w:id="1069617330">
      <w:bodyDiv w:val="1"/>
      <w:marLeft w:val="0"/>
      <w:marRight w:val="0"/>
      <w:marTop w:val="0"/>
      <w:marBottom w:val="0"/>
      <w:divBdr>
        <w:top w:val="none" w:sz="0" w:space="0" w:color="auto"/>
        <w:left w:val="none" w:sz="0" w:space="0" w:color="auto"/>
        <w:bottom w:val="none" w:sz="0" w:space="0" w:color="auto"/>
        <w:right w:val="none" w:sz="0" w:space="0" w:color="auto"/>
      </w:divBdr>
      <w:divsChild>
        <w:div w:id="1933706479">
          <w:marLeft w:val="0"/>
          <w:marRight w:val="0"/>
          <w:marTop w:val="0"/>
          <w:marBottom w:val="0"/>
          <w:divBdr>
            <w:top w:val="none" w:sz="0" w:space="0" w:color="auto"/>
            <w:left w:val="none" w:sz="0" w:space="0" w:color="auto"/>
            <w:bottom w:val="none" w:sz="0" w:space="0" w:color="auto"/>
            <w:right w:val="none" w:sz="0" w:space="0" w:color="auto"/>
          </w:divBdr>
        </w:div>
      </w:divsChild>
    </w:div>
    <w:div w:id="1107384741">
      <w:bodyDiv w:val="1"/>
      <w:marLeft w:val="0"/>
      <w:marRight w:val="0"/>
      <w:marTop w:val="0"/>
      <w:marBottom w:val="0"/>
      <w:divBdr>
        <w:top w:val="none" w:sz="0" w:space="0" w:color="auto"/>
        <w:left w:val="none" w:sz="0" w:space="0" w:color="auto"/>
        <w:bottom w:val="none" w:sz="0" w:space="0" w:color="auto"/>
        <w:right w:val="none" w:sz="0" w:space="0" w:color="auto"/>
      </w:divBdr>
    </w:div>
    <w:div w:id="19858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1755</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GOLPIN, Susan (ROYAL DEVON UNIVERSITY HEALTHCARE NHS FOUNDATION TRUST)</cp:lastModifiedBy>
  <cp:revision>3</cp:revision>
  <cp:lastPrinted>2022-11-09T13:22:00Z</cp:lastPrinted>
  <dcterms:created xsi:type="dcterms:W3CDTF">2022-11-09T13:29:00Z</dcterms:created>
  <dcterms:modified xsi:type="dcterms:W3CDTF">2022-11-09T13:31:00Z</dcterms:modified>
</cp:coreProperties>
</file>