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F59" w:rsidRPr="00560D12" w:rsidRDefault="00035F59" w:rsidP="008147C5">
      <w:pPr>
        <w:jc w:val="both"/>
        <w:rPr>
          <w:rFonts w:ascii="Arial" w:hAnsi="Arial" w:cs="Arial"/>
          <w:b/>
          <w:color w:val="FF0000"/>
        </w:rPr>
      </w:pPr>
    </w:p>
    <w:tbl>
      <w:tblPr>
        <w:tblW w:w="10954" w:type="dxa"/>
        <w:tblInd w:w="-743" w:type="dxa"/>
        <w:tblLayout w:type="fixed"/>
        <w:tblLook w:val="0000" w:firstRow="0" w:lastRow="0" w:firstColumn="0" w:lastColumn="0" w:noHBand="0" w:noVBand="0"/>
      </w:tblPr>
      <w:tblGrid>
        <w:gridCol w:w="3686"/>
        <w:gridCol w:w="7268"/>
      </w:tblGrid>
      <w:tr w:rsidR="00035F59" w:rsidRPr="00560D12" w:rsidTr="00022F2B">
        <w:trPr>
          <w:trHeight w:val="238"/>
        </w:trPr>
        <w:tc>
          <w:tcPr>
            <w:tcW w:w="3686" w:type="dxa"/>
          </w:tcPr>
          <w:p w:rsidR="00035F59" w:rsidRPr="00560D12" w:rsidRDefault="00035F59" w:rsidP="008147C5">
            <w:pPr>
              <w:jc w:val="both"/>
              <w:rPr>
                <w:rFonts w:ascii="Arial" w:hAnsi="Arial" w:cs="Arial"/>
                <w:b/>
              </w:rPr>
            </w:pPr>
            <w:r w:rsidRPr="00560D12">
              <w:rPr>
                <w:rFonts w:ascii="Arial" w:hAnsi="Arial" w:cs="Arial"/>
                <w:b/>
              </w:rPr>
              <w:t>JOB DESCRIPTION</w:t>
            </w:r>
          </w:p>
        </w:tc>
        <w:tc>
          <w:tcPr>
            <w:tcW w:w="7268" w:type="dxa"/>
          </w:tcPr>
          <w:p w:rsidR="00035F59" w:rsidRPr="00560D12" w:rsidRDefault="00035F59" w:rsidP="008147C5">
            <w:pPr>
              <w:jc w:val="both"/>
              <w:rPr>
                <w:rFonts w:ascii="Arial" w:hAnsi="Arial" w:cs="Arial"/>
                <w:b/>
              </w:rPr>
            </w:pPr>
          </w:p>
        </w:tc>
      </w:tr>
      <w:tr w:rsidR="00035F59" w:rsidRPr="00560D12" w:rsidTr="00022F2B">
        <w:trPr>
          <w:trHeight w:val="223"/>
        </w:trPr>
        <w:tc>
          <w:tcPr>
            <w:tcW w:w="3686" w:type="dxa"/>
          </w:tcPr>
          <w:p w:rsidR="00035F59" w:rsidRPr="00560D12" w:rsidRDefault="00035F59" w:rsidP="008147C5">
            <w:pPr>
              <w:jc w:val="both"/>
              <w:rPr>
                <w:rFonts w:ascii="Arial" w:hAnsi="Arial" w:cs="Arial"/>
                <w:b/>
              </w:rPr>
            </w:pPr>
            <w:r w:rsidRPr="00560D12">
              <w:rPr>
                <w:rFonts w:ascii="Arial" w:hAnsi="Arial" w:cs="Arial"/>
                <w:b/>
              </w:rPr>
              <w:t>Job Title:</w:t>
            </w:r>
          </w:p>
        </w:tc>
        <w:tc>
          <w:tcPr>
            <w:tcW w:w="7268" w:type="dxa"/>
          </w:tcPr>
          <w:p w:rsidR="00035F59" w:rsidRPr="00560D12" w:rsidRDefault="00DA38EC" w:rsidP="008147C5">
            <w:pPr>
              <w:jc w:val="both"/>
              <w:rPr>
                <w:rFonts w:ascii="Arial" w:hAnsi="Arial" w:cs="Arial"/>
                <w:b/>
              </w:rPr>
            </w:pPr>
            <w:r>
              <w:rPr>
                <w:rFonts w:ascii="Arial" w:hAnsi="Arial" w:cs="Arial"/>
                <w:b/>
              </w:rPr>
              <w:t xml:space="preserve">Joint Point of Care Manager </w:t>
            </w:r>
            <w:r w:rsidR="00AF572D">
              <w:rPr>
                <w:rFonts w:ascii="Arial" w:hAnsi="Arial" w:cs="Arial"/>
                <w:b/>
              </w:rPr>
              <w:t>(Northern and Eastern Services)</w:t>
            </w:r>
          </w:p>
        </w:tc>
      </w:tr>
      <w:tr w:rsidR="00035F59" w:rsidRPr="00560D12" w:rsidTr="00022F2B">
        <w:trPr>
          <w:trHeight w:val="238"/>
        </w:trPr>
        <w:tc>
          <w:tcPr>
            <w:tcW w:w="3686" w:type="dxa"/>
          </w:tcPr>
          <w:p w:rsidR="00035F59" w:rsidRPr="00560D12" w:rsidRDefault="00035F59" w:rsidP="008147C5">
            <w:pPr>
              <w:jc w:val="both"/>
              <w:rPr>
                <w:rFonts w:ascii="Arial" w:hAnsi="Arial" w:cs="Arial"/>
                <w:b/>
              </w:rPr>
            </w:pPr>
            <w:r w:rsidRPr="00560D12">
              <w:rPr>
                <w:rFonts w:ascii="Arial" w:hAnsi="Arial" w:cs="Arial"/>
                <w:b/>
              </w:rPr>
              <w:t>Band:</w:t>
            </w:r>
          </w:p>
        </w:tc>
        <w:tc>
          <w:tcPr>
            <w:tcW w:w="7268" w:type="dxa"/>
          </w:tcPr>
          <w:p w:rsidR="00035F59" w:rsidRPr="00560D12" w:rsidRDefault="00035F59" w:rsidP="008147C5">
            <w:pPr>
              <w:jc w:val="both"/>
              <w:rPr>
                <w:rFonts w:ascii="Arial" w:hAnsi="Arial" w:cs="Arial"/>
                <w:b/>
              </w:rPr>
            </w:pPr>
            <w:r w:rsidRPr="00560D12">
              <w:rPr>
                <w:rFonts w:ascii="Arial" w:hAnsi="Arial" w:cs="Arial"/>
                <w:b/>
              </w:rPr>
              <w:t>7</w:t>
            </w:r>
          </w:p>
        </w:tc>
      </w:tr>
      <w:tr w:rsidR="00035F59" w:rsidRPr="00560D12" w:rsidTr="00022F2B">
        <w:trPr>
          <w:trHeight w:val="476"/>
        </w:trPr>
        <w:tc>
          <w:tcPr>
            <w:tcW w:w="3686" w:type="dxa"/>
          </w:tcPr>
          <w:p w:rsidR="00035F59" w:rsidRPr="00560D12" w:rsidRDefault="00035F59" w:rsidP="008147C5">
            <w:pPr>
              <w:jc w:val="both"/>
              <w:rPr>
                <w:rFonts w:ascii="Arial" w:hAnsi="Arial" w:cs="Arial"/>
                <w:b/>
              </w:rPr>
            </w:pPr>
            <w:r w:rsidRPr="00560D12">
              <w:rPr>
                <w:rFonts w:ascii="Arial" w:hAnsi="Arial" w:cs="Arial"/>
                <w:b/>
              </w:rPr>
              <w:t>Responsible To:</w:t>
            </w:r>
          </w:p>
        </w:tc>
        <w:tc>
          <w:tcPr>
            <w:tcW w:w="7268" w:type="dxa"/>
          </w:tcPr>
          <w:p w:rsidR="00035F59" w:rsidRPr="00560D12" w:rsidRDefault="00DB5450" w:rsidP="008147C5">
            <w:pPr>
              <w:jc w:val="both"/>
              <w:rPr>
                <w:rFonts w:ascii="Arial" w:hAnsi="Arial" w:cs="Arial"/>
                <w:b/>
                <w:color w:val="FF0000"/>
              </w:rPr>
            </w:pPr>
            <w:r w:rsidRPr="00DB5450">
              <w:rPr>
                <w:rFonts w:ascii="Arial" w:hAnsi="Arial" w:cs="Arial"/>
                <w:b/>
              </w:rPr>
              <w:t xml:space="preserve">Deputy Blood Science Manager at Exeter </w:t>
            </w:r>
          </w:p>
        </w:tc>
      </w:tr>
      <w:tr w:rsidR="00035F59" w:rsidRPr="00560D12" w:rsidTr="00022F2B">
        <w:trPr>
          <w:trHeight w:val="461"/>
        </w:trPr>
        <w:tc>
          <w:tcPr>
            <w:tcW w:w="3686" w:type="dxa"/>
          </w:tcPr>
          <w:p w:rsidR="00035F59" w:rsidRPr="00560D12" w:rsidRDefault="00035F59" w:rsidP="008147C5">
            <w:pPr>
              <w:jc w:val="both"/>
              <w:rPr>
                <w:rFonts w:ascii="Arial" w:hAnsi="Arial" w:cs="Arial"/>
                <w:b/>
              </w:rPr>
            </w:pPr>
            <w:r w:rsidRPr="00560D12">
              <w:rPr>
                <w:rFonts w:ascii="Arial" w:hAnsi="Arial" w:cs="Arial"/>
                <w:b/>
              </w:rPr>
              <w:t>Accountable To:</w:t>
            </w:r>
          </w:p>
        </w:tc>
        <w:tc>
          <w:tcPr>
            <w:tcW w:w="7268" w:type="dxa"/>
          </w:tcPr>
          <w:p w:rsidR="00035F59" w:rsidRPr="00DA38EC" w:rsidRDefault="00DA38EC" w:rsidP="008147C5">
            <w:pPr>
              <w:jc w:val="both"/>
              <w:rPr>
                <w:rFonts w:ascii="Arial" w:hAnsi="Arial" w:cs="Arial"/>
                <w:b/>
              </w:rPr>
            </w:pPr>
            <w:r w:rsidRPr="00DA38EC">
              <w:rPr>
                <w:rFonts w:ascii="Arial" w:hAnsi="Arial" w:cs="Arial"/>
                <w:b/>
              </w:rPr>
              <w:t>Joint Pathology Service Manager</w:t>
            </w:r>
          </w:p>
        </w:tc>
      </w:tr>
      <w:tr w:rsidR="00035F59" w:rsidRPr="00560D12" w:rsidTr="00022F2B">
        <w:trPr>
          <w:trHeight w:val="476"/>
        </w:trPr>
        <w:tc>
          <w:tcPr>
            <w:tcW w:w="3686" w:type="dxa"/>
          </w:tcPr>
          <w:p w:rsidR="00035F59" w:rsidRPr="00560D12" w:rsidRDefault="00035F59" w:rsidP="008147C5">
            <w:pPr>
              <w:jc w:val="both"/>
              <w:rPr>
                <w:rFonts w:ascii="Arial" w:hAnsi="Arial" w:cs="Arial"/>
                <w:b/>
              </w:rPr>
            </w:pPr>
            <w:r w:rsidRPr="00560D12">
              <w:rPr>
                <w:rFonts w:ascii="Arial" w:hAnsi="Arial" w:cs="Arial"/>
                <w:b/>
              </w:rPr>
              <w:t>Section/Department/Directorate:</w:t>
            </w:r>
          </w:p>
        </w:tc>
        <w:tc>
          <w:tcPr>
            <w:tcW w:w="7268" w:type="dxa"/>
          </w:tcPr>
          <w:p w:rsidR="00035F59" w:rsidRPr="00DA38EC" w:rsidRDefault="00DA38EC" w:rsidP="008147C5">
            <w:pPr>
              <w:jc w:val="both"/>
              <w:rPr>
                <w:rFonts w:ascii="Arial" w:hAnsi="Arial" w:cs="Arial"/>
                <w:b/>
              </w:rPr>
            </w:pPr>
            <w:r w:rsidRPr="00DA38EC">
              <w:rPr>
                <w:rFonts w:ascii="Arial" w:hAnsi="Arial" w:cs="Arial"/>
                <w:b/>
              </w:rPr>
              <w:t>Pathology, Clinical Support and Specialist Services</w:t>
            </w:r>
          </w:p>
        </w:tc>
      </w:tr>
    </w:tbl>
    <w:p w:rsidR="00035F59" w:rsidRPr="00560D12" w:rsidRDefault="00035F59" w:rsidP="008147C5">
      <w:pPr>
        <w:jc w:val="both"/>
        <w:rPr>
          <w:rFonts w:ascii="Arial" w:hAnsi="Arial" w:cs="Arial"/>
        </w:rPr>
      </w:pPr>
    </w:p>
    <w:tbl>
      <w:tblPr>
        <w:tblW w:w="10672" w:type="dxa"/>
        <w:tblInd w:w="-743" w:type="dxa"/>
        <w:tblLayout w:type="fixed"/>
        <w:tblLook w:val="0000" w:firstRow="0" w:lastRow="0" w:firstColumn="0" w:lastColumn="0" w:noHBand="0" w:noVBand="0"/>
      </w:tblPr>
      <w:tblGrid>
        <w:gridCol w:w="10672"/>
      </w:tblGrid>
      <w:tr w:rsidR="00035F59" w:rsidRPr="00560D12" w:rsidTr="00022F2B">
        <w:trPr>
          <w:trHeight w:val="238"/>
        </w:trPr>
        <w:tc>
          <w:tcPr>
            <w:tcW w:w="10672" w:type="dxa"/>
          </w:tcPr>
          <w:p w:rsidR="00035F59" w:rsidRPr="00560D12" w:rsidRDefault="00035F59" w:rsidP="008147C5">
            <w:pPr>
              <w:jc w:val="both"/>
              <w:rPr>
                <w:rFonts w:ascii="Arial" w:hAnsi="Arial" w:cs="Arial"/>
                <w:b/>
              </w:rPr>
            </w:pPr>
            <w:r w:rsidRPr="00560D12">
              <w:rPr>
                <w:rFonts w:ascii="Arial" w:hAnsi="Arial" w:cs="Arial"/>
                <w:b/>
              </w:rPr>
              <w:t>Job Purpose:</w:t>
            </w:r>
          </w:p>
        </w:tc>
      </w:tr>
      <w:tr w:rsidR="00035F59" w:rsidRPr="00560D12" w:rsidTr="00022F2B">
        <w:trPr>
          <w:trHeight w:val="1131"/>
        </w:trPr>
        <w:tc>
          <w:tcPr>
            <w:tcW w:w="10672" w:type="dxa"/>
          </w:tcPr>
          <w:p w:rsidR="00DA38EC" w:rsidRDefault="00757A9B" w:rsidP="00DA38EC">
            <w:pPr>
              <w:autoSpaceDE w:val="0"/>
              <w:autoSpaceDN w:val="0"/>
              <w:adjustRightInd w:val="0"/>
              <w:spacing w:after="0" w:line="240" w:lineRule="auto"/>
              <w:rPr>
                <w:rFonts w:ascii="Arial" w:hAnsi="Arial" w:cs="Arial"/>
              </w:rPr>
            </w:pPr>
            <w:r>
              <w:rPr>
                <w:rFonts w:ascii="Arial" w:hAnsi="Arial" w:cs="Arial"/>
              </w:rPr>
              <w:t>The post holder will p</w:t>
            </w:r>
            <w:r w:rsidR="00DA38EC">
              <w:rPr>
                <w:rFonts w:ascii="Arial" w:hAnsi="Arial" w:cs="Arial"/>
              </w:rPr>
              <w:t>rovide the link between the Pathology Directorate and POCT users</w:t>
            </w:r>
            <w:r w:rsidR="00022F2B">
              <w:rPr>
                <w:rFonts w:ascii="Arial" w:hAnsi="Arial" w:cs="Arial"/>
              </w:rPr>
              <w:t xml:space="preserve"> across Royal Devon University Hospital NHS Trust. They will successfully a</w:t>
            </w:r>
            <w:r w:rsidR="00DA38EC">
              <w:rPr>
                <w:rFonts w:ascii="Arial" w:hAnsi="Arial" w:cs="Arial"/>
              </w:rPr>
              <w:t>ssess, advise and monitor POCT activity in direct liaison with users and</w:t>
            </w:r>
            <w:r w:rsidR="00022F2B">
              <w:rPr>
                <w:rFonts w:ascii="Arial" w:hAnsi="Arial" w:cs="Arial"/>
              </w:rPr>
              <w:t xml:space="preserve"> </w:t>
            </w:r>
            <w:r w:rsidR="00DA38EC">
              <w:rPr>
                <w:rFonts w:ascii="Arial" w:hAnsi="Arial" w:cs="Arial"/>
              </w:rPr>
              <w:t>identified directorate / departmental staff.</w:t>
            </w:r>
          </w:p>
          <w:p w:rsidR="00DA38EC" w:rsidRDefault="00022F2B" w:rsidP="00DA38EC">
            <w:pPr>
              <w:autoSpaceDE w:val="0"/>
              <w:autoSpaceDN w:val="0"/>
              <w:adjustRightInd w:val="0"/>
              <w:spacing w:after="0" w:line="240" w:lineRule="auto"/>
              <w:rPr>
                <w:rFonts w:ascii="Arial" w:hAnsi="Arial" w:cs="Arial"/>
              </w:rPr>
            </w:pPr>
            <w:r>
              <w:rPr>
                <w:rFonts w:ascii="Arial" w:hAnsi="Arial" w:cs="Arial"/>
              </w:rPr>
              <w:t>The role will p</w:t>
            </w:r>
            <w:r w:rsidR="00DA38EC">
              <w:rPr>
                <w:rFonts w:ascii="Arial" w:hAnsi="Arial" w:cs="Arial"/>
              </w:rPr>
              <w:t xml:space="preserve">lay a key </w:t>
            </w:r>
            <w:r>
              <w:rPr>
                <w:rFonts w:ascii="Arial" w:hAnsi="Arial" w:cs="Arial"/>
              </w:rPr>
              <w:t>part</w:t>
            </w:r>
            <w:r w:rsidR="00DA38EC">
              <w:rPr>
                <w:rFonts w:ascii="Arial" w:hAnsi="Arial" w:cs="Arial"/>
              </w:rPr>
              <w:t xml:space="preserve"> in the development and management of a POCT Policy, and in</w:t>
            </w:r>
          </w:p>
          <w:p w:rsidR="00035F59" w:rsidRPr="00571B18" w:rsidRDefault="00DA38EC" w:rsidP="00DA38EC">
            <w:pPr>
              <w:autoSpaceDE w:val="0"/>
              <w:autoSpaceDN w:val="0"/>
              <w:adjustRightInd w:val="0"/>
              <w:jc w:val="both"/>
              <w:rPr>
                <w:rFonts w:ascii="Arial" w:hAnsi="Arial" w:cs="Arial"/>
              </w:rPr>
            </w:pPr>
            <w:r>
              <w:rPr>
                <w:rFonts w:ascii="Arial" w:hAnsi="Arial" w:cs="Arial"/>
              </w:rPr>
              <w:t xml:space="preserve">the establishment of a multi-disciplinary POCT </w:t>
            </w:r>
            <w:r w:rsidR="00022F2B">
              <w:rPr>
                <w:rFonts w:ascii="Arial" w:hAnsi="Arial" w:cs="Arial"/>
              </w:rPr>
              <w:t>Group.</w:t>
            </w:r>
          </w:p>
          <w:p w:rsidR="00035F59" w:rsidRDefault="00035F59" w:rsidP="008147C5">
            <w:pPr>
              <w:autoSpaceDE w:val="0"/>
              <w:autoSpaceDN w:val="0"/>
              <w:adjustRightInd w:val="0"/>
              <w:jc w:val="both"/>
              <w:rPr>
                <w:rFonts w:ascii="Arial" w:hAnsi="Arial" w:cs="Arial"/>
              </w:rPr>
            </w:pPr>
            <w:r w:rsidRPr="00560D12">
              <w:rPr>
                <w:rFonts w:ascii="Arial" w:hAnsi="Arial" w:cs="Arial"/>
              </w:rPr>
              <w:t xml:space="preserve">The post holder will provide overall management for </w:t>
            </w:r>
            <w:r w:rsidR="00022F2B">
              <w:rPr>
                <w:rFonts w:ascii="Arial" w:hAnsi="Arial" w:cs="Arial"/>
              </w:rPr>
              <w:t>POCT Staff and the Service provided</w:t>
            </w:r>
            <w:r w:rsidRPr="00560D12">
              <w:rPr>
                <w:rFonts w:ascii="Arial" w:hAnsi="Arial" w:cs="Arial"/>
              </w:rPr>
              <w:t>. This will include providing support, facilitation and monitoring of project plans to ensure objectives are achieved</w:t>
            </w:r>
            <w:r w:rsidR="00022F2B">
              <w:rPr>
                <w:rFonts w:ascii="Arial" w:hAnsi="Arial" w:cs="Arial"/>
              </w:rPr>
              <w:t xml:space="preserve"> in a time efficient manor whilst staying within budget.</w:t>
            </w:r>
          </w:p>
          <w:p w:rsidR="00571B18" w:rsidRDefault="00571B18" w:rsidP="008147C5">
            <w:pPr>
              <w:autoSpaceDE w:val="0"/>
              <w:autoSpaceDN w:val="0"/>
              <w:adjustRightInd w:val="0"/>
              <w:jc w:val="both"/>
              <w:rPr>
                <w:rFonts w:ascii="Arial" w:hAnsi="Arial" w:cs="Arial"/>
              </w:rPr>
            </w:pPr>
            <w:r>
              <w:rPr>
                <w:rFonts w:ascii="Arial" w:hAnsi="Arial" w:cs="Arial"/>
              </w:rPr>
              <w:t>Specific duties: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Act as line manager dealing with all first line personnel issues including leave, discipline, absen</w:t>
            </w:r>
            <w:r w:rsidR="00571B18" w:rsidRPr="00571B18">
              <w:rPr>
                <w:rFonts w:ascii="Arial" w:hAnsi="Arial" w:cs="Arial"/>
              </w:rPr>
              <w:t>ce and job assignment, in the PO</w:t>
            </w:r>
            <w:r w:rsidRPr="00571B18">
              <w:rPr>
                <w:rFonts w:ascii="Arial" w:hAnsi="Arial" w:cs="Arial"/>
              </w:rPr>
              <w:t>CT section.</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Participate in the procurement process for new instrumentation and methodologies.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Liaise with suppliers to ensure all urgent, routine and preventative maintenance is performed in a timely and efficient fashion whilst maintaining a full uninterrupted service.</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Stock Control:</w:t>
            </w:r>
          </w:p>
          <w:p w:rsidR="00FD5572" w:rsidRPr="00571B18" w:rsidRDefault="00FD5572" w:rsidP="00571B18">
            <w:pPr>
              <w:numPr>
                <w:ilvl w:val="1"/>
                <w:numId w:val="11"/>
              </w:numPr>
              <w:spacing w:after="0" w:line="240" w:lineRule="auto"/>
              <w:rPr>
                <w:rFonts w:ascii="Arial" w:hAnsi="Arial" w:cs="Arial"/>
              </w:rPr>
            </w:pPr>
            <w:r w:rsidRPr="00571B18">
              <w:rPr>
                <w:rFonts w:ascii="Arial" w:hAnsi="Arial" w:cs="Arial"/>
              </w:rPr>
              <w:t xml:space="preserve">Ensure reagents and consumable are maintained at optimum levels, ensuring continuous service availability. </w:t>
            </w:r>
          </w:p>
          <w:p w:rsidR="00FD5572" w:rsidRPr="00571B18" w:rsidRDefault="00FD5572" w:rsidP="00571B18">
            <w:pPr>
              <w:numPr>
                <w:ilvl w:val="1"/>
                <w:numId w:val="11"/>
              </w:numPr>
              <w:spacing w:after="0" w:line="240" w:lineRule="auto"/>
              <w:rPr>
                <w:rFonts w:ascii="Arial" w:hAnsi="Arial" w:cs="Arial"/>
              </w:rPr>
            </w:pPr>
            <w:r w:rsidRPr="00571B18">
              <w:rPr>
                <w:rFonts w:ascii="Arial" w:hAnsi="Arial" w:cs="Arial"/>
              </w:rPr>
              <w:t xml:space="preserve">Ensure stock is used in the </w:t>
            </w:r>
            <w:proofErr w:type="gramStart"/>
            <w:r w:rsidRPr="00571B18">
              <w:rPr>
                <w:rFonts w:ascii="Arial" w:hAnsi="Arial" w:cs="Arial"/>
              </w:rPr>
              <w:t>most timely</w:t>
            </w:r>
            <w:proofErr w:type="gramEnd"/>
            <w:r w:rsidRPr="00571B18">
              <w:rPr>
                <w:rFonts w:ascii="Arial" w:hAnsi="Arial" w:cs="Arial"/>
              </w:rPr>
              <w:t xml:space="preserve"> fashion minimising wastage.</w:t>
            </w:r>
          </w:p>
          <w:p w:rsidR="00FD5572" w:rsidRPr="00571B18" w:rsidRDefault="00FD5572" w:rsidP="00571B18">
            <w:pPr>
              <w:numPr>
                <w:ilvl w:val="1"/>
                <w:numId w:val="11"/>
              </w:numPr>
              <w:spacing w:after="0" w:line="240" w:lineRule="auto"/>
              <w:rPr>
                <w:rFonts w:ascii="Arial" w:hAnsi="Arial" w:cs="Arial"/>
              </w:rPr>
            </w:pPr>
            <w:r w:rsidRPr="00571B18">
              <w:rPr>
                <w:rFonts w:ascii="Arial" w:hAnsi="Arial" w:cs="Arial"/>
              </w:rPr>
              <w:t>Place and receipt orders with suppliers using the EROS ordering system in accordance with the Trust procurement policies.</w:t>
            </w:r>
          </w:p>
          <w:p w:rsidR="00FD5572" w:rsidRPr="00571B18" w:rsidRDefault="00FD5572" w:rsidP="00571B18">
            <w:pPr>
              <w:numPr>
                <w:ilvl w:val="1"/>
                <w:numId w:val="11"/>
              </w:numPr>
              <w:spacing w:after="0" w:line="240" w:lineRule="auto"/>
              <w:rPr>
                <w:rFonts w:ascii="Arial" w:hAnsi="Arial" w:cs="Arial"/>
              </w:rPr>
            </w:pPr>
            <w:r w:rsidRPr="00571B18">
              <w:rPr>
                <w:rFonts w:ascii="Arial" w:hAnsi="Arial" w:cs="Arial"/>
              </w:rPr>
              <w:t>Ensure accurate records of reagent usage are maint</w:t>
            </w:r>
            <w:r w:rsidR="00571B18" w:rsidRPr="00571B18">
              <w:rPr>
                <w:rFonts w:ascii="Arial" w:hAnsi="Arial" w:cs="Arial"/>
              </w:rPr>
              <w:t>ained in conformance with UKAS </w:t>
            </w:r>
            <w:r w:rsidRPr="00571B18">
              <w:rPr>
                <w:rFonts w:ascii="Arial" w:hAnsi="Arial" w:cs="Arial"/>
              </w:rPr>
              <w:t>requirements.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Ensure all standard operati</w:t>
            </w:r>
            <w:r w:rsidR="00571B18" w:rsidRPr="00571B18">
              <w:rPr>
                <w:rFonts w:ascii="Arial" w:hAnsi="Arial" w:cs="Arial"/>
              </w:rPr>
              <w:t>ng procedures relevant to the PO</w:t>
            </w:r>
            <w:r w:rsidRPr="00571B18">
              <w:rPr>
                <w:rFonts w:ascii="Arial" w:hAnsi="Arial" w:cs="Arial"/>
              </w:rPr>
              <w:t>CT section are written, kept up to date and filed within the Q-Pulse quality management system.</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Assist the Laboratory Manager to maintain quality accurate and up to date management records on the Q-Pulse quality management system</w:t>
            </w:r>
          </w:p>
          <w:p w:rsidR="00571B18" w:rsidRDefault="00FD5572" w:rsidP="00571B18">
            <w:pPr>
              <w:numPr>
                <w:ilvl w:val="0"/>
                <w:numId w:val="11"/>
              </w:numPr>
              <w:spacing w:after="0" w:line="240" w:lineRule="auto"/>
              <w:rPr>
                <w:rFonts w:ascii="Arial" w:hAnsi="Arial" w:cs="Arial"/>
              </w:rPr>
            </w:pPr>
            <w:r w:rsidRPr="00571B18">
              <w:rPr>
                <w:rFonts w:ascii="Arial" w:hAnsi="Arial" w:cs="Arial"/>
              </w:rPr>
              <w:t>Take part in audits and be responsible for actions on clearance of non-conformances.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Assist the senior laboratory management with the planning and implementation of laboratory procedures.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Ensure all COSHH record for the section are accurate and up to date.</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lastRenderedPageBreak/>
              <w:t>Ensure all POCT users have adequate supplies of quality control materials.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Collate and analyse quality control returns from POCT users.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Provide feedback on performance of POCT users in the form of written reports.</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 xml:space="preserve">Alert relevant managers to poor performance and non-compliant users within their area of responsibility. Document reports and any remedial action undertaken. </w:t>
            </w:r>
          </w:p>
          <w:p w:rsidR="00FD5572" w:rsidRPr="00571B18" w:rsidRDefault="00FD5572" w:rsidP="00571B18">
            <w:pPr>
              <w:numPr>
                <w:ilvl w:val="0"/>
                <w:numId w:val="11"/>
              </w:numPr>
              <w:spacing w:after="0" w:line="240" w:lineRule="auto"/>
              <w:rPr>
                <w:rFonts w:ascii="Arial" w:hAnsi="Arial" w:cs="Arial"/>
              </w:rPr>
            </w:pPr>
            <w:r w:rsidRPr="00571B18">
              <w:rPr>
                <w:rFonts w:ascii="Arial" w:hAnsi="Arial" w:cs="Arial"/>
              </w:rPr>
              <w:t xml:space="preserve">Provide teaching/training sessions for clinicians and key trainers in the use of ward point of care testing systems. </w:t>
            </w:r>
          </w:p>
          <w:p w:rsidR="00FD5572" w:rsidRPr="00560D12" w:rsidRDefault="00FD5572" w:rsidP="008147C5">
            <w:pPr>
              <w:autoSpaceDE w:val="0"/>
              <w:autoSpaceDN w:val="0"/>
              <w:adjustRightInd w:val="0"/>
              <w:jc w:val="both"/>
              <w:rPr>
                <w:rFonts w:ascii="Arial" w:hAnsi="Arial" w:cs="Arial"/>
              </w:rPr>
            </w:pPr>
          </w:p>
        </w:tc>
      </w:tr>
    </w:tbl>
    <w:p w:rsidR="00035F59" w:rsidRPr="00560D12" w:rsidRDefault="00035F59" w:rsidP="008147C5">
      <w:pPr>
        <w:jc w:val="both"/>
        <w:rPr>
          <w:rFonts w:ascii="Arial" w:hAnsi="Arial" w:cs="Arial"/>
        </w:rPr>
      </w:pPr>
    </w:p>
    <w:tbl>
      <w:tblPr>
        <w:tblW w:w="10637" w:type="dxa"/>
        <w:tblInd w:w="-748" w:type="dxa"/>
        <w:tblLayout w:type="fixed"/>
        <w:tblLook w:val="0000" w:firstRow="0" w:lastRow="0" w:firstColumn="0" w:lastColumn="0" w:noHBand="0" w:noVBand="0"/>
      </w:tblPr>
      <w:tblGrid>
        <w:gridCol w:w="10637"/>
      </w:tblGrid>
      <w:tr w:rsidR="00035F59" w:rsidRPr="00560D12" w:rsidTr="00292FBD">
        <w:tc>
          <w:tcPr>
            <w:tcW w:w="10637" w:type="dxa"/>
          </w:tcPr>
          <w:p w:rsidR="00035F59" w:rsidRPr="00560D12" w:rsidRDefault="00035F59" w:rsidP="008147C5">
            <w:pPr>
              <w:jc w:val="both"/>
              <w:rPr>
                <w:rFonts w:ascii="Arial" w:hAnsi="Arial" w:cs="Arial"/>
                <w:b/>
              </w:rPr>
            </w:pPr>
            <w:r w:rsidRPr="00560D12">
              <w:rPr>
                <w:rFonts w:ascii="Arial" w:hAnsi="Arial" w:cs="Arial"/>
                <w:b/>
              </w:rPr>
              <w:t>Context:</w:t>
            </w:r>
          </w:p>
        </w:tc>
      </w:tr>
      <w:tr w:rsidR="00035F59" w:rsidRPr="00560D12" w:rsidTr="00292FBD">
        <w:trPr>
          <w:trHeight w:val="705"/>
        </w:trPr>
        <w:tc>
          <w:tcPr>
            <w:tcW w:w="10637" w:type="dxa"/>
          </w:tcPr>
          <w:p w:rsidR="00035F59" w:rsidRDefault="00035F59" w:rsidP="008147C5">
            <w:pPr>
              <w:jc w:val="both"/>
              <w:rPr>
                <w:rFonts w:ascii="Arial" w:hAnsi="Arial" w:cs="Arial"/>
              </w:rPr>
            </w:pPr>
            <w:r w:rsidRPr="00560D12">
              <w:rPr>
                <w:rFonts w:ascii="Arial" w:hAnsi="Arial" w:cs="Arial"/>
              </w:rPr>
              <w:t>The post holder will fulfil all tasks and work as part of a team.</w:t>
            </w:r>
            <w:r w:rsidRPr="00560D12">
              <w:rPr>
                <w:rFonts w:ascii="Arial" w:hAnsi="Arial" w:cs="Arial"/>
                <w:i/>
              </w:rPr>
              <w:t xml:space="preserve"> </w:t>
            </w:r>
            <w:r w:rsidRPr="00560D12">
              <w:rPr>
                <w:rFonts w:ascii="Arial" w:hAnsi="Arial" w:cs="Arial"/>
              </w:rPr>
              <w:t xml:space="preserve">To meet the needs of the service, the post holder may be required to work in other areas as appropriate as directed by the line manager and will be responsible for a team of </w:t>
            </w:r>
            <w:r w:rsidR="001D05A6">
              <w:rPr>
                <w:rFonts w:ascii="Arial" w:hAnsi="Arial" w:cs="Arial"/>
              </w:rPr>
              <w:t>staff across Eastern and Northern Sites within the Royal Devon University Hospital NHS Trust.</w:t>
            </w:r>
          </w:p>
          <w:p w:rsidR="001D05A6" w:rsidRPr="001D05A6" w:rsidRDefault="001D05A6" w:rsidP="001D05A6">
            <w:pPr>
              <w:jc w:val="both"/>
              <w:rPr>
                <w:rFonts w:ascii="Arial" w:hAnsi="Arial" w:cs="Arial"/>
              </w:rPr>
            </w:pPr>
            <w:r w:rsidRPr="001D05A6">
              <w:rPr>
                <w:rFonts w:ascii="Arial" w:hAnsi="Arial" w:cs="Arial"/>
              </w:rPr>
              <w:t>The NHS Long Term Plan highlights the importance of patients receiving care closer to home, shifting from a traditional model of hospital-based services towards a more adaptive community-based approach. As part of the Community pharmacy contractual framework agreement 2019-2024, NHS England and Improvement committed to explore point of care testing (POCT) by community pharmacists.</w:t>
            </w:r>
          </w:p>
          <w:p w:rsidR="001D05A6" w:rsidRPr="001D05A6" w:rsidRDefault="001D05A6" w:rsidP="001D05A6">
            <w:pPr>
              <w:jc w:val="both"/>
              <w:rPr>
                <w:rFonts w:ascii="Arial" w:hAnsi="Arial" w:cs="Arial"/>
              </w:rPr>
            </w:pPr>
            <w:r w:rsidRPr="001D05A6">
              <w:rPr>
                <w:rFonts w:ascii="Arial" w:hAnsi="Arial" w:cs="Arial"/>
              </w:rPr>
              <w:t>Rapidly developing healthcare technology and changes in clinical practice mean that increasingly complex medical devices are being used in primary care. These devices and their users must comply with relevant legal requirements and meet the expectations of the public and other professionals to achieve high-quality care. In summary, the effective management of medical devices involves three principles:</w:t>
            </w:r>
          </w:p>
          <w:p w:rsidR="001D05A6" w:rsidRPr="001D05A6" w:rsidRDefault="001D05A6" w:rsidP="001D05A6">
            <w:pPr>
              <w:pStyle w:val="ListParagraph"/>
              <w:numPr>
                <w:ilvl w:val="0"/>
                <w:numId w:val="1"/>
              </w:numPr>
              <w:spacing w:after="0"/>
              <w:jc w:val="both"/>
              <w:rPr>
                <w:rFonts w:ascii="Arial" w:hAnsi="Arial" w:cs="Arial"/>
              </w:rPr>
            </w:pPr>
            <w:r w:rsidRPr="001D05A6">
              <w:rPr>
                <w:rFonts w:ascii="Arial" w:hAnsi="Arial" w:cs="Arial"/>
              </w:rPr>
              <w:t>Buy it right: equipment must be fit for its intended purpose.</w:t>
            </w:r>
          </w:p>
          <w:p w:rsidR="001D05A6" w:rsidRPr="001D05A6" w:rsidRDefault="001D05A6" w:rsidP="001D05A6">
            <w:pPr>
              <w:pStyle w:val="ListParagraph"/>
              <w:numPr>
                <w:ilvl w:val="0"/>
                <w:numId w:val="1"/>
              </w:numPr>
              <w:spacing w:after="0"/>
              <w:jc w:val="both"/>
              <w:rPr>
                <w:rFonts w:ascii="Arial" w:hAnsi="Arial" w:cs="Arial"/>
              </w:rPr>
            </w:pPr>
            <w:r w:rsidRPr="001D05A6">
              <w:rPr>
                <w:rFonts w:ascii="Arial" w:hAnsi="Arial" w:cs="Arial"/>
              </w:rPr>
              <w:t>Use it right: equipment function and operation must be understood by the users.</w:t>
            </w:r>
          </w:p>
          <w:p w:rsidR="001D05A6" w:rsidRPr="001D05A6" w:rsidRDefault="001D05A6" w:rsidP="001D05A6">
            <w:pPr>
              <w:pStyle w:val="ListParagraph"/>
              <w:numPr>
                <w:ilvl w:val="0"/>
                <w:numId w:val="1"/>
              </w:numPr>
              <w:spacing w:after="0"/>
              <w:jc w:val="both"/>
              <w:rPr>
                <w:rFonts w:ascii="Arial" w:hAnsi="Arial" w:cs="Arial"/>
              </w:rPr>
            </w:pPr>
            <w:r w:rsidRPr="001D05A6">
              <w:rPr>
                <w:rFonts w:ascii="Arial" w:hAnsi="Arial" w:cs="Arial"/>
              </w:rPr>
              <w:t>Keep it right: equipment must be maintained in a safe and reliable condition.</w:t>
            </w:r>
          </w:p>
          <w:p w:rsidR="001D05A6" w:rsidRPr="001D05A6" w:rsidRDefault="001D05A6" w:rsidP="001D05A6">
            <w:pPr>
              <w:pStyle w:val="ListParagraph"/>
              <w:spacing w:after="0"/>
              <w:jc w:val="both"/>
              <w:rPr>
                <w:rFonts w:ascii="Arial" w:hAnsi="Arial" w:cs="Arial"/>
              </w:rPr>
            </w:pPr>
          </w:p>
          <w:p w:rsidR="00035F59" w:rsidRDefault="001D05A6" w:rsidP="007D73C9">
            <w:pPr>
              <w:jc w:val="both"/>
              <w:rPr>
                <w:rFonts w:ascii="Arial" w:hAnsi="Arial" w:cs="Arial"/>
              </w:rPr>
            </w:pPr>
            <w:r w:rsidRPr="001D05A6">
              <w:rPr>
                <w:rFonts w:ascii="Arial" w:hAnsi="Arial" w:cs="Arial"/>
              </w:rPr>
              <w:t>This guidance signposts relevant legislation and resources to support the delivery of services and provides a structured approach to establishing POCT.</w:t>
            </w:r>
          </w:p>
          <w:p w:rsidR="00571B18" w:rsidRDefault="00571B18" w:rsidP="007D73C9">
            <w:pPr>
              <w:jc w:val="both"/>
              <w:rPr>
                <w:rFonts w:ascii="Arial" w:hAnsi="Arial" w:cs="Arial"/>
              </w:rPr>
            </w:pPr>
          </w:p>
          <w:p w:rsidR="00571B18" w:rsidRDefault="00571B18" w:rsidP="007D73C9">
            <w:pPr>
              <w:jc w:val="both"/>
              <w:rPr>
                <w:rFonts w:ascii="Arial" w:hAnsi="Arial" w:cs="Arial"/>
              </w:rPr>
            </w:pPr>
          </w:p>
          <w:p w:rsidR="00571B18" w:rsidRDefault="00571B18" w:rsidP="007D73C9">
            <w:pPr>
              <w:jc w:val="both"/>
              <w:rPr>
                <w:rFonts w:ascii="Arial" w:hAnsi="Arial" w:cs="Arial"/>
              </w:rPr>
            </w:pPr>
          </w:p>
          <w:p w:rsidR="00571B18" w:rsidRDefault="00571B18" w:rsidP="007D73C9">
            <w:pPr>
              <w:jc w:val="both"/>
              <w:rPr>
                <w:rFonts w:ascii="Arial" w:hAnsi="Arial" w:cs="Arial"/>
              </w:rPr>
            </w:pPr>
          </w:p>
          <w:p w:rsidR="00571B18" w:rsidRDefault="00571B18" w:rsidP="007D73C9">
            <w:pPr>
              <w:jc w:val="both"/>
              <w:rPr>
                <w:rFonts w:ascii="Arial" w:hAnsi="Arial" w:cs="Arial"/>
              </w:rPr>
            </w:pPr>
          </w:p>
          <w:p w:rsidR="00571B18" w:rsidRDefault="00571B18" w:rsidP="007D73C9">
            <w:pPr>
              <w:jc w:val="both"/>
              <w:rPr>
                <w:rFonts w:ascii="Arial" w:hAnsi="Arial" w:cs="Arial"/>
              </w:rPr>
            </w:pPr>
          </w:p>
          <w:p w:rsidR="00571B18" w:rsidRPr="00560D12" w:rsidRDefault="00571B18" w:rsidP="007D73C9">
            <w:pPr>
              <w:jc w:val="both"/>
              <w:rPr>
                <w:rFonts w:ascii="Arial" w:hAnsi="Arial" w:cs="Arial"/>
              </w:rPr>
            </w:pPr>
          </w:p>
        </w:tc>
      </w:tr>
      <w:tr w:rsidR="00035F59" w:rsidRPr="00560D12" w:rsidTr="00292FBD">
        <w:tc>
          <w:tcPr>
            <w:tcW w:w="10637" w:type="dxa"/>
          </w:tcPr>
          <w:p w:rsidR="00035F59" w:rsidRPr="001D5788" w:rsidRDefault="00035F59" w:rsidP="008147C5">
            <w:pPr>
              <w:jc w:val="both"/>
              <w:rPr>
                <w:rFonts w:ascii="Arial" w:hAnsi="Arial" w:cs="Arial"/>
                <w:b/>
              </w:rPr>
            </w:pPr>
            <w:r w:rsidRPr="00560D12">
              <w:rPr>
                <w:rFonts w:ascii="Arial" w:hAnsi="Arial" w:cs="Arial"/>
                <w:b/>
              </w:rPr>
              <w:lastRenderedPageBreak/>
              <w:t>Key Working Relationships:</w:t>
            </w:r>
          </w:p>
        </w:tc>
      </w:tr>
      <w:tr w:rsidR="00035F59" w:rsidRPr="00560D12" w:rsidTr="00292FBD">
        <w:trPr>
          <w:trHeight w:val="690"/>
        </w:trPr>
        <w:tc>
          <w:tcPr>
            <w:tcW w:w="10637" w:type="dxa"/>
          </w:tcPr>
          <w:p w:rsidR="00035F59" w:rsidRPr="00560D12" w:rsidRDefault="00035F59" w:rsidP="008147C5">
            <w:pPr>
              <w:jc w:val="both"/>
              <w:rPr>
                <w:rFonts w:ascii="Arial" w:hAnsi="Arial" w:cs="Arial"/>
              </w:rPr>
            </w:pPr>
            <w:r w:rsidRPr="00560D12">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tc>
      </w:tr>
      <w:tr w:rsidR="00035F59" w:rsidRPr="00560D12" w:rsidTr="00292FBD">
        <w:trPr>
          <w:cantSplit/>
          <w:trHeight w:val="65"/>
        </w:trPr>
        <w:tc>
          <w:tcPr>
            <w:tcW w:w="10632" w:type="dxa"/>
          </w:tcPr>
          <w:p w:rsidR="00035F59" w:rsidRPr="00560D12" w:rsidRDefault="00035F59" w:rsidP="008147C5">
            <w:pPr>
              <w:jc w:val="both"/>
              <w:rPr>
                <w:rFonts w:ascii="Arial" w:hAnsi="Arial" w:cs="Arial"/>
              </w:rPr>
            </w:pPr>
            <w:r w:rsidRPr="00560D12">
              <w:rPr>
                <w:rFonts w:ascii="Arial" w:hAnsi="Arial" w:cs="Arial"/>
              </w:rPr>
              <w:br w:type="page"/>
              <w:t>Organisational Chart:</w:t>
            </w:r>
          </w:p>
        </w:tc>
      </w:tr>
      <w:tr w:rsidR="00035F59" w:rsidRPr="00560D12" w:rsidTr="00292FBD">
        <w:trPr>
          <w:cantSplit/>
          <w:trHeight w:val="4199"/>
        </w:trPr>
        <w:tc>
          <w:tcPr>
            <w:tcW w:w="10632" w:type="dxa"/>
          </w:tcPr>
          <w:p w:rsidR="00035F59" w:rsidRPr="00560D12" w:rsidRDefault="00035F59" w:rsidP="008147C5">
            <w:pPr>
              <w:jc w:val="both"/>
              <w:rPr>
                <w:rFonts w:ascii="Arial" w:hAnsi="Arial" w:cs="Arial"/>
                <w:color w:val="FF0000"/>
              </w:rPr>
            </w:pPr>
            <w:r w:rsidRPr="00560D12">
              <w:rPr>
                <w:rFonts w:ascii="Arial" w:hAnsi="Arial" w:cs="Arial"/>
                <w:color w:val="FF0000"/>
              </w:rPr>
              <w:t> </w:t>
            </w:r>
            <w:r w:rsidRPr="00560D12">
              <w:rPr>
                <w:rFonts w:ascii="Arial" w:hAnsi="Arial" w:cs="Arial"/>
                <w:color w:val="FF0000"/>
              </w:rPr>
              <w:t> </w:t>
            </w:r>
            <w:r w:rsidRPr="00560D12">
              <w:rPr>
                <w:rFonts w:ascii="Arial" w:hAnsi="Arial" w:cs="Arial"/>
                <w:color w:val="FF0000"/>
              </w:rPr>
              <w:t> </w:t>
            </w:r>
            <w:r w:rsidRPr="00560D12">
              <w:rPr>
                <w:rFonts w:ascii="Arial" w:hAnsi="Arial" w:cs="Arial"/>
                <w:color w:val="FF0000"/>
              </w:rPr>
              <w:t> </w:t>
            </w:r>
            <w:r w:rsidRPr="00560D12">
              <w:rPr>
                <w:rFonts w:ascii="Arial" w:hAnsi="Arial" w:cs="Arial"/>
                <w:color w:val="FF0000"/>
              </w:rPr>
              <w:t> </w:t>
            </w:r>
            <w:r w:rsidRPr="00560D12">
              <w:rPr>
                <w:rFonts w:ascii="Arial" w:hAnsi="Arial" w:cs="Arial"/>
                <w:noProof/>
              </w:rPr>
              <w:t> </w:t>
            </w:r>
            <w:r w:rsidRPr="00560D12">
              <w:rPr>
                <w:rFonts w:ascii="Arial" w:hAnsi="Arial" w:cs="Arial"/>
                <w:noProof/>
              </w:rPr>
              <w:t> </w:t>
            </w:r>
            <w:r w:rsidRPr="00560D12">
              <w:rPr>
                <w:rFonts w:ascii="Arial" w:hAnsi="Arial" w:cs="Arial"/>
                <w:noProof/>
              </w:rPr>
              <w:t> </w:t>
            </w:r>
            <w:r w:rsidRPr="00560D12">
              <w:rPr>
                <w:rFonts w:ascii="Arial" w:hAnsi="Arial" w:cs="Arial"/>
                <w:noProof/>
              </w:rPr>
              <w:t> </w:t>
            </w:r>
            <w:r w:rsidRPr="00560D12">
              <w:rPr>
                <w:rFonts w:ascii="Arial" w:hAnsi="Arial" w:cs="Arial"/>
                <w:noProof/>
              </w:rPr>
              <w:t> </w:t>
            </w:r>
            <w:r w:rsidRPr="00560D12">
              <w:rPr>
                <w:rFonts w:ascii="Arial" w:hAnsi="Arial" w:cs="Arial"/>
                <w:b/>
                <w:noProof/>
              </w:rPr>
              <w:t> </w:t>
            </w:r>
            <w:r w:rsidRPr="00560D12">
              <w:rPr>
                <w:rFonts w:ascii="Arial" w:hAnsi="Arial" w:cs="Arial"/>
                <w:b/>
                <w:noProof/>
              </w:rPr>
              <w:t> </w:t>
            </w:r>
            <w:r w:rsidRPr="00560D12">
              <w:rPr>
                <w:rFonts w:ascii="Arial" w:hAnsi="Arial" w:cs="Arial"/>
                <w:b/>
                <w:noProof/>
              </w:rPr>
              <w:t> </w:t>
            </w:r>
            <w:r w:rsidRPr="00560D12">
              <w:rPr>
                <w:rFonts w:ascii="Arial" w:hAnsi="Arial" w:cs="Arial"/>
                <w:b/>
                <w:noProof/>
              </w:rPr>
              <w:t> </w:t>
            </w:r>
            <w:r w:rsidRPr="00560D12">
              <w:rPr>
                <w:rFonts w:ascii="Arial" w:hAnsi="Arial" w:cs="Arial"/>
                <w:b/>
                <w:noProof/>
              </w:rPr>
              <w:t> </w:t>
            </w:r>
            <w:r w:rsidRPr="00560D12">
              <w:rPr>
                <w:rFonts w:ascii="Arial" w:hAnsi="Arial" w:cs="Arial"/>
                <w:b/>
                <w:noProof/>
                <w:color w:val="FF0000"/>
              </w:rPr>
              <w:t> </w:t>
            </w:r>
            <w:r w:rsidRPr="00560D12">
              <w:rPr>
                <w:rFonts w:ascii="Arial" w:hAnsi="Arial" w:cs="Arial"/>
                <w:b/>
                <w:noProof/>
                <w:color w:val="FF0000"/>
              </w:rPr>
              <w:t> </w:t>
            </w:r>
            <w:r w:rsidRPr="00560D12">
              <w:rPr>
                <w:rFonts w:ascii="Arial" w:hAnsi="Arial" w:cs="Arial"/>
                <w:b/>
                <w:noProof/>
                <w:color w:val="FF0000"/>
              </w:rPr>
              <w:t> </w:t>
            </w:r>
            <w:r w:rsidRPr="00560D12">
              <w:rPr>
                <w:rFonts w:ascii="Arial" w:hAnsi="Arial" w:cs="Arial"/>
                <w:b/>
                <w:noProof/>
                <w:color w:val="FF0000"/>
              </w:rPr>
              <w:t> </w:t>
            </w:r>
            <w:r w:rsidRPr="00560D12">
              <w:rPr>
                <w:rFonts w:ascii="Arial" w:hAnsi="Arial" w:cs="Arial"/>
                <w:b/>
                <w:noProof/>
                <w:color w:val="FF0000"/>
              </w:rPr>
              <w:t> </w:t>
            </w:r>
          </w:p>
          <w:p w:rsidR="00035F59" w:rsidRPr="00560D12" w:rsidRDefault="00DA38EC" w:rsidP="008147C5">
            <w:pPr>
              <w:jc w:val="both"/>
              <w:rPr>
                <w:rFonts w:ascii="Arial" w:hAnsi="Arial" w:cs="Arial"/>
                <w:color w:val="FF0000"/>
              </w:rPr>
            </w:pPr>
            <w:r>
              <w:rPr>
                <w:rFonts w:ascii="Arial" w:hAnsi="Arial" w:cs="Arial"/>
                <w:noProof/>
                <w:color w:val="FF0000"/>
                <w:lang w:eastAsia="en-GB"/>
              </w:rPr>
              <w:drawing>
                <wp:inline distT="0" distB="0" distL="0" distR="0" wp14:anchorId="5541F9DB" wp14:editId="5F1B202C">
                  <wp:extent cx="5486400" cy="2743200"/>
                  <wp:effectExtent l="0" t="0" r="0" b="19050"/>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rsidR="00035F59" w:rsidRPr="00560D12" w:rsidRDefault="00035F59" w:rsidP="008147C5">
      <w:pPr>
        <w:tabs>
          <w:tab w:val="left" w:pos="720"/>
        </w:tabs>
        <w:jc w:val="both"/>
        <w:rPr>
          <w:rFonts w:ascii="Arial" w:hAnsi="Arial" w:cs="Arial"/>
        </w:rPr>
      </w:pPr>
    </w:p>
    <w:tbl>
      <w:tblPr>
        <w:tblW w:w="10632" w:type="dxa"/>
        <w:tblInd w:w="-743" w:type="dxa"/>
        <w:tblLayout w:type="fixed"/>
        <w:tblLook w:val="0000" w:firstRow="0" w:lastRow="0" w:firstColumn="0" w:lastColumn="0" w:noHBand="0" w:noVBand="0"/>
      </w:tblPr>
      <w:tblGrid>
        <w:gridCol w:w="10632"/>
      </w:tblGrid>
      <w:tr w:rsidR="00035F59" w:rsidRPr="00560D12" w:rsidTr="008147C5">
        <w:tc>
          <w:tcPr>
            <w:tcW w:w="10632" w:type="dxa"/>
          </w:tcPr>
          <w:p w:rsidR="00035F59" w:rsidRPr="00560D12" w:rsidRDefault="00035F59" w:rsidP="008147C5">
            <w:pPr>
              <w:jc w:val="both"/>
              <w:rPr>
                <w:rFonts w:ascii="Arial" w:hAnsi="Arial" w:cs="Arial"/>
                <w:b/>
              </w:rPr>
            </w:pPr>
            <w:r w:rsidRPr="00560D12">
              <w:rPr>
                <w:rFonts w:ascii="Arial" w:hAnsi="Arial" w:cs="Arial"/>
                <w:b/>
              </w:rPr>
              <w:t>Key Result Areas/Principal Duties and Responsibilities</w:t>
            </w:r>
          </w:p>
        </w:tc>
      </w:tr>
      <w:tr w:rsidR="00035F59" w:rsidRPr="00560D12" w:rsidTr="008147C5">
        <w:trPr>
          <w:trHeight w:val="714"/>
        </w:trPr>
        <w:tc>
          <w:tcPr>
            <w:tcW w:w="10632" w:type="dxa"/>
          </w:tcPr>
          <w:p w:rsidR="00035F59" w:rsidRPr="00560D12" w:rsidRDefault="00035F59" w:rsidP="008147C5">
            <w:pPr>
              <w:jc w:val="both"/>
              <w:rPr>
                <w:rFonts w:ascii="Arial" w:hAnsi="Arial" w:cs="Arial"/>
                <w:b/>
              </w:rPr>
            </w:pPr>
            <w:r w:rsidRPr="00560D12">
              <w:rPr>
                <w:rFonts w:ascii="Arial" w:hAnsi="Arial" w:cs="Arial"/>
                <w:b/>
              </w:rPr>
              <w:t>Communication and Relationship Skills</w:t>
            </w:r>
          </w:p>
          <w:p w:rsidR="00035F59" w:rsidRDefault="00035F59" w:rsidP="008147C5">
            <w:pPr>
              <w:jc w:val="both"/>
              <w:rPr>
                <w:rFonts w:ascii="Arial" w:hAnsi="Arial" w:cs="Arial"/>
              </w:rPr>
            </w:pPr>
            <w:r w:rsidRPr="00560D12">
              <w:rPr>
                <w:rFonts w:ascii="Arial" w:hAnsi="Arial" w:cs="Arial"/>
              </w:rPr>
              <w:t xml:space="preserve">The post holder will communicate with a range of senior stakeholders concerning their views in relation to complex projects/plans. The post holder will need to facilitate collaborative working between senior managers in a number of organisations in order to achieve project objectives; this will require </w:t>
            </w:r>
            <w:r>
              <w:rPr>
                <w:rFonts w:ascii="Arial" w:hAnsi="Arial" w:cs="Arial"/>
              </w:rPr>
              <w:t xml:space="preserve">developed </w:t>
            </w:r>
            <w:r w:rsidRPr="00560D12">
              <w:rPr>
                <w:rFonts w:ascii="Arial" w:hAnsi="Arial" w:cs="Arial"/>
              </w:rPr>
              <w:t>negotiation and motivation skills</w:t>
            </w:r>
            <w:r>
              <w:rPr>
                <w:rFonts w:ascii="Arial" w:hAnsi="Arial" w:cs="Arial"/>
              </w:rPr>
              <w:t xml:space="preserve"> to deal with highly complex and highly contentious information</w:t>
            </w:r>
            <w:r w:rsidRPr="00560D12">
              <w:rPr>
                <w:rFonts w:ascii="Arial" w:hAnsi="Arial" w:cs="Arial"/>
              </w:rPr>
              <w:t>.</w:t>
            </w:r>
          </w:p>
          <w:p w:rsidR="00035F59" w:rsidRPr="00560D12" w:rsidRDefault="00035F59" w:rsidP="008147C5">
            <w:pPr>
              <w:jc w:val="both"/>
              <w:rPr>
                <w:rFonts w:ascii="Arial" w:hAnsi="Arial" w:cs="Arial"/>
              </w:rPr>
            </w:pPr>
            <w:r w:rsidRPr="00560D12">
              <w:rPr>
                <w:rFonts w:ascii="Arial" w:hAnsi="Arial" w:cs="Arial"/>
              </w:rPr>
              <w:t xml:space="preserve">The post holder will need to be able to communicate effectively with a wide range of people and will need to be able to present information in a variety of ways to both large groups as well as on a 1:1 basis.     </w:t>
            </w:r>
          </w:p>
          <w:p w:rsidR="00035F59" w:rsidRDefault="00035F59" w:rsidP="008147C5">
            <w:pPr>
              <w:jc w:val="both"/>
              <w:rPr>
                <w:rFonts w:ascii="Arial" w:hAnsi="Arial" w:cs="Arial"/>
              </w:rPr>
            </w:pPr>
          </w:p>
          <w:p w:rsidR="00571B18" w:rsidRDefault="00571B18" w:rsidP="008147C5">
            <w:pPr>
              <w:jc w:val="both"/>
              <w:rPr>
                <w:rFonts w:ascii="Arial" w:hAnsi="Arial" w:cs="Arial"/>
              </w:rPr>
            </w:pPr>
          </w:p>
          <w:p w:rsidR="00571B18" w:rsidRDefault="00571B18" w:rsidP="008147C5">
            <w:pPr>
              <w:jc w:val="both"/>
              <w:rPr>
                <w:rFonts w:ascii="Arial" w:hAnsi="Arial" w:cs="Arial"/>
              </w:rPr>
            </w:pPr>
          </w:p>
          <w:p w:rsidR="00571B18" w:rsidRDefault="00571B18" w:rsidP="008147C5">
            <w:pPr>
              <w:jc w:val="both"/>
              <w:rPr>
                <w:rFonts w:ascii="Arial" w:hAnsi="Arial" w:cs="Arial"/>
              </w:rPr>
            </w:pPr>
          </w:p>
          <w:p w:rsidR="00BA069D" w:rsidRPr="00560D12" w:rsidRDefault="00BA069D" w:rsidP="008147C5">
            <w:pPr>
              <w:jc w:val="both"/>
              <w:rPr>
                <w:rFonts w:ascii="Arial" w:hAnsi="Arial" w:cs="Arial"/>
              </w:rPr>
            </w:pPr>
          </w:p>
          <w:p w:rsidR="00035F59" w:rsidRPr="00560D12" w:rsidRDefault="00035F59" w:rsidP="008147C5">
            <w:pPr>
              <w:jc w:val="both"/>
              <w:rPr>
                <w:rFonts w:ascii="Arial" w:hAnsi="Arial" w:cs="Arial"/>
                <w:b/>
              </w:rPr>
            </w:pPr>
            <w:r w:rsidRPr="00560D12">
              <w:rPr>
                <w:rFonts w:ascii="Arial" w:hAnsi="Arial" w:cs="Arial"/>
                <w:b/>
              </w:rPr>
              <w:lastRenderedPageBreak/>
              <w:t>Analytical and Judgement Skills</w:t>
            </w:r>
          </w:p>
          <w:p w:rsidR="00035F59" w:rsidRPr="00292FBD" w:rsidRDefault="00035F59" w:rsidP="008147C5">
            <w:pPr>
              <w:jc w:val="both"/>
              <w:rPr>
                <w:rFonts w:ascii="Arial" w:hAnsi="Arial" w:cs="Arial"/>
              </w:rPr>
            </w:pPr>
            <w:r w:rsidRPr="00560D12">
              <w:rPr>
                <w:rFonts w:ascii="Arial" w:hAnsi="Arial" w:cs="Arial"/>
              </w:rPr>
              <w:t xml:space="preserve">The post holder will be required to analyse </w:t>
            </w:r>
            <w:r>
              <w:rPr>
                <w:rFonts w:ascii="Arial" w:hAnsi="Arial" w:cs="Arial"/>
              </w:rPr>
              <w:t xml:space="preserve">complex </w:t>
            </w:r>
            <w:r w:rsidRPr="00560D12">
              <w:rPr>
                <w:rFonts w:ascii="Arial" w:hAnsi="Arial" w:cs="Arial"/>
              </w:rPr>
              <w:t xml:space="preserve">performance data </w:t>
            </w:r>
            <w:r>
              <w:rPr>
                <w:rFonts w:ascii="Arial" w:hAnsi="Arial" w:cs="Arial"/>
              </w:rPr>
              <w:t xml:space="preserve">and trends in order to </w:t>
            </w:r>
            <w:r w:rsidRPr="00560D12">
              <w:rPr>
                <w:rFonts w:ascii="Arial" w:hAnsi="Arial" w:cs="Arial"/>
              </w:rPr>
              <w:t xml:space="preserve">assess </w:t>
            </w:r>
            <w:r>
              <w:rPr>
                <w:rFonts w:ascii="Arial" w:hAnsi="Arial" w:cs="Arial"/>
              </w:rPr>
              <w:t xml:space="preserve">and interpret the impact on </w:t>
            </w:r>
            <w:r w:rsidR="00BA069D">
              <w:rPr>
                <w:rFonts w:ascii="Arial" w:hAnsi="Arial" w:cs="Arial"/>
              </w:rPr>
              <w:t>the service</w:t>
            </w:r>
            <w:r>
              <w:rPr>
                <w:rFonts w:ascii="Arial" w:hAnsi="Arial" w:cs="Arial"/>
              </w:rPr>
              <w:t xml:space="preserve">. The post holder will be responsible for determining how potential conflicting information will affect </w:t>
            </w:r>
            <w:r w:rsidR="00BA069D">
              <w:rPr>
                <w:rFonts w:ascii="Arial" w:hAnsi="Arial" w:cs="Arial"/>
              </w:rPr>
              <w:t>service provision</w:t>
            </w:r>
            <w:r w:rsidRPr="00560D12">
              <w:rPr>
                <w:rFonts w:ascii="Arial" w:hAnsi="Arial" w:cs="Arial"/>
              </w:rPr>
              <w:t>.</w:t>
            </w:r>
          </w:p>
          <w:p w:rsidR="00035F59" w:rsidRPr="00560D12" w:rsidRDefault="00035F59" w:rsidP="008147C5">
            <w:pPr>
              <w:jc w:val="both"/>
              <w:rPr>
                <w:rFonts w:ascii="Arial" w:hAnsi="Arial" w:cs="Arial"/>
                <w:b/>
              </w:rPr>
            </w:pPr>
            <w:r w:rsidRPr="00560D12">
              <w:rPr>
                <w:rFonts w:ascii="Arial" w:hAnsi="Arial" w:cs="Arial"/>
                <w:b/>
              </w:rPr>
              <w:t>Planning and Organisational Skills</w:t>
            </w:r>
          </w:p>
          <w:p w:rsidR="00035F59" w:rsidRPr="00292FBD" w:rsidRDefault="00035F59" w:rsidP="008147C5">
            <w:pPr>
              <w:jc w:val="both"/>
              <w:rPr>
                <w:rFonts w:ascii="Arial" w:hAnsi="Arial" w:cs="Arial"/>
              </w:rPr>
            </w:pPr>
            <w:r w:rsidRPr="00560D12">
              <w:rPr>
                <w:rFonts w:ascii="Arial" w:hAnsi="Arial" w:cs="Arial"/>
              </w:rPr>
              <w:t xml:space="preserve">The post holder will need to manage </w:t>
            </w:r>
            <w:r>
              <w:rPr>
                <w:rFonts w:ascii="Arial" w:hAnsi="Arial" w:cs="Arial"/>
              </w:rPr>
              <w:t>their own day to day activities as well as delegating and re-allocating work to team members. The post holder will be the lead person responsible for the</w:t>
            </w:r>
            <w:r w:rsidRPr="00560D12">
              <w:rPr>
                <w:rFonts w:ascii="Arial" w:hAnsi="Arial" w:cs="Arial"/>
              </w:rPr>
              <w:t xml:space="preserve"> plan</w:t>
            </w:r>
            <w:r>
              <w:rPr>
                <w:rFonts w:ascii="Arial" w:hAnsi="Arial" w:cs="Arial"/>
              </w:rPr>
              <w:t>ning</w:t>
            </w:r>
            <w:r w:rsidRPr="00560D12">
              <w:rPr>
                <w:rFonts w:ascii="Arial" w:hAnsi="Arial" w:cs="Arial"/>
              </w:rPr>
              <w:t xml:space="preserve"> and organis</w:t>
            </w:r>
            <w:r>
              <w:rPr>
                <w:rFonts w:ascii="Arial" w:hAnsi="Arial" w:cs="Arial"/>
              </w:rPr>
              <w:t xml:space="preserve">ing of a broad range of complex programmes which form part of the overall </w:t>
            </w:r>
            <w:r w:rsidR="00BA069D">
              <w:rPr>
                <w:rFonts w:ascii="Arial" w:hAnsi="Arial" w:cs="Arial"/>
              </w:rPr>
              <w:t>Point of Care Service</w:t>
            </w:r>
            <w:r>
              <w:rPr>
                <w:rFonts w:ascii="Arial" w:hAnsi="Arial" w:cs="Arial"/>
              </w:rPr>
              <w:t xml:space="preserve"> to achieve project outcomes. The adjustments and formulation of these plans will have an impact beyond the post </w:t>
            </w:r>
            <w:r w:rsidR="00BA069D">
              <w:rPr>
                <w:rFonts w:ascii="Arial" w:hAnsi="Arial" w:cs="Arial"/>
              </w:rPr>
              <w:t>holder’s</w:t>
            </w:r>
            <w:r>
              <w:rPr>
                <w:rFonts w:ascii="Arial" w:hAnsi="Arial" w:cs="Arial"/>
              </w:rPr>
              <w:t xml:space="preserve"> own area of work. </w:t>
            </w:r>
            <w:r w:rsidRPr="00560D12">
              <w:rPr>
                <w:rFonts w:ascii="Arial" w:hAnsi="Arial" w:cs="Arial"/>
              </w:rPr>
              <w:t xml:space="preserve"> </w:t>
            </w:r>
          </w:p>
          <w:p w:rsidR="00035F59" w:rsidRPr="00560D12" w:rsidRDefault="00035F59" w:rsidP="008147C5">
            <w:pPr>
              <w:jc w:val="both"/>
              <w:rPr>
                <w:rFonts w:ascii="Arial" w:hAnsi="Arial" w:cs="Arial"/>
                <w:b/>
              </w:rPr>
            </w:pPr>
            <w:r w:rsidRPr="00560D12">
              <w:rPr>
                <w:rFonts w:ascii="Arial" w:hAnsi="Arial" w:cs="Arial"/>
                <w:b/>
              </w:rPr>
              <w:t xml:space="preserve">Physical Skills </w:t>
            </w:r>
          </w:p>
          <w:p w:rsidR="00035F59" w:rsidRPr="00292FBD" w:rsidRDefault="00035F59" w:rsidP="008147C5">
            <w:pPr>
              <w:jc w:val="both"/>
              <w:rPr>
                <w:rFonts w:ascii="Arial" w:hAnsi="Arial" w:cs="Arial"/>
              </w:rPr>
            </w:pPr>
            <w:r w:rsidRPr="00560D12">
              <w:rPr>
                <w:rFonts w:ascii="Arial" w:hAnsi="Arial" w:cs="Arial"/>
              </w:rPr>
              <w:t xml:space="preserve">Standard keyboard skills are required to produce reports, presentations and </w:t>
            </w:r>
            <w:r w:rsidR="00BA069D">
              <w:rPr>
                <w:rFonts w:ascii="Arial" w:hAnsi="Arial" w:cs="Arial"/>
              </w:rPr>
              <w:t xml:space="preserve">service </w:t>
            </w:r>
            <w:r w:rsidRPr="00560D12">
              <w:rPr>
                <w:rFonts w:ascii="Arial" w:hAnsi="Arial" w:cs="Arial"/>
              </w:rPr>
              <w:t>plans.</w:t>
            </w:r>
          </w:p>
          <w:p w:rsidR="00035F59" w:rsidRPr="00560D12" w:rsidRDefault="00035F59" w:rsidP="008147C5">
            <w:pPr>
              <w:jc w:val="both"/>
              <w:rPr>
                <w:rFonts w:ascii="Arial" w:hAnsi="Arial" w:cs="Arial"/>
                <w:b/>
              </w:rPr>
            </w:pPr>
            <w:r w:rsidRPr="00560D12">
              <w:rPr>
                <w:rFonts w:ascii="Arial" w:hAnsi="Arial" w:cs="Arial"/>
                <w:b/>
              </w:rPr>
              <w:t xml:space="preserve">Responsibility for Patient and Client Care  </w:t>
            </w:r>
          </w:p>
          <w:p w:rsidR="00035F59" w:rsidRPr="00292FBD" w:rsidRDefault="00035F59" w:rsidP="008147C5">
            <w:pPr>
              <w:jc w:val="both"/>
              <w:rPr>
                <w:rFonts w:ascii="Arial" w:hAnsi="Arial" w:cs="Arial"/>
                <w:b/>
              </w:rPr>
            </w:pPr>
            <w:r w:rsidRPr="00560D12">
              <w:rPr>
                <w:rFonts w:ascii="Arial" w:hAnsi="Arial" w:cs="Arial"/>
              </w:rPr>
              <w:t>The post holder is required to put the patient, as the first priority, at the centre of all activities although the post holder will not have contact with patients in the course of their normal duties.</w:t>
            </w:r>
          </w:p>
          <w:p w:rsidR="00035F59" w:rsidRPr="00560D12" w:rsidRDefault="00035F59" w:rsidP="008147C5">
            <w:pPr>
              <w:jc w:val="both"/>
              <w:rPr>
                <w:rFonts w:ascii="Arial" w:hAnsi="Arial" w:cs="Arial"/>
                <w:b/>
              </w:rPr>
            </w:pPr>
            <w:r w:rsidRPr="00560D12">
              <w:rPr>
                <w:rFonts w:ascii="Arial" w:hAnsi="Arial" w:cs="Arial"/>
                <w:b/>
              </w:rPr>
              <w:t>Responsibility for Policy and Service Development</w:t>
            </w:r>
          </w:p>
          <w:p w:rsidR="00035F59" w:rsidRPr="00560D12" w:rsidRDefault="00035F59" w:rsidP="008147C5">
            <w:pPr>
              <w:jc w:val="both"/>
              <w:rPr>
                <w:rFonts w:ascii="Arial" w:hAnsi="Arial" w:cs="Arial"/>
              </w:rPr>
            </w:pPr>
            <w:r w:rsidRPr="00560D12">
              <w:rPr>
                <w:rFonts w:ascii="Arial" w:hAnsi="Arial" w:cs="Arial"/>
              </w:rPr>
              <w:t xml:space="preserve">The post holder will work within organisational policy but will </w:t>
            </w:r>
            <w:r>
              <w:rPr>
                <w:rFonts w:ascii="Arial" w:hAnsi="Arial" w:cs="Arial"/>
              </w:rPr>
              <w:t xml:space="preserve">also have responsibility for implementing policy and for the development of discrete policy relevant to the development and management of introducing project plans. </w:t>
            </w:r>
          </w:p>
          <w:p w:rsidR="00035F59" w:rsidRPr="00560D12" w:rsidRDefault="00035F59" w:rsidP="008147C5">
            <w:pPr>
              <w:pStyle w:val="Footer"/>
              <w:rPr>
                <w:rFonts w:ascii="Arial" w:hAnsi="Arial" w:cs="Arial"/>
                <w:b/>
                <w:bCs/>
              </w:rPr>
            </w:pPr>
          </w:p>
          <w:p w:rsidR="00035F59" w:rsidRPr="00560D12" w:rsidRDefault="00035F59" w:rsidP="008147C5">
            <w:pPr>
              <w:jc w:val="both"/>
              <w:rPr>
                <w:rFonts w:ascii="Arial" w:hAnsi="Arial" w:cs="Arial"/>
                <w:b/>
              </w:rPr>
            </w:pPr>
            <w:r w:rsidRPr="00560D12">
              <w:rPr>
                <w:rFonts w:ascii="Arial" w:hAnsi="Arial" w:cs="Arial"/>
                <w:b/>
              </w:rPr>
              <w:t>Responsibility for Financial and Physical Resources</w:t>
            </w:r>
          </w:p>
          <w:p w:rsidR="00035F59" w:rsidRPr="00336B1D" w:rsidRDefault="00035F59" w:rsidP="00336B1D">
            <w:pPr>
              <w:spacing w:after="0"/>
              <w:jc w:val="both"/>
              <w:rPr>
                <w:rFonts w:ascii="Arial" w:hAnsi="Arial" w:cs="Arial"/>
              </w:rPr>
            </w:pPr>
            <w:r w:rsidRPr="00336B1D">
              <w:rPr>
                <w:rFonts w:ascii="Arial" w:hAnsi="Arial" w:cs="Arial"/>
              </w:rPr>
              <w:t xml:space="preserve">The post holder will ensure that projects are established and managed in a financially responsible manner. </w:t>
            </w:r>
            <w:r w:rsidR="00336B1D">
              <w:rPr>
                <w:rFonts w:ascii="Arial" w:hAnsi="Arial" w:cs="Arial"/>
              </w:rPr>
              <w:t xml:space="preserve"> </w:t>
            </w:r>
            <w:r w:rsidRPr="00336B1D">
              <w:rPr>
                <w:rFonts w:ascii="Arial" w:hAnsi="Arial" w:cs="Arial"/>
              </w:rPr>
              <w:t>The post holder will be an authorised signatory for financial payments including travel claim forms and will</w:t>
            </w:r>
          </w:p>
          <w:p w:rsidR="00035F59" w:rsidRDefault="00035F59" w:rsidP="00336B1D">
            <w:pPr>
              <w:spacing w:after="0"/>
              <w:jc w:val="both"/>
              <w:rPr>
                <w:rFonts w:ascii="Arial" w:hAnsi="Arial" w:cs="Arial"/>
              </w:rPr>
            </w:pPr>
            <w:r w:rsidRPr="00336B1D">
              <w:rPr>
                <w:rFonts w:ascii="Arial" w:hAnsi="Arial" w:cs="Arial"/>
              </w:rPr>
              <w:t xml:space="preserve">will be responsible for the purchase of physical assets and supplies which are relevant to </w:t>
            </w:r>
            <w:r w:rsidR="00336B1D" w:rsidRPr="00336B1D">
              <w:rPr>
                <w:rFonts w:ascii="Arial" w:hAnsi="Arial" w:cs="Arial"/>
              </w:rPr>
              <w:t>service and within individual budget.</w:t>
            </w:r>
          </w:p>
          <w:p w:rsidR="00336B1D" w:rsidRPr="00336B1D" w:rsidRDefault="00336B1D" w:rsidP="00336B1D">
            <w:pPr>
              <w:spacing w:after="0"/>
              <w:jc w:val="both"/>
              <w:rPr>
                <w:rFonts w:ascii="Arial" w:hAnsi="Arial" w:cs="Arial"/>
              </w:rPr>
            </w:pPr>
          </w:p>
          <w:p w:rsidR="00035F59" w:rsidRPr="00560D12" w:rsidRDefault="00035F59" w:rsidP="008147C5">
            <w:pPr>
              <w:jc w:val="both"/>
              <w:rPr>
                <w:rFonts w:ascii="Arial" w:hAnsi="Arial" w:cs="Arial"/>
                <w:b/>
              </w:rPr>
            </w:pPr>
            <w:r w:rsidRPr="00560D12">
              <w:rPr>
                <w:rFonts w:ascii="Arial" w:hAnsi="Arial" w:cs="Arial"/>
                <w:b/>
              </w:rPr>
              <w:t>Responsibility for Human Resources</w:t>
            </w:r>
          </w:p>
          <w:p w:rsidR="00035F59" w:rsidRDefault="00035F59" w:rsidP="008147C5">
            <w:pPr>
              <w:jc w:val="both"/>
              <w:rPr>
                <w:rFonts w:ascii="Arial" w:hAnsi="Arial" w:cs="Arial"/>
              </w:rPr>
            </w:pPr>
            <w:r w:rsidRPr="00560D12">
              <w:rPr>
                <w:rFonts w:ascii="Arial" w:hAnsi="Arial" w:cs="Arial"/>
              </w:rPr>
              <w:t>To be responsible for the effective delivery of</w:t>
            </w:r>
            <w:r>
              <w:rPr>
                <w:rFonts w:ascii="Arial" w:hAnsi="Arial" w:cs="Arial"/>
              </w:rPr>
              <w:t xml:space="preserve"> specialist</w:t>
            </w:r>
            <w:r w:rsidRPr="00560D12">
              <w:rPr>
                <w:rFonts w:ascii="Arial" w:hAnsi="Arial" w:cs="Arial"/>
              </w:rPr>
              <w:t xml:space="preserve"> training and awareness sessions to clinical and non-clinical staff</w:t>
            </w:r>
            <w:r w:rsidR="00336B1D">
              <w:rPr>
                <w:rFonts w:ascii="Arial" w:hAnsi="Arial" w:cs="Arial"/>
              </w:rPr>
              <w:t xml:space="preserve"> for service requirements.</w:t>
            </w:r>
          </w:p>
          <w:p w:rsidR="00035F59" w:rsidRPr="00336B1D" w:rsidRDefault="00035F59" w:rsidP="008147C5">
            <w:pPr>
              <w:jc w:val="both"/>
              <w:rPr>
                <w:rFonts w:ascii="Arial" w:hAnsi="Arial" w:cs="Arial"/>
              </w:rPr>
            </w:pPr>
            <w:r w:rsidRPr="00336B1D">
              <w:rPr>
                <w:rFonts w:ascii="Arial" w:hAnsi="Arial" w:cs="Arial"/>
              </w:rPr>
              <w:t>The post holder has day to day management responsibility for a group of staff and therefore will be involved in the management of staff issues</w:t>
            </w:r>
            <w:r w:rsidR="00336B1D" w:rsidRPr="00336B1D">
              <w:rPr>
                <w:rFonts w:ascii="Arial" w:hAnsi="Arial" w:cs="Arial"/>
              </w:rPr>
              <w:t>.</w:t>
            </w:r>
          </w:p>
          <w:p w:rsidR="00035F59" w:rsidRPr="00560D12" w:rsidRDefault="00035F59" w:rsidP="008147C5">
            <w:pPr>
              <w:jc w:val="both"/>
              <w:rPr>
                <w:rFonts w:ascii="Arial" w:hAnsi="Arial" w:cs="Arial"/>
                <w:b/>
              </w:rPr>
            </w:pPr>
            <w:r w:rsidRPr="00560D12">
              <w:rPr>
                <w:rFonts w:ascii="Arial" w:hAnsi="Arial" w:cs="Arial"/>
                <w:b/>
              </w:rPr>
              <w:t xml:space="preserve">Responsibility for Information Resources </w:t>
            </w:r>
          </w:p>
          <w:p w:rsidR="00035F59" w:rsidRPr="00336B1D" w:rsidRDefault="00035F59" w:rsidP="008147C5">
            <w:pPr>
              <w:jc w:val="both"/>
              <w:rPr>
                <w:rFonts w:ascii="Arial" w:hAnsi="Arial" w:cs="Arial"/>
                <w:bCs/>
              </w:rPr>
            </w:pPr>
            <w:r w:rsidRPr="00560D12">
              <w:rPr>
                <w:rFonts w:ascii="Arial" w:hAnsi="Arial" w:cs="Arial"/>
                <w:bCs/>
              </w:rPr>
              <w:t xml:space="preserve">The post holder will be responsible for </w:t>
            </w:r>
            <w:r>
              <w:rPr>
                <w:rFonts w:ascii="Arial" w:hAnsi="Arial" w:cs="Arial"/>
                <w:bCs/>
              </w:rPr>
              <w:t xml:space="preserve">maintaining </w:t>
            </w:r>
            <w:r w:rsidR="00336B1D">
              <w:rPr>
                <w:rFonts w:ascii="Arial" w:hAnsi="Arial" w:cs="Arial"/>
                <w:bCs/>
              </w:rPr>
              <w:t>service</w:t>
            </w:r>
            <w:r w:rsidRPr="00560D12">
              <w:rPr>
                <w:rFonts w:ascii="Arial" w:hAnsi="Arial" w:cs="Arial"/>
                <w:bCs/>
              </w:rPr>
              <w:t xml:space="preserve"> information systems and will have to collate information and opinions on project plans, gathering data in order to make decisions for the future. The post </w:t>
            </w:r>
            <w:r w:rsidRPr="00560D12">
              <w:rPr>
                <w:rFonts w:ascii="Arial" w:hAnsi="Arial" w:cs="Arial"/>
                <w:bCs/>
              </w:rPr>
              <w:lastRenderedPageBreak/>
              <w:t>holder will need to input, store, modify, analyse, process and present the information.</w:t>
            </w:r>
            <w:r>
              <w:rPr>
                <w:rFonts w:ascii="Arial" w:hAnsi="Arial" w:cs="Arial"/>
                <w:bCs/>
              </w:rPr>
              <w:t xml:space="preserve"> The post holder will develop reports based on relevant project information to use to inform key stakeholders of ongoing developments. </w:t>
            </w:r>
          </w:p>
          <w:p w:rsidR="00035F59" w:rsidRPr="00560D12" w:rsidRDefault="00035F59" w:rsidP="008147C5">
            <w:pPr>
              <w:jc w:val="both"/>
              <w:rPr>
                <w:rFonts w:ascii="Arial" w:hAnsi="Arial" w:cs="Arial"/>
                <w:b/>
              </w:rPr>
            </w:pPr>
            <w:r w:rsidRPr="00560D12">
              <w:rPr>
                <w:rFonts w:ascii="Arial" w:hAnsi="Arial" w:cs="Arial"/>
                <w:b/>
              </w:rPr>
              <w:t xml:space="preserve">Responsibility for Research and Development </w:t>
            </w:r>
          </w:p>
          <w:p w:rsidR="00035F59" w:rsidRPr="00560D12" w:rsidRDefault="00035F59" w:rsidP="00336B1D">
            <w:pPr>
              <w:jc w:val="both"/>
              <w:rPr>
                <w:rFonts w:ascii="Arial" w:hAnsi="Arial" w:cs="Arial"/>
              </w:rPr>
            </w:pPr>
            <w:r w:rsidRPr="00560D12">
              <w:rPr>
                <w:rFonts w:ascii="Arial" w:hAnsi="Arial" w:cs="Arial"/>
              </w:rPr>
              <w:t xml:space="preserve">The post holder will </w:t>
            </w:r>
            <w:r>
              <w:rPr>
                <w:rFonts w:ascii="Arial" w:hAnsi="Arial" w:cs="Arial"/>
              </w:rPr>
              <w:t xml:space="preserve">regularly undertake research and development activity as a requirement of the job, to inform and develop </w:t>
            </w:r>
            <w:r w:rsidR="00336B1D">
              <w:rPr>
                <w:rFonts w:ascii="Arial" w:hAnsi="Arial" w:cs="Arial"/>
              </w:rPr>
              <w:t>the service.</w:t>
            </w:r>
          </w:p>
          <w:p w:rsidR="00035F59" w:rsidRPr="00560D12" w:rsidRDefault="00035F59" w:rsidP="008147C5">
            <w:pPr>
              <w:jc w:val="both"/>
              <w:rPr>
                <w:rFonts w:ascii="Arial" w:hAnsi="Arial" w:cs="Arial"/>
                <w:b/>
              </w:rPr>
            </w:pPr>
            <w:r w:rsidRPr="00560D12">
              <w:rPr>
                <w:rFonts w:ascii="Arial" w:hAnsi="Arial" w:cs="Arial"/>
                <w:b/>
              </w:rPr>
              <w:t>Decision Making</w:t>
            </w:r>
          </w:p>
          <w:p w:rsidR="00035F59" w:rsidRPr="00030B02" w:rsidRDefault="00035F59" w:rsidP="008147C5">
            <w:pPr>
              <w:jc w:val="both"/>
              <w:rPr>
                <w:rFonts w:ascii="Arial" w:hAnsi="Arial" w:cs="Arial"/>
              </w:rPr>
            </w:pPr>
            <w:r w:rsidRPr="00560D12">
              <w:rPr>
                <w:rFonts w:ascii="Arial" w:hAnsi="Arial" w:cs="Arial"/>
              </w:rPr>
              <w:t xml:space="preserve">The post holder will </w:t>
            </w:r>
            <w:r>
              <w:rPr>
                <w:rFonts w:ascii="Arial" w:hAnsi="Arial" w:cs="Arial"/>
              </w:rPr>
              <w:t xml:space="preserve">be the lead specialist within the department and thus will have significant discretion to work. The post holder will be guided by broad occupational policies and regulations and will decide on how expected results are best achieved.  </w:t>
            </w:r>
          </w:p>
          <w:p w:rsidR="00035F59" w:rsidRPr="00560D12" w:rsidRDefault="00035F59" w:rsidP="008147C5">
            <w:pPr>
              <w:jc w:val="both"/>
              <w:rPr>
                <w:rFonts w:ascii="Arial" w:hAnsi="Arial" w:cs="Arial"/>
                <w:b/>
              </w:rPr>
            </w:pPr>
            <w:r w:rsidRPr="00560D12">
              <w:rPr>
                <w:rFonts w:ascii="Arial" w:hAnsi="Arial" w:cs="Arial"/>
                <w:b/>
              </w:rPr>
              <w:t>Physical Effort</w:t>
            </w:r>
          </w:p>
          <w:p w:rsidR="00035F59" w:rsidRPr="00030B02" w:rsidRDefault="00035F59" w:rsidP="008147C5">
            <w:pPr>
              <w:jc w:val="both"/>
              <w:rPr>
                <w:rFonts w:ascii="Arial" w:hAnsi="Arial" w:cs="Arial"/>
              </w:rPr>
            </w:pPr>
            <w:r>
              <w:rPr>
                <w:rFonts w:ascii="Arial" w:hAnsi="Arial" w:cs="Arial"/>
              </w:rPr>
              <w:t xml:space="preserve">A combination of sitting, standing and walking with little requirement for physical effort. </w:t>
            </w:r>
            <w:r w:rsidRPr="00560D12">
              <w:rPr>
                <w:rFonts w:ascii="Arial" w:hAnsi="Arial" w:cs="Arial"/>
              </w:rPr>
              <w:t xml:space="preserve">The post requires travelling, meetings in various venues and </w:t>
            </w:r>
            <w:r w:rsidR="00DA0EE6" w:rsidRPr="00560D12">
              <w:rPr>
                <w:rFonts w:ascii="Arial" w:hAnsi="Arial" w:cs="Arial"/>
              </w:rPr>
              <w:t>office-based</w:t>
            </w:r>
            <w:r w:rsidRPr="00560D12">
              <w:rPr>
                <w:rFonts w:ascii="Arial" w:hAnsi="Arial" w:cs="Arial"/>
              </w:rPr>
              <w:t xml:space="preserve"> work.</w:t>
            </w:r>
          </w:p>
          <w:p w:rsidR="00035F59" w:rsidRPr="00560D12" w:rsidRDefault="00035F59" w:rsidP="008147C5">
            <w:pPr>
              <w:jc w:val="both"/>
              <w:rPr>
                <w:rFonts w:ascii="Arial" w:hAnsi="Arial" w:cs="Arial"/>
                <w:b/>
              </w:rPr>
            </w:pPr>
            <w:r w:rsidRPr="00560D12">
              <w:rPr>
                <w:rFonts w:ascii="Arial" w:hAnsi="Arial" w:cs="Arial"/>
                <w:b/>
              </w:rPr>
              <w:t>Mental Effort</w:t>
            </w:r>
          </w:p>
          <w:p w:rsidR="00035F59" w:rsidRPr="00030B02" w:rsidRDefault="00035F59" w:rsidP="00030B02">
            <w:pPr>
              <w:jc w:val="both"/>
              <w:rPr>
                <w:rFonts w:ascii="Arial" w:hAnsi="Arial" w:cs="Arial"/>
              </w:rPr>
            </w:pPr>
            <w:r>
              <w:rPr>
                <w:rFonts w:ascii="Arial" w:hAnsi="Arial" w:cs="Arial"/>
              </w:rPr>
              <w:t xml:space="preserve">There will be an occasional requirement for prolonged concentration when </w:t>
            </w:r>
            <w:r w:rsidRPr="00560D12">
              <w:rPr>
                <w:rFonts w:ascii="Arial" w:hAnsi="Arial" w:cs="Arial"/>
              </w:rPr>
              <w:t>reading</w:t>
            </w:r>
            <w:r>
              <w:rPr>
                <w:rFonts w:ascii="Arial" w:hAnsi="Arial" w:cs="Arial"/>
              </w:rPr>
              <w:t>,</w:t>
            </w:r>
            <w:r w:rsidRPr="00560D12">
              <w:rPr>
                <w:rFonts w:ascii="Arial" w:hAnsi="Arial" w:cs="Arial"/>
              </w:rPr>
              <w:t xml:space="preserve"> interpret</w:t>
            </w:r>
            <w:r>
              <w:rPr>
                <w:rFonts w:ascii="Arial" w:hAnsi="Arial" w:cs="Arial"/>
              </w:rPr>
              <w:t xml:space="preserve">ing and developing </w:t>
            </w:r>
            <w:r w:rsidRPr="00560D12">
              <w:rPr>
                <w:rFonts w:ascii="Arial" w:hAnsi="Arial" w:cs="Arial"/>
              </w:rPr>
              <w:t>policy documents</w:t>
            </w:r>
            <w:r>
              <w:rPr>
                <w:rFonts w:ascii="Arial" w:hAnsi="Arial" w:cs="Arial"/>
              </w:rPr>
              <w:t>, reports</w:t>
            </w:r>
            <w:r w:rsidRPr="00560D12">
              <w:rPr>
                <w:rFonts w:ascii="Arial" w:hAnsi="Arial" w:cs="Arial"/>
              </w:rPr>
              <w:t xml:space="preserve"> and project plans. The post holder may be interrupted to deal with staffing or project issues. </w:t>
            </w:r>
          </w:p>
          <w:p w:rsidR="00035F59" w:rsidRPr="00560D12" w:rsidRDefault="00035F59" w:rsidP="008147C5">
            <w:pPr>
              <w:jc w:val="both"/>
              <w:rPr>
                <w:rFonts w:ascii="Arial" w:hAnsi="Arial" w:cs="Arial"/>
                <w:b/>
              </w:rPr>
            </w:pPr>
            <w:r w:rsidRPr="00560D12">
              <w:rPr>
                <w:rFonts w:ascii="Arial" w:hAnsi="Arial" w:cs="Arial"/>
                <w:b/>
              </w:rPr>
              <w:t>Emotional Effort</w:t>
            </w:r>
          </w:p>
          <w:p w:rsidR="00035F59" w:rsidRPr="00030B02" w:rsidRDefault="00035F59" w:rsidP="00030B02">
            <w:pPr>
              <w:jc w:val="both"/>
              <w:rPr>
                <w:rFonts w:ascii="Arial" w:hAnsi="Arial" w:cs="Arial"/>
              </w:rPr>
            </w:pPr>
            <w:r>
              <w:rPr>
                <w:rFonts w:ascii="Arial" w:hAnsi="Arial" w:cs="Arial"/>
              </w:rPr>
              <w:t xml:space="preserve">There will be occasional exposure to distressing or emotional circumstances where the post holder may have to part unwelcome news to staff, or </w:t>
            </w:r>
            <w:r w:rsidRPr="00560D12">
              <w:rPr>
                <w:rFonts w:ascii="Arial" w:hAnsi="Arial" w:cs="Arial"/>
              </w:rPr>
              <w:t xml:space="preserve">effectively influence and negotiate </w:t>
            </w:r>
            <w:r>
              <w:rPr>
                <w:rFonts w:ascii="Arial" w:hAnsi="Arial" w:cs="Arial"/>
              </w:rPr>
              <w:t xml:space="preserve">with stakeholders </w:t>
            </w:r>
            <w:r w:rsidRPr="00560D12">
              <w:rPr>
                <w:rFonts w:ascii="Arial" w:hAnsi="Arial" w:cs="Arial"/>
              </w:rPr>
              <w:t xml:space="preserve">in difficult circumstances. </w:t>
            </w:r>
          </w:p>
          <w:p w:rsidR="00035F59" w:rsidRPr="00560D12" w:rsidRDefault="00035F59" w:rsidP="008147C5">
            <w:pPr>
              <w:pStyle w:val="Footer"/>
              <w:rPr>
                <w:rFonts w:ascii="Arial" w:hAnsi="Arial" w:cs="Arial"/>
                <w:b/>
              </w:rPr>
            </w:pPr>
            <w:r w:rsidRPr="00560D12">
              <w:rPr>
                <w:rFonts w:ascii="Arial" w:hAnsi="Arial" w:cs="Arial"/>
                <w:b/>
              </w:rPr>
              <w:t>Working Conditions</w:t>
            </w:r>
          </w:p>
          <w:p w:rsidR="00035F59" w:rsidRPr="00560D12" w:rsidRDefault="00035F59" w:rsidP="008147C5">
            <w:pPr>
              <w:pStyle w:val="Footer"/>
              <w:rPr>
                <w:rFonts w:ascii="Arial" w:hAnsi="Arial" w:cs="Arial"/>
                <w:color w:val="FF0000"/>
              </w:rPr>
            </w:pPr>
            <w:r w:rsidRPr="00560D12">
              <w:rPr>
                <w:rFonts w:ascii="Arial" w:hAnsi="Arial" w:cs="Arial"/>
              </w:rPr>
              <w:t>Working conditions will be those which come with a job which requires travelling but is predominately office based.</w:t>
            </w:r>
          </w:p>
        </w:tc>
      </w:tr>
    </w:tbl>
    <w:p w:rsidR="00035F59" w:rsidRDefault="00035F59" w:rsidP="008147C5">
      <w:pPr>
        <w:ind w:left="-709"/>
        <w:jc w:val="both"/>
        <w:rPr>
          <w:rFonts w:ascii="Arial" w:hAnsi="Arial" w:cs="Arial"/>
          <w:b/>
        </w:rPr>
      </w:pPr>
    </w:p>
    <w:p w:rsidR="00A5757C" w:rsidRDefault="00A5757C" w:rsidP="008147C5">
      <w:pPr>
        <w:ind w:left="-709"/>
        <w:jc w:val="both"/>
        <w:rPr>
          <w:rFonts w:ascii="Arial" w:hAnsi="Arial" w:cs="Arial"/>
          <w:b/>
        </w:rPr>
      </w:pPr>
    </w:p>
    <w:p w:rsidR="00A5757C" w:rsidRDefault="00A5757C" w:rsidP="008147C5">
      <w:pPr>
        <w:ind w:left="-709"/>
        <w:jc w:val="both"/>
        <w:rPr>
          <w:rFonts w:ascii="Arial" w:hAnsi="Arial" w:cs="Arial"/>
          <w:b/>
        </w:rPr>
      </w:pPr>
    </w:p>
    <w:p w:rsidR="00A5757C" w:rsidRDefault="00A5757C" w:rsidP="008147C5">
      <w:pPr>
        <w:ind w:left="-709"/>
        <w:jc w:val="both"/>
        <w:rPr>
          <w:rFonts w:ascii="Arial" w:hAnsi="Arial" w:cs="Arial"/>
          <w:b/>
        </w:rPr>
      </w:pPr>
    </w:p>
    <w:p w:rsidR="00A5757C" w:rsidRDefault="00A5757C" w:rsidP="008147C5">
      <w:pPr>
        <w:ind w:left="-709"/>
        <w:jc w:val="both"/>
        <w:rPr>
          <w:rFonts w:ascii="Arial" w:hAnsi="Arial" w:cs="Arial"/>
          <w:b/>
        </w:rPr>
      </w:pPr>
    </w:p>
    <w:p w:rsidR="00A5757C" w:rsidRDefault="00A5757C" w:rsidP="008147C5">
      <w:pPr>
        <w:ind w:left="-709"/>
        <w:jc w:val="both"/>
        <w:rPr>
          <w:rFonts w:ascii="Arial" w:hAnsi="Arial" w:cs="Arial"/>
          <w:b/>
        </w:rPr>
      </w:pPr>
    </w:p>
    <w:p w:rsidR="00A5757C" w:rsidRDefault="00A5757C" w:rsidP="008147C5">
      <w:pPr>
        <w:ind w:left="-709"/>
        <w:jc w:val="both"/>
        <w:rPr>
          <w:rFonts w:ascii="Arial" w:hAnsi="Arial" w:cs="Arial"/>
          <w:b/>
        </w:rPr>
      </w:pPr>
    </w:p>
    <w:p w:rsidR="00A5757C" w:rsidRDefault="00A5757C" w:rsidP="008147C5">
      <w:pPr>
        <w:ind w:left="-709"/>
        <w:jc w:val="both"/>
        <w:rPr>
          <w:rFonts w:ascii="Arial" w:hAnsi="Arial" w:cs="Arial"/>
          <w:b/>
        </w:rPr>
      </w:pPr>
    </w:p>
    <w:p w:rsidR="00035F59" w:rsidRPr="00560D12" w:rsidRDefault="00035F59" w:rsidP="008147C5">
      <w:pPr>
        <w:ind w:left="-709"/>
        <w:jc w:val="both"/>
        <w:rPr>
          <w:rFonts w:ascii="Arial" w:hAnsi="Arial" w:cs="Arial"/>
        </w:rPr>
      </w:pPr>
      <w:r w:rsidRPr="00560D12">
        <w:rPr>
          <w:rFonts w:ascii="Arial" w:hAnsi="Arial" w:cs="Arial"/>
          <w:b/>
        </w:rPr>
        <w:lastRenderedPageBreak/>
        <w:t>GENERAL</w:t>
      </w:r>
    </w:p>
    <w:p w:rsidR="00035F59" w:rsidRPr="00560D12" w:rsidRDefault="00035F59" w:rsidP="008147C5">
      <w:pPr>
        <w:ind w:left="-709"/>
        <w:jc w:val="both"/>
        <w:rPr>
          <w:rFonts w:ascii="Arial" w:hAnsi="Arial" w:cs="Arial"/>
        </w:rPr>
      </w:pPr>
    </w:p>
    <w:p w:rsidR="00035F59" w:rsidRPr="00560D12" w:rsidRDefault="00035F59" w:rsidP="00A5757C">
      <w:pPr>
        <w:ind w:left="-709"/>
        <w:jc w:val="both"/>
        <w:rPr>
          <w:rFonts w:ascii="Arial" w:hAnsi="Arial" w:cs="Arial"/>
        </w:rPr>
      </w:pPr>
      <w:r w:rsidRPr="00560D12">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035F59" w:rsidRPr="00560D12" w:rsidRDefault="00035F59" w:rsidP="00A5757C">
      <w:pPr>
        <w:ind w:left="-709"/>
        <w:jc w:val="both"/>
        <w:rPr>
          <w:rFonts w:ascii="Arial" w:hAnsi="Arial" w:cs="Arial"/>
        </w:rPr>
      </w:pPr>
      <w:r w:rsidRPr="00560D12">
        <w:rPr>
          <w:rFonts w:ascii="Arial" w:hAnsi="Arial" w:cs="Arial"/>
        </w:rPr>
        <w:t>We are committed to serving our community.  We aim to co-ordinate our services with secondary and acute care.</w:t>
      </w:r>
    </w:p>
    <w:p w:rsidR="00035F59" w:rsidRPr="00560D12" w:rsidRDefault="00035F59" w:rsidP="00A5757C">
      <w:pPr>
        <w:ind w:left="-709"/>
        <w:jc w:val="both"/>
        <w:rPr>
          <w:rFonts w:ascii="Arial" w:hAnsi="Arial" w:cs="Arial"/>
        </w:rPr>
      </w:pPr>
      <w:r w:rsidRPr="00560D12">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35F59" w:rsidRPr="00560D12" w:rsidRDefault="00035F59" w:rsidP="00A5757C">
      <w:pPr>
        <w:ind w:left="-709"/>
        <w:jc w:val="both"/>
        <w:rPr>
          <w:rFonts w:ascii="Arial" w:hAnsi="Arial" w:cs="Arial"/>
        </w:rPr>
      </w:pPr>
      <w:r w:rsidRPr="00560D12">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035F59" w:rsidRPr="00560D12" w:rsidRDefault="00035F59" w:rsidP="00A5757C">
      <w:pPr>
        <w:ind w:left="-709"/>
        <w:jc w:val="both"/>
        <w:rPr>
          <w:rFonts w:ascii="Arial" w:hAnsi="Arial" w:cs="Arial"/>
        </w:rPr>
      </w:pPr>
      <w:r w:rsidRPr="00560D12">
        <w:rPr>
          <w:rFonts w:ascii="Arial" w:hAnsi="Arial" w:cs="Arial"/>
        </w:rPr>
        <w:t>The Trust operates a '</w:t>
      </w:r>
      <w:proofErr w:type="spellStart"/>
      <w:r w:rsidRPr="00560D12">
        <w:rPr>
          <w:rFonts w:ascii="Arial" w:hAnsi="Arial" w:cs="Arial"/>
        </w:rPr>
        <w:t>non smoking</w:t>
      </w:r>
      <w:proofErr w:type="spellEnd"/>
      <w:r w:rsidRPr="00560D12">
        <w:rPr>
          <w:rFonts w:ascii="Arial" w:hAnsi="Arial" w:cs="Arial"/>
        </w:rPr>
        <w:t>' policy.  Employees are not able to smoke anywhere within the premises of the Trust or when outside on official business.</w:t>
      </w:r>
    </w:p>
    <w:p w:rsidR="00035F59" w:rsidRPr="00560D12" w:rsidRDefault="00035F59" w:rsidP="00A5757C">
      <w:pPr>
        <w:ind w:left="-709"/>
        <w:jc w:val="both"/>
        <w:rPr>
          <w:rFonts w:ascii="Arial" w:hAnsi="Arial" w:cs="Arial"/>
        </w:rPr>
      </w:pPr>
      <w:r w:rsidRPr="00560D12">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035F59" w:rsidRPr="00560D12" w:rsidRDefault="00035F59" w:rsidP="00A5757C">
      <w:pPr>
        <w:ind w:left="-709"/>
        <w:jc w:val="both"/>
        <w:rPr>
          <w:rFonts w:ascii="Arial" w:hAnsi="Arial" w:cs="Arial"/>
        </w:rPr>
      </w:pPr>
      <w:r w:rsidRPr="00560D12">
        <w:rPr>
          <w:rFonts w:ascii="Arial" w:hAnsi="Arial" w:cs="Arial"/>
        </w:rPr>
        <w:t>If the post holder is required to travel to meet the needs of the job, we will make reasonable adjustments, if required, as defined by the</w:t>
      </w:r>
      <w:r w:rsidRPr="00560D12">
        <w:rPr>
          <w:rFonts w:ascii="Arial" w:hAnsi="Arial" w:cs="Arial"/>
          <w:color w:val="000080"/>
        </w:rPr>
        <w:t xml:space="preserve"> </w:t>
      </w:r>
      <w:r w:rsidRPr="00560D12">
        <w:rPr>
          <w:rFonts w:ascii="Arial" w:hAnsi="Arial" w:cs="Arial"/>
        </w:rPr>
        <w:t>Equality Act 2010.</w:t>
      </w:r>
    </w:p>
    <w:p w:rsidR="00035F59" w:rsidRPr="00A5757C" w:rsidRDefault="00035F59" w:rsidP="00A5757C">
      <w:pPr>
        <w:ind w:left="-709"/>
        <w:jc w:val="both"/>
        <w:rPr>
          <w:rFonts w:ascii="Arial" w:hAnsi="Arial" w:cs="Arial"/>
          <w:b/>
        </w:rPr>
      </w:pPr>
      <w:r w:rsidRPr="00560D12">
        <w:rPr>
          <w:rFonts w:ascii="Arial" w:hAnsi="Arial" w:cs="Arial"/>
          <w:b/>
        </w:rPr>
        <w:t>SAFEGUARDING</w:t>
      </w:r>
    </w:p>
    <w:p w:rsidR="00035F59" w:rsidRPr="00A5757C" w:rsidRDefault="00035F59" w:rsidP="00A5757C">
      <w:pPr>
        <w:ind w:left="-709"/>
        <w:jc w:val="both"/>
        <w:rPr>
          <w:rFonts w:ascii="Arial" w:hAnsi="Arial" w:cs="Arial"/>
          <w:b/>
        </w:rPr>
      </w:pPr>
      <w:r w:rsidRPr="00560D12">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035F59" w:rsidRPr="00560D12" w:rsidRDefault="00035F59" w:rsidP="008147C5">
      <w:pPr>
        <w:ind w:left="-709"/>
        <w:jc w:val="both"/>
        <w:rPr>
          <w:rFonts w:ascii="Arial" w:hAnsi="Arial" w:cs="Arial"/>
        </w:rPr>
      </w:pPr>
      <w:r w:rsidRPr="00560D12">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035F59" w:rsidRPr="00560D12" w:rsidRDefault="00035F59" w:rsidP="008147C5">
      <w:pPr>
        <w:ind w:left="-709"/>
        <w:jc w:val="both"/>
        <w:rPr>
          <w:rFonts w:ascii="Arial" w:hAnsi="Arial" w:cs="Arial"/>
          <w:lang w:val="en-US"/>
        </w:rPr>
      </w:pPr>
    </w:p>
    <w:p w:rsidR="00035F59" w:rsidRDefault="00035F59" w:rsidP="00A5757C">
      <w:pPr>
        <w:ind w:left="-709"/>
        <w:jc w:val="both"/>
        <w:rPr>
          <w:rFonts w:ascii="Arial" w:hAnsi="Arial" w:cs="Arial"/>
          <w:lang w:val="en-US"/>
        </w:rPr>
      </w:pPr>
      <w:r w:rsidRPr="00560D12">
        <w:rPr>
          <w:rFonts w:ascii="Arial" w:hAnsi="Arial" w:cs="Arial"/>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35F59" w:rsidRPr="00D1042B" w:rsidRDefault="00035F59" w:rsidP="00A5757C">
      <w:pPr>
        <w:ind w:left="-709"/>
        <w:rPr>
          <w:rFonts w:ascii="Arial" w:hAnsi="Arial" w:cs="Arial"/>
          <w:b/>
        </w:rPr>
      </w:pPr>
      <w:r w:rsidRPr="00D1042B">
        <w:rPr>
          <w:rFonts w:ascii="Arial" w:hAnsi="Arial" w:cs="Arial"/>
          <w:b/>
        </w:rPr>
        <w:t>STAFF HEALTH AND WELLBEING</w:t>
      </w:r>
    </w:p>
    <w:p w:rsidR="00035F59" w:rsidRPr="00AB2BA1" w:rsidRDefault="00035F59" w:rsidP="00A5757C">
      <w:pPr>
        <w:spacing w:after="0"/>
        <w:rPr>
          <w:rFonts w:ascii="Arial" w:hAnsi="Arial" w:cs="Arial"/>
        </w:rPr>
      </w:pPr>
      <w:r w:rsidRPr="00AB2BA1">
        <w:rPr>
          <w:rFonts w:ascii="Arial" w:hAnsi="Arial" w:cs="Arial"/>
        </w:rPr>
        <w:t>You must take responsibility for your workplace health and wellbeing:</w:t>
      </w:r>
    </w:p>
    <w:p w:rsidR="00035F59" w:rsidRPr="00AB2BA1" w:rsidRDefault="00035F59" w:rsidP="00A5757C">
      <w:pPr>
        <w:numPr>
          <w:ilvl w:val="0"/>
          <w:numId w:val="6"/>
        </w:numPr>
        <w:tabs>
          <w:tab w:val="num" w:pos="0"/>
        </w:tabs>
        <w:spacing w:after="0"/>
        <w:rPr>
          <w:rStyle w:val="FooterChar"/>
          <w:rFonts w:ascii="Arial" w:hAnsi="Arial" w:cs="Arial"/>
        </w:rPr>
      </w:pPr>
      <w:r w:rsidRPr="00AB2BA1">
        <w:rPr>
          <w:rStyle w:val="FooterChar"/>
          <w:rFonts w:ascii="Arial" w:hAnsi="Arial" w:cs="Arial"/>
        </w:rPr>
        <w:t>Be physically active at work (i.e. take breaks away from your desk, taking the stairs where possible)</w:t>
      </w:r>
    </w:p>
    <w:p w:rsidR="00035F59" w:rsidRPr="00AB2BA1" w:rsidRDefault="00035F59" w:rsidP="00A5757C">
      <w:pPr>
        <w:numPr>
          <w:ilvl w:val="0"/>
          <w:numId w:val="6"/>
        </w:numPr>
        <w:tabs>
          <w:tab w:val="num" w:pos="0"/>
        </w:tabs>
        <w:spacing w:after="0"/>
        <w:rPr>
          <w:rStyle w:val="FooterChar"/>
          <w:rFonts w:ascii="Arial" w:hAnsi="Arial" w:cs="Arial"/>
        </w:rPr>
      </w:pPr>
      <w:r w:rsidRPr="00AB2BA1">
        <w:rPr>
          <w:rStyle w:val="FooterChar"/>
          <w:rFonts w:ascii="Arial" w:hAnsi="Arial" w:cs="Arial"/>
        </w:rPr>
        <w:t>When required, gain support from Occupational Health, Human Resources or other sources.</w:t>
      </w:r>
    </w:p>
    <w:p w:rsidR="00035F59" w:rsidRPr="00AB2BA1" w:rsidRDefault="00035F59" w:rsidP="00A5757C">
      <w:pPr>
        <w:numPr>
          <w:ilvl w:val="0"/>
          <w:numId w:val="6"/>
        </w:numPr>
        <w:tabs>
          <w:tab w:val="num" w:pos="0"/>
        </w:tabs>
        <w:spacing w:after="0"/>
        <w:rPr>
          <w:rStyle w:val="FooterChar"/>
          <w:rFonts w:ascii="Arial" w:hAnsi="Arial" w:cs="Arial"/>
        </w:rPr>
      </w:pPr>
      <w:r w:rsidRPr="00AB2BA1">
        <w:rPr>
          <w:rStyle w:val="FooterChar"/>
          <w:rFonts w:ascii="Arial" w:hAnsi="Arial" w:cs="Arial"/>
        </w:rPr>
        <w:t>Familiarise yourself with the health and wellbeing support available from policies and/or Occupational Health.</w:t>
      </w:r>
    </w:p>
    <w:p w:rsidR="00035F59" w:rsidRPr="00AB2BA1" w:rsidRDefault="00035F59" w:rsidP="00A5757C">
      <w:pPr>
        <w:numPr>
          <w:ilvl w:val="0"/>
          <w:numId w:val="6"/>
        </w:numPr>
        <w:tabs>
          <w:tab w:val="num" w:pos="0"/>
        </w:tabs>
        <w:spacing w:after="0"/>
        <w:rPr>
          <w:rStyle w:val="FooterChar"/>
          <w:rFonts w:ascii="Arial" w:hAnsi="Arial" w:cs="Arial"/>
        </w:rPr>
      </w:pPr>
      <w:r w:rsidRPr="00AB2BA1">
        <w:rPr>
          <w:rStyle w:val="FooterChar"/>
          <w:rFonts w:ascii="Arial" w:hAnsi="Arial" w:cs="Arial"/>
        </w:rPr>
        <w:t xml:space="preserve">Follow the Trust’s health and wellbeing vision of healthy body, healthy mind, healthy you. </w:t>
      </w:r>
    </w:p>
    <w:p w:rsidR="00035F59" w:rsidRPr="00AB2BA1" w:rsidRDefault="00035F59" w:rsidP="00A5757C">
      <w:pPr>
        <w:spacing w:after="0"/>
      </w:pPr>
    </w:p>
    <w:p w:rsidR="00035F59" w:rsidRPr="00AB2BA1" w:rsidRDefault="00035F59" w:rsidP="00A5757C">
      <w:pPr>
        <w:spacing w:after="0"/>
        <w:rPr>
          <w:rFonts w:ascii="Arial" w:hAnsi="Arial" w:cs="Arial"/>
        </w:rPr>
      </w:pPr>
      <w:r w:rsidRPr="00AB2BA1">
        <w:rPr>
          <w:rFonts w:ascii="Arial" w:hAnsi="Arial" w:cs="Arial"/>
        </w:rPr>
        <w:t>If you are a line manager, in addition to the above, it is expected you will:</w:t>
      </w:r>
    </w:p>
    <w:p w:rsidR="00035F59" w:rsidRPr="00AB2BA1" w:rsidRDefault="00035F59" w:rsidP="00A5757C">
      <w:pPr>
        <w:numPr>
          <w:ilvl w:val="0"/>
          <w:numId w:val="7"/>
        </w:numPr>
        <w:spacing w:after="0"/>
        <w:rPr>
          <w:rFonts w:ascii="Arial" w:hAnsi="Arial" w:cs="Arial"/>
        </w:rPr>
      </w:pPr>
      <w:r w:rsidRPr="00AB2BA1">
        <w:rPr>
          <w:rFonts w:ascii="Arial" w:hAnsi="Arial" w:cs="Arial"/>
        </w:rPr>
        <w:t>Champion health and wellbeing.</w:t>
      </w:r>
    </w:p>
    <w:p w:rsidR="00035F59" w:rsidRPr="00AB2BA1" w:rsidRDefault="00035F59" w:rsidP="00A5757C">
      <w:pPr>
        <w:numPr>
          <w:ilvl w:val="0"/>
          <w:numId w:val="6"/>
        </w:numPr>
        <w:tabs>
          <w:tab w:val="num" w:pos="0"/>
        </w:tabs>
        <w:spacing w:after="0"/>
        <w:rPr>
          <w:rStyle w:val="FooterChar"/>
          <w:rFonts w:ascii="Arial" w:hAnsi="Arial" w:cs="Arial"/>
        </w:rPr>
      </w:pPr>
      <w:r w:rsidRPr="00AB2BA1">
        <w:rPr>
          <w:rStyle w:val="FooterChar"/>
          <w:rFonts w:ascii="Arial" w:hAnsi="Arial" w:cs="Arial"/>
        </w:rPr>
        <w:t>Encourage and support staff engagement in delivery of the service.</w:t>
      </w:r>
    </w:p>
    <w:p w:rsidR="00035F59" w:rsidRPr="00AB2BA1" w:rsidRDefault="00035F59" w:rsidP="00A5757C">
      <w:pPr>
        <w:numPr>
          <w:ilvl w:val="0"/>
          <w:numId w:val="6"/>
        </w:numPr>
        <w:tabs>
          <w:tab w:val="num" w:pos="0"/>
        </w:tabs>
        <w:spacing w:after="0"/>
        <w:rPr>
          <w:rStyle w:val="FooterChar"/>
          <w:rFonts w:ascii="Arial" w:hAnsi="Arial" w:cs="Arial"/>
        </w:rPr>
      </w:pPr>
      <w:r w:rsidRPr="00AB2BA1">
        <w:rPr>
          <w:rStyle w:val="FooterChar"/>
          <w:rFonts w:ascii="Arial" w:hAnsi="Arial" w:cs="Arial"/>
        </w:rPr>
        <w:t>Encourage staff to comment on development and delivery of the service.</w:t>
      </w:r>
    </w:p>
    <w:p w:rsidR="00035F59" w:rsidRPr="00A5757C" w:rsidRDefault="00035F59" w:rsidP="00A5757C">
      <w:pPr>
        <w:numPr>
          <w:ilvl w:val="0"/>
          <w:numId w:val="6"/>
        </w:numPr>
        <w:tabs>
          <w:tab w:val="num" w:pos="0"/>
        </w:tabs>
        <w:spacing w:after="0"/>
        <w:rPr>
          <w:rFonts w:ascii="Arial" w:hAnsi="Arial" w:cs="Arial"/>
        </w:rPr>
      </w:pPr>
      <w:r w:rsidRPr="00AB2BA1">
        <w:rPr>
          <w:rStyle w:val="FooterChar"/>
          <w:rFonts w:ascii="Arial" w:hAnsi="Arial" w:cs="Arial"/>
        </w:rPr>
        <w:t>Ensure during 1:1’s / supervision with employees you always check how they are.</w:t>
      </w:r>
    </w:p>
    <w:p w:rsidR="00035F59" w:rsidRPr="00560D12" w:rsidRDefault="00035F59" w:rsidP="008147C5">
      <w:pPr>
        <w:jc w:val="both"/>
        <w:rPr>
          <w:rFonts w:ascii="Arial" w:hAnsi="Arial" w:cs="Arial"/>
          <w:b/>
        </w:rPr>
      </w:pPr>
    </w:p>
    <w:p w:rsidR="00035F59" w:rsidRPr="00A5757C" w:rsidRDefault="00035F59" w:rsidP="00A5757C">
      <w:pPr>
        <w:ind w:left="-709"/>
        <w:jc w:val="both"/>
        <w:rPr>
          <w:rFonts w:ascii="Arial" w:hAnsi="Arial" w:cs="Arial"/>
          <w:b/>
        </w:rPr>
      </w:pPr>
      <w:r w:rsidRPr="00560D12">
        <w:rPr>
          <w:rFonts w:ascii="Arial" w:hAnsi="Arial" w:cs="Arial"/>
          <w:b/>
        </w:rPr>
        <w:t>HEALTH AND SAFETY AT WORK</w:t>
      </w:r>
    </w:p>
    <w:p w:rsidR="00035F59" w:rsidRPr="00560D12" w:rsidRDefault="00035F59" w:rsidP="00A5757C">
      <w:pPr>
        <w:ind w:left="-709"/>
        <w:jc w:val="both"/>
        <w:rPr>
          <w:rFonts w:ascii="Arial" w:hAnsi="Arial" w:cs="Arial"/>
        </w:rPr>
      </w:pPr>
      <w:r w:rsidRPr="00560D12">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035F59" w:rsidRPr="00A5757C" w:rsidRDefault="00035F59" w:rsidP="00A5757C">
      <w:pPr>
        <w:ind w:left="-709"/>
        <w:rPr>
          <w:rFonts w:ascii="Arial" w:hAnsi="Arial" w:cs="Arial"/>
          <w:b/>
          <w:bCs/>
        </w:rPr>
      </w:pPr>
      <w:r w:rsidRPr="00355850">
        <w:rPr>
          <w:rStyle w:val="FooterChar"/>
          <w:rFonts w:ascii="Arial" w:hAnsi="Arial" w:cs="Arial"/>
          <w:b/>
          <w:bCs/>
        </w:rPr>
        <w:t>INFECTION CONTROL - ROLE OF ALL STAFF</w:t>
      </w:r>
    </w:p>
    <w:p w:rsidR="00035F59" w:rsidRDefault="00035F59" w:rsidP="008147C5">
      <w:pPr>
        <w:ind w:left="-709"/>
        <w:rPr>
          <w:rStyle w:val="FooterChar"/>
          <w:rFonts w:ascii="Arial" w:hAnsi="Arial" w:cs="Arial"/>
        </w:rPr>
      </w:pPr>
      <w:r w:rsidRPr="00355850">
        <w:rPr>
          <w:rStyle w:val="FooterChar"/>
          <w:rFonts w:ascii="Arial" w:hAnsi="Arial" w:cs="Arial"/>
        </w:rPr>
        <w:t>It is the responsibility of all members of staff to provide a high standard of care to patients they are involved with. This includes good</w:t>
      </w:r>
      <w:r>
        <w:rPr>
          <w:rStyle w:val="FooterChar"/>
          <w:rFonts w:ascii="Arial" w:hAnsi="Arial" w:cs="Arial"/>
        </w:rPr>
        <w:t xml:space="preserve"> infection prevention practice.</w:t>
      </w:r>
    </w:p>
    <w:p w:rsidR="00A5757C" w:rsidRDefault="00035F59" w:rsidP="00A5757C">
      <w:pPr>
        <w:ind w:left="-709"/>
        <w:rPr>
          <w:rStyle w:val="FooterChar"/>
          <w:rFonts w:ascii="Arial" w:hAnsi="Arial" w:cs="Arial"/>
        </w:rPr>
      </w:pPr>
      <w:r w:rsidRPr="00355850">
        <w:rPr>
          <w:rStyle w:val="FooterChar"/>
          <w:rFonts w:ascii="Arial" w:hAnsi="Arial" w:cs="Arial"/>
        </w:rPr>
        <w:t xml:space="preserve">All staff have a responsibility to comply with Infection Prevention and Control policies and procedures, this includes: </w:t>
      </w:r>
    </w:p>
    <w:p w:rsidR="00A5757C" w:rsidRDefault="00035F59" w:rsidP="00A5757C">
      <w:pPr>
        <w:ind w:left="-709"/>
        <w:rPr>
          <w:rStyle w:val="FooterChar"/>
          <w:rFonts w:ascii="Arial" w:hAnsi="Arial" w:cs="Arial"/>
        </w:rPr>
      </w:pPr>
      <w:r w:rsidRPr="00355850">
        <w:rPr>
          <w:rStyle w:val="FooterChar"/>
          <w:rFonts w:ascii="Arial" w:hAnsi="Arial" w:cs="Arial"/>
        </w:rPr>
        <w:t xml:space="preserve">Attending mandatory and role specific infection prevention education and training. </w:t>
      </w:r>
    </w:p>
    <w:p w:rsidR="00A5757C" w:rsidRDefault="00035F59" w:rsidP="00A5757C">
      <w:pPr>
        <w:ind w:left="-709"/>
        <w:rPr>
          <w:rStyle w:val="FooterChar"/>
          <w:rFonts w:ascii="Arial" w:hAnsi="Arial" w:cs="Arial"/>
        </w:rPr>
      </w:pPr>
      <w:r w:rsidRPr="00355850">
        <w:rPr>
          <w:rStyle w:val="FooterChar"/>
          <w:rFonts w:ascii="Arial" w:hAnsi="Arial" w:cs="Arial"/>
        </w:rPr>
        <w:t>Challenging poor infection prevention and control practices.</w:t>
      </w:r>
    </w:p>
    <w:p w:rsidR="00035F59" w:rsidRPr="00A5757C" w:rsidRDefault="00035F59" w:rsidP="00A5757C">
      <w:pPr>
        <w:ind w:left="-709"/>
        <w:rPr>
          <w:rFonts w:ascii="Arial" w:hAnsi="Arial" w:cs="Arial"/>
        </w:rPr>
      </w:pPr>
      <w:r w:rsidRPr="00355850">
        <w:rPr>
          <w:rStyle w:val="FooterChar"/>
          <w:rFonts w:ascii="Arial" w:hAnsi="Arial" w:cs="Arial"/>
        </w:rPr>
        <w:t>Ensuring their own compliance with Trust Infection Prevention and Control policies and procedures for example, standard precautions, hand hygiene, prevention &amp; management of inoculation incidents</w:t>
      </w:r>
    </w:p>
    <w:p w:rsidR="00035F59" w:rsidRDefault="00035F59" w:rsidP="008147C5">
      <w:pPr>
        <w:ind w:left="-709"/>
        <w:jc w:val="both"/>
        <w:rPr>
          <w:rFonts w:ascii="Arial" w:hAnsi="Arial" w:cs="Arial"/>
        </w:rPr>
      </w:pPr>
    </w:p>
    <w:p w:rsidR="00035F59" w:rsidRPr="00560D12" w:rsidRDefault="00035F59" w:rsidP="008147C5">
      <w:pPr>
        <w:ind w:left="-709"/>
        <w:jc w:val="both"/>
        <w:rPr>
          <w:rFonts w:ascii="Arial" w:hAnsi="Arial" w:cs="Arial"/>
        </w:rPr>
      </w:pPr>
    </w:p>
    <w:p w:rsidR="00035F59" w:rsidRPr="00A5757C" w:rsidRDefault="00035F59" w:rsidP="00A5757C">
      <w:pPr>
        <w:ind w:left="-709"/>
        <w:jc w:val="both"/>
        <w:rPr>
          <w:rFonts w:ascii="Arial" w:hAnsi="Arial" w:cs="Arial"/>
          <w:b/>
        </w:rPr>
      </w:pPr>
      <w:r w:rsidRPr="00560D12">
        <w:rPr>
          <w:rFonts w:ascii="Arial" w:hAnsi="Arial" w:cs="Arial"/>
          <w:b/>
        </w:rPr>
        <w:t>CONFIDENTIALITY</w:t>
      </w:r>
    </w:p>
    <w:p w:rsidR="00035F59" w:rsidRPr="00560D12" w:rsidRDefault="00035F59" w:rsidP="008147C5">
      <w:pPr>
        <w:ind w:left="-709"/>
        <w:jc w:val="both"/>
        <w:rPr>
          <w:rFonts w:ascii="Arial" w:hAnsi="Arial" w:cs="Arial"/>
          <w:b/>
        </w:rPr>
      </w:pPr>
      <w:r w:rsidRPr="00560D12">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035F59" w:rsidRPr="00560D12" w:rsidRDefault="00035F59" w:rsidP="008147C5">
      <w:pPr>
        <w:ind w:left="-709"/>
        <w:jc w:val="both"/>
        <w:rPr>
          <w:rFonts w:ascii="Arial" w:hAnsi="Arial" w:cs="Arial"/>
          <w:b/>
        </w:rPr>
      </w:pPr>
    </w:p>
    <w:p w:rsidR="00035F59" w:rsidRPr="00560D12" w:rsidRDefault="00035F59" w:rsidP="008147C5">
      <w:pPr>
        <w:ind w:left="-709"/>
        <w:jc w:val="both"/>
        <w:rPr>
          <w:rFonts w:ascii="Arial" w:hAnsi="Arial" w:cs="Arial"/>
          <w:b/>
        </w:rPr>
      </w:pPr>
      <w:r w:rsidRPr="00560D12">
        <w:rPr>
          <w:rFonts w:ascii="Arial" w:hAnsi="Arial" w:cs="Arial"/>
          <w:b/>
        </w:rPr>
        <w:t>JOB DESCRIPTION AGREEMENT</w:t>
      </w:r>
    </w:p>
    <w:p w:rsidR="00035F59" w:rsidRPr="00560D12" w:rsidRDefault="00035F59" w:rsidP="008147C5">
      <w:pPr>
        <w:ind w:left="-709"/>
        <w:jc w:val="both"/>
        <w:rPr>
          <w:rFonts w:ascii="Arial" w:hAnsi="Arial" w:cs="Arial"/>
          <w:b/>
        </w:rPr>
      </w:pPr>
    </w:p>
    <w:p w:rsidR="00035F59" w:rsidRPr="00560D12" w:rsidRDefault="00035F59" w:rsidP="008147C5">
      <w:pPr>
        <w:ind w:left="-709"/>
        <w:jc w:val="both"/>
        <w:rPr>
          <w:rFonts w:ascii="Arial" w:hAnsi="Arial" w:cs="Arial"/>
          <w:b/>
        </w:rPr>
      </w:pPr>
      <w:r w:rsidRPr="00560D12">
        <w:rPr>
          <w:rFonts w:ascii="Arial" w:hAnsi="Arial" w:cs="Arial"/>
          <w:b/>
        </w:rPr>
        <w:t>Job holder’s Signature:</w:t>
      </w:r>
      <w:r w:rsidRPr="00560D12">
        <w:rPr>
          <w:rFonts w:ascii="Arial" w:hAnsi="Arial" w:cs="Arial"/>
          <w:b/>
        </w:rPr>
        <w:tab/>
        <w:t>.....................................................................................</w:t>
      </w:r>
    </w:p>
    <w:p w:rsidR="00035F59" w:rsidRPr="00560D12" w:rsidRDefault="00035F59" w:rsidP="008147C5">
      <w:pPr>
        <w:ind w:left="-709"/>
        <w:jc w:val="both"/>
        <w:rPr>
          <w:rFonts w:ascii="Arial" w:hAnsi="Arial" w:cs="Arial"/>
          <w:b/>
        </w:rPr>
      </w:pPr>
    </w:p>
    <w:p w:rsidR="00035F59" w:rsidRPr="00560D12" w:rsidRDefault="00035F59" w:rsidP="008147C5">
      <w:pPr>
        <w:ind w:left="-709"/>
        <w:jc w:val="both"/>
        <w:rPr>
          <w:rFonts w:ascii="Arial" w:hAnsi="Arial" w:cs="Arial"/>
          <w:b/>
        </w:rPr>
      </w:pPr>
      <w:r w:rsidRPr="00560D12">
        <w:rPr>
          <w:rFonts w:ascii="Arial" w:hAnsi="Arial" w:cs="Arial"/>
          <w:b/>
        </w:rPr>
        <w:t>Date:</w:t>
      </w:r>
      <w:r w:rsidRPr="00560D12">
        <w:rPr>
          <w:rFonts w:ascii="Arial" w:hAnsi="Arial" w:cs="Arial"/>
          <w:b/>
        </w:rPr>
        <w:tab/>
      </w:r>
      <w:r w:rsidRPr="00560D12">
        <w:rPr>
          <w:rFonts w:ascii="Arial" w:hAnsi="Arial" w:cs="Arial"/>
          <w:b/>
        </w:rPr>
        <w:tab/>
      </w:r>
      <w:r w:rsidRPr="00560D12">
        <w:rPr>
          <w:rFonts w:ascii="Arial" w:hAnsi="Arial" w:cs="Arial"/>
          <w:b/>
        </w:rPr>
        <w:tab/>
      </w:r>
      <w:r w:rsidRPr="00560D12">
        <w:rPr>
          <w:rFonts w:ascii="Arial" w:hAnsi="Arial" w:cs="Arial"/>
          <w:b/>
        </w:rPr>
        <w:tab/>
        <w:t>.....................................................................................</w:t>
      </w:r>
    </w:p>
    <w:p w:rsidR="00035F59" w:rsidRPr="00560D12" w:rsidRDefault="00035F59" w:rsidP="008147C5">
      <w:pPr>
        <w:ind w:left="-709"/>
        <w:jc w:val="both"/>
        <w:rPr>
          <w:rFonts w:ascii="Arial" w:hAnsi="Arial" w:cs="Arial"/>
          <w:b/>
        </w:rPr>
      </w:pPr>
    </w:p>
    <w:p w:rsidR="00035F59" w:rsidRPr="00560D12" w:rsidRDefault="00035F59" w:rsidP="008147C5">
      <w:pPr>
        <w:ind w:left="-709"/>
        <w:jc w:val="both"/>
        <w:rPr>
          <w:rFonts w:ascii="Arial" w:hAnsi="Arial" w:cs="Arial"/>
          <w:b/>
        </w:rPr>
      </w:pPr>
      <w:r w:rsidRPr="00560D12">
        <w:rPr>
          <w:rFonts w:ascii="Arial" w:hAnsi="Arial" w:cs="Arial"/>
          <w:b/>
        </w:rPr>
        <w:t>Manager’s Signature:</w:t>
      </w:r>
      <w:r w:rsidRPr="00560D12">
        <w:rPr>
          <w:rFonts w:ascii="Arial" w:hAnsi="Arial" w:cs="Arial"/>
          <w:b/>
        </w:rPr>
        <w:tab/>
      </w:r>
      <w:r w:rsidRPr="00560D12">
        <w:rPr>
          <w:rFonts w:ascii="Arial" w:hAnsi="Arial" w:cs="Arial"/>
          <w:b/>
        </w:rPr>
        <w:tab/>
        <w:t>.....................................................................................</w:t>
      </w:r>
    </w:p>
    <w:p w:rsidR="00035F59" w:rsidRPr="00560D12" w:rsidRDefault="00035F59" w:rsidP="008147C5">
      <w:pPr>
        <w:ind w:left="-709"/>
        <w:jc w:val="both"/>
        <w:rPr>
          <w:rFonts w:ascii="Arial" w:hAnsi="Arial" w:cs="Arial"/>
          <w:b/>
        </w:rPr>
      </w:pPr>
    </w:p>
    <w:p w:rsidR="00035F59" w:rsidRPr="00560D12" w:rsidRDefault="00035F59" w:rsidP="008147C5">
      <w:pPr>
        <w:ind w:left="-709"/>
        <w:jc w:val="both"/>
        <w:rPr>
          <w:rFonts w:ascii="Arial" w:hAnsi="Arial" w:cs="Arial"/>
          <w:b/>
        </w:rPr>
      </w:pPr>
      <w:r w:rsidRPr="00560D12">
        <w:rPr>
          <w:rFonts w:ascii="Arial" w:hAnsi="Arial" w:cs="Arial"/>
          <w:b/>
        </w:rPr>
        <w:t>Date:</w:t>
      </w:r>
      <w:r w:rsidRPr="00560D12">
        <w:rPr>
          <w:rFonts w:ascii="Arial" w:hAnsi="Arial" w:cs="Arial"/>
          <w:b/>
        </w:rPr>
        <w:tab/>
      </w:r>
      <w:r w:rsidRPr="00560D12">
        <w:rPr>
          <w:rFonts w:ascii="Arial" w:hAnsi="Arial" w:cs="Arial"/>
          <w:b/>
        </w:rPr>
        <w:tab/>
      </w:r>
      <w:r w:rsidRPr="00560D12">
        <w:rPr>
          <w:rFonts w:ascii="Arial" w:hAnsi="Arial" w:cs="Arial"/>
          <w:b/>
        </w:rPr>
        <w:tab/>
      </w:r>
      <w:r w:rsidRPr="00560D12">
        <w:rPr>
          <w:rFonts w:ascii="Arial" w:hAnsi="Arial" w:cs="Arial"/>
          <w:b/>
        </w:rPr>
        <w:tab/>
        <w:t>.....................................................................................</w:t>
      </w:r>
    </w:p>
    <w:p w:rsidR="00035F59" w:rsidRPr="00560D12" w:rsidRDefault="00035F59" w:rsidP="008147C5">
      <w:pPr>
        <w:ind w:left="-709"/>
        <w:jc w:val="both"/>
        <w:rPr>
          <w:rFonts w:ascii="Arial" w:hAnsi="Arial" w:cs="Arial"/>
        </w:rPr>
      </w:pPr>
    </w:p>
    <w:p w:rsidR="00035F59" w:rsidRPr="00560D12" w:rsidRDefault="00035F59" w:rsidP="008147C5">
      <w:pPr>
        <w:ind w:left="-709"/>
        <w:jc w:val="both"/>
        <w:rPr>
          <w:rFonts w:ascii="Arial" w:hAnsi="Arial" w:cs="Arial"/>
        </w:rPr>
      </w:pPr>
    </w:p>
    <w:p w:rsidR="00035F59" w:rsidRPr="00560D12" w:rsidRDefault="00035F59" w:rsidP="008147C5">
      <w:pPr>
        <w:jc w:val="both"/>
        <w:rPr>
          <w:rFonts w:ascii="Arial" w:hAnsi="Arial" w:cs="Arial"/>
        </w:rPr>
        <w:sectPr w:rsidR="00035F59" w:rsidRPr="00560D12" w:rsidSect="00A5757C">
          <w:headerReference w:type="default" r:id="rId13"/>
          <w:footerReference w:type="default" r:id="rId14"/>
          <w:pgSz w:w="11909" w:h="16834" w:code="9"/>
          <w:pgMar w:top="1440" w:right="1440" w:bottom="1440" w:left="1440" w:header="57" w:footer="1008" w:gutter="0"/>
          <w:cols w:space="720"/>
          <w:docGrid w:linePitch="299"/>
        </w:sectPr>
      </w:pPr>
    </w:p>
    <w:p w:rsidR="00035F59" w:rsidRPr="00560D12" w:rsidRDefault="00035F59" w:rsidP="008147C5">
      <w:pPr>
        <w:tabs>
          <w:tab w:val="left" w:pos="720"/>
        </w:tabs>
        <w:ind w:left="-709"/>
        <w:jc w:val="both"/>
        <w:rPr>
          <w:rFonts w:ascii="Arial" w:hAnsi="Arial" w:cs="Arial"/>
          <w:b/>
        </w:rPr>
      </w:pPr>
      <w:r w:rsidRPr="00560D12">
        <w:rPr>
          <w:rFonts w:ascii="Arial" w:hAnsi="Arial" w:cs="Arial"/>
          <w:b/>
        </w:rPr>
        <w:lastRenderedPageBreak/>
        <w:t>PERSON SPECIFICATION</w:t>
      </w:r>
    </w:p>
    <w:p w:rsidR="00035F59" w:rsidRPr="00560D12" w:rsidRDefault="00035F59" w:rsidP="008147C5">
      <w:pPr>
        <w:tabs>
          <w:tab w:val="left" w:pos="720"/>
        </w:tabs>
        <w:jc w:val="both"/>
        <w:rPr>
          <w:rFonts w:ascii="Arial" w:hAnsi="Arial" w:cs="Arial"/>
        </w:rPr>
      </w:pPr>
    </w:p>
    <w:p w:rsidR="00035F59" w:rsidRPr="00560D12" w:rsidRDefault="00035F59" w:rsidP="008147C5">
      <w:pPr>
        <w:tabs>
          <w:tab w:val="left" w:pos="720"/>
        </w:tabs>
        <w:ind w:left="-709" w:firstLine="709"/>
        <w:jc w:val="both"/>
        <w:rPr>
          <w:rFonts w:ascii="Arial" w:hAnsi="Arial" w:cs="Arial"/>
          <w:b/>
          <w:color w:val="FF0000"/>
        </w:rPr>
      </w:pPr>
      <w:proofErr w:type="gramStart"/>
      <w:r w:rsidRPr="00560D12">
        <w:rPr>
          <w:rFonts w:ascii="Arial" w:hAnsi="Arial" w:cs="Arial"/>
          <w:b/>
        </w:rPr>
        <w:t>POST :</w:t>
      </w:r>
      <w:proofErr w:type="gramEnd"/>
      <w:r w:rsidRPr="00560D12">
        <w:rPr>
          <w:rFonts w:ascii="Arial" w:hAnsi="Arial" w:cs="Arial"/>
          <w:b/>
        </w:rPr>
        <w:tab/>
      </w:r>
      <w:r w:rsidRPr="00560D12">
        <w:rPr>
          <w:rFonts w:ascii="Arial" w:hAnsi="Arial" w:cs="Arial"/>
        </w:rPr>
        <w:t xml:space="preserve"> </w:t>
      </w:r>
      <w:r w:rsidR="003D0E0A">
        <w:rPr>
          <w:rFonts w:ascii="Arial" w:hAnsi="Arial" w:cs="Arial"/>
          <w:b/>
        </w:rPr>
        <w:t>Joint Point of Care Manager</w:t>
      </w:r>
    </w:p>
    <w:p w:rsidR="00035F59" w:rsidRPr="00560D12" w:rsidRDefault="00035F59" w:rsidP="008147C5">
      <w:pPr>
        <w:tabs>
          <w:tab w:val="left" w:pos="720"/>
        </w:tabs>
        <w:jc w:val="both"/>
        <w:rPr>
          <w:rFonts w:ascii="Arial" w:hAnsi="Arial" w:cs="Arial"/>
        </w:rPr>
      </w:pPr>
    </w:p>
    <w:tbl>
      <w:tblPr>
        <w:tblW w:w="10091"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56"/>
        <w:gridCol w:w="992"/>
        <w:gridCol w:w="1843"/>
      </w:tblGrid>
      <w:tr w:rsidR="00125362" w:rsidRPr="00560D12" w:rsidTr="00125362">
        <w:tc>
          <w:tcPr>
            <w:tcW w:w="7256" w:type="dxa"/>
          </w:tcPr>
          <w:p w:rsidR="00125362" w:rsidRPr="00560D12" w:rsidRDefault="00125362" w:rsidP="008147C5">
            <w:pPr>
              <w:tabs>
                <w:tab w:val="left" w:pos="720"/>
              </w:tabs>
              <w:jc w:val="both"/>
              <w:rPr>
                <w:rFonts w:ascii="Arial" w:hAnsi="Arial" w:cs="Arial"/>
              </w:rPr>
            </w:pPr>
            <w:r w:rsidRPr="00560D12">
              <w:rPr>
                <w:rFonts w:ascii="Arial" w:hAnsi="Arial" w:cs="Arial"/>
              </w:rPr>
              <w:t>REQUIREMENTS</w:t>
            </w:r>
          </w:p>
        </w:tc>
        <w:tc>
          <w:tcPr>
            <w:tcW w:w="992" w:type="dxa"/>
          </w:tcPr>
          <w:p w:rsidR="00125362" w:rsidRPr="00560D12" w:rsidRDefault="00125362" w:rsidP="008147C5">
            <w:pPr>
              <w:tabs>
                <w:tab w:val="left" w:pos="720"/>
              </w:tabs>
              <w:jc w:val="both"/>
              <w:rPr>
                <w:rFonts w:ascii="Arial" w:hAnsi="Arial" w:cs="Arial"/>
              </w:rPr>
            </w:pPr>
            <w:r w:rsidRPr="00560D12">
              <w:rPr>
                <w:rFonts w:ascii="Arial" w:hAnsi="Arial" w:cs="Arial"/>
              </w:rPr>
              <w:t>E/D*</w:t>
            </w:r>
          </w:p>
        </w:tc>
        <w:tc>
          <w:tcPr>
            <w:tcW w:w="1843" w:type="dxa"/>
          </w:tcPr>
          <w:p w:rsidR="00125362" w:rsidRPr="00560D12" w:rsidRDefault="00125362" w:rsidP="008147C5">
            <w:pPr>
              <w:tabs>
                <w:tab w:val="left" w:pos="720"/>
              </w:tabs>
              <w:jc w:val="both"/>
              <w:rPr>
                <w:rFonts w:ascii="Arial" w:hAnsi="Arial" w:cs="Arial"/>
              </w:rPr>
            </w:pPr>
            <w:r w:rsidRPr="00560D12">
              <w:rPr>
                <w:rFonts w:ascii="Arial" w:hAnsi="Arial" w:cs="Arial"/>
              </w:rPr>
              <w:t>HOW TESTED?</w:t>
            </w:r>
          </w:p>
          <w:p w:rsidR="00125362" w:rsidRPr="00560D12" w:rsidRDefault="00125362" w:rsidP="008147C5">
            <w:pPr>
              <w:tabs>
                <w:tab w:val="left" w:pos="720"/>
              </w:tabs>
              <w:jc w:val="both"/>
              <w:rPr>
                <w:rFonts w:ascii="Arial" w:hAnsi="Arial" w:cs="Arial"/>
              </w:rPr>
            </w:pPr>
            <w:r w:rsidRPr="00560D12">
              <w:rPr>
                <w:rFonts w:ascii="Arial" w:hAnsi="Arial" w:cs="Arial"/>
              </w:rPr>
              <w:t>Application Form/Interview/Reference/Test</w:t>
            </w:r>
          </w:p>
        </w:tc>
      </w:tr>
      <w:tr w:rsidR="00125362" w:rsidRPr="00560D12" w:rsidTr="00125362">
        <w:tc>
          <w:tcPr>
            <w:tcW w:w="7256" w:type="dxa"/>
          </w:tcPr>
          <w:p w:rsidR="00125362" w:rsidRPr="00560D12" w:rsidRDefault="00125362" w:rsidP="008147C5">
            <w:pPr>
              <w:tabs>
                <w:tab w:val="left" w:pos="720"/>
              </w:tabs>
              <w:jc w:val="both"/>
              <w:rPr>
                <w:rFonts w:ascii="Arial" w:hAnsi="Arial" w:cs="Arial"/>
                <w:u w:val="single"/>
              </w:rPr>
            </w:pPr>
            <w:r w:rsidRPr="00560D12">
              <w:rPr>
                <w:rFonts w:ascii="Arial" w:hAnsi="Arial" w:cs="Arial"/>
                <w:u w:val="single"/>
              </w:rPr>
              <w:t>QUALIFICATIONS /</w:t>
            </w:r>
          </w:p>
          <w:p w:rsidR="00125362" w:rsidRPr="00560D12" w:rsidRDefault="00125362" w:rsidP="008147C5">
            <w:pPr>
              <w:tabs>
                <w:tab w:val="left" w:pos="720"/>
              </w:tabs>
              <w:jc w:val="both"/>
              <w:rPr>
                <w:rFonts w:ascii="Arial" w:hAnsi="Arial" w:cs="Arial"/>
                <w:u w:val="single"/>
              </w:rPr>
            </w:pPr>
            <w:r w:rsidRPr="00560D12">
              <w:rPr>
                <w:rFonts w:ascii="Arial" w:hAnsi="Arial" w:cs="Arial"/>
                <w:u w:val="single"/>
              </w:rPr>
              <w:t>SPECIAL TRAINING:</w:t>
            </w:r>
          </w:p>
          <w:p w:rsidR="00125362" w:rsidRPr="009A170D" w:rsidRDefault="00125362" w:rsidP="009A170D">
            <w:pPr>
              <w:pStyle w:val="ListParagraph"/>
              <w:numPr>
                <w:ilvl w:val="0"/>
                <w:numId w:val="2"/>
              </w:numPr>
              <w:autoSpaceDE w:val="0"/>
              <w:autoSpaceDN w:val="0"/>
              <w:adjustRightInd w:val="0"/>
              <w:spacing w:after="0" w:line="240" w:lineRule="auto"/>
              <w:ind w:left="360"/>
              <w:rPr>
                <w:rFonts w:ascii="Arial" w:hAnsi="Arial" w:cs="Arial"/>
              </w:rPr>
            </w:pPr>
            <w:r w:rsidRPr="009A170D">
              <w:rPr>
                <w:rFonts w:ascii="Arial" w:hAnsi="Arial" w:cs="Arial"/>
              </w:rPr>
              <w:t>BSc (Hons) in Biomedical</w:t>
            </w:r>
            <w:r>
              <w:rPr>
                <w:rFonts w:ascii="Arial" w:hAnsi="Arial" w:cs="Arial"/>
                <w:sz w:val="30"/>
                <w:szCs w:val="30"/>
              </w:rPr>
              <w:t xml:space="preserve"> </w:t>
            </w:r>
            <w:bookmarkStart w:id="0" w:name="_GoBack"/>
            <w:bookmarkEnd w:id="0"/>
            <w:r w:rsidRPr="009A170D">
              <w:rPr>
                <w:rFonts w:ascii="Arial" w:hAnsi="Arial" w:cs="Arial"/>
              </w:rPr>
              <w:t xml:space="preserve">Sciences or equivalent.  </w:t>
            </w:r>
          </w:p>
          <w:p w:rsidR="00125362" w:rsidRPr="009A170D" w:rsidRDefault="00125362" w:rsidP="009A170D">
            <w:pPr>
              <w:pStyle w:val="ListParagraph"/>
              <w:numPr>
                <w:ilvl w:val="0"/>
                <w:numId w:val="2"/>
              </w:numPr>
              <w:autoSpaceDE w:val="0"/>
              <w:autoSpaceDN w:val="0"/>
              <w:adjustRightInd w:val="0"/>
              <w:spacing w:after="0" w:line="240" w:lineRule="auto"/>
              <w:ind w:left="360"/>
              <w:rPr>
                <w:rFonts w:ascii="Arial" w:hAnsi="Arial" w:cs="Arial"/>
              </w:rPr>
            </w:pPr>
            <w:r w:rsidRPr="009A170D">
              <w:rPr>
                <w:rFonts w:ascii="Arial" w:hAnsi="Arial" w:cs="Arial"/>
              </w:rPr>
              <w:t>MSc or Fellowship of the</w:t>
            </w:r>
            <w:r>
              <w:rPr>
                <w:rFonts w:ascii="Arial" w:hAnsi="Arial" w:cs="Arial"/>
              </w:rPr>
              <w:t xml:space="preserve"> </w:t>
            </w:r>
            <w:r w:rsidRPr="009A170D">
              <w:rPr>
                <w:rFonts w:ascii="Arial" w:hAnsi="Arial" w:cs="Arial"/>
              </w:rPr>
              <w:t>Institute of Biomedical</w:t>
            </w:r>
            <w:r>
              <w:rPr>
                <w:rFonts w:ascii="Arial" w:hAnsi="Arial" w:cs="Arial"/>
              </w:rPr>
              <w:t xml:space="preserve"> </w:t>
            </w:r>
            <w:r w:rsidRPr="009A170D">
              <w:rPr>
                <w:rFonts w:ascii="Arial" w:hAnsi="Arial" w:cs="Arial"/>
              </w:rPr>
              <w:t>Qualification Sciences (FIBMS)</w:t>
            </w:r>
            <w:r>
              <w:rPr>
                <w:rFonts w:ascii="Arial" w:hAnsi="Arial" w:cs="Arial"/>
              </w:rPr>
              <w:t xml:space="preserve"> </w:t>
            </w:r>
            <w:r w:rsidRPr="009A170D">
              <w:rPr>
                <w:rFonts w:ascii="Arial" w:hAnsi="Arial" w:cs="Arial"/>
              </w:rPr>
              <w:t>by Special</w:t>
            </w:r>
            <w:r>
              <w:rPr>
                <w:rFonts w:ascii="Arial" w:hAnsi="Arial" w:cs="Arial"/>
              </w:rPr>
              <w:t xml:space="preserve"> </w:t>
            </w:r>
            <w:r w:rsidRPr="009A170D">
              <w:rPr>
                <w:rFonts w:ascii="Arial" w:hAnsi="Arial" w:cs="Arial"/>
              </w:rPr>
              <w:t>Examination, or</w:t>
            </w:r>
            <w:r>
              <w:rPr>
                <w:rFonts w:ascii="Arial" w:hAnsi="Arial" w:cs="Arial"/>
              </w:rPr>
              <w:t xml:space="preserve"> e</w:t>
            </w:r>
            <w:r w:rsidRPr="009A170D">
              <w:rPr>
                <w:rFonts w:ascii="Arial" w:hAnsi="Arial" w:cs="Arial"/>
              </w:rPr>
              <w:t>quivalent.</w:t>
            </w:r>
          </w:p>
          <w:p w:rsidR="00125362" w:rsidRPr="009A170D" w:rsidRDefault="00125362" w:rsidP="009A170D">
            <w:pPr>
              <w:pStyle w:val="ListParagraph"/>
              <w:numPr>
                <w:ilvl w:val="0"/>
                <w:numId w:val="2"/>
              </w:numPr>
              <w:autoSpaceDE w:val="0"/>
              <w:autoSpaceDN w:val="0"/>
              <w:adjustRightInd w:val="0"/>
              <w:spacing w:after="0" w:line="240" w:lineRule="auto"/>
              <w:ind w:left="360"/>
              <w:rPr>
                <w:rFonts w:ascii="Arial" w:hAnsi="Arial" w:cs="Arial"/>
              </w:rPr>
            </w:pPr>
            <w:r w:rsidRPr="009A170D">
              <w:rPr>
                <w:rFonts w:ascii="Arial" w:hAnsi="Arial" w:cs="Arial"/>
              </w:rPr>
              <w:t>Current Registration with</w:t>
            </w:r>
            <w:r>
              <w:rPr>
                <w:rFonts w:ascii="Arial" w:hAnsi="Arial" w:cs="Arial"/>
              </w:rPr>
              <w:t xml:space="preserve"> </w:t>
            </w:r>
            <w:r w:rsidRPr="009A170D">
              <w:rPr>
                <w:rFonts w:ascii="Arial" w:hAnsi="Arial" w:cs="Arial"/>
              </w:rPr>
              <w:t>Health Professions Council</w:t>
            </w:r>
            <w:r>
              <w:rPr>
                <w:rFonts w:ascii="Arial" w:hAnsi="Arial" w:cs="Arial"/>
              </w:rPr>
              <w:t xml:space="preserve"> </w:t>
            </w:r>
            <w:r w:rsidRPr="009A170D">
              <w:rPr>
                <w:rFonts w:ascii="Arial" w:hAnsi="Arial" w:cs="Arial"/>
              </w:rPr>
              <w:t>(H</w:t>
            </w:r>
            <w:r w:rsidR="00AF572D">
              <w:rPr>
                <w:rFonts w:ascii="Arial" w:hAnsi="Arial" w:cs="Arial"/>
              </w:rPr>
              <w:t>C</w:t>
            </w:r>
            <w:r w:rsidRPr="009A170D">
              <w:rPr>
                <w:rFonts w:ascii="Arial" w:hAnsi="Arial" w:cs="Arial"/>
              </w:rPr>
              <w:t>PC).</w:t>
            </w:r>
          </w:p>
          <w:p w:rsidR="00125362" w:rsidRDefault="00125362" w:rsidP="009A170D">
            <w:pPr>
              <w:pStyle w:val="ListParagraph"/>
              <w:numPr>
                <w:ilvl w:val="0"/>
                <w:numId w:val="2"/>
              </w:numPr>
              <w:spacing w:after="0"/>
              <w:ind w:left="360"/>
              <w:jc w:val="both"/>
              <w:rPr>
                <w:rFonts w:ascii="Arial" w:hAnsi="Arial" w:cs="Arial"/>
              </w:rPr>
            </w:pPr>
            <w:r w:rsidRPr="009A170D">
              <w:rPr>
                <w:rFonts w:ascii="Arial" w:hAnsi="Arial" w:cs="Arial"/>
              </w:rPr>
              <w:t>Participation in CPD</w:t>
            </w:r>
          </w:p>
          <w:p w:rsidR="00125362" w:rsidRPr="009A170D" w:rsidRDefault="00125362" w:rsidP="009A170D">
            <w:pPr>
              <w:pStyle w:val="ListParagraph"/>
              <w:numPr>
                <w:ilvl w:val="0"/>
                <w:numId w:val="2"/>
              </w:numPr>
              <w:spacing w:after="0"/>
              <w:ind w:left="360"/>
              <w:jc w:val="both"/>
              <w:rPr>
                <w:rFonts w:ascii="Arial" w:hAnsi="Arial" w:cs="Arial"/>
              </w:rPr>
            </w:pPr>
            <w:r>
              <w:rPr>
                <w:rFonts w:ascii="Arial" w:hAnsi="Arial" w:cs="Arial"/>
              </w:rPr>
              <w:t>Management Qualification</w:t>
            </w:r>
          </w:p>
        </w:tc>
        <w:tc>
          <w:tcPr>
            <w:tcW w:w="992" w:type="dxa"/>
          </w:tcPr>
          <w:p w:rsidR="00125362" w:rsidRPr="00560D1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p>
          <w:p w:rsidR="00125362" w:rsidRPr="00560D12" w:rsidRDefault="00125362" w:rsidP="00125362">
            <w:pPr>
              <w:tabs>
                <w:tab w:val="left" w:pos="720"/>
              </w:tabs>
              <w:spacing w:after="0"/>
              <w:jc w:val="both"/>
              <w:rPr>
                <w:rFonts w:ascii="Arial" w:hAnsi="Arial" w:cs="Arial"/>
              </w:rPr>
            </w:pPr>
            <w:r w:rsidRPr="00560D12">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AF572D" w:rsidRDefault="00AF572D" w:rsidP="00125362">
            <w:pPr>
              <w:tabs>
                <w:tab w:val="left" w:pos="720"/>
              </w:tabs>
              <w:spacing w:after="0"/>
              <w:jc w:val="both"/>
              <w:rPr>
                <w:rFonts w:ascii="Arial" w:hAnsi="Arial" w:cs="Arial"/>
              </w:rPr>
            </w:pP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Pr="00560D12" w:rsidRDefault="00125362" w:rsidP="00125362">
            <w:pPr>
              <w:tabs>
                <w:tab w:val="left" w:pos="720"/>
              </w:tabs>
              <w:spacing w:after="0"/>
              <w:jc w:val="both"/>
              <w:rPr>
                <w:rFonts w:ascii="Arial" w:hAnsi="Arial" w:cs="Arial"/>
              </w:rPr>
            </w:pPr>
            <w:r>
              <w:rPr>
                <w:rFonts w:ascii="Arial" w:hAnsi="Arial" w:cs="Arial"/>
              </w:rPr>
              <w:t>D</w:t>
            </w:r>
          </w:p>
        </w:tc>
        <w:tc>
          <w:tcPr>
            <w:tcW w:w="1843" w:type="dxa"/>
          </w:tcPr>
          <w:p w:rsidR="00125362" w:rsidRPr="00560D1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p>
        </w:tc>
      </w:tr>
      <w:tr w:rsidR="00125362" w:rsidRPr="00560D12" w:rsidTr="00125362">
        <w:tc>
          <w:tcPr>
            <w:tcW w:w="7256" w:type="dxa"/>
          </w:tcPr>
          <w:p w:rsidR="00125362" w:rsidRPr="00A5757C" w:rsidRDefault="00125362" w:rsidP="00125362">
            <w:pPr>
              <w:tabs>
                <w:tab w:val="left" w:pos="720"/>
              </w:tabs>
              <w:spacing w:after="0"/>
              <w:jc w:val="both"/>
              <w:rPr>
                <w:rFonts w:ascii="Arial" w:hAnsi="Arial" w:cs="Arial"/>
                <w:u w:val="single"/>
              </w:rPr>
            </w:pPr>
            <w:r w:rsidRPr="00560D12">
              <w:rPr>
                <w:rFonts w:ascii="Arial" w:hAnsi="Arial" w:cs="Arial"/>
                <w:u w:val="single"/>
              </w:rPr>
              <w:t>KNOWLEDGE/SKILLS:</w:t>
            </w:r>
          </w:p>
          <w:p w:rsidR="00125362" w:rsidRPr="009A170D" w:rsidRDefault="00AF572D" w:rsidP="00125362">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Extensive </w:t>
            </w:r>
            <w:r w:rsidR="00125362" w:rsidRPr="009A170D">
              <w:rPr>
                <w:rFonts w:ascii="Arial" w:hAnsi="Arial" w:cs="Arial"/>
              </w:rPr>
              <w:t>post</w:t>
            </w:r>
            <w:r w:rsidR="00125362">
              <w:rPr>
                <w:rFonts w:ascii="Arial" w:hAnsi="Arial" w:cs="Arial"/>
              </w:rPr>
              <w:t xml:space="preserve"> </w:t>
            </w:r>
            <w:r w:rsidR="00125362" w:rsidRPr="009A170D">
              <w:rPr>
                <w:rFonts w:ascii="Arial" w:hAnsi="Arial" w:cs="Arial"/>
              </w:rPr>
              <w:t>registration experience.</w:t>
            </w:r>
          </w:p>
          <w:p w:rsidR="00125362" w:rsidRPr="009A170D"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Sufficient experience to run a</w:t>
            </w:r>
            <w:r>
              <w:rPr>
                <w:rFonts w:ascii="Arial" w:hAnsi="Arial" w:cs="Arial"/>
              </w:rPr>
              <w:t xml:space="preserve"> </w:t>
            </w:r>
            <w:r w:rsidRPr="009A170D">
              <w:rPr>
                <w:rFonts w:ascii="Arial" w:hAnsi="Arial" w:cs="Arial"/>
              </w:rPr>
              <w:t>section of the laboratory.</w:t>
            </w:r>
          </w:p>
          <w:p w:rsidR="00125362" w:rsidRPr="009A170D"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In-depth,</w:t>
            </w:r>
            <w:r>
              <w:rPr>
                <w:rFonts w:ascii="Arial" w:hAnsi="Arial" w:cs="Arial"/>
              </w:rPr>
              <w:t xml:space="preserve"> </w:t>
            </w:r>
            <w:r w:rsidRPr="009A170D">
              <w:rPr>
                <w:rFonts w:ascii="Arial" w:hAnsi="Arial" w:cs="Arial"/>
              </w:rPr>
              <w:t>knowledge of routine/ specialist investigations.</w:t>
            </w:r>
          </w:p>
          <w:p w:rsidR="00125362" w:rsidRPr="00FD1068"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Working knowledge of other</w:t>
            </w:r>
            <w:r>
              <w:rPr>
                <w:rFonts w:ascii="Arial" w:hAnsi="Arial" w:cs="Arial"/>
              </w:rPr>
              <w:t xml:space="preserve"> </w:t>
            </w:r>
            <w:r w:rsidRPr="00FD1068">
              <w:rPr>
                <w:rFonts w:ascii="Arial" w:hAnsi="Arial" w:cs="Arial"/>
              </w:rPr>
              <w:t>departments.</w:t>
            </w:r>
          </w:p>
          <w:p w:rsidR="00125362" w:rsidRPr="00FD1068"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Knowledge of Health and</w:t>
            </w:r>
            <w:r>
              <w:rPr>
                <w:rFonts w:ascii="Arial" w:hAnsi="Arial" w:cs="Arial"/>
              </w:rPr>
              <w:t xml:space="preserve"> </w:t>
            </w:r>
            <w:r w:rsidRPr="00FD1068">
              <w:rPr>
                <w:rFonts w:ascii="Arial" w:hAnsi="Arial" w:cs="Arial"/>
              </w:rPr>
              <w:t>Safety Issues.</w:t>
            </w:r>
          </w:p>
          <w:p w:rsidR="00125362" w:rsidRPr="00FD1068"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Knowledge of laboratory</w:t>
            </w:r>
            <w:r>
              <w:rPr>
                <w:rFonts w:ascii="Arial" w:hAnsi="Arial" w:cs="Arial"/>
              </w:rPr>
              <w:t xml:space="preserve"> </w:t>
            </w:r>
            <w:r w:rsidRPr="00FD1068">
              <w:rPr>
                <w:rFonts w:ascii="Arial" w:hAnsi="Arial" w:cs="Arial"/>
              </w:rPr>
              <w:t>computer system and</w:t>
            </w:r>
            <w:r>
              <w:rPr>
                <w:rFonts w:ascii="Arial" w:hAnsi="Arial" w:cs="Arial"/>
              </w:rPr>
              <w:t xml:space="preserve"> </w:t>
            </w:r>
            <w:r w:rsidRPr="00FD1068">
              <w:rPr>
                <w:rFonts w:ascii="Arial" w:hAnsi="Arial" w:cs="Arial"/>
              </w:rPr>
              <w:t>analyser interfaces.</w:t>
            </w:r>
          </w:p>
          <w:p w:rsidR="00125362" w:rsidRPr="00FD1068"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Good IT Skills and ability to</w:t>
            </w:r>
            <w:r>
              <w:rPr>
                <w:rFonts w:ascii="Arial" w:hAnsi="Arial" w:cs="Arial"/>
              </w:rPr>
              <w:t xml:space="preserve"> </w:t>
            </w:r>
            <w:r w:rsidRPr="00FD1068">
              <w:rPr>
                <w:rFonts w:ascii="Arial" w:hAnsi="Arial" w:cs="Arial"/>
              </w:rPr>
              <w:t>produce and manage</w:t>
            </w:r>
            <w:r>
              <w:rPr>
                <w:rFonts w:ascii="Arial" w:hAnsi="Arial" w:cs="Arial"/>
              </w:rPr>
              <w:t xml:space="preserve"> </w:t>
            </w:r>
            <w:r w:rsidRPr="00FD1068">
              <w:rPr>
                <w:rFonts w:ascii="Arial" w:hAnsi="Arial" w:cs="Arial"/>
              </w:rPr>
              <w:t>databases and spreadsheets.</w:t>
            </w:r>
          </w:p>
          <w:p w:rsidR="00125362" w:rsidRPr="00FD1068"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In-depth understanding of</w:t>
            </w:r>
            <w:r>
              <w:rPr>
                <w:rFonts w:ascii="Arial" w:hAnsi="Arial" w:cs="Arial"/>
              </w:rPr>
              <w:t xml:space="preserve"> </w:t>
            </w:r>
            <w:r w:rsidR="00AF572D">
              <w:rPr>
                <w:rFonts w:ascii="Arial" w:hAnsi="Arial" w:cs="Arial"/>
              </w:rPr>
              <w:t>UKAS &amp; ISO</w:t>
            </w:r>
            <w:r>
              <w:rPr>
                <w:rFonts w:ascii="Arial" w:hAnsi="Arial" w:cs="Arial"/>
              </w:rPr>
              <w:t xml:space="preserve"> </w:t>
            </w:r>
            <w:r w:rsidRPr="00FD1068">
              <w:rPr>
                <w:rFonts w:ascii="Arial" w:hAnsi="Arial" w:cs="Arial"/>
              </w:rPr>
              <w:t>requirements and quality</w:t>
            </w:r>
            <w:r>
              <w:rPr>
                <w:rFonts w:ascii="Arial" w:hAnsi="Arial" w:cs="Arial"/>
              </w:rPr>
              <w:t xml:space="preserve"> </w:t>
            </w:r>
            <w:r w:rsidRPr="00FD1068">
              <w:rPr>
                <w:rFonts w:ascii="Arial" w:hAnsi="Arial" w:cs="Arial"/>
              </w:rPr>
              <w:t>management systems.</w:t>
            </w:r>
          </w:p>
          <w:p w:rsidR="00125362" w:rsidRPr="009A170D"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Experience with audit.</w:t>
            </w:r>
          </w:p>
          <w:p w:rsidR="00125362" w:rsidRPr="00FD1068"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Clear understanding of the</w:t>
            </w:r>
            <w:r>
              <w:rPr>
                <w:rFonts w:ascii="Arial" w:hAnsi="Arial" w:cs="Arial"/>
              </w:rPr>
              <w:t xml:space="preserve"> </w:t>
            </w:r>
            <w:r w:rsidRPr="00FD1068">
              <w:rPr>
                <w:rFonts w:ascii="Arial" w:hAnsi="Arial" w:cs="Arial"/>
              </w:rPr>
              <w:t>procurement process.</w:t>
            </w:r>
          </w:p>
          <w:p w:rsidR="00125362" w:rsidRPr="00FD1068"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Ability to work on own</w:t>
            </w:r>
            <w:r>
              <w:rPr>
                <w:rFonts w:ascii="Arial" w:hAnsi="Arial" w:cs="Arial"/>
              </w:rPr>
              <w:t xml:space="preserve"> </w:t>
            </w:r>
            <w:r w:rsidRPr="00FD1068">
              <w:rPr>
                <w:rFonts w:ascii="Arial" w:hAnsi="Arial" w:cs="Arial"/>
              </w:rPr>
              <w:t>initiative and the ability to</w:t>
            </w:r>
            <w:r>
              <w:rPr>
                <w:rFonts w:ascii="Arial" w:hAnsi="Arial" w:cs="Arial"/>
              </w:rPr>
              <w:t xml:space="preserve"> </w:t>
            </w:r>
            <w:r w:rsidRPr="00FD1068">
              <w:rPr>
                <w:rFonts w:ascii="Arial" w:hAnsi="Arial" w:cs="Arial"/>
              </w:rPr>
              <w:t>supervise an</w:t>
            </w:r>
            <w:r>
              <w:rPr>
                <w:rFonts w:ascii="Arial" w:hAnsi="Arial" w:cs="Arial"/>
              </w:rPr>
              <w:t xml:space="preserve">d </w:t>
            </w:r>
            <w:r w:rsidRPr="00FD1068">
              <w:rPr>
                <w:rFonts w:ascii="Arial" w:hAnsi="Arial" w:cs="Arial"/>
              </w:rPr>
              <w:t>organise other</w:t>
            </w:r>
            <w:r>
              <w:rPr>
                <w:rFonts w:ascii="Arial" w:hAnsi="Arial" w:cs="Arial"/>
              </w:rPr>
              <w:t xml:space="preserve"> </w:t>
            </w:r>
            <w:r w:rsidRPr="00FD1068">
              <w:rPr>
                <w:rFonts w:ascii="Arial" w:hAnsi="Arial" w:cs="Arial"/>
              </w:rPr>
              <w:t>staff.</w:t>
            </w:r>
          </w:p>
          <w:p w:rsidR="00125362" w:rsidRPr="008F43B9"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Ability to work as part of a</w:t>
            </w:r>
            <w:r>
              <w:rPr>
                <w:rFonts w:ascii="Arial" w:hAnsi="Arial" w:cs="Arial"/>
              </w:rPr>
              <w:t xml:space="preserve"> </w:t>
            </w:r>
            <w:r w:rsidRPr="008F43B9">
              <w:rPr>
                <w:rFonts w:ascii="Arial" w:hAnsi="Arial" w:cs="Arial"/>
              </w:rPr>
              <w:t>multidisciplinary team.</w:t>
            </w:r>
          </w:p>
          <w:p w:rsidR="00125362" w:rsidRDefault="00125362" w:rsidP="00125362">
            <w:pPr>
              <w:pStyle w:val="ListParagraph"/>
              <w:numPr>
                <w:ilvl w:val="0"/>
                <w:numId w:val="3"/>
              </w:numPr>
              <w:autoSpaceDE w:val="0"/>
              <w:autoSpaceDN w:val="0"/>
              <w:adjustRightInd w:val="0"/>
              <w:spacing w:after="0" w:line="240" w:lineRule="auto"/>
              <w:rPr>
                <w:rFonts w:ascii="Arial" w:hAnsi="Arial" w:cs="Arial"/>
              </w:rPr>
            </w:pPr>
            <w:r w:rsidRPr="009A170D">
              <w:rPr>
                <w:rFonts w:ascii="Arial" w:hAnsi="Arial" w:cs="Arial"/>
              </w:rPr>
              <w:t>Excellent communication</w:t>
            </w:r>
            <w:r>
              <w:rPr>
                <w:rFonts w:ascii="Arial" w:hAnsi="Arial" w:cs="Arial"/>
              </w:rPr>
              <w:t xml:space="preserve"> </w:t>
            </w:r>
            <w:r w:rsidRPr="008F43B9">
              <w:rPr>
                <w:rFonts w:ascii="Arial" w:hAnsi="Arial" w:cs="Arial"/>
              </w:rPr>
              <w:t>skills, with the ability to</w:t>
            </w:r>
            <w:r>
              <w:rPr>
                <w:rFonts w:ascii="Arial" w:hAnsi="Arial" w:cs="Arial"/>
              </w:rPr>
              <w:t xml:space="preserve"> </w:t>
            </w:r>
            <w:r w:rsidRPr="008F43B9">
              <w:rPr>
                <w:rFonts w:ascii="Arial" w:hAnsi="Arial" w:cs="Arial"/>
              </w:rPr>
              <w:t>explain complex information</w:t>
            </w:r>
          </w:p>
          <w:p w:rsidR="00125362" w:rsidRPr="00517B11" w:rsidRDefault="00125362" w:rsidP="00125362">
            <w:pPr>
              <w:pStyle w:val="ListParagraph"/>
              <w:numPr>
                <w:ilvl w:val="0"/>
                <w:numId w:val="3"/>
              </w:numPr>
              <w:autoSpaceDE w:val="0"/>
              <w:autoSpaceDN w:val="0"/>
              <w:adjustRightInd w:val="0"/>
              <w:spacing w:after="0" w:line="240" w:lineRule="auto"/>
              <w:rPr>
                <w:rFonts w:ascii="Arial" w:hAnsi="Arial" w:cs="Arial"/>
              </w:rPr>
            </w:pPr>
            <w:r w:rsidRPr="00517B11">
              <w:rPr>
                <w:rFonts w:ascii="Arial" w:hAnsi="Arial" w:cs="Arial"/>
              </w:rPr>
              <w:t>Must be approachable and patient.</w:t>
            </w:r>
          </w:p>
          <w:p w:rsidR="00125362" w:rsidRPr="00517B11" w:rsidRDefault="00125362" w:rsidP="00125362">
            <w:pPr>
              <w:pStyle w:val="ListParagraph"/>
              <w:numPr>
                <w:ilvl w:val="0"/>
                <w:numId w:val="3"/>
              </w:numPr>
              <w:autoSpaceDE w:val="0"/>
              <w:autoSpaceDN w:val="0"/>
              <w:adjustRightInd w:val="0"/>
              <w:spacing w:after="0" w:line="240" w:lineRule="auto"/>
              <w:rPr>
                <w:rFonts w:ascii="Arial" w:hAnsi="Arial" w:cs="Arial"/>
              </w:rPr>
            </w:pPr>
            <w:r w:rsidRPr="00517B11">
              <w:rPr>
                <w:rFonts w:ascii="Arial" w:hAnsi="Arial" w:cs="Arial"/>
              </w:rPr>
              <w:t>Well organised, show attention to detail, but also flexibility.</w:t>
            </w:r>
          </w:p>
          <w:p w:rsidR="00125362" w:rsidRPr="00517B11" w:rsidRDefault="00125362" w:rsidP="00125362">
            <w:pPr>
              <w:pStyle w:val="ListParagraph"/>
              <w:numPr>
                <w:ilvl w:val="0"/>
                <w:numId w:val="3"/>
              </w:numPr>
              <w:autoSpaceDE w:val="0"/>
              <w:autoSpaceDN w:val="0"/>
              <w:adjustRightInd w:val="0"/>
              <w:spacing w:after="0" w:line="240" w:lineRule="auto"/>
              <w:rPr>
                <w:rFonts w:ascii="Arial" w:hAnsi="Arial" w:cs="Arial"/>
              </w:rPr>
            </w:pPr>
            <w:r w:rsidRPr="00517B11">
              <w:rPr>
                <w:rFonts w:ascii="Arial" w:hAnsi="Arial" w:cs="Arial"/>
              </w:rPr>
              <w:t>Ability to achieve objectives.</w:t>
            </w:r>
          </w:p>
          <w:p w:rsidR="00125362" w:rsidRPr="00560D12" w:rsidRDefault="00125362" w:rsidP="00125362">
            <w:pPr>
              <w:tabs>
                <w:tab w:val="left" w:pos="720"/>
              </w:tabs>
              <w:spacing w:after="0"/>
              <w:jc w:val="both"/>
              <w:rPr>
                <w:rFonts w:ascii="Arial" w:hAnsi="Arial" w:cs="Arial"/>
                <w:color w:val="FF0000"/>
              </w:rPr>
            </w:pPr>
          </w:p>
        </w:tc>
        <w:tc>
          <w:tcPr>
            <w:tcW w:w="992" w:type="dxa"/>
          </w:tcPr>
          <w:p w:rsidR="00125362" w:rsidRDefault="00125362" w:rsidP="00125362">
            <w:pPr>
              <w:tabs>
                <w:tab w:val="left" w:pos="720"/>
              </w:tabs>
              <w:spacing w:after="0"/>
              <w:jc w:val="both"/>
              <w:rPr>
                <w:rFonts w:ascii="Arial" w:hAnsi="Arial" w:cs="Arial"/>
              </w:rPr>
            </w:pP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r>
              <w:rPr>
                <w:rFonts w:ascii="Arial" w:hAnsi="Arial" w:cs="Arial"/>
              </w:rPr>
              <w:t>E</w:t>
            </w:r>
          </w:p>
          <w:p w:rsidR="00125362" w:rsidRDefault="00125362" w:rsidP="00125362">
            <w:pPr>
              <w:tabs>
                <w:tab w:val="left" w:pos="720"/>
              </w:tabs>
              <w:spacing w:after="0"/>
              <w:jc w:val="both"/>
              <w:rPr>
                <w:rFonts w:ascii="Arial" w:hAnsi="Arial" w:cs="Arial"/>
              </w:rPr>
            </w:pPr>
          </w:p>
          <w:p w:rsidR="00125362" w:rsidRPr="00560D12" w:rsidRDefault="00125362" w:rsidP="00125362">
            <w:pPr>
              <w:tabs>
                <w:tab w:val="left" w:pos="720"/>
              </w:tabs>
              <w:spacing w:after="0"/>
              <w:jc w:val="both"/>
              <w:rPr>
                <w:rFonts w:ascii="Arial" w:hAnsi="Arial" w:cs="Arial"/>
              </w:rPr>
            </w:pPr>
            <w:r>
              <w:rPr>
                <w:rFonts w:ascii="Arial" w:hAnsi="Arial" w:cs="Arial"/>
              </w:rPr>
              <w:t>E</w:t>
            </w:r>
          </w:p>
        </w:tc>
        <w:tc>
          <w:tcPr>
            <w:tcW w:w="1843" w:type="dxa"/>
          </w:tcPr>
          <w:p w:rsidR="00125362" w:rsidRPr="00560D12" w:rsidRDefault="00125362" w:rsidP="00125362">
            <w:pPr>
              <w:tabs>
                <w:tab w:val="left" w:pos="720"/>
              </w:tabs>
              <w:spacing w:after="0"/>
              <w:jc w:val="both"/>
              <w:rPr>
                <w:rFonts w:ascii="Arial" w:hAnsi="Arial" w:cs="Arial"/>
                <w:u w:val="single"/>
              </w:rPr>
            </w:pPr>
          </w:p>
          <w:p w:rsidR="00125362" w:rsidRPr="00560D12" w:rsidRDefault="00125362" w:rsidP="00125362">
            <w:pPr>
              <w:tabs>
                <w:tab w:val="left" w:pos="720"/>
              </w:tabs>
              <w:spacing w:after="0"/>
              <w:jc w:val="both"/>
              <w:rPr>
                <w:rFonts w:ascii="Arial" w:hAnsi="Arial" w:cs="Arial"/>
                <w:u w:val="single"/>
              </w:rPr>
            </w:pPr>
          </w:p>
          <w:p w:rsidR="00125362" w:rsidRPr="00560D12" w:rsidRDefault="00125362" w:rsidP="00125362">
            <w:pPr>
              <w:tabs>
                <w:tab w:val="left" w:pos="720"/>
              </w:tabs>
              <w:spacing w:after="0"/>
              <w:jc w:val="both"/>
              <w:rPr>
                <w:rFonts w:ascii="Arial" w:hAnsi="Arial" w:cs="Arial"/>
              </w:rPr>
            </w:pPr>
          </w:p>
          <w:p w:rsidR="00125362" w:rsidRPr="00560D12" w:rsidRDefault="00125362" w:rsidP="00125362">
            <w:pPr>
              <w:tabs>
                <w:tab w:val="left" w:pos="720"/>
              </w:tabs>
              <w:spacing w:after="0"/>
              <w:jc w:val="both"/>
              <w:rPr>
                <w:rFonts w:ascii="Arial" w:hAnsi="Arial" w:cs="Arial"/>
              </w:rPr>
            </w:pPr>
          </w:p>
        </w:tc>
      </w:tr>
      <w:tr w:rsidR="00125362" w:rsidRPr="00560D12" w:rsidTr="00125362">
        <w:tc>
          <w:tcPr>
            <w:tcW w:w="7256" w:type="dxa"/>
          </w:tcPr>
          <w:p w:rsidR="00125362" w:rsidRPr="00560D12" w:rsidRDefault="00125362" w:rsidP="008147C5">
            <w:pPr>
              <w:tabs>
                <w:tab w:val="left" w:pos="720"/>
              </w:tabs>
              <w:jc w:val="both"/>
              <w:rPr>
                <w:rFonts w:ascii="Arial" w:hAnsi="Arial" w:cs="Arial"/>
                <w:u w:val="single"/>
              </w:rPr>
            </w:pPr>
            <w:r w:rsidRPr="00560D12">
              <w:rPr>
                <w:rFonts w:ascii="Arial" w:hAnsi="Arial" w:cs="Arial"/>
                <w:u w:val="single"/>
              </w:rPr>
              <w:lastRenderedPageBreak/>
              <w:t>EXPERIENCE:</w:t>
            </w:r>
          </w:p>
          <w:p w:rsidR="00125362" w:rsidRPr="00125362" w:rsidRDefault="00125362" w:rsidP="00125362">
            <w:pPr>
              <w:pStyle w:val="ListParagraph"/>
              <w:numPr>
                <w:ilvl w:val="0"/>
                <w:numId w:val="4"/>
              </w:numPr>
              <w:spacing w:after="0"/>
              <w:jc w:val="both"/>
              <w:rPr>
                <w:rFonts w:ascii="Arial" w:hAnsi="Arial" w:cs="Arial"/>
              </w:rPr>
            </w:pPr>
            <w:r w:rsidRPr="00125362">
              <w:rPr>
                <w:rFonts w:ascii="Arial" w:hAnsi="Arial" w:cs="Arial"/>
              </w:rPr>
              <w:t>Proven experience of working at a senior level, managing projects, teams and budgets</w:t>
            </w:r>
          </w:p>
          <w:p w:rsidR="00125362" w:rsidRPr="00125362" w:rsidRDefault="00125362" w:rsidP="00125362">
            <w:pPr>
              <w:pStyle w:val="ListParagraph"/>
              <w:numPr>
                <w:ilvl w:val="0"/>
                <w:numId w:val="4"/>
              </w:numPr>
              <w:spacing w:after="0"/>
              <w:jc w:val="both"/>
              <w:rPr>
                <w:rFonts w:ascii="Arial" w:hAnsi="Arial" w:cs="Arial"/>
              </w:rPr>
            </w:pPr>
            <w:r w:rsidRPr="00125362">
              <w:rPr>
                <w:rFonts w:ascii="Arial" w:hAnsi="Arial" w:cs="Arial"/>
              </w:rPr>
              <w:t>Experience of working with patients, the public, clinicians and partners</w:t>
            </w:r>
          </w:p>
          <w:p w:rsidR="00125362" w:rsidRPr="00125362" w:rsidRDefault="00125362" w:rsidP="00125362">
            <w:pPr>
              <w:pStyle w:val="ListParagraph"/>
              <w:numPr>
                <w:ilvl w:val="0"/>
                <w:numId w:val="4"/>
              </w:numPr>
              <w:spacing w:after="0"/>
              <w:jc w:val="both"/>
              <w:rPr>
                <w:rFonts w:ascii="Arial" w:hAnsi="Arial" w:cs="Arial"/>
              </w:rPr>
            </w:pPr>
            <w:r w:rsidRPr="00125362">
              <w:rPr>
                <w:rFonts w:ascii="Arial" w:hAnsi="Arial" w:cs="Arial"/>
              </w:rPr>
              <w:t>NHS or equivalent public sector organisation experience</w:t>
            </w:r>
          </w:p>
          <w:p w:rsidR="00125362" w:rsidRPr="00125362" w:rsidRDefault="00125362" w:rsidP="00A5757C">
            <w:pPr>
              <w:pStyle w:val="ListParagraph"/>
              <w:numPr>
                <w:ilvl w:val="0"/>
                <w:numId w:val="4"/>
              </w:numPr>
              <w:spacing w:after="0"/>
              <w:jc w:val="both"/>
              <w:rPr>
                <w:rFonts w:ascii="Arial" w:hAnsi="Arial" w:cs="Arial"/>
              </w:rPr>
            </w:pPr>
            <w:r w:rsidRPr="00125362">
              <w:rPr>
                <w:rFonts w:ascii="Arial" w:hAnsi="Arial" w:cs="Arial"/>
              </w:rPr>
              <w:t>Demonstrable experience of high level negotiation and influencing skills</w:t>
            </w:r>
          </w:p>
        </w:tc>
        <w:tc>
          <w:tcPr>
            <w:tcW w:w="992" w:type="dxa"/>
          </w:tcPr>
          <w:p w:rsidR="00125362" w:rsidRPr="00560D1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r w:rsidRPr="00560D12">
              <w:rPr>
                <w:rFonts w:ascii="Arial" w:hAnsi="Arial" w:cs="Arial"/>
              </w:rPr>
              <w:t>E</w:t>
            </w:r>
          </w:p>
          <w:p w:rsidR="00125362" w:rsidRPr="00560D12" w:rsidRDefault="00125362" w:rsidP="008147C5">
            <w:pPr>
              <w:tabs>
                <w:tab w:val="left" w:pos="720"/>
              </w:tabs>
              <w:jc w:val="both"/>
              <w:rPr>
                <w:rFonts w:ascii="Arial" w:hAnsi="Arial" w:cs="Arial"/>
              </w:rPr>
            </w:pPr>
            <w:r w:rsidRPr="00560D12">
              <w:rPr>
                <w:rFonts w:ascii="Arial" w:hAnsi="Arial" w:cs="Arial"/>
              </w:rPr>
              <w:t>E</w:t>
            </w:r>
          </w:p>
          <w:p w:rsidR="00125362" w:rsidRPr="00560D12" w:rsidRDefault="00125362" w:rsidP="008147C5">
            <w:pPr>
              <w:tabs>
                <w:tab w:val="left" w:pos="720"/>
              </w:tabs>
              <w:jc w:val="both"/>
              <w:rPr>
                <w:rFonts w:ascii="Arial" w:hAnsi="Arial" w:cs="Arial"/>
              </w:rPr>
            </w:pPr>
            <w:r>
              <w:rPr>
                <w:rFonts w:ascii="Arial" w:hAnsi="Arial" w:cs="Arial"/>
              </w:rPr>
              <w:t>E</w:t>
            </w:r>
          </w:p>
          <w:p w:rsidR="00125362" w:rsidRPr="00560D12" w:rsidRDefault="00125362" w:rsidP="008147C5">
            <w:pPr>
              <w:tabs>
                <w:tab w:val="left" w:pos="720"/>
              </w:tabs>
              <w:jc w:val="both"/>
              <w:rPr>
                <w:rFonts w:ascii="Arial" w:hAnsi="Arial" w:cs="Arial"/>
              </w:rPr>
            </w:pPr>
            <w:r w:rsidRPr="00560D12">
              <w:rPr>
                <w:rFonts w:ascii="Arial" w:hAnsi="Arial" w:cs="Arial"/>
              </w:rPr>
              <w:t>E</w:t>
            </w:r>
          </w:p>
        </w:tc>
        <w:tc>
          <w:tcPr>
            <w:tcW w:w="1843" w:type="dxa"/>
          </w:tcPr>
          <w:p w:rsidR="00125362" w:rsidRPr="00560D12" w:rsidRDefault="00125362" w:rsidP="008147C5">
            <w:pPr>
              <w:tabs>
                <w:tab w:val="left" w:pos="720"/>
              </w:tabs>
              <w:jc w:val="both"/>
              <w:rPr>
                <w:rFonts w:ascii="Arial" w:hAnsi="Arial" w:cs="Arial"/>
                <w:u w:val="single"/>
              </w:rPr>
            </w:pPr>
          </w:p>
          <w:p w:rsidR="00125362" w:rsidRPr="00560D12" w:rsidRDefault="00125362" w:rsidP="008147C5">
            <w:pPr>
              <w:tabs>
                <w:tab w:val="left" w:pos="720"/>
              </w:tabs>
              <w:jc w:val="both"/>
              <w:rPr>
                <w:rFonts w:ascii="Arial" w:hAnsi="Arial" w:cs="Arial"/>
                <w:u w:val="single"/>
              </w:rPr>
            </w:pPr>
          </w:p>
          <w:p w:rsidR="00125362" w:rsidRPr="00560D12" w:rsidRDefault="00125362" w:rsidP="008147C5">
            <w:pPr>
              <w:tabs>
                <w:tab w:val="left" w:pos="720"/>
              </w:tabs>
              <w:jc w:val="both"/>
              <w:rPr>
                <w:rFonts w:ascii="Arial" w:hAnsi="Arial" w:cs="Arial"/>
              </w:rPr>
            </w:pPr>
          </w:p>
        </w:tc>
      </w:tr>
      <w:tr w:rsidR="00125362" w:rsidRPr="00560D12" w:rsidTr="00125362">
        <w:tc>
          <w:tcPr>
            <w:tcW w:w="7256" w:type="dxa"/>
          </w:tcPr>
          <w:p w:rsidR="00125362" w:rsidRPr="00560D12" w:rsidRDefault="00125362" w:rsidP="008147C5">
            <w:pPr>
              <w:tabs>
                <w:tab w:val="left" w:pos="720"/>
              </w:tabs>
              <w:jc w:val="both"/>
              <w:rPr>
                <w:rFonts w:ascii="Arial" w:hAnsi="Arial" w:cs="Arial"/>
                <w:u w:val="single"/>
              </w:rPr>
            </w:pPr>
            <w:r w:rsidRPr="00560D12">
              <w:rPr>
                <w:rFonts w:ascii="Arial" w:hAnsi="Arial" w:cs="Arial"/>
                <w:u w:val="single"/>
              </w:rPr>
              <w:t>PERSONAL REQUIREMENTS:</w:t>
            </w:r>
          </w:p>
          <w:p w:rsidR="00125362" w:rsidRPr="00125362" w:rsidRDefault="00125362" w:rsidP="00125362">
            <w:pPr>
              <w:pStyle w:val="ListParagraph"/>
              <w:numPr>
                <w:ilvl w:val="0"/>
                <w:numId w:val="5"/>
              </w:numPr>
              <w:jc w:val="both"/>
              <w:rPr>
                <w:rFonts w:ascii="Arial" w:hAnsi="Arial" w:cs="Arial"/>
              </w:rPr>
            </w:pPr>
            <w:r w:rsidRPr="00125362">
              <w:rPr>
                <w:rFonts w:ascii="Arial" w:hAnsi="Arial" w:cs="Arial"/>
              </w:rPr>
              <w:t>Able to work as a team member</w:t>
            </w:r>
          </w:p>
          <w:p w:rsidR="00125362" w:rsidRPr="00125362" w:rsidRDefault="00125362" w:rsidP="00125362">
            <w:pPr>
              <w:pStyle w:val="ListParagraph"/>
              <w:numPr>
                <w:ilvl w:val="0"/>
                <w:numId w:val="5"/>
              </w:numPr>
              <w:jc w:val="both"/>
              <w:rPr>
                <w:rFonts w:ascii="Arial" w:hAnsi="Arial" w:cs="Arial"/>
              </w:rPr>
            </w:pPr>
            <w:r w:rsidRPr="00125362">
              <w:rPr>
                <w:rFonts w:ascii="Arial" w:hAnsi="Arial" w:cs="Arial"/>
              </w:rPr>
              <w:t>Well-developed leadership skills</w:t>
            </w:r>
          </w:p>
          <w:p w:rsidR="00125362" w:rsidRPr="00125362" w:rsidRDefault="00125362" w:rsidP="00125362">
            <w:pPr>
              <w:pStyle w:val="ListParagraph"/>
              <w:numPr>
                <w:ilvl w:val="0"/>
                <w:numId w:val="5"/>
              </w:numPr>
              <w:jc w:val="both"/>
              <w:rPr>
                <w:rFonts w:ascii="Arial" w:hAnsi="Arial" w:cs="Arial"/>
                <w:u w:val="single"/>
              </w:rPr>
            </w:pPr>
            <w:r w:rsidRPr="00125362">
              <w:rPr>
                <w:rFonts w:ascii="Arial" w:hAnsi="Arial" w:cs="Arial"/>
              </w:rPr>
              <w:t>Flexible approach to work</w:t>
            </w:r>
          </w:p>
        </w:tc>
        <w:tc>
          <w:tcPr>
            <w:tcW w:w="992" w:type="dxa"/>
          </w:tcPr>
          <w:p w:rsidR="00125362" w:rsidRPr="00560D12" w:rsidRDefault="00125362" w:rsidP="008147C5">
            <w:pPr>
              <w:tabs>
                <w:tab w:val="left" w:pos="720"/>
              </w:tabs>
              <w:jc w:val="both"/>
              <w:rPr>
                <w:rFonts w:ascii="Arial" w:hAnsi="Arial" w:cs="Arial"/>
              </w:rPr>
            </w:pPr>
          </w:p>
          <w:p w:rsidR="00125362" w:rsidRDefault="00125362" w:rsidP="00125362">
            <w:pPr>
              <w:tabs>
                <w:tab w:val="left" w:pos="720"/>
              </w:tabs>
              <w:spacing w:after="0"/>
              <w:jc w:val="both"/>
              <w:rPr>
                <w:rFonts w:ascii="Arial" w:hAnsi="Arial" w:cs="Arial"/>
              </w:rPr>
            </w:pPr>
            <w:r w:rsidRPr="00560D12">
              <w:rPr>
                <w:rFonts w:ascii="Arial" w:hAnsi="Arial" w:cs="Arial"/>
              </w:rPr>
              <w:t>E</w:t>
            </w:r>
          </w:p>
          <w:p w:rsidR="00125362" w:rsidRDefault="00125362" w:rsidP="00125362">
            <w:pPr>
              <w:tabs>
                <w:tab w:val="left" w:pos="720"/>
              </w:tabs>
              <w:spacing w:after="0"/>
              <w:jc w:val="both"/>
              <w:rPr>
                <w:rFonts w:ascii="Arial" w:hAnsi="Arial" w:cs="Arial"/>
              </w:rPr>
            </w:pPr>
            <w:r w:rsidRPr="00560D12">
              <w:rPr>
                <w:rFonts w:ascii="Arial" w:hAnsi="Arial" w:cs="Arial"/>
              </w:rPr>
              <w:t>E</w:t>
            </w:r>
          </w:p>
          <w:p w:rsidR="00125362" w:rsidRPr="00560D12" w:rsidRDefault="00125362" w:rsidP="00125362">
            <w:pPr>
              <w:tabs>
                <w:tab w:val="left" w:pos="720"/>
              </w:tabs>
              <w:spacing w:after="0"/>
              <w:jc w:val="both"/>
              <w:rPr>
                <w:rFonts w:ascii="Arial" w:hAnsi="Arial" w:cs="Arial"/>
              </w:rPr>
            </w:pPr>
            <w:r w:rsidRPr="00560D12">
              <w:rPr>
                <w:rFonts w:ascii="Arial" w:hAnsi="Arial" w:cs="Arial"/>
              </w:rPr>
              <w:t>E</w:t>
            </w:r>
          </w:p>
        </w:tc>
        <w:tc>
          <w:tcPr>
            <w:tcW w:w="1843" w:type="dxa"/>
          </w:tcPr>
          <w:p w:rsidR="00125362" w:rsidRPr="00560D12" w:rsidRDefault="00125362" w:rsidP="008147C5">
            <w:pPr>
              <w:tabs>
                <w:tab w:val="left" w:pos="720"/>
              </w:tabs>
              <w:jc w:val="both"/>
              <w:rPr>
                <w:rFonts w:ascii="Arial" w:hAnsi="Arial" w:cs="Arial"/>
                <w:u w:val="single"/>
              </w:rPr>
            </w:pPr>
          </w:p>
          <w:p w:rsidR="00125362" w:rsidRPr="00560D12" w:rsidRDefault="00125362" w:rsidP="008147C5">
            <w:pPr>
              <w:tabs>
                <w:tab w:val="left" w:pos="720"/>
              </w:tabs>
              <w:jc w:val="both"/>
              <w:rPr>
                <w:rFonts w:ascii="Arial" w:hAnsi="Arial" w:cs="Arial"/>
                <w:u w:val="single"/>
              </w:rPr>
            </w:pPr>
          </w:p>
          <w:p w:rsidR="00125362" w:rsidRPr="00560D12" w:rsidRDefault="00125362" w:rsidP="008147C5">
            <w:pPr>
              <w:tabs>
                <w:tab w:val="left" w:pos="720"/>
              </w:tabs>
              <w:jc w:val="both"/>
              <w:rPr>
                <w:rFonts w:ascii="Arial" w:hAnsi="Arial" w:cs="Arial"/>
              </w:rPr>
            </w:pPr>
          </w:p>
        </w:tc>
      </w:tr>
      <w:tr w:rsidR="00125362" w:rsidRPr="00560D12" w:rsidTr="00125362">
        <w:tc>
          <w:tcPr>
            <w:tcW w:w="7256" w:type="dxa"/>
          </w:tcPr>
          <w:p w:rsidR="00125362" w:rsidRPr="00A5757C" w:rsidRDefault="00125362" w:rsidP="008147C5">
            <w:pPr>
              <w:tabs>
                <w:tab w:val="left" w:pos="720"/>
              </w:tabs>
              <w:jc w:val="both"/>
              <w:rPr>
                <w:rFonts w:ascii="Arial" w:hAnsi="Arial" w:cs="Arial"/>
                <w:u w:val="single"/>
              </w:rPr>
            </w:pPr>
            <w:r w:rsidRPr="00560D12">
              <w:rPr>
                <w:rFonts w:ascii="Arial" w:hAnsi="Arial" w:cs="Arial"/>
                <w:u w:val="single"/>
              </w:rPr>
              <w:t>OTHER REQUIREMENTS:</w:t>
            </w:r>
          </w:p>
          <w:p w:rsidR="00125362" w:rsidRPr="00560D12" w:rsidRDefault="00125362" w:rsidP="008147C5">
            <w:pPr>
              <w:tabs>
                <w:tab w:val="left" w:pos="720"/>
              </w:tabs>
              <w:jc w:val="both"/>
              <w:rPr>
                <w:rFonts w:ascii="Arial" w:hAnsi="Arial" w:cs="Arial"/>
              </w:rPr>
            </w:pPr>
            <w:r w:rsidRPr="00560D12">
              <w:rPr>
                <w:rFonts w:ascii="Arial" w:hAnsi="Arial" w:cs="Arial"/>
              </w:rPr>
              <w:t>The post holder must demonstrate a positive commitment to uphold diversity and equality policies approved by the Trust.</w:t>
            </w:r>
          </w:p>
          <w:p w:rsidR="00125362" w:rsidRPr="00A5757C" w:rsidRDefault="00125362" w:rsidP="008147C5">
            <w:pPr>
              <w:tabs>
                <w:tab w:val="left" w:pos="720"/>
              </w:tabs>
              <w:jc w:val="both"/>
              <w:rPr>
                <w:rFonts w:ascii="Arial" w:hAnsi="Arial" w:cs="Arial"/>
              </w:rPr>
            </w:pPr>
            <w:r>
              <w:rPr>
                <w:rFonts w:ascii="Arial" w:hAnsi="Arial" w:cs="Arial"/>
              </w:rPr>
              <w:t>Ability to work across Eastern and Northern sites included in the Royal Devon University Hospital NHS Trust</w:t>
            </w:r>
          </w:p>
        </w:tc>
        <w:tc>
          <w:tcPr>
            <w:tcW w:w="992" w:type="dxa"/>
          </w:tcPr>
          <w:p w:rsidR="00125362" w:rsidRPr="00560D1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r w:rsidRPr="00560D12">
              <w:rPr>
                <w:rFonts w:ascii="Arial" w:hAnsi="Arial" w:cs="Arial"/>
              </w:rPr>
              <w:t>E</w:t>
            </w:r>
          </w:p>
          <w:p w:rsidR="0012536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p>
          <w:p w:rsidR="00125362" w:rsidRPr="00560D12" w:rsidRDefault="00125362" w:rsidP="008147C5">
            <w:pPr>
              <w:tabs>
                <w:tab w:val="left" w:pos="720"/>
              </w:tabs>
              <w:jc w:val="both"/>
              <w:rPr>
                <w:rFonts w:ascii="Arial" w:hAnsi="Arial" w:cs="Arial"/>
              </w:rPr>
            </w:pPr>
            <w:r w:rsidRPr="00560D12">
              <w:rPr>
                <w:rFonts w:ascii="Arial" w:hAnsi="Arial" w:cs="Arial"/>
              </w:rPr>
              <w:t>E</w:t>
            </w:r>
          </w:p>
        </w:tc>
        <w:tc>
          <w:tcPr>
            <w:tcW w:w="1843" w:type="dxa"/>
          </w:tcPr>
          <w:p w:rsidR="00125362" w:rsidRPr="00560D12" w:rsidRDefault="00125362" w:rsidP="008147C5">
            <w:pPr>
              <w:tabs>
                <w:tab w:val="left" w:pos="720"/>
              </w:tabs>
              <w:jc w:val="both"/>
              <w:rPr>
                <w:rFonts w:ascii="Arial" w:hAnsi="Arial" w:cs="Arial"/>
                <w:u w:val="single"/>
              </w:rPr>
            </w:pPr>
          </w:p>
          <w:p w:rsidR="00125362" w:rsidRPr="00560D12" w:rsidRDefault="00125362" w:rsidP="008147C5">
            <w:pPr>
              <w:tabs>
                <w:tab w:val="left" w:pos="720"/>
              </w:tabs>
              <w:jc w:val="both"/>
              <w:rPr>
                <w:rFonts w:ascii="Arial" w:hAnsi="Arial" w:cs="Arial"/>
              </w:rPr>
            </w:pPr>
          </w:p>
        </w:tc>
      </w:tr>
    </w:tbl>
    <w:p w:rsidR="00A5757C" w:rsidRPr="00A5757C" w:rsidRDefault="00035F59" w:rsidP="00A5757C">
      <w:pPr>
        <w:tabs>
          <w:tab w:val="left" w:pos="720"/>
        </w:tabs>
        <w:jc w:val="both"/>
        <w:rPr>
          <w:rFonts w:ascii="Arial" w:hAnsi="Arial" w:cs="Arial"/>
        </w:rPr>
      </w:pPr>
      <w:r w:rsidRPr="00560D12">
        <w:rPr>
          <w:rFonts w:ascii="Arial" w:hAnsi="Arial" w:cs="Arial"/>
        </w:rPr>
        <w:t>* 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976"/>
        <w:gridCol w:w="567"/>
        <w:gridCol w:w="2977"/>
        <w:gridCol w:w="425"/>
      </w:tblGrid>
      <w:tr w:rsidR="00035F59" w:rsidRPr="00560D12" w:rsidTr="008147C5">
        <w:tc>
          <w:tcPr>
            <w:tcW w:w="10348" w:type="dxa"/>
            <w:gridSpan w:val="6"/>
          </w:tcPr>
          <w:p w:rsidR="00035F59" w:rsidRPr="00560D12" w:rsidRDefault="00035F59" w:rsidP="008147C5">
            <w:pPr>
              <w:tabs>
                <w:tab w:val="left" w:pos="720"/>
              </w:tabs>
              <w:jc w:val="both"/>
              <w:rPr>
                <w:rFonts w:ascii="Arial" w:hAnsi="Arial" w:cs="Arial"/>
                <w:b/>
              </w:rPr>
            </w:pPr>
            <w:r w:rsidRPr="00560D12">
              <w:rPr>
                <w:rFonts w:ascii="Arial" w:hAnsi="Arial" w:cs="Arial"/>
                <w:b/>
              </w:rPr>
              <w:t>HAZARDS :</w:t>
            </w:r>
          </w:p>
        </w:tc>
      </w:tr>
      <w:tr w:rsidR="00035F59" w:rsidRPr="00560D12" w:rsidTr="008147C5">
        <w:tc>
          <w:tcPr>
            <w:tcW w:w="2836" w:type="dxa"/>
          </w:tcPr>
          <w:p w:rsidR="00035F59" w:rsidRPr="00560D12" w:rsidRDefault="00035F59" w:rsidP="008147C5">
            <w:pPr>
              <w:tabs>
                <w:tab w:val="left" w:pos="720"/>
              </w:tabs>
              <w:jc w:val="both"/>
              <w:rPr>
                <w:rFonts w:ascii="Arial" w:hAnsi="Arial" w:cs="Arial"/>
              </w:rPr>
            </w:pPr>
            <w:r w:rsidRPr="00560D12">
              <w:rPr>
                <w:rFonts w:ascii="Arial" w:hAnsi="Arial" w:cs="Arial"/>
              </w:rPr>
              <w:t>Laboratory Specimens</w:t>
            </w:r>
          </w:p>
          <w:p w:rsidR="00035F59" w:rsidRPr="00560D12" w:rsidRDefault="00035F59" w:rsidP="008147C5">
            <w:pPr>
              <w:tabs>
                <w:tab w:val="left" w:pos="720"/>
              </w:tabs>
              <w:jc w:val="both"/>
              <w:rPr>
                <w:rFonts w:ascii="Arial" w:hAnsi="Arial" w:cs="Arial"/>
              </w:rPr>
            </w:pPr>
            <w:proofErr w:type="spellStart"/>
            <w:r w:rsidRPr="00560D12">
              <w:rPr>
                <w:rFonts w:ascii="Arial" w:hAnsi="Arial" w:cs="Arial"/>
              </w:rPr>
              <w:t>Proteinacious</w:t>
            </w:r>
            <w:proofErr w:type="spellEnd"/>
            <w:r w:rsidRPr="00560D12">
              <w:rPr>
                <w:rFonts w:ascii="Arial" w:hAnsi="Arial" w:cs="Arial"/>
              </w:rPr>
              <w:t xml:space="preserve"> Dusts</w:t>
            </w:r>
          </w:p>
        </w:tc>
        <w:tc>
          <w:tcPr>
            <w:tcW w:w="567" w:type="dxa"/>
          </w:tcPr>
          <w:p w:rsidR="00035F59" w:rsidRDefault="00571B18" w:rsidP="008147C5">
            <w:pPr>
              <w:tabs>
                <w:tab w:val="left" w:pos="720"/>
              </w:tabs>
              <w:jc w:val="both"/>
              <w:rPr>
                <w:rFonts w:ascii="Arial" w:hAnsi="Arial" w:cs="Arial"/>
              </w:rPr>
            </w:pPr>
            <w:r>
              <w:rPr>
                <w:rFonts w:ascii="Arial" w:hAnsi="Arial" w:cs="Arial"/>
              </w:rPr>
              <w:t>X</w:t>
            </w:r>
          </w:p>
          <w:p w:rsidR="00571B18" w:rsidRPr="00560D12" w:rsidRDefault="00571B18" w:rsidP="008147C5">
            <w:pPr>
              <w:tabs>
                <w:tab w:val="left" w:pos="720"/>
              </w:tabs>
              <w:jc w:val="both"/>
              <w:rPr>
                <w:rFonts w:ascii="Arial" w:hAnsi="Arial" w:cs="Arial"/>
              </w:rPr>
            </w:pPr>
            <w:r>
              <w:rPr>
                <w:rFonts w:ascii="Arial" w:hAnsi="Arial" w:cs="Arial"/>
              </w:rPr>
              <w:t>x</w:t>
            </w:r>
          </w:p>
        </w:tc>
        <w:tc>
          <w:tcPr>
            <w:tcW w:w="2976" w:type="dxa"/>
          </w:tcPr>
          <w:p w:rsidR="00035F59" w:rsidRPr="00560D12" w:rsidRDefault="00035F59" w:rsidP="008147C5">
            <w:pPr>
              <w:tabs>
                <w:tab w:val="left" w:pos="720"/>
              </w:tabs>
              <w:jc w:val="both"/>
              <w:rPr>
                <w:rFonts w:ascii="Arial" w:hAnsi="Arial" w:cs="Arial"/>
              </w:rPr>
            </w:pPr>
            <w:r w:rsidRPr="00560D12">
              <w:rPr>
                <w:rFonts w:ascii="Arial" w:hAnsi="Arial" w:cs="Arial"/>
              </w:rPr>
              <w:t>Clinical contact with patients</w:t>
            </w:r>
          </w:p>
        </w:tc>
        <w:tc>
          <w:tcPr>
            <w:tcW w:w="567" w:type="dxa"/>
          </w:tcPr>
          <w:p w:rsidR="00035F59" w:rsidRPr="00560D12" w:rsidRDefault="00571B18" w:rsidP="008147C5">
            <w:pPr>
              <w:tabs>
                <w:tab w:val="left" w:pos="720"/>
              </w:tabs>
              <w:jc w:val="both"/>
              <w:rPr>
                <w:rFonts w:ascii="Arial" w:hAnsi="Arial" w:cs="Arial"/>
              </w:rPr>
            </w:pPr>
            <w:r>
              <w:rPr>
                <w:rFonts w:ascii="Arial" w:hAnsi="Arial" w:cs="Arial"/>
              </w:rPr>
              <w:t>x</w:t>
            </w:r>
          </w:p>
        </w:tc>
        <w:tc>
          <w:tcPr>
            <w:tcW w:w="2977" w:type="dxa"/>
          </w:tcPr>
          <w:p w:rsidR="00035F59" w:rsidRPr="00560D12" w:rsidRDefault="00035F59" w:rsidP="008147C5">
            <w:pPr>
              <w:tabs>
                <w:tab w:val="left" w:pos="720"/>
              </w:tabs>
              <w:jc w:val="both"/>
              <w:rPr>
                <w:rFonts w:ascii="Arial" w:hAnsi="Arial" w:cs="Arial"/>
              </w:rPr>
            </w:pPr>
            <w:r w:rsidRPr="00560D12">
              <w:rPr>
                <w:rFonts w:ascii="Arial" w:hAnsi="Arial" w:cs="Arial"/>
              </w:rPr>
              <w:t>Performing Exposure</w:t>
            </w:r>
          </w:p>
          <w:p w:rsidR="00035F59" w:rsidRPr="00560D12" w:rsidRDefault="00035F59" w:rsidP="008147C5">
            <w:pPr>
              <w:tabs>
                <w:tab w:val="left" w:pos="720"/>
              </w:tabs>
              <w:jc w:val="both"/>
              <w:rPr>
                <w:rFonts w:ascii="Arial" w:hAnsi="Arial" w:cs="Arial"/>
              </w:rPr>
            </w:pPr>
            <w:r w:rsidRPr="00560D12">
              <w:rPr>
                <w:rFonts w:ascii="Arial" w:hAnsi="Arial" w:cs="Arial"/>
              </w:rPr>
              <w:t>Prone Invasive Procedures</w:t>
            </w:r>
          </w:p>
        </w:tc>
        <w:tc>
          <w:tcPr>
            <w:tcW w:w="425" w:type="dxa"/>
          </w:tcPr>
          <w:p w:rsidR="00035F59" w:rsidRPr="00560D12" w:rsidRDefault="00035F59" w:rsidP="008147C5">
            <w:pPr>
              <w:tabs>
                <w:tab w:val="left" w:pos="720"/>
              </w:tabs>
              <w:jc w:val="both"/>
              <w:rPr>
                <w:rFonts w:ascii="Arial" w:hAnsi="Arial" w:cs="Arial"/>
              </w:rPr>
            </w:pPr>
          </w:p>
        </w:tc>
      </w:tr>
      <w:tr w:rsidR="00035F59" w:rsidRPr="00560D12" w:rsidTr="008147C5">
        <w:tc>
          <w:tcPr>
            <w:tcW w:w="2836" w:type="dxa"/>
          </w:tcPr>
          <w:p w:rsidR="00035F59" w:rsidRPr="00560D12" w:rsidRDefault="00035F59" w:rsidP="008147C5">
            <w:pPr>
              <w:tabs>
                <w:tab w:val="left" w:pos="720"/>
              </w:tabs>
              <w:jc w:val="both"/>
              <w:rPr>
                <w:rFonts w:ascii="Arial" w:hAnsi="Arial" w:cs="Arial"/>
              </w:rPr>
            </w:pPr>
            <w:r w:rsidRPr="00560D12">
              <w:rPr>
                <w:rFonts w:ascii="Arial" w:hAnsi="Arial" w:cs="Arial"/>
              </w:rPr>
              <w:t>Blood/Body Fluids</w:t>
            </w:r>
          </w:p>
        </w:tc>
        <w:tc>
          <w:tcPr>
            <w:tcW w:w="567" w:type="dxa"/>
          </w:tcPr>
          <w:p w:rsidR="00035F59" w:rsidRPr="00560D12" w:rsidRDefault="00571B18" w:rsidP="008147C5">
            <w:pPr>
              <w:tabs>
                <w:tab w:val="left" w:pos="720"/>
              </w:tabs>
              <w:jc w:val="both"/>
              <w:rPr>
                <w:rFonts w:ascii="Arial" w:hAnsi="Arial" w:cs="Arial"/>
              </w:rPr>
            </w:pPr>
            <w:r>
              <w:rPr>
                <w:rFonts w:ascii="Arial" w:hAnsi="Arial" w:cs="Arial"/>
              </w:rPr>
              <w:t>x</w:t>
            </w:r>
          </w:p>
        </w:tc>
        <w:tc>
          <w:tcPr>
            <w:tcW w:w="2976" w:type="dxa"/>
          </w:tcPr>
          <w:p w:rsidR="00035F59" w:rsidRPr="00560D12" w:rsidRDefault="00035F59" w:rsidP="008147C5">
            <w:pPr>
              <w:tabs>
                <w:tab w:val="left" w:pos="720"/>
              </w:tabs>
              <w:jc w:val="both"/>
              <w:rPr>
                <w:rFonts w:ascii="Arial" w:hAnsi="Arial" w:cs="Arial"/>
              </w:rPr>
            </w:pPr>
            <w:r w:rsidRPr="00560D12">
              <w:rPr>
                <w:rFonts w:ascii="Arial" w:hAnsi="Arial" w:cs="Arial"/>
              </w:rPr>
              <w:t>Dusty Environment</w:t>
            </w:r>
          </w:p>
        </w:tc>
        <w:tc>
          <w:tcPr>
            <w:tcW w:w="567" w:type="dxa"/>
          </w:tcPr>
          <w:p w:rsidR="00035F59" w:rsidRPr="00560D12" w:rsidRDefault="00035F59" w:rsidP="008147C5">
            <w:pPr>
              <w:tabs>
                <w:tab w:val="left" w:pos="720"/>
              </w:tabs>
              <w:jc w:val="both"/>
              <w:rPr>
                <w:rFonts w:ascii="Arial" w:hAnsi="Arial" w:cs="Arial"/>
              </w:rPr>
            </w:pPr>
          </w:p>
        </w:tc>
        <w:tc>
          <w:tcPr>
            <w:tcW w:w="2977" w:type="dxa"/>
          </w:tcPr>
          <w:p w:rsidR="00035F59" w:rsidRPr="00560D12" w:rsidRDefault="00035F59" w:rsidP="008147C5">
            <w:pPr>
              <w:tabs>
                <w:tab w:val="left" w:pos="720"/>
              </w:tabs>
              <w:jc w:val="both"/>
              <w:rPr>
                <w:rFonts w:ascii="Arial" w:hAnsi="Arial" w:cs="Arial"/>
              </w:rPr>
            </w:pPr>
            <w:r w:rsidRPr="00560D12">
              <w:rPr>
                <w:rFonts w:ascii="Arial" w:hAnsi="Arial" w:cs="Arial"/>
              </w:rPr>
              <w:t>VDU Use</w:t>
            </w:r>
          </w:p>
        </w:tc>
        <w:tc>
          <w:tcPr>
            <w:tcW w:w="425" w:type="dxa"/>
          </w:tcPr>
          <w:p w:rsidR="00035F59" w:rsidRPr="00560D12" w:rsidRDefault="00571B18" w:rsidP="008147C5">
            <w:pPr>
              <w:tabs>
                <w:tab w:val="left" w:pos="720"/>
              </w:tabs>
              <w:jc w:val="both"/>
              <w:rPr>
                <w:rFonts w:ascii="Arial" w:hAnsi="Arial" w:cs="Arial"/>
              </w:rPr>
            </w:pPr>
            <w:r>
              <w:rPr>
                <w:rFonts w:ascii="Arial" w:hAnsi="Arial" w:cs="Arial"/>
              </w:rPr>
              <w:t>x</w:t>
            </w:r>
          </w:p>
        </w:tc>
      </w:tr>
      <w:tr w:rsidR="00035F59" w:rsidRPr="00560D12" w:rsidTr="008147C5">
        <w:tc>
          <w:tcPr>
            <w:tcW w:w="2836" w:type="dxa"/>
          </w:tcPr>
          <w:p w:rsidR="00035F59" w:rsidRPr="00560D12" w:rsidRDefault="00035F59" w:rsidP="008147C5">
            <w:pPr>
              <w:tabs>
                <w:tab w:val="left" w:pos="720"/>
              </w:tabs>
              <w:jc w:val="both"/>
              <w:rPr>
                <w:rFonts w:ascii="Arial" w:hAnsi="Arial" w:cs="Arial"/>
              </w:rPr>
            </w:pPr>
            <w:r w:rsidRPr="00560D12">
              <w:rPr>
                <w:rFonts w:ascii="Arial" w:hAnsi="Arial" w:cs="Arial"/>
              </w:rPr>
              <w:t>Radiation</w:t>
            </w:r>
          </w:p>
        </w:tc>
        <w:tc>
          <w:tcPr>
            <w:tcW w:w="567" w:type="dxa"/>
          </w:tcPr>
          <w:p w:rsidR="00035F59" w:rsidRPr="00560D12" w:rsidRDefault="00035F59" w:rsidP="008147C5">
            <w:pPr>
              <w:tabs>
                <w:tab w:val="left" w:pos="720"/>
              </w:tabs>
              <w:jc w:val="both"/>
              <w:rPr>
                <w:rFonts w:ascii="Arial" w:hAnsi="Arial" w:cs="Arial"/>
              </w:rPr>
            </w:pPr>
          </w:p>
        </w:tc>
        <w:tc>
          <w:tcPr>
            <w:tcW w:w="2976" w:type="dxa"/>
          </w:tcPr>
          <w:p w:rsidR="00035F59" w:rsidRPr="00560D12" w:rsidRDefault="00035F59" w:rsidP="008147C5">
            <w:pPr>
              <w:tabs>
                <w:tab w:val="left" w:pos="720"/>
              </w:tabs>
              <w:jc w:val="both"/>
              <w:rPr>
                <w:rFonts w:ascii="Arial" w:hAnsi="Arial" w:cs="Arial"/>
              </w:rPr>
            </w:pPr>
            <w:r w:rsidRPr="00560D12">
              <w:rPr>
                <w:rFonts w:ascii="Arial" w:hAnsi="Arial" w:cs="Arial"/>
              </w:rPr>
              <w:t>Challenging Behaviour</w:t>
            </w:r>
          </w:p>
        </w:tc>
        <w:tc>
          <w:tcPr>
            <w:tcW w:w="567" w:type="dxa"/>
          </w:tcPr>
          <w:p w:rsidR="00035F59" w:rsidRPr="00560D12" w:rsidRDefault="00035F59" w:rsidP="008147C5">
            <w:pPr>
              <w:tabs>
                <w:tab w:val="left" w:pos="720"/>
              </w:tabs>
              <w:jc w:val="both"/>
              <w:rPr>
                <w:rFonts w:ascii="Arial" w:hAnsi="Arial" w:cs="Arial"/>
              </w:rPr>
            </w:pPr>
          </w:p>
        </w:tc>
        <w:tc>
          <w:tcPr>
            <w:tcW w:w="2977" w:type="dxa"/>
          </w:tcPr>
          <w:p w:rsidR="00035F59" w:rsidRPr="00560D12" w:rsidRDefault="00035F59" w:rsidP="008147C5">
            <w:pPr>
              <w:tabs>
                <w:tab w:val="left" w:pos="720"/>
              </w:tabs>
              <w:jc w:val="both"/>
              <w:rPr>
                <w:rFonts w:ascii="Arial" w:hAnsi="Arial" w:cs="Arial"/>
              </w:rPr>
            </w:pPr>
            <w:r w:rsidRPr="00560D12">
              <w:rPr>
                <w:rFonts w:ascii="Arial" w:hAnsi="Arial" w:cs="Arial"/>
              </w:rPr>
              <w:t>Manual Handling</w:t>
            </w:r>
          </w:p>
        </w:tc>
        <w:tc>
          <w:tcPr>
            <w:tcW w:w="425" w:type="dxa"/>
          </w:tcPr>
          <w:p w:rsidR="00035F59" w:rsidRPr="00560D12" w:rsidRDefault="00571B18" w:rsidP="008147C5">
            <w:pPr>
              <w:tabs>
                <w:tab w:val="left" w:pos="720"/>
              </w:tabs>
              <w:jc w:val="both"/>
              <w:rPr>
                <w:rFonts w:ascii="Arial" w:hAnsi="Arial" w:cs="Arial"/>
              </w:rPr>
            </w:pPr>
            <w:r>
              <w:rPr>
                <w:rFonts w:ascii="Arial" w:hAnsi="Arial" w:cs="Arial"/>
              </w:rPr>
              <w:t>x</w:t>
            </w:r>
          </w:p>
        </w:tc>
      </w:tr>
      <w:tr w:rsidR="00035F59" w:rsidRPr="00560D12" w:rsidTr="008147C5">
        <w:tc>
          <w:tcPr>
            <w:tcW w:w="2836" w:type="dxa"/>
          </w:tcPr>
          <w:p w:rsidR="00035F59" w:rsidRPr="00560D12" w:rsidRDefault="00035F59" w:rsidP="008147C5">
            <w:pPr>
              <w:tabs>
                <w:tab w:val="left" w:pos="720"/>
              </w:tabs>
              <w:jc w:val="both"/>
              <w:rPr>
                <w:rFonts w:ascii="Arial" w:hAnsi="Arial" w:cs="Arial"/>
              </w:rPr>
            </w:pPr>
            <w:r w:rsidRPr="00560D12">
              <w:rPr>
                <w:rFonts w:ascii="Arial" w:hAnsi="Arial" w:cs="Arial"/>
              </w:rPr>
              <w:t>Solvents</w:t>
            </w:r>
          </w:p>
        </w:tc>
        <w:tc>
          <w:tcPr>
            <w:tcW w:w="567" w:type="dxa"/>
          </w:tcPr>
          <w:p w:rsidR="00035F59" w:rsidRPr="00560D12" w:rsidRDefault="00035F59" w:rsidP="008147C5">
            <w:pPr>
              <w:tabs>
                <w:tab w:val="left" w:pos="720"/>
              </w:tabs>
              <w:jc w:val="both"/>
              <w:rPr>
                <w:rFonts w:ascii="Arial" w:hAnsi="Arial" w:cs="Arial"/>
              </w:rPr>
            </w:pPr>
          </w:p>
        </w:tc>
        <w:tc>
          <w:tcPr>
            <w:tcW w:w="2976" w:type="dxa"/>
          </w:tcPr>
          <w:p w:rsidR="00035F59" w:rsidRPr="00560D12" w:rsidRDefault="00035F59" w:rsidP="008147C5">
            <w:pPr>
              <w:tabs>
                <w:tab w:val="left" w:pos="720"/>
              </w:tabs>
              <w:jc w:val="both"/>
              <w:rPr>
                <w:rFonts w:ascii="Arial" w:hAnsi="Arial" w:cs="Arial"/>
              </w:rPr>
            </w:pPr>
            <w:r w:rsidRPr="00560D12">
              <w:rPr>
                <w:rFonts w:ascii="Arial" w:hAnsi="Arial" w:cs="Arial"/>
              </w:rPr>
              <w:t>Driving</w:t>
            </w:r>
          </w:p>
        </w:tc>
        <w:tc>
          <w:tcPr>
            <w:tcW w:w="567" w:type="dxa"/>
          </w:tcPr>
          <w:p w:rsidR="00035F59" w:rsidRPr="00560D12" w:rsidRDefault="00035F59" w:rsidP="008147C5">
            <w:pPr>
              <w:tabs>
                <w:tab w:val="left" w:pos="720"/>
              </w:tabs>
              <w:jc w:val="both"/>
              <w:rPr>
                <w:rFonts w:ascii="Arial" w:hAnsi="Arial" w:cs="Arial"/>
              </w:rPr>
            </w:pPr>
          </w:p>
        </w:tc>
        <w:tc>
          <w:tcPr>
            <w:tcW w:w="2977" w:type="dxa"/>
          </w:tcPr>
          <w:p w:rsidR="00035F59" w:rsidRPr="00560D12" w:rsidRDefault="00035F59" w:rsidP="008147C5">
            <w:pPr>
              <w:tabs>
                <w:tab w:val="left" w:pos="720"/>
              </w:tabs>
              <w:jc w:val="both"/>
              <w:rPr>
                <w:rFonts w:ascii="Arial" w:hAnsi="Arial" w:cs="Arial"/>
              </w:rPr>
            </w:pPr>
            <w:r w:rsidRPr="00560D12">
              <w:rPr>
                <w:rFonts w:ascii="Arial" w:hAnsi="Arial" w:cs="Arial"/>
              </w:rPr>
              <w:t>Noise</w:t>
            </w:r>
          </w:p>
        </w:tc>
        <w:tc>
          <w:tcPr>
            <w:tcW w:w="425" w:type="dxa"/>
          </w:tcPr>
          <w:p w:rsidR="00035F59" w:rsidRPr="00560D12" w:rsidRDefault="00035F59" w:rsidP="008147C5">
            <w:pPr>
              <w:tabs>
                <w:tab w:val="left" w:pos="720"/>
              </w:tabs>
              <w:jc w:val="both"/>
              <w:rPr>
                <w:rFonts w:ascii="Arial" w:hAnsi="Arial" w:cs="Arial"/>
              </w:rPr>
            </w:pPr>
          </w:p>
        </w:tc>
      </w:tr>
      <w:tr w:rsidR="00035F59" w:rsidRPr="00560D12" w:rsidTr="008147C5">
        <w:tc>
          <w:tcPr>
            <w:tcW w:w="2836" w:type="dxa"/>
          </w:tcPr>
          <w:p w:rsidR="00035F59" w:rsidRPr="00560D12" w:rsidRDefault="00035F59" w:rsidP="008147C5">
            <w:pPr>
              <w:tabs>
                <w:tab w:val="left" w:pos="720"/>
              </w:tabs>
              <w:jc w:val="both"/>
              <w:rPr>
                <w:rFonts w:ascii="Arial" w:hAnsi="Arial" w:cs="Arial"/>
              </w:rPr>
            </w:pPr>
            <w:r w:rsidRPr="00560D12">
              <w:rPr>
                <w:rFonts w:ascii="Arial" w:hAnsi="Arial" w:cs="Arial"/>
              </w:rPr>
              <w:t xml:space="preserve">Respiratory </w:t>
            </w:r>
            <w:proofErr w:type="spellStart"/>
            <w:r w:rsidRPr="00560D12">
              <w:rPr>
                <w:rFonts w:ascii="Arial" w:hAnsi="Arial" w:cs="Arial"/>
              </w:rPr>
              <w:t>Sensitisers</w:t>
            </w:r>
            <w:proofErr w:type="spellEnd"/>
          </w:p>
        </w:tc>
        <w:tc>
          <w:tcPr>
            <w:tcW w:w="567" w:type="dxa"/>
          </w:tcPr>
          <w:p w:rsidR="00035F59" w:rsidRPr="00560D12" w:rsidRDefault="00035F59" w:rsidP="008147C5">
            <w:pPr>
              <w:tabs>
                <w:tab w:val="left" w:pos="720"/>
              </w:tabs>
              <w:jc w:val="both"/>
              <w:rPr>
                <w:rFonts w:ascii="Arial" w:hAnsi="Arial" w:cs="Arial"/>
              </w:rPr>
            </w:pPr>
          </w:p>
        </w:tc>
        <w:tc>
          <w:tcPr>
            <w:tcW w:w="2976" w:type="dxa"/>
          </w:tcPr>
          <w:p w:rsidR="00035F59" w:rsidRPr="00560D12" w:rsidRDefault="00035F59" w:rsidP="008147C5">
            <w:pPr>
              <w:tabs>
                <w:tab w:val="left" w:pos="720"/>
              </w:tabs>
              <w:jc w:val="both"/>
              <w:rPr>
                <w:rFonts w:ascii="Arial" w:hAnsi="Arial" w:cs="Arial"/>
              </w:rPr>
            </w:pPr>
            <w:r w:rsidRPr="00560D12">
              <w:rPr>
                <w:rFonts w:ascii="Arial" w:hAnsi="Arial" w:cs="Arial"/>
              </w:rPr>
              <w:t>Food Handling</w:t>
            </w:r>
          </w:p>
        </w:tc>
        <w:tc>
          <w:tcPr>
            <w:tcW w:w="567" w:type="dxa"/>
          </w:tcPr>
          <w:p w:rsidR="00035F59" w:rsidRPr="00560D12" w:rsidRDefault="00035F59" w:rsidP="008147C5">
            <w:pPr>
              <w:tabs>
                <w:tab w:val="left" w:pos="720"/>
              </w:tabs>
              <w:jc w:val="both"/>
              <w:rPr>
                <w:rFonts w:ascii="Arial" w:hAnsi="Arial" w:cs="Arial"/>
              </w:rPr>
            </w:pPr>
          </w:p>
        </w:tc>
        <w:tc>
          <w:tcPr>
            <w:tcW w:w="2977" w:type="dxa"/>
          </w:tcPr>
          <w:p w:rsidR="00035F59" w:rsidRPr="00560D12" w:rsidRDefault="00035F59" w:rsidP="008147C5">
            <w:pPr>
              <w:tabs>
                <w:tab w:val="left" w:pos="720"/>
              </w:tabs>
              <w:jc w:val="both"/>
              <w:rPr>
                <w:rFonts w:ascii="Arial" w:hAnsi="Arial" w:cs="Arial"/>
              </w:rPr>
            </w:pPr>
            <w:r w:rsidRPr="00560D12">
              <w:rPr>
                <w:rFonts w:ascii="Arial" w:hAnsi="Arial" w:cs="Arial"/>
              </w:rPr>
              <w:t>Working in Isolation</w:t>
            </w:r>
          </w:p>
        </w:tc>
        <w:tc>
          <w:tcPr>
            <w:tcW w:w="425" w:type="dxa"/>
          </w:tcPr>
          <w:p w:rsidR="00035F59" w:rsidRPr="00560D12" w:rsidRDefault="00035F59" w:rsidP="008147C5">
            <w:pPr>
              <w:tabs>
                <w:tab w:val="left" w:pos="720"/>
              </w:tabs>
              <w:jc w:val="both"/>
              <w:rPr>
                <w:rFonts w:ascii="Arial" w:hAnsi="Arial" w:cs="Arial"/>
              </w:rPr>
            </w:pPr>
          </w:p>
        </w:tc>
      </w:tr>
      <w:tr w:rsidR="00035F59" w:rsidRPr="00450224" w:rsidTr="008147C5">
        <w:tc>
          <w:tcPr>
            <w:tcW w:w="2836" w:type="dxa"/>
          </w:tcPr>
          <w:p w:rsidR="00035F59" w:rsidRPr="000C371F" w:rsidRDefault="00035F59" w:rsidP="008147C5">
            <w:pPr>
              <w:tabs>
                <w:tab w:val="left" w:pos="720"/>
              </w:tabs>
              <w:rPr>
                <w:rFonts w:ascii="Arial" w:hAnsi="Arial" w:cs="Arial"/>
              </w:rPr>
            </w:pPr>
            <w:r w:rsidRPr="000C371F">
              <w:rPr>
                <w:rFonts w:ascii="Arial" w:hAnsi="Arial" w:cs="Arial"/>
              </w:rPr>
              <w:t>Cytotoxic drugs</w:t>
            </w:r>
          </w:p>
        </w:tc>
        <w:tc>
          <w:tcPr>
            <w:tcW w:w="567" w:type="dxa"/>
          </w:tcPr>
          <w:p w:rsidR="00035F59" w:rsidRPr="000C371F" w:rsidRDefault="00035F59" w:rsidP="008147C5">
            <w:pPr>
              <w:tabs>
                <w:tab w:val="left" w:pos="720"/>
              </w:tabs>
              <w:ind w:left="142"/>
              <w:rPr>
                <w:rFonts w:ascii="Arial" w:hAnsi="Arial" w:cs="Arial"/>
              </w:rPr>
            </w:pPr>
          </w:p>
        </w:tc>
        <w:tc>
          <w:tcPr>
            <w:tcW w:w="2976" w:type="dxa"/>
          </w:tcPr>
          <w:p w:rsidR="00035F59" w:rsidRPr="000C371F" w:rsidRDefault="00035F59" w:rsidP="008147C5">
            <w:pPr>
              <w:tabs>
                <w:tab w:val="left" w:pos="720"/>
              </w:tabs>
              <w:rPr>
                <w:rFonts w:ascii="Arial" w:hAnsi="Arial" w:cs="Arial"/>
              </w:rPr>
            </w:pPr>
            <w:r w:rsidRPr="000C371F">
              <w:rPr>
                <w:rFonts w:ascii="Arial" w:hAnsi="Arial" w:cs="Arial"/>
              </w:rPr>
              <w:t>Night working</w:t>
            </w:r>
          </w:p>
        </w:tc>
        <w:tc>
          <w:tcPr>
            <w:tcW w:w="567" w:type="dxa"/>
          </w:tcPr>
          <w:p w:rsidR="00035F59" w:rsidRPr="00450224" w:rsidRDefault="00035F59" w:rsidP="008147C5">
            <w:pPr>
              <w:tabs>
                <w:tab w:val="left" w:pos="720"/>
              </w:tabs>
              <w:ind w:left="142"/>
              <w:rPr>
                <w:rFonts w:cs="Arial"/>
              </w:rPr>
            </w:pPr>
          </w:p>
        </w:tc>
        <w:tc>
          <w:tcPr>
            <w:tcW w:w="2977" w:type="dxa"/>
          </w:tcPr>
          <w:p w:rsidR="00035F59" w:rsidRPr="00450224" w:rsidRDefault="00035F59" w:rsidP="008147C5">
            <w:pPr>
              <w:tabs>
                <w:tab w:val="left" w:pos="720"/>
              </w:tabs>
              <w:ind w:left="142"/>
              <w:rPr>
                <w:rFonts w:cs="Arial"/>
              </w:rPr>
            </w:pPr>
          </w:p>
        </w:tc>
        <w:tc>
          <w:tcPr>
            <w:tcW w:w="425" w:type="dxa"/>
          </w:tcPr>
          <w:p w:rsidR="00035F59" w:rsidRPr="00450224" w:rsidRDefault="00035F59" w:rsidP="008147C5">
            <w:pPr>
              <w:tabs>
                <w:tab w:val="left" w:pos="720"/>
              </w:tabs>
              <w:ind w:left="142"/>
              <w:rPr>
                <w:rFonts w:cs="Arial"/>
              </w:rPr>
            </w:pPr>
          </w:p>
        </w:tc>
      </w:tr>
    </w:tbl>
    <w:p w:rsidR="00035F59" w:rsidRPr="00591398" w:rsidRDefault="00035F59" w:rsidP="008147C5">
      <w:pPr>
        <w:tabs>
          <w:tab w:val="left" w:pos="720"/>
        </w:tabs>
        <w:rPr>
          <w:rFonts w:ascii="Arial" w:hAnsi="Arial" w:cs="Arial"/>
        </w:rPr>
      </w:pPr>
    </w:p>
    <w:p w:rsidR="007B503B" w:rsidRDefault="007B503B"/>
    <w:sectPr w:rsidR="007B503B" w:rsidSect="00B15418">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3C9" w:rsidRDefault="00CE63C9" w:rsidP="00035F59">
      <w:pPr>
        <w:spacing w:after="0" w:line="240" w:lineRule="auto"/>
      </w:pPr>
      <w:r>
        <w:separator/>
      </w:r>
    </w:p>
  </w:endnote>
  <w:endnote w:type="continuationSeparator" w:id="0">
    <w:p w:rsidR="00CE63C9" w:rsidRDefault="00CE63C9" w:rsidP="0003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59" w:rsidRPr="00560D12" w:rsidRDefault="00035F59" w:rsidP="00560D12">
    <w:pPr>
      <w:pStyle w:val="Header"/>
      <w:jc w:val="right"/>
      <w:rPr>
        <w:rFonts w:ascii="Arial" w:hAnsi="Arial" w:cs="Arial"/>
        <w:noProof/>
      </w:rPr>
    </w:pPr>
    <w:r w:rsidRPr="00560D12">
      <w:rPr>
        <w:rFonts w:ascii="Arial" w:hAnsi="Arial" w:cs="Arial"/>
        <w:noProof/>
      </w:rPr>
      <w:t xml:space="preserve">Band 7 </w:t>
    </w:r>
    <w:r w:rsidR="001D05A6">
      <w:rPr>
        <w:rFonts w:ascii="Arial" w:hAnsi="Arial" w:cs="Arial"/>
        <w:noProof/>
      </w:rPr>
      <w:t>Joint Point o</w:t>
    </w:r>
    <w:r w:rsidRPr="00560D12">
      <w:rPr>
        <w:rFonts w:ascii="Arial" w:hAnsi="Arial" w:cs="Arial"/>
        <w:noProof/>
      </w:rPr>
      <w:t xml:space="preserve"> Job Description</w:t>
    </w:r>
  </w:p>
  <w:p w:rsidR="00035F59" w:rsidRPr="00560D12" w:rsidRDefault="00035F59" w:rsidP="00560D12">
    <w:pPr>
      <w:pStyle w:val="Header"/>
      <w:jc w:val="right"/>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3C9" w:rsidRDefault="00CE63C9" w:rsidP="00035F59">
      <w:pPr>
        <w:spacing w:after="0" w:line="240" w:lineRule="auto"/>
      </w:pPr>
      <w:r>
        <w:separator/>
      </w:r>
    </w:p>
  </w:footnote>
  <w:footnote w:type="continuationSeparator" w:id="0">
    <w:p w:rsidR="00CE63C9" w:rsidRDefault="00CE63C9" w:rsidP="00035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59" w:rsidRPr="001D05A6" w:rsidRDefault="001D05A6" w:rsidP="001D05A6">
    <w:pPr>
      <w:rPr>
        <w:b/>
        <w:sz w:val="24"/>
        <w:szCs w:val="24"/>
      </w:rPr>
    </w:pPr>
    <w:r>
      <w:rPr>
        <w:noProof/>
        <w:lang w:eastAsia="en-GB"/>
      </w:rPr>
      <w:drawing>
        <wp:anchor distT="0" distB="0" distL="114300" distR="114300" simplePos="0" relativeHeight="251658240" behindDoc="0" locked="0" layoutInCell="1" allowOverlap="1" wp14:anchorId="45BC30C4" wp14:editId="5FA7B93A">
          <wp:simplePos x="0" y="0"/>
          <wp:positionH relativeFrom="column">
            <wp:posOffset>4070543</wp:posOffset>
          </wp:positionH>
          <wp:positionV relativeFrom="paragraph">
            <wp:posOffset>140556</wp:posOffset>
          </wp:positionV>
          <wp:extent cx="2145665" cy="949960"/>
          <wp:effectExtent l="0" t="0" r="6985"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949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3718"/>
    <w:multiLevelType w:val="hybridMultilevel"/>
    <w:tmpl w:val="86C0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224965"/>
    <w:multiLevelType w:val="hybridMultilevel"/>
    <w:tmpl w:val="DDDA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B2036"/>
    <w:multiLevelType w:val="hybridMultilevel"/>
    <w:tmpl w:val="C090E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0A2F"/>
    <w:multiLevelType w:val="multilevel"/>
    <w:tmpl w:val="AD0AC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0E10A9"/>
    <w:multiLevelType w:val="hybridMultilevel"/>
    <w:tmpl w:val="5DC23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A4524"/>
    <w:multiLevelType w:val="hybridMultilevel"/>
    <w:tmpl w:val="797282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72C3F"/>
    <w:multiLevelType w:val="hybridMultilevel"/>
    <w:tmpl w:val="38AA4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B111C5"/>
    <w:multiLevelType w:val="hybridMultilevel"/>
    <w:tmpl w:val="FBC2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23A20"/>
    <w:multiLevelType w:val="hybridMultilevel"/>
    <w:tmpl w:val="174886FE"/>
    <w:lvl w:ilvl="0" w:tplc="04090001">
      <w:start w:val="1"/>
      <w:numFmt w:val="bullet"/>
      <w:lvlText w:val=""/>
      <w:lvlJc w:val="left"/>
      <w:pPr>
        <w:tabs>
          <w:tab w:val="num" w:pos="1440"/>
        </w:tabs>
        <w:ind w:left="1440" w:hanging="360"/>
      </w:pPr>
      <w:rPr>
        <w:rFonts w:ascii="Symbol" w:hAnsi="Symbol" w:hint="default"/>
      </w:rPr>
    </w:lvl>
    <w:lvl w:ilvl="1" w:tplc="D6AE6492">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CB03219"/>
    <w:multiLevelType w:val="hybridMultilevel"/>
    <w:tmpl w:val="6472C3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59"/>
    <w:rsid w:val="00022F2B"/>
    <w:rsid w:val="00030B02"/>
    <w:rsid w:val="00035F59"/>
    <w:rsid w:val="00094D0E"/>
    <w:rsid w:val="000A7589"/>
    <w:rsid w:val="00103BE1"/>
    <w:rsid w:val="00123C7A"/>
    <w:rsid w:val="00125362"/>
    <w:rsid w:val="00166EC0"/>
    <w:rsid w:val="00170745"/>
    <w:rsid w:val="001D05A6"/>
    <w:rsid w:val="001F1848"/>
    <w:rsid w:val="002168A1"/>
    <w:rsid w:val="00227215"/>
    <w:rsid w:val="00292FBD"/>
    <w:rsid w:val="002A581A"/>
    <w:rsid w:val="00336B1D"/>
    <w:rsid w:val="003623AF"/>
    <w:rsid w:val="00381C35"/>
    <w:rsid w:val="00382B01"/>
    <w:rsid w:val="00394613"/>
    <w:rsid w:val="003D0E0A"/>
    <w:rsid w:val="003D3534"/>
    <w:rsid w:val="003E7FFB"/>
    <w:rsid w:val="0040382F"/>
    <w:rsid w:val="00413296"/>
    <w:rsid w:val="00452097"/>
    <w:rsid w:val="00473C6B"/>
    <w:rsid w:val="0048210C"/>
    <w:rsid w:val="0050284E"/>
    <w:rsid w:val="00517B11"/>
    <w:rsid w:val="00571B18"/>
    <w:rsid w:val="00597E87"/>
    <w:rsid w:val="005D3072"/>
    <w:rsid w:val="005E3571"/>
    <w:rsid w:val="005E5AF5"/>
    <w:rsid w:val="006009AF"/>
    <w:rsid w:val="00634F69"/>
    <w:rsid w:val="00681254"/>
    <w:rsid w:val="006B7AAE"/>
    <w:rsid w:val="006E4BCF"/>
    <w:rsid w:val="00741315"/>
    <w:rsid w:val="00756EEB"/>
    <w:rsid w:val="00757A9B"/>
    <w:rsid w:val="00776218"/>
    <w:rsid w:val="007B503B"/>
    <w:rsid w:val="007D73C9"/>
    <w:rsid w:val="007E3E59"/>
    <w:rsid w:val="00827B4D"/>
    <w:rsid w:val="008346E1"/>
    <w:rsid w:val="00865BA2"/>
    <w:rsid w:val="008B37EF"/>
    <w:rsid w:val="008F43B9"/>
    <w:rsid w:val="0094561F"/>
    <w:rsid w:val="00986869"/>
    <w:rsid w:val="009A170D"/>
    <w:rsid w:val="00A36DA5"/>
    <w:rsid w:val="00A37B92"/>
    <w:rsid w:val="00A5757C"/>
    <w:rsid w:val="00A74844"/>
    <w:rsid w:val="00AF01CA"/>
    <w:rsid w:val="00AF121F"/>
    <w:rsid w:val="00AF572D"/>
    <w:rsid w:val="00B242B4"/>
    <w:rsid w:val="00B309FD"/>
    <w:rsid w:val="00B875E4"/>
    <w:rsid w:val="00BA069D"/>
    <w:rsid w:val="00BB4630"/>
    <w:rsid w:val="00C06BAE"/>
    <w:rsid w:val="00C3283D"/>
    <w:rsid w:val="00C33342"/>
    <w:rsid w:val="00C7675C"/>
    <w:rsid w:val="00CA3A90"/>
    <w:rsid w:val="00CE4712"/>
    <w:rsid w:val="00CE63C9"/>
    <w:rsid w:val="00D021C9"/>
    <w:rsid w:val="00D3009C"/>
    <w:rsid w:val="00D36113"/>
    <w:rsid w:val="00D5024F"/>
    <w:rsid w:val="00D52BA8"/>
    <w:rsid w:val="00DA0EE6"/>
    <w:rsid w:val="00DA38EC"/>
    <w:rsid w:val="00DB5450"/>
    <w:rsid w:val="00DD3CA6"/>
    <w:rsid w:val="00DF14CF"/>
    <w:rsid w:val="00E66380"/>
    <w:rsid w:val="00E66C40"/>
    <w:rsid w:val="00EE33B8"/>
    <w:rsid w:val="00F517C9"/>
    <w:rsid w:val="00F64D20"/>
    <w:rsid w:val="00F75C3A"/>
    <w:rsid w:val="00FD1068"/>
    <w:rsid w:val="00FD3F45"/>
    <w:rsid w:val="00FD5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1FE3640-8AFE-4740-A7CA-F7A95380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5A6"/>
    <w:pPr>
      <w:ind w:left="720"/>
      <w:contextualSpacing/>
    </w:pPr>
  </w:style>
  <w:style w:type="paragraph" w:styleId="Header">
    <w:name w:val="header"/>
    <w:basedOn w:val="Normal"/>
    <w:link w:val="HeaderChar"/>
    <w:uiPriority w:val="99"/>
    <w:unhideWhenUsed/>
    <w:rsid w:val="001D0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A6"/>
  </w:style>
  <w:style w:type="paragraph" w:styleId="Footer">
    <w:name w:val="footer"/>
    <w:basedOn w:val="Normal"/>
    <w:link w:val="FooterChar"/>
    <w:uiPriority w:val="99"/>
    <w:unhideWhenUsed/>
    <w:rsid w:val="001D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A6"/>
  </w:style>
  <w:style w:type="character" w:styleId="CommentReference">
    <w:name w:val="annotation reference"/>
    <w:basedOn w:val="DefaultParagraphFont"/>
    <w:uiPriority w:val="99"/>
    <w:semiHidden/>
    <w:unhideWhenUsed/>
    <w:rsid w:val="00FD5572"/>
    <w:rPr>
      <w:sz w:val="16"/>
      <w:szCs w:val="16"/>
    </w:rPr>
  </w:style>
  <w:style w:type="paragraph" w:styleId="CommentText">
    <w:name w:val="annotation text"/>
    <w:basedOn w:val="Normal"/>
    <w:link w:val="CommentTextChar"/>
    <w:uiPriority w:val="99"/>
    <w:semiHidden/>
    <w:unhideWhenUsed/>
    <w:rsid w:val="00FD5572"/>
    <w:pPr>
      <w:spacing w:line="240" w:lineRule="auto"/>
    </w:pPr>
    <w:rPr>
      <w:sz w:val="20"/>
      <w:szCs w:val="20"/>
    </w:rPr>
  </w:style>
  <w:style w:type="character" w:customStyle="1" w:styleId="CommentTextChar">
    <w:name w:val="Comment Text Char"/>
    <w:basedOn w:val="DefaultParagraphFont"/>
    <w:link w:val="CommentText"/>
    <w:uiPriority w:val="99"/>
    <w:semiHidden/>
    <w:rsid w:val="00FD5572"/>
    <w:rPr>
      <w:sz w:val="20"/>
      <w:szCs w:val="20"/>
    </w:rPr>
  </w:style>
  <w:style w:type="paragraph" w:styleId="CommentSubject">
    <w:name w:val="annotation subject"/>
    <w:basedOn w:val="CommentText"/>
    <w:next w:val="CommentText"/>
    <w:link w:val="CommentSubjectChar"/>
    <w:uiPriority w:val="99"/>
    <w:semiHidden/>
    <w:unhideWhenUsed/>
    <w:rsid w:val="00FD5572"/>
    <w:rPr>
      <w:b/>
      <w:bCs/>
    </w:rPr>
  </w:style>
  <w:style w:type="character" w:customStyle="1" w:styleId="CommentSubjectChar">
    <w:name w:val="Comment Subject Char"/>
    <w:basedOn w:val="CommentTextChar"/>
    <w:link w:val="CommentSubject"/>
    <w:uiPriority w:val="99"/>
    <w:semiHidden/>
    <w:rsid w:val="00FD5572"/>
    <w:rPr>
      <w:b/>
      <w:bCs/>
      <w:sz w:val="20"/>
      <w:szCs w:val="20"/>
    </w:rPr>
  </w:style>
  <w:style w:type="paragraph" w:styleId="BalloonText">
    <w:name w:val="Balloon Text"/>
    <w:basedOn w:val="Normal"/>
    <w:link w:val="BalloonTextChar"/>
    <w:uiPriority w:val="99"/>
    <w:semiHidden/>
    <w:unhideWhenUsed/>
    <w:rsid w:val="00FD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28674">
      <w:bodyDiv w:val="1"/>
      <w:marLeft w:val="0"/>
      <w:marRight w:val="0"/>
      <w:marTop w:val="0"/>
      <w:marBottom w:val="0"/>
      <w:divBdr>
        <w:top w:val="none" w:sz="0" w:space="0" w:color="auto"/>
        <w:left w:val="none" w:sz="0" w:space="0" w:color="auto"/>
        <w:bottom w:val="none" w:sz="0" w:space="0" w:color="auto"/>
        <w:right w:val="none" w:sz="0" w:space="0" w:color="auto"/>
      </w:divBdr>
    </w:div>
    <w:div w:id="20084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1039C7-5247-4276-98FD-BFA0388F4DC5}" type="doc">
      <dgm:prSet loTypeId="urn:microsoft.com/office/officeart/2005/8/layout/orgChart1" loCatId="hierarchy" qsTypeId="urn:microsoft.com/office/officeart/2005/8/quickstyle/simple1" qsCatId="simple" csTypeId="urn:microsoft.com/office/officeart/2005/8/colors/accent1_2" csCatId="accent1" phldr="1"/>
      <dgm:spPr/>
    </dgm:pt>
    <dgm:pt modelId="{5E37585F-F45B-4C3B-8A57-6CA771ED6744}">
      <dgm:prSet custT="1"/>
      <dgm:spPr/>
      <dgm:t>
        <a:bodyPr/>
        <a:lstStyle/>
        <a:p>
          <a:r>
            <a:rPr lang="en-GB" sz="800" b="0">
              <a:latin typeface="+mn-lt"/>
            </a:rPr>
            <a:t>Joint Pathology Service Manager</a:t>
          </a:r>
        </a:p>
      </dgm:t>
    </dgm:pt>
    <dgm:pt modelId="{241E2D74-B793-4422-A988-4F99328B4661}" type="parTrans" cxnId="{8EB4A579-2FB1-436F-ABCA-8EB9AA37729E}">
      <dgm:prSet/>
      <dgm:spPr/>
      <dgm:t>
        <a:bodyPr/>
        <a:lstStyle/>
        <a:p>
          <a:endParaRPr lang="en-GB"/>
        </a:p>
      </dgm:t>
    </dgm:pt>
    <dgm:pt modelId="{CF425F29-3596-4972-AAED-629F3E008D64}" type="sibTrans" cxnId="{8EB4A579-2FB1-436F-ABCA-8EB9AA37729E}">
      <dgm:prSet/>
      <dgm:spPr/>
      <dgm:t>
        <a:bodyPr/>
        <a:lstStyle/>
        <a:p>
          <a:endParaRPr lang="en-GB"/>
        </a:p>
      </dgm:t>
    </dgm:pt>
    <dgm:pt modelId="{56AA5E35-8965-4E82-96B9-BBE21D5F6C0B}">
      <dgm:prSet custT="1"/>
      <dgm:spPr/>
      <dgm:t>
        <a:bodyPr/>
        <a:lstStyle/>
        <a:p>
          <a:r>
            <a:rPr lang="en-GB" sz="800" b="0">
              <a:latin typeface="+mn-lt"/>
            </a:rPr>
            <a:t>Blood Science Manager</a:t>
          </a:r>
        </a:p>
      </dgm:t>
    </dgm:pt>
    <dgm:pt modelId="{D5944C5E-E1D6-4207-85DD-A1F4A8B85C5D}" type="parTrans" cxnId="{1D4FF4E7-3941-4AC8-97E3-195D379C1979}">
      <dgm:prSet/>
      <dgm:spPr/>
      <dgm:t>
        <a:bodyPr/>
        <a:lstStyle/>
        <a:p>
          <a:endParaRPr lang="en-GB"/>
        </a:p>
      </dgm:t>
    </dgm:pt>
    <dgm:pt modelId="{6DA84B7F-12D2-47A1-B43A-0922C6761F1C}" type="sibTrans" cxnId="{1D4FF4E7-3941-4AC8-97E3-195D379C1979}">
      <dgm:prSet/>
      <dgm:spPr/>
      <dgm:t>
        <a:bodyPr/>
        <a:lstStyle/>
        <a:p>
          <a:endParaRPr lang="en-GB"/>
        </a:p>
      </dgm:t>
    </dgm:pt>
    <dgm:pt modelId="{9CEA0AD8-E98F-4CC7-ABD4-FFDD8B8434D6}">
      <dgm:prSet custT="1"/>
      <dgm:spPr/>
      <dgm:t>
        <a:bodyPr/>
        <a:lstStyle/>
        <a:p>
          <a:pPr marR="0" algn="ctr" rtl="0"/>
          <a:r>
            <a:rPr lang="en-GB" sz="800" b="0" i="0" u="none" strike="noStrike" baseline="0">
              <a:latin typeface="+mn-lt"/>
            </a:rPr>
            <a:t>Microbiology Manager</a:t>
          </a:r>
        </a:p>
      </dgm:t>
    </dgm:pt>
    <dgm:pt modelId="{FEA8F7F5-53E2-4923-BF40-B092DB56CC3F}" type="parTrans" cxnId="{359CBFD5-13E1-40A6-97B8-F89B78F9A8A5}">
      <dgm:prSet/>
      <dgm:spPr/>
      <dgm:t>
        <a:bodyPr/>
        <a:lstStyle/>
        <a:p>
          <a:endParaRPr lang="en-GB"/>
        </a:p>
      </dgm:t>
    </dgm:pt>
    <dgm:pt modelId="{907C6766-6E25-4123-83FA-F62D4C9592BF}" type="sibTrans" cxnId="{359CBFD5-13E1-40A6-97B8-F89B78F9A8A5}">
      <dgm:prSet/>
      <dgm:spPr/>
      <dgm:t>
        <a:bodyPr/>
        <a:lstStyle/>
        <a:p>
          <a:endParaRPr lang="en-GB"/>
        </a:p>
      </dgm:t>
    </dgm:pt>
    <dgm:pt modelId="{CC10F86F-07D7-4FA3-8E31-0BA6DE1D91CF}">
      <dgm:prSet custT="1"/>
      <dgm:spPr/>
      <dgm:t>
        <a:bodyPr/>
        <a:lstStyle/>
        <a:p>
          <a:pPr marR="0" algn="ctr" rtl="0"/>
          <a:r>
            <a:rPr lang="en-GB" sz="800" b="0" i="0" u="none" strike="noStrike" baseline="0">
              <a:latin typeface="+mn-lt"/>
            </a:rPr>
            <a:t>Histopathology Manager</a:t>
          </a:r>
        </a:p>
      </dgm:t>
    </dgm:pt>
    <dgm:pt modelId="{31AC81D6-C39B-4A96-9F10-CBD5732C76D3}" type="parTrans" cxnId="{84B916DA-C0FF-4254-BA3B-33A40995C94B}">
      <dgm:prSet/>
      <dgm:spPr/>
      <dgm:t>
        <a:bodyPr/>
        <a:lstStyle/>
        <a:p>
          <a:endParaRPr lang="en-GB"/>
        </a:p>
      </dgm:t>
    </dgm:pt>
    <dgm:pt modelId="{1BA99BFA-CAC4-4D6B-BCA5-B98158EC324C}" type="sibTrans" cxnId="{84B916DA-C0FF-4254-BA3B-33A40995C94B}">
      <dgm:prSet/>
      <dgm:spPr/>
      <dgm:t>
        <a:bodyPr/>
        <a:lstStyle/>
        <a:p>
          <a:endParaRPr lang="en-GB"/>
        </a:p>
      </dgm:t>
    </dgm:pt>
    <dgm:pt modelId="{806B32D6-A623-43FC-8FA1-3DD9EF778E6D}">
      <dgm:prSet custT="1"/>
      <dgm:spPr/>
      <dgm:t>
        <a:bodyPr/>
        <a:lstStyle/>
        <a:p>
          <a:r>
            <a:rPr lang="en-GB" sz="800" b="0">
              <a:latin typeface="+mn-lt"/>
            </a:rPr>
            <a:t>Deputy Blood Science Manager at Exeter </a:t>
          </a:r>
        </a:p>
      </dgm:t>
    </dgm:pt>
    <dgm:pt modelId="{C123192C-63E7-4AD9-9548-F956C0D9534F}" type="parTrans" cxnId="{211EE1F9-0736-4EA1-AE0D-1124B18BFA00}">
      <dgm:prSet/>
      <dgm:spPr/>
      <dgm:t>
        <a:bodyPr/>
        <a:lstStyle/>
        <a:p>
          <a:endParaRPr lang="en-GB"/>
        </a:p>
      </dgm:t>
    </dgm:pt>
    <dgm:pt modelId="{64E1741B-3173-47CE-AA65-7B87EDE353EF}" type="sibTrans" cxnId="{211EE1F9-0736-4EA1-AE0D-1124B18BFA00}">
      <dgm:prSet/>
      <dgm:spPr/>
      <dgm:t>
        <a:bodyPr/>
        <a:lstStyle/>
        <a:p>
          <a:endParaRPr lang="en-GB"/>
        </a:p>
      </dgm:t>
    </dgm:pt>
    <dgm:pt modelId="{1FE498B0-91A2-47A2-B0A6-5523E9E33A3B}">
      <dgm:prSet custT="1"/>
      <dgm:spPr/>
      <dgm:t>
        <a:bodyPr/>
        <a:lstStyle/>
        <a:p>
          <a:r>
            <a:rPr lang="en-GB" sz="800" b="0">
              <a:latin typeface="+mn-lt"/>
            </a:rPr>
            <a:t>Joint Point of Care Manager</a:t>
          </a:r>
        </a:p>
      </dgm:t>
    </dgm:pt>
    <dgm:pt modelId="{1DBF0E56-E8B4-4484-B573-B2101BA12F9A}" type="parTrans" cxnId="{C38502D1-8842-4CF2-8881-99C5BDB4A582}">
      <dgm:prSet/>
      <dgm:spPr/>
      <dgm:t>
        <a:bodyPr/>
        <a:lstStyle/>
        <a:p>
          <a:endParaRPr lang="en-GB"/>
        </a:p>
      </dgm:t>
    </dgm:pt>
    <dgm:pt modelId="{119D340F-3E3E-4443-A209-74B0CF479FDC}" type="sibTrans" cxnId="{C38502D1-8842-4CF2-8881-99C5BDB4A582}">
      <dgm:prSet/>
      <dgm:spPr/>
      <dgm:t>
        <a:bodyPr/>
        <a:lstStyle/>
        <a:p>
          <a:endParaRPr lang="en-GB"/>
        </a:p>
      </dgm:t>
    </dgm:pt>
    <dgm:pt modelId="{B32F0380-671F-4A79-9F2A-7F4F6A926511}">
      <dgm:prSet custT="1"/>
      <dgm:spPr/>
      <dgm:t>
        <a:bodyPr/>
        <a:lstStyle/>
        <a:p>
          <a:r>
            <a:rPr lang="en-GB" sz="800" b="0">
              <a:latin typeface="+mn-lt"/>
            </a:rPr>
            <a:t>Point of Care Team</a:t>
          </a:r>
        </a:p>
      </dgm:t>
    </dgm:pt>
    <dgm:pt modelId="{C09B5366-AF10-4F25-AA30-EB548E88DDEE}" type="parTrans" cxnId="{B0EA97E1-6994-4609-8C51-1038471F290A}">
      <dgm:prSet/>
      <dgm:spPr/>
      <dgm:t>
        <a:bodyPr/>
        <a:lstStyle/>
        <a:p>
          <a:endParaRPr lang="en-GB"/>
        </a:p>
      </dgm:t>
    </dgm:pt>
    <dgm:pt modelId="{6BC60729-E570-413E-825D-3CDE7D529367}" type="sibTrans" cxnId="{B0EA97E1-6994-4609-8C51-1038471F290A}">
      <dgm:prSet/>
      <dgm:spPr/>
      <dgm:t>
        <a:bodyPr/>
        <a:lstStyle/>
        <a:p>
          <a:endParaRPr lang="en-GB"/>
        </a:p>
      </dgm:t>
    </dgm:pt>
    <dgm:pt modelId="{35D13889-FC08-4B63-8091-BB8D4588FF9D}" type="pres">
      <dgm:prSet presAssocID="{891039C7-5247-4276-98FD-BFA0388F4DC5}" presName="hierChild1" presStyleCnt="0">
        <dgm:presLayoutVars>
          <dgm:orgChart val="1"/>
          <dgm:chPref val="1"/>
          <dgm:dir/>
          <dgm:animOne val="branch"/>
          <dgm:animLvl val="lvl"/>
          <dgm:resizeHandles/>
        </dgm:presLayoutVars>
      </dgm:prSet>
      <dgm:spPr/>
    </dgm:pt>
    <dgm:pt modelId="{37DA4221-4955-4560-A429-9DC337A586AE}" type="pres">
      <dgm:prSet presAssocID="{5E37585F-F45B-4C3B-8A57-6CA771ED6744}" presName="hierRoot1" presStyleCnt="0">
        <dgm:presLayoutVars>
          <dgm:hierBranch/>
        </dgm:presLayoutVars>
      </dgm:prSet>
      <dgm:spPr/>
    </dgm:pt>
    <dgm:pt modelId="{69384781-1735-427E-AFB5-CAE6DB291FC1}" type="pres">
      <dgm:prSet presAssocID="{5E37585F-F45B-4C3B-8A57-6CA771ED6744}" presName="rootComposite1" presStyleCnt="0"/>
      <dgm:spPr/>
    </dgm:pt>
    <dgm:pt modelId="{1C1B3C3F-FAD8-41B6-9EA8-9CAC4A168230}" type="pres">
      <dgm:prSet presAssocID="{5E37585F-F45B-4C3B-8A57-6CA771ED6744}" presName="rootText1" presStyleLbl="node0" presStyleIdx="0" presStyleCnt="1">
        <dgm:presLayoutVars>
          <dgm:chPref val="3"/>
        </dgm:presLayoutVars>
      </dgm:prSet>
      <dgm:spPr/>
    </dgm:pt>
    <dgm:pt modelId="{5E734A01-2830-414D-A6B6-12BBAE6DE334}" type="pres">
      <dgm:prSet presAssocID="{5E37585F-F45B-4C3B-8A57-6CA771ED6744}" presName="rootConnector1" presStyleLbl="node1" presStyleIdx="0" presStyleCnt="0"/>
      <dgm:spPr/>
    </dgm:pt>
    <dgm:pt modelId="{B8BE5C75-D7BE-43FB-8E5B-3FC11F823B91}" type="pres">
      <dgm:prSet presAssocID="{5E37585F-F45B-4C3B-8A57-6CA771ED6744}" presName="hierChild2" presStyleCnt="0"/>
      <dgm:spPr/>
    </dgm:pt>
    <dgm:pt modelId="{1AE71BE3-6C1F-4423-BD6D-BE6F8EC92C8D}" type="pres">
      <dgm:prSet presAssocID="{D5944C5E-E1D6-4207-85DD-A1F4A8B85C5D}" presName="Name35" presStyleLbl="parChTrans1D2" presStyleIdx="0" presStyleCnt="3"/>
      <dgm:spPr/>
    </dgm:pt>
    <dgm:pt modelId="{14CB9FE6-F8A5-4F03-9706-DECDD36FAC52}" type="pres">
      <dgm:prSet presAssocID="{56AA5E35-8965-4E82-96B9-BBE21D5F6C0B}" presName="hierRoot2" presStyleCnt="0">
        <dgm:presLayoutVars>
          <dgm:hierBranch/>
        </dgm:presLayoutVars>
      </dgm:prSet>
      <dgm:spPr/>
    </dgm:pt>
    <dgm:pt modelId="{D86BF8EE-7AF3-4C2C-83FE-7E5953B6F63D}" type="pres">
      <dgm:prSet presAssocID="{56AA5E35-8965-4E82-96B9-BBE21D5F6C0B}" presName="rootComposite" presStyleCnt="0"/>
      <dgm:spPr/>
    </dgm:pt>
    <dgm:pt modelId="{55063379-E192-40BD-8B22-7BCC1ED2C704}" type="pres">
      <dgm:prSet presAssocID="{56AA5E35-8965-4E82-96B9-BBE21D5F6C0B}" presName="rootText" presStyleLbl="node2" presStyleIdx="0" presStyleCnt="3">
        <dgm:presLayoutVars>
          <dgm:chPref val="3"/>
        </dgm:presLayoutVars>
      </dgm:prSet>
      <dgm:spPr/>
    </dgm:pt>
    <dgm:pt modelId="{F8EF7AA3-512C-4743-B15D-26844FDE4602}" type="pres">
      <dgm:prSet presAssocID="{56AA5E35-8965-4E82-96B9-BBE21D5F6C0B}" presName="rootConnector" presStyleLbl="node2" presStyleIdx="0" presStyleCnt="3"/>
      <dgm:spPr/>
    </dgm:pt>
    <dgm:pt modelId="{2FF7DA09-A38E-43B1-B7E4-389366C6F7E5}" type="pres">
      <dgm:prSet presAssocID="{56AA5E35-8965-4E82-96B9-BBE21D5F6C0B}" presName="hierChild4" presStyleCnt="0"/>
      <dgm:spPr/>
    </dgm:pt>
    <dgm:pt modelId="{C5489FD4-446B-4BD5-8130-63E83F68FDEA}" type="pres">
      <dgm:prSet presAssocID="{C123192C-63E7-4AD9-9548-F956C0D9534F}" presName="Name35" presStyleLbl="parChTrans1D3" presStyleIdx="0" presStyleCnt="1"/>
      <dgm:spPr/>
    </dgm:pt>
    <dgm:pt modelId="{1312741E-C9FE-403C-9FE4-9ED313523B77}" type="pres">
      <dgm:prSet presAssocID="{806B32D6-A623-43FC-8FA1-3DD9EF778E6D}" presName="hierRoot2" presStyleCnt="0">
        <dgm:presLayoutVars>
          <dgm:hierBranch val="init"/>
        </dgm:presLayoutVars>
      </dgm:prSet>
      <dgm:spPr/>
    </dgm:pt>
    <dgm:pt modelId="{7CFCEFF5-DEF8-4A67-BB90-1C363970B0F0}" type="pres">
      <dgm:prSet presAssocID="{806B32D6-A623-43FC-8FA1-3DD9EF778E6D}" presName="rootComposite" presStyleCnt="0"/>
      <dgm:spPr/>
    </dgm:pt>
    <dgm:pt modelId="{121AAFCF-2D77-4219-A155-1A80338E711D}" type="pres">
      <dgm:prSet presAssocID="{806B32D6-A623-43FC-8FA1-3DD9EF778E6D}" presName="rootText" presStyleLbl="node3" presStyleIdx="0" presStyleCnt="1">
        <dgm:presLayoutVars>
          <dgm:chPref val="3"/>
        </dgm:presLayoutVars>
      </dgm:prSet>
      <dgm:spPr/>
    </dgm:pt>
    <dgm:pt modelId="{9B0E5E41-0566-4BDB-B27C-BE4042ACE37C}" type="pres">
      <dgm:prSet presAssocID="{806B32D6-A623-43FC-8FA1-3DD9EF778E6D}" presName="rootConnector" presStyleLbl="node3" presStyleIdx="0" presStyleCnt="1"/>
      <dgm:spPr/>
    </dgm:pt>
    <dgm:pt modelId="{1575CB0B-E6A7-4D76-827A-0675C2A2AE6F}" type="pres">
      <dgm:prSet presAssocID="{806B32D6-A623-43FC-8FA1-3DD9EF778E6D}" presName="hierChild4" presStyleCnt="0"/>
      <dgm:spPr/>
    </dgm:pt>
    <dgm:pt modelId="{1F902FCC-9C3E-410F-8F60-124217552643}" type="pres">
      <dgm:prSet presAssocID="{1DBF0E56-E8B4-4484-B573-B2101BA12F9A}" presName="Name37" presStyleLbl="parChTrans1D4" presStyleIdx="0" presStyleCnt="2"/>
      <dgm:spPr/>
    </dgm:pt>
    <dgm:pt modelId="{8E802B7A-6D47-4861-A5C2-CBBC028EBD98}" type="pres">
      <dgm:prSet presAssocID="{1FE498B0-91A2-47A2-B0A6-5523E9E33A3B}" presName="hierRoot2" presStyleCnt="0">
        <dgm:presLayoutVars>
          <dgm:hierBranch val="init"/>
        </dgm:presLayoutVars>
      </dgm:prSet>
      <dgm:spPr/>
    </dgm:pt>
    <dgm:pt modelId="{68CA495D-1D56-4291-9190-61D5A4987F12}" type="pres">
      <dgm:prSet presAssocID="{1FE498B0-91A2-47A2-B0A6-5523E9E33A3B}" presName="rootComposite" presStyleCnt="0"/>
      <dgm:spPr/>
    </dgm:pt>
    <dgm:pt modelId="{39844FEF-5118-46FB-B8B3-29FA355269E1}" type="pres">
      <dgm:prSet presAssocID="{1FE498B0-91A2-47A2-B0A6-5523E9E33A3B}" presName="rootText" presStyleLbl="node4" presStyleIdx="0" presStyleCnt="2">
        <dgm:presLayoutVars>
          <dgm:chPref val="3"/>
        </dgm:presLayoutVars>
      </dgm:prSet>
      <dgm:spPr/>
    </dgm:pt>
    <dgm:pt modelId="{86EB77CD-A1FD-4AB5-8D54-ED187025130D}" type="pres">
      <dgm:prSet presAssocID="{1FE498B0-91A2-47A2-B0A6-5523E9E33A3B}" presName="rootConnector" presStyleLbl="node4" presStyleIdx="0" presStyleCnt="2"/>
      <dgm:spPr/>
    </dgm:pt>
    <dgm:pt modelId="{A5873F97-610B-41C4-8A0C-2490572F1385}" type="pres">
      <dgm:prSet presAssocID="{1FE498B0-91A2-47A2-B0A6-5523E9E33A3B}" presName="hierChild4" presStyleCnt="0"/>
      <dgm:spPr/>
    </dgm:pt>
    <dgm:pt modelId="{94D61B21-A67F-469E-8254-7F5006DC3D35}" type="pres">
      <dgm:prSet presAssocID="{1FE498B0-91A2-47A2-B0A6-5523E9E33A3B}" presName="hierChild5" presStyleCnt="0"/>
      <dgm:spPr/>
    </dgm:pt>
    <dgm:pt modelId="{47B5DCA9-9B8C-4746-8701-1EE64673A87E}" type="pres">
      <dgm:prSet presAssocID="{C09B5366-AF10-4F25-AA30-EB548E88DDEE}" presName="Name37" presStyleLbl="parChTrans1D4" presStyleIdx="1" presStyleCnt="2"/>
      <dgm:spPr/>
    </dgm:pt>
    <dgm:pt modelId="{6D851665-BD98-49F7-BA25-746E62B48F64}" type="pres">
      <dgm:prSet presAssocID="{B32F0380-671F-4A79-9F2A-7F4F6A926511}" presName="hierRoot2" presStyleCnt="0">
        <dgm:presLayoutVars>
          <dgm:hierBranch val="init"/>
        </dgm:presLayoutVars>
      </dgm:prSet>
      <dgm:spPr/>
    </dgm:pt>
    <dgm:pt modelId="{6FC30145-9767-4891-819F-3253289B0002}" type="pres">
      <dgm:prSet presAssocID="{B32F0380-671F-4A79-9F2A-7F4F6A926511}" presName="rootComposite" presStyleCnt="0"/>
      <dgm:spPr/>
    </dgm:pt>
    <dgm:pt modelId="{9338F9F7-4690-41E9-8948-AC9751D5E8F4}" type="pres">
      <dgm:prSet presAssocID="{B32F0380-671F-4A79-9F2A-7F4F6A926511}" presName="rootText" presStyleLbl="node4" presStyleIdx="1" presStyleCnt="2">
        <dgm:presLayoutVars>
          <dgm:chPref val="3"/>
        </dgm:presLayoutVars>
      </dgm:prSet>
      <dgm:spPr/>
    </dgm:pt>
    <dgm:pt modelId="{9AAD11AB-CCA8-457E-A899-06C9C3CD34B6}" type="pres">
      <dgm:prSet presAssocID="{B32F0380-671F-4A79-9F2A-7F4F6A926511}" presName="rootConnector" presStyleLbl="node4" presStyleIdx="1" presStyleCnt="2"/>
      <dgm:spPr/>
    </dgm:pt>
    <dgm:pt modelId="{68537FF8-B6A3-4C40-A25F-0EC59E194C0D}" type="pres">
      <dgm:prSet presAssocID="{B32F0380-671F-4A79-9F2A-7F4F6A926511}" presName="hierChild4" presStyleCnt="0"/>
      <dgm:spPr/>
    </dgm:pt>
    <dgm:pt modelId="{71AEA3B1-8C91-47DB-A91B-104468C6078C}" type="pres">
      <dgm:prSet presAssocID="{B32F0380-671F-4A79-9F2A-7F4F6A926511}" presName="hierChild5" presStyleCnt="0"/>
      <dgm:spPr/>
    </dgm:pt>
    <dgm:pt modelId="{3DAD8E75-6FB7-4EE6-8CA6-3FACBCC4518E}" type="pres">
      <dgm:prSet presAssocID="{806B32D6-A623-43FC-8FA1-3DD9EF778E6D}" presName="hierChild5" presStyleCnt="0"/>
      <dgm:spPr/>
    </dgm:pt>
    <dgm:pt modelId="{8F078662-5C70-46C3-A56C-D95171972592}" type="pres">
      <dgm:prSet presAssocID="{56AA5E35-8965-4E82-96B9-BBE21D5F6C0B}" presName="hierChild5" presStyleCnt="0"/>
      <dgm:spPr/>
    </dgm:pt>
    <dgm:pt modelId="{DC814020-46D0-49C1-8227-A8462D8D05A6}" type="pres">
      <dgm:prSet presAssocID="{FEA8F7F5-53E2-4923-BF40-B092DB56CC3F}" presName="Name35" presStyleLbl="parChTrans1D2" presStyleIdx="1" presStyleCnt="3"/>
      <dgm:spPr/>
    </dgm:pt>
    <dgm:pt modelId="{63FE5445-99DC-4DF5-9C42-DE9EE2655095}" type="pres">
      <dgm:prSet presAssocID="{9CEA0AD8-E98F-4CC7-ABD4-FFDD8B8434D6}" presName="hierRoot2" presStyleCnt="0">
        <dgm:presLayoutVars>
          <dgm:hierBranch/>
        </dgm:presLayoutVars>
      </dgm:prSet>
      <dgm:spPr/>
    </dgm:pt>
    <dgm:pt modelId="{09938411-A035-4617-843E-95193BCC896B}" type="pres">
      <dgm:prSet presAssocID="{9CEA0AD8-E98F-4CC7-ABD4-FFDD8B8434D6}" presName="rootComposite" presStyleCnt="0"/>
      <dgm:spPr/>
    </dgm:pt>
    <dgm:pt modelId="{8ACAE36C-C5CA-4871-9007-D8BB56ADBAED}" type="pres">
      <dgm:prSet presAssocID="{9CEA0AD8-E98F-4CC7-ABD4-FFDD8B8434D6}" presName="rootText" presStyleLbl="node2" presStyleIdx="1" presStyleCnt="3">
        <dgm:presLayoutVars>
          <dgm:chPref val="3"/>
        </dgm:presLayoutVars>
      </dgm:prSet>
      <dgm:spPr/>
    </dgm:pt>
    <dgm:pt modelId="{3E0EBEB2-69A1-4859-93DD-FE3701931C33}" type="pres">
      <dgm:prSet presAssocID="{9CEA0AD8-E98F-4CC7-ABD4-FFDD8B8434D6}" presName="rootConnector" presStyleLbl="node2" presStyleIdx="1" presStyleCnt="3"/>
      <dgm:spPr/>
    </dgm:pt>
    <dgm:pt modelId="{849B3E43-CBBA-40F3-AE6B-F53C32D3192F}" type="pres">
      <dgm:prSet presAssocID="{9CEA0AD8-E98F-4CC7-ABD4-FFDD8B8434D6}" presName="hierChild4" presStyleCnt="0"/>
      <dgm:spPr/>
    </dgm:pt>
    <dgm:pt modelId="{6E4BA6D1-FDF5-4292-8D23-6384E552CADE}" type="pres">
      <dgm:prSet presAssocID="{9CEA0AD8-E98F-4CC7-ABD4-FFDD8B8434D6}" presName="hierChild5" presStyleCnt="0"/>
      <dgm:spPr/>
    </dgm:pt>
    <dgm:pt modelId="{288F7CD6-1AF1-4352-BAD1-DF278B60A0C2}" type="pres">
      <dgm:prSet presAssocID="{31AC81D6-C39B-4A96-9F10-CBD5732C76D3}" presName="Name35" presStyleLbl="parChTrans1D2" presStyleIdx="2" presStyleCnt="3"/>
      <dgm:spPr/>
    </dgm:pt>
    <dgm:pt modelId="{5ADE2622-FB9B-404B-9987-DF90A29DAFC5}" type="pres">
      <dgm:prSet presAssocID="{CC10F86F-07D7-4FA3-8E31-0BA6DE1D91CF}" presName="hierRoot2" presStyleCnt="0">
        <dgm:presLayoutVars>
          <dgm:hierBranch val="init"/>
        </dgm:presLayoutVars>
      </dgm:prSet>
      <dgm:spPr/>
    </dgm:pt>
    <dgm:pt modelId="{08FCC1E6-79E1-449C-9A8E-76B6A15DBB83}" type="pres">
      <dgm:prSet presAssocID="{CC10F86F-07D7-4FA3-8E31-0BA6DE1D91CF}" presName="rootComposite" presStyleCnt="0"/>
      <dgm:spPr/>
    </dgm:pt>
    <dgm:pt modelId="{F3506876-C853-48EA-BA4E-B2E33F9BF613}" type="pres">
      <dgm:prSet presAssocID="{CC10F86F-07D7-4FA3-8E31-0BA6DE1D91CF}" presName="rootText" presStyleLbl="node2" presStyleIdx="2" presStyleCnt="3">
        <dgm:presLayoutVars>
          <dgm:chPref val="3"/>
        </dgm:presLayoutVars>
      </dgm:prSet>
      <dgm:spPr/>
    </dgm:pt>
    <dgm:pt modelId="{06BF7112-1B13-4685-8BAA-069F50E083A6}" type="pres">
      <dgm:prSet presAssocID="{CC10F86F-07D7-4FA3-8E31-0BA6DE1D91CF}" presName="rootConnector" presStyleLbl="node2" presStyleIdx="2" presStyleCnt="3"/>
      <dgm:spPr/>
    </dgm:pt>
    <dgm:pt modelId="{469F43E1-FC24-499E-B744-951E5C9B4AA0}" type="pres">
      <dgm:prSet presAssocID="{CC10F86F-07D7-4FA3-8E31-0BA6DE1D91CF}" presName="hierChild4" presStyleCnt="0"/>
      <dgm:spPr/>
    </dgm:pt>
    <dgm:pt modelId="{24525D45-0536-4FA9-8376-74EFFC7760FD}" type="pres">
      <dgm:prSet presAssocID="{CC10F86F-07D7-4FA3-8E31-0BA6DE1D91CF}" presName="hierChild5" presStyleCnt="0"/>
      <dgm:spPr/>
    </dgm:pt>
    <dgm:pt modelId="{E0D63513-3307-4D80-B99A-F8FAB0198A99}" type="pres">
      <dgm:prSet presAssocID="{5E37585F-F45B-4C3B-8A57-6CA771ED6744}" presName="hierChild3" presStyleCnt="0"/>
      <dgm:spPr/>
    </dgm:pt>
  </dgm:ptLst>
  <dgm:cxnLst>
    <dgm:cxn modelId="{E1349303-5C64-4705-8584-FA0049B34381}" type="presOf" srcId="{56AA5E35-8965-4E82-96B9-BBE21D5F6C0B}" destId="{F8EF7AA3-512C-4743-B15D-26844FDE4602}" srcOrd="1" destOrd="0" presId="urn:microsoft.com/office/officeart/2005/8/layout/orgChart1"/>
    <dgm:cxn modelId="{EB3CE509-ADF9-416F-8C5D-705441CCC509}" type="presOf" srcId="{1DBF0E56-E8B4-4484-B573-B2101BA12F9A}" destId="{1F902FCC-9C3E-410F-8F60-124217552643}" srcOrd="0" destOrd="0" presId="urn:microsoft.com/office/officeart/2005/8/layout/orgChart1"/>
    <dgm:cxn modelId="{B3EF9C23-0A1B-47A8-9377-5CD85CFEB534}" type="presOf" srcId="{1FE498B0-91A2-47A2-B0A6-5523E9E33A3B}" destId="{86EB77CD-A1FD-4AB5-8D54-ED187025130D}" srcOrd="1" destOrd="0" presId="urn:microsoft.com/office/officeart/2005/8/layout/orgChart1"/>
    <dgm:cxn modelId="{4EE3CC5C-8710-4F3C-9073-3849D41EE969}" type="presOf" srcId="{31AC81D6-C39B-4A96-9F10-CBD5732C76D3}" destId="{288F7CD6-1AF1-4352-BAD1-DF278B60A0C2}" srcOrd="0" destOrd="0" presId="urn:microsoft.com/office/officeart/2005/8/layout/orgChart1"/>
    <dgm:cxn modelId="{82477743-2129-4241-9983-F0F52C8CCCCE}" type="presOf" srcId="{5E37585F-F45B-4C3B-8A57-6CA771ED6744}" destId="{1C1B3C3F-FAD8-41B6-9EA8-9CAC4A168230}" srcOrd="0" destOrd="0" presId="urn:microsoft.com/office/officeart/2005/8/layout/orgChart1"/>
    <dgm:cxn modelId="{547FD146-1B5F-4FC8-959C-75A663DA9E2E}" type="presOf" srcId="{CC10F86F-07D7-4FA3-8E31-0BA6DE1D91CF}" destId="{06BF7112-1B13-4685-8BAA-069F50E083A6}" srcOrd="1" destOrd="0" presId="urn:microsoft.com/office/officeart/2005/8/layout/orgChart1"/>
    <dgm:cxn modelId="{C554B46B-88DA-4B73-A962-2BB30CC9F5D9}" type="presOf" srcId="{1FE498B0-91A2-47A2-B0A6-5523E9E33A3B}" destId="{39844FEF-5118-46FB-B8B3-29FA355269E1}" srcOrd="0" destOrd="0" presId="urn:microsoft.com/office/officeart/2005/8/layout/orgChart1"/>
    <dgm:cxn modelId="{B4C4716C-CA59-4B3E-8699-F93A68D7C373}" type="presOf" srcId="{CC10F86F-07D7-4FA3-8E31-0BA6DE1D91CF}" destId="{F3506876-C853-48EA-BA4E-B2E33F9BF613}" srcOrd="0" destOrd="0" presId="urn:microsoft.com/office/officeart/2005/8/layout/orgChart1"/>
    <dgm:cxn modelId="{3F825D56-3072-4DD3-BAEB-91399042968B}" type="presOf" srcId="{FEA8F7F5-53E2-4923-BF40-B092DB56CC3F}" destId="{DC814020-46D0-49C1-8227-A8462D8D05A6}" srcOrd="0" destOrd="0" presId="urn:microsoft.com/office/officeart/2005/8/layout/orgChart1"/>
    <dgm:cxn modelId="{AB480678-D6C4-4570-AF84-2866CCC768B7}" type="presOf" srcId="{C09B5366-AF10-4F25-AA30-EB548E88DDEE}" destId="{47B5DCA9-9B8C-4746-8701-1EE64673A87E}" srcOrd="0" destOrd="0" presId="urn:microsoft.com/office/officeart/2005/8/layout/orgChart1"/>
    <dgm:cxn modelId="{6B7A0F79-69FE-4899-9378-0B137493C3EB}" type="presOf" srcId="{B32F0380-671F-4A79-9F2A-7F4F6A926511}" destId="{9338F9F7-4690-41E9-8948-AC9751D5E8F4}" srcOrd="0" destOrd="0" presId="urn:microsoft.com/office/officeart/2005/8/layout/orgChart1"/>
    <dgm:cxn modelId="{8EB4A579-2FB1-436F-ABCA-8EB9AA37729E}" srcId="{891039C7-5247-4276-98FD-BFA0388F4DC5}" destId="{5E37585F-F45B-4C3B-8A57-6CA771ED6744}" srcOrd="0" destOrd="0" parTransId="{241E2D74-B793-4422-A988-4F99328B4661}" sibTransId="{CF425F29-3596-4972-AAED-629F3E008D64}"/>
    <dgm:cxn modelId="{A282957E-8777-4ECA-8209-BA892A4CBB92}" type="presOf" srcId="{C123192C-63E7-4AD9-9548-F956C0D9534F}" destId="{C5489FD4-446B-4BD5-8130-63E83F68FDEA}" srcOrd="0" destOrd="0" presId="urn:microsoft.com/office/officeart/2005/8/layout/orgChart1"/>
    <dgm:cxn modelId="{BF4AC987-782A-4DBD-ACAE-BCE5AD681501}" type="presOf" srcId="{9CEA0AD8-E98F-4CC7-ABD4-FFDD8B8434D6}" destId="{8ACAE36C-C5CA-4871-9007-D8BB56ADBAED}" srcOrd="0" destOrd="0" presId="urn:microsoft.com/office/officeart/2005/8/layout/orgChart1"/>
    <dgm:cxn modelId="{F2F3D896-56B3-4368-95FE-C81CB5CA725A}" type="presOf" srcId="{5E37585F-F45B-4C3B-8A57-6CA771ED6744}" destId="{5E734A01-2830-414D-A6B6-12BBAE6DE334}" srcOrd="1" destOrd="0" presId="urn:microsoft.com/office/officeart/2005/8/layout/orgChart1"/>
    <dgm:cxn modelId="{FD4C1EA2-13D9-457F-A91D-0507ABB6C818}" type="presOf" srcId="{806B32D6-A623-43FC-8FA1-3DD9EF778E6D}" destId="{9B0E5E41-0566-4BDB-B27C-BE4042ACE37C}" srcOrd="1" destOrd="0" presId="urn:microsoft.com/office/officeart/2005/8/layout/orgChart1"/>
    <dgm:cxn modelId="{CB1855AE-7866-4111-B723-629522F4EF3A}" type="presOf" srcId="{D5944C5E-E1D6-4207-85DD-A1F4A8B85C5D}" destId="{1AE71BE3-6C1F-4423-BD6D-BE6F8EC92C8D}" srcOrd="0" destOrd="0" presId="urn:microsoft.com/office/officeart/2005/8/layout/orgChart1"/>
    <dgm:cxn modelId="{E8D8C0B2-2BE9-4068-B0E4-9754A2E6F4A7}" type="presOf" srcId="{891039C7-5247-4276-98FD-BFA0388F4DC5}" destId="{35D13889-FC08-4B63-8091-BB8D4588FF9D}" srcOrd="0" destOrd="0" presId="urn:microsoft.com/office/officeart/2005/8/layout/orgChart1"/>
    <dgm:cxn modelId="{2BAFCDB3-4915-4F17-BEF9-51F4D8A5A81A}" type="presOf" srcId="{B32F0380-671F-4A79-9F2A-7F4F6A926511}" destId="{9AAD11AB-CCA8-457E-A899-06C9C3CD34B6}" srcOrd="1" destOrd="0" presId="urn:microsoft.com/office/officeart/2005/8/layout/orgChart1"/>
    <dgm:cxn modelId="{D6D985B5-6D7B-4F91-80C1-89CEE5EF9E92}" type="presOf" srcId="{9CEA0AD8-E98F-4CC7-ABD4-FFDD8B8434D6}" destId="{3E0EBEB2-69A1-4859-93DD-FE3701931C33}" srcOrd="1" destOrd="0" presId="urn:microsoft.com/office/officeart/2005/8/layout/orgChart1"/>
    <dgm:cxn modelId="{C38502D1-8842-4CF2-8881-99C5BDB4A582}" srcId="{806B32D6-A623-43FC-8FA1-3DD9EF778E6D}" destId="{1FE498B0-91A2-47A2-B0A6-5523E9E33A3B}" srcOrd="0" destOrd="0" parTransId="{1DBF0E56-E8B4-4484-B573-B2101BA12F9A}" sibTransId="{119D340F-3E3E-4443-A209-74B0CF479FDC}"/>
    <dgm:cxn modelId="{359CBFD5-13E1-40A6-97B8-F89B78F9A8A5}" srcId="{5E37585F-F45B-4C3B-8A57-6CA771ED6744}" destId="{9CEA0AD8-E98F-4CC7-ABD4-FFDD8B8434D6}" srcOrd="1" destOrd="0" parTransId="{FEA8F7F5-53E2-4923-BF40-B092DB56CC3F}" sibTransId="{907C6766-6E25-4123-83FA-F62D4C9592BF}"/>
    <dgm:cxn modelId="{F1BB34D6-CC41-4821-AC04-9493B0BFA562}" type="presOf" srcId="{56AA5E35-8965-4E82-96B9-BBE21D5F6C0B}" destId="{55063379-E192-40BD-8B22-7BCC1ED2C704}" srcOrd="0" destOrd="0" presId="urn:microsoft.com/office/officeart/2005/8/layout/orgChart1"/>
    <dgm:cxn modelId="{84B916DA-C0FF-4254-BA3B-33A40995C94B}" srcId="{5E37585F-F45B-4C3B-8A57-6CA771ED6744}" destId="{CC10F86F-07D7-4FA3-8E31-0BA6DE1D91CF}" srcOrd="2" destOrd="0" parTransId="{31AC81D6-C39B-4A96-9F10-CBD5732C76D3}" sibTransId="{1BA99BFA-CAC4-4D6B-BCA5-B98158EC324C}"/>
    <dgm:cxn modelId="{B0EA97E1-6994-4609-8C51-1038471F290A}" srcId="{806B32D6-A623-43FC-8FA1-3DD9EF778E6D}" destId="{B32F0380-671F-4A79-9F2A-7F4F6A926511}" srcOrd="1" destOrd="0" parTransId="{C09B5366-AF10-4F25-AA30-EB548E88DDEE}" sibTransId="{6BC60729-E570-413E-825D-3CDE7D529367}"/>
    <dgm:cxn modelId="{46903AE5-0C8D-4994-83DB-DF69D35035BB}" type="presOf" srcId="{806B32D6-A623-43FC-8FA1-3DD9EF778E6D}" destId="{121AAFCF-2D77-4219-A155-1A80338E711D}" srcOrd="0" destOrd="0" presId="urn:microsoft.com/office/officeart/2005/8/layout/orgChart1"/>
    <dgm:cxn modelId="{1D4FF4E7-3941-4AC8-97E3-195D379C1979}" srcId="{5E37585F-F45B-4C3B-8A57-6CA771ED6744}" destId="{56AA5E35-8965-4E82-96B9-BBE21D5F6C0B}" srcOrd="0" destOrd="0" parTransId="{D5944C5E-E1D6-4207-85DD-A1F4A8B85C5D}" sibTransId="{6DA84B7F-12D2-47A1-B43A-0922C6761F1C}"/>
    <dgm:cxn modelId="{211EE1F9-0736-4EA1-AE0D-1124B18BFA00}" srcId="{56AA5E35-8965-4E82-96B9-BBE21D5F6C0B}" destId="{806B32D6-A623-43FC-8FA1-3DD9EF778E6D}" srcOrd="0" destOrd="0" parTransId="{C123192C-63E7-4AD9-9548-F956C0D9534F}" sibTransId="{64E1741B-3173-47CE-AA65-7B87EDE353EF}"/>
    <dgm:cxn modelId="{035D57AC-5707-41FF-9B6D-8D4D8FF294BF}" type="presParOf" srcId="{35D13889-FC08-4B63-8091-BB8D4588FF9D}" destId="{37DA4221-4955-4560-A429-9DC337A586AE}" srcOrd="0" destOrd="0" presId="urn:microsoft.com/office/officeart/2005/8/layout/orgChart1"/>
    <dgm:cxn modelId="{BCA68A50-443B-4047-8735-C8CD34B6039B}" type="presParOf" srcId="{37DA4221-4955-4560-A429-9DC337A586AE}" destId="{69384781-1735-427E-AFB5-CAE6DB291FC1}" srcOrd="0" destOrd="0" presId="urn:microsoft.com/office/officeart/2005/8/layout/orgChart1"/>
    <dgm:cxn modelId="{A55688B1-569F-4AD5-9670-66BB7299A0A7}" type="presParOf" srcId="{69384781-1735-427E-AFB5-CAE6DB291FC1}" destId="{1C1B3C3F-FAD8-41B6-9EA8-9CAC4A168230}" srcOrd="0" destOrd="0" presId="urn:microsoft.com/office/officeart/2005/8/layout/orgChart1"/>
    <dgm:cxn modelId="{35618495-CDD9-42B1-B3E4-44BC8D499A77}" type="presParOf" srcId="{69384781-1735-427E-AFB5-CAE6DB291FC1}" destId="{5E734A01-2830-414D-A6B6-12BBAE6DE334}" srcOrd="1" destOrd="0" presId="urn:microsoft.com/office/officeart/2005/8/layout/orgChart1"/>
    <dgm:cxn modelId="{60733EE3-F6AF-467F-B7E3-5FA100AB3B63}" type="presParOf" srcId="{37DA4221-4955-4560-A429-9DC337A586AE}" destId="{B8BE5C75-D7BE-43FB-8E5B-3FC11F823B91}" srcOrd="1" destOrd="0" presId="urn:microsoft.com/office/officeart/2005/8/layout/orgChart1"/>
    <dgm:cxn modelId="{033869B8-F672-4F6A-8D02-431AC8B0D24D}" type="presParOf" srcId="{B8BE5C75-D7BE-43FB-8E5B-3FC11F823B91}" destId="{1AE71BE3-6C1F-4423-BD6D-BE6F8EC92C8D}" srcOrd="0" destOrd="0" presId="urn:microsoft.com/office/officeart/2005/8/layout/orgChart1"/>
    <dgm:cxn modelId="{15EEEB6F-2D9D-4904-B70F-29B9F76B3A7D}" type="presParOf" srcId="{B8BE5C75-D7BE-43FB-8E5B-3FC11F823B91}" destId="{14CB9FE6-F8A5-4F03-9706-DECDD36FAC52}" srcOrd="1" destOrd="0" presId="urn:microsoft.com/office/officeart/2005/8/layout/orgChart1"/>
    <dgm:cxn modelId="{D33D2043-75BB-4E47-81DB-7E3FF99E3134}" type="presParOf" srcId="{14CB9FE6-F8A5-4F03-9706-DECDD36FAC52}" destId="{D86BF8EE-7AF3-4C2C-83FE-7E5953B6F63D}" srcOrd="0" destOrd="0" presId="urn:microsoft.com/office/officeart/2005/8/layout/orgChart1"/>
    <dgm:cxn modelId="{B0EAE2EF-D16C-4468-AB8E-283AA780230F}" type="presParOf" srcId="{D86BF8EE-7AF3-4C2C-83FE-7E5953B6F63D}" destId="{55063379-E192-40BD-8B22-7BCC1ED2C704}" srcOrd="0" destOrd="0" presId="urn:microsoft.com/office/officeart/2005/8/layout/orgChart1"/>
    <dgm:cxn modelId="{40A1359F-C0CC-4F26-8024-870918026F6E}" type="presParOf" srcId="{D86BF8EE-7AF3-4C2C-83FE-7E5953B6F63D}" destId="{F8EF7AA3-512C-4743-B15D-26844FDE4602}" srcOrd="1" destOrd="0" presId="urn:microsoft.com/office/officeart/2005/8/layout/orgChart1"/>
    <dgm:cxn modelId="{CE44CD1B-77C6-4F43-BACB-CEB98B167904}" type="presParOf" srcId="{14CB9FE6-F8A5-4F03-9706-DECDD36FAC52}" destId="{2FF7DA09-A38E-43B1-B7E4-389366C6F7E5}" srcOrd="1" destOrd="0" presId="urn:microsoft.com/office/officeart/2005/8/layout/orgChart1"/>
    <dgm:cxn modelId="{E64BD06B-6EBD-4A32-86F5-97D9C62C603D}" type="presParOf" srcId="{2FF7DA09-A38E-43B1-B7E4-389366C6F7E5}" destId="{C5489FD4-446B-4BD5-8130-63E83F68FDEA}" srcOrd="0" destOrd="0" presId="urn:microsoft.com/office/officeart/2005/8/layout/orgChart1"/>
    <dgm:cxn modelId="{D91ACA15-DE0B-488E-B92F-B9F954046EBC}" type="presParOf" srcId="{2FF7DA09-A38E-43B1-B7E4-389366C6F7E5}" destId="{1312741E-C9FE-403C-9FE4-9ED313523B77}" srcOrd="1" destOrd="0" presId="urn:microsoft.com/office/officeart/2005/8/layout/orgChart1"/>
    <dgm:cxn modelId="{DFE99FAA-DB01-46A4-B8D4-F65E34B9E458}" type="presParOf" srcId="{1312741E-C9FE-403C-9FE4-9ED313523B77}" destId="{7CFCEFF5-DEF8-4A67-BB90-1C363970B0F0}" srcOrd="0" destOrd="0" presId="urn:microsoft.com/office/officeart/2005/8/layout/orgChart1"/>
    <dgm:cxn modelId="{28D154D4-6EAC-4E6D-8211-C33126342B05}" type="presParOf" srcId="{7CFCEFF5-DEF8-4A67-BB90-1C363970B0F0}" destId="{121AAFCF-2D77-4219-A155-1A80338E711D}" srcOrd="0" destOrd="0" presId="urn:microsoft.com/office/officeart/2005/8/layout/orgChart1"/>
    <dgm:cxn modelId="{2404C1A6-8258-444C-AA21-E5FE11C3C8C4}" type="presParOf" srcId="{7CFCEFF5-DEF8-4A67-BB90-1C363970B0F0}" destId="{9B0E5E41-0566-4BDB-B27C-BE4042ACE37C}" srcOrd="1" destOrd="0" presId="urn:microsoft.com/office/officeart/2005/8/layout/orgChart1"/>
    <dgm:cxn modelId="{7B8A4E1F-1CB2-434B-8E26-CC98E6282F2C}" type="presParOf" srcId="{1312741E-C9FE-403C-9FE4-9ED313523B77}" destId="{1575CB0B-E6A7-4D76-827A-0675C2A2AE6F}" srcOrd="1" destOrd="0" presId="urn:microsoft.com/office/officeart/2005/8/layout/orgChart1"/>
    <dgm:cxn modelId="{BEB5B2FC-482E-44EF-A2A6-FC6237B8895A}" type="presParOf" srcId="{1575CB0B-E6A7-4D76-827A-0675C2A2AE6F}" destId="{1F902FCC-9C3E-410F-8F60-124217552643}" srcOrd="0" destOrd="0" presId="urn:microsoft.com/office/officeart/2005/8/layout/orgChart1"/>
    <dgm:cxn modelId="{B76E4F0F-C187-4D73-84D2-AEB784531910}" type="presParOf" srcId="{1575CB0B-E6A7-4D76-827A-0675C2A2AE6F}" destId="{8E802B7A-6D47-4861-A5C2-CBBC028EBD98}" srcOrd="1" destOrd="0" presId="urn:microsoft.com/office/officeart/2005/8/layout/orgChart1"/>
    <dgm:cxn modelId="{C97CB558-BC89-4059-9469-B86FAD4938BB}" type="presParOf" srcId="{8E802B7A-6D47-4861-A5C2-CBBC028EBD98}" destId="{68CA495D-1D56-4291-9190-61D5A4987F12}" srcOrd="0" destOrd="0" presId="urn:microsoft.com/office/officeart/2005/8/layout/orgChart1"/>
    <dgm:cxn modelId="{8AC86B06-2877-40D0-A45A-C85551A53B91}" type="presParOf" srcId="{68CA495D-1D56-4291-9190-61D5A4987F12}" destId="{39844FEF-5118-46FB-B8B3-29FA355269E1}" srcOrd="0" destOrd="0" presId="urn:microsoft.com/office/officeart/2005/8/layout/orgChart1"/>
    <dgm:cxn modelId="{2A0B1B63-BECD-485D-8783-7086975B2B5F}" type="presParOf" srcId="{68CA495D-1D56-4291-9190-61D5A4987F12}" destId="{86EB77CD-A1FD-4AB5-8D54-ED187025130D}" srcOrd="1" destOrd="0" presId="urn:microsoft.com/office/officeart/2005/8/layout/orgChart1"/>
    <dgm:cxn modelId="{1CFE20AF-1A34-40F2-9DC9-E328A7775FC4}" type="presParOf" srcId="{8E802B7A-6D47-4861-A5C2-CBBC028EBD98}" destId="{A5873F97-610B-41C4-8A0C-2490572F1385}" srcOrd="1" destOrd="0" presId="urn:microsoft.com/office/officeart/2005/8/layout/orgChart1"/>
    <dgm:cxn modelId="{1C0773C6-E268-4C1D-B514-8F3A18C12E06}" type="presParOf" srcId="{8E802B7A-6D47-4861-A5C2-CBBC028EBD98}" destId="{94D61B21-A67F-469E-8254-7F5006DC3D35}" srcOrd="2" destOrd="0" presId="urn:microsoft.com/office/officeart/2005/8/layout/orgChart1"/>
    <dgm:cxn modelId="{912CBF24-1E77-4DA3-AA1B-109090226BED}" type="presParOf" srcId="{1575CB0B-E6A7-4D76-827A-0675C2A2AE6F}" destId="{47B5DCA9-9B8C-4746-8701-1EE64673A87E}" srcOrd="2" destOrd="0" presId="urn:microsoft.com/office/officeart/2005/8/layout/orgChart1"/>
    <dgm:cxn modelId="{0A821FC2-057E-4F5D-9F44-BBCD1B8F50E4}" type="presParOf" srcId="{1575CB0B-E6A7-4D76-827A-0675C2A2AE6F}" destId="{6D851665-BD98-49F7-BA25-746E62B48F64}" srcOrd="3" destOrd="0" presId="urn:microsoft.com/office/officeart/2005/8/layout/orgChart1"/>
    <dgm:cxn modelId="{3D7DE044-8D20-41FD-8B61-6598F67301CF}" type="presParOf" srcId="{6D851665-BD98-49F7-BA25-746E62B48F64}" destId="{6FC30145-9767-4891-819F-3253289B0002}" srcOrd="0" destOrd="0" presId="urn:microsoft.com/office/officeart/2005/8/layout/orgChart1"/>
    <dgm:cxn modelId="{660E35CA-1102-42BD-A75C-2ACA550FA8BF}" type="presParOf" srcId="{6FC30145-9767-4891-819F-3253289B0002}" destId="{9338F9F7-4690-41E9-8948-AC9751D5E8F4}" srcOrd="0" destOrd="0" presId="urn:microsoft.com/office/officeart/2005/8/layout/orgChart1"/>
    <dgm:cxn modelId="{3C992802-9833-4A9A-81F8-37A2140D25A0}" type="presParOf" srcId="{6FC30145-9767-4891-819F-3253289B0002}" destId="{9AAD11AB-CCA8-457E-A899-06C9C3CD34B6}" srcOrd="1" destOrd="0" presId="urn:microsoft.com/office/officeart/2005/8/layout/orgChart1"/>
    <dgm:cxn modelId="{97D4F1C4-402D-4566-BD36-3CA6D55543E5}" type="presParOf" srcId="{6D851665-BD98-49F7-BA25-746E62B48F64}" destId="{68537FF8-B6A3-4C40-A25F-0EC59E194C0D}" srcOrd="1" destOrd="0" presId="urn:microsoft.com/office/officeart/2005/8/layout/orgChart1"/>
    <dgm:cxn modelId="{5A577C50-0869-4CE7-85E3-EF5B6110A70F}" type="presParOf" srcId="{6D851665-BD98-49F7-BA25-746E62B48F64}" destId="{71AEA3B1-8C91-47DB-A91B-104468C6078C}" srcOrd="2" destOrd="0" presId="urn:microsoft.com/office/officeart/2005/8/layout/orgChart1"/>
    <dgm:cxn modelId="{B09B62CF-25F3-4D39-97BB-9018F80188B6}" type="presParOf" srcId="{1312741E-C9FE-403C-9FE4-9ED313523B77}" destId="{3DAD8E75-6FB7-4EE6-8CA6-3FACBCC4518E}" srcOrd="2" destOrd="0" presId="urn:microsoft.com/office/officeart/2005/8/layout/orgChart1"/>
    <dgm:cxn modelId="{C416636D-0486-4069-B2FF-BBEAC0F2BCE4}" type="presParOf" srcId="{14CB9FE6-F8A5-4F03-9706-DECDD36FAC52}" destId="{8F078662-5C70-46C3-A56C-D95171972592}" srcOrd="2" destOrd="0" presId="urn:microsoft.com/office/officeart/2005/8/layout/orgChart1"/>
    <dgm:cxn modelId="{A373694E-A0B4-4B9C-A243-74EC1B098C69}" type="presParOf" srcId="{B8BE5C75-D7BE-43FB-8E5B-3FC11F823B91}" destId="{DC814020-46D0-49C1-8227-A8462D8D05A6}" srcOrd="2" destOrd="0" presId="urn:microsoft.com/office/officeart/2005/8/layout/orgChart1"/>
    <dgm:cxn modelId="{7BECD0A8-AA73-4CA1-AC7E-F2AA72D403C6}" type="presParOf" srcId="{B8BE5C75-D7BE-43FB-8E5B-3FC11F823B91}" destId="{63FE5445-99DC-4DF5-9C42-DE9EE2655095}" srcOrd="3" destOrd="0" presId="urn:microsoft.com/office/officeart/2005/8/layout/orgChart1"/>
    <dgm:cxn modelId="{35AC53B2-51B8-4E7F-83F0-4F28361EECDA}" type="presParOf" srcId="{63FE5445-99DC-4DF5-9C42-DE9EE2655095}" destId="{09938411-A035-4617-843E-95193BCC896B}" srcOrd="0" destOrd="0" presId="urn:microsoft.com/office/officeart/2005/8/layout/orgChart1"/>
    <dgm:cxn modelId="{C88B9323-0F5E-4092-97F9-10228C74A4E7}" type="presParOf" srcId="{09938411-A035-4617-843E-95193BCC896B}" destId="{8ACAE36C-C5CA-4871-9007-D8BB56ADBAED}" srcOrd="0" destOrd="0" presId="urn:microsoft.com/office/officeart/2005/8/layout/orgChart1"/>
    <dgm:cxn modelId="{497E8F87-6F8D-44F1-B928-9F2AD514AE81}" type="presParOf" srcId="{09938411-A035-4617-843E-95193BCC896B}" destId="{3E0EBEB2-69A1-4859-93DD-FE3701931C33}" srcOrd="1" destOrd="0" presId="urn:microsoft.com/office/officeart/2005/8/layout/orgChart1"/>
    <dgm:cxn modelId="{0FD7E571-419F-4AB9-A328-C208AD2BD7AB}" type="presParOf" srcId="{63FE5445-99DC-4DF5-9C42-DE9EE2655095}" destId="{849B3E43-CBBA-40F3-AE6B-F53C32D3192F}" srcOrd="1" destOrd="0" presId="urn:microsoft.com/office/officeart/2005/8/layout/orgChart1"/>
    <dgm:cxn modelId="{22BCC71B-53C7-4AEE-A3B1-D1C40A0E8370}" type="presParOf" srcId="{63FE5445-99DC-4DF5-9C42-DE9EE2655095}" destId="{6E4BA6D1-FDF5-4292-8D23-6384E552CADE}" srcOrd="2" destOrd="0" presId="urn:microsoft.com/office/officeart/2005/8/layout/orgChart1"/>
    <dgm:cxn modelId="{70C10942-5979-4F6A-8061-AF0CA2E63745}" type="presParOf" srcId="{B8BE5C75-D7BE-43FB-8E5B-3FC11F823B91}" destId="{288F7CD6-1AF1-4352-BAD1-DF278B60A0C2}" srcOrd="4" destOrd="0" presId="urn:microsoft.com/office/officeart/2005/8/layout/orgChart1"/>
    <dgm:cxn modelId="{E6AD63AA-1AFC-458F-BCC4-968C329C8C36}" type="presParOf" srcId="{B8BE5C75-D7BE-43FB-8E5B-3FC11F823B91}" destId="{5ADE2622-FB9B-404B-9987-DF90A29DAFC5}" srcOrd="5" destOrd="0" presId="urn:microsoft.com/office/officeart/2005/8/layout/orgChart1"/>
    <dgm:cxn modelId="{F11341E5-B047-4B33-8F21-C4BFA313DA88}" type="presParOf" srcId="{5ADE2622-FB9B-404B-9987-DF90A29DAFC5}" destId="{08FCC1E6-79E1-449C-9A8E-76B6A15DBB83}" srcOrd="0" destOrd="0" presId="urn:microsoft.com/office/officeart/2005/8/layout/orgChart1"/>
    <dgm:cxn modelId="{15F401D3-8BF5-4C23-8D35-049AF357F05A}" type="presParOf" srcId="{08FCC1E6-79E1-449C-9A8E-76B6A15DBB83}" destId="{F3506876-C853-48EA-BA4E-B2E33F9BF613}" srcOrd="0" destOrd="0" presId="urn:microsoft.com/office/officeart/2005/8/layout/orgChart1"/>
    <dgm:cxn modelId="{583A7E57-D914-472D-80A5-8F4C6BBFB1E5}" type="presParOf" srcId="{08FCC1E6-79E1-449C-9A8E-76B6A15DBB83}" destId="{06BF7112-1B13-4685-8BAA-069F50E083A6}" srcOrd="1" destOrd="0" presId="urn:microsoft.com/office/officeart/2005/8/layout/orgChart1"/>
    <dgm:cxn modelId="{BDB23E60-BCAE-4A93-8752-0844C4F0DD6F}" type="presParOf" srcId="{5ADE2622-FB9B-404B-9987-DF90A29DAFC5}" destId="{469F43E1-FC24-499E-B744-951E5C9B4AA0}" srcOrd="1" destOrd="0" presId="urn:microsoft.com/office/officeart/2005/8/layout/orgChart1"/>
    <dgm:cxn modelId="{23ECB733-C6C7-47EF-BF36-A1B33DF971DC}" type="presParOf" srcId="{5ADE2622-FB9B-404B-9987-DF90A29DAFC5}" destId="{24525D45-0536-4FA9-8376-74EFFC7760FD}" srcOrd="2" destOrd="0" presId="urn:microsoft.com/office/officeart/2005/8/layout/orgChart1"/>
    <dgm:cxn modelId="{BFD7E32C-AD33-44DC-A0D5-1859C018B5BF}" type="presParOf" srcId="{37DA4221-4955-4560-A429-9DC337A586AE}" destId="{E0D63513-3307-4D80-B99A-F8FAB0198A9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8F7CD6-1AF1-4352-BAD1-DF278B60A0C2}">
      <dsp:nvSpPr>
        <dsp:cNvPr id="0" name=""/>
        <dsp:cNvSpPr/>
      </dsp:nvSpPr>
      <dsp:spPr>
        <a:xfrm>
          <a:off x="2743200" y="410734"/>
          <a:ext cx="993715" cy="172462"/>
        </a:xfrm>
        <a:custGeom>
          <a:avLst/>
          <a:gdLst/>
          <a:ahLst/>
          <a:cxnLst/>
          <a:rect l="0" t="0" r="0" b="0"/>
          <a:pathLst>
            <a:path>
              <a:moveTo>
                <a:pt x="0" y="0"/>
              </a:moveTo>
              <a:lnTo>
                <a:pt x="0" y="86231"/>
              </a:lnTo>
              <a:lnTo>
                <a:pt x="993715" y="86231"/>
              </a:lnTo>
              <a:lnTo>
                <a:pt x="993715" y="172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14020-46D0-49C1-8227-A8462D8D05A6}">
      <dsp:nvSpPr>
        <dsp:cNvPr id="0" name=""/>
        <dsp:cNvSpPr/>
      </dsp:nvSpPr>
      <dsp:spPr>
        <a:xfrm>
          <a:off x="2697480" y="410734"/>
          <a:ext cx="91440" cy="172462"/>
        </a:xfrm>
        <a:custGeom>
          <a:avLst/>
          <a:gdLst/>
          <a:ahLst/>
          <a:cxnLst/>
          <a:rect l="0" t="0" r="0" b="0"/>
          <a:pathLst>
            <a:path>
              <a:moveTo>
                <a:pt x="45720" y="0"/>
              </a:moveTo>
              <a:lnTo>
                <a:pt x="45720" y="172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5DCA9-9B8C-4746-8701-1EE64673A87E}">
      <dsp:nvSpPr>
        <dsp:cNvPr id="0" name=""/>
        <dsp:cNvSpPr/>
      </dsp:nvSpPr>
      <dsp:spPr>
        <a:xfrm>
          <a:off x="1420983" y="1576913"/>
          <a:ext cx="123187" cy="960865"/>
        </a:xfrm>
        <a:custGeom>
          <a:avLst/>
          <a:gdLst/>
          <a:ahLst/>
          <a:cxnLst/>
          <a:rect l="0" t="0" r="0" b="0"/>
          <a:pathLst>
            <a:path>
              <a:moveTo>
                <a:pt x="0" y="0"/>
              </a:moveTo>
              <a:lnTo>
                <a:pt x="0" y="960865"/>
              </a:lnTo>
              <a:lnTo>
                <a:pt x="123187" y="960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02FCC-9C3E-410F-8F60-124217552643}">
      <dsp:nvSpPr>
        <dsp:cNvPr id="0" name=""/>
        <dsp:cNvSpPr/>
      </dsp:nvSpPr>
      <dsp:spPr>
        <a:xfrm>
          <a:off x="1420983" y="1576913"/>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489FD4-446B-4BD5-8130-63E83F68FDEA}">
      <dsp:nvSpPr>
        <dsp:cNvPr id="0" name=""/>
        <dsp:cNvSpPr/>
      </dsp:nvSpPr>
      <dsp:spPr>
        <a:xfrm>
          <a:off x="1703764" y="993823"/>
          <a:ext cx="91440" cy="172462"/>
        </a:xfrm>
        <a:custGeom>
          <a:avLst/>
          <a:gdLst/>
          <a:ahLst/>
          <a:cxnLst/>
          <a:rect l="0" t="0" r="0" b="0"/>
          <a:pathLst>
            <a:path>
              <a:moveTo>
                <a:pt x="45720" y="0"/>
              </a:moveTo>
              <a:lnTo>
                <a:pt x="4572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E71BE3-6C1F-4423-BD6D-BE6F8EC92C8D}">
      <dsp:nvSpPr>
        <dsp:cNvPr id="0" name=""/>
        <dsp:cNvSpPr/>
      </dsp:nvSpPr>
      <dsp:spPr>
        <a:xfrm>
          <a:off x="1749484" y="410734"/>
          <a:ext cx="993715" cy="172462"/>
        </a:xfrm>
        <a:custGeom>
          <a:avLst/>
          <a:gdLst/>
          <a:ahLst/>
          <a:cxnLst/>
          <a:rect l="0" t="0" r="0" b="0"/>
          <a:pathLst>
            <a:path>
              <a:moveTo>
                <a:pt x="993715" y="0"/>
              </a:moveTo>
              <a:lnTo>
                <a:pt x="993715" y="86231"/>
              </a:lnTo>
              <a:lnTo>
                <a:pt x="0" y="86231"/>
              </a:lnTo>
              <a:lnTo>
                <a:pt x="0" y="172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1B3C3F-FAD8-41B6-9EA8-9CAC4A168230}">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mn-lt"/>
            </a:rPr>
            <a:t>Joint Pathology Service Manager</a:t>
          </a:r>
        </a:p>
      </dsp:txBody>
      <dsp:txXfrm>
        <a:off x="2332573" y="108"/>
        <a:ext cx="821252" cy="410626"/>
      </dsp:txXfrm>
    </dsp:sp>
    <dsp:sp modelId="{55063379-E192-40BD-8B22-7BCC1ED2C704}">
      <dsp:nvSpPr>
        <dsp:cNvPr id="0" name=""/>
        <dsp:cNvSpPr/>
      </dsp:nvSpPr>
      <dsp:spPr>
        <a:xfrm>
          <a:off x="1338858"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mn-lt"/>
            </a:rPr>
            <a:t>Blood Science Manager</a:t>
          </a:r>
        </a:p>
      </dsp:txBody>
      <dsp:txXfrm>
        <a:off x="1338858" y="583197"/>
        <a:ext cx="821252" cy="410626"/>
      </dsp:txXfrm>
    </dsp:sp>
    <dsp:sp modelId="{121AAFCF-2D77-4219-A155-1A80338E711D}">
      <dsp:nvSpPr>
        <dsp:cNvPr id="0" name=""/>
        <dsp:cNvSpPr/>
      </dsp:nvSpPr>
      <dsp:spPr>
        <a:xfrm>
          <a:off x="1338858"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mn-lt"/>
            </a:rPr>
            <a:t>Deputy Blood Science Manager at Exeter </a:t>
          </a:r>
        </a:p>
      </dsp:txBody>
      <dsp:txXfrm>
        <a:off x="1338858" y="1166286"/>
        <a:ext cx="821252" cy="410626"/>
      </dsp:txXfrm>
    </dsp:sp>
    <dsp:sp modelId="{39844FEF-5118-46FB-B8B3-29FA355269E1}">
      <dsp:nvSpPr>
        <dsp:cNvPr id="0" name=""/>
        <dsp:cNvSpPr/>
      </dsp:nvSpPr>
      <dsp:spPr>
        <a:xfrm>
          <a:off x="154417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mn-lt"/>
            </a:rPr>
            <a:t>Joint Point of Care Manager</a:t>
          </a:r>
        </a:p>
      </dsp:txBody>
      <dsp:txXfrm>
        <a:off x="1544171" y="1749376"/>
        <a:ext cx="821252" cy="410626"/>
      </dsp:txXfrm>
    </dsp:sp>
    <dsp:sp modelId="{9338F9F7-4690-41E9-8948-AC9751D5E8F4}">
      <dsp:nvSpPr>
        <dsp:cNvPr id="0" name=""/>
        <dsp:cNvSpPr/>
      </dsp:nvSpPr>
      <dsp:spPr>
        <a:xfrm>
          <a:off x="1544171"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mn-lt"/>
            </a:rPr>
            <a:t>Point of Care Team</a:t>
          </a:r>
        </a:p>
      </dsp:txBody>
      <dsp:txXfrm>
        <a:off x="1544171" y="2332465"/>
        <a:ext cx="821252" cy="410626"/>
      </dsp:txXfrm>
    </dsp:sp>
    <dsp:sp modelId="{8ACAE36C-C5CA-4871-9007-D8BB56ADBAED}">
      <dsp:nvSpPr>
        <dsp:cNvPr id="0" name=""/>
        <dsp:cNvSpPr/>
      </dsp:nvSpPr>
      <dsp:spPr>
        <a:xfrm>
          <a:off x="2332573"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mn-lt"/>
            </a:rPr>
            <a:t>Microbiology Manager</a:t>
          </a:r>
        </a:p>
      </dsp:txBody>
      <dsp:txXfrm>
        <a:off x="2332573" y="583197"/>
        <a:ext cx="821252" cy="410626"/>
      </dsp:txXfrm>
    </dsp:sp>
    <dsp:sp modelId="{F3506876-C853-48EA-BA4E-B2E33F9BF613}">
      <dsp:nvSpPr>
        <dsp:cNvPr id="0" name=""/>
        <dsp:cNvSpPr/>
      </dsp:nvSpPr>
      <dsp:spPr>
        <a:xfrm>
          <a:off x="3326289"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mn-lt"/>
            </a:rPr>
            <a:t>Histopathology Manager</a:t>
          </a:r>
        </a:p>
      </dsp:txBody>
      <dsp:txXfrm>
        <a:off x="3326289"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F8DE-C7BD-40C2-9A3D-7AFE8F0D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2621</Words>
  <Characters>14944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Salfairso, Eleanor</dc:creator>
  <cp:keywords/>
  <dc:description/>
  <cp:lastModifiedBy>Lewis Aled (Royal Devon and Exeter Foundation Trust)</cp:lastModifiedBy>
  <cp:revision>2</cp:revision>
  <dcterms:created xsi:type="dcterms:W3CDTF">2022-12-12T09:28:00Z</dcterms:created>
  <dcterms:modified xsi:type="dcterms:W3CDTF">2022-12-12T09:28:00Z</dcterms:modified>
</cp:coreProperties>
</file>