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541" w:rsidRDefault="00615705" w:rsidP="00213541">
      <w:r>
        <w:rPr>
          <w:noProof/>
          <w:lang w:eastAsia="en-GB"/>
        </w:rPr>
        <mc:AlternateContent>
          <mc:Choice Requires="wps">
            <w:drawing>
              <wp:anchor distT="0" distB="0" distL="114300" distR="114300" simplePos="0" relativeHeight="251666432" behindDoc="0" locked="0" layoutInCell="1" allowOverlap="1" wp14:anchorId="3F218FA9" wp14:editId="059126AE">
                <wp:simplePos x="0" y="0"/>
                <wp:positionH relativeFrom="column">
                  <wp:posOffset>167640</wp:posOffset>
                </wp:positionH>
                <wp:positionV relativeFrom="paragraph">
                  <wp:posOffset>191771</wp:posOffset>
                </wp:positionV>
                <wp:extent cx="5890260" cy="13258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1325880"/>
                        </a:xfrm>
                        <a:prstGeom prst="rect">
                          <a:avLst/>
                        </a:prstGeom>
                        <a:noFill/>
                        <a:ln w="9525">
                          <a:noFill/>
                          <a:miter lim="800000"/>
                          <a:headEnd/>
                          <a:tailEnd/>
                        </a:ln>
                      </wps:spPr>
                      <wps:txbx>
                        <w:txbxContent>
                          <w:p w:rsidR="00FB28A2" w:rsidRDefault="00FB28A2" w:rsidP="005B12FB">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2pt;margin-top:15.1pt;width:463.8pt;height:10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" filled="f" stroked="f">
                <v:textbox>
                  <w:txbxContent>
                    <w:p w:rsidR="00FB28A2" w:rsidRDefault="00FB28A2" w:rsidP="005B12FB">
                      <w:pPr>
                        <w:jc w:val="both"/>
                      </w:pPr>
                    </w:p>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2C85A459" wp14:editId="1DFEBA95">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FB28A2" w:rsidRDefault="00FB28A2" w:rsidP="00431F44">
                            <w:pPr>
                              <w:pStyle w:val="NoSpacing"/>
                              <w:jc w:val="center"/>
                              <w:rPr>
                                <w:rFonts w:ascii="Arial" w:hAnsi="Arial" w:cs="Arial"/>
                                <w:sz w:val="56"/>
                                <w:szCs w:val="56"/>
                              </w:rPr>
                            </w:pPr>
                          </w:p>
                          <w:p w:rsidR="00FB28A2" w:rsidRDefault="00FB28A2" w:rsidP="00431F44">
                            <w:pPr>
                              <w:pStyle w:val="NoSpacing"/>
                              <w:jc w:val="center"/>
                              <w:rPr>
                                <w:rFonts w:ascii="Arial" w:hAnsi="Arial" w:cs="Arial"/>
                                <w:sz w:val="56"/>
                                <w:szCs w:val="56"/>
                              </w:rPr>
                            </w:pPr>
                          </w:p>
                          <w:p w:rsidR="00FB28A2" w:rsidRDefault="00FB28A2" w:rsidP="00431F44">
                            <w:pPr>
                              <w:pStyle w:val="NoSpacing"/>
                              <w:jc w:val="center"/>
                              <w:rPr>
                                <w:rFonts w:ascii="Arial" w:hAnsi="Arial" w:cs="Arial"/>
                                <w:sz w:val="56"/>
                                <w:szCs w:val="56"/>
                              </w:rPr>
                            </w:pP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J</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O</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B</w:t>
                            </w:r>
                          </w:p>
                          <w:p w:rsidR="00FB28A2" w:rsidRPr="00431F44" w:rsidRDefault="00FB28A2" w:rsidP="00431F44">
                            <w:pPr>
                              <w:pStyle w:val="NoSpacing"/>
                              <w:jc w:val="center"/>
                              <w:rPr>
                                <w:rFonts w:ascii="Arial" w:hAnsi="Arial" w:cs="Arial"/>
                                <w:sz w:val="56"/>
                                <w:szCs w:val="56"/>
                              </w:rPr>
                            </w:pP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D</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E</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S</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C</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R</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I</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P</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T</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I</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O</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N</w:t>
                            </w:r>
                          </w:p>
                          <w:p w:rsidR="00FB28A2" w:rsidRPr="003860B6" w:rsidRDefault="00FB28A2"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FB28A2" w:rsidRDefault="00FB28A2" w:rsidP="00431F44">
                      <w:pPr>
                        <w:pStyle w:val="NoSpacing"/>
                        <w:jc w:val="center"/>
                        <w:rPr>
                          <w:rFonts w:ascii="Arial" w:hAnsi="Arial" w:cs="Arial"/>
                          <w:sz w:val="56"/>
                          <w:szCs w:val="56"/>
                        </w:rPr>
                      </w:pPr>
                    </w:p>
                    <w:p w:rsidR="00FB28A2" w:rsidRDefault="00FB28A2" w:rsidP="00431F44">
                      <w:pPr>
                        <w:pStyle w:val="NoSpacing"/>
                        <w:jc w:val="center"/>
                        <w:rPr>
                          <w:rFonts w:ascii="Arial" w:hAnsi="Arial" w:cs="Arial"/>
                          <w:sz w:val="56"/>
                          <w:szCs w:val="56"/>
                        </w:rPr>
                      </w:pPr>
                    </w:p>
                    <w:p w:rsidR="00FB28A2" w:rsidRDefault="00FB28A2" w:rsidP="00431F44">
                      <w:pPr>
                        <w:pStyle w:val="NoSpacing"/>
                        <w:jc w:val="center"/>
                        <w:rPr>
                          <w:rFonts w:ascii="Arial" w:hAnsi="Arial" w:cs="Arial"/>
                          <w:sz w:val="56"/>
                          <w:szCs w:val="56"/>
                        </w:rPr>
                      </w:pP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J</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O</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B</w:t>
                      </w:r>
                    </w:p>
                    <w:p w:rsidR="00FB28A2" w:rsidRPr="00431F44" w:rsidRDefault="00FB28A2" w:rsidP="00431F44">
                      <w:pPr>
                        <w:pStyle w:val="NoSpacing"/>
                        <w:jc w:val="center"/>
                        <w:rPr>
                          <w:rFonts w:ascii="Arial" w:hAnsi="Arial" w:cs="Arial"/>
                          <w:sz w:val="56"/>
                          <w:szCs w:val="56"/>
                        </w:rPr>
                      </w:pP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D</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E</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S</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C</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R</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I</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P</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T</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I</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O</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N</w:t>
                      </w:r>
                    </w:p>
                    <w:p w:rsidR="00FB28A2" w:rsidRPr="003860B6" w:rsidRDefault="00FB28A2" w:rsidP="00213541">
                      <w:pPr>
                        <w:pStyle w:val="NoSpacing"/>
                        <w:rPr>
                          <w:rFonts w:ascii="Arial" w:hAnsi="Arial" w:cs="Arial"/>
                          <w:sz w:val="72"/>
                          <w:szCs w:val="72"/>
                        </w:rPr>
                      </w:pPr>
                    </w:p>
                  </w:txbxContent>
                </v:textbox>
              </v:shape>
            </w:pict>
          </mc:Fallback>
        </mc:AlternateContent>
      </w: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994A47" w:rsidP="00F607B2">
            <w:pPr>
              <w:jc w:val="both"/>
              <w:rPr>
                <w:rFonts w:ascii="Arial" w:hAnsi="Arial" w:cs="Arial"/>
                <w:color w:val="FF0000"/>
              </w:rPr>
            </w:pPr>
            <w:r>
              <w:rPr>
                <w:rFonts w:ascii="Arial" w:hAnsi="Arial" w:cs="Arial"/>
                <w:b/>
              </w:rPr>
              <w:t xml:space="preserve">Developmental </w:t>
            </w:r>
            <w:r w:rsidR="00C36C95" w:rsidRPr="00FF7C6B">
              <w:rPr>
                <w:rFonts w:ascii="Arial" w:hAnsi="Arial" w:cs="Arial"/>
                <w:b/>
              </w:rPr>
              <w:t>Parkinson’s Disease Nurse Specialist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07B2" w:rsidRDefault="00C36C95" w:rsidP="00F607B2">
            <w:pPr>
              <w:jc w:val="both"/>
              <w:rPr>
                <w:rFonts w:ascii="Arial" w:hAnsi="Arial" w:cs="Arial"/>
                <w:color w:val="FF0000"/>
              </w:rPr>
            </w:pPr>
            <w:r>
              <w:rPr>
                <w:rFonts w:ascii="Arial" w:hAnsi="Arial" w:cs="Arial"/>
                <w:b/>
              </w:rPr>
              <w:t>Senior Nurse for Neurology/Healthcare for Older People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07B2" w:rsidRDefault="00FB28A2" w:rsidP="00F607B2">
            <w:pPr>
              <w:jc w:val="both"/>
              <w:rPr>
                <w:rFonts w:ascii="Arial" w:hAnsi="Arial" w:cs="Arial"/>
                <w:color w:val="FF0000"/>
              </w:rPr>
            </w:pPr>
            <w:r>
              <w:rPr>
                <w:rFonts w:ascii="Arial" w:hAnsi="Arial" w:cs="Arial"/>
                <w:b/>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C36C95" w:rsidRDefault="00C36C95" w:rsidP="00F607B2">
            <w:pPr>
              <w:jc w:val="both"/>
              <w:rPr>
                <w:rFonts w:ascii="Arial" w:hAnsi="Arial" w:cs="Arial"/>
                <w:b/>
                <w:color w:val="FF0000"/>
              </w:rPr>
            </w:pPr>
            <w:r w:rsidRPr="00C36C95">
              <w:rPr>
                <w:rFonts w:ascii="Arial" w:hAnsi="Arial" w:cs="Arial"/>
                <w:b/>
              </w:rPr>
              <w:t>Neurology - Medicine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C36C95">
        <w:tc>
          <w:tcPr>
            <w:tcW w:w="9128"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3"/>
            <w:tcBorders>
              <w:bottom w:val="single" w:sz="4" w:space="0" w:color="auto"/>
            </w:tcBorders>
          </w:tcPr>
          <w:p w:rsidR="00C36C95" w:rsidRPr="00C36C95" w:rsidRDefault="00C36C95" w:rsidP="00C36C95">
            <w:pPr>
              <w:ind w:firstLine="720"/>
              <w:jc w:val="both"/>
              <w:rPr>
                <w:rFonts w:ascii="Arial" w:eastAsia="Times New Roman" w:hAnsi="Arial" w:cs="Arial"/>
                <w:b/>
              </w:rPr>
            </w:pPr>
          </w:p>
          <w:p w:rsidR="00C36C95" w:rsidRPr="00C36C95" w:rsidRDefault="00FB28A2" w:rsidP="00DE1F10">
            <w:pPr>
              <w:rPr>
                <w:rFonts w:ascii="Arial" w:eastAsia="Times New Roman" w:hAnsi="Arial" w:cs="Arial"/>
              </w:rPr>
            </w:pPr>
            <w:r>
              <w:rPr>
                <w:rFonts w:ascii="Arial" w:eastAsia="Times New Roman" w:hAnsi="Arial" w:cs="Arial"/>
              </w:rPr>
              <w:t>This is a developmental role to become a</w:t>
            </w:r>
            <w:r w:rsidR="00C36C95" w:rsidRPr="00C36C95">
              <w:rPr>
                <w:rFonts w:ascii="Arial" w:eastAsia="Times New Roman" w:hAnsi="Arial" w:cs="Arial"/>
              </w:rPr>
              <w:t xml:space="preserve"> specialist nurse for Parkinson’s disease and will be responsible for the management and development of their specialist service and complement the role of the consultant neurologist/physician by providing a quality service for a caseload of patients with Parkinson’s. </w:t>
            </w:r>
          </w:p>
          <w:p w:rsidR="00C36C95" w:rsidRPr="00C36C95" w:rsidRDefault="00C36C95" w:rsidP="00DE1F10">
            <w:pPr>
              <w:rPr>
                <w:rFonts w:ascii="Arial" w:eastAsia="Times New Roman" w:hAnsi="Arial" w:cs="Arial"/>
              </w:rPr>
            </w:pPr>
          </w:p>
          <w:p w:rsidR="00C36C95" w:rsidRPr="00C36C95" w:rsidRDefault="00C36C95" w:rsidP="00DE1F10">
            <w:pPr>
              <w:rPr>
                <w:rFonts w:ascii="Arial" w:eastAsia="Times New Roman" w:hAnsi="Arial" w:cs="Arial"/>
              </w:rPr>
            </w:pPr>
            <w:r w:rsidRPr="00C36C95">
              <w:rPr>
                <w:rFonts w:ascii="Arial" w:eastAsia="Times New Roman" w:hAnsi="Arial" w:cs="Arial"/>
              </w:rPr>
              <w:t xml:space="preserve">The post holder will </w:t>
            </w:r>
            <w:r w:rsidR="00FB28A2">
              <w:rPr>
                <w:rFonts w:ascii="Arial" w:eastAsia="Times New Roman" w:hAnsi="Arial" w:cs="Arial"/>
              </w:rPr>
              <w:t xml:space="preserve">learn to </w:t>
            </w:r>
            <w:r w:rsidRPr="00C36C95">
              <w:rPr>
                <w:rFonts w:ascii="Arial" w:eastAsia="Times New Roman" w:hAnsi="Arial" w:cs="Arial"/>
              </w:rPr>
              <w:t>effectively manage a caseload of patients including to be the care co-ordinator for newly diagnosed patients, facilitating multi-disciplinary input and follow-up arrangements, liaising with community teams as appropriate.</w:t>
            </w:r>
          </w:p>
          <w:p w:rsidR="00C36C95" w:rsidRPr="00C36C95" w:rsidRDefault="00C36C95" w:rsidP="00DE1F10">
            <w:pPr>
              <w:rPr>
                <w:rFonts w:ascii="Arial" w:eastAsia="Times New Roman" w:hAnsi="Arial" w:cs="Arial"/>
              </w:rPr>
            </w:pPr>
          </w:p>
          <w:p w:rsidR="00C36C95" w:rsidRPr="00C36C95" w:rsidRDefault="00C36C95" w:rsidP="00DE1F10">
            <w:pPr>
              <w:rPr>
                <w:rFonts w:ascii="Arial" w:eastAsia="Times New Roman" w:hAnsi="Arial" w:cs="Arial"/>
              </w:rPr>
            </w:pPr>
            <w:r w:rsidRPr="00C36C95">
              <w:rPr>
                <w:rFonts w:ascii="Arial" w:eastAsia="Times New Roman" w:hAnsi="Arial" w:cs="Arial"/>
              </w:rPr>
              <w:t>To work as an autonomous, advanced practitioner and effectively deliver an expert nursing service to Parkinson’s disease patients and relevant others</w:t>
            </w:r>
          </w:p>
          <w:p w:rsidR="00C36C95" w:rsidRPr="00C36C95" w:rsidRDefault="00C36C95" w:rsidP="00DE1F10">
            <w:pPr>
              <w:rPr>
                <w:rFonts w:ascii="Arial" w:eastAsia="Times New Roman" w:hAnsi="Arial" w:cs="Arial"/>
              </w:rPr>
            </w:pPr>
          </w:p>
          <w:p w:rsidR="00C36C95" w:rsidRPr="00C36C95" w:rsidRDefault="00C36C95" w:rsidP="00DE1F10">
            <w:pPr>
              <w:rPr>
                <w:rFonts w:ascii="Arial" w:eastAsia="Times New Roman" w:hAnsi="Arial" w:cs="Arial"/>
              </w:rPr>
            </w:pPr>
            <w:r w:rsidRPr="00C36C95">
              <w:rPr>
                <w:rFonts w:ascii="Arial" w:eastAsia="Times New Roman" w:hAnsi="Arial" w:cs="Arial"/>
              </w:rPr>
              <w:t>The post holder will develop and deliver a programme of practice development for staff in the Trust, General practitioners and students focusing on Parkinson’s diagnosis and management guidelines.</w:t>
            </w:r>
          </w:p>
          <w:p w:rsidR="00C36C95" w:rsidRPr="00C36C95" w:rsidRDefault="00C36C95" w:rsidP="00DE1F10">
            <w:pPr>
              <w:rPr>
                <w:rFonts w:ascii="Arial" w:eastAsia="Times New Roman" w:hAnsi="Arial" w:cs="Arial"/>
              </w:rPr>
            </w:pPr>
          </w:p>
          <w:p w:rsidR="00C36C95" w:rsidRPr="00C36C95" w:rsidRDefault="00C36C95" w:rsidP="00DE1F10">
            <w:pPr>
              <w:rPr>
                <w:rFonts w:ascii="Arial" w:eastAsia="Times New Roman" w:hAnsi="Arial" w:cs="Arial"/>
              </w:rPr>
            </w:pPr>
            <w:r w:rsidRPr="00C36C95">
              <w:rPr>
                <w:rFonts w:ascii="Arial" w:eastAsia="Times New Roman" w:hAnsi="Arial" w:cs="Arial"/>
              </w:rPr>
              <w:t>The post holder’s own practice should be developed to an advanced level, whereby they can directly or indirectly influence all aspects of care and management of patients within the speciality. This will include assessment of complex patients with regard to their suitability for advanced therapies, and the monitoring of such therapies, in close liaison with the relevant clinical teams.</w:t>
            </w:r>
          </w:p>
          <w:p w:rsidR="00C36C95" w:rsidRPr="00C36C95" w:rsidRDefault="00C36C95" w:rsidP="00DE1F10">
            <w:pPr>
              <w:rPr>
                <w:rFonts w:ascii="Arial" w:eastAsia="Times New Roman" w:hAnsi="Arial" w:cs="Arial"/>
              </w:rPr>
            </w:pPr>
          </w:p>
          <w:p w:rsidR="00C36C95" w:rsidRPr="00C36C95" w:rsidRDefault="00C36C95" w:rsidP="00DE1F10">
            <w:pPr>
              <w:rPr>
                <w:rFonts w:ascii="Arial" w:eastAsia="Times New Roman" w:hAnsi="Arial" w:cs="Arial"/>
              </w:rPr>
            </w:pPr>
            <w:r w:rsidRPr="00C36C95">
              <w:rPr>
                <w:rFonts w:ascii="Arial" w:eastAsia="Times New Roman" w:hAnsi="Arial" w:cs="Arial"/>
              </w:rPr>
              <w:t xml:space="preserve">The post holder will promote the delivery of high quality, clinically effective care, prioritising and utilising research in every day practice. </w:t>
            </w:r>
          </w:p>
          <w:p w:rsidR="00C36C95" w:rsidRPr="00C36C95" w:rsidRDefault="00C36C95" w:rsidP="00DE1F10">
            <w:pPr>
              <w:rPr>
                <w:rFonts w:ascii="Arial" w:eastAsia="Times New Roman" w:hAnsi="Arial" w:cs="Arial"/>
              </w:rPr>
            </w:pPr>
          </w:p>
          <w:p w:rsidR="00C36C95" w:rsidRPr="00C36C95" w:rsidRDefault="00C36C95" w:rsidP="00DE1F10">
            <w:pPr>
              <w:rPr>
                <w:rFonts w:ascii="Arial" w:eastAsia="Times New Roman" w:hAnsi="Arial" w:cs="Arial"/>
              </w:rPr>
            </w:pPr>
            <w:r w:rsidRPr="00C36C95">
              <w:rPr>
                <w:rFonts w:ascii="Arial" w:eastAsia="Times New Roman" w:hAnsi="Arial" w:cs="Arial"/>
              </w:rPr>
              <w:t xml:space="preserve">The post holder will </w:t>
            </w:r>
            <w:r w:rsidR="00FB28A2">
              <w:rPr>
                <w:rFonts w:ascii="Arial" w:eastAsia="Times New Roman" w:hAnsi="Arial" w:cs="Arial"/>
              </w:rPr>
              <w:t xml:space="preserve">develop to be able to </w:t>
            </w:r>
            <w:r w:rsidRPr="00C36C95">
              <w:rPr>
                <w:rFonts w:ascii="Arial" w:eastAsia="Times New Roman" w:hAnsi="Arial" w:cs="Arial"/>
              </w:rPr>
              <w:t>ensure the provision of specialist advice and management plans for patients with complex care needs, in addition to equipping the primary carer with the required skills and knowledge, so that the highest standards of care can be made available to the maximum number of patients.</w:t>
            </w:r>
          </w:p>
          <w:p w:rsidR="00213541" w:rsidRPr="00F607B2" w:rsidRDefault="00213541" w:rsidP="00F607B2">
            <w:pPr>
              <w:jc w:val="both"/>
              <w:rPr>
                <w:rFonts w:ascii="Arial" w:hAnsi="Arial" w:cs="Arial"/>
                <w:color w:val="FF0000"/>
              </w:rPr>
            </w:pPr>
          </w:p>
        </w:tc>
      </w:tr>
      <w:tr w:rsidR="00213541" w:rsidRPr="00F607B2" w:rsidTr="00213541">
        <w:tc>
          <w:tcPr>
            <w:tcW w:w="450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3"/>
            <w:tcBorders>
              <w:bottom w:val="single" w:sz="4" w:space="0" w:color="auto"/>
            </w:tcBorders>
          </w:tcPr>
          <w:p w:rsidR="00C36C95" w:rsidRPr="00C36C95" w:rsidRDefault="00C36C95" w:rsidP="00BD256B">
            <w:pPr>
              <w:ind w:left="360"/>
              <w:jc w:val="both"/>
              <w:rPr>
                <w:rFonts w:ascii="Arial" w:eastAsia="Times New Roman" w:hAnsi="Arial" w:cs="Arial"/>
              </w:rPr>
            </w:pPr>
            <w:r w:rsidRPr="00C36C95">
              <w:rPr>
                <w:rFonts w:ascii="Arial" w:eastAsia="Times New Roman" w:hAnsi="Arial" w:cs="Arial"/>
              </w:rPr>
              <w:t>Patients and carers</w:t>
            </w:r>
          </w:p>
          <w:p w:rsidR="00C36C95" w:rsidRPr="00C36C95" w:rsidRDefault="00C36C95" w:rsidP="00BD256B">
            <w:pPr>
              <w:ind w:left="360"/>
              <w:jc w:val="both"/>
              <w:rPr>
                <w:rFonts w:ascii="Arial" w:eastAsia="Times New Roman" w:hAnsi="Arial" w:cs="Arial"/>
              </w:rPr>
            </w:pPr>
            <w:r w:rsidRPr="00C36C95">
              <w:rPr>
                <w:rFonts w:ascii="Arial" w:eastAsia="Times New Roman" w:hAnsi="Arial" w:cs="Arial"/>
              </w:rPr>
              <w:t>Nursing/Medical Staff</w:t>
            </w:r>
          </w:p>
          <w:p w:rsidR="00C36C95" w:rsidRPr="00C36C95" w:rsidRDefault="00C36C95" w:rsidP="00BD256B">
            <w:pPr>
              <w:ind w:left="360"/>
              <w:jc w:val="both"/>
              <w:rPr>
                <w:rFonts w:ascii="Arial" w:eastAsia="Times New Roman" w:hAnsi="Arial" w:cs="Arial"/>
              </w:rPr>
            </w:pPr>
            <w:r w:rsidRPr="00C36C95">
              <w:rPr>
                <w:rFonts w:ascii="Arial" w:eastAsia="Times New Roman" w:hAnsi="Arial" w:cs="Arial"/>
              </w:rPr>
              <w:t>Speech and Language Therapists</w:t>
            </w:r>
          </w:p>
          <w:p w:rsidR="00C36C95" w:rsidRPr="00C36C95" w:rsidRDefault="00C36C95" w:rsidP="00BD256B">
            <w:pPr>
              <w:ind w:left="360"/>
              <w:jc w:val="both"/>
              <w:rPr>
                <w:rFonts w:ascii="Arial" w:eastAsia="Times New Roman" w:hAnsi="Arial" w:cs="Arial"/>
              </w:rPr>
            </w:pPr>
            <w:r w:rsidRPr="00C36C95">
              <w:rPr>
                <w:rFonts w:ascii="Arial" w:eastAsia="Times New Roman" w:hAnsi="Arial" w:cs="Arial"/>
              </w:rPr>
              <w:t>Dieticians</w:t>
            </w:r>
          </w:p>
          <w:p w:rsidR="00C36C95" w:rsidRPr="00C36C95" w:rsidRDefault="00C36C95" w:rsidP="00BD256B">
            <w:pPr>
              <w:ind w:left="360"/>
              <w:jc w:val="both"/>
              <w:rPr>
                <w:rFonts w:ascii="Arial" w:eastAsia="Times New Roman" w:hAnsi="Arial" w:cs="Arial"/>
              </w:rPr>
            </w:pPr>
            <w:r w:rsidRPr="00C36C95">
              <w:rPr>
                <w:rFonts w:ascii="Arial" w:eastAsia="Times New Roman" w:hAnsi="Arial" w:cs="Arial"/>
              </w:rPr>
              <w:t>Occupational Therapists</w:t>
            </w:r>
          </w:p>
          <w:p w:rsidR="00C36C95" w:rsidRPr="00C36C95" w:rsidRDefault="00C36C95" w:rsidP="00BD256B">
            <w:pPr>
              <w:ind w:left="360"/>
              <w:jc w:val="both"/>
              <w:rPr>
                <w:rFonts w:ascii="Arial" w:eastAsia="Times New Roman" w:hAnsi="Arial" w:cs="Arial"/>
              </w:rPr>
            </w:pPr>
            <w:r w:rsidRPr="00C36C95">
              <w:rPr>
                <w:rFonts w:ascii="Arial" w:eastAsia="Times New Roman" w:hAnsi="Arial" w:cs="Arial"/>
              </w:rPr>
              <w:t>Physiotherapist</w:t>
            </w:r>
          </w:p>
          <w:p w:rsidR="00C36C95" w:rsidRPr="00C36C95" w:rsidRDefault="00C36C95" w:rsidP="00BD256B">
            <w:pPr>
              <w:ind w:left="360"/>
              <w:jc w:val="both"/>
              <w:rPr>
                <w:rFonts w:ascii="Arial" w:eastAsia="Times New Roman" w:hAnsi="Arial" w:cs="Arial"/>
              </w:rPr>
            </w:pPr>
            <w:r w:rsidRPr="00C36C95">
              <w:rPr>
                <w:rFonts w:ascii="Arial" w:eastAsia="Times New Roman" w:hAnsi="Arial" w:cs="Arial"/>
              </w:rPr>
              <w:t>Hospice</w:t>
            </w:r>
          </w:p>
          <w:p w:rsidR="00C36C95" w:rsidRPr="00C36C95" w:rsidRDefault="00C36C95" w:rsidP="00BD256B">
            <w:pPr>
              <w:ind w:left="360"/>
              <w:jc w:val="both"/>
              <w:rPr>
                <w:rFonts w:ascii="Arial" w:eastAsia="Times New Roman" w:hAnsi="Arial" w:cs="Arial"/>
              </w:rPr>
            </w:pPr>
            <w:r w:rsidRPr="00C36C95">
              <w:rPr>
                <w:rFonts w:ascii="Arial" w:eastAsia="Times New Roman" w:hAnsi="Arial" w:cs="Arial"/>
              </w:rPr>
              <w:t>Administrative staff.</w:t>
            </w:r>
          </w:p>
          <w:p w:rsidR="00C36C95" w:rsidRPr="00C36C95" w:rsidRDefault="00C36C95" w:rsidP="00BD256B">
            <w:pPr>
              <w:ind w:left="360"/>
              <w:jc w:val="both"/>
              <w:rPr>
                <w:rFonts w:ascii="Arial" w:eastAsia="Times New Roman" w:hAnsi="Arial" w:cs="Arial"/>
              </w:rPr>
            </w:pPr>
            <w:r w:rsidRPr="00C36C95">
              <w:rPr>
                <w:rFonts w:ascii="Arial" w:eastAsia="Times New Roman" w:hAnsi="Arial" w:cs="Arial"/>
              </w:rPr>
              <w:t xml:space="preserve">Nurse Consultant Older People </w:t>
            </w:r>
          </w:p>
          <w:p w:rsidR="00213541" w:rsidRPr="00F607B2" w:rsidRDefault="00213541" w:rsidP="00F607B2">
            <w:pPr>
              <w:jc w:val="both"/>
              <w:rPr>
                <w:rFonts w:ascii="Arial" w:hAnsi="Arial" w:cs="Arial"/>
                <w:color w:val="FF0000"/>
              </w:rPr>
            </w:pPr>
          </w:p>
        </w:tc>
      </w:tr>
      <w:tr w:rsidR="0087013E" w:rsidRPr="00F607B2" w:rsidTr="00C36C95">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C36C95">
        <w:tc>
          <w:tcPr>
            <w:tcW w:w="9128" w:type="dxa"/>
            <w:gridSpan w:val="3"/>
            <w:tcBorders>
              <w:bottom w:val="single" w:sz="4" w:space="0" w:color="auto"/>
            </w:tcBorders>
          </w:tcPr>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5048AE36" wp14:editId="0F501D6B">
                  <wp:simplePos x="0" y="0"/>
                  <wp:positionH relativeFrom="column">
                    <wp:posOffset>470535</wp:posOffset>
                  </wp:positionH>
                  <wp:positionV relativeFrom="paragraph">
                    <wp:posOffset>-581025</wp:posOffset>
                  </wp:positionV>
                  <wp:extent cx="4410075" cy="1800225"/>
                  <wp:effectExtent l="0" t="0" r="0" b="9525"/>
                  <wp:wrapTight wrapText="bothSides">
                    <wp:wrapPolygon edited="0">
                      <wp:start x="9704" y="0"/>
                      <wp:lineTo x="9704" y="5714"/>
                      <wp:lineTo x="10730" y="7314"/>
                      <wp:lineTo x="3172" y="8000"/>
                      <wp:lineTo x="2799" y="8229"/>
                      <wp:lineTo x="2799" y="14171"/>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Pr="00F607B2" w:rsidRDefault="003B43F4" w:rsidP="00F607B2">
            <w:pPr>
              <w:jc w:val="both"/>
              <w:rPr>
                <w:rFonts w:ascii="Arial" w:hAnsi="Arial" w:cs="Arial"/>
              </w:rPr>
            </w:pPr>
          </w:p>
        </w:tc>
      </w:tr>
      <w:tr w:rsidR="0087013E" w:rsidRPr="00F607B2" w:rsidTr="00C36C95">
        <w:tc>
          <w:tcPr>
            <w:tcW w:w="9128"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C36C95">
        <w:tc>
          <w:tcPr>
            <w:tcW w:w="9128" w:type="dxa"/>
            <w:gridSpan w:val="3"/>
            <w:tcBorders>
              <w:bottom w:val="single" w:sz="4" w:space="0" w:color="auto"/>
            </w:tcBorders>
          </w:tcPr>
          <w:p w:rsidR="0087013E" w:rsidRPr="00F607B2" w:rsidRDefault="0087013E" w:rsidP="00F607B2">
            <w:pPr>
              <w:jc w:val="both"/>
              <w:rPr>
                <w:rFonts w:ascii="Arial" w:hAnsi="Arial" w:cs="Arial"/>
                <w:color w:val="FF0000"/>
              </w:rPr>
            </w:pPr>
          </w:p>
        </w:tc>
      </w:tr>
      <w:tr w:rsidR="0087013E" w:rsidRPr="00F607B2" w:rsidTr="00C36C95">
        <w:tc>
          <w:tcPr>
            <w:tcW w:w="9128"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C36C95">
        <w:tc>
          <w:tcPr>
            <w:tcW w:w="9128" w:type="dxa"/>
            <w:gridSpan w:val="3"/>
            <w:tcBorders>
              <w:bottom w:val="single" w:sz="4" w:space="0" w:color="auto"/>
            </w:tcBorders>
          </w:tcPr>
          <w:p w:rsidR="00C36C95" w:rsidRPr="000F07B0" w:rsidRDefault="00C36C95" w:rsidP="000F07B0">
            <w:pPr>
              <w:rPr>
                <w:rFonts w:ascii="Arial" w:eastAsia="Times New Roman" w:hAnsi="Arial" w:cs="Arial"/>
              </w:rPr>
            </w:pPr>
            <w:r w:rsidRPr="000F07B0">
              <w:rPr>
                <w:rFonts w:ascii="Arial" w:eastAsia="Times New Roman" w:hAnsi="Arial" w:cs="Arial"/>
              </w:rPr>
              <w:t>Medical and Multi-disciplinary teams within the Trust and external Trusts</w:t>
            </w:r>
          </w:p>
          <w:p w:rsidR="00C36C95" w:rsidRPr="000F07B0" w:rsidRDefault="00C36C95" w:rsidP="000F07B0">
            <w:pPr>
              <w:rPr>
                <w:rFonts w:ascii="Arial" w:eastAsia="Times New Roman" w:hAnsi="Arial" w:cs="Arial"/>
              </w:rPr>
            </w:pPr>
            <w:r w:rsidRPr="000F07B0">
              <w:rPr>
                <w:rFonts w:ascii="Arial" w:eastAsia="Times New Roman" w:hAnsi="Arial" w:cs="Arial"/>
              </w:rPr>
              <w:t>Communicates very sensitive, complex information to patients, their relatives and visitors</w:t>
            </w:r>
          </w:p>
          <w:p w:rsidR="00C36C95" w:rsidRPr="000F07B0" w:rsidRDefault="00C36C95" w:rsidP="000F07B0">
            <w:pPr>
              <w:rPr>
                <w:rFonts w:ascii="Arial" w:eastAsia="Times New Roman" w:hAnsi="Arial" w:cs="Arial"/>
              </w:rPr>
            </w:pPr>
            <w:r w:rsidRPr="000F07B0">
              <w:rPr>
                <w:rFonts w:ascii="Arial" w:eastAsia="Times New Roman" w:hAnsi="Arial" w:cs="Arial"/>
              </w:rPr>
              <w:t xml:space="preserve">Matrons and ward staff </w:t>
            </w:r>
          </w:p>
          <w:p w:rsidR="00C36C95" w:rsidRPr="000F07B0" w:rsidRDefault="00C36C95" w:rsidP="000F07B0">
            <w:pPr>
              <w:rPr>
                <w:rFonts w:ascii="Arial" w:eastAsia="Times New Roman" w:hAnsi="Arial" w:cs="Arial"/>
              </w:rPr>
            </w:pPr>
            <w:r w:rsidRPr="000F07B0">
              <w:rPr>
                <w:rFonts w:ascii="Arial" w:eastAsia="Times New Roman" w:hAnsi="Arial" w:cs="Arial"/>
              </w:rPr>
              <w:t>Service Line Manager</w:t>
            </w:r>
          </w:p>
          <w:p w:rsidR="00C36C95" w:rsidRPr="000F07B0" w:rsidRDefault="00C36C95" w:rsidP="000F07B0">
            <w:pPr>
              <w:rPr>
                <w:rFonts w:ascii="Arial" w:eastAsia="Times New Roman" w:hAnsi="Arial" w:cs="Arial"/>
              </w:rPr>
            </w:pPr>
            <w:r w:rsidRPr="000F07B0">
              <w:rPr>
                <w:rFonts w:ascii="Arial" w:eastAsia="Times New Roman" w:hAnsi="Arial" w:cs="Arial"/>
              </w:rPr>
              <w:t>Senior Nurse</w:t>
            </w:r>
          </w:p>
          <w:p w:rsidR="00C36C95" w:rsidRPr="000F07B0" w:rsidRDefault="00C36C95" w:rsidP="000F07B0">
            <w:pPr>
              <w:rPr>
                <w:rFonts w:ascii="Arial" w:eastAsia="Times New Roman" w:hAnsi="Arial" w:cs="Arial"/>
              </w:rPr>
            </w:pPr>
            <w:r w:rsidRPr="000F07B0">
              <w:rPr>
                <w:rFonts w:ascii="Arial" w:eastAsia="Times New Roman" w:hAnsi="Arial" w:cs="Arial"/>
              </w:rPr>
              <w:t>Clinical Lead for Parkinson’s Disease</w:t>
            </w:r>
          </w:p>
          <w:p w:rsidR="00C36C95" w:rsidRPr="000F07B0" w:rsidRDefault="00C36C95" w:rsidP="000F07B0">
            <w:pPr>
              <w:rPr>
                <w:rFonts w:ascii="Arial" w:eastAsia="Times New Roman" w:hAnsi="Arial" w:cs="Arial"/>
              </w:rPr>
            </w:pPr>
            <w:r w:rsidRPr="000F07B0">
              <w:rPr>
                <w:rFonts w:ascii="Arial" w:eastAsia="Times New Roman" w:hAnsi="Arial" w:cs="Arial"/>
              </w:rPr>
              <w:t>General Practitioners and local PCTs</w:t>
            </w:r>
          </w:p>
          <w:p w:rsidR="00C36C95" w:rsidRPr="000F07B0" w:rsidRDefault="00C36C95" w:rsidP="000F07B0">
            <w:pPr>
              <w:rPr>
                <w:rFonts w:ascii="Arial" w:eastAsia="Times New Roman" w:hAnsi="Arial" w:cs="Arial"/>
              </w:rPr>
            </w:pPr>
            <w:r w:rsidRPr="000F07B0">
              <w:rPr>
                <w:rFonts w:ascii="Arial" w:eastAsia="Times New Roman" w:hAnsi="Arial" w:cs="Arial"/>
              </w:rPr>
              <w:t>PD Nurse Specialists in the Community Trust</w:t>
            </w:r>
          </w:p>
          <w:p w:rsidR="00C36C95" w:rsidRPr="000F07B0" w:rsidRDefault="00C36C95" w:rsidP="000F07B0">
            <w:pPr>
              <w:rPr>
                <w:rFonts w:ascii="Arial" w:eastAsia="Times New Roman" w:hAnsi="Arial" w:cs="Arial"/>
              </w:rPr>
            </w:pPr>
            <w:r w:rsidRPr="000F07B0">
              <w:rPr>
                <w:rFonts w:ascii="Arial" w:eastAsia="Times New Roman" w:hAnsi="Arial" w:cs="Arial"/>
              </w:rPr>
              <w:t>Parkinson’s UK</w:t>
            </w:r>
          </w:p>
          <w:p w:rsidR="0087013E" w:rsidRPr="00F607B2" w:rsidRDefault="0087013E" w:rsidP="00F607B2">
            <w:pPr>
              <w:jc w:val="both"/>
              <w:rPr>
                <w:rFonts w:ascii="Arial" w:hAnsi="Arial" w:cs="Arial"/>
              </w:rPr>
            </w:pPr>
          </w:p>
        </w:tc>
      </w:tr>
      <w:tr w:rsidR="00D44AB0" w:rsidRPr="00F607B2" w:rsidTr="00C36C95">
        <w:tc>
          <w:tcPr>
            <w:tcW w:w="9128" w:type="dxa"/>
            <w:gridSpan w:val="3"/>
            <w:shd w:val="clear" w:color="auto" w:fill="002060"/>
          </w:tcPr>
          <w:p w:rsidR="00D44AB0" w:rsidRPr="00F607B2" w:rsidRDefault="00D44AB0" w:rsidP="00F607B2">
            <w:pPr>
              <w:jc w:val="both"/>
              <w:rPr>
                <w:rFonts w:ascii="Arial" w:hAnsi="Arial" w:cs="Arial"/>
              </w:rPr>
            </w:pPr>
          </w:p>
        </w:tc>
      </w:tr>
      <w:tr w:rsidR="0087013E" w:rsidRPr="00F607B2" w:rsidTr="0087013E">
        <w:tc>
          <w:tcPr>
            <w:tcW w:w="9128" w:type="dxa"/>
            <w:gridSpan w:val="3"/>
            <w:tcBorders>
              <w:bottom w:val="single" w:sz="4" w:space="0" w:color="auto"/>
            </w:tcBorders>
          </w:tcPr>
          <w:p w:rsidR="0087013E" w:rsidRPr="00F607B2" w:rsidRDefault="0087013E" w:rsidP="00F607B2">
            <w:pPr>
              <w:jc w:val="both"/>
              <w:rPr>
                <w:rFonts w:ascii="Arial" w:hAnsi="Arial" w:cs="Arial"/>
              </w:rPr>
            </w:pPr>
          </w:p>
        </w:tc>
      </w:tr>
      <w:tr w:rsidR="00D44AB0" w:rsidRPr="00F607B2" w:rsidTr="00C36C95">
        <w:tc>
          <w:tcPr>
            <w:tcW w:w="9128" w:type="dxa"/>
            <w:gridSpan w:val="3"/>
            <w:shd w:val="clear" w:color="auto" w:fill="002060"/>
          </w:tcPr>
          <w:p w:rsidR="00D44AB0" w:rsidRPr="00F607B2" w:rsidRDefault="00D44AB0" w:rsidP="00F607B2">
            <w:pPr>
              <w:jc w:val="both"/>
              <w:rPr>
                <w:rFonts w:ascii="Arial" w:hAnsi="Arial" w:cs="Arial"/>
              </w:rPr>
            </w:pPr>
          </w:p>
        </w:tc>
      </w:tr>
      <w:tr w:rsidR="00D44AB0" w:rsidRPr="00F607B2" w:rsidTr="00C36C95">
        <w:tc>
          <w:tcPr>
            <w:tcW w:w="9128" w:type="dxa"/>
            <w:gridSpan w:val="3"/>
            <w:tcBorders>
              <w:bottom w:val="single" w:sz="4" w:space="0" w:color="auto"/>
            </w:tcBorders>
          </w:tcPr>
          <w:p w:rsidR="00C36C95" w:rsidRPr="00C36C95" w:rsidRDefault="00C36C95" w:rsidP="000F07B0">
            <w:pPr>
              <w:ind w:left="33"/>
              <w:rPr>
                <w:rFonts w:ascii="Arial" w:eastAsia="Times New Roman" w:hAnsi="Arial" w:cs="Arial"/>
              </w:rPr>
            </w:pPr>
            <w:r w:rsidRPr="00C36C95">
              <w:rPr>
                <w:rFonts w:ascii="Arial" w:eastAsia="Times New Roman" w:hAnsi="Arial" w:cs="Arial"/>
              </w:rPr>
              <w:t>Keep up to date with policy developments nationally and locally.</w:t>
            </w:r>
          </w:p>
          <w:p w:rsidR="00C36C95" w:rsidRPr="00C36C95" w:rsidRDefault="00C36C95" w:rsidP="000F07B0">
            <w:pPr>
              <w:ind w:left="33"/>
              <w:rPr>
                <w:rFonts w:ascii="Arial" w:eastAsia="Times New Roman" w:hAnsi="Arial" w:cs="Arial"/>
              </w:rPr>
            </w:pPr>
            <w:r w:rsidRPr="00C36C95">
              <w:rPr>
                <w:rFonts w:ascii="Arial" w:eastAsia="Times New Roman" w:hAnsi="Arial" w:cs="Arial"/>
              </w:rPr>
              <w:t>Support implementation of new guidance and policies</w:t>
            </w:r>
            <w:r w:rsidR="00BD256B">
              <w:rPr>
                <w:rFonts w:ascii="Arial" w:eastAsia="Times New Roman" w:hAnsi="Arial" w:cs="Arial"/>
              </w:rPr>
              <w:t>.</w:t>
            </w:r>
          </w:p>
          <w:p w:rsidR="00C36C95" w:rsidRPr="00C36C95" w:rsidRDefault="00C36C95" w:rsidP="000F07B0">
            <w:pPr>
              <w:ind w:left="33"/>
              <w:rPr>
                <w:rFonts w:ascii="Arial" w:eastAsia="Times New Roman" w:hAnsi="Arial" w:cs="Arial"/>
              </w:rPr>
            </w:pPr>
            <w:r w:rsidRPr="00C36C95">
              <w:rPr>
                <w:rFonts w:ascii="Arial" w:eastAsia="Times New Roman" w:hAnsi="Arial" w:cs="Arial"/>
              </w:rPr>
              <w:t>Work with the team to formulate policies/guidelines an</w:t>
            </w:r>
            <w:r w:rsidR="000F07B0">
              <w:rPr>
                <w:rFonts w:ascii="Arial" w:eastAsia="Times New Roman" w:hAnsi="Arial" w:cs="Arial"/>
              </w:rPr>
              <w:t xml:space="preserve">d standard operating procedures </w:t>
            </w:r>
            <w:r w:rsidRPr="00C36C95">
              <w:rPr>
                <w:rFonts w:ascii="Arial" w:eastAsia="Times New Roman" w:hAnsi="Arial" w:cs="Arial"/>
              </w:rPr>
              <w:t>and coordinate appropriate review.</w:t>
            </w:r>
          </w:p>
          <w:p w:rsidR="00D44AB0" w:rsidRPr="00F607B2" w:rsidRDefault="00D44AB0" w:rsidP="00F607B2">
            <w:pPr>
              <w:jc w:val="both"/>
              <w:rPr>
                <w:rFonts w:ascii="Arial" w:hAnsi="Arial" w:cs="Arial"/>
              </w:rPr>
            </w:pPr>
          </w:p>
        </w:tc>
      </w:tr>
      <w:tr w:rsidR="00D44AB0" w:rsidRPr="00F607B2" w:rsidTr="00C36C95">
        <w:tc>
          <w:tcPr>
            <w:tcW w:w="9128"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C36C95">
        <w:tc>
          <w:tcPr>
            <w:tcW w:w="9128" w:type="dxa"/>
            <w:gridSpan w:val="3"/>
            <w:tcBorders>
              <w:bottom w:val="single" w:sz="4" w:space="0" w:color="auto"/>
            </w:tcBorders>
          </w:tcPr>
          <w:p w:rsidR="00C36C95" w:rsidRPr="000F07B0" w:rsidRDefault="00C36C95" w:rsidP="000F07B0">
            <w:pPr>
              <w:rPr>
                <w:rFonts w:ascii="Arial" w:eastAsia="Times New Roman" w:hAnsi="Arial" w:cs="Arial"/>
              </w:rPr>
            </w:pPr>
            <w:r w:rsidRPr="000F07B0">
              <w:rPr>
                <w:rFonts w:ascii="Arial" w:eastAsia="Times New Roman" w:hAnsi="Arial" w:cs="Arial"/>
              </w:rPr>
              <w:t>Lead audit processes. Formulate an annual report/clinical audit of CNS service with outcomes</w:t>
            </w:r>
            <w:r w:rsidR="000F07B0">
              <w:rPr>
                <w:rFonts w:ascii="Arial" w:eastAsia="Times New Roman" w:hAnsi="Arial" w:cs="Arial"/>
              </w:rPr>
              <w:t>.</w:t>
            </w:r>
          </w:p>
          <w:p w:rsidR="00C36C95" w:rsidRPr="000F07B0" w:rsidRDefault="00C36C95" w:rsidP="000F07B0">
            <w:pPr>
              <w:rPr>
                <w:rFonts w:ascii="Arial" w:eastAsia="Times New Roman" w:hAnsi="Arial" w:cs="Arial"/>
              </w:rPr>
            </w:pPr>
            <w:r w:rsidRPr="000F07B0">
              <w:rPr>
                <w:rFonts w:ascii="Arial" w:eastAsia="Times New Roman" w:hAnsi="Arial" w:cs="Arial"/>
              </w:rPr>
              <w:t>Active involvement in the development of the service locally and nationally.</w:t>
            </w:r>
          </w:p>
          <w:p w:rsidR="00C36C95" w:rsidRPr="000F07B0" w:rsidRDefault="00C36C95" w:rsidP="000F07B0">
            <w:pPr>
              <w:rPr>
                <w:rFonts w:ascii="Arial" w:eastAsia="Times New Roman" w:hAnsi="Arial" w:cs="Arial"/>
              </w:rPr>
            </w:pPr>
            <w:r w:rsidRPr="000F07B0">
              <w:rPr>
                <w:rFonts w:ascii="Arial" w:eastAsia="Times New Roman" w:hAnsi="Arial" w:cs="Arial"/>
              </w:rPr>
              <w:t>Ensure national best practice is introduced to local service delivery</w:t>
            </w:r>
            <w:r w:rsidR="00BD256B">
              <w:rPr>
                <w:rFonts w:ascii="Arial" w:eastAsia="Times New Roman" w:hAnsi="Arial" w:cs="Arial"/>
              </w:rPr>
              <w:t>.</w:t>
            </w:r>
          </w:p>
          <w:p w:rsidR="00C36C95" w:rsidRPr="000F07B0" w:rsidRDefault="00C36C95" w:rsidP="000F07B0">
            <w:pPr>
              <w:rPr>
                <w:rFonts w:ascii="Arial" w:eastAsia="Times New Roman" w:hAnsi="Arial" w:cs="Arial"/>
              </w:rPr>
            </w:pPr>
            <w:r w:rsidRPr="000F07B0">
              <w:rPr>
                <w:rFonts w:ascii="Arial" w:eastAsia="Times New Roman" w:hAnsi="Arial" w:cs="Arial"/>
              </w:rPr>
              <w:t>Assist with the design and facilitation of development programmes in relation to service development; to include leading on specific areas of work or service development</w:t>
            </w:r>
            <w:r w:rsidR="00BD256B">
              <w:rPr>
                <w:rFonts w:ascii="Arial" w:eastAsia="Times New Roman" w:hAnsi="Arial" w:cs="Arial"/>
              </w:rPr>
              <w:t>.</w:t>
            </w:r>
          </w:p>
          <w:p w:rsidR="00C36C95" w:rsidRPr="000F07B0" w:rsidRDefault="00C36C95" w:rsidP="000F07B0">
            <w:pPr>
              <w:rPr>
                <w:rFonts w:ascii="Arial" w:eastAsia="Times New Roman" w:hAnsi="Arial" w:cs="Arial"/>
              </w:rPr>
            </w:pPr>
            <w:r w:rsidRPr="000F07B0">
              <w:rPr>
                <w:rFonts w:ascii="Arial" w:eastAsia="Times New Roman" w:hAnsi="Arial" w:cs="Arial"/>
              </w:rPr>
              <w:t>Monitor, facilitate and evaluate feedback to develop the service and enhance quality care.</w:t>
            </w:r>
          </w:p>
          <w:p w:rsidR="00C36C95" w:rsidRPr="000F07B0" w:rsidRDefault="00C36C95" w:rsidP="000F07B0">
            <w:pPr>
              <w:rPr>
                <w:rFonts w:ascii="Arial" w:eastAsia="Times New Roman" w:hAnsi="Arial" w:cs="Arial"/>
              </w:rPr>
            </w:pPr>
            <w:r w:rsidRPr="000F07B0">
              <w:rPr>
                <w:rFonts w:ascii="Arial" w:eastAsia="Times New Roman" w:hAnsi="Arial" w:cs="Arial"/>
              </w:rPr>
              <w:t>Ensure record keeping is accurate and contemporaneous.</w:t>
            </w:r>
          </w:p>
          <w:p w:rsidR="00C36C95" w:rsidRPr="000F07B0" w:rsidRDefault="00C36C95" w:rsidP="000F07B0">
            <w:pPr>
              <w:rPr>
                <w:rFonts w:ascii="Arial" w:eastAsia="Times New Roman" w:hAnsi="Arial" w:cs="Arial"/>
              </w:rPr>
            </w:pPr>
            <w:r w:rsidRPr="000F07B0">
              <w:rPr>
                <w:rFonts w:ascii="Arial" w:eastAsia="Times New Roman" w:hAnsi="Arial" w:cs="Arial"/>
              </w:rPr>
              <w:t>Maintain CPD and professional registration</w:t>
            </w:r>
            <w:r w:rsidR="00BD256B">
              <w:rPr>
                <w:rFonts w:ascii="Arial" w:eastAsia="Times New Roman" w:hAnsi="Arial" w:cs="Arial"/>
              </w:rPr>
              <w:t>.</w:t>
            </w:r>
          </w:p>
          <w:p w:rsidR="00C36C95" w:rsidRPr="000F07B0" w:rsidRDefault="00C36C95" w:rsidP="000F07B0">
            <w:pPr>
              <w:rPr>
                <w:rFonts w:ascii="Arial" w:eastAsia="Times New Roman" w:hAnsi="Arial" w:cs="Arial"/>
              </w:rPr>
            </w:pPr>
            <w:r w:rsidRPr="000F07B0">
              <w:rPr>
                <w:rFonts w:ascii="Arial" w:eastAsia="Times New Roman" w:hAnsi="Arial" w:cs="Arial"/>
              </w:rPr>
              <w:t>Participate in clinical trials relevant to the specialist area.</w:t>
            </w:r>
          </w:p>
          <w:p w:rsidR="00C36C95" w:rsidRPr="000F07B0" w:rsidRDefault="00C36C95" w:rsidP="000F07B0">
            <w:pPr>
              <w:rPr>
                <w:rFonts w:ascii="Arial" w:eastAsia="Times New Roman" w:hAnsi="Arial" w:cs="Arial"/>
              </w:rPr>
            </w:pPr>
            <w:r w:rsidRPr="000F07B0">
              <w:rPr>
                <w:rFonts w:ascii="Arial" w:eastAsia="Times New Roman" w:hAnsi="Arial" w:cs="Arial"/>
              </w:rPr>
              <w:t>Identify areas of research/audit with the team, sources of funding and initiate research/audit projects.</w:t>
            </w:r>
          </w:p>
          <w:p w:rsidR="00C36C95" w:rsidRPr="000F07B0" w:rsidRDefault="00C36C95" w:rsidP="000F07B0">
            <w:pPr>
              <w:rPr>
                <w:rFonts w:ascii="Arial" w:eastAsia="Times New Roman" w:hAnsi="Arial" w:cs="Arial"/>
              </w:rPr>
            </w:pPr>
            <w:r w:rsidRPr="000F07B0">
              <w:rPr>
                <w:rFonts w:ascii="Arial" w:eastAsia="Times New Roman" w:hAnsi="Arial" w:cs="Arial"/>
              </w:rPr>
              <w:t>Demonstrate pro-active approach to audit and evaluation to monitor effectiveness of current therapeutic regimes and to improve health outcomes.</w:t>
            </w:r>
          </w:p>
          <w:p w:rsidR="00C36C95" w:rsidRPr="000F07B0" w:rsidRDefault="00C36C95" w:rsidP="000F07B0">
            <w:pPr>
              <w:rPr>
                <w:rFonts w:ascii="Arial" w:eastAsia="Times New Roman" w:hAnsi="Arial" w:cs="Arial"/>
              </w:rPr>
            </w:pPr>
            <w:r w:rsidRPr="000F07B0">
              <w:rPr>
                <w:rFonts w:ascii="Arial" w:eastAsia="Times New Roman" w:hAnsi="Arial" w:cs="Arial"/>
              </w:rPr>
              <w:t>To promote nursing research and evidence based practice relevant to the speciality</w:t>
            </w:r>
            <w:r w:rsidR="00BD256B">
              <w:rPr>
                <w:rFonts w:ascii="Arial" w:eastAsia="Times New Roman" w:hAnsi="Arial" w:cs="Arial"/>
              </w:rPr>
              <w:t>.</w:t>
            </w:r>
          </w:p>
          <w:p w:rsidR="00D44AB0" w:rsidRPr="00F607B2" w:rsidRDefault="00D44AB0" w:rsidP="00F607B2">
            <w:pPr>
              <w:jc w:val="both"/>
              <w:rPr>
                <w:rFonts w:ascii="Arial" w:hAnsi="Arial" w:cs="Arial"/>
                <w:color w:val="FF0000"/>
              </w:rPr>
            </w:pPr>
          </w:p>
        </w:tc>
      </w:tr>
      <w:tr w:rsidR="003B43F4" w:rsidRPr="00F607B2" w:rsidTr="00C36C95">
        <w:tc>
          <w:tcPr>
            <w:tcW w:w="9128"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C36C95">
        <w:tc>
          <w:tcPr>
            <w:tcW w:w="9128" w:type="dxa"/>
            <w:gridSpan w:val="3"/>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lastRenderedPageBreak/>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r w:rsidR="000F07B0">
              <w:rPr>
                <w:rFonts w:ascii="Arial" w:hAnsi="Arial" w:cs="Arial"/>
              </w:rPr>
              <w:t>.</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contribute to and work within a safe working environment</w:t>
            </w:r>
            <w:r w:rsidR="000F07B0">
              <w:rPr>
                <w:rFonts w:ascii="Arial" w:hAnsi="Arial" w:cs="Arial"/>
              </w:rPr>
              <w:t>.</w:t>
            </w:r>
            <w:r w:rsidRPr="00F607B2">
              <w:rPr>
                <w:rFonts w:ascii="Arial" w:hAnsi="Arial" w:cs="Arial"/>
              </w:rPr>
              <w:t xml:space="preserve">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r w:rsidR="000F07B0">
              <w:rPr>
                <w:rFonts w:ascii="Arial" w:hAnsi="Arial" w:cs="Arial"/>
              </w:rPr>
              <w:t>.</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C36C95">
        <w:tc>
          <w:tcPr>
            <w:tcW w:w="9128"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C36C95">
        <w:tc>
          <w:tcPr>
            <w:tcW w:w="9128" w:type="dxa"/>
            <w:gridSpan w:val="3"/>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gridSpan w:val="2"/>
          </w:tcPr>
          <w:p w:rsidR="003B43F4" w:rsidRPr="00F607B2" w:rsidRDefault="00FB28A2" w:rsidP="00F607B2">
            <w:pPr>
              <w:jc w:val="both"/>
              <w:rPr>
                <w:rFonts w:ascii="Arial" w:hAnsi="Arial" w:cs="Arial"/>
              </w:rPr>
            </w:pPr>
            <w:r>
              <w:rPr>
                <w:rFonts w:ascii="Arial" w:hAnsi="Arial" w:cs="Arial"/>
                <w:b/>
              </w:rPr>
              <w:t xml:space="preserve">Developmental </w:t>
            </w:r>
            <w:r w:rsidR="00C36C95" w:rsidRPr="00893344">
              <w:rPr>
                <w:rFonts w:ascii="Arial" w:hAnsi="Arial" w:cs="Arial"/>
                <w:b/>
              </w:rPr>
              <w:t>Parkinson’s Disease Nurse Specialist</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FB28A2" w:rsidP="00F607B2">
            <w:pPr>
              <w:jc w:val="both"/>
              <w:rPr>
                <w:rFonts w:ascii="Arial" w:hAnsi="Arial" w:cs="Arial"/>
              </w:rPr>
            </w:pPr>
            <w:r>
              <w:rPr>
                <w:rFonts w:ascii="Arial" w:hAnsi="Arial" w:cs="Arial"/>
                <w:b/>
                <w:bCs/>
              </w:rPr>
              <w:t>6</w:t>
            </w:r>
          </w:p>
        </w:tc>
      </w:tr>
    </w:tbl>
    <w:p w:rsidR="003B43F4" w:rsidRDefault="003B43F4"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916E15" w:rsidRDefault="00916E15" w:rsidP="00F607B2">
      <w:pPr>
        <w:spacing w:after="0" w:line="240" w:lineRule="auto"/>
        <w:jc w:val="both"/>
        <w:rPr>
          <w:rFonts w:ascii="Arial" w:hAnsi="Arial" w:cs="Arial"/>
        </w:rPr>
      </w:pPr>
    </w:p>
    <w:p w:rsidR="005B12FB" w:rsidRDefault="005B12FB" w:rsidP="00F607B2">
      <w:pPr>
        <w:spacing w:after="0" w:line="240" w:lineRule="auto"/>
        <w:jc w:val="both"/>
        <w:rPr>
          <w:rFonts w:ascii="Arial" w:hAnsi="Arial" w:cs="Arial"/>
        </w:rPr>
      </w:pPr>
    </w:p>
    <w:p w:rsidR="001D2D93" w:rsidRPr="00F607B2" w:rsidRDefault="00916E15" w:rsidP="005B12FB">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5EDE98C2" wp14:editId="1C973A46">
                <wp:simplePos x="0" y="0"/>
                <wp:positionH relativeFrom="column">
                  <wp:posOffset>-617220</wp:posOffset>
                </wp:positionH>
                <wp:positionV relativeFrom="paragraph">
                  <wp:posOffset>137795</wp:posOffset>
                </wp:positionV>
                <wp:extent cx="533400" cy="8412480"/>
                <wp:effectExtent l="0" t="0" r="19050"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412480"/>
                        </a:xfrm>
                        <a:prstGeom prst="rect">
                          <a:avLst/>
                        </a:prstGeom>
                        <a:solidFill>
                          <a:srgbClr val="002060"/>
                        </a:solidFill>
                        <a:ln w="9525">
                          <a:solidFill>
                            <a:srgbClr val="000000"/>
                          </a:solidFill>
                          <a:miter lim="800000"/>
                          <a:headEnd/>
                          <a:tailEnd/>
                        </a:ln>
                      </wps:spPr>
                      <wps:txbx>
                        <w:txbxContent>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P</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E</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R</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S</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O</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N</w:t>
                            </w:r>
                          </w:p>
                          <w:p w:rsidR="00FB28A2" w:rsidRPr="00431F44" w:rsidRDefault="00FB28A2" w:rsidP="00431F44">
                            <w:pPr>
                              <w:pStyle w:val="NoSpacing"/>
                              <w:jc w:val="center"/>
                              <w:rPr>
                                <w:rFonts w:ascii="Arial" w:hAnsi="Arial" w:cs="Arial"/>
                                <w:sz w:val="56"/>
                                <w:szCs w:val="56"/>
                              </w:rPr>
                            </w:pP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S</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P</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E</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C</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I</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F</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I</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C</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A</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T</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I</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O</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N</w:t>
                            </w:r>
                          </w:p>
                          <w:p w:rsidR="00FB28A2" w:rsidRPr="003860B6" w:rsidRDefault="00FB28A2" w:rsidP="008D6EE5">
                            <w:pPr>
                              <w:pStyle w:val="NoSpacing"/>
                              <w:rPr>
                                <w:rFonts w:ascii="Arial" w:hAnsi="Arial" w:cs="Arial"/>
                                <w:sz w:val="72"/>
                                <w:szCs w:val="72"/>
                              </w:rPr>
                            </w:pPr>
                          </w:p>
                          <w:p w:rsidR="00FB28A2" w:rsidRPr="003860B6" w:rsidRDefault="00FB28A2"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8.6pt;margin-top:10.85pt;width:42pt;height:66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" fillcolor="#002060">
                <v:textbox>
                  <w:txbxContent>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P</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E</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R</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S</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O</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N</w:t>
                      </w:r>
                    </w:p>
                    <w:p w:rsidR="00FB28A2" w:rsidRPr="00431F44" w:rsidRDefault="00FB28A2" w:rsidP="00431F44">
                      <w:pPr>
                        <w:pStyle w:val="NoSpacing"/>
                        <w:jc w:val="center"/>
                        <w:rPr>
                          <w:rFonts w:ascii="Arial" w:hAnsi="Arial" w:cs="Arial"/>
                          <w:sz w:val="56"/>
                          <w:szCs w:val="56"/>
                        </w:rPr>
                      </w:pP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S</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P</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E</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C</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I</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F</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I</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C</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A</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T</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I</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O</w:t>
                      </w:r>
                    </w:p>
                    <w:p w:rsidR="00FB28A2" w:rsidRPr="00431F44" w:rsidRDefault="00FB28A2" w:rsidP="00431F44">
                      <w:pPr>
                        <w:pStyle w:val="NoSpacing"/>
                        <w:jc w:val="center"/>
                        <w:rPr>
                          <w:rFonts w:ascii="Arial" w:hAnsi="Arial" w:cs="Arial"/>
                          <w:sz w:val="56"/>
                          <w:szCs w:val="56"/>
                        </w:rPr>
                      </w:pPr>
                      <w:r w:rsidRPr="00431F44">
                        <w:rPr>
                          <w:rFonts w:ascii="Arial" w:hAnsi="Arial" w:cs="Arial"/>
                          <w:sz w:val="56"/>
                          <w:szCs w:val="56"/>
                        </w:rPr>
                        <w:t>N</w:t>
                      </w:r>
                    </w:p>
                    <w:p w:rsidR="00FB28A2" w:rsidRPr="003860B6" w:rsidRDefault="00FB28A2" w:rsidP="008D6EE5">
                      <w:pPr>
                        <w:pStyle w:val="NoSpacing"/>
                        <w:rPr>
                          <w:rFonts w:ascii="Arial" w:hAnsi="Arial" w:cs="Arial"/>
                          <w:sz w:val="72"/>
                          <w:szCs w:val="72"/>
                        </w:rPr>
                      </w:pPr>
                    </w:p>
                    <w:p w:rsidR="00FB28A2" w:rsidRPr="003860B6" w:rsidRDefault="00FB28A2"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875A0" w:rsidRPr="00F607B2" w:rsidTr="00F607B2">
        <w:tc>
          <w:tcPr>
            <w:tcW w:w="6580" w:type="dxa"/>
          </w:tcPr>
          <w:p w:rsidR="007875A0" w:rsidRDefault="007875A0" w:rsidP="007875A0">
            <w:pPr>
              <w:jc w:val="both"/>
              <w:rPr>
                <w:rFonts w:ascii="Arial" w:hAnsi="Arial" w:cs="Arial"/>
                <w:b/>
              </w:rPr>
            </w:pPr>
            <w:r w:rsidRPr="00F607B2">
              <w:rPr>
                <w:rFonts w:ascii="Arial" w:hAnsi="Arial" w:cs="Arial"/>
                <w:b/>
              </w:rPr>
              <w:t>QUALIFICATION/ SPECIAL TRAINING</w:t>
            </w:r>
          </w:p>
          <w:p w:rsidR="007875A0" w:rsidRDefault="007875A0" w:rsidP="000F07B0">
            <w:pPr>
              <w:jc w:val="both"/>
              <w:rPr>
                <w:rFonts w:ascii="Arial" w:hAnsi="Arial" w:cs="Arial"/>
                <w:b/>
              </w:rPr>
            </w:pPr>
          </w:p>
          <w:p w:rsidR="007875A0" w:rsidRPr="00C36C95" w:rsidRDefault="007875A0" w:rsidP="000F07B0">
            <w:pPr>
              <w:ind w:left="360"/>
              <w:rPr>
                <w:rFonts w:ascii="Arial" w:eastAsia="Times New Roman" w:hAnsi="Arial" w:cs="Arial"/>
              </w:rPr>
            </w:pPr>
            <w:r w:rsidRPr="00C36C95">
              <w:rPr>
                <w:rFonts w:ascii="Arial" w:eastAsia="Times New Roman" w:hAnsi="Arial" w:cs="Arial"/>
              </w:rPr>
              <w:t>Registered Nurse</w:t>
            </w:r>
          </w:p>
          <w:p w:rsidR="007875A0" w:rsidRPr="00C36C95" w:rsidRDefault="007875A0" w:rsidP="000F07B0">
            <w:pPr>
              <w:ind w:left="360"/>
              <w:rPr>
                <w:rFonts w:ascii="Arial" w:eastAsia="Times New Roman" w:hAnsi="Arial" w:cs="Arial"/>
              </w:rPr>
            </w:pPr>
            <w:r w:rsidRPr="00C36C95">
              <w:rPr>
                <w:rFonts w:ascii="Arial" w:eastAsia="Times New Roman" w:hAnsi="Arial" w:cs="Arial"/>
              </w:rPr>
              <w:t>Bachelor’s degree in nursing or health related subjects or equivalent experience</w:t>
            </w:r>
          </w:p>
          <w:p w:rsidR="00201277" w:rsidRPr="00C36C95" w:rsidRDefault="007875A0" w:rsidP="00201277">
            <w:pPr>
              <w:ind w:left="360"/>
              <w:rPr>
                <w:rFonts w:ascii="Arial" w:eastAsia="Times New Roman" w:hAnsi="Arial" w:cs="Arial"/>
              </w:rPr>
            </w:pPr>
            <w:r w:rsidRPr="00C36C95">
              <w:rPr>
                <w:rFonts w:ascii="Arial" w:eastAsia="Times New Roman" w:hAnsi="Arial" w:cs="Arial"/>
              </w:rPr>
              <w:t>Specialist course regarding the management of Parkinson’s disease patients or willingness to complete.</w:t>
            </w:r>
          </w:p>
          <w:p w:rsidR="007875A0" w:rsidRPr="00C36C95" w:rsidRDefault="007875A0" w:rsidP="000F07B0">
            <w:pPr>
              <w:ind w:left="360"/>
              <w:rPr>
                <w:rFonts w:ascii="Arial" w:eastAsia="Times New Roman" w:hAnsi="Arial" w:cs="Arial"/>
              </w:rPr>
            </w:pPr>
            <w:r w:rsidRPr="00C36C95">
              <w:rPr>
                <w:rFonts w:ascii="Arial" w:eastAsia="Times New Roman" w:hAnsi="Arial" w:cs="Arial"/>
              </w:rPr>
              <w:t>Teaching and mentoring qualification or equivalent experience.</w:t>
            </w:r>
          </w:p>
          <w:p w:rsidR="007875A0" w:rsidRDefault="007875A0" w:rsidP="000F07B0">
            <w:pPr>
              <w:ind w:left="360"/>
              <w:jc w:val="both"/>
              <w:rPr>
                <w:rFonts w:ascii="Arial" w:eastAsia="Times New Roman" w:hAnsi="Arial" w:cs="Arial"/>
              </w:rPr>
            </w:pPr>
            <w:r w:rsidRPr="000F07B0">
              <w:rPr>
                <w:rFonts w:ascii="Arial" w:eastAsia="Times New Roman" w:hAnsi="Arial" w:cs="Arial"/>
              </w:rPr>
              <w:t>Nurse Prescribing c</w:t>
            </w:r>
            <w:r w:rsidR="00201277">
              <w:rPr>
                <w:rFonts w:ascii="Arial" w:eastAsia="Times New Roman" w:hAnsi="Arial" w:cs="Arial"/>
              </w:rPr>
              <w:t>ourse</w:t>
            </w:r>
            <w:r w:rsidRPr="000F07B0">
              <w:rPr>
                <w:rFonts w:ascii="Arial" w:eastAsia="Times New Roman" w:hAnsi="Arial" w:cs="Arial"/>
              </w:rPr>
              <w:t>.</w:t>
            </w:r>
          </w:p>
          <w:p w:rsidR="00201277" w:rsidRPr="000F07B0" w:rsidRDefault="00201277" w:rsidP="000F07B0">
            <w:pPr>
              <w:ind w:left="360"/>
              <w:jc w:val="both"/>
              <w:rPr>
                <w:rFonts w:ascii="Arial" w:hAnsi="Arial" w:cs="Arial"/>
                <w:b/>
              </w:rPr>
            </w:pPr>
          </w:p>
          <w:p w:rsidR="007875A0" w:rsidRPr="00F607B2" w:rsidRDefault="007875A0" w:rsidP="007875A0">
            <w:pPr>
              <w:jc w:val="both"/>
              <w:rPr>
                <w:rFonts w:ascii="Arial" w:hAnsi="Arial" w:cs="Arial"/>
                <w:color w:val="FF0000"/>
              </w:rPr>
            </w:pPr>
            <w:r w:rsidRPr="00F607B2">
              <w:rPr>
                <w:rFonts w:ascii="Arial" w:hAnsi="Arial" w:cs="Arial"/>
                <w:color w:val="FF0000"/>
              </w:rPr>
              <w:t xml:space="preserve"> </w:t>
            </w:r>
          </w:p>
        </w:tc>
        <w:tc>
          <w:tcPr>
            <w:tcW w:w="1183" w:type="dxa"/>
          </w:tcPr>
          <w:p w:rsidR="007875A0" w:rsidRDefault="007875A0" w:rsidP="007875A0">
            <w:pPr>
              <w:jc w:val="center"/>
              <w:rPr>
                <w:rFonts w:ascii="Arial" w:hAnsi="Arial" w:cs="Arial"/>
              </w:rPr>
            </w:pPr>
          </w:p>
          <w:p w:rsidR="007875A0" w:rsidRDefault="007875A0" w:rsidP="007875A0">
            <w:pPr>
              <w:jc w:val="center"/>
              <w:rPr>
                <w:rFonts w:ascii="Arial" w:hAnsi="Arial" w:cs="Arial"/>
              </w:rPr>
            </w:pP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p>
          <w:p w:rsidR="007875A0" w:rsidRDefault="00FB28A2" w:rsidP="007875A0">
            <w:pPr>
              <w:jc w:val="center"/>
              <w:rPr>
                <w:rFonts w:ascii="Arial" w:hAnsi="Arial" w:cs="Arial"/>
              </w:rPr>
            </w:pPr>
            <w:r>
              <w:rPr>
                <w:rFonts w:ascii="Arial" w:hAnsi="Arial" w:cs="Arial"/>
              </w:rPr>
              <w:t>D</w:t>
            </w:r>
          </w:p>
          <w:p w:rsidR="007875A0" w:rsidRDefault="007875A0" w:rsidP="007875A0">
            <w:pPr>
              <w:jc w:val="center"/>
              <w:rPr>
                <w:rFonts w:ascii="Arial" w:hAnsi="Arial" w:cs="Arial"/>
              </w:rPr>
            </w:pP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p>
          <w:p w:rsidR="007875A0" w:rsidRDefault="00FB28A2" w:rsidP="007875A0">
            <w:pPr>
              <w:jc w:val="center"/>
              <w:rPr>
                <w:rFonts w:ascii="Arial" w:hAnsi="Arial" w:cs="Arial"/>
              </w:rPr>
            </w:pPr>
            <w:r>
              <w:rPr>
                <w:rFonts w:ascii="Arial" w:hAnsi="Arial" w:cs="Arial"/>
              </w:rPr>
              <w:t>D</w:t>
            </w:r>
          </w:p>
          <w:p w:rsidR="00201277" w:rsidRPr="00685924" w:rsidRDefault="00201277" w:rsidP="007875A0">
            <w:pPr>
              <w:jc w:val="center"/>
              <w:rPr>
                <w:rFonts w:ascii="Arial" w:hAnsi="Arial" w:cs="Arial"/>
              </w:rPr>
            </w:pPr>
          </w:p>
        </w:tc>
        <w:tc>
          <w:tcPr>
            <w:tcW w:w="1276" w:type="dxa"/>
          </w:tcPr>
          <w:p w:rsidR="007875A0" w:rsidRPr="00685924" w:rsidRDefault="007875A0" w:rsidP="007875A0">
            <w:pPr>
              <w:jc w:val="center"/>
              <w:rPr>
                <w:rFonts w:ascii="Arial" w:hAnsi="Arial" w:cs="Arial"/>
              </w:rPr>
            </w:pPr>
          </w:p>
        </w:tc>
      </w:tr>
      <w:tr w:rsidR="007875A0" w:rsidRPr="00F607B2" w:rsidTr="00F607B2">
        <w:tc>
          <w:tcPr>
            <w:tcW w:w="6580" w:type="dxa"/>
          </w:tcPr>
          <w:p w:rsidR="007875A0" w:rsidRPr="00F607B2" w:rsidRDefault="007875A0" w:rsidP="007875A0">
            <w:pPr>
              <w:jc w:val="both"/>
              <w:rPr>
                <w:rFonts w:ascii="Arial" w:hAnsi="Arial" w:cs="Arial"/>
                <w:b/>
              </w:rPr>
            </w:pPr>
            <w:r w:rsidRPr="00F607B2">
              <w:rPr>
                <w:rFonts w:ascii="Arial" w:hAnsi="Arial" w:cs="Arial"/>
                <w:b/>
              </w:rPr>
              <w:t>KNOWLEDGE/SKILLS</w:t>
            </w:r>
          </w:p>
          <w:p w:rsidR="007875A0" w:rsidRPr="00112B2C" w:rsidRDefault="007875A0" w:rsidP="000F07B0">
            <w:pPr>
              <w:tabs>
                <w:tab w:val="left" w:pos="720"/>
              </w:tabs>
              <w:ind w:left="360"/>
              <w:rPr>
                <w:rFonts w:ascii="Arial" w:eastAsia="Times New Roman" w:hAnsi="Arial" w:cs="Arial"/>
              </w:rPr>
            </w:pPr>
            <w:r w:rsidRPr="00112B2C">
              <w:rPr>
                <w:rFonts w:ascii="Arial" w:eastAsia="Times New Roman" w:hAnsi="Arial" w:cs="Arial"/>
              </w:rPr>
              <w:t>Excellent verbal and written communication skills</w:t>
            </w:r>
          </w:p>
          <w:p w:rsidR="007875A0" w:rsidRPr="00112B2C" w:rsidRDefault="007875A0" w:rsidP="000F07B0">
            <w:pPr>
              <w:tabs>
                <w:tab w:val="left" w:pos="720"/>
              </w:tabs>
              <w:ind w:left="360"/>
              <w:rPr>
                <w:rFonts w:ascii="Arial" w:eastAsia="Times New Roman" w:hAnsi="Arial" w:cs="Arial"/>
              </w:rPr>
            </w:pPr>
            <w:r w:rsidRPr="00112B2C">
              <w:rPr>
                <w:rFonts w:ascii="Arial" w:eastAsia="Times New Roman" w:hAnsi="Arial" w:cs="Arial"/>
              </w:rPr>
              <w:t>Ability to develop and manage own case/workload</w:t>
            </w:r>
          </w:p>
          <w:p w:rsidR="007875A0" w:rsidRPr="00112B2C" w:rsidRDefault="007875A0" w:rsidP="000F07B0">
            <w:pPr>
              <w:tabs>
                <w:tab w:val="left" w:pos="720"/>
              </w:tabs>
              <w:ind w:left="360"/>
              <w:rPr>
                <w:rFonts w:ascii="Arial" w:eastAsia="Times New Roman" w:hAnsi="Arial" w:cs="Arial"/>
              </w:rPr>
            </w:pPr>
            <w:r w:rsidRPr="00112B2C">
              <w:rPr>
                <w:rFonts w:ascii="Arial" w:eastAsia="Times New Roman" w:hAnsi="Arial" w:cs="Arial"/>
              </w:rPr>
              <w:t>Evidence of professional development and regular study.</w:t>
            </w:r>
          </w:p>
          <w:p w:rsidR="007875A0" w:rsidRPr="000F07B0" w:rsidRDefault="007875A0" w:rsidP="000F07B0">
            <w:pPr>
              <w:ind w:left="360"/>
              <w:jc w:val="both"/>
              <w:rPr>
                <w:rFonts w:ascii="Arial" w:hAnsi="Arial" w:cs="Arial"/>
                <w:b/>
              </w:rPr>
            </w:pPr>
            <w:r w:rsidRPr="000F07B0">
              <w:rPr>
                <w:rFonts w:ascii="Arial" w:eastAsia="Times New Roman" w:hAnsi="Arial" w:cs="Arial"/>
              </w:rPr>
              <w:t>Ability to critically analyse research.</w:t>
            </w:r>
          </w:p>
          <w:p w:rsidR="007875A0" w:rsidRPr="00F607B2" w:rsidRDefault="007875A0" w:rsidP="007875A0">
            <w:pPr>
              <w:jc w:val="both"/>
              <w:rPr>
                <w:rFonts w:ascii="Arial" w:hAnsi="Arial" w:cs="Arial"/>
                <w:b/>
              </w:rPr>
            </w:pPr>
          </w:p>
        </w:tc>
        <w:tc>
          <w:tcPr>
            <w:tcW w:w="1183" w:type="dxa"/>
          </w:tcPr>
          <w:p w:rsidR="007875A0" w:rsidRDefault="007875A0" w:rsidP="007875A0">
            <w:pPr>
              <w:jc w:val="both"/>
              <w:rPr>
                <w:rFonts w:ascii="Arial" w:hAnsi="Arial" w:cs="Arial"/>
              </w:rPr>
            </w:pP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r>
              <w:rPr>
                <w:rFonts w:ascii="Arial" w:hAnsi="Arial" w:cs="Arial"/>
              </w:rPr>
              <w:t>E</w:t>
            </w:r>
          </w:p>
          <w:p w:rsidR="007875A0" w:rsidRPr="00685924" w:rsidRDefault="007875A0" w:rsidP="007875A0">
            <w:pPr>
              <w:jc w:val="center"/>
              <w:rPr>
                <w:rFonts w:ascii="Arial" w:hAnsi="Arial" w:cs="Arial"/>
              </w:rPr>
            </w:pPr>
            <w:r>
              <w:rPr>
                <w:rFonts w:ascii="Arial" w:hAnsi="Arial" w:cs="Arial"/>
              </w:rPr>
              <w:t>E</w:t>
            </w:r>
          </w:p>
        </w:tc>
        <w:tc>
          <w:tcPr>
            <w:tcW w:w="1276" w:type="dxa"/>
          </w:tcPr>
          <w:p w:rsidR="007875A0" w:rsidRPr="00685924" w:rsidRDefault="007875A0" w:rsidP="007875A0">
            <w:pPr>
              <w:jc w:val="center"/>
              <w:rPr>
                <w:rFonts w:ascii="Arial" w:hAnsi="Arial" w:cs="Arial"/>
              </w:rPr>
            </w:pPr>
          </w:p>
        </w:tc>
      </w:tr>
      <w:tr w:rsidR="007875A0" w:rsidRPr="00F607B2" w:rsidTr="00F607B2">
        <w:tc>
          <w:tcPr>
            <w:tcW w:w="6580" w:type="dxa"/>
          </w:tcPr>
          <w:p w:rsidR="007875A0" w:rsidRPr="00F607B2" w:rsidRDefault="007875A0" w:rsidP="007875A0">
            <w:pPr>
              <w:jc w:val="both"/>
              <w:rPr>
                <w:rFonts w:ascii="Arial" w:hAnsi="Arial" w:cs="Arial"/>
                <w:b/>
              </w:rPr>
            </w:pPr>
            <w:r w:rsidRPr="00F607B2">
              <w:rPr>
                <w:rFonts w:ascii="Arial" w:hAnsi="Arial" w:cs="Arial"/>
                <w:b/>
              </w:rPr>
              <w:t xml:space="preserve">EXPERIENCE </w:t>
            </w:r>
          </w:p>
          <w:p w:rsidR="007875A0" w:rsidRPr="00112B2C" w:rsidRDefault="007875A0" w:rsidP="000F07B0">
            <w:pPr>
              <w:ind w:left="360"/>
              <w:jc w:val="both"/>
              <w:rPr>
                <w:rFonts w:ascii="Arial" w:eastAsia="Times New Roman" w:hAnsi="Arial" w:cs="Arial"/>
              </w:rPr>
            </w:pPr>
            <w:r w:rsidRPr="00112B2C">
              <w:rPr>
                <w:rFonts w:ascii="Arial" w:eastAsia="Times New Roman" w:hAnsi="Arial" w:cs="Arial"/>
              </w:rPr>
              <w:t>Evidence of experience in managing Parkinson’s disease.</w:t>
            </w:r>
          </w:p>
          <w:p w:rsidR="007875A0" w:rsidRPr="00112B2C" w:rsidRDefault="007875A0" w:rsidP="000F07B0">
            <w:pPr>
              <w:ind w:left="360"/>
              <w:jc w:val="both"/>
              <w:rPr>
                <w:rFonts w:ascii="Arial" w:eastAsia="Times New Roman" w:hAnsi="Arial" w:cs="Arial"/>
              </w:rPr>
            </w:pPr>
            <w:r w:rsidRPr="00112B2C">
              <w:rPr>
                <w:rFonts w:ascii="Arial" w:eastAsia="Times New Roman" w:hAnsi="Arial" w:cs="Arial"/>
              </w:rPr>
              <w:t>Experience of teaching/education</w:t>
            </w:r>
          </w:p>
          <w:p w:rsidR="007875A0" w:rsidRPr="00112B2C" w:rsidRDefault="007875A0" w:rsidP="000F07B0">
            <w:pPr>
              <w:ind w:left="360"/>
              <w:jc w:val="both"/>
              <w:rPr>
                <w:rFonts w:ascii="Arial" w:eastAsia="Times New Roman" w:hAnsi="Arial" w:cs="Arial"/>
              </w:rPr>
            </w:pPr>
            <w:r w:rsidRPr="00112B2C">
              <w:rPr>
                <w:rFonts w:ascii="Arial" w:eastAsia="Times New Roman" w:hAnsi="Arial" w:cs="Arial"/>
              </w:rPr>
              <w:t>Experience of close liaison with members of the multidisciplinary team.</w:t>
            </w:r>
          </w:p>
          <w:p w:rsidR="007875A0" w:rsidRPr="00F607B2" w:rsidRDefault="007875A0" w:rsidP="007875A0">
            <w:pPr>
              <w:jc w:val="both"/>
              <w:rPr>
                <w:rFonts w:ascii="Arial" w:hAnsi="Arial" w:cs="Arial"/>
                <w:color w:val="FF0000"/>
              </w:rPr>
            </w:pPr>
          </w:p>
        </w:tc>
        <w:tc>
          <w:tcPr>
            <w:tcW w:w="1183" w:type="dxa"/>
          </w:tcPr>
          <w:p w:rsidR="007875A0" w:rsidRDefault="007875A0" w:rsidP="007875A0">
            <w:pPr>
              <w:jc w:val="center"/>
              <w:rPr>
                <w:rFonts w:ascii="Arial" w:hAnsi="Arial" w:cs="Arial"/>
              </w:rPr>
            </w:pPr>
          </w:p>
          <w:p w:rsidR="007875A0" w:rsidRDefault="00994A47" w:rsidP="007875A0">
            <w:pPr>
              <w:jc w:val="center"/>
              <w:rPr>
                <w:rFonts w:ascii="Arial" w:hAnsi="Arial" w:cs="Arial"/>
              </w:rPr>
            </w:pPr>
            <w:r>
              <w:rPr>
                <w:rFonts w:ascii="Arial" w:hAnsi="Arial" w:cs="Arial"/>
              </w:rPr>
              <w:t>D</w:t>
            </w:r>
          </w:p>
          <w:p w:rsidR="007875A0" w:rsidRDefault="007875A0" w:rsidP="007875A0">
            <w:pPr>
              <w:jc w:val="center"/>
              <w:rPr>
                <w:rFonts w:ascii="Arial" w:hAnsi="Arial" w:cs="Arial"/>
              </w:rPr>
            </w:pPr>
            <w:r>
              <w:rPr>
                <w:rFonts w:ascii="Arial" w:hAnsi="Arial" w:cs="Arial"/>
              </w:rPr>
              <w:t>E</w:t>
            </w:r>
          </w:p>
          <w:p w:rsidR="007875A0" w:rsidRPr="00685924" w:rsidRDefault="007875A0" w:rsidP="007875A0">
            <w:pPr>
              <w:jc w:val="center"/>
              <w:rPr>
                <w:rFonts w:ascii="Arial" w:hAnsi="Arial" w:cs="Arial"/>
              </w:rPr>
            </w:pPr>
            <w:r>
              <w:rPr>
                <w:rFonts w:ascii="Arial" w:hAnsi="Arial" w:cs="Arial"/>
              </w:rPr>
              <w:t>E</w:t>
            </w:r>
          </w:p>
        </w:tc>
        <w:tc>
          <w:tcPr>
            <w:tcW w:w="1276" w:type="dxa"/>
          </w:tcPr>
          <w:p w:rsidR="007875A0" w:rsidRPr="00685924" w:rsidRDefault="007875A0" w:rsidP="007875A0">
            <w:pPr>
              <w:jc w:val="center"/>
              <w:rPr>
                <w:rFonts w:ascii="Arial" w:hAnsi="Arial" w:cs="Arial"/>
              </w:rPr>
            </w:pPr>
          </w:p>
        </w:tc>
      </w:tr>
      <w:tr w:rsidR="007875A0" w:rsidRPr="00F607B2" w:rsidTr="00F607B2">
        <w:tc>
          <w:tcPr>
            <w:tcW w:w="6580" w:type="dxa"/>
          </w:tcPr>
          <w:p w:rsidR="007875A0" w:rsidRDefault="007875A0" w:rsidP="007875A0">
            <w:pPr>
              <w:jc w:val="both"/>
              <w:rPr>
                <w:rFonts w:ascii="Arial" w:hAnsi="Arial" w:cs="Arial"/>
                <w:b/>
                <w:u w:val="single"/>
              </w:rPr>
            </w:pPr>
            <w:r>
              <w:rPr>
                <w:rFonts w:ascii="Arial" w:hAnsi="Arial" w:cs="Arial"/>
                <w:b/>
                <w:u w:val="single"/>
              </w:rPr>
              <w:t>PERSONAL ATTRIBUTES</w:t>
            </w:r>
          </w:p>
          <w:p w:rsidR="007875A0" w:rsidRDefault="007875A0" w:rsidP="007875A0">
            <w:pPr>
              <w:jc w:val="both"/>
              <w:rPr>
                <w:rFonts w:ascii="Arial" w:hAnsi="Arial" w:cs="Arial"/>
                <w:b/>
                <w:u w:val="single"/>
              </w:rPr>
            </w:pPr>
          </w:p>
          <w:p w:rsidR="007875A0" w:rsidRPr="000F07B0" w:rsidRDefault="007875A0" w:rsidP="000F07B0">
            <w:pPr>
              <w:jc w:val="both"/>
              <w:rPr>
                <w:rFonts w:ascii="Arial" w:hAnsi="Arial" w:cs="Arial"/>
              </w:rPr>
            </w:pPr>
            <w:r w:rsidRPr="000F07B0">
              <w:rPr>
                <w:rFonts w:ascii="Arial" w:hAnsi="Arial" w:cs="Arial"/>
              </w:rPr>
              <w:t>Presentation skills</w:t>
            </w:r>
          </w:p>
          <w:p w:rsidR="007875A0" w:rsidRPr="000F07B0" w:rsidRDefault="007875A0" w:rsidP="000F07B0">
            <w:pPr>
              <w:jc w:val="both"/>
              <w:rPr>
                <w:rFonts w:ascii="Arial" w:hAnsi="Arial" w:cs="Arial"/>
              </w:rPr>
            </w:pPr>
            <w:r w:rsidRPr="000F07B0">
              <w:rPr>
                <w:rFonts w:ascii="Arial" w:hAnsi="Arial" w:cs="Arial"/>
              </w:rPr>
              <w:t>Advanced interpersonal skills</w:t>
            </w:r>
            <w:r w:rsidR="000F07B0">
              <w:rPr>
                <w:rFonts w:ascii="Arial" w:hAnsi="Arial" w:cs="Arial"/>
              </w:rPr>
              <w:t>:</w:t>
            </w:r>
          </w:p>
          <w:p w:rsidR="007875A0" w:rsidRPr="000F07B0" w:rsidRDefault="007875A0" w:rsidP="000F07B0">
            <w:pPr>
              <w:jc w:val="both"/>
              <w:rPr>
                <w:rFonts w:ascii="Arial" w:hAnsi="Arial" w:cs="Arial"/>
              </w:rPr>
            </w:pPr>
            <w:r w:rsidRPr="000F07B0">
              <w:rPr>
                <w:rFonts w:ascii="Arial" w:hAnsi="Arial" w:cs="Arial"/>
              </w:rPr>
              <w:t>Facilitation</w:t>
            </w:r>
          </w:p>
          <w:p w:rsidR="007875A0" w:rsidRPr="000F07B0" w:rsidRDefault="007875A0" w:rsidP="000F07B0">
            <w:pPr>
              <w:jc w:val="both"/>
              <w:rPr>
                <w:rFonts w:ascii="Arial" w:hAnsi="Arial" w:cs="Arial"/>
              </w:rPr>
            </w:pPr>
            <w:r w:rsidRPr="000F07B0">
              <w:rPr>
                <w:rFonts w:ascii="Arial" w:hAnsi="Arial" w:cs="Arial"/>
              </w:rPr>
              <w:t>Negotiation</w:t>
            </w:r>
          </w:p>
          <w:p w:rsidR="007875A0" w:rsidRPr="000F07B0" w:rsidRDefault="007875A0" w:rsidP="000F07B0">
            <w:pPr>
              <w:jc w:val="both"/>
              <w:rPr>
                <w:rFonts w:ascii="Arial" w:hAnsi="Arial" w:cs="Arial"/>
              </w:rPr>
            </w:pPr>
            <w:r w:rsidRPr="000F07B0">
              <w:rPr>
                <w:rFonts w:ascii="Arial" w:hAnsi="Arial" w:cs="Arial"/>
              </w:rPr>
              <w:t>Collaboration</w:t>
            </w:r>
          </w:p>
          <w:p w:rsidR="007875A0" w:rsidRPr="000F07B0" w:rsidRDefault="007875A0" w:rsidP="000F07B0">
            <w:pPr>
              <w:jc w:val="both"/>
              <w:rPr>
                <w:rFonts w:ascii="Arial" w:hAnsi="Arial" w:cs="Arial"/>
              </w:rPr>
            </w:pPr>
            <w:r w:rsidRPr="000F07B0">
              <w:rPr>
                <w:rFonts w:ascii="Arial" w:hAnsi="Arial" w:cs="Arial"/>
              </w:rPr>
              <w:t>Flexible attitude</w:t>
            </w:r>
          </w:p>
          <w:p w:rsidR="007875A0" w:rsidRPr="000F07B0" w:rsidRDefault="007875A0" w:rsidP="000F07B0">
            <w:pPr>
              <w:jc w:val="both"/>
              <w:rPr>
                <w:rFonts w:ascii="Arial" w:hAnsi="Arial" w:cs="Arial"/>
              </w:rPr>
            </w:pPr>
            <w:r w:rsidRPr="000F07B0">
              <w:rPr>
                <w:rFonts w:ascii="Arial" w:hAnsi="Arial" w:cs="Arial"/>
              </w:rPr>
              <w:t>Self-aware</w:t>
            </w:r>
          </w:p>
          <w:p w:rsidR="007875A0" w:rsidRPr="000F07B0" w:rsidRDefault="007875A0" w:rsidP="000F07B0">
            <w:pPr>
              <w:jc w:val="both"/>
              <w:rPr>
                <w:rFonts w:ascii="Arial" w:hAnsi="Arial" w:cs="Arial"/>
              </w:rPr>
            </w:pPr>
            <w:r w:rsidRPr="000F07B0">
              <w:rPr>
                <w:rFonts w:ascii="Arial" w:hAnsi="Arial" w:cs="Arial"/>
              </w:rPr>
              <w:t>Innovative</w:t>
            </w:r>
          </w:p>
          <w:p w:rsidR="007875A0" w:rsidRPr="000F07B0" w:rsidRDefault="007875A0" w:rsidP="000F07B0">
            <w:pPr>
              <w:jc w:val="both"/>
              <w:rPr>
                <w:rFonts w:ascii="Arial" w:hAnsi="Arial" w:cs="Arial"/>
              </w:rPr>
            </w:pPr>
            <w:r w:rsidRPr="000F07B0">
              <w:rPr>
                <w:rFonts w:ascii="Arial" w:hAnsi="Arial" w:cs="Arial"/>
              </w:rPr>
              <w:t>Diplomatic</w:t>
            </w:r>
          </w:p>
          <w:p w:rsidR="007875A0" w:rsidRPr="000F07B0" w:rsidRDefault="007875A0" w:rsidP="000F07B0">
            <w:pPr>
              <w:jc w:val="both"/>
              <w:rPr>
                <w:rFonts w:ascii="Arial" w:hAnsi="Arial" w:cs="Arial"/>
              </w:rPr>
            </w:pPr>
            <w:r w:rsidRPr="000F07B0">
              <w:rPr>
                <w:rFonts w:ascii="Arial" w:hAnsi="Arial" w:cs="Arial"/>
              </w:rPr>
              <w:t>Assertive</w:t>
            </w:r>
          </w:p>
          <w:p w:rsidR="007875A0" w:rsidRPr="000F07B0" w:rsidRDefault="007875A0" w:rsidP="000F07B0">
            <w:pPr>
              <w:jc w:val="both"/>
              <w:rPr>
                <w:rFonts w:ascii="Arial" w:hAnsi="Arial" w:cs="Arial"/>
              </w:rPr>
            </w:pPr>
            <w:r w:rsidRPr="000F07B0">
              <w:rPr>
                <w:rFonts w:ascii="Arial" w:hAnsi="Arial" w:cs="Arial"/>
              </w:rPr>
              <w:t>Ability to work within a team and autonomously</w:t>
            </w:r>
          </w:p>
          <w:p w:rsidR="007875A0" w:rsidRPr="000F07B0" w:rsidRDefault="007875A0" w:rsidP="000F07B0">
            <w:pPr>
              <w:jc w:val="both"/>
              <w:rPr>
                <w:rFonts w:ascii="Arial" w:hAnsi="Arial" w:cs="Arial"/>
              </w:rPr>
            </w:pPr>
            <w:r w:rsidRPr="000F07B0">
              <w:rPr>
                <w:rFonts w:ascii="Arial" w:hAnsi="Arial" w:cs="Arial"/>
              </w:rPr>
              <w:t>Independent</w:t>
            </w:r>
          </w:p>
          <w:p w:rsidR="007875A0" w:rsidRPr="00685924" w:rsidRDefault="007875A0" w:rsidP="007875A0">
            <w:pPr>
              <w:rPr>
                <w:rFonts w:ascii="Arial" w:hAnsi="Arial" w:cs="Arial"/>
              </w:rPr>
            </w:pPr>
          </w:p>
        </w:tc>
        <w:tc>
          <w:tcPr>
            <w:tcW w:w="1183" w:type="dxa"/>
          </w:tcPr>
          <w:p w:rsidR="007875A0" w:rsidRDefault="007875A0" w:rsidP="007875A0">
            <w:pPr>
              <w:jc w:val="center"/>
              <w:rPr>
                <w:rFonts w:ascii="Arial" w:hAnsi="Arial" w:cs="Arial"/>
              </w:rPr>
            </w:pPr>
          </w:p>
          <w:p w:rsidR="007875A0" w:rsidRDefault="007875A0" w:rsidP="007875A0">
            <w:pPr>
              <w:jc w:val="center"/>
              <w:rPr>
                <w:rFonts w:ascii="Arial" w:hAnsi="Arial" w:cs="Arial"/>
              </w:rPr>
            </w:pP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r>
              <w:rPr>
                <w:rFonts w:ascii="Arial" w:hAnsi="Arial" w:cs="Arial"/>
              </w:rPr>
              <w:t>E</w:t>
            </w:r>
          </w:p>
          <w:p w:rsidR="007875A0" w:rsidRDefault="007875A0" w:rsidP="007875A0">
            <w:pPr>
              <w:jc w:val="center"/>
              <w:rPr>
                <w:rFonts w:ascii="Arial" w:hAnsi="Arial" w:cs="Arial"/>
              </w:rPr>
            </w:pPr>
            <w:r>
              <w:rPr>
                <w:rFonts w:ascii="Arial" w:hAnsi="Arial" w:cs="Arial"/>
              </w:rPr>
              <w:t>E</w:t>
            </w:r>
          </w:p>
          <w:p w:rsidR="007875A0" w:rsidRPr="00685924" w:rsidRDefault="007875A0" w:rsidP="007875A0">
            <w:pPr>
              <w:jc w:val="center"/>
              <w:rPr>
                <w:rFonts w:ascii="Arial" w:hAnsi="Arial" w:cs="Arial"/>
              </w:rPr>
            </w:pPr>
          </w:p>
        </w:tc>
        <w:tc>
          <w:tcPr>
            <w:tcW w:w="1276" w:type="dxa"/>
          </w:tcPr>
          <w:p w:rsidR="007875A0" w:rsidRPr="00685924" w:rsidRDefault="007875A0" w:rsidP="007875A0">
            <w:pPr>
              <w:jc w:val="center"/>
              <w:rPr>
                <w:rFonts w:ascii="Arial" w:hAnsi="Arial" w:cs="Arial"/>
              </w:rPr>
            </w:pPr>
          </w:p>
        </w:tc>
      </w:tr>
      <w:tr w:rsidR="007875A0" w:rsidRPr="00F607B2" w:rsidTr="00F607B2">
        <w:tc>
          <w:tcPr>
            <w:tcW w:w="6580" w:type="dxa"/>
          </w:tcPr>
          <w:p w:rsidR="007875A0" w:rsidRDefault="007875A0" w:rsidP="007875A0">
            <w:pPr>
              <w:tabs>
                <w:tab w:val="left" w:pos="720"/>
              </w:tabs>
              <w:rPr>
                <w:rFonts w:ascii="Arial" w:hAnsi="Arial" w:cs="Arial"/>
                <w:b/>
                <w:u w:val="single"/>
              </w:rPr>
            </w:pPr>
            <w:r w:rsidRPr="00F26896">
              <w:rPr>
                <w:rFonts w:ascii="Arial" w:hAnsi="Arial" w:cs="Arial"/>
                <w:b/>
                <w:u w:val="single"/>
              </w:rPr>
              <w:t>OTHER REQUIREMENTS:</w:t>
            </w:r>
          </w:p>
          <w:p w:rsidR="007875A0" w:rsidRPr="000F07B0" w:rsidRDefault="007875A0" w:rsidP="000F07B0">
            <w:pPr>
              <w:tabs>
                <w:tab w:val="left" w:pos="720"/>
              </w:tabs>
              <w:rPr>
                <w:rFonts w:ascii="Arial" w:hAnsi="Arial" w:cs="Arial"/>
              </w:rPr>
            </w:pPr>
            <w:r w:rsidRPr="000F07B0">
              <w:rPr>
                <w:rFonts w:ascii="Arial" w:hAnsi="Arial" w:cs="Arial"/>
              </w:rPr>
              <w:t xml:space="preserve">Management of clinical case load </w:t>
            </w:r>
          </w:p>
          <w:p w:rsidR="007875A0" w:rsidRPr="000F07B0" w:rsidRDefault="007875A0" w:rsidP="000F07B0">
            <w:pPr>
              <w:tabs>
                <w:tab w:val="left" w:pos="720"/>
              </w:tabs>
              <w:rPr>
                <w:rFonts w:ascii="Arial" w:hAnsi="Arial" w:cs="Arial"/>
              </w:rPr>
            </w:pPr>
            <w:r w:rsidRPr="000F07B0">
              <w:rPr>
                <w:rFonts w:ascii="Arial" w:hAnsi="Arial" w:cs="Arial"/>
              </w:rPr>
              <w:t>Time management</w:t>
            </w:r>
          </w:p>
          <w:p w:rsidR="007875A0" w:rsidRPr="000F07B0" w:rsidRDefault="007875A0" w:rsidP="000F07B0">
            <w:pPr>
              <w:tabs>
                <w:tab w:val="left" w:pos="720"/>
              </w:tabs>
              <w:rPr>
                <w:rFonts w:ascii="Arial" w:hAnsi="Arial" w:cs="Arial"/>
              </w:rPr>
            </w:pPr>
            <w:r w:rsidRPr="000F07B0">
              <w:rPr>
                <w:rFonts w:ascii="Arial" w:hAnsi="Arial" w:cs="Arial"/>
              </w:rPr>
              <w:t>Able to prioritise workload</w:t>
            </w:r>
          </w:p>
          <w:p w:rsidR="007875A0" w:rsidRPr="000F07B0" w:rsidRDefault="007875A0" w:rsidP="000F07B0">
            <w:pPr>
              <w:tabs>
                <w:tab w:val="left" w:pos="720"/>
              </w:tabs>
              <w:rPr>
                <w:rFonts w:ascii="Arial" w:hAnsi="Arial" w:cs="Arial"/>
              </w:rPr>
            </w:pPr>
            <w:r w:rsidRPr="000F07B0">
              <w:rPr>
                <w:rFonts w:ascii="Arial" w:hAnsi="Arial" w:cs="Arial"/>
              </w:rPr>
              <w:t>Ability to deliver on deadlines</w:t>
            </w:r>
          </w:p>
          <w:p w:rsidR="007875A0" w:rsidRPr="000F07B0" w:rsidRDefault="007875A0" w:rsidP="000F07B0">
            <w:pPr>
              <w:tabs>
                <w:tab w:val="left" w:pos="720"/>
              </w:tabs>
              <w:rPr>
                <w:rFonts w:ascii="Arial" w:hAnsi="Arial" w:cs="Arial"/>
              </w:rPr>
            </w:pPr>
            <w:r w:rsidRPr="000F07B0">
              <w:rPr>
                <w:rFonts w:ascii="Arial" w:hAnsi="Arial" w:cs="Arial"/>
              </w:rPr>
              <w:t>Leadership skills</w:t>
            </w:r>
          </w:p>
          <w:p w:rsidR="007875A0" w:rsidRPr="000F07B0" w:rsidRDefault="007875A0" w:rsidP="000F07B0">
            <w:pPr>
              <w:tabs>
                <w:tab w:val="left" w:pos="720"/>
              </w:tabs>
              <w:rPr>
                <w:rFonts w:ascii="Arial" w:hAnsi="Arial" w:cs="Arial"/>
              </w:rPr>
            </w:pPr>
            <w:r w:rsidRPr="000F07B0">
              <w:rPr>
                <w:rFonts w:ascii="Arial" w:hAnsi="Arial" w:cs="Arial"/>
              </w:rPr>
              <w:t>Able to work within a rapidly changing environment</w:t>
            </w:r>
          </w:p>
          <w:p w:rsidR="007875A0" w:rsidRPr="000F07B0" w:rsidRDefault="007875A0" w:rsidP="000F07B0">
            <w:pPr>
              <w:tabs>
                <w:tab w:val="left" w:pos="720"/>
              </w:tabs>
              <w:rPr>
                <w:rFonts w:ascii="Arial" w:hAnsi="Arial" w:cs="Arial"/>
              </w:rPr>
            </w:pPr>
            <w:r w:rsidRPr="000F07B0">
              <w:rPr>
                <w:rFonts w:ascii="Arial" w:hAnsi="Arial" w:cs="Arial"/>
              </w:rPr>
              <w:t>Ability to motivate and lead junior staff</w:t>
            </w:r>
          </w:p>
          <w:p w:rsidR="007875A0" w:rsidRPr="000F07B0" w:rsidRDefault="007875A0" w:rsidP="000F07B0">
            <w:pPr>
              <w:tabs>
                <w:tab w:val="left" w:pos="720"/>
              </w:tabs>
              <w:rPr>
                <w:rFonts w:ascii="Arial" w:hAnsi="Arial" w:cs="Arial"/>
              </w:rPr>
            </w:pPr>
            <w:r w:rsidRPr="000F07B0">
              <w:rPr>
                <w:rFonts w:ascii="Arial" w:hAnsi="Arial" w:cs="Arial"/>
              </w:rPr>
              <w:t>Ability to self-manage</w:t>
            </w:r>
          </w:p>
          <w:p w:rsidR="007875A0" w:rsidRPr="000F07B0" w:rsidRDefault="007875A0" w:rsidP="000F07B0">
            <w:pPr>
              <w:tabs>
                <w:tab w:val="left" w:pos="720"/>
              </w:tabs>
              <w:rPr>
                <w:rFonts w:ascii="Arial" w:hAnsi="Arial" w:cs="Arial"/>
              </w:rPr>
            </w:pPr>
            <w:r w:rsidRPr="000F07B0">
              <w:rPr>
                <w:rFonts w:ascii="Arial" w:hAnsi="Arial" w:cs="Arial"/>
              </w:rPr>
              <w:t>Ability to work across professional and organisational boundaries</w:t>
            </w:r>
          </w:p>
          <w:p w:rsidR="007875A0" w:rsidRPr="000F07B0" w:rsidRDefault="007875A0" w:rsidP="000F07B0">
            <w:pPr>
              <w:tabs>
                <w:tab w:val="left" w:pos="720"/>
              </w:tabs>
              <w:rPr>
                <w:rFonts w:ascii="Arial" w:hAnsi="Arial" w:cs="Arial"/>
              </w:rPr>
            </w:pPr>
            <w:r w:rsidRPr="000F07B0">
              <w:rPr>
                <w:rFonts w:ascii="Arial" w:hAnsi="Arial" w:cs="Arial"/>
              </w:rPr>
              <w:t>Hold a driving license</w:t>
            </w:r>
          </w:p>
          <w:p w:rsidR="007875A0" w:rsidRPr="00DF4E10" w:rsidRDefault="007875A0" w:rsidP="007875A0">
            <w:pPr>
              <w:tabs>
                <w:tab w:val="left" w:pos="720"/>
              </w:tabs>
              <w:rPr>
                <w:rFonts w:ascii="Arial" w:hAnsi="Arial" w:cs="Arial"/>
                <w:u w:val="single"/>
              </w:rPr>
            </w:pPr>
          </w:p>
        </w:tc>
        <w:tc>
          <w:tcPr>
            <w:tcW w:w="1183" w:type="dxa"/>
          </w:tcPr>
          <w:p w:rsidR="007875A0" w:rsidRPr="00DF4E10" w:rsidRDefault="007875A0" w:rsidP="007875A0">
            <w:pPr>
              <w:tabs>
                <w:tab w:val="left" w:pos="720"/>
              </w:tabs>
              <w:jc w:val="center"/>
              <w:rPr>
                <w:rFonts w:ascii="Arial" w:hAnsi="Arial" w:cs="Arial"/>
                <w:u w:val="single"/>
              </w:rPr>
            </w:pPr>
          </w:p>
          <w:p w:rsidR="007875A0" w:rsidRDefault="007875A0" w:rsidP="007875A0">
            <w:pPr>
              <w:tabs>
                <w:tab w:val="left" w:pos="720"/>
              </w:tabs>
              <w:jc w:val="center"/>
              <w:rPr>
                <w:rFonts w:ascii="Arial" w:hAnsi="Arial" w:cs="Arial"/>
                <w:u w:val="single"/>
              </w:rPr>
            </w:pPr>
            <w:r>
              <w:rPr>
                <w:rFonts w:ascii="Arial" w:hAnsi="Arial" w:cs="Arial"/>
                <w:u w:val="single"/>
              </w:rPr>
              <w:t>E</w:t>
            </w:r>
          </w:p>
          <w:p w:rsidR="007875A0" w:rsidRDefault="007875A0" w:rsidP="007875A0">
            <w:pPr>
              <w:tabs>
                <w:tab w:val="left" w:pos="720"/>
              </w:tabs>
              <w:jc w:val="center"/>
              <w:rPr>
                <w:rFonts w:ascii="Arial" w:hAnsi="Arial" w:cs="Arial"/>
                <w:u w:val="single"/>
              </w:rPr>
            </w:pPr>
            <w:r>
              <w:rPr>
                <w:rFonts w:ascii="Arial" w:hAnsi="Arial" w:cs="Arial"/>
                <w:u w:val="single"/>
              </w:rPr>
              <w:t>E</w:t>
            </w:r>
          </w:p>
          <w:p w:rsidR="007875A0" w:rsidRDefault="007875A0" w:rsidP="007875A0">
            <w:pPr>
              <w:tabs>
                <w:tab w:val="left" w:pos="720"/>
              </w:tabs>
              <w:jc w:val="center"/>
              <w:rPr>
                <w:rFonts w:ascii="Arial" w:hAnsi="Arial" w:cs="Arial"/>
                <w:u w:val="single"/>
              </w:rPr>
            </w:pPr>
            <w:r>
              <w:rPr>
                <w:rFonts w:ascii="Arial" w:hAnsi="Arial" w:cs="Arial"/>
                <w:u w:val="single"/>
              </w:rPr>
              <w:t>E</w:t>
            </w:r>
          </w:p>
          <w:p w:rsidR="007875A0" w:rsidRDefault="007875A0" w:rsidP="007875A0">
            <w:pPr>
              <w:tabs>
                <w:tab w:val="left" w:pos="720"/>
              </w:tabs>
              <w:jc w:val="center"/>
              <w:rPr>
                <w:rFonts w:ascii="Arial" w:hAnsi="Arial" w:cs="Arial"/>
                <w:u w:val="single"/>
              </w:rPr>
            </w:pPr>
            <w:r>
              <w:rPr>
                <w:rFonts w:ascii="Arial" w:hAnsi="Arial" w:cs="Arial"/>
                <w:u w:val="single"/>
              </w:rPr>
              <w:t>E</w:t>
            </w:r>
          </w:p>
          <w:p w:rsidR="007875A0" w:rsidRDefault="007875A0" w:rsidP="007875A0">
            <w:pPr>
              <w:tabs>
                <w:tab w:val="left" w:pos="720"/>
              </w:tabs>
              <w:jc w:val="center"/>
              <w:rPr>
                <w:rFonts w:ascii="Arial" w:hAnsi="Arial" w:cs="Arial"/>
                <w:u w:val="single"/>
              </w:rPr>
            </w:pPr>
            <w:r>
              <w:rPr>
                <w:rFonts w:ascii="Arial" w:hAnsi="Arial" w:cs="Arial"/>
                <w:u w:val="single"/>
              </w:rPr>
              <w:t>E</w:t>
            </w:r>
          </w:p>
          <w:p w:rsidR="007875A0" w:rsidRDefault="007875A0" w:rsidP="007875A0">
            <w:pPr>
              <w:tabs>
                <w:tab w:val="left" w:pos="720"/>
              </w:tabs>
              <w:jc w:val="center"/>
              <w:rPr>
                <w:rFonts w:ascii="Arial" w:hAnsi="Arial" w:cs="Arial"/>
                <w:u w:val="single"/>
              </w:rPr>
            </w:pPr>
            <w:r>
              <w:rPr>
                <w:rFonts w:ascii="Arial" w:hAnsi="Arial" w:cs="Arial"/>
                <w:u w:val="single"/>
              </w:rPr>
              <w:t>E</w:t>
            </w:r>
          </w:p>
          <w:p w:rsidR="007875A0" w:rsidRDefault="007875A0" w:rsidP="007875A0">
            <w:pPr>
              <w:tabs>
                <w:tab w:val="left" w:pos="720"/>
              </w:tabs>
              <w:jc w:val="center"/>
              <w:rPr>
                <w:rFonts w:ascii="Arial" w:hAnsi="Arial" w:cs="Arial"/>
                <w:u w:val="single"/>
              </w:rPr>
            </w:pPr>
            <w:r>
              <w:rPr>
                <w:rFonts w:ascii="Arial" w:hAnsi="Arial" w:cs="Arial"/>
                <w:u w:val="single"/>
              </w:rPr>
              <w:t>E</w:t>
            </w:r>
          </w:p>
          <w:p w:rsidR="007875A0" w:rsidRDefault="007875A0" w:rsidP="007875A0">
            <w:pPr>
              <w:tabs>
                <w:tab w:val="left" w:pos="720"/>
              </w:tabs>
              <w:jc w:val="center"/>
              <w:rPr>
                <w:rFonts w:ascii="Arial" w:hAnsi="Arial" w:cs="Arial"/>
                <w:u w:val="single"/>
              </w:rPr>
            </w:pPr>
            <w:r>
              <w:rPr>
                <w:rFonts w:ascii="Arial" w:hAnsi="Arial" w:cs="Arial"/>
                <w:u w:val="single"/>
              </w:rPr>
              <w:t>E</w:t>
            </w:r>
          </w:p>
          <w:p w:rsidR="007875A0" w:rsidRDefault="007875A0" w:rsidP="007875A0">
            <w:pPr>
              <w:tabs>
                <w:tab w:val="left" w:pos="720"/>
              </w:tabs>
              <w:jc w:val="center"/>
              <w:rPr>
                <w:rFonts w:ascii="Arial" w:hAnsi="Arial" w:cs="Arial"/>
                <w:u w:val="single"/>
              </w:rPr>
            </w:pPr>
            <w:r>
              <w:rPr>
                <w:rFonts w:ascii="Arial" w:hAnsi="Arial" w:cs="Arial"/>
                <w:u w:val="single"/>
              </w:rPr>
              <w:t>E</w:t>
            </w:r>
          </w:p>
          <w:p w:rsidR="007875A0" w:rsidRPr="00DF4E10" w:rsidRDefault="007875A0" w:rsidP="007875A0">
            <w:pPr>
              <w:tabs>
                <w:tab w:val="left" w:pos="720"/>
              </w:tabs>
              <w:jc w:val="center"/>
              <w:rPr>
                <w:rFonts w:ascii="Arial" w:hAnsi="Arial" w:cs="Arial"/>
                <w:u w:val="single"/>
              </w:rPr>
            </w:pPr>
            <w:r>
              <w:rPr>
                <w:rFonts w:ascii="Arial" w:hAnsi="Arial" w:cs="Arial"/>
                <w:u w:val="single"/>
              </w:rPr>
              <w:t>E</w:t>
            </w:r>
          </w:p>
        </w:tc>
        <w:tc>
          <w:tcPr>
            <w:tcW w:w="1276" w:type="dxa"/>
          </w:tcPr>
          <w:p w:rsidR="007875A0" w:rsidRPr="00DF4E10" w:rsidRDefault="007875A0" w:rsidP="007875A0">
            <w:pPr>
              <w:tabs>
                <w:tab w:val="left" w:pos="720"/>
              </w:tabs>
              <w:jc w:val="center"/>
              <w:rPr>
                <w:rFonts w:ascii="Arial" w:hAnsi="Arial" w:cs="Arial"/>
                <w:u w:val="single"/>
              </w:rPr>
            </w:pPr>
          </w:p>
        </w:tc>
      </w:tr>
    </w:tbl>
    <w:p w:rsidR="00A1395C" w:rsidRDefault="00A1395C" w:rsidP="00A1395C">
      <w:pPr>
        <w:sectPr w:rsidR="00A1395C" w:rsidSect="005B12FB">
          <w:headerReference w:type="default" r:id="rId14"/>
          <w:footerReference w:type="default" r:id="rId15"/>
          <w:pgSz w:w="11906" w:h="16838"/>
          <w:pgMar w:top="1440" w:right="567" w:bottom="1440" w:left="284" w:header="708" w:footer="583" w:gutter="0"/>
          <w:cols w:space="708"/>
          <w:docGrid w:linePitch="360"/>
        </w:sectPr>
      </w:pPr>
      <w:bookmarkStart w:id="0" w:name="_GoBack"/>
      <w:bookmarkEnd w:id="0"/>
    </w:p>
    <w:p w:rsidR="003B43F4" w:rsidRPr="00A1395C" w:rsidRDefault="003B43F4" w:rsidP="005B12FB">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A57" w:rsidRDefault="00191A57" w:rsidP="008D6EE5">
      <w:pPr>
        <w:spacing w:after="0" w:line="240" w:lineRule="auto"/>
      </w:pPr>
      <w:r>
        <w:separator/>
      </w:r>
    </w:p>
  </w:endnote>
  <w:endnote w:type="continuationSeparator" w:id="0">
    <w:p w:rsidR="00191A57" w:rsidRDefault="00191A5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8A2" w:rsidRDefault="00FB28A2">
    <w:pPr>
      <w:pStyle w:val="Footer"/>
    </w:pPr>
    <w:r>
      <w:rPr>
        <w:noProof/>
        <w:lang w:eastAsia="en-GB"/>
      </w:rPr>
      <w:drawing>
        <wp:anchor distT="0" distB="0" distL="114300" distR="114300" simplePos="0" relativeHeight="251663360" behindDoc="1" locked="0" layoutInCell="1" allowOverlap="1" wp14:anchorId="18B92AA9" wp14:editId="12A65F34">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39EFE26" wp14:editId="5588AA6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76FD3C61" wp14:editId="6C0239B7">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2C6D11A6" wp14:editId="6F4AE3FF">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A57" w:rsidRDefault="00191A57" w:rsidP="008D6EE5">
      <w:pPr>
        <w:spacing w:after="0" w:line="240" w:lineRule="auto"/>
      </w:pPr>
      <w:r>
        <w:separator/>
      </w:r>
    </w:p>
  </w:footnote>
  <w:footnote w:type="continuationSeparator" w:id="0">
    <w:p w:rsidR="00191A57" w:rsidRDefault="00191A57" w:rsidP="008D6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8A2" w:rsidRDefault="00FB28A2">
    <w:pPr>
      <w:pStyle w:val="Header"/>
    </w:pPr>
    <w:r>
      <w:rPr>
        <w:noProof/>
        <w:lang w:eastAsia="en-GB"/>
      </w:rPr>
      <w:drawing>
        <wp:anchor distT="0" distB="0" distL="114300" distR="114300" simplePos="0" relativeHeight="251669504" behindDoc="0" locked="0" layoutInCell="1" allowOverlap="1" wp14:anchorId="05FC45C2" wp14:editId="3A0CD0F5">
          <wp:simplePos x="0" y="0"/>
          <wp:positionH relativeFrom="column">
            <wp:posOffset>3996690</wp:posOffset>
          </wp:positionH>
          <wp:positionV relativeFrom="paragraph">
            <wp:posOffset>-144780</wp:posOffset>
          </wp:positionV>
          <wp:extent cx="2219325" cy="727075"/>
          <wp:effectExtent l="0" t="0" r="952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28A2" w:rsidRDefault="00FB2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00126"/>
    <w:multiLevelType w:val="hybridMultilevel"/>
    <w:tmpl w:val="6756C2A4"/>
    <w:lvl w:ilvl="0" w:tplc="1CA4395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8A6F94"/>
    <w:multiLevelType w:val="hybridMultilevel"/>
    <w:tmpl w:val="FD8A3A64"/>
    <w:lvl w:ilvl="0" w:tplc="1CA4395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7C925A7"/>
    <w:multiLevelType w:val="hybridMultilevel"/>
    <w:tmpl w:val="DAE2BF24"/>
    <w:lvl w:ilvl="0" w:tplc="5BC04AD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A16483"/>
    <w:multiLevelType w:val="hybridMultilevel"/>
    <w:tmpl w:val="AE50C476"/>
    <w:lvl w:ilvl="0" w:tplc="5BC04ADC">
      <w:numFmt w:val="bullet"/>
      <w:lvlText w:val="•"/>
      <w:lvlJc w:val="left"/>
      <w:pPr>
        <w:ind w:left="1080" w:hanging="720"/>
      </w:pPr>
      <w:rPr>
        <w:rFonts w:ascii="Arial" w:eastAsiaTheme="minorHAnsi" w:hAnsi="Arial" w:cs="Arial" w:hint="default"/>
      </w:rPr>
    </w:lvl>
    <w:lvl w:ilvl="1" w:tplc="707A7476">
      <w:numFmt w:val="bullet"/>
      <w:lvlText w:val="-"/>
      <w:lvlJc w:val="left"/>
      <w:pPr>
        <w:ind w:left="1764" w:hanging="684"/>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064115"/>
    <w:multiLevelType w:val="hybridMultilevel"/>
    <w:tmpl w:val="E698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662974"/>
    <w:multiLevelType w:val="hybridMultilevel"/>
    <w:tmpl w:val="E26CD2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47D05A2"/>
    <w:multiLevelType w:val="hybridMultilevel"/>
    <w:tmpl w:val="879E2D9A"/>
    <w:lvl w:ilvl="0" w:tplc="08090001">
      <w:start w:val="1"/>
      <w:numFmt w:val="bullet"/>
      <w:lvlText w:val=""/>
      <w:lvlJc w:val="left"/>
      <w:pPr>
        <w:ind w:left="720" w:hanging="360"/>
      </w:pPr>
      <w:rPr>
        <w:rFonts w:ascii="Symbol" w:hAnsi="Symbol" w:hint="default"/>
      </w:rPr>
    </w:lvl>
    <w:lvl w:ilvl="1" w:tplc="DB26DF5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6D5DE9"/>
    <w:multiLevelType w:val="hybridMultilevel"/>
    <w:tmpl w:val="5A7CDCEA"/>
    <w:lvl w:ilvl="0" w:tplc="FF4EFF52">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A439E6"/>
    <w:multiLevelType w:val="hybridMultilevel"/>
    <w:tmpl w:val="A18CE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E11BB2"/>
    <w:multiLevelType w:val="hybridMultilevel"/>
    <w:tmpl w:val="8996B698"/>
    <w:lvl w:ilvl="0" w:tplc="FF4EFF52">
      <w:numFmt w:val="bullet"/>
      <w:lvlText w:val="•"/>
      <w:lvlJc w:val="left"/>
      <w:pPr>
        <w:ind w:left="1080" w:hanging="360"/>
      </w:pPr>
      <w:rPr>
        <w:rFonts w:ascii="Arial" w:eastAsia="Times New Roman"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EB608D8"/>
    <w:multiLevelType w:val="hybridMultilevel"/>
    <w:tmpl w:val="1D8A8F1A"/>
    <w:lvl w:ilvl="0" w:tplc="09A456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21004B"/>
    <w:multiLevelType w:val="hybridMultilevel"/>
    <w:tmpl w:val="D4FA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B77455"/>
    <w:multiLevelType w:val="hybridMultilevel"/>
    <w:tmpl w:val="0F101758"/>
    <w:lvl w:ilvl="0" w:tplc="16AADA60">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2154E9C"/>
    <w:multiLevelType w:val="hybridMultilevel"/>
    <w:tmpl w:val="FCFC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765349"/>
    <w:multiLevelType w:val="hybridMultilevel"/>
    <w:tmpl w:val="B6788D0A"/>
    <w:lvl w:ilvl="0" w:tplc="1CA4395C">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5825D8B"/>
    <w:multiLevelType w:val="hybridMultilevel"/>
    <w:tmpl w:val="E68C2DB6"/>
    <w:lvl w:ilvl="0" w:tplc="58182CA0">
      <w:numFmt w:val="bullet"/>
      <w:lvlText w:val="•"/>
      <w:lvlJc w:val="left"/>
      <w:pPr>
        <w:ind w:left="108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9A7ED7"/>
    <w:multiLevelType w:val="hybridMultilevel"/>
    <w:tmpl w:val="FC526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2E3685"/>
    <w:multiLevelType w:val="hybridMultilevel"/>
    <w:tmpl w:val="91329D74"/>
    <w:lvl w:ilvl="0" w:tplc="16AADA60">
      <w:numFmt w:val="bullet"/>
      <w:lvlText w:val="•"/>
      <w:lvlJc w:val="left"/>
      <w:pPr>
        <w:ind w:left="216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BF179A1"/>
    <w:multiLevelType w:val="hybridMultilevel"/>
    <w:tmpl w:val="BDA88596"/>
    <w:lvl w:ilvl="0" w:tplc="FF4EFF52">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BD50717"/>
    <w:multiLevelType w:val="hybridMultilevel"/>
    <w:tmpl w:val="1FC63C3C"/>
    <w:lvl w:ilvl="0" w:tplc="1CA4395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D0A6CBE"/>
    <w:multiLevelType w:val="hybridMultilevel"/>
    <w:tmpl w:val="260AC5E2"/>
    <w:lvl w:ilvl="0" w:tplc="5BC04AD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2C6D38"/>
    <w:multiLevelType w:val="hybridMultilevel"/>
    <w:tmpl w:val="C8E2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7957F2"/>
    <w:multiLevelType w:val="hybridMultilevel"/>
    <w:tmpl w:val="2AA4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9B77CE"/>
    <w:multiLevelType w:val="hybridMultilevel"/>
    <w:tmpl w:val="65B2FD3E"/>
    <w:lvl w:ilvl="0" w:tplc="58182CA0">
      <w:numFmt w:val="bullet"/>
      <w:lvlText w:val="•"/>
      <w:lvlJc w:val="left"/>
      <w:pPr>
        <w:ind w:left="1080" w:hanging="360"/>
      </w:pPr>
      <w:rPr>
        <w:rFonts w:ascii="Arial" w:eastAsia="Times New Roman"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6852BEA"/>
    <w:multiLevelType w:val="hybridMultilevel"/>
    <w:tmpl w:val="F2CE5FC4"/>
    <w:lvl w:ilvl="0" w:tplc="58182CA0">
      <w:numFmt w:val="bullet"/>
      <w:lvlText w:val="•"/>
      <w:lvlJc w:val="left"/>
      <w:pPr>
        <w:ind w:left="108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E14FBD"/>
    <w:multiLevelType w:val="hybridMultilevel"/>
    <w:tmpl w:val="8192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4A703B"/>
    <w:multiLevelType w:val="hybridMultilevel"/>
    <w:tmpl w:val="BA0E2C72"/>
    <w:lvl w:ilvl="0" w:tplc="FF4EFF52">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AC40786"/>
    <w:multiLevelType w:val="hybridMultilevel"/>
    <w:tmpl w:val="9B5470B2"/>
    <w:lvl w:ilvl="0" w:tplc="1CA4395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C86120"/>
    <w:multiLevelType w:val="hybridMultilevel"/>
    <w:tmpl w:val="8DFA5BB8"/>
    <w:lvl w:ilvl="0" w:tplc="FF4EFF52">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6"/>
  </w:num>
  <w:num w:numId="4">
    <w:abstractNumId w:val="10"/>
  </w:num>
  <w:num w:numId="5">
    <w:abstractNumId w:val="21"/>
  </w:num>
  <w:num w:numId="6">
    <w:abstractNumId w:val="8"/>
  </w:num>
  <w:num w:numId="7">
    <w:abstractNumId w:val="4"/>
  </w:num>
  <w:num w:numId="8">
    <w:abstractNumId w:val="25"/>
  </w:num>
  <w:num w:numId="9">
    <w:abstractNumId w:val="11"/>
  </w:num>
  <w:num w:numId="10">
    <w:abstractNumId w:val="6"/>
  </w:num>
  <w:num w:numId="11">
    <w:abstractNumId w:val="22"/>
  </w:num>
  <w:num w:numId="12">
    <w:abstractNumId w:val="28"/>
  </w:num>
  <w:num w:numId="13">
    <w:abstractNumId w:val="9"/>
  </w:num>
  <w:num w:numId="14">
    <w:abstractNumId w:val="18"/>
  </w:num>
  <w:num w:numId="15">
    <w:abstractNumId w:val="7"/>
  </w:num>
  <w:num w:numId="16">
    <w:abstractNumId w:val="26"/>
  </w:num>
  <w:num w:numId="17">
    <w:abstractNumId w:val="23"/>
  </w:num>
  <w:num w:numId="18">
    <w:abstractNumId w:val="15"/>
  </w:num>
  <w:num w:numId="19">
    <w:abstractNumId w:val="24"/>
  </w:num>
  <w:num w:numId="20">
    <w:abstractNumId w:val="12"/>
  </w:num>
  <w:num w:numId="21">
    <w:abstractNumId w:val="17"/>
  </w:num>
  <w:num w:numId="22">
    <w:abstractNumId w:val="1"/>
  </w:num>
  <w:num w:numId="23">
    <w:abstractNumId w:val="14"/>
  </w:num>
  <w:num w:numId="24">
    <w:abstractNumId w:val="19"/>
  </w:num>
  <w:num w:numId="25">
    <w:abstractNumId w:val="0"/>
  </w:num>
  <w:num w:numId="26">
    <w:abstractNumId w:val="27"/>
  </w:num>
  <w:num w:numId="27">
    <w:abstractNumId w:val="3"/>
  </w:num>
  <w:num w:numId="28">
    <w:abstractNumId w:val="2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41"/>
    <w:rsid w:val="0005796B"/>
    <w:rsid w:val="000E5016"/>
    <w:rsid w:val="000F07B0"/>
    <w:rsid w:val="000F4B28"/>
    <w:rsid w:val="00112B2C"/>
    <w:rsid w:val="00120D94"/>
    <w:rsid w:val="00172534"/>
    <w:rsid w:val="00191A57"/>
    <w:rsid w:val="001B750B"/>
    <w:rsid w:val="001D2D93"/>
    <w:rsid w:val="00201277"/>
    <w:rsid w:val="00213541"/>
    <w:rsid w:val="002C2146"/>
    <w:rsid w:val="00353A5A"/>
    <w:rsid w:val="003B04AD"/>
    <w:rsid w:val="003B43F4"/>
    <w:rsid w:val="00416951"/>
    <w:rsid w:val="00431F44"/>
    <w:rsid w:val="00495863"/>
    <w:rsid w:val="004D66EF"/>
    <w:rsid w:val="005033D7"/>
    <w:rsid w:val="00531696"/>
    <w:rsid w:val="005B12FB"/>
    <w:rsid w:val="00615705"/>
    <w:rsid w:val="00627AD0"/>
    <w:rsid w:val="00693692"/>
    <w:rsid w:val="006C38CB"/>
    <w:rsid w:val="006F4F61"/>
    <w:rsid w:val="006F5D1E"/>
    <w:rsid w:val="007875A0"/>
    <w:rsid w:val="00863ED6"/>
    <w:rsid w:val="0086402F"/>
    <w:rsid w:val="0087013E"/>
    <w:rsid w:val="008D6EE5"/>
    <w:rsid w:val="008E7A3E"/>
    <w:rsid w:val="00916E15"/>
    <w:rsid w:val="00994A47"/>
    <w:rsid w:val="009A2853"/>
    <w:rsid w:val="009D0DEA"/>
    <w:rsid w:val="00A11BD6"/>
    <w:rsid w:val="00A1395C"/>
    <w:rsid w:val="00A400B0"/>
    <w:rsid w:val="00A90D7F"/>
    <w:rsid w:val="00AA6AB8"/>
    <w:rsid w:val="00AC177C"/>
    <w:rsid w:val="00AE6A57"/>
    <w:rsid w:val="00BD256B"/>
    <w:rsid w:val="00BE609F"/>
    <w:rsid w:val="00C20D0F"/>
    <w:rsid w:val="00C36C95"/>
    <w:rsid w:val="00CC2F4E"/>
    <w:rsid w:val="00D244DD"/>
    <w:rsid w:val="00D30942"/>
    <w:rsid w:val="00D44AB0"/>
    <w:rsid w:val="00D85E27"/>
    <w:rsid w:val="00DE1F10"/>
    <w:rsid w:val="00E06039"/>
    <w:rsid w:val="00F607B2"/>
    <w:rsid w:val="00F739CD"/>
    <w:rsid w:val="00FB2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36C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36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Senior Nurse for Neurology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Parkinsons Consultants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t>
        <a:bodyPr/>
        <a:lstStyle/>
        <a:p>
          <a:endParaRPr lang="en-GB"/>
        </a:p>
      </dgm:t>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t>
        <a:bodyPr/>
        <a:lstStyle/>
        <a:p>
          <a:endParaRPr lang="en-GB"/>
        </a:p>
      </dgm:t>
    </dgm:pt>
    <dgm:pt modelId="{50CDA985-68BC-4E7B-9FD2-E7D70CDD9289}" type="pres">
      <dgm:prSet presAssocID="{3808B8D4-741B-4CAB-87E1-79A0BCD39AAF}" presName="rootConnector1" presStyleLbl="node1" presStyleIdx="0" presStyleCnt="0"/>
      <dgm:spPr/>
      <dgm:t>
        <a:bodyPr/>
        <a:lstStyle/>
        <a:p>
          <a:endParaRPr lang="en-GB"/>
        </a:p>
      </dgm:t>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t>
        <a:bodyPr/>
        <a:lstStyle/>
        <a:p>
          <a:endParaRPr lang="en-GB"/>
        </a:p>
      </dgm:t>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t>
        <a:bodyPr/>
        <a:lstStyle/>
        <a:p>
          <a:endParaRPr lang="en-GB"/>
        </a:p>
      </dgm:t>
    </dgm:pt>
    <dgm:pt modelId="{681295D2-8EE3-4886-8AB5-84AD2DC94CC1}" type="pres">
      <dgm:prSet presAssocID="{C9B6CEC4-D0E5-4DF2-9057-50CC7C7D1571}" presName="rootConnector" presStyleLbl="node2" presStyleIdx="0" presStyleCnt="1"/>
      <dgm:spPr/>
      <dgm:t>
        <a:bodyPr/>
        <a:lstStyle/>
        <a:p>
          <a:endParaRPr lang="en-GB"/>
        </a:p>
      </dgm:t>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t>
        <a:bodyPr/>
        <a:lstStyle/>
        <a:p>
          <a:endParaRPr lang="en-GB"/>
        </a:p>
      </dgm:t>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90421" custLinFactNeighborY="6100">
        <dgm:presLayoutVars>
          <dgm:chPref val="3"/>
        </dgm:presLayoutVars>
      </dgm:prSet>
      <dgm:spPr/>
      <dgm:t>
        <a:bodyPr/>
        <a:lstStyle/>
        <a:p>
          <a:endParaRPr lang="en-GB"/>
        </a:p>
      </dgm:t>
    </dgm:pt>
    <dgm:pt modelId="{96082E60-E2FA-424B-8C1D-6A63619CD21F}" type="pres">
      <dgm:prSet presAssocID="{929FCF9F-1001-4EB5-99FA-C9D4C297908A}" presName="rootConnector3" presStyleLbl="asst1" presStyleIdx="0" presStyleCnt="1"/>
      <dgm:spPr/>
      <dgm:t>
        <a:bodyPr/>
        <a:lstStyle/>
        <a:p>
          <a:endParaRPr lang="en-GB"/>
        </a:p>
      </dgm:t>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2B2F2B47-92C7-42CA-A569-977E00B517FE}" type="presOf" srcId="{3CF30409-7618-4552-95CF-167DFD5BD4B9}" destId="{92B85E91-05FC-452E-9835-1BE047B50BEA}" srcOrd="0" destOrd="0" presId="urn:microsoft.com/office/officeart/2005/8/layout/orgChart1"/>
    <dgm:cxn modelId="{7B21DA63-ED57-4EB0-A692-4C1D2DEC19A3}" type="presOf" srcId="{3808B8D4-741B-4CAB-87E1-79A0BCD39AAF}" destId="{50CDA985-68BC-4E7B-9FD2-E7D70CDD9289}" srcOrd="1" destOrd="0" presId="urn:microsoft.com/office/officeart/2005/8/layout/orgChart1"/>
    <dgm:cxn modelId="{035151B3-DDC1-4062-AD1D-3411A40EB0B9}" type="presOf" srcId="{D00D4758-E86F-4933-BAC1-3D8C8EE8BA8C}" destId="{240CBCA4-0E06-4CD4-B023-31E877119A6F}" srcOrd="0" destOrd="0" presId="urn:microsoft.com/office/officeart/2005/8/layout/orgChart1"/>
    <dgm:cxn modelId="{0DB27E5B-9660-4C34-AE49-E2A668C35FA2}" type="presOf" srcId="{3808B8D4-741B-4CAB-87E1-79A0BCD39AAF}" destId="{29BCE5BD-138A-4337-9C8B-6ABB46BB85B0}" srcOrd="0" destOrd="0" presId="urn:microsoft.com/office/officeart/2005/8/layout/orgChart1"/>
    <dgm:cxn modelId="{C4EF717F-5BF9-4285-A284-89A8EC5030AF}" type="presOf" srcId="{E4285E33-FE8F-4BE7-83AE-9A38EC440B8F}" destId="{09734486-6F2B-4545-B2C7-457BB8DFA85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43ED37C1-DBC6-4843-8B7F-337284F295DA}" srcId="{E4285E33-FE8F-4BE7-83AE-9A38EC440B8F}" destId="{3808B8D4-741B-4CAB-87E1-79A0BCD39AAF}" srcOrd="0" destOrd="0" parTransId="{05506203-AAFC-4D41-9DBF-76919E746EA9}" sibTransId="{B42844DE-58F7-41F8-9C4C-A1044AD05989}"/>
    <dgm:cxn modelId="{6C5E49C0-A8F7-4E17-A999-7855134195AC}" srcId="{3808B8D4-741B-4CAB-87E1-79A0BCD39AAF}" destId="{929FCF9F-1001-4EB5-99FA-C9D4C297908A}" srcOrd="0" destOrd="0" parTransId="{3CF30409-7618-4552-95CF-167DFD5BD4B9}" sibTransId="{46823BF6-2CA2-4562-8DC0-7B1F2EB23F14}"/>
    <dgm:cxn modelId="{6A209643-6A88-4175-AC85-5E6EBD94B7E3}" type="presOf" srcId="{C9B6CEC4-D0E5-4DF2-9057-50CC7C7D1571}" destId="{681295D2-8EE3-4886-8AB5-84AD2DC94CC1}" srcOrd="1" destOrd="0" presId="urn:microsoft.com/office/officeart/2005/8/layout/orgChart1"/>
    <dgm:cxn modelId="{E2178934-EE6E-4390-BCF0-76BDE8F1F0B5}" type="presOf" srcId="{929FCF9F-1001-4EB5-99FA-C9D4C297908A}" destId="{F9E58CB6-E67C-44D6-A4A2-C8C137A3B5B6}" srcOrd="0" destOrd="0" presId="urn:microsoft.com/office/officeart/2005/8/layout/orgChart1"/>
    <dgm:cxn modelId="{35D19B99-1416-4002-A393-55940E6A4573}" type="presOf" srcId="{929FCF9F-1001-4EB5-99FA-C9D4C297908A}" destId="{96082E60-E2FA-424B-8C1D-6A63619CD21F}" srcOrd="1" destOrd="0" presId="urn:microsoft.com/office/officeart/2005/8/layout/orgChart1"/>
    <dgm:cxn modelId="{82F49CA0-2B95-4E6A-BD22-9AF05D106B9E}" type="presOf" srcId="{C9B6CEC4-D0E5-4DF2-9057-50CC7C7D1571}" destId="{08265FAB-96E5-40FB-A6BC-04E376BD1431}" srcOrd="0" destOrd="0" presId="urn:microsoft.com/office/officeart/2005/8/layout/orgChart1"/>
    <dgm:cxn modelId="{CF33EAFF-F466-447D-A24A-572BF0B50DD3}" type="presParOf" srcId="{09734486-6F2B-4545-B2C7-457BB8DFA850}" destId="{08761E95-CA0F-4EBD-A221-E419D6CF4B82}" srcOrd="0" destOrd="0" presId="urn:microsoft.com/office/officeart/2005/8/layout/orgChart1"/>
    <dgm:cxn modelId="{C31372F9-46D2-479D-8431-A97E532191E5}" type="presParOf" srcId="{08761E95-CA0F-4EBD-A221-E419D6CF4B82}" destId="{426C583F-D7B8-43C9-8BEF-FFD638A51745}" srcOrd="0" destOrd="0" presId="urn:microsoft.com/office/officeart/2005/8/layout/orgChart1"/>
    <dgm:cxn modelId="{A10F1EE3-9494-43FA-8D81-1316C5BCD917}" type="presParOf" srcId="{426C583F-D7B8-43C9-8BEF-FFD638A51745}" destId="{29BCE5BD-138A-4337-9C8B-6ABB46BB85B0}" srcOrd="0" destOrd="0" presId="urn:microsoft.com/office/officeart/2005/8/layout/orgChart1"/>
    <dgm:cxn modelId="{94435CBA-A396-401B-8260-446E4BBF0045}" type="presParOf" srcId="{426C583F-D7B8-43C9-8BEF-FFD638A51745}" destId="{50CDA985-68BC-4E7B-9FD2-E7D70CDD9289}" srcOrd="1" destOrd="0" presId="urn:microsoft.com/office/officeart/2005/8/layout/orgChart1"/>
    <dgm:cxn modelId="{B91803B4-E2EF-4EA5-87B8-BF0FA94B2ED4}" type="presParOf" srcId="{08761E95-CA0F-4EBD-A221-E419D6CF4B82}" destId="{CB78281B-168E-4710-A6ED-D4D045FEDB23}" srcOrd="1" destOrd="0" presId="urn:microsoft.com/office/officeart/2005/8/layout/orgChart1"/>
    <dgm:cxn modelId="{7BC99524-3CA8-4127-A235-8CD2C928D4FB}" type="presParOf" srcId="{CB78281B-168E-4710-A6ED-D4D045FEDB23}" destId="{240CBCA4-0E06-4CD4-B023-31E877119A6F}" srcOrd="0" destOrd="0" presId="urn:microsoft.com/office/officeart/2005/8/layout/orgChart1"/>
    <dgm:cxn modelId="{31DF602D-9209-4AF1-9662-1BCF6960806A}" type="presParOf" srcId="{CB78281B-168E-4710-A6ED-D4D045FEDB23}" destId="{B3D2AE32-494A-4F58-BFE5-6E3E0F5AD531}" srcOrd="1" destOrd="0" presId="urn:microsoft.com/office/officeart/2005/8/layout/orgChart1"/>
    <dgm:cxn modelId="{2EC9D175-C559-456E-A540-81642E36D447}" type="presParOf" srcId="{B3D2AE32-494A-4F58-BFE5-6E3E0F5AD531}" destId="{271BE036-901A-4D50-B215-687AA40CC82F}" srcOrd="0" destOrd="0" presId="urn:microsoft.com/office/officeart/2005/8/layout/orgChart1"/>
    <dgm:cxn modelId="{B9E23DC8-568F-47D9-9F0B-8DDBF9510602}" type="presParOf" srcId="{271BE036-901A-4D50-B215-687AA40CC82F}" destId="{08265FAB-96E5-40FB-A6BC-04E376BD1431}" srcOrd="0" destOrd="0" presId="urn:microsoft.com/office/officeart/2005/8/layout/orgChart1"/>
    <dgm:cxn modelId="{6D267AEB-4C88-4AC4-8B9D-3EC6A5F13D97}" type="presParOf" srcId="{271BE036-901A-4D50-B215-687AA40CC82F}" destId="{681295D2-8EE3-4886-8AB5-84AD2DC94CC1}" srcOrd="1" destOrd="0" presId="urn:microsoft.com/office/officeart/2005/8/layout/orgChart1"/>
    <dgm:cxn modelId="{53681D0B-85C1-4C30-A1AC-0240F5AA89EC}" type="presParOf" srcId="{B3D2AE32-494A-4F58-BFE5-6E3E0F5AD531}" destId="{F816A62F-EC87-4BFB-B550-F82E4A134D8E}" srcOrd="1" destOrd="0" presId="urn:microsoft.com/office/officeart/2005/8/layout/orgChart1"/>
    <dgm:cxn modelId="{CED5CDA7-9F63-45ED-8452-EC95FDD4A63A}" type="presParOf" srcId="{B3D2AE32-494A-4F58-BFE5-6E3E0F5AD531}" destId="{A9265E1E-E6FF-4D1C-91C9-E48A5BC69146}" srcOrd="2" destOrd="0" presId="urn:microsoft.com/office/officeart/2005/8/layout/orgChart1"/>
    <dgm:cxn modelId="{A27FDC51-3837-46B6-810E-CF105BE89D7D}" type="presParOf" srcId="{08761E95-CA0F-4EBD-A221-E419D6CF4B82}" destId="{1E4AD730-6741-4F43-9C51-3A7BEA443DB4}" srcOrd="2" destOrd="0" presId="urn:microsoft.com/office/officeart/2005/8/layout/orgChart1"/>
    <dgm:cxn modelId="{21A72135-DC8E-40C4-A20F-67CD7A78AA09}" type="presParOf" srcId="{1E4AD730-6741-4F43-9C51-3A7BEA443DB4}" destId="{92B85E91-05FC-452E-9835-1BE047B50BEA}" srcOrd="0" destOrd="0" presId="urn:microsoft.com/office/officeart/2005/8/layout/orgChart1"/>
    <dgm:cxn modelId="{73775834-393C-413D-92FB-247ED2D93119}" type="presParOf" srcId="{1E4AD730-6741-4F43-9C51-3A7BEA443DB4}" destId="{6BDD5121-BCBD-410F-85BE-364CDADFE5CE}" srcOrd="1" destOrd="0" presId="urn:microsoft.com/office/officeart/2005/8/layout/orgChart1"/>
    <dgm:cxn modelId="{5D88ED47-99B3-43C0-85B6-DF78B1736996}" type="presParOf" srcId="{6BDD5121-BCBD-410F-85BE-364CDADFE5CE}" destId="{BAF6441B-52DB-4917-9034-8F4858A942CD}" srcOrd="0" destOrd="0" presId="urn:microsoft.com/office/officeart/2005/8/layout/orgChart1"/>
    <dgm:cxn modelId="{061CD325-3878-4386-AE3D-7F5666DEE095}" type="presParOf" srcId="{BAF6441B-52DB-4917-9034-8F4858A942CD}" destId="{F9E58CB6-E67C-44D6-A4A2-C8C137A3B5B6}" srcOrd="0" destOrd="0" presId="urn:microsoft.com/office/officeart/2005/8/layout/orgChart1"/>
    <dgm:cxn modelId="{8117ED3C-7B59-436D-977B-71D3DA8AD644}" type="presParOf" srcId="{BAF6441B-52DB-4917-9034-8F4858A942CD}" destId="{96082E60-E2FA-424B-8C1D-6A63619CD21F}" srcOrd="1" destOrd="0" presId="urn:microsoft.com/office/officeart/2005/8/layout/orgChart1"/>
    <dgm:cxn modelId="{D226672C-9F47-4A35-8A03-5B1E4DA2C587}" type="presParOf" srcId="{6BDD5121-BCBD-410F-85BE-364CDADFE5CE}" destId="{B5A74702-0FA3-4AAD-8170-55493458CBBB}" srcOrd="1" destOrd="0" presId="urn:microsoft.com/office/officeart/2005/8/layout/orgChart1"/>
    <dgm:cxn modelId="{F1CB4695-0B70-42F4-A98D-5A3117EE0F3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543054" y="469225"/>
          <a:ext cx="945337" cy="459456"/>
        </a:xfrm>
        <a:custGeom>
          <a:avLst/>
          <a:gdLst/>
          <a:ahLst/>
          <a:cxnLst/>
          <a:rect l="0" t="0" r="0" b="0"/>
          <a:pathLst>
            <a:path>
              <a:moveTo>
                <a:pt x="945337" y="0"/>
              </a:moveTo>
              <a:lnTo>
                <a:pt x="945337" y="459456"/>
              </a:lnTo>
              <a:lnTo>
                <a:pt x="0" y="4594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Senior Nurse for Neurology</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POST HOLDER</a:t>
          </a:r>
        </a:p>
      </dsp:txBody>
      <dsp:txXfrm>
        <a:off x="2020037" y="1330999"/>
        <a:ext cx="936710" cy="468355"/>
      </dsp:txXfrm>
    </dsp:sp>
    <dsp:sp modelId="{F9E58CB6-E67C-44D6-A4A2-C8C137A3B5B6}">
      <dsp:nvSpPr>
        <dsp:cNvPr id="0" name=""/>
        <dsp:cNvSpPr/>
      </dsp:nvSpPr>
      <dsp:spPr>
        <a:xfrm>
          <a:off x="606344" y="69450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Parkinsons Consultants</a:t>
          </a:r>
        </a:p>
      </dsp:txBody>
      <dsp:txXfrm>
        <a:off x="606344" y="69450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CCAD-5BC2-4131-B794-635CA3DA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FaulknerS</cp:lastModifiedBy>
  <cp:revision>3</cp:revision>
  <cp:lastPrinted>2019-08-01T14:54:00Z</cp:lastPrinted>
  <dcterms:created xsi:type="dcterms:W3CDTF">2022-03-07T16:16:00Z</dcterms:created>
  <dcterms:modified xsi:type="dcterms:W3CDTF">2022-03-07T16:33:00Z</dcterms:modified>
</cp:coreProperties>
</file>