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489AC43F" w:rsidR="00213541" w:rsidRPr="004C1555" w:rsidRDefault="004C1555" w:rsidP="00F607B2">
            <w:pPr>
              <w:jc w:val="both"/>
              <w:rPr>
                <w:rFonts w:ascii="Arial" w:hAnsi="Arial" w:cs="Arial"/>
              </w:rPr>
            </w:pPr>
            <w:r w:rsidRPr="004C1555">
              <w:rPr>
                <w:rFonts w:ascii="Arial" w:hAnsi="Arial" w:cs="Arial"/>
              </w:rPr>
              <w:t>Trust Risk Manager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56F849C9" w:rsidR="00213541" w:rsidRPr="004C1555" w:rsidRDefault="00B4224D" w:rsidP="00F607B2">
            <w:pPr>
              <w:jc w:val="both"/>
              <w:rPr>
                <w:rFonts w:ascii="Arial" w:hAnsi="Arial" w:cs="Arial"/>
              </w:rPr>
            </w:pPr>
            <w:r>
              <w:rPr>
                <w:rFonts w:ascii="Arial" w:hAnsi="Arial" w:cs="Arial"/>
              </w:rPr>
              <w:t>Patient Safety Specialist (Insight)</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535CB93D" w:rsidR="00213541" w:rsidRPr="004C1555" w:rsidRDefault="004C1555" w:rsidP="00F607B2">
            <w:pPr>
              <w:jc w:val="both"/>
              <w:rPr>
                <w:rFonts w:ascii="Arial" w:hAnsi="Arial" w:cs="Arial"/>
              </w:rPr>
            </w:pPr>
            <w:r w:rsidRPr="004C1555">
              <w:rPr>
                <w:rFonts w:ascii="Arial" w:hAnsi="Arial" w:cs="Arial"/>
              </w:rPr>
              <w:t>8b</w:t>
            </w:r>
            <w:r w:rsidR="005033D7" w:rsidRPr="004C1555">
              <w:rPr>
                <w:rFonts w:ascii="Arial" w:hAnsi="Arial" w:cs="Arial"/>
              </w:rPr>
              <w:t xml:space="preserve"> </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7EC005F" w:rsidR="00213541" w:rsidRPr="004C1555" w:rsidRDefault="00B4224D" w:rsidP="00F607B2">
            <w:pPr>
              <w:jc w:val="both"/>
              <w:rPr>
                <w:rFonts w:ascii="Arial" w:hAnsi="Arial" w:cs="Arial"/>
              </w:rPr>
            </w:pPr>
            <w:r>
              <w:rPr>
                <w:rFonts w:ascii="Arial" w:hAnsi="Arial" w:cs="Arial"/>
              </w:rPr>
              <w:t>Patient Safety</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72B55C0B" w14:textId="7086C41F" w:rsidR="005444A2" w:rsidRDefault="004C1555" w:rsidP="004C1555">
            <w:pPr>
              <w:jc w:val="both"/>
              <w:rPr>
                <w:rFonts w:ascii="Arial" w:hAnsi="Arial" w:cs="Arial"/>
              </w:rPr>
            </w:pPr>
            <w:r w:rsidRPr="00CC3CD1">
              <w:rPr>
                <w:rFonts w:ascii="Arial" w:hAnsi="Arial" w:cs="Arial"/>
              </w:rPr>
              <w:t xml:space="preserve">The </w:t>
            </w:r>
            <w:r w:rsidR="001810A0">
              <w:rPr>
                <w:rFonts w:ascii="Arial" w:hAnsi="Arial" w:cs="Arial"/>
              </w:rPr>
              <w:t xml:space="preserve">Trust wide </w:t>
            </w:r>
            <w:r w:rsidRPr="00CC3CD1">
              <w:rPr>
                <w:rFonts w:ascii="Arial" w:hAnsi="Arial" w:cs="Arial"/>
              </w:rPr>
              <w:t>Risk Manager position is a senior NHS manager who will be required at all times to comply with the principles set out in the “Code of Conduct for NHS Managers” and the NHS Constitution. The role will provide professional leadership and management of the risk and risk system functions for the Trust.</w:t>
            </w:r>
          </w:p>
          <w:p w14:paraId="3641F5EE" w14:textId="77777777" w:rsidR="005444A2" w:rsidRDefault="005444A2" w:rsidP="004C1555">
            <w:pPr>
              <w:jc w:val="both"/>
              <w:rPr>
                <w:rFonts w:ascii="Arial" w:hAnsi="Arial" w:cs="Arial"/>
              </w:rPr>
            </w:pPr>
          </w:p>
          <w:p w14:paraId="7625E4D2" w14:textId="13D71382" w:rsidR="004C1555" w:rsidRDefault="004C1555" w:rsidP="004C1555">
            <w:pPr>
              <w:jc w:val="both"/>
              <w:rPr>
                <w:rFonts w:ascii="Arial" w:hAnsi="Arial" w:cs="Arial"/>
              </w:rPr>
            </w:pPr>
            <w:r w:rsidRPr="00CC3CD1">
              <w:rPr>
                <w:rFonts w:ascii="Arial" w:hAnsi="Arial" w:cs="Arial"/>
              </w:rPr>
              <w:t xml:space="preserve">They </w:t>
            </w:r>
            <w:bookmarkStart w:id="0" w:name="_Hlk165027827"/>
            <w:r w:rsidRPr="00CC3CD1">
              <w:rPr>
                <w:rFonts w:ascii="Arial" w:hAnsi="Arial" w:cs="Arial"/>
              </w:rPr>
              <w:t>will be responsible for leading promoting and facilitating effective risk management and assurance across all areas of the organisation; establishing processes and procedures that meet the Trust’s statutory responsibilities.</w:t>
            </w:r>
          </w:p>
          <w:bookmarkEnd w:id="0"/>
          <w:p w14:paraId="59BF76A2" w14:textId="77777777" w:rsidR="004C1555" w:rsidRDefault="004C1555" w:rsidP="004C1555">
            <w:pPr>
              <w:jc w:val="both"/>
              <w:rPr>
                <w:rFonts w:ascii="Arial" w:hAnsi="Arial" w:cs="Arial"/>
              </w:rPr>
            </w:pPr>
          </w:p>
          <w:p w14:paraId="1784355C" w14:textId="5356DC5D" w:rsidR="004C1555" w:rsidRPr="00CC3CD1" w:rsidRDefault="004C1555" w:rsidP="004C1555">
            <w:pPr>
              <w:jc w:val="both"/>
              <w:rPr>
                <w:rFonts w:ascii="Arial" w:hAnsi="Arial" w:cs="Arial"/>
              </w:rPr>
            </w:pPr>
            <w:r w:rsidRPr="00CC3CD1">
              <w:rPr>
                <w:rFonts w:ascii="Arial" w:hAnsi="Arial" w:cs="Arial"/>
              </w:rPr>
              <w:t xml:space="preserve">The post holder </w:t>
            </w:r>
            <w:bookmarkStart w:id="1" w:name="_Hlk165027872"/>
            <w:r w:rsidRPr="00CC3CD1">
              <w:rPr>
                <w:rFonts w:ascii="Arial" w:hAnsi="Arial" w:cs="Arial"/>
              </w:rPr>
              <w:t xml:space="preserve">will provide a combination of subject matter expertise, particularly relating to risk </w:t>
            </w:r>
            <w:r w:rsidR="005444A2">
              <w:rPr>
                <w:rFonts w:ascii="Arial" w:hAnsi="Arial" w:cs="Arial"/>
              </w:rPr>
              <w:t xml:space="preserve">and incident </w:t>
            </w:r>
            <w:r w:rsidRPr="00CC3CD1">
              <w:rPr>
                <w:rFonts w:ascii="Arial" w:hAnsi="Arial" w:cs="Arial"/>
              </w:rPr>
              <w:t>management</w:t>
            </w:r>
            <w:r w:rsidR="005444A2">
              <w:rPr>
                <w:rFonts w:ascii="Arial" w:hAnsi="Arial" w:cs="Arial"/>
              </w:rPr>
              <w:t>,</w:t>
            </w:r>
            <w:r w:rsidRPr="00CC3CD1">
              <w:rPr>
                <w:rFonts w:ascii="Arial" w:hAnsi="Arial" w:cs="Arial"/>
              </w:rPr>
              <w:t xml:space="preserve"> assessing and monitoring assurance, and </w:t>
            </w:r>
            <w:r w:rsidR="00014208">
              <w:rPr>
                <w:rFonts w:ascii="Arial" w:hAnsi="Arial" w:cs="Arial"/>
              </w:rPr>
              <w:t xml:space="preserve">hold </w:t>
            </w:r>
            <w:r w:rsidRPr="00CC3CD1">
              <w:rPr>
                <w:rFonts w:ascii="Arial" w:hAnsi="Arial" w:cs="Arial"/>
              </w:rPr>
              <w:t>management skills to develop and maintain strong assurance performance; working with governance leads across the organisation to enable the Trust to demonstrate its compliance with national policies and standards</w:t>
            </w:r>
          </w:p>
          <w:bookmarkEnd w:id="1"/>
          <w:p w14:paraId="285875A5" w14:textId="645C288E" w:rsidR="00213541" w:rsidRPr="00884334" w:rsidRDefault="00884334" w:rsidP="00DF2EEB">
            <w:pPr>
              <w:jc w:val="both"/>
              <w:rPr>
                <w:rFonts w:ascii="Arial" w:hAnsi="Arial" w:cs="Arial"/>
                <w:b/>
                <w:bCs/>
                <w:color w:val="FFFFFF" w:themeColor="background1"/>
              </w:rPr>
            </w:pPr>
            <w:r>
              <w:rPr>
                <w:rFonts w:ascii="Arial" w:hAnsi="Arial" w:cs="Arial"/>
                <w:b/>
                <w:bCs/>
                <w:color w:val="FFFFFF" w:themeColor="background1"/>
              </w:rPr>
              <w:t>K</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7C2EFC27" w14:textId="2331907E" w:rsidR="004C1555" w:rsidRDefault="004C1555" w:rsidP="004C1555">
            <w:pPr>
              <w:numPr>
                <w:ilvl w:val="0"/>
                <w:numId w:val="7"/>
              </w:numPr>
              <w:jc w:val="both"/>
              <w:rPr>
                <w:rFonts w:ascii="Arial" w:hAnsi="Arial" w:cs="Arial"/>
              </w:rPr>
            </w:pPr>
            <w:r>
              <w:rPr>
                <w:rFonts w:ascii="Arial" w:hAnsi="Arial" w:cs="Arial"/>
              </w:rPr>
              <w:t>R</w:t>
            </w:r>
            <w:r w:rsidRPr="00CC3CD1">
              <w:rPr>
                <w:rFonts w:ascii="Arial" w:hAnsi="Arial" w:cs="Arial"/>
              </w:rPr>
              <w:t xml:space="preserve">esponsible for leading promoting and facilitating effective risk management and assurance across all areas of the organisation; establishing processes and procedures that meet the Trust’s statutory responsibilities. </w:t>
            </w:r>
          </w:p>
          <w:p w14:paraId="3F80F2F6" w14:textId="2B0B8413" w:rsidR="003C0A31" w:rsidRPr="003C0A31" w:rsidRDefault="003C0A31" w:rsidP="004C1555">
            <w:pPr>
              <w:numPr>
                <w:ilvl w:val="0"/>
                <w:numId w:val="7"/>
              </w:numPr>
              <w:jc w:val="both"/>
              <w:rPr>
                <w:rFonts w:ascii="Arial" w:hAnsi="Arial" w:cs="Arial"/>
              </w:rPr>
            </w:pPr>
            <w:r w:rsidRPr="003C0A31">
              <w:rPr>
                <w:rFonts w:ascii="Arial" w:hAnsi="Arial" w:cs="Arial"/>
              </w:rPr>
              <w:t>Provide highly expert advice and leadership on risk management and matters relating to a wide range of risk and assurance topics</w:t>
            </w:r>
          </w:p>
          <w:p w14:paraId="318C7096" w14:textId="77777777" w:rsidR="004C1555" w:rsidRPr="00CC3CD1" w:rsidRDefault="004C1555" w:rsidP="004C1555">
            <w:pPr>
              <w:numPr>
                <w:ilvl w:val="0"/>
                <w:numId w:val="7"/>
              </w:numPr>
              <w:jc w:val="both"/>
              <w:rPr>
                <w:rFonts w:ascii="Arial" w:hAnsi="Arial" w:cs="Arial"/>
              </w:rPr>
            </w:pPr>
            <w:r w:rsidRPr="00CC3CD1">
              <w:rPr>
                <w:rFonts w:ascii="Arial" w:hAnsi="Arial" w:cs="Arial"/>
              </w:rPr>
              <w:t xml:space="preserve">The post holder will establish networks within and beyond the NHS to discover best practice and undertake horizon scanning / intelligence gathering which can be incorporated into local systems and processes to support the risk and assurance functions. </w:t>
            </w:r>
          </w:p>
          <w:p w14:paraId="73C7ED40" w14:textId="77777777" w:rsidR="004C1555" w:rsidRPr="00CC3CD1" w:rsidRDefault="004C1555" w:rsidP="004C1555">
            <w:pPr>
              <w:numPr>
                <w:ilvl w:val="0"/>
                <w:numId w:val="7"/>
              </w:numPr>
              <w:jc w:val="both"/>
              <w:rPr>
                <w:rFonts w:ascii="Arial" w:hAnsi="Arial" w:cs="Arial"/>
              </w:rPr>
            </w:pPr>
            <w:r w:rsidRPr="00CC3CD1">
              <w:rPr>
                <w:rFonts w:ascii="Arial" w:hAnsi="Arial" w:cs="Arial"/>
              </w:rPr>
              <w:t>To lead the development and operational delivery of the Trust’s Risk Management Policy</w:t>
            </w:r>
          </w:p>
          <w:p w14:paraId="57E5AA62" w14:textId="77777777" w:rsidR="004C1555" w:rsidRPr="00CC3CD1" w:rsidRDefault="004C1555" w:rsidP="004C1555">
            <w:pPr>
              <w:numPr>
                <w:ilvl w:val="0"/>
                <w:numId w:val="7"/>
              </w:numPr>
              <w:jc w:val="both"/>
              <w:rPr>
                <w:rFonts w:ascii="Arial" w:hAnsi="Arial" w:cs="Arial"/>
              </w:rPr>
            </w:pPr>
            <w:r w:rsidRPr="00CC3CD1">
              <w:rPr>
                <w:rFonts w:ascii="Arial" w:hAnsi="Arial" w:cs="Arial"/>
              </w:rPr>
              <w:t xml:space="preserve">The post holder will provide a combination of subject matter expertise, particularly relating to risk management and assessing and monitoring assurance, and management skills to develop and maintain strong assurance performance; working with governance leads across the organisation to enable the Trust to demonstrate its compliance with national policies and standards. </w:t>
            </w:r>
          </w:p>
          <w:p w14:paraId="20C64E71" w14:textId="77777777" w:rsidR="004C1555" w:rsidRPr="00CC3CD1" w:rsidRDefault="004C1555" w:rsidP="004C1555">
            <w:pPr>
              <w:numPr>
                <w:ilvl w:val="0"/>
                <w:numId w:val="7"/>
              </w:numPr>
              <w:jc w:val="both"/>
              <w:rPr>
                <w:rFonts w:ascii="Arial" w:hAnsi="Arial" w:cs="Arial"/>
              </w:rPr>
            </w:pPr>
            <w:r w:rsidRPr="00CC3CD1">
              <w:rPr>
                <w:rFonts w:ascii="Arial" w:hAnsi="Arial" w:cs="Arial"/>
              </w:rPr>
              <w:t xml:space="preserve">The post holder will support the Trust in improving the quality and value of services and be able to evidence learning from all aspects of quality and assurance. Contribute to the Trust’ Patient Safety programme and the development of organisational expertise to ensure that the culture is sustained. </w:t>
            </w:r>
          </w:p>
          <w:p w14:paraId="72BBFA8C" w14:textId="77777777" w:rsidR="004C1555" w:rsidRPr="00CC3CD1" w:rsidRDefault="004C1555" w:rsidP="00B4224D">
            <w:pPr>
              <w:numPr>
                <w:ilvl w:val="0"/>
                <w:numId w:val="7"/>
              </w:numPr>
              <w:ind w:left="778"/>
              <w:jc w:val="both"/>
              <w:rPr>
                <w:rFonts w:ascii="Arial" w:hAnsi="Arial" w:cs="Arial"/>
              </w:rPr>
            </w:pPr>
            <w:r w:rsidRPr="00CC3CD1">
              <w:rPr>
                <w:rFonts w:ascii="Arial" w:hAnsi="Arial" w:cs="Arial"/>
              </w:rPr>
              <w:t>To contribute to Trust wide learning from incidents through communication cell updates, and the monthly iBulletin.</w:t>
            </w:r>
          </w:p>
          <w:p w14:paraId="2542D079" w14:textId="77777777" w:rsidR="00884334" w:rsidRDefault="004C1555" w:rsidP="00B4224D">
            <w:pPr>
              <w:pStyle w:val="ListParagraph"/>
              <w:numPr>
                <w:ilvl w:val="0"/>
                <w:numId w:val="7"/>
              </w:numPr>
              <w:spacing w:before="0"/>
              <w:ind w:left="778"/>
              <w:rPr>
                <w:rFonts w:cs="Arial"/>
              </w:rPr>
            </w:pPr>
            <w:r w:rsidRPr="004C1555">
              <w:rPr>
                <w:rFonts w:cs="Arial"/>
              </w:rPr>
              <w:t>To support the Trust Mortality Lead in the Trust’s mortality review process</w:t>
            </w:r>
          </w:p>
          <w:p w14:paraId="5108AC8C" w14:textId="34686DA3" w:rsidR="004C1555" w:rsidRPr="004C1555" w:rsidRDefault="004C1555" w:rsidP="004C1555">
            <w:pPr>
              <w:ind w:left="420"/>
              <w:rPr>
                <w:rFonts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1BF9C104" w14:textId="6EC138C1" w:rsidR="00F8071E" w:rsidRDefault="00F8071E" w:rsidP="002E15C0">
            <w:pPr>
              <w:pStyle w:val="paragraph"/>
              <w:spacing w:before="0" w:beforeAutospacing="0" w:after="0" w:afterAutospacing="0"/>
              <w:ind w:right="225"/>
              <w:textAlignment w:val="baseline"/>
              <w:rPr>
                <w:rFonts w:ascii="Segoe UI" w:hAnsi="Segoe UI" w:cs="Segoe UI"/>
                <w:b/>
                <w:bCs/>
                <w:sz w:val="18"/>
                <w:szCs w:val="18"/>
              </w:rPr>
            </w:pPr>
          </w:p>
          <w:p w14:paraId="576E7DDC" w14:textId="45CC9225" w:rsidR="00F8071E" w:rsidRPr="002E15C0"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sidRPr="002E15C0">
              <w:rPr>
                <w:rStyle w:val="normaltextrun"/>
                <w:rFonts w:ascii="Arial" w:hAnsi="Arial" w:cs="Arial"/>
                <w:sz w:val="22"/>
                <w:szCs w:val="22"/>
              </w:rPr>
              <w:t>No. of Staff</w:t>
            </w:r>
            <w:r w:rsidR="00831738" w:rsidRPr="002E15C0">
              <w:rPr>
                <w:rStyle w:val="normaltextrun"/>
                <w:rFonts w:ascii="Arial" w:hAnsi="Arial" w:cs="Arial"/>
                <w:sz w:val="22"/>
                <w:szCs w:val="22"/>
              </w:rPr>
              <w:t xml:space="preserve"> </w:t>
            </w:r>
            <w:r w:rsidR="00B4224D">
              <w:rPr>
                <w:rStyle w:val="normaltextrun"/>
                <w:rFonts w:ascii="Arial" w:hAnsi="Arial" w:cs="Arial"/>
                <w:sz w:val="22"/>
                <w:szCs w:val="22"/>
              </w:rPr>
              <w:t xml:space="preserve">directly </w:t>
            </w:r>
            <w:r w:rsidR="00831738" w:rsidRPr="002E15C0">
              <w:rPr>
                <w:rStyle w:val="normaltextrun"/>
                <w:rFonts w:ascii="Arial" w:hAnsi="Arial" w:cs="Arial"/>
                <w:sz w:val="22"/>
                <w:szCs w:val="22"/>
              </w:rPr>
              <w:t>reporting to this role</w:t>
            </w:r>
            <w:r w:rsidRPr="002E15C0">
              <w:rPr>
                <w:rStyle w:val="normaltextrun"/>
                <w:rFonts w:ascii="Arial" w:hAnsi="Arial" w:cs="Arial"/>
                <w:sz w:val="22"/>
                <w:szCs w:val="22"/>
              </w:rPr>
              <w:t xml:space="preserve">: </w:t>
            </w:r>
          </w:p>
          <w:p w14:paraId="0E0C97B0" w14:textId="090A5997" w:rsidR="00B4224D" w:rsidRDefault="003B23A9" w:rsidP="00B4224D">
            <w:pPr>
              <w:pStyle w:val="paragraph"/>
              <w:numPr>
                <w:ilvl w:val="0"/>
                <w:numId w:val="32"/>
              </w:numPr>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 xml:space="preserve">Risk and </w:t>
            </w:r>
            <w:r w:rsidR="00B4224D">
              <w:rPr>
                <w:rStyle w:val="eop"/>
                <w:rFonts w:ascii="Arial" w:hAnsi="Arial" w:cs="Arial"/>
                <w:sz w:val="22"/>
                <w:szCs w:val="22"/>
              </w:rPr>
              <w:t>Investigation</w:t>
            </w:r>
            <w:r>
              <w:rPr>
                <w:rStyle w:val="eop"/>
                <w:rFonts w:ascii="Arial" w:hAnsi="Arial" w:cs="Arial"/>
                <w:sz w:val="22"/>
                <w:szCs w:val="22"/>
              </w:rPr>
              <w:t>s</w:t>
            </w:r>
            <w:r w:rsidR="00B4224D">
              <w:rPr>
                <w:rStyle w:val="eop"/>
                <w:rFonts w:ascii="Arial" w:hAnsi="Arial" w:cs="Arial"/>
                <w:sz w:val="22"/>
                <w:szCs w:val="22"/>
              </w:rPr>
              <w:t xml:space="preserve"> team (2 staff)</w:t>
            </w:r>
          </w:p>
          <w:p w14:paraId="5D926F31" w14:textId="45E7D3B1" w:rsidR="002E15C0" w:rsidRPr="002E15C0" w:rsidRDefault="002E15C0" w:rsidP="00B4224D">
            <w:pPr>
              <w:pStyle w:val="paragraph"/>
              <w:numPr>
                <w:ilvl w:val="0"/>
                <w:numId w:val="32"/>
              </w:numPr>
              <w:spacing w:before="0" w:beforeAutospacing="0" w:after="0" w:afterAutospacing="0"/>
              <w:jc w:val="both"/>
              <w:textAlignment w:val="baseline"/>
              <w:rPr>
                <w:rFonts w:ascii="Arial" w:hAnsi="Arial" w:cs="Arial"/>
                <w:sz w:val="22"/>
                <w:szCs w:val="22"/>
              </w:rPr>
            </w:pPr>
            <w:r w:rsidRPr="002E15C0">
              <w:rPr>
                <w:rFonts w:ascii="Arial" w:hAnsi="Arial" w:cs="Arial"/>
                <w:sz w:val="22"/>
                <w:szCs w:val="22"/>
              </w:rPr>
              <w:t xml:space="preserve">Medical Examiners Officers </w:t>
            </w:r>
            <w:r w:rsidR="00B4224D">
              <w:rPr>
                <w:rFonts w:ascii="Arial" w:hAnsi="Arial" w:cs="Arial"/>
                <w:sz w:val="22"/>
                <w:szCs w:val="22"/>
              </w:rPr>
              <w:t>(</w:t>
            </w:r>
            <w:r w:rsidR="00827717">
              <w:rPr>
                <w:rFonts w:ascii="Arial" w:hAnsi="Arial" w:cs="Arial"/>
                <w:sz w:val="22"/>
                <w:szCs w:val="22"/>
              </w:rPr>
              <w:t>up to 5</w:t>
            </w:r>
            <w:r w:rsidRPr="002E15C0">
              <w:rPr>
                <w:rFonts w:ascii="Arial" w:hAnsi="Arial" w:cs="Arial"/>
                <w:sz w:val="22"/>
                <w:szCs w:val="22"/>
              </w:rPr>
              <w:t xml:space="preserve"> staff</w:t>
            </w:r>
            <w:r w:rsidR="00B4224D">
              <w:rPr>
                <w:rFonts w:ascii="Arial" w:hAnsi="Arial" w:cs="Arial"/>
                <w:sz w:val="22"/>
                <w:szCs w:val="22"/>
              </w:rPr>
              <w:t>)</w:t>
            </w:r>
          </w:p>
          <w:p w14:paraId="40E10040" w14:textId="7BE3CFE0" w:rsidR="002E15C0" w:rsidRDefault="002E15C0" w:rsidP="00B4224D">
            <w:pPr>
              <w:pStyle w:val="paragraph"/>
              <w:numPr>
                <w:ilvl w:val="0"/>
                <w:numId w:val="32"/>
              </w:numPr>
              <w:spacing w:before="0" w:beforeAutospacing="0" w:after="0" w:afterAutospacing="0"/>
              <w:jc w:val="both"/>
              <w:textAlignment w:val="baseline"/>
              <w:rPr>
                <w:rFonts w:ascii="Arial" w:hAnsi="Arial" w:cs="Arial"/>
                <w:sz w:val="22"/>
                <w:szCs w:val="22"/>
              </w:rPr>
            </w:pPr>
          </w:p>
          <w:p w14:paraId="22EEE502" w14:textId="424A1D66" w:rsidR="00ED356C" w:rsidRPr="002E15C0" w:rsidRDefault="001D629F" w:rsidP="008F7F1E">
            <w:pPr>
              <w:pStyle w:val="paragraph"/>
              <w:spacing w:before="0" w:beforeAutospacing="0" w:after="0" w:afterAutospacing="0"/>
              <w:jc w:val="both"/>
              <w:textAlignment w:val="baseline"/>
              <w:rPr>
                <w:rStyle w:val="normaltextrun"/>
                <w:rFonts w:ascii="Arial" w:hAnsi="Arial"/>
                <w:sz w:val="22"/>
              </w:rPr>
            </w:pPr>
            <w:r w:rsidRPr="002E15C0">
              <w:rPr>
                <w:rStyle w:val="normaltextrun"/>
                <w:rFonts w:ascii="Arial" w:hAnsi="Arial"/>
                <w:sz w:val="22"/>
              </w:rPr>
              <w:lastRenderedPageBreak/>
              <w:t>The post holder is required to deal effectively with staff of all levels throughout the Trust</w:t>
            </w:r>
            <w:r w:rsidR="00ED356C" w:rsidRPr="002E15C0">
              <w:rPr>
                <w:rStyle w:val="normaltextrun"/>
                <w:rFonts w:ascii="Arial" w:hAnsi="Arial"/>
                <w:sz w:val="22"/>
              </w:rPr>
              <w:t xml:space="preserve"> as and when they encounter on a day to day basis</w:t>
            </w:r>
            <w:r w:rsidR="002E15C0" w:rsidRPr="002E15C0">
              <w:rPr>
                <w:rStyle w:val="normaltextrun"/>
                <w:rFonts w:ascii="Arial" w:hAnsi="Arial"/>
                <w:sz w:val="22"/>
              </w:rPr>
              <w:t>.</w:t>
            </w:r>
          </w:p>
          <w:p w14:paraId="7D488EFA" w14:textId="035E3BEE" w:rsidR="00ED356C" w:rsidRPr="002E15C0" w:rsidRDefault="00ED356C" w:rsidP="008F7F1E">
            <w:pPr>
              <w:pStyle w:val="paragraph"/>
              <w:spacing w:before="0" w:beforeAutospacing="0" w:after="0" w:afterAutospacing="0"/>
              <w:jc w:val="both"/>
              <w:textAlignment w:val="baseline"/>
              <w:rPr>
                <w:rStyle w:val="normaltextrun"/>
                <w:rFonts w:ascii="Arial" w:hAnsi="Arial"/>
                <w:sz w:val="22"/>
              </w:rPr>
            </w:pPr>
            <w:r w:rsidRPr="002E15C0">
              <w:rPr>
                <w:rStyle w:val="normaltextrun"/>
                <w:rFonts w:ascii="Arial" w:hAnsi="Arial"/>
                <w:sz w:val="22"/>
              </w:rPr>
              <w:t xml:space="preserve">In </w:t>
            </w:r>
            <w:r w:rsidR="002E15C0" w:rsidRPr="002E15C0">
              <w:rPr>
                <w:rStyle w:val="normaltextrun"/>
                <w:rFonts w:ascii="Arial" w:hAnsi="Arial"/>
                <w:sz w:val="22"/>
              </w:rPr>
              <w:t>addition,</w:t>
            </w:r>
            <w:r w:rsidRPr="002E15C0">
              <w:rPr>
                <w:rStyle w:val="normaltextrun"/>
                <w:rFonts w:ascii="Arial" w:hAnsi="Arial"/>
                <w:sz w:val="22"/>
              </w:rPr>
              <w:t xml:space="preserve"> the post holder will deal with </w:t>
            </w:r>
            <w:r w:rsidR="001D629F" w:rsidRPr="002E15C0">
              <w:rPr>
                <w:rStyle w:val="normaltextrun"/>
                <w:rFonts w:ascii="Arial" w:hAnsi="Arial"/>
                <w:sz w:val="22"/>
              </w:rPr>
              <w:t xml:space="preserve">the wider </w:t>
            </w:r>
            <w:r w:rsidR="00831738" w:rsidRPr="002E15C0">
              <w:rPr>
                <w:rStyle w:val="normaltextrun"/>
                <w:rFonts w:ascii="Arial" w:hAnsi="Arial"/>
                <w:sz w:val="22"/>
              </w:rPr>
              <w:t>h</w:t>
            </w:r>
            <w:r w:rsidR="001D629F" w:rsidRPr="002E15C0">
              <w:rPr>
                <w:rStyle w:val="normaltextrun"/>
                <w:rFonts w:ascii="Arial" w:hAnsi="Arial"/>
                <w:sz w:val="22"/>
              </w:rPr>
              <w:t xml:space="preserve">ealthcare community, external organisations and the public. </w:t>
            </w:r>
          </w:p>
          <w:p w14:paraId="437675A8" w14:textId="5BB9503D" w:rsidR="003A5DEC" w:rsidRPr="002E15C0" w:rsidRDefault="001D629F" w:rsidP="008F7F1E">
            <w:pPr>
              <w:pStyle w:val="paragraph"/>
              <w:spacing w:before="0" w:beforeAutospacing="0" w:after="0" w:afterAutospacing="0"/>
              <w:jc w:val="both"/>
              <w:textAlignment w:val="baseline"/>
              <w:rPr>
                <w:rStyle w:val="normaltextrun"/>
                <w:rFonts w:ascii="Arial" w:hAnsi="Arial"/>
                <w:sz w:val="22"/>
              </w:rPr>
            </w:pPr>
            <w:r w:rsidRPr="002E15C0">
              <w:rPr>
                <w:rStyle w:val="normaltextrun"/>
                <w:rFonts w:ascii="Arial" w:hAnsi="Arial"/>
                <w:sz w:val="22"/>
              </w:rPr>
              <w:t>This will include verbal, written and electronic media.</w:t>
            </w:r>
            <w:r w:rsidR="00ED356C" w:rsidRPr="002E15C0">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4C1555">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4C1555">
              <w:trPr>
                <w:jc w:val="center"/>
              </w:trPr>
              <w:tc>
                <w:tcPr>
                  <w:tcW w:w="5145" w:type="dxa"/>
                  <w:tcBorders>
                    <w:top w:val="nil"/>
                    <w:left w:val="single" w:sz="6" w:space="0" w:color="auto"/>
                    <w:bottom w:val="nil"/>
                    <w:right w:val="single" w:sz="6" w:space="0" w:color="auto"/>
                  </w:tcBorders>
                  <w:shd w:val="clear" w:color="auto" w:fill="auto"/>
                  <w:hideMark/>
                </w:tcPr>
                <w:p w14:paraId="4370A264" w14:textId="4DAFB7E3" w:rsidR="003C0A31" w:rsidRPr="003C0A31" w:rsidRDefault="00B4224D" w:rsidP="004C1555">
                  <w:pPr>
                    <w:pStyle w:val="ListParagraph"/>
                    <w:numPr>
                      <w:ilvl w:val="0"/>
                      <w:numId w:val="15"/>
                    </w:numPr>
                    <w:jc w:val="left"/>
                    <w:rPr>
                      <w:rFonts w:cs="Arial"/>
                    </w:rPr>
                  </w:pPr>
                  <w:r>
                    <w:rPr>
                      <w:rFonts w:cs="Arial"/>
                    </w:rPr>
                    <w:t xml:space="preserve">Trust </w:t>
                  </w:r>
                  <w:r w:rsidR="003C0A31" w:rsidRPr="003C0A31">
                    <w:rPr>
                      <w:rFonts w:cs="Arial"/>
                    </w:rPr>
                    <w:t>Directors and Executive Directors</w:t>
                  </w:r>
                </w:p>
                <w:p w14:paraId="0C485EEC" w14:textId="53356BAD" w:rsidR="004C1555" w:rsidRPr="004C1555" w:rsidRDefault="004C1555" w:rsidP="004C1555">
                  <w:pPr>
                    <w:pStyle w:val="ListParagraph"/>
                    <w:numPr>
                      <w:ilvl w:val="0"/>
                      <w:numId w:val="15"/>
                    </w:numPr>
                    <w:jc w:val="left"/>
                    <w:rPr>
                      <w:rFonts w:cs="Arial"/>
                      <w:b/>
                    </w:rPr>
                  </w:pPr>
                  <w:r w:rsidRPr="004C1555">
                    <w:rPr>
                      <w:rFonts w:cs="Arial"/>
                    </w:rPr>
                    <w:t xml:space="preserve">Director of Governance/ Assistant Director of Governance </w:t>
                  </w:r>
                </w:p>
                <w:p w14:paraId="4F6E2A3F" w14:textId="77777777" w:rsidR="004C1555" w:rsidRPr="004C1555" w:rsidRDefault="004C1555" w:rsidP="004C1555">
                  <w:pPr>
                    <w:pStyle w:val="ListParagraph"/>
                    <w:numPr>
                      <w:ilvl w:val="0"/>
                      <w:numId w:val="14"/>
                    </w:numPr>
                    <w:jc w:val="left"/>
                    <w:rPr>
                      <w:rFonts w:cs="Arial"/>
                    </w:rPr>
                  </w:pPr>
                  <w:r w:rsidRPr="004C1555">
                    <w:rPr>
                      <w:rFonts w:cs="Arial"/>
                    </w:rPr>
                    <w:t>Associate Medical Directors and Divisional Directors</w:t>
                  </w:r>
                </w:p>
                <w:p w14:paraId="2155E41F" w14:textId="6DAAD12A" w:rsidR="004C1555" w:rsidRDefault="004C1555" w:rsidP="004C1555">
                  <w:pPr>
                    <w:pStyle w:val="ListParagraph"/>
                    <w:numPr>
                      <w:ilvl w:val="0"/>
                      <w:numId w:val="13"/>
                    </w:numPr>
                    <w:jc w:val="left"/>
                    <w:rPr>
                      <w:rFonts w:cs="Arial"/>
                    </w:rPr>
                  </w:pPr>
                  <w:r w:rsidRPr="004C1555">
                    <w:rPr>
                      <w:rFonts w:cs="Arial"/>
                    </w:rPr>
                    <w:t>Ass</w:t>
                  </w:r>
                  <w:r w:rsidR="00B4224D">
                    <w:rPr>
                      <w:rFonts w:cs="Arial"/>
                    </w:rPr>
                    <w:t>ociate</w:t>
                  </w:r>
                  <w:r w:rsidRPr="004C1555">
                    <w:rPr>
                      <w:rFonts w:cs="Arial"/>
                    </w:rPr>
                    <w:t xml:space="preserve"> Directors of Nursing and Senior Nurses, </w:t>
                  </w:r>
                </w:p>
                <w:p w14:paraId="77F04EDE" w14:textId="5BDA153C" w:rsidR="00A127A1" w:rsidRDefault="00A127A1" w:rsidP="004C1555">
                  <w:pPr>
                    <w:pStyle w:val="ListParagraph"/>
                    <w:numPr>
                      <w:ilvl w:val="0"/>
                      <w:numId w:val="13"/>
                    </w:numPr>
                    <w:jc w:val="left"/>
                    <w:rPr>
                      <w:rFonts w:cs="Arial"/>
                    </w:rPr>
                  </w:pPr>
                  <w:r>
                    <w:rPr>
                      <w:rFonts w:cs="Arial"/>
                    </w:rPr>
                    <w:t>Risk and Investigations Team</w:t>
                  </w:r>
                </w:p>
                <w:p w14:paraId="586D82FA" w14:textId="6684F5AA" w:rsidR="00827717" w:rsidRDefault="00827717" w:rsidP="004C1555">
                  <w:pPr>
                    <w:pStyle w:val="ListParagraph"/>
                    <w:numPr>
                      <w:ilvl w:val="0"/>
                      <w:numId w:val="13"/>
                    </w:numPr>
                    <w:jc w:val="left"/>
                    <w:rPr>
                      <w:rFonts w:cs="Arial"/>
                    </w:rPr>
                  </w:pPr>
                  <w:r>
                    <w:rPr>
                      <w:rFonts w:cs="Arial"/>
                    </w:rPr>
                    <w:t>Medical Examiner Officers</w:t>
                  </w:r>
                </w:p>
                <w:p w14:paraId="50579AA9" w14:textId="0A2CE8EC" w:rsidR="004C1555" w:rsidRPr="004C1555" w:rsidRDefault="004C1555" w:rsidP="004C1555">
                  <w:pPr>
                    <w:pStyle w:val="ListParagraph"/>
                    <w:numPr>
                      <w:ilvl w:val="0"/>
                      <w:numId w:val="13"/>
                    </w:numPr>
                    <w:jc w:val="left"/>
                    <w:rPr>
                      <w:rFonts w:cs="Arial"/>
                    </w:rPr>
                  </w:pPr>
                  <w:r w:rsidRPr="004C1555">
                    <w:rPr>
                      <w:rFonts w:cs="Arial"/>
                    </w:rPr>
                    <w:t>Matrons and Department Heads</w:t>
                  </w:r>
                </w:p>
                <w:p w14:paraId="4BD53530" w14:textId="77777777" w:rsidR="004C1555" w:rsidRPr="004C1555" w:rsidRDefault="004C1555" w:rsidP="004C1555">
                  <w:pPr>
                    <w:pStyle w:val="ListParagraph"/>
                    <w:numPr>
                      <w:ilvl w:val="0"/>
                      <w:numId w:val="12"/>
                    </w:numPr>
                    <w:jc w:val="left"/>
                    <w:rPr>
                      <w:rFonts w:cs="Arial"/>
                    </w:rPr>
                  </w:pPr>
                  <w:r w:rsidRPr="004C1555">
                    <w:rPr>
                      <w:rFonts w:cs="Arial"/>
                    </w:rPr>
                    <w:t xml:space="preserve">Deputy Director of Finance </w:t>
                  </w:r>
                </w:p>
                <w:p w14:paraId="4D664C93" w14:textId="77777777" w:rsidR="004C1555" w:rsidRPr="004C1555" w:rsidRDefault="004C1555" w:rsidP="004C1555">
                  <w:pPr>
                    <w:pStyle w:val="ListParagraph"/>
                    <w:numPr>
                      <w:ilvl w:val="0"/>
                      <w:numId w:val="11"/>
                    </w:numPr>
                    <w:jc w:val="left"/>
                    <w:rPr>
                      <w:rFonts w:cs="Arial"/>
                    </w:rPr>
                  </w:pPr>
                  <w:r w:rsidRPr="004C1555">
                    <w:rPr>
                      <w:rFonts w:cs="Arial"/>
                    </w:rPr>
                    <w:t>Occupational Health Team</w:t>
                  </w:r>
                </w:p>
                <w:p w14:paraId="689490F2" w14:textId="77777777" w:rsidR="004C1555" w:rsidRPr="004C1555" w:rsidRDefault="004C1555" w:rsidP="004C1555">
                  <w:pPr>
                    <w:pStyle w:val="ListParagraph"/>
                    <w:numPr>
                      <w:ilvl w:val="0"/>
                      <w:numId w:val="10"/>
                    </w:numPr>
                    <w:jc w:val="left"/>
                    <w:rPr>
                      <w:rFonts w:cs="Arial"/>
                    </w:rPr>
                  </w:pPr>
                  <w:r w:rsidRPr="004C1555">
                    <w:rPr>
                      <w:rFonts w:cs="Arial"/>
                    </w:rPr>
                    <w:t>Infection Control Team</w:t>
                  </w:r>
                </w:p>
                <w:p w14:paraId="2689832F" w14:textId="77777777" w:rsidR="004C1555" w:rsidRPr="004C1555" w:rsidRDefault="004C1555" w:rsidP="004C1555">
                  <w:pPr>
                    <w:pStyle w:val="ListParagraph"/>
                    <w:numPr>
                      <w:ilvl w:val="0"/>
                      <w:numId w:val="9"/>
                    </w:numPr>
                    <w:jc w:val="left"/>
                    <w:rPr>
                      <w:rFonts w:cs="Arial"/>
                    </w:rPr>
                  </w:pPr>
                  <w:r w:rsidRPr="004C1555">
                    <w:rPr>
                      <w:rFonts w:cs="Arial"/>
                    </w:rPr>
                    <w:t>Governance Managers</w:t>
                  </w:r>
                </w:p>
                <w:p w14:paraId="047A71CD" w14:textId="1E0931A7" w:rsidR="004C1555" w:rsidRDefault="004C1555" w:rsidP="004C1555">
                  <w:pPr>
                    <w:pStyle w:val="ListParagraph"/>
                    <w:numPr>
                      <w:ilvl w:val="0"/>
                      <w:numId w:val="8"/>
                    </w:numPr>
                    <w:jc w:val="left"/>
                    <w:rPr>
                      <w:rFonts w:cs="Arial"/>
                    </w:rPr>
                  </w:pPr>
                  <w:r w:rsidRPr="004C1555">
                    <w:rPr>
                      <w:rFonts w:cs="Arial"/>
                    </w:rPr>
                    <w:t>Estates</w:t>
                  </w:r>
                </w:p>
                <w:p w14:paraId="61C2A8C9" w14:textId="2CD3A8C0" w:rsidR="003C0A31" w:rsidRDefault="003C0A31" w:rsidP="004C1555">
                  <w:pPr>
                    <w:pStyle w:val="ListParagraph"/>
                    <w:numPr>
                      <w:ilvl w:val="0"/>
                      <w:numId w:val="8"/>
                    </w:numPr>
                    <w:jc w:val="left"/>
                    <w:rPr>
                      <w:rFonts w:cs="Arial"/>
                    </w:rPr>
                  </w:pPr>
                  <w:r>
                    <w:rPr>
                      <w:rFonts w:cs="Arial"/>
                    </w:rPr>
                    <w:t>Health and Safety Team</w:t>
                  </w:r>
                </w:p>
                <w:p w14:paraId="4EFD8B0A" w14:textId="1F12A5BD" w:rsidR="003C0A31" w:rsidRPr="004C1555" w:rsidRDefault="003C0A31" w:rsidP="004C1555">
                  <w:pPr>
                    <w:pStyle w:val="ListParagraph"/>
                    <w:numPr>
                      <w:ilvl w:val="0"/>
                      <w:numId w:val="8"/>
                    </w:numPr>
                    <w:jc w:val="left"/>
                    <w:rPr>
                      <w:rFonts w:cs="Arial"/>
                    </w:rPr>
                  </w:pPr>
                  <w:r>
                    <w:rPr>
                      <w:rFonts w:cs="Arial"/>
                    </w:rPr>
                    <w:t>Legal Team</w:t>
                  </w:r>
                </w:p>
                <w:p w14:paraId="686C8323" w14:textId="77777777" w:rsidR="004C1555" w:rsidRPr="004C1555" w:rsidRDefault="004C1555" w:rsidP="004C1555">
                  <w:pPr>
                    <w:pStyle w:val="ListParagraph"/>
                    <w:numPr>
                      <w:ilvl w:val="0"/>
                      <w:numId w:val="8"/>
                    </w:numPr>
                    <w:jc w:val="left"/>
                    <w:rPr>
                      <w:rFonts w:cs="Arial"/>
                    </w:rPr>
                  </w:pPr>
                  <w:r w:rsidRPr="004C1555">
                    <w:rPr>
                      <w:rFonts w:cs="Arial"/>
                    </w:rPr>
                    <w:t>Radiation Protection Advisor</w:t>
                  </w:r>
                </w:p>
                <w:p w14:paraId="25EFC25D" w14:textId="77777777" w:rsidR="004C1555" w:rsidRPr="004C1555" w:rsidRDefault="004C1555" w:rsidP="004C1555">
                  <w:pPr>
                    <w:pStyle w:val="ListParagraph"/>
                    <w:numPr>
                      <w:ilvl w:val="0"/>
                      <w:numId w:val="8"/>
                    </w:numPr>
                    <w:jc w:val="left"/>
                    <w:rPr>
                      <w:rFonts w:cs="Arial"/>
                    </w:rPr>
                  </w:pPr>
                  <w:r w:rsidRPr="004C1555">
                    <w:rPr>
                      <w:rFonts w:cs="Arial"/>
                    </w:rPr>
                    <w:t xml:space="preserve">Local Security Management Specialist and Security Team </w:t>
                  </w:r>
                </w:p>
                <w:p w14:paraId="7A002BCB" w14:textId="77777777" w:rsidR="004C1555" w:rsidRPr="004C1555" w:rsidRDefault="004C1555" w:rsidP="004C1555">
                  <w:pPr>
                    <w:pStyle w:val="ListParagraph"/>
                    <w:numPr>
                      <w:ilvl w:val="0"/>
                      <w:numId w:val="8"/>
                    </w:numPr>
                    <w:jc w:val="left"/>
                    <w:rPr>
                      <w:rFonts w:cs="Arial"/>
                    </w:rPr>
                  </w:pPr>
                  <w:r w:rsidRPr="004C1555">
                    <w:rPr>
                      <w:rFonts w:cs="Arial"/>
                    </w:rPr>
                    <w:t>Trust Mortality Lead</w:t>
                  </w:r>
                </w:p>
                <w:p w14:paraId="4ADF8CF4" w14:textId="58FFAFDF" w:rsidR="00884334" w:rsidRPr="004C1555" w:rsidRDefault="004C1555" w:rsidP="004C1555">
                  <w:pPr>
                    <w:pStyle w:val="ListParagraph"/>
                    <w:numPr>
                      <w:ilvl w:val="0"/>
                      <w:numId w:val="8"/>
                    </w:numPr>
                    <w:jc w:val="left"/>
                    <w:rPr>
                      <w:rFonts w:cs="Arial"/>
                    </w:rPr>
                  </w:pPr>
                  <w:r w:rsidRPr="004C1555">
                    <w:rPr>
                      <w:rFonts w:cs="Arial"/>
                    </w:rPr>
                    <w:t>Trust Medical Examine</w:t>
                  </w:r>
                  <w:r>
                    <w:rPr>
                      <w:rFonts w:cs="Arial"/>
                    </w:rPr>
                    <w:t>r</w:t>
                  </w:r>
                </w:p>
              </w:tc>
              <w:tc>
                <w:tcPr>
                  <w:tcW w:w="3735" w:type="dxa"/>
                  <w:tcBorders>
                    <w:top w:val="nil"/>
                    <w:left w:val="nil"/>
                    <w:bottom w:val="nil"/>
                    <w:right w:val="single" w:sz="6" w:space="0" w:color="auto"/>
                  </w:tcBorders>
                  <w:shd w:val="clear" w:color="auto" w:fill="auto"/>
                  <w:hideMark/>
                </w:tcPr>
                <w:p w14:paraId="1ED2B6A0" w14:textId="77777777" w:rsidR="004C1555" w:rsidRPr="00B4224D" w:rsidRDefault="004C1555" w:rsidP="004C1555">
                  <w:pPr>
                    <w:pStyle w:val="ListParagraph"/>
                    <w:numPr>
                      <w:ilvl w:val="0"/>
                      <w:numId w:val="8"/>
                    </w:numPr>
                    <w:jc w:val="left"/>
                    <w:rPr>
                      <w:rFonts w:cs="Arial"/>
                      <w:szCs w:val="22"/>
                    </w:rPr>
                  </w:pPr>
                  <w:r w:rsidRPr="00B4224D">
                    <w:rPr>
                      <w:rFonts w:cs="Arial"/>
                      <w:szCs w:val="22"/>
                    </w:rPr>
                    <w:t>National Association of Healthcare Safety and Risk Practitioners</w:t>
                  </w:r>
                </w:p>
                <w:p w14:paraId="14B4DE7C" w14:textId="77777777" w:rsidR="004C1555" w:rsidRPr="00B4224D" w:rsidRDefault="004C1555" w:rsidP="004C1555">
                  <w:pPr>
                    <w:pStyle w:val="ListParagraph"/>
                    <w:numPr>
                      <w:ilvl w:val="0"/>
                      <w:numId w:val="8"/>
                    </w:numPr>
                    <w:jc w:val="left"/>
                    <w:rPr>
                      <w:rFonts w:cs="Arial"/>
                      <w:szCs w:val="22"/>
                    </w:rPr>
                  </w:pPr>
                  <w:r w:rsidRPr="00B4224D">
                    <w:rPr>
                      <w:rFonts w:cs="Arial"/>
                      <w:szCs w:val="22"/>
                    </w:rPr>
                    <w:t>Integrated Care Board Safety Team</w:t>
                  </w:r>
                </w:p>
                <w:p w14:paraId="39300A04" w14:textId="6D0F269E" w:rsidR="00884334" w:rsidRPr="00B4224D" w:rsidRDefault="004C1555" w:rsidP="004C1555">
                  <w:pPr>
                    <w:pStyle w:val="paragraph"/>
                    <w:numPr>
                      <w:ilvl w:val="0"/>
                      <w:numId w:val="3"/>
                    </w:numPr>
                    <w:spacing w:before="0" w:beforeAutospacing="0" w:after="0" w:afterAutospacing="0"/>
                    <w:textAlignment w:val="baseline"/>
                    <w:rPr>
                      <w:color w:val="000000"/>
                      <w:sz w:val="22"/>
                      <w:szCs w:val="22"/>
                    </w:rPr>
                  </w:pPr>
                  <w:r w:rsidRPr="00B4224D">
                    <w:rPr>
                      <w:rFonts w:ascii="Arial" w:hAnsi="Arial" w:cs="Arial"/>
                      <w:sz w:val="22"/>
                      <w:szCs w:val="22"/>
                    </w:rPr>
                    <w:t xml:space="preserve">NHS England </w:t>
                  </w:r>
                </w:p>
                <w:p w14:paraId="24226A31" w14:textId="77777777" w:rsidR="00AD762D" w:rsidRPr="00B4224D" w:rsidRDefault="00AD762D" w:rsidP="00AD762D">
                  <w:pPr>
                    <w:pStyle w:val="ListParagraph"/>
                    <w:numPr>
                      <w:ilvl w:val="0"/>
                      <w:numId w:val="3"/>
                    </w:numPr>
                    <w:rPr>
                      <w:rFonts w:cs="Arial"/>
                      <w:szCs w:val="22"/>
                    </w:rPr>
                  </w:pPr>
                  <w:r w:rsidRPr="00B4224D">
                    <w:rPr>
                      <w:rFonts w:cs="Arial"/>
                      <w:szCs w:val="22"/>
                    </w:rPr>
                    <w:t>HM Coroner Service</w:t>
                  </w:r>
                </w:p>
                <w:p w14:paraId="53C01088" w14:textId="3A8BE6CF" w:rsidR="00AD762D" w:rsidRPr="00B4224D" w:rsidRDefault="00AD762D" w:rsidP="00AD762D">
                  <w:pPr>
                    <w:pStyle w:val="ListParagraph"/>
                    <w:numPr>
                      <w:ilvl w:val="0"/>
                      <w:numId w:val="3"/>
                    </w:numPr>
                    <w:rPr>
                      <w:rFonts w:cs="Arial"/>
                      <w:szCs w:val="22"/>
                    </w:rPr>
                  </w:pPr>
                  <w:r w:rsidRPr="00B4224D">
                    <w:rPr>
                      <w:rFonts w:cs="Arial"/>
                      <w:szCs w:val="22"/>
                    </w:rPr>
                    <w:t>South West Academic Science Health Network</w:t>
                  </w:r>
                </w:p>
                <w:p w14:paraId="7D2F4414" w14:textId="0A471D28" w:rsidR="00AD762D" w:rsidRDefault="00AD762D" w:rsidP="00AD762D">
                  <w:pPr>
                    <w:pStyle w:val="paragraph"/>
                    <w:numPr>
                      <w:ilvl w:val="0"/>
                      <w:numId w:val="3"/>
                    </w:numPr>
                    <w:spacing w:before="0" w:beforeAutospacing="0" w:after="0" w:afterAutospacing="0"/>
                    <w:textAlignment w:val="baseline"/>
                    <w:rPr>
                      <w:color w:val="000000"/>
                    </w:rPr>
                  </w:pPr>
                  <w:r w:rsidRPr="00B4224D">
                    <w:rPr>
                      <w:rFonts w:ascii="Arial" w:hAnsi="Arial" w:cs="Arial"/>
                      <w:sz w:val="22"/>
                      <w:szCs w:val="22"/>
                    </w:rPr>
                    <w:t>Regional Quality Networks</w:t>
                  </w: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footerReference w:type="default" r:id="rId12"/>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2AD37531" w14:textId="636B1992" w:rsidR="00884334" w:rsidRPr="004C1555" w:rsidRDefault="002E15C0" w:rsidP="004C1555">
            <w:pPr>
              <w:rPr>
                <w:color w:val="FF0000"/>
              </w:rPr>
            </w:pPr>
            <w:r>
              <w:rPr>
                <w:noProof/>
                <w:lang w:eastAsia="en-GB"/>
              </w:rPr>
              <w:drawing>
                <wp:anchor distT="0" distB="0" distL="114300" distR="114300" simplePos="0" relativeHeight="251667456" behindDoc="1" locked="0" layoutInCell="1" allowOverlap="1" wp14:anchorId="5D588B4F" wp14:editId="2664CD5A">
                  <wp:simplePos x="0" y="0"/>
                  <wp:positionH relativeFrom="column">
                    <wp:posOffset>-65405</wp:posOffset>
                  </wp:positionH>
                  <wp:positionV relativeFrom="paragraph">
                    <wp:posOffset>0</wp:posOffset>
                  </wp:positionV>
                  <wp:extent cx="6743700" cy="4400550"/>
                  <wp:effectExtent l="0" t="0" r="0" b="19050"/>
                  <wp:wrapTight wrapText="bothSides">
                    <wp:wrapPolygon edited="0">
                      <wp:start x="8054" y="0"/>
                      <wp:lineTo x="8054" y="3273"/>
                      <wp:lineTo x="9763" y="4488"/>
                      <wp:lineTo x="8237" y="4488"/>
                      <wp:lineTo x="8054" y="4582"/>
                      <wp:lineTo x="8054" y="7855"/>
                      <wp:lineTo x="9641" y="8977"/>
                      <wp:lineTo x="8237" y="9070"/>
                      <wp:lineTo x="8054" y="9164"/>
                      <wp:lineTo x="8054" y="12156"/>
                      <wp:lineTo x="8420" y="13465"/>
                      <wp:lineTo x="8481" y="19823"/>
                      <wp:lineTo x="8969" y="20945"/>
                      <wp:lineTo x="9092" y="21600"/>
                      <wp:lineTo x="13546" y="21600"/>
                      <wp:lineTo x="13668" y="18327"/>
                      <wp:lineTo x="13180" y="18234"/>
                      <wp:lineTo x="10434" y="17953"/>
                      <wp:lineTo x="13607" y="17018"/>
                      <wp:lineTo x="13668" y="13745"/>
                      <wp:lineTo x="13180" y="13652"/>
                      <wp:lineTo x="9885" y="13465"/>
                      <wp:lineTo x="12569" y="12436"/>
                      <wp:lineTo x="12631" y="9257"/>
                      <wp:lineTo x="12325" y="9070"/>
                      <wp:lineTo x="10922" y="8977"/>
                      <wp:lineTo x="12508" y="7855"/>
                      <wp:lineTo x="12631" y="4675"/>
                      <wp:lineTo x="12325" y="4488"/>
                      <wp:lineTo x="10800" y="4488"/>
                      <wp:lineTo x="12508" y="3273"/>
                      <wp:lineTo x="12508" y="0"/>
                      <wp:lineTo x="8054"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1A63485B" w14:textId="5B29889F"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0CD7482D"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333D347" w14:textId="72EA8220" w:rsidR="0096412C" w:rsidRDefault="0096412C" w:rsidP="0096412C">
            <w:pPr>
              <w:numPr>
                <w:ilvl w:val="0"/>
                <w:numId w:val="7"/>
              </w:numPr>
              <w:jc w:val="both"/>
              <w:rPr>
                <w:rFonts w:ascii="Arial" w:hAnsi="Arial" w:cs="Arial"/>
              </w:rPr>
            </w:pPr>
            <w:bookmarkStart w:id="2" w:name="_Hlk165027973"/>
            <w:r w:rsidRPr="00DA2E86">
              <w:rPr>
                <w:rFonts w:ascii="Arial" w:hAnsi="Arial" w:cs="Arial"/>
              </w:rPr>
              <w:t xml:space="preserve">Lead and take full accountability for the development, implementation and monitoring of the Trusts Risk </w:t>
            </w:r>
            <w:r w:rsidR="000B575C">
              <w:rPr>
                <w:rFonts w:ascii="Arial" w:hAnsi="Arial" w:cs="Arial"/>
              </w:rPr>
              <w:t xml:space="preserve">Management </w:t>
            </w:r>
            <w:r w:rsidRPr="00DA2E86">
              <w:rPr>
                <w:rFonts w:ascii="Arial" w:hAnsi="Arial" w:cs="Arial"/>
              </w:rPr>
              <w:t xml:space="preserve">Policy </w:t>
            </w:r>
            <w:r w:rsidR="00DA272A">
              <w:rPr>
                <w:rFonts w:ascii="Arial" w:hAnsi="Arial" w:cs="Arial"/>
              </w:rPr>
              <w:t xml:space="preserve">as well as </w:t>
            </w:r>
            <w:r w:rsidRPr="00DA2E86">
              <w:rPr>
                <w:rFonts w:ascii="Arial" w:hAnsi="Arial" w:cs="Arial"/>
              </w:rPr>
              <w:t>trust policies and procedures to ensure effective and efficient incident investigation</w:t>
            </w:r>
            <w:r w:rsidR="00B31944">
              <w:rPr>
                <w:rFonts w:ascii="Arial" w:hAnsi="Arial" w:cs="Arial"/>
              </w:rPr>
              <w:t xml:space="preserve"> and learning from </w:t>
            </w:r>
            <w:r w:rsidR="003C0A31">
              <w:rPr>
                <w:rFonts w:ascii="Arial" w:hAnsi="Arial" w:cs="Arial"/>
              </w:rPr>
              <w:t>deaths,</w:t>
            </w:r>
            <w:r w:rsidRPr="00DA2E86">
              <w:rPr>
                <w:rFonts w:ascii="Arial" w:hAnsi="Arial" w:cs="Arial"/>
              </w:rPr>
              <w:t xml:space="preserve"> ensuring these comply with national and </w:t>
            </w:r>
            <w:r w:rsidR="00B31944">
              <w:rPr>
                <w:rFonts w:ascii="Arial" w:hAnsi="Arial" w:cs="Arial"/>
              </w:rPr>
              <w:t>regional</w:t>
            </w:r>
            <w:r w:rsidR="00B31944" w:rsidRPr="00DA2E86">
              <w:rPr>
                <w:rFonts w:ascii="Arial" w:hAnsi="Arial" w:cs="Arial"/>
              </w:rPr>
              <w:t xml:space="preserve"> </w:t>
            </w:r>
            <w:r w:rsidRPr="00DA2E86">
              <w:rPr>
                <w:rFonts w:ascii="Arial" w:hAnsi="Arial" w:cs="Arial"/>
              </w:rPr>
              <w:t>requirements and the corporate agenda</w:t>
            </w:r>
            <w:r w:rsidR="006F7167">
              <w:rPr>
                <w:rFonts w:ascii="Arial" w:hAnsi="Arial" w:cs="Arial"/>
              </w:rPr>
              <w:t>.</w:t>
            </w:r>
          </w:p>
          <w:bookmarkEnd w:id="2"/>
          <w:p w14:paraId="5E23B815" w14:textId="519EB60B" w:rsidR="0096412C" w:rsidRDefault="00DA272A" w:rsidP="0096412C">
            <w:pPr>
              <w:numPr>
                <w:ilvl w:val="0"/>
                <w:numId w:val="7"/>
              </w:numPr>
              <w:jc w:val="both"/>
              <w:rPr>
                <w:rFonts w:ascii="Arial" w:hAnsi="Arial" w:cs="Arial"/>
              </w:rPr>
            </w:pPr>
            <w:r>
              <w:rPr>
                <w:rFonts w:ascii="Arial" w:hAnsi="Arial" w:cs="Arial"/>
              </w:rPr>
              <w:t>R</w:t>
            </w:r>
            <w:r w:rsidR="0096412C" w:rsidRPr="00CC3CD1">
              <w:rPr>
                <w:rFonts w:ascii="Arial" w:hAnsi="Arial" w:cs="Arial"/>
              </w:rPr>
              <w:t xml:space="preserve">esponsible for leading promoting and facilitating effective risk management and assurance across all areas of the organisation; establishing processes and procedures that meet the Trust’s statutory responsibilities. </w:t>
            </w:r>
          </w:p>
          <w:p w14:paraId="3B0EE1A3" w14:textId="21D5D176" w:rsidR="0096412C" w:rsidRPr="0096412C" w:rsidRDefault="004A0453" w:rsidP="0096412C">
            <w:pPr>
              <w:pStyle w:val="ListParagraph"/>
              <w:numPr>
                <w:ilvl w:val="0"/>
                <w:numId w:val="27"/>
              </w:numPr>
              <w:autoSpaceDE w:val="0"/>
              <w:autoSpaceDN w:val="0"/>
              <w:adjustRightInd w:val="0"/>
              <w:spacing w:before="0" w:after="266"/>
              <w:contextualSpacing/>
              <w:jc w:val="left"/>
              <w:rPr>
                <w:rFonts w:cs="Arial"/>
                <w:color w:val="000000"/>
              </w:rPr>
            </w:pPr>
            <w:r>
              <w:rPr>
                <w:rFonts w:cs="Arial"/>
              </w:rPr>
              <w:t>S</w:t>
            </w:r>
            <w:r w:rsidR="0096412C" w:rsidRPr="00CC3CD1">
              <w:rPr>
                <w:rFonts w:cs="Arial"/>
              </w:rPr>
              <w:t xml:space="preserve">upport the Trust in improving the quality and value of services and be able to evidence learning from all aspects of quality and assurance. </w:t>
            </w:r>
          </w:p>
          <w:p w14:paraId="5E523A7F" w14:textId="77777777" w:rsidR="0096412C" w:rsidRPr="0096412C" w:rsidRDefault="0096412C" w:rsidP="0096412C">
            <w:pPr>
              <w:pStyle w:val="ListParagraph"/>
              <w:numPr>
                <w:ilvl w:val="0"/>
                <w:numId w:val="27"/>
              </w:numPr>
              <w:autoSpaceDE w:val="0"/>
              <w:autoSpaceDN w:val="0"/>
              <w:adjustRightInd w:val="0"/>
              <w:spacing w:before="0" w:after="266"/>
              <w:contextualSpacing/>
              <w:jc w:val="left"/>
              <w:rPr>
                <w:rFonts w:cs="Arial"/>
                <w:color w:val="000000"/>
              </w:rPr>
            </w:pPr>
            <w:r w:rsidRPr="00CC3CD1">
              <w:rPr>
                <w:rFonts w:cs="Arial"/>
              </w:rPr>
              <w:t xml:space="preserve">Contribute to the Trust’ Patient Safety programme and the development of organisational expertise to ensure that the culture is sustained. </w:t>
            </w:r>
          </w:p>
          <w:p w14:paraId="6327FC09" w14:textId="5E671AA0" w:rsidR="0096412C" w:rsidRPr="0096412C" w:rsidRDefault="0096412C" w:rsidP="0096412C">
            <w:pPr>
              <w:pStyle w:val="ListParagraph"/>
              <w:numPr>
                <w:ilvl w:val="0"/>
                <w:numId w:val="27"/>
              </w:numPr>
              <w:autoSpaceDE w:val="0"/>
              <w:autoSpaceDN w:val="0"/>
              <w:adjustRightInd w:val="0"/>
              <w:spacing w:before="0" w:after="266"/>
              <w:contextualSpacing/>
              <w:jc w:val="left"/>
              <w:rPr>
                <w:rFonts w:cs="Arial"/>
                <w:color w:val="000000"/>
              </w:rPr>
            </w:pPr>
            <w:bookmarkStart w:id="3" w:name="_Hlk165028018"/>
            <w:r w:rsidRPr="0096412C">
              <w:rPr>
                <w:rFonts w:cs="Arial"/>
                <w:color w:val="000000"/>
              </w:rPr>
              <w:t>Make recommendations, provide advice, prepare and present strategic reports/ briefings for Board sub-committees, directorate management teams, and clinical leads as required</w:t>
            </w:r>
            <w:r w:rsidR="004A0453">
              <w:rPr>
                <w:rFonts w:cs="Arial"/>
                <w:color w:val="000000"/>
              </w:rPr>
              <w:t xml:space="preserve">. </w:t>
            </w:r>
            <w:r w:rsidRPr="0096412C">
              <w:rPr>
                <w:rFonts w:cs="Arial"/>
              </w:rPr>
              <w:t xml:space="preserve">Work collaboratively with the identified key stakeholders across the organisation and effectively engage with multi-disciplinary clinical and non-clinical teams on the service redesign and improvement activity. </w:t>
            </w:r>
          </w:p>
          <w:bookmarkEnd w:id="3"/>
          <w:p w14:paraId="48555471" w14:textId="6A79F139" w:rsidR="0096412C" w:rsidRPr="0096412C" w:rsidRDefault="0096412C" w:rsidP="0096412C">
            <w:pPr>
              <w:pStyle w:val="ListParagraph"/>
              <w:numPr>
                <w:ilvl w:val="0"/>
                <w:numId w:val="27"/>
              </w:numPr>
              <w:autoSpaceDE w:val="0"/>
              <w:autoSpaceDN w:val="0"/>
              <w:adjustRightInd w:val="0"/>
              <w:spacing w:before="0" w:after="266"/>
              <w:contextualSpacing/>
              <w:jc w:val="left"/>
              <w:rPr>
                <w:rFonts w:cs="Arial"/>
                <w:color w:val="000000"/>
              </w:rPr>
            </w:pPr>
            <w:r w:rsidRPr="0096412C">
              <w:rPr>
                <w:rFonts w:cs="Arial"/>
              </w:rPr>
              <w:t>Ensure alignment and integration of the service redesign and improvement requirements with the strategic objectives of the Trust.</w:t>
            </w:r>
          </w:p>
          <w:p w14:paraId="27F6767C" w14:textId="1B9590C4" w:rsidR="00EB350B" w:rsidRPr="003C21C4" w:rsidRDefault="0096412C" w:rsidP="003C21C4">
            <w:pPr>
              <w:pStyle w:val="ListParagraph"/>
              <w:numPr>
                <w:ilvl w:val="0"/>
                <w:numId w:val="27"/>
              </w:numPr>
              <w:autoSpaceDE w:val="0"/>
              <w:autoSpaceDN w:val="0"/>
              <w:adjustRightInd w:val="0"/>
              <w:spacing w:before="0" w:after="266"/>
              <w:contextualSpacing/>
              <w:jc w:val="left"/>
              <w:rPr>
                <w:rFonts w:cs="Arial"/>
                <w:color w:val="000000"/>
              </w:rPr>
            </w:pPr>
            <w:r w:rsidRPr="00CC0AF7">
              <w:rPr>
                <w:rFonts w:cs="Arial"/>
              </w:rPr>
              <w:t xml:space="preserve">Work collaboratively across </w:t>
            </w:r>
            <w:r>
              <w:rPr>
                <w:rFonts w:cs="Arial"/>
              </w:rPr>
              <w:t>both</w:t>
            </w:r>
            <w:r w:rsidRPr="00CC0AF7">
              <w:rPr>
                <w:rFonts w:cs="Arial"/>
              </w:rPr>
              <w:t xml:space="preserve"> </w:t>
            </w:r>
            <w:r>
              <w:rPr>
                <w:rFonts w:cs="Arial"/>
              </w:rPr>
              <w:t xml:space="preserve">main sites of the organisation to </w:t>
            </w:r>
            <w:r w:rsidRPr="00CC0AF7">
              <w:rPr>
                <w:rFonts w:cs="Arial"/>
              </w:rPr>
              <w:t xml:space="preserve">embed a culture of continuous service improvement </w:t>
            </w:r>
            <w:r>
              <w:rPr>
                <w:rFonts w:cs="Arial"/>
              </w:rPr>
              <w:t>of the Safety</w:t>
            </w:r>
            <w:r w:rsidR="004A0453">
              <w:rPr>
                <w:rFonts w:cs="Arial"/>
              </w:rPr>
              <w:t>,</w:t>
            </w:r>
            <w:r w:rsidR="00CE0539">
              <w:rPr>
                <w:rFonts w:cs="Arial"/>
              </w:rPr>
              <w:t xml:space="preserve"> </w:t>
            </w:r>
            <w:r>
              <w:rPr>
                <w:rFonts w:cs="Arial"/>
              </w:rPr>
              <w:t>Risk and Quality Management System</w:t>
            </w:r>
            <w:r w:rsidR="00581588">
              <w:rPr>
                <w:rFonts w:cs="Arial"/>
              </w:rPr>
              <w:t>.</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61E5FE49" w14:textId="77777777" w:rsidR="00F25101" w:rsidRPr="00F25101" w:rsidRDefault="00F25101" w:rsidP="00F25101">
            <w:pPr>
              <w:numPr>
                <w:ilvl w:val="0"/>
                <w:numId w:val="22"/>
              </w:numPr>
              <w:autoSpaceDE w:val="0"/>
              <w:autoSpaceDN w:val="0"/>
              <w:adjustRightInd w:val="0"/>
              <w:spacing w:after="267" w:line="276" w:lineRule="auto"/>
              <w:contextualSpacing/>
              <w:rPr>
                <w:rFonts w:ascii="Arial" w:hAnsi="Arial" w:cs="Arial"/>
                <w:color w:val="000000"/>
              </w:rPr>
            </w:pPr>
            <w:r w:rsidRPr="00F25101">
              <w:rPr>
                <w:rFonts w:ascii="Arial" w:hAnsi="Arial" w:cs="Arial"/>
                <w:color w:val="000000"/>
              </w:rPr>
              <w:t xml:space="preserve">Provide, receive and analyse highly complex, technical, sensitive and contentious information and translate as required to ensure comprehensive understanding across the wider organisation </w:t>
            </w:r>
          </w:p>
          <w:p w14:paraId="4F592663" w14:textId="77777777" w:rsidR="00F25101" w:rsidRPr="00F25101" w:rsidRDefault="00F25101" w:rsidP="00F25101">
            <w:pPr>
              <w:numPr>
                <w:ilvl w:val="0"/>
                <w:numId w:val="22"/>
              </w:numPr>
              <w:autoSpaceDE w:val="0"/>
              <w:autoSpaceDN w:val="0"/>
              <w:adjustRightInd w:val="0"/>
              <w:spacing w:after="267" w:line="276" w:lineRule="auto"/>
              <w:contextualSpacing/>
              <w:rPr>
                <w:rFonts w:ascii="Arial" w:hAnsi="Arial" w:cs="Arial"/>
                <w:color w:val="000000"/>
              </w:rPr>
            </w:pPr>
            <w:r w:rsidRPr="00F25101">
              <w:rPr>
                <w:rFonts w:ascii="Arial" w:hAnsi="Arial" w:cs="Arial"/>
                <w:color w:val="000000"/>
              </w:rPr>
              <w:t xml:space="preserve">Work and engage constructively with internal and external stakeholders </w:t>
            </w:r>
          </w:p>
          <w:p w14:paraId="2A228513" w14:textId="77777777" w:rsidR="00F25101" w:rsidRPr="00F25101" w:rsidRDefault="00F25101" w:rsidP="00F25101">
            <w:pPr>
              <w:numPr>
                <w:ilvl w:val="0"/>
                <w:numId w:val="22"/>
              </w:numPr>
              <w:autoSpaceDE w:val="0"/>
              <w:autoSpaceDN w:val="0"/>
              <w:adjustRightInd w:val="0"/>
              <w:spacing w:after="267" w:line="276" w:lineRule="auto"/>
              <w:contextualSpacing/>
              <w:rPr>
                <w:rFonts w:ascii="Arial" w:hAnsi="Arial" w:cs="Arial"/>
                <w:color w:val="000000"/>
              </w:rPr>
            </w:pPr>
            <w:r w:rsidRPr="00F25101">
              <w:rPr>
                <w:rFonts w:ascii="Arial" w:hAnsi="Arial" w:cs="Arial"/>
                <w:color w:val="000000"/>
              </w:rPr>
              <w:lastRenderedPageBreak/>
              <w:t xml:space="preserve">Build and develop key relationships, consult and maintain networks internally and externally, including national networks </w:t>
            </w:r>
          </w:p>
          <w:p w14:paraId="0957ECF8" w14:textId="77777777" w:rsidR="00F25101" w:rsidRPr="00F25101" w:rsidRDefault="00F25101" w:rsidP="00F25101">
            <w:pPr>
              <w:numPr>
                <w:ilvl w:val="0"/>
                <w:numId w:val="22"/>
              </w:numPr>
              <w:autoSpaceDE w:val="0"/>
              <w:autoSpaceDN w:val="0"/>
              <w:adjustRightInd w:val="0"/>
              <w:spacing w:after="267" w:line="276" w:lineRule="auto"/>
              <w:contextualSpacing/>
              <w:rPr>
                <w:rFonts w:ascii="Arial" w:hAnsi="Arial" w:cs="Arial"/>
                <w:color w:val="000000"/>
              </w:rPr>
            </w:pPr>
            <w:r w:rsidRPr="00F25101">
              <w:rPr>
                <w:rFonts w:ascii="Arial" w:hAnsi="Arial" w:cs="Arial"/>
                <w:color w:val="000000"/>
              </w:rPr>
              <w:t xml:space="preserve">Liaise pro-actively with Trust staff, including clinical staff, patient safety, complaints and communications, directorate management teams and the Board. </w:t>
            </w:r>
          </w:p>
          <w:p w14:paraId="0D2A8904" w14:textId="77777777" w:rsidR="00F25101" w:rsidRPr="00F25101" w:rsidRDefault="00F25101" w:rsidP="00F25101">
            <w:pPr>
              <w:numPr>
                <w:ilvl w:val="0"/>
                <w:numId w:val="22"/>
              </w:numPr>
              <w:autoSpaceDE w:val="0"/>
              <w:autoSpaceDN w:val="0"/>
              <w:adjustRightInd w:val="0"/>
              <w:spacing w:after="267" w:line="276" w:lineRule="auto"/>
              <w:contextualSpacing/>
              <w:rPr>
                <w:rFonts w:ascii="Arial" w:hAnsi="Arial" w:cs="Arial"/>
                <w:color w:val="000000"/>
              </w:rPr>
            </w:pPr>
            <w:r w:rsidRPr="00F25101">
              <w:rPr>
                <w:rFonts w:ascii="Arial" w:hAnsi="Arial" w:cs="Arial"/>
              </w:rPr>
              <w:t>Provide expert advice for risk identification and assessment</w:t>
            </w:r>
          </w:p>
          <w:p w14:paraId="33D7044B" w14:textId="77777777" w:rsidR="00F25101" w:rsidRPr="00F25101" w:rsidRDefault="00F25101" w:rsidP="00F25101">
            <w:pPr>
              <w:numPr>
                <w:ilvl w:val="0"/>
                <w:numId w:val="22"/>
              </w:numPr>
              <w:autoSpaceDE w:val="0"/>
              <w:autoSpaceDN w:val="0"/>
              <w:adjustRightInd w:val="0"/>
              <w:spacing w:after="267" w:line="276" w:lineRule="auto"/>
              <w:contextualSpacing/>
              <w:rPr>
                <w:rFonts w:ascii="Arial" w:hAnsi="Arial" w:cs="Arial"/>
                <w:color w:val="000000"/>
              </w:rPr>
            </w:pPr>
            <w:r w:rsidRPr="00F25101">
              <w:rPr>
                <w:rFonts w:ascii="Arial" w:hAnsi="Arial" w:cs="Arial"/>
              </w:rPr>
              <w:t>Lead the Divisional Risk Surgeries, providing advice and guidance as required and monitoring the completion of reviews and risk assessments in a timely manner.</w:t>
            </w:r>
          </w:p>
          <w:p w14:paraId="5ACC80AB" w14:textId="764F0C1E" w:rsidR="00F25101" w:rsidRPr="00F25101" w:rsidRDefault="00F25101" w:rsidP="00F25101">
            <w:pPr>
              <w:numPr>
                <w:ilvl w:val="0"/>
                <w:numId w:val="22"/>
              </w:numPr>
              <w:autoSpaceDE w:val="0"/>
              <w:autoSpaceDN w:val="0"/>
              <w:adjustRightInd w:val="0"/>
              <w:spacing w:after="267" w:line="276" w:lineRule="auto"/>
              <w:contextualSpacing/>
              <w:rPr>
                <w:rFonts w:ascii="Arial" w:hAnsi="Arial" w:cs="Arial"/>
                <w:color w:val="000000"/>
              </w:rPr>
            </w:pPr>
            <w:r w:rsidRPr="00F25101">
              <w:rPr>
                <w:rFonts w:ascii="Arial" w:hAnsi="Arial" w:cs="Arial"/>
              </w:rPr>
              <w:t xml:space="preserve">Lead and take full accountability for the development, implementation and monitoring of the Trusts Risk </w:t>
            </w:r>
            <w:r w:rsidR="00F31614">
              <w:rPr>
                <w:rFonts w:ascii="Arial" w:hAnsi="Arial" w:cs="Arial"/>
              </w:rPr>
              <w:t xml:space="preserve">Management </w:t>
            </w:r>
            <w:r w:rsidRPr="00F25101">
              <w:rPr>
                <w:rFonts w:ascii="Arial" w:hAnsi="Arial" w:cs="Arial"/>
              </w:rPr>
              <w:t xml:space="preserve">Policy </w:t>
            </w:r>
            <w:r w:rsidR="00F31614">
              <w:rPr>
                <w:rFonts w:ascii="Arial" w:hAnsi="Arial" w:cs="Arial"/>
              </w:rPr>
              <w:t>as well as</w:t>
            </w:r>
            <w:r w:rsidR="00F31614" w:rsidRPr="00F25101">
              <w:rPr>
                <w:rFonts w:ascii="Arial" w:hAnsi="Arial" w:cs="Arial"/>
              </w:rPr>
              <w:t xml:space="preserve"> </w:t>
            </w:r>
            <w:r w:rsidRPr="00F25101">
              <w:rPr>
                <w:rFonts w:ascii="Arial" w:hAnsi="Arial" w:cs="Arial"/>
              </w:rPr>
              <w:t>trust policies and procedures to ensure effective and efficient incident investigation management, ensuring these comply with national and local requirements and the corporate agenda.</w:t>
            </w:r>
          </w:p>
          <w:p w14:paraId="7232A3A2" w14:textId="50E11432" w:rsidR="00F25101" w:rsidRPr="00F31614" w:rsidRDefault="00F25101" w:rsidP="00F31614">
            <w:pPr>
              <w:numPr>
                <w:ilvl w:val="0"/>
                <w:numId w:val="22"/>
              </w:numPr>
              <w:autoSpaceDE w:val="0"/>
              <w:autoSpaceDN w:val="0"/>
              <w:adjustRightInd w:val="0"/>
              <w:spacing w:after="267" w:line="276" w:lineRule="auto"/>
              <w:contextualSpacing/>
              <w:rPr>
                <w:rFonts w:ascii="Arial" w:hAnsi="Arial" w:cs="Arial"/>
                <w:color w:val="000000"/>
              </w:rPr>
            </w:pPr>
            <w:r w:rsidRPr="00F25101">
              <w:rPr>
                <w:rFonts w:ascii="Arial" w:hAnsi="Arial" w:cs="Arial"/>
              </w:rPr>
              <w:t xml:space="preserve">Lead the development of an environment and culture that improves the monitoring and management of clinical risk management, </w:t>
            </w:r>
            <w:r w:rsidR="00F31614" w:rsidRPr="00F31614">
              <w:rPr>
                <w:rFonts w:ascii="Arial" w:hAnsi="Arial" w:cs="Arial"/>
              </w:rPr>
              <w:t xml:space="preserve">presenting regularly across a </w:t>
            </w:r>
            <w:r w:rsidR="00F31614">
              <w:rPr>
                <w:rFonts w:ascii="Arial" w:hAnsi="Arial" w:cs="Arial"/>
              </w:rPr>
              <w:t xml:space="preserve">wide </w:t>
            </w:r>
            <w:r w:rsidR="00F31614" w:rsidRPr="00F31614">
              <w:rPr>
                <w:rFonts w:ascii="Arial" w:hAnsi="Arial" w:cs="Arial"/>
              </w:rPr>
              <w:t>range of forums, groups and committees</w:t>
            </w:r>
            <w:r w:rsidR="00F31614">
              <w:rPr>
                <w:rFonts w:ascii="Arial" w:hAnsi="Arial" w:cs="Arial"/>
              </w:rPr>
              <w:t xml:space="preserve"> </w:t>
            </w:r>
          </w:p>
          <w:p w14:paraId="1920A559" w14:textId="77777777" w:rsidR="00F25101" w:rsidRDefault="00F25101" w:rsidP="00F25101">
            <w:pPr>
              <w:numPr>
                <w:ilvl w:val="0"/>
                <w:numId w:val="22"/>
              </w:numPr>
              <w:autoSpaceDE w:val="0"/>
              <w:autoSpaceDN w:val="0"/>
              <w:adjustRightInd w:val="0"/>
              <w:spacing w:after="267" w:line="276" w:lineRule="auto"/>
              <w:contextualSpacing/>
              <w:rPr>
                <w:rFonts w:ascii="Arial" w:hAnsi="Arial" w:cs="Arial"/>
                <w:color w:val="000000"/>
              </w:rPr>
            </w:pPr>
            <w:r w:rsidRPr="00F25101">
              <w:rPr>
                <w:rFonts w:ascii="Arial" w:hAnsi="Arial" w:cs="Arial"/>
                <w:bCs/>
              </w:rPr>
              <w:t xml:space="preserve">Contribute to the development and implementation of the Trust Patient Safety programme ensuring the best practice standards are embedded throughout the Trust </w:t>
            </w:r>
          </w:p>
          <w:p w14:paraId="40690FEF" w14:textId="7F88A24A" w:rsidR="00F25101" w:rsidRPr="00F25101" w:rsidRDefault="00F25101" w:rsidP="00F25101">
            <w:pPr>
              <w:numPr>
                <w:ilvl w:val="0"/>
                <w:numId w:val="22"/>
              </w:numPr>
              <w:autoSpaceDE w:val="0"/>
              <w:autoSpaceDN w:val="0"/>
              <w:adjustRightInd w:val="0"/>
              <w:spacing w:after="267" w:line="276" w:lineRule="auto"/>
              <w:contextualSpacing/>
              <w:rPr>
                <w:rFonts w:ascii="Arial" w:hAnsi="Arial" w:cs="Arial"/>
                <w:color w:val="000000"/>
              </w:rPr>
            </w:pPr>
            <w:r w:rsidRPr="00F25101">
              <w:rPr>
                <w:rFonts w:ascii="Arial" w:hAnsi="Arial" w:cs="Arial"/>
              </w:rPr>
              <w:t>Provide expert guidance to the Executive Team</w:t>
            </w:r>
            <w:r w:rsidR="003B23A9">
              <w:rPr>
                <w:rFonts w:ascii="Arial" w:hAnsi="Arial" w:cs="Arial"/>
              </w:rPr>
              <w:t>/Trust Directors</w:t>
            </w:r>
            <w:r w:rsidRPr="00F25101">
              <w:rPr>
                <w:rFonts w:ascii="Arial" w:hAnsi="Arial" w:cs="Arial"/>
              </w:rPr>
              <w:t xml:space="preserve"> and Trust on existing and new legislation and directives of all risk</w:t>
            </w:r>
            <w:r w:rsidR="00360971">
              <w:rPr>
                <w:rFonts w:ascii="Arial" w:hAnsi="Arial" w:cs="Arial"/>
              </w:rPr>
              <w:t xml:space="preserve"> and incident </w:t>
            </w:r>
            <w:r w:rsidRPr="00F25101">
              <w:rPr>
                <w:rFonts w:ascii="Arial" w:hAnsi="Arial" w:cs="Arial"/>
              </w:rPr>
              <w:t>management requirements,</w:t>
            </w:r>
            <w:r w:rsidR="00B349C3">
              <w:rPr>
                <w:rFonts w:ascii="Arial" w:hAnsi="Arial" w:cs="Arial"/>
              </w:rPr>
              <w:t xml:space="preserve"> presenting as required across a range of forums, groups and committees.</w:t>
            </w:r>
          </w:p>
          <w:p w14:paraId="2C3AC92B" w14:textId="77777777" w:rsidR="00F25101" w:rsidRPr="00F25101" w:rsidRDefault="00F25101" w:rsidP="003C21C4">
            <w:pPr>
              <w:numPr>
                <w:ilvl w:val="0"/>
                <w:numId w:val="22"/>
              </w:numPr>
              <w:autoSpaceDE w:val="0"/>
              <w:autoSpaceDN w:val="0"/>
              <w:adjustRightInd w:val="0"/>
              <w:spacing w:line="276" w:lineRule="auto"/>
              <w:contextualSpacing/>
              <w:rPr>
                <w:rFonts w:ascii="Arial" w:hAnsi="Arial" w:cs="Arial"/>
                <w:color w:val="000000"/>
              </w:rPr>
            </w:pPr>
            <w:r w:rsidRPr="00F25101">
              <w:rPr>
                <w:rFonts w:ascii="Arial" w:hAnsi="Arial" w:cs="Arial"/>
              </w:rPr>
              <w:t>Provide robust intelligence and triangulation which enables continuous review of safety and risks so that the Trust is able to respond flexibly to meet its changing environment and ensure it is patient focussed and safe.</w:t>
            </w:r>
          </w:p>
          <w:p w14:paraId="20F78105" w14:textId="77777777" w:rsidR="00F25101" w:rsidRPr="00F25101" w:rsidRDefault="00F25101" w:rsidP="003C21C4">
            <w:pPr>
              <w:numPr>
                <w:ilvl w:val="0"/>
                <w:numId w:val="22"/>
              </w:numPr>
              <w:autoSpaceDE w:val="0"/>
              <w:autoSpaceDN w:val="0"/>
              <w:adjustRightInd w:val="0"/>
              <w:spacing w:line="276" w:lineRule="auto"/>
              <w:contextualSpacing/>
              <w:rPr>
                <w:rFonts w:ascii="Arial" w:hAnsi="Arial" w:cs="Arial"/>
                <w:color w:val="000000"/>
              </w:rPr>
            </w:pPr>
            <w:r w:rsidRPr="00F25101">
              <w:rPr>
                <w:rFonts w:ascii="Arial" w:hAnsi="Arial" w:cs="Arial"/>
              </w:rPr>
              <w:t>Produce and analyse regular reports to the Trust Board and within the Governance System on risk management and performance.</w:t>
            </w:r>
          </w:p>
          <w:p w14:paraId="4EAAD3BB" w14:textId="4902BA10" w:rsidR="00F25101" w:rsidRPr="00F25101" w:rsidRDefault="00F25101" w:rsidP="003C21C4">
            <w:pPr>
              <w:numPr>
                <w:ilvl w:val="0"/>
                <w:numId w:val="22"/>
              </w:numPr>
              <w:autoSpaceDE w:val="0"/>
              <w:autoSpaceDN w:val="0"/>
              <w:adjustRightInd w:val="0"/>
              <w:spacing w:line="276" w:lineRule="auto"/>
              <w:contextualSpacing/>
              <w:rPr>
                <w:rFonts w:ascii="Arial" w:hAnsi="Arial" w:cs="Arial"/>
                <w:color w:val="000000"/>
              </w:rPr>
            </w:pPr>
            <w:r w:rsidRPr="00F25101">
              <w:rPr>
                <w:rFonts w:ascii="Arial" w:hAnsi="Arial" w:cs="Arial"/>
              </w:rPr>
              <w:t xml:space="preserve">Provide </w:t>
            </w:r>
            <w:r w:rsidR="00A7302B">
              <w:rPr>
                <w:rFonts w:ascii="Arial" w:hAnsi="Arial" w:cs="Arial"/>
              </w:rPr>
              <w:t xml:space="preserve">highly specialised </w:t>
            </w:r>
            <w:r w:rsidRPr="00F25101">
              <w:rPr>
                <w:rFonts w:ascii="Arial" w:hAnsi="Arial" w:cs="Arial"/>
              </w:rPr>
              <w:t>expert advice / guidance on risk management issues to the Executive Team and all staff upon request at all levels of the organisation showing negotiating skills as necessary</w:t>
            </w:r>
          </w:p>
          <w:p w14:paraId="0A897C70" w14:textId="77777777" w:rsidR="00F25101" w:rsidRDefault="00F25101" w:rsidP="003C21C4">
            <w:pPr>
              <w:pStyle w:val="ListParagraph"/>
              <w:numPr>
                <w:ilvl w:val="0"/>
                <w:numId w:val="22"/>
              </w:numPr>
              <w:autoSpaceDE w:val="0"/>
              <w:autoSpaceDN w:val="0"/>
              <w:adjustRightInd w:val="0"/>
              <w:spacing w:before="0"/>
              <w:contextualSpacing/>
              <w:jc w:val="left"/>
              <w:rPr>
                <w:rFonts w:cs="Arial"/>
                <w:color w:val="000000"/>
              </w:rPr>
            </w:pPr>
            <w:r w:rsidRPr="00EE627F">
              <w:rPr>
                <w:rFonts w:cs="Arial"/>
                <w:color w:val="000000"/>
              </w:rPr>
              <w:t xml:space="preserve">Work as an ambassador for the Trust with other organisations </w:t>
            </w:r>
          </w:p>
          <w:p w14:paraId="57777D73" w14:textId="77777777" w:rsidR="00F25101" w:rsidRDefault="00F25101" w:rsidP="003C21C4">
            <w:pPr>
              <w:pStyle w:val="ListParagraph"/>
              <w:numPr>
                <w:ilvl w:val="0"/>
                <w:numId w:val="22"/>
              </w:numPr>
              <w:autoSpaceDE w:val="0"/>
              <w:autoSpaceDN w:val="0"/>
              <w:adjustRightInd w:val="0"/>
              <w:spacing w:before="0"/>
              <w:contextualSpacing/>
              <w:jc w:val="left"/>
              <w:rPr>
                <w:rFonts w:cs="Arial"/>
                <w:color w:val="000000"/>
              </w:rPr>
            </w:pPr>
            <w:r w:rsidRPr="00EE627F">
              <w:rPr>
                <w:rFonts w:cs="Arial"/>
                <w:color w:val="000000"/>
              </w:rPr>
              <w:t xml:space="preserve">Build positive relationships with external advisers, partners and statutory bodies </w:t>
            </w:r>
          </w:p>
          <w:p w14:paraId="1BC85F7B" w14:textId="77777777" w:rsidR="00F25101" w:rsidRDefault="00F25101" w:rsidP="003C21C4">
            <w:pPr>
              <w:pStyle w:val="ListParagraph"/>
              <w:numPr>
                <w:ilvl w:val="0"/>
                <w:numId w:val="22"/>
              </w:numPr>
              <w:autoSpaceDE w:val="0"/>
              <w:autoSpaceDN w:val="0"/>
              <w:adjustRightInd w:val="0"/>
              <w:spacing w:before="0"/>
              <w:contextualSpacing/>
              <w:jc w:val="left"/>
              <w:rPr>
                <w:rFonts w:cs="Arial"/>
                <w:color w:val="000000"/>
              </w:rPr>
            </w:pPr>
            <w:r w:rsidRPr="00EE627F">
              <w:rPr>
                <w:rFonts w:cs="Arial"/>
                <w:color w:val="000000"/>
              </w:rPr>
              <w:t>Have highly developed interpersonal skills and an ability to communicate effectively</w:t>
            </w:r>
          </w:p>
          <w:p w14:paraId="26A78483" w14:textId="77777777" w:rsidR="00F25101" w:rsidRPr="00F25101" w:rsidRDefault="00F25101" w:rsidP="003C21C4">
            <w:pPr>
              <w:pStyle w:val="ListParagraph"/>
              <w:numPr>
                <w:ilvl w:val="0"/>
                <w:numId w:val="22"/>
              </w:numPr>
              <w:autoSpaceDE w:val="0"/>
              <w:autoSpaceDN w:val="0"/>
              <w:adjustRightInd w:val="0"/>
              <w:spacing w:before="0"/>
              <w:contextualSpacing/>
              <w:jc w:val="left"/>
              <w:rPr>
                <w:rFonts w:cs="Arial"/>
                <w:color w:val="000000"/>
              </w:rPr>
            </w:pPr>
            <w:r w:rsidRPr="00F25101">
              <w:rPr>
                <w:rFonts w:cs="Arial"/>
                <w:color w:val="000000"/>
              </w:rPr>
              <w:t>Provide and receive complex and/or sensitive information orally, electronically, in writing in a range of formats and manage effective communication at all levels of seniority up to and including the Board of Directors.</w:t>
            </w:r>
            <w:r w:rsidRPr="00F25101">
              <w:rPr>
                <w:rFonts w:cs="Arial"/>
              </w:rPr>
              <w:t xml:space="preserve"> </w:t>
            </w:r>
          </w:p>
          <w:p w14:paraId="124116C3" w14:textId="77777777" w:rsidR="0096412C" w:rsidRPr="0096412C" w:rsidRDefault="00F25101" w:rsidP="003C21C4">
            <w:pPr>
              <w:pStyle w:val="ListParagraph"/>
              <w:numPr>
                <w:ilvl w:val="0"/>
                <w:numId w:val="22"/>
              </w:numPr>
              <w:autoSpaceDE w:val="0"/>
              <w:autoSpaceDN w:val="0"/>
              <w:adjustRightInd w:val="0"/>
              <w:spacing w:before="0"/>
              <w:contextualSpacing/>
              <w:jc w:val="left"/>
              <w:rPr>
                <w:rFonts w:cs="Arial"/>
                <w:color w:val="000000"/>
              </w:rPr>
            </w:pPr>
            <w:r w:rsidRPr="00F25101">
              <w:rPr>
                <w:rFonts w:cs="Arial"/>
              </w:rPr>
              <w:t>Lead the progress of incident investigations, and ensure draft responses are prepared within timescales.  This will include providing advice to Trust staff on best practice and appropriate measures to be taken to ensure that targets are achieved.  Where responses are at risk of breach ensure these are escalated in a timely and appropriate way.</w:t>
            </w:r>
          </w:p>
          <w:p w14:paraId="4FCDFA97" w14:textId="61FBC1A7" w:rsidR="0096412C" w:rsidRPr="0096412C" w:rsidRDefault="00F25101" w:rsidP="003C21C4">
            <w:pPr>
              <w:pStyle w:val="ListParagraph"/>
              <w:numPr>
                <w:ilvl w:val="0"/>
                <w:numId w:val="22"/>
              </w:numPr>
              <w:autoSpaceDE w:val="0"/>
              <w:autoSpaceDN w:val="0"/>
              <w:adjustRightInd w:val="0"/>
              <w:spacing w:before="0"/>
              <w:contextualSpacing/>
              <w:jc w:val="left"/>
              <w:rPr>
                <w:rFonts w:cs="Arial"/>
                <w:color w:val="000000"/>
              </w:rPr>
            </w:pPr>
            <w:r w:rsidRPr="0096412C">
              <w:rPr>
                <w:rFonts w:cs="Arial"/>
              </w:rPr>
              <w:t>Lead the process to ensure that learning from incidents is incorporated into Trust wide learning.</w:t>
            </w:r>
            <w:r w:rsidR="0096412C" w:rsidRPr="0096412C">
              <w:rPr>
                <w:rFonts w:cs="Arial"/>
              </w:rPr>
              <w:t xml:space="preserve"> Work collaboratively across both main sites of the organisation to embed a culture of continuous service improvement of the Safety and Risk and Quality Management Systems</w:t>
            </w:r>
          </w:p>
          <w:p w14:paraId="4E87D1A3" w14:textId="73A46916" w:rsidR="0087013E" w:rsidRPr="00F25101" w:rsidRDefault="0087013E" w:rsidP="0096412C">
            <w:pPr>
              <w:pStyle w:val="ListParagraph"/>
              <w:autoSpaceDE w:val="0"/>
              <w:autoSpaceDN w:val="0"/>
              <w:adjustRightInd w:val="0"/>
              <w:spacing w:before="0" w:after="267"/>
              <w:ind w:left="1080"/>
              <w:contextualSpacing/>
              <w:jc w:val="left"/>
              <w:rPr>
                <w:rFonts w:cs="Arial"/>
                <w:color w:val="000000"/>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21E22B81" w14:textId="1695192C" w:rsidR="0096412C" w:rsidRPr="00D01EB5" w:rsidRDefault="0096412C" w:rsidP="00F30D28">
            <w:pPr>
              <w:pStyle w:val="ListParagraph"/>
              <w:numPr>
                <w:ilvl w:val="0"/>
                <w:numId w:val="22"/>
              </w:numPr>
              <w:autoSpaceDE w:val="0"/>
              <w:autoSpaceDN w:val="0"/>
              <w:adjustRightInd w:val="0"/>
              <w:spacing w:before="0" w:after="267"/>
              <w:contextualSpacing/>
              <w:jc w:val="left"/>
              <w:rPr>
                <w:rFonts w:cs="Arial"/>
                <w:color w:val="000000"/>
              </w:rPr>
            </w:pPr>
            <w:r w:rsidRPr="00D01EB5">
              <w:rPr>
                <w:rFonts w:cs="Arial"/>
                <w:color w:val="000000"/>
              </w:rPr>
              <w:t>Provide, receive and analyse highly complex, technical, sensitive and contentious information and translate as required to ensure comprehensive understanding across the wider organisation</w:t>
            </w:r>
            <w:r w:rsidRPr="00F30D28">
              <w:rPr>
                <w:rFonts w:cs="Arial"/>
              </w:rPr>
              <w:t xml:space="preserve"> </w:t>
            </w:r>
          </w:p>
          <w:p w14:paraId="2EBD571A" w14:textId="6E69F47F" w:rsidR="00581588" w:rsidRPr="0096412C" w:rsidRDefault="00581588" w:rsidP="0096412C">
            <w:pPr>
              <w:pStyle w:val="ListParagraph"/>
              <w:numPr>
                <w:ilvl w:val="0"/>
                <w:numId w:val="22"/>
              </w:numPr>
              <w:autoSpaceDE w:val="0"/>
              <w:autoSpaceDN w:val="0"/>
              <w:adjustRightInd w:val="0"/>
              <w:spacing w:before="0" w:after="267"/>
              <w:contextualSpacing/>
              <w:jc w:val="left"/>
              <w:rPr>
                <w:rFonts w:cs="Arial"/>
                <w:color w:val="000000"/>
              </w:rPr>
            </w:pPr>
            <w:r>
              <w:rPr>
                <w:rFonts w:cs="Arial"/>
                <w:color w:val="000000"/>
              </w:rPr>
              <w:t>Undertake detailed thematic analysis of incidents, risks and Structured Judgement Reviews</w:t>
            </w:r>
          </w:p>
          <w:p w14:paraId="603CA668" w14:textId="77777777" w:rsidR="0096412C" w:rsidRPr="0096412C" w:rsidRDefault="0096412C" w:rsidP="0096412C">
            <w:pPr>
              <w:pStyle w:val="ListParagraph"/>
              <w:numPr>
                <w:ilvl w:val="0"/>
                <w:numId w:val="22"/>
              </w:numPr>
              <w:autoSpaceDE w:val="0"/>
              <w:autoSpaceDN w:val="0"/>
              <w:adjustRightInd w:val="0"/>
              <w:spacing w:before="0" w:after="267"/>
              <w:contextualSpacing/>
              <w:jc w:val="left"/>
              <w:rPr>
                <w:rFonts w:cs="Arial"/>
                <w:color w:val="000000"/>
              </w:rPr>
            </w:pPr>
            <w:r w:rsidRPr="0096412C">
              <w:rPr>
                <w:rFonts w:cs="Arial"/>
              </w:rPr>
              <w:t xml:space="preserve">Provide expert advice for risk identification and assessment </w:t>
            </w:r>
          </w:p>
          <w:p w14:paraId="0D2BB75B" w14:textId="43840443" w:rsidR="0096412C" w:rsidRPr="0096412C" w:rsidRDefault="0096412C" w:rsidP="0096412C">
            <w:pPr>
              <w:pStyle w:val="ListParagraph"/>
              <w:numPr>
                <w:ilvl w:val="0"/>
                <w:numId w:val="22"/>
              </w:numPr>
              <w:autoSpaceDE w:val="0"/>
              <w:autoSpaceDN w:val="0"/>
              <w:adjustRightInd w:val="0"/>
              <w:spacing w:before="0" w:after="267"/>
              <w:contextualSpacing/>
              <w:jc w:val="left"/>
              <w:rPr>
                <w:rFonts w:cs="Arial"/>
                <w:color w:val="000000"/>
              </w:rPr>
            </w:pPr>
            <w:bookmarkStart w:id="4" w:name="_Hlk165028045"/>
            <w:r w:rsidRPr="0096412C">
              <w:rPr>
                <w:rFonts w:cs="Arial"/>
              </w:rPr>
              <w:t>Lead the progress of incident investigations, and ensure responses are prepared within timescales.  This will include providing advice to Trust staff on best practice and appropriate measures to be taken to ensure that targets are achieved.  Where responses are at risk of breach ensure these are escalated in a timely and appropriate way.</w:t>
            </w:r>
          </w:p>
          <w:bookmarkEnd w:id="4"/>
          <w:p w14:paraId="76622CD6" w14:textId="77777777" w:rsidR="0096412C" w:rsidRPr="0096412C" w:rsidRDefault="0096412C" w:rsidP="0096412C">
            <w:pPr>
              <w:pStyle w:val="ListParagraph"/>
              <w:numPr>
                <w:ilvl w:val="0"/>
                <w:numId w:val="22"/>
              </w:numPr>
              <w:autoSpaceDE w:val="0"/>
              <w:autoSpaceDN w:val="0"/>
              <w:adjustRightInd w:val="0"/>
              <w:spacing w:before="0" w:after="267"/>
              <w:contextualSpacing/>
              <w:jc w:val="left"/>
              <w:rPr>
                <w:rFonts w:cs="Arial"/>
                <w:color w:val="000000"/>
              </w:rPr>
            </w:pPr>
            <w:r w:rsidRPr="00CC3CD1">
              <w:rPr>
                <w:rFonts w:cs="Arial"/>
              </w:rPr>
              <w:lastRenderedPageBreak/>
              <w:t>Lead the process to ensure that learning from incidents is incorporated into Trust wide learning.</w:t>
            </w:r>
          </w:p>
          <w:p w14:paraId="5D048B78" w14:textId="21F55845" w:rsidR="0087013E" w:rsidRPr="00581588" w:rsidRDefault="0096412C" w:rsidP="00581588">
            <w:pPr>
              <w:pStyle w:val="ListParagraph"/>
              <w:numPr>
                <w:ilvl w:val="0"/>
                <w:numId w:val="22"/>
              </w:numPr>
              <w:autoSpaceDE w:val="0"/>
              <w:autoSpaceDN w:val="0"/>
              <w:adjustRightInd w:val="0"/>
              <w:spacing w:before="0" w:after="267"/>
              <w:contextualSpacing/>
              <w:jc w:val="left"/>
              <w:rPr>
                <w:rFonts w:cs="Arial"/>
                <w:color w:val="000000"/>
              </w:rPr>
            </w:pPr>
            <w:r w:rsidRPr="0096412C">
              <w:rPr>
                <w:rFonts w:cs="Arial"/>
              </w:rPr>
              <w:t>Planning and organisation of a broad range of complex risk management activities including the development of action plans which impact across departments. To develop and maintain a comprehensive system for ensuring that risk assessments are undertaken in each Division by staff who are competent and confident to do s</w:t>
            </w:r>
            <w:r w:rsidR="00581588">
              <w:rPr>
                <w:rFonts w:cs="Arial"/>
              </w:rPr>
              <w:t>o.</w:t>
            </w: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2FC4F84B" w14:textId="77777777" w:rsidR="003C21C4" w:rsidRPr="003C21C4" w:rsidRDefault="00F95592" w:rsidP="003C21C4">
            <w:pPr>
              <w:pStyle w:val="ListParagraph"/>
              <w:numPr>
                <w:ilvl w:val="0"/>
                <w:numId w:val="34"/>
              </w:numPr>
              <w:tabs>
                <w:tab w:val="left" w:pos="2325"/>
              </w:tabs>
              <w:spacing w:before="0"/>
              <w:rPr>
                <w:rFonts w:cs="Arial"/>
              </w:rPr>
            </w:pPr>
            <w:r w:rsidRPr="003C21C4">
              <w:rPr>
                <w:rFonts w:cs="Arial"/>
              </w:rPr>
              <w:t xml:space="preserve">Lead and take full accountability for the development and implementation of the Trusts Risk Management Policy </w:t>
            </w:r>
            <w:r w:rsidRPr="003C21C4">
              <w:rPr>
                <w:rFonts w:cs="Arial"/>
                <w:color w:val="1A1F3E"/>
                <w:spacing w:val="3"/>
                <w:shd w:val="clear" w:color="auto" w:fill="FFFFFF"/>
              </w:rPr>
              <w:t>and operational framework.</w:t>
            </w:r>
          </w:p>
          <w:p w14:paraId="204C0FDF" w14:textId="77777777" w:rsidR="003C21C4" w:rsidRDefault="0096412C" w:rsidP="003C21C4">
            <w:pPr>
              <w:pStyle w:val="ListParagraph"/>
              <w:numPr>
                <w:ilvl w:val="0"/>
                <w:numId w:val="34"/>
              </w:numPr>
              <w:tabs>
                <w:tab w:val="left" w:pos="2325"/>
              </w:tabs>
              <w:spacing w:before="0"/>
              <w:rPr>
                <w:rFonts w:cs="Arial"/>
              </w:rPr>
            </w:pPr>
            <w:r w:rsidRPr="003C21C4">
              <w:rPr>
                <w:rFonts w:cs="Arial"/>
              </w:rPr>
              <w:t xml:space="preserve">Coordinate the Trust’s preparation and follow-up for external reviews and ensure its readiness for assessment. The postholder will be responsible for all aspects of communication, training, project planning and coordination </w:t>
            </w:r>
          </w:p>
          <w:p w14:paraId="449013EC" w14:textId="77777777" w:rsidR="003C21C4" w:rsidRDefault="0096412C" w:rsidP="003C21C4">
            <w:pPr>
              <w:pStyle w:val="ListParagraph"/>
              <w:numPr>
                <w:ilvl w:val="0"/>
                <w:numId w:val="34"/>
              </w:numPr>
              <w:tabs>
                <w:tab w:val="left" w:pos="2325"/>
              </w:tabs>
              <w:spacing w:before="0"/>
              <w:rPr>
                <w:rFonts w:cs="Arial"/>
              </w:rPr>
            </w:pPr>
            <w:r w:rsidRPr="003C21C4">
              <w:rPr>
                <w:rFonts w:cs="Arial"/>
              </w:rPr>
              <w:t>Organise, plan and co-ordinate Root Cause Analyses training.  Training staff where necessary to complete investigations of a serious nature.  Record the outcomes of and contribute to the effective dissemination of them to ensure organisational learning</w:t>
            </w:r>
          </w:p>
          <w:p w14:paraId="60B75478" w14:textId="657667C2" w:rsidR="003C21C4" w:rsidRDefault="0096412C" w:rsidP="003C21C4">
            <w:pPr>
              <w:pStyle w:val="ListParagraph"/>
              <w:numPr>
                <w:ilvl w:val="0"/>
                <w:numId w:val="34"/>
              </w:numPr>
              <w:tabs>
                <w:tab w:val="left" w:pos="2325"/>
              </w:tabs>
              <w:spacing w:before="0"/>
              <w:rPr>
                <w:rFonts w:cs="Arial"/>
              </w:rPr>
            </w:pPr>
            <w:r w:rsidRPr="003C21C4">
              <w:rPr>
                <w:rFonts w:cs="Arial"/>
              </w:rPr>
              <w:t xml:space="preserve">Support the </w:t>
            </w:r>
            <w:r w:rsidR="00E823F4">
              <w:rPr>
                <w:rFonts w:cs="Arial"/>
              </w:rPr>
              <w:t>Patient Safety Specialist (Insight function)</w:t>
            </w:r>
            <w:r w:rsidR="00581588" w:rsidRPr="003C21C4">
              <w:rPr>
                <w:rFonts w:cs="Arial"/>
              </w:rPr>
              <w:t xml:space="preserve"> and the Director of Nursing </w:t>
            </w:r>
            <w:r w:rsidRPr="003C21C4">
              <w:rPr>
                <w:rFonts w:cs="Arial"/>
              </w:rPr>
              <w:t>with other governance and risk management activities and projects</w:t>
            </w:r>
          </w:p>
          <w:p w14:paraId="187E5209" w14:textId="77777777" w:rsidR="003C21C4" w:rsidRDefault="0096412C" w:rsidP="003C21C4">
            <w:pPr>
              <w:pStyle w:val="ListParagraph"/>
              <w:numPr>
                <w:ilvl w:val="0"/>
                <w:numId w:val="34"/>
              </w:numPr>
              <w:tabs>
                <w:tab w:val="left" w:pos="2325"/>
              </w:tabs>
              <w:spacing w:before="0"/>
              <w:rPr>
                <w:rFonts w:cs="Arial"/>
              </w:rPr>
            </w:pPr>
            <w:r w:rsidRPr="003C21C4">
              <w:rPr>
                <w:rFonts w:cs="Arial"/>
              </w:rPr>
              <w:t>Planning and organisation of a broad range of complex risk management activities including the development of action plans which impact across departments. To develop and maintain a comprehensive system for ensuring that risk assessments are undertaken in each Division by staff who are competent and confident to do so</w:t>
            </w:r>
          </w:p>
          <w:p w14:paraId="48375211" w14:textId="77777777" w:rsidR="003C21C4" w:rsidRDefault="0096412C" w:rsidP="003C21C4">
            <w:pPr>
              <w:pStyle w:val="ListParagraph"/>
              <w:numPr>
                <w:ilvl w:val="0"/>
                <w:numId w:val="34"/>
              </w:numPr>
              <w:tabs>
                <w:tab w:val="left" w:pos="2325"/>
              </w:tabs>
              <w:spacing w:before="0"/>
              <w:rPr>
                <w:rFonts w:cs="Arial"/>
              </w:rPr>
            </w:pPr>
            <w:r w:rsidRPr="003C21C4">
              <w:rPr>
                <w:rFonts w:cs="Arial"/>
              </w:rPr>
              <w:t>Contribute to the stress management working group led by the HR department offering advice and support as necessary</w:t>
            </w:r>
          </w:p>
          <w:p w14:paraId="25A1FB8C" w14:textId="77777777" w:rsidR="003C21C4" w:rsidRDefault="0096412C" w:rsidP="003C21C4">
            <w:pPr>
              <w:pStyle w:val="ListParagraph"/>
              <w:numPr>
                <w:ilvl w:val="0"/>
                <w:numId w:val="34"/>
              </w:numPr>
              <w:tabs>
                <w:tab w:val="left" w:pos="2325"/>
              </w:tabs>
              <w:spacing w:before="0"/>
              <w:rPr>
                <w:rFonts w:cs="Arial"/>
              </w:rPr>
            </w:pPr>
            <w:r w:rsidRPr="003C21C4">
              <w:rPr>
                <w:rFonts w:cs="Arial"/>
              </w:rPr>
              <w:t>Develop the systems to ensure that all assessments are recorded, reviewed and effective control measures are implemented and to provide advice on appropriate action</w:t>
            </w:r>
          </w:p>
          <w:p w14:paraId="4A17E33D" w14:textId="77777777" w:rsidR="003C21C4" w:rsidRDefault="0096412C" w:rsidP="003C21C4">
            <w:pPr>
              <w:pStyle w:val="ListParagraph"/>
              <w:numPr>
                <w:ilvl w:val="0"/>
                <w:numId w:val="34"/>
              </w:numPr>
              <w:tabs>
                <w:tab w:val="left" w:pos="2325"/>
              </w:tabs>
              <w:spacing w:before="0"/>
              <w:rPr>
                <w:rFonts w:cs="Arial"/>
              </w:rPr>
            </w:pPr>
            <w:r w:rsidRPr="003C21C4">
              <w:rPr>
                <w:rFonts w:cs="Arial"/>
              </w:rPr>
              <w:t>Lead the implementation of Risk Management Strategies, monitoring and facilitating the risk management work programme</w:t>
            </w:r>
          </w:p>
          <w:p w14:paraId="449DB48E" w14:textId="77777777" w:rsidR="003C21C4" w:rsidRDefault="0096412C" w:rsidP="003C21C4">
            <w:pPr>
              <w:pStyle w:val="ListParagraph"/>
              <w:numPr>
                <w:ilvl w:val="0"/>
                <w:numId w:val="34"/>
              </w:numPr>
              <w:tabs>
                <w:tab w:val="left" w:pos="2325"/>
              </w:tabs>
              <w:spacing w:before="0"/>
              <w:rPr>
                <w:rFonts w:cs="Arial"/>
              </w:rPr>
            </w:pPr>
            <w:r w:rsidRPr="003C21C4">
              <w:rPr>
                <w:rFonts w:cs="Arial"/>
              </w:rPr>
              <w:t xml:space="preserve">Ensure the Trust is able to meet current standards for risk management </w:t>
            </w:r>
          </w:p>
          <w:p w14:paraId="5A412E39" w14:textId="77777777" w:rsidR="003C21C4" w:rsidRDefault="0096412C" w:rsidP="003C21C4">
            <w:pPr>
              <w:pStyle w:val="ListParagraph"/>
              <w:numPr>
                <w:ilvl w:val="0"/>
                <w:numId w:val="34"/>
              </w:numPr>
              <w:tabs>
                <w:tab w:val="left" w:pos="2325"/>
              </w:tabs>
              <w:spacing w:before="0"/>
              <w:rPr>
                <w:rFonts w:cs="Arial"/>
              </w:rPr>
            </w:pPr>
            <w:r w:rsidRPr="003C21C4">
              <w:rPr>
                <w:rFonts w:cs="Arial"/>
              </w:rPr>
              <w:t>Regularly review current practice and compliance with legislative requirements</w:t>
            </w:r>
          </w:p>
          <w:p w14:paraId="0A22CC6D" w14:textId="77777777" w:rsidR="003C21C4" w:rsidRDefault="0096412C" w:rsidP="003C21C4">
            <w:pPr>
              <w:pStyle w:val="ListParagraph"/>
              <w:numPr>
                <w:ilvl w:val="0"/>
                <w:numId w:val="34"/>
              </w:numPr>
              <w:tabs>
                <w:tab w:val="left" w:pos="2325"/>
              </w:tabs>
              <w:spacing w:before="0"/>
              <w:rPr>
                <w:rFonts w:cs="Arial"/>
              </w:rPr>
            </w:pPr>
            <w:r w:rsidRPr="003C21C4">
              <w:rPr>
                <w:rFonts w:cs="Arial"/>
              </w:rPr>
              <w:t>As and when required liaise with Trust Solicitors on injury claims by providing and sharing investigation and follow up reports</w:t>
            </w:r>
          </w:p>
          <w:p w14:paraId="5012450E" w14:textId="124F6001" w:rsidR="0087013E" w:rsidRPr="003C21C4" w:rsidRDefault="0096412C" w:rsidP="003C21C4">
            <w:pPr>
              <w:pStyle w:val="ListParagraph"/>
              <w:numPr>
                <w:ilvl w:val="0"/>
                <w:numId w:val="34"/>
              </w:numPr>
              <w:tabs>
                <w:tab w:val="left" w:pos="2325"/>
              </w:tabs>
              <w:spacing w:before="0"/>
              <w:rPr>
                <w:rFonts w:cs="Arial"/>
              </w:rPr>
            </w:pPr>
            <w:r w:rsidRPr="003C21C4">
              <w:rPr>
                <w:rFonts w:cs="Arial"/>
              </w:rPr>
              <w:t>Lead monthly risk surgeries with the clinical Divisions to ensure the risk register process is robust and risks are escalated as appropriate</w:t>
            </w:r>
          </w:p>
          <w:p w14:paraId="0C254F3A" w14:textId="6D9D8C0A" w:rsidR="00581588" w:rsidRPr="0096412C" w:rsidRDefault="00581588" w:rsidP="00581588">
            <w:pPr>
              <w:tabs>
                <w:tab w:val="left" w:pos="2325"/>
              </w:tabs>
              <w:ind w:left="340"/>
              <w:jc w:val="both"/>
              <w:rPr>
                <w:rFonts w:ascii="Arial" w:hAnsi="Arial" w:cs="Arial"/>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08FCD8C0" w14:textId="77777777" w:rsidTr="00884334">
        <w:tc>
          <w:tcPr>
            <w:tcW w:w="10206" w:type="dxa"/>
            <w:tcBorders>
              <w:bottom w:val="single" w:sz="4" w:space="0" w:color="auto"/>
            </w:tcBorders>
          </w:tcPr>
          <w:p w14:paraId="3BB1B087" w14:textId="3AA4521C" w:rsidR="000D6E74" w:rsidRPr="00115977" w:rsidRDefault="00581588" w:rsidP="00115977">
            <w:pPr>
              <w:pStyle w:val="ListParagraph"/>
              <w:numPr>
                <w:ilvl w:val="0"/>
                <w:numId w:val="30"/>
              </w:numPr>
              <w:rPr>
                <w:rFonts w:cs="Arial"/>
              </w:rPr>
            </w:pPr>
            <w:r>
              <w:rPr>
                <w:rFonts w:cs="Arial"/>
              </w:rPr>
              <w:t>Direct contact with patients and carers (both face to face and via other forms of communication) relating to Serious Incidents, Risks and Incident Investigations.</w:t>
            </w:r>
          </w:p>
          <w:p w14:paraId="7EC93B82" w14:textId="044A3901" w:rsidR="00581588" w:rsidRPr="00581588" w:rsidRDefault="00581588" w:rsidP="00581588">
            <w:pPr>
              <w:ind w:left="360"/>
              <w:rPr>
                <w:rFonts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030BDCA2" w14:textId="77777777" w:rsidR="003C21C4" w:rsidRDefault="00F25101" w:rsidP="003C21C4">
            <w:pPr>
              <w:pStyle w:val="ListParagraph"/>
              <w:numPr>
                <w:ilvl w:val="0"/>
                <w:numId w:val="30"/>
              </w:numPr>
              <w:autoSpaceDE w:val="0"/>
              <w:autoSpaceDN w:val="0"/>
              <w:adjustRightInd w:val="0"/>
              <w:contextualSpacing/>
              <w:rPr>
                <w:rFonts w:cs="Arial"/>
                <w:color w:val="000000"/>
              </w:rPr>
            </w:pPr>
            <w:r w:rsidRPr="003C21C4">
              <w:rPr>
                <w:rFonts w:cs="Arial"/>
                <w:color w:val="000000"/>
              </w:rPr>
              <w:t xml:space="preserve">Lead and give professional advice on policies adopted by the Trust in its delivery of healthcare activities and its compliance with the Health Act and other, relevant national bodies </w:t>
            </w:r>
          </w:p>
          <w:p w14:paraId="25A7701E" w14:textId="77777777" w:rsidR="003C21C4" w:rsidRPr="003C21C4" w:rsidRDefault="00F25101" w:rsidP="003C21C4">
            <w:pPr>
              <w:pStyle w:val="ListParagraph"/>
              <w:numPr>
                <w:ilvl w:val="0"/>
                <w:numId w:val="30"/>
              </w:numPr>
              <w:autoSpaceDE w:val="0"/>
              <w:autoSpaceDN w:val="0"/>
              <w:adjustRightInd w:val="0"/>
              <w:contextualSpacing/>
              <w:rPr>
                <w:rFonts w:cs="Arial"/>
                <w:color w:val="000000"/>
              </w:rPr>
            </w:pPr>
            <w:r w:rsidRPr="003C21C4">
              <w:rPr>
                <w:rFonts w:cs="Arial"/>
              </w:rPr>
              <w:t>To develop the corporate risk management policies</w:t>
            </w:r>
          </w:p>
          <w:p w14:paraId="66818F56" w14:textId="77777777" w:rsidR="003C21C4" w:rsidRPr="003C21C4" w:rsidRDefault="00F25101" w:rsidP="003C21C4">
            <w:pPr>
              <w:pStyle w:val="ListParagraph"/>
              <w:numPr>
                <w:ilvl w:val="0"/>
                <w:numId w:val="30"/>
              </w:numPr>
              <w:autoSpaceDE w:val="0"/>
              <w:autoSpaceDN w:val="0"/>
              <w:adjustRightInd w:val="0"/>
              <w:contextualSpacing/>
              <w:rPr>
                <w:rFonts w:cs="Arial"/>
                <w:color w:val="000000"/>
              </w:rPr>
            </w:pPr>
            <w:r w:rsidRPr="003C21C4">
              <w:rPr>
                <w:rFonts w:cs="Arial"/>
              </w:rPr>
              <w:t xml:space="preserve">Develop action plans as required by national risk management guidance </w:t>
            </w:r>
          </w:p>
          <w:p w14:paraId="4DB0BBFB" w14:textId="77777777" w:rsidR="003C21C4" w:rsidRPr="003C21C4" w:rsidRDefault="0096412C" w:rsidP="003C21C4">
            <w:pPr>
              <w:pStyle w:val="ListParagraph"/>
              <w:numPr>
                <w:ilvl w:val="0"/>
                <w:numId w:val="30"/>
              </w:numPr>
              <w:autoSpaceDE w:val="0"/>
              <w:autoSpaceDN w:val="0"/>
              <w:adjustRightInd w:val="0"/>
              <w:contextualSpacing/>
              <w:rPr>
                <w:rFonts w:cs="Arial"/>
                <w:color w:val="000000"/>
              </w:rPr>
            </w:pPr>
            <w:r w:rsidRPr="003C21C4">
              <w:rPr>
                <w:rFonts w:cs="Arial"/>
              </w:rPr>
              <w:t>The post holder will support the Trust in improving the quality and value of services and be able to evidence learning from all aspects of quality and assurance</w:t>
            </w:r>
          </w:p>
          <w:p w14:paraId="2B2A205D" w14:textId="77777777" w:rsidR="003C21C4" w:rsidRPr="003C21C4" w:rsidRDefault="00F25101" w:rsidP="003C21C4">
            <w:pPr>
              <w:pStyle w:val="ListParagraph"/>
              <w:numPr>
                <w:ilvl w:val="0"/>
                <w:numId w:val="30"/>
              </w:numPr>
              <w:autoSpaceDE w:val="0"/>
              <w:autoSpaceDN w:val="0"/>
              <w:adjustRightInd w:val="0"/>
              <w:contextualSpacing/>
              <w:rPr>
                <w:rFonts w:cs="Arial"/>
                <w:color w:val="000000"/>
              </w:rPr>
            </w:pPr>
            <w:r w:rsidRPr="003C21C4">
              <w:rPr>
                <w:rFonts w:cs="Arial"/>
              </w:rPr>
              <w:t xml:space="preserve">Develop bespoke Risk Management Training for clinicians, managers and employees, where appropriate identify and source key training providers </w:t>
            </w:r>
          </w:p>
          <w:p w14:paraId="40601E4A" w14:textId="77777777" w:rsidR="003C21C4" w:rsidRPr="003C21C4" w:rsidRDefault="00F25101" w:rsidP="003C21C4">
            <w:pPr>
              <w:pStyle w:val="ListParagraph"/>
              <w:numPr>
                <w:ilvl w:val="0"/>
                <w:numId w:val="30"/>
              </w:numPr>
              <w:autoSpaceDE w:val="0"/>
              <w:autoSpaceDN w:val="0"/>
              <w:adjustRightInd w:val="0"/>
              <w:contextualSpacing/>
              <w:rPr>
                <w:rFonts w:cs="Arial"/>
                <w:color w:val="000000"/>
              </w:rPr>
            </w:pPr>
            <w:r w:rsidRPr="003C21C4">
              <w:rPr>
                <w:rFonts w:cs="Arial"/>
              </w:rPr>
              <w:t>Act as the module leader for risk management training courses. Plan and organise training courses in line with the strategic objectives of the organisation</w:t>
            </w:r>
          </w:p>
          <w:p w14:paraId="46A68D5C" w14:textId="77777777" w:rsidR="003C21C4" w:rsidRPr="003C21C4" w:rsidRDefault="00F25101" w:rsidP="003C21C4">
            <w:pPr>
              <w:pStyle w:val="ListParagraph"/>
              <w:numPr>
                <w:ilvl w:val="0"/>
                <w:numId w:val="30"/>
              </w:numPr>
              <w:autoSpaceDE w:val="0"/>
              <w:autoSpaceDN w:val="0"/>
              <w:adjustRightInd w:val="0"/>
              <w:contextualSpacing/>
              <w:rPr>
                <w:rFonts w:cs="Arial"/>
                <w:color w:val="000000"/>
              </w:rPr>
            </w:pPr>
            <w:r w:rsidRPr="003C21C4">
              <w:rPr>
                <w:rFonts w:cs="Arial"/>
              </w:rPr>
              <w:t>Support the Trust Mortality Lead in the operational delivery of the structured judgement, mortality review process.</w:t>
            </w:r>
          </w:p>
          <w:p w14:paraId="30EE9D0D" w14:textId="715435F3" w:rsidR="00D44AB0" w:rsidRPr="003C21C4" w:rsidRDefault="00F25101" w:rsidP="003C21C4">
            <w:pPr>
              <w:pStyle w:val="ListParagraph"/>
              <w:numPr>
                <w:ilvl w:val="0"/>
                <w:numId w:val="30"/>
              </w:numPr>
              <w:autoSpaceDE w:val="0"/>
              <w:autoSpaceDN w:val="0"/>
              <w:adjustRightInd w:val="0"/>
              <w:contextualSpacing/>
              <w:rPr>
                <w:rFonts w:cs="Arial"/>
                <w:color w:val="000000"/>
              </w:rPr>
            </w:pPr>
            <w:r w:rsidRPr="003C21C4">
              <w:rPr>
                <w:rFonts w:cs="Arial"/>
              </w:rPr>
              <w:t>Lead Patient Safety Investigations, developing organisational learning and reporting on learning through the Trust Governance structure</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275140C0" w14:textId="77777777" w:rsidR="0096412C" w:rsidRDefault="002E15C0" w:rsidP="001810A0">
            <w:pPr>
              <w:pStyle w:val="ListParagraph"/>
              <w:numPr>
                <w:ilvl w:val="0"/>
                <w:numId w:val="27"/>
              </w:numPr>
              <w:autoSpaceDE w:val="0"/>
              <w:autoSpaceDN w:val="0"/>
              <w:adjustRightInd w:val="0"/>
              <w:spacing w:before="0" w:after="266"/>
              <w:contextualSpacing/>
              <w:jc w:val="left"/>
              <w:rPr>
                <w:rFonts w:cs="Arial"/>
                <w:color w:val="000000"/>
              </w:rPr>
            </w:pPr>
            <w:r w:rsidRPr="00CC3CD1">
              <w:rPr>
                <w:rFonts w:cs="Arial"/>
              </w:rPr>
              <w:lastRenderedPageBreak/>
              <w:t>Authorised signatory for up to £1,000</w:t>
            </w:r>
            <w:r w:rsidR="0096412C" w:rsidRPr="0010768F">
              <w:rPr>
                <w:rFonts w:cs="Arial"/>
                <w:color w:val="000000"/>
              </w:rPr>
              <w:t xml:space="preserve"> </w:t>
            </w:r>
          </w:p>
          <w:p w14:paraId="5D233F9F" w14:textId="77777777" w:rsidR="0096412C" w:rsidRDefault="0096412C" w:rsidP="001810A0">
            <w:pPr>
              <w:pStyle w:val="ListParagraph"/>
              <w:numPr>
                <w:ilvl w:val="0"/>
                <w:numId w:val="27"/>
              </w:numPr>
              <w:autoSpaceDE w:val="0"/>
              <w:autoSpaceDN w:val="0"/>
              <w:adjustRightInd w:val="0"/>
              <w:spacing w:before="0" w:after="266"/>
              <w:contextualSpacing/>
              <w:jc w:val="left"/>
              <w:rPr>
                <w:rFonts w:cs="Arial"/>
                <w:color w:val="000000"/>
              </w:rPr>
            </w:pPr>
            <w:r w:rsidRPr="0010768F">
              <w:rPr>
                <w:rFonts w:cs="Arial"/>
                <w:color w:val="000000"/>
              </w:rPr>
              <w:t xml:space="preserve">Be responsible for all procurement functions </w:t>
            </w:r>
            <w:r>
              <w:rPr>
                <w:rFonts w:cs="Arial"/>
                <w:color w:val="000000"/>
              </w:rPr>
              <w:t>relating to the services in your portfolio</w:t>
            </w:r>
            <w:r w:rsidRPr="0010768F">
              <w:rPr>
                <w:rFonts w:cs="Arial"/>
                <w:color w:val="000000"/>
              </w:rPr>
              <w:t>, ensuring value for money and relevant contract specification and monitoring.</w:t>
            </w:r>
          </w:p>
          <w:p w14:paraId="7F1F6CFA" w14:textId="7017D3BF" w:rsidR="00D44AB0" w:rsidRPr="0096412C" w:rsidRDefault="002E15C0" w:rsidP="001810A0">
            <w:pPr>
              <w:pStyle w:val="ListParagraph"/>
              <w:numPr>
                <w:ilvl w:val="0"/>
                <w:numId w:val="27"/>
              </w:numPr>
              <w:autoSpaceDE w:val="0"/>
              <w:autoSpaceDN w:val="0"/>
              <w:adjustRightInd w:val="0"/>
              <w:spacing w:before="0" w:after="266"/>
              <w:contextualSpacing/>
              <w:jc w:val="left"/>
              <w:rPr>
                <w:rFonts w:cs="Arial"/>
                <w:color w:val="000000"/>
              </w:rPr>
            </w:pPr>
            <w:r w:rsidRPr="0096412C">
              <w:rPr>
                <w:rFonts w:cs="Arial"/>
              </w:rPr>
              <w:t>Responsible for personal office equipment used</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1DA0C582" w14:textId="77777777" w:rsidR="002E15C0" w:rsidRPr="00CC3CD1" w:rsidRDefault="002E15C0" w:rsidP="003C21C4">
            <w:pPr>
              <w:numPr>
                <w:ilvl w:val="0"/>
                <w:numId w:val="18"/>
              </w:numPr>
              <w:tabs>
                <w:tab w:val="left" w:pos="2325"/>
              </w:tabs>
              <w:jc w:val="both"/>
              <w:rPr>
                <w:rFonts w:ascii="Arial" w:hAnsi="Arial" w:cs="Arial"/>
              </w:rPr>
            </w:pPr>
            <w:r w:rsidRPr="00CC3CD1">
              <w:rPr>
                <w:rFonts w:ascii="Arial" w:hAnsi="Arial" w:cs="Arial"/>
              </w:rPr>
              <w:t>Supervises support staff including appointment of staff, appraisal and disciplinary matters</w:t>
            </w:r>
          </w:p>
          <w:p w14:paraId="3BC5BC68" w14:textId="77777777" w:rsidR="002E15C0" w:rsidRPr="00CC3CD1" w:rsidRDefault="002E15C0" w:rsidP="003C21C4">
            <w:pPr>
              <w:numPr>
                <w:ilvl w:val="0"/>
                <w:numId w:val="18"/>
              </w:numPr>
              <w:tabs>
                <w:tab w:val="left" w:pos="2325"/>
              </w:tabs>
              <w:jc w:val="both"/>
              <w:rPr>
                <w:rFonts w:ascii="Arial" w:hAnsi="Arial" w:cs="Arial"/>
              </w:rPr>
            </w:pPr>
            <w:r w:rsidRPr="00CC3CD1">
              <w:rPr>
                <w:rFonts w:ascii="Arial" w:hAnsi="Arial" w:cs="Arial"/>
              </w:rPr>
              <w:t>Provides training on own project to staff at all levels</w:t>
            </w:r>
          </w:p>
          <w:p w14:paraId="2BD9B3C1" w14:textId="77777777" w:rsidR="002E15C0" w:rsidRPr="00CC3CD1" w:rsidRDefault="002E15C0" w:rsidP="003C21C4">
            <w:pPr>
              <w:numPr>
                <w:ilvl w:val="0"/>
                <w:numId w:val="18"/>
              </w:numPr>
              <w:tabs>
                <w:tab w:val="left" w:pos="2325"/>
              </w:tabs>
              <w:jc w:val="both"/>
              <w:rPr>
                <w:rFonts w:ascii="Arial" w:hAnsi="Arial" w:cs="Arial"/>
              </w:rPr>
            </w:pPr>
            <w:r w:rsidRPr="00CC3CD1">
              <w:rPr>
                <w:rFonts w:ascii="Arial" w:hAnsi="Arial" w:cs="Arial"/>
              </w:rPr>
              <w:t>Identifies opportunities for personal development and participates in the personal performance / development planning processes</w:t>
            </w:r>
          </w:p>
          <w:p w14:paraId="59D1C203" w14:textId="0FA9D18E" w:rsidR="002E15C0" w:rsidRPr="00CC3CD1" w:rsidRDefault="002E15C0" w:rsidP="003C21C4">
            <w:pPr>
              <w:numPr>
                <w:ilvl w:val="0"/>
                <w:numId w:val="18"/>
              </w:numPr>
              <w:tabs>
                <w:tab w:val="left" w:pos="2325"/>
              </w:tabs>
              <w:jc w:val="both"/>
              <w:rPr>
                <w:rFonts w:ascii="Arial" w:hAnsi="Arial" w:cs="Arial"/>
              </w:rPr>
            </w:pPr>
            <w:r w:rsidRPr="00CC3CD1">
              <w:rPr>
                <w:rFonts w:ascii="Arial" w:hAnsi="Arial" w:cs="Arial"/>
              </w:rPr>
              <w:t>Responsible as line manager for the</w:t>
            </w:r>
            <w:r w:rsidR="00E823F4">
              <w:rPr>
                <w:rFonts w:ascii="Arial" w:hAnsi="Arial" w:cs="Arial"/>
              </w:rPr>
              <w:t xml:space="preserve"> </w:t>
            </w:r>
            <w:r w:rsidR="003B23A9">
              <w:rPr>
                <w:rFonts w:ascii="Arial" w:hAnsi="Arial" w:cs="Arial"/>
              </w:rPr>
              <w:t xml:space="preserve">Risk and </w:t>
            </w:r>
            <w:r w:rsidR="00E823F4">
              <w:rPr>
                <w:rFonts w:ascii="Arial" w:hAnsi="Arial" w:cs="Arial"/>
              </w:rPr>
              <w:t>Investigations team</w:t>
            </w:r>
            <w:r w:rsidRPr="00CC3CD1">
              <w:rPr>
                <w:rFonts w:ascii="Arial" w:hAnsi="Arial" w:cs="Arial"/>
              </w:rPr>
              <w:t xml:space="preserve"> </w:t>
            </w:r>
            <w:r w:rsidR="005A247B">
              <w:rPr>
                <w:rFonts w:ascii="Arial" w:hAnsi="Arial" w:cs="Arial"/>
              </w:rPr>
              <w:t xml:space="preserve">and </w:t>
            </w:r>
            <w:r>
              <w:rPr>
                <w:rFonts w:ascii="Arial" w:hAnsi="Arial" w:cs="Arial"/>
              </w:rPr>
              <w:t xml:space="preserve">Medical Examiners </w:t>
            </w:r>
            <w:r w:rsidR="005A247B">
              <w:rPr>
                <w:rFonts w:ascii="Arial" w:hAnsi="Arial" w:cs="Arial"/>
              </w:rPr>
              <w:t>team.</w:t>
            </w:r>
            <w:r>
              <w:rPr>
                <w:rFonts w:ascii="Arial" w:hAnsi="Arial" w:cs="Arial"/>
              </w:rPr>
              <w:t xml:space="preserve"> </w:t>
            </w:r>
          </w:p>
          <w:p w14:paraId="5F0CD131" w14:textId="77777777" w:rsidR="002E15C0" w:rsidRPr="00CC3CD1" w:rsidRDefault="002E15C0" w:rsidP="003C21C4">
            <w:pPr>
              <w:numPr>
                <w:ilvl w:val="0"/>
                <w:numId w:val="18"/>
              </w:numPr>
              <w:tabs>
                <w:tab w:val="left" w:pos="2325"/>
              </w:tabs>
              <w:jc w:val="both"/>
              <w:rPr>
                <w:rFonts w:ascii="Arial" w:hAnsi="Arial" w:cs="Arial"/>
              </w:rPr>
            </w:pPr>
            <w:r w:rsidRPr="00CC3CD1">
              <w:rPr>
                <w:rFonts w:ascii="Arial" w:hAnsi="Arial" w:cs="Arial"/>
              </w:rPr>
              <w:t>Develop an environment that will enable staff to work creatively and enthusiastically</w:t>
            </w:r>
          </w:p>
          <w:p w14:paraId="09C2386B" w14:textId="77777777" w:rsidR="002E15C0" w:rsidRPr="00CC3CD1" w:rsidRDefault="002E15C0" w:rsidP="003C21C4">
            <w:pPr>
              <w:numPr>
                <w:ilvl w:val="0"/>
                <w:numId w:val="18"/>
              </w:numPr>
              <w:tabs>
                <w:tab w:val="left" w:pos="2325"/>
              </w:tabs>
              <w:jc w:val="both"/>
              <w:rPr>
                <w:rFonts w:ascii="Arial" w:hAnsi="Arial" w:cs="Arial"/>
              </w:rPr>
            </w:pPr>
            <w:r w:rsidRPr="00CC3CD1">
              <w:rPr>
                <w:rFonts w:ascii="Arial" w:hAnsi="Arial" w:cs="Arial"/>
              </w:rPr>
              <w:t>Manage the team’s work and projects within the resources that are allocated</w:t>
            </w:r>
          </w:p>
          <w:p w14:paraId="6AEF049E" w14:textId="77777777" w:rsidR="00D44AB0" w:rsidRDefault="002E15C0" w:rsidP="003C21C4">
            <w:pPr>
              <w:pStyle w:val="ListParagraph"/>
              <w:numPr>
                <w:ilvl w:val="0"/>
                <w:numId w:val="18"/>
              </w:numPr>
              <w:spacing w:before="0"/>
              <w:rPr>
                <w:rFonts w:cs="Arial"/>
              </w:rPr>
            </w:pPr>
            <w:r w:rsidRPr="002E15C0">
              <w:rPr>
                <w:rFonts w:cs="Arial"/>
              </w:rPr>
              <w:t>Ensure a safe working environment and identify promptly any hazardous conditions</w:t>
            </w:r>
          </w:p>
          <w:p w14:paraId="3014E1A2" w14:textId="202FF5A2" w:rsidR="003C21C4" w:rsidRPr="002E15C0" w:rsidRDefault="003C21C4" w:rsidP="003C21C4">
            <w:pPr>
              <w:pStyle w:val="ListParagraph"/>
              <w:spacing w:before="0"/>
              <w:rPr>
                <w:rFonts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CB7B547" w14:textId="77777777" w:rsidR="00E823F4" w:rsidRDefault="002E15C0" w:rsidP="00BE21AD">
            <w:pPr>
              <w:pStyle w:val="ListParagraph"/>
              <w:numPr>
                <w:ilvl w:val="0"/>
                <w:numId w:val="37"/>
              </w:numPr>
              <w:autoSpaceDE w:val="0"/>
              <w:autoSpaceDN w:val="0"/>
              <w:adjustRightInd w:val="0"/>
              <w:spacing w:before="0"/>
              <w:contextualSpacing/>
              <w:rPr>
                <w:rFonts w:cs="Arial"/>
                <w:color w:val="000000"/>
              </w:rPr>
            </w:pPr>
            <w:r w:rsidRPr="00E823F4">
              <w:rPr>
                <w:rFonts w:cs="Arial"/>
                <w:color w:val="000000"/>
              </w:rPr>
              <w:t xml:space="preserve">Produce reports on the areas within the portfolio of management </w:t>
            </w:r>
          </w:p>
          <w:p w14:paraId="01779EBE" w14:textId="77777777" w:rsidR="00E823F4" w:rsidRDefault="002E15C0" w:rsidP="00BE21AD">
            <w:pPr>
              <w:pStyle w:val="ListParagraph"/>
              <w:numPr>
                <w:ilvl w:val="0"/>
                <w:numId w:val="37"/>
              </w:numPr>
              <w:autoSpaceDE w:val="0"/>
              <w:autoSpaceDN w:val="0"/>
              <w:adjustRightInd w:val="0"/>
              <w:spacing w:before="0"/>
              <w:contextualSpacing/>
              <w:rPr>
                <w:rFonts w:cs="Arial"/>
                <w:color w:val="000000"/>
              </w:rPr>
            </w:pPr>
            <w:r w:rsidRPr="00E823F4">
              <w:rPr>
                <w:rFonts w:cs="Arial"/>
                <w:color w:val="000000"/>
              </w:rPr>
              <w:t xml:space="preserve">Ensure effective use of the LRMS (Datix) IT database and that it is upgraded as necessary Ensure that effective documentation and audit processes are maintained for compliance functions </w:t>
            </w:r>
          </w:p>
          <w:p w14:paraId="537D50DB" w14:textId="00D8E8BD" w:rsidR="00E823F4" w:rsidRDefault="002E15C0" w:rsidP="00BE21AD">
            <w:pPr>
              <w:pStyle w:val="ListParagraph"/>
              <w:numPr>
                <w:ilvl w:val="0"/>
                <w:numId w:val="37"/>
              </w:numPr>
              <w:autoSpaceDE w:val="0"/>
              <w:autoSpaceDN w:val="0"/>
              <w:adjustRightInd w:val="0"/>
              <w:spacing w:before="0"/>
              <w:contextualSpacing/>
              <w:rPr>
                <w:rFonts w:cs="Arial"/>
                <w:color w:val="000000"/>
              </w:rPr>
            </w:pPr>
            <w:r w:rsidRPr="00E823F4">
              <w:rPr>
                <w:rFonts w:cs="Arial"/>
                <w:color w:val="000000"/>
              </w:rPr>
              <w:t xml:space="preserve">Support the </w:t>
            </w:r>
            <w:r w:rsidR="00E823F4">
              <w:rPr>
                <w:rFonts w:cs="Arial"/>
                <w:color w:val="000000"/>
              </w:rPr>
              <w:t>Patient Safety Specialist (Insight function)</w:t>
            </w:r>
            <w:r w:rsidRPr="00E823F4">
              <w:rPr>
                <w:rFonts w:cs="Arial"/>
                <w:color w:val="000000"/>
              </w:rPr>
              <w:t xml:space="preserve"> to identify and develop key performance indicators relating to risk and quality. </w:t>
            </w:r>
          </w:p>
          <w:p w14:paraId="3C36600C" w14:textId="77777777" w:rsidR="003C21C4" w:rsidRPr="00BE21AD" w:rsidRDefault="002E15C0" w:rsidP="00BE21AD">
            <w:pPr>
              <w:pStyle w:val="ListParagraph"/>
              <w:numPr>
                <w:ilvl w:val="0"/>
                <w:numId w:val="37"/>
              </w:numPr>
              <w:autoSpaceDE w:val="0"/>
              <w:autoSpaceDN w:val="0"/>
              <w:adjustRightInd w:val="0"/>
              <w:spacing w:before="0"/>
              <w:contextualSpacing/>
              <w:rPr>
                <w:rFonts w:cs="Arial"/>
                <w:color w:val="000000"/>
              </w:rPr>
            </w:pPr>
            <w:r w:rsidRPr="00E823F4">
              <w:rPr>
                <w:rFonts w:cs="Arial"/>
              </w:rPr>
              <w:t>All staff must comply with information governance requirements. These includes statutory responsibilities (such as compliance with the Data Protection Act), following national guidance (such as the NHS Confidentiality Code of Practice) and compliance with local policies and procedures (such as the Trust's Confidentiality policy). Staff are responsible for any personal information (belonging to staff or patients) that they access and must ensure it is stored, processed and forwarded in a secure and appropriate manner.</w:t>
            </w:r>
          </w:p>
          <w:p w14:paraId="3C12A5D0" w14:textId="244D1549" w:rsidR="00BE21AD" w:rsidRPr="00E823F4" w:rsidRDefault="00BE21AD" w:rsidP="00BE21AD">
            <w:pPr>
              <w:pStyle w:val="ListParagraph"/>
              <w:autoSpaceDE w:val="0"/>
              <w:autoSpaceDN w:val="0"/>
              <w:adjustRightInd w:val="0"/>
              <w:spacing w:before="0"/>
              <w:contextualSpacing/>
              <w:rPr>
                <w:rFonts w:cs="Arial"/>
                <w:color w:val="000000"/>
              </w:rPr>
            </w:pP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7A36FEFC" w14:textId="77777777" w:rsidR="00E823F4" w:rsidRDefault="002E15C0" w:rsidP="00BE21AD">
            <w:pPr>
              <w:pStyle w:val="ListParagraph"/>
              <w:numPr>
                <w:ilvl w:val="0"/>
                <w:numId w:val="38"/>
              </w:numPr>
              <w:autoSpaceDE w:val="0"/>
              <w:autoSpaceDN w:val="0"/>
              <w:adjustRightInd w:val="0"/>
              <w:spacing w:before="0"/>
              <w:contextualSpacing/>
              <w:rPr>
                <w:rFonts w:cs="Arial"/>
                <w:color w:val="000000"/>
              </w:rPr>
            </w:pPr>
            <w:r w:rsidRPr="00E823F4">
              <w:rPr>
                <w:rFonts w:cs="Arial"/>
                <w:color w:val="000000"/>
              </w:rPr>
              <w:t>Horizon scan for developments in research and best practice externally and report with recommendations to Assistant Director for Safety &amp; Quality</w:t>
            </w:r>
          </w:p>
          <w:p w14:paraId="6157393B" w14:textId="12FE4201" w:rsidR="002E15C0" w:rsidRPr="00E823F4" w:rsidRDefault="002E15C0" w:rsidP="00BE21AD">
            <w:pPr>
              <w:pStyle w:val="ListParagraph"/>
              <w:numPr>
                <w:ilvl w:val="0"/>
                <w:numId w:val="38"/>
              </w:numPr>
              <w:autoSpaceDE w:val="0"/>
              <w:autoSpaceDN w:val="0"/>
              <w:adjustRightInd w:val="0"/>
              <w:spacing w:before="0"/>
              <w:contextualSpacing/>
              <w:rPr>
                <w:rFonts w:cs="Arial"/>
                <w:color w:val="000000"/>
              </w:rPr>
            </w:pPr>
            <w:r w:rsidRPr="00E823F4">
              <w:rPr>
                <w:rFonts w:cs="Arial"/>
                <w:color w:val="000000"/>
              </w:rPr>
              <w:t>Liaise with internal and external auditors as appropriate</w:t>
            </w:r>
          </w:p>
          <w:p w14:paraId="5F8D5F18" w14:textId="6AABD1B2"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1B2E2591" w14:textId="66D1B8F3" w:rsidR="007D3A41" w:rsidRPr="00581588" w:rsidRDefault="00581588" w:rsidP="00F607B2">
            <w:pPr>
              <w:jc w:val="both"/>
              <w:rPr>
                <w:rFonts w:ascii="Arial" w:hAnsi="Arial" w:cs="Arial"/>
              </w:rPr>
            </w:pPr>
            <w:r>
              <w:rPr>
                <w:rFonts w:ascii="Arial" w:hAnsi="Arial" w:cs="Arial"/>
              </w:rPr>
              <w:t>The postholder will be required to frequently use a computer</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A09771B" w14:textId="501B47E6" w:rsidR="00C91114" w:rsidRPr="00F607B2" w:rsidRDefault="00581588" w:rsidP="003E26C9">
            <w:pPr>
              <w:rPr>
                <w:rFonts w:ascii="Arial" w:hAnsi="Arial" w:cs="Arial"/>
                <w:color w:val="FF0000"/>
              </w:rPr>
            </w:pPr>
            <w:r w:rsidRPr="00581588">
              <w:rPr>
                <w:rFonts w:ascii="Arial" w:hAnsi="Arial" w:cs="Arial"/>
              </w:rPr>
              <w:t>The postholder will frequently be sitting at a desk undertaking analysis and report writing</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973917D" w14:textId="29B56485" w:rsidR="0084654F" w:rsidRPr="00F607B2" w:rsidRDefault="00581588" w:rsidP="000C32E3">
            <w:pPr>
              <w:rPr>
                <w:rFonts w:ascii="Arial" w:hAnsi="Arial" w:cs="Arial"/>
                <w:color w:val="FF0000"/>
              </w:rPr>
            </w:pPr>
            <w:r w:rsidRPr="00DF330F">
              <w:rPr>
                <w:rFonts w:ascii="Arial" w:hAnsi="Arial" w:cs="Arial"/>
              </w:rPr>
              <w:t xml:space="preserve">The role involves frequent prolonged mental effort, undertaking investigatory activities, analysis of complex information </w:t>
            </w:r>
            <w:r w:rsidR="00DF330F" w:rsidRPr="00DF330F">
              <w:rPr>
                <w:rFonts w:ascii="Arial" w:hAnsi="Arial" w:cs="Arial"/>
              </w:rPr>
              <w:t>and assimilation of information into reports, policies and operating procedures.</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37B11B3" w14:textId="7C061317" w:rsidR="0084654F" w:rsidRPr="00F607B2" w:rsidRDefault="00DF330F" w:rsidP="000C32E3">
            <w:pPr>
              <w:rPr>
                <w:rFonts w:ascii="Arial" w:hAnsi="Arial" w:cs="Arial"/>
                <w:color w:val="FF0000"/>
              </w:rPr>
            </w:pPr>
            <w:r w:rsidRPr="00DF330F">
              <w:rPr>
                <w:rFonts w:ascii="Arial" w:hAnsi="Arial" w:cs="Arial"/>
              </w:rPr>
              <w:t>The role involves regular emotional effort including reviewing serious and catastrophic incidents, investigating incidents which are highly emotive and sensitive, including safeguarding issues and fatal incidents affecting both adults and children.</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C44760A" w14:textId="10398C47" w:rsidR="0084654F" w:rsidRPr="00F607B2" w:rsidRDefault="00DF330F" w:rsidP="00F607B2">
            <w:pPr>
              <w:jc w:val="both"/>
              <w:rPr>
                <w:rFonts w:ascii="Arial" w:hAnsi="Arial" w:cs="Arial"/>
                <w:color w:val="FF0000"/>
              </w:rPr>
            </w:pPr>
            <w:r w:rsidRPr="00DF330F">
              <w:rPr>
                <w:rFonts w:ascii="Arial" w:hAnsi="Arial" w:cs="Arial"/>
              </w:rPr>
              <w:t>The postholder will usually work in well controlled working environments; but may rarely experience challenging behaviour from patients and families involved in incidents or harmful occurrences.</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1ECECFB" w14:textId="77777777" w:rsidR="00BE21AD" w:rsidRDefault="00BE21AD" w:rsidP="00BE21AD">
            <w:pPr>
              <w:pStyle w:val="ListParagraph"/>
              <w:spacing w:before="0"/>
              <w:rPr>
                <w:rFonts w:cs="Arial"/>
              </w:rPr>
            </w:pPr>
          </w:p>
          <w:p w14:paraId="4354D31A" w14:textId="32CB724E" w:rsidR="003B43F4" w:rsidRPr="003C21C4" w:rsidRDefault="000C1FB8" w:rsidP="003C21C4">
            <w:pPr>
              <w:pStyle w:val="ListParagraph"/>
              <w:numPr>
                <w:ilvl w:val="0"/>
                <w:numId w:val="36"/>
              </w:numPr>
              <w:spacing w:before="0"/>
              <w:rPr>
                <w:rFonts w:cs="Arial"/>
              </w:rPr>
            </w:pPr>
            <w:r w:rsidRPr="003C21C4">
              <w:rPr>
                <w:rFonts w:cs="Arial"/>
              </w:rPr>
              <w:t>T</w:t>
            </w:r>
            <w:r w:rsidR="003B43F4" w:rsidRPr="003C21C4">
              <w:rPr>
                <w:rFonts w:cs="Arial"/>
              </w:rPr>
              <w:t>ake part in regular performance appraisal.</w:t>
            </w:r>
          </w:p>
          <w:p w14:paraId="56CB117C" w14:textId="52E005C6" w:rsidR="003B43F4" w:rsidRPr="003C21C4" w:rsidRDefault="000C1FB8" w:rsidP="003C21C4">
            <w:pPr>
              <w:pStyle w:val="ListParagraph"/>
              <w:numPr>
                <w:ilvl w:val="0"/>
                <w:numId w:val="36"/>
              </w:numPr>
              <w:spacing w:before="0"/>
              <w:rPr>
                <w:rFonts w:cs="Arial"/>
              </w:rPr>
            </w:pPr>
            <w:r w:rsidRPr="003C21C4">
              <w:rPr>
                <w:rFonts w:cs="Arial"/>
              </w:rPr>
              <w:t>U</w:t>
            </w:r>
            <w:r w:rsidR="003B43F4" w:rsidRPr="003C21C4">
              <w:rPr>
                <w:rFonts w:cs="Arial"/>
              </w:rPr>
              <w:t>ndertake any training required in order to maintain competency including mandatory training, e.g. Manual Handling</w:t>
            </w:r>
          </w:p>
          <w:p w14:paraId="604720FF" w14:textId="774A51AC" w:rsidR="003B43F4" w:rsidRPr="003C21C4" w:rsidRDefault="000C1FB8" w:rsidP="003C21C4">
            <w:pPr>
              <w:pStyle w:val="ListParagraph"/>
              <w:numPr>
                <w:ilvl w:val="0"/>
                <w:numId w:val="36"/>
              </w:numPr>
              <w:spacing w:before="0"/>
              <w:rPr>
                <w:rFonts w:cs="Arial"/>
              </w:rPr>
            </w:pPr>
            <w:r w:rsidRPr="003C21C4">
              <w:rPr>
                <w:rFonts w:cs="Arial"/>
              </w:rPr>
              <w:t>C</w:t>
            </w:r>
            <w:r w:rsidR="003B43F4" w:rsidRPr="003C21C4">
              <w:rPr>
                <w:rFonts w:cs="Arial"/>
              </w:rPr>
              <w:t xml:space="preserve">ontribute to and work within a safe working environment </w:t>
            </w:r>
          </w:p>
          <w:p w14:paraId="0EAEA587" w14:textId="77777777" w:rsidR="003B43F4" w:rsidRPr="003C21C4" w:rsidRDefault="00B735BB" w:rsidP="003C21C4">
            <w:pPr>
              <w:pStyle w:val="ListParagraph"/>
              <w:numPr>
                <w:ilvl w:val="0"/>
                <w:numId w:val="36"/>
              </w:numPr>
              <w:spacing w:before="0"/>
              <w:rPr>
                <w:rFonts w:cs="Arial"/>
              </w:rPr>
            </w:pPr>
            <w:r w:rsidRPr="003C21C4">
              <w:rPr>
                <w:rFonts w:cs="Arial"/>
              </w:rPr>
              <w:t>You are</w:t>
            </w:r>
            <w:r w:rsidR="003B43F4" w:rsidRPr="003C21C4">
              <w:rPr>
                <w:rFonts w:cs="Arial"/>
              </w:rPr>
              <w:t xml:space="preserve"> expected to comply with Trust Infection Control Policies and conduct him/herself at all times in such a manner as to minimise the risk of healthcare associated infection</w:t>
            </w:r>
          </w:p>
          <w:p w14:paraId="699B5729" w14:textId="77777777" w:rsidR="003B43F4" w:rsidRPr="003C21C4" w:rsidRDefault="003B43F4" w:rsidP="003C21C4">
            <w:pPr>
              <w:pStyle w:val="ListParagraph"/>
              <w:numPr>
                <w:ilvl w:val="0"/>
                <w:numId w:val="36"/>
              </w:numPr>
              <w:tabs>
                <w:tab w:val="left" w:pos="720"/>
                <w:tab w:val="left" w:pos="1440"/>
                <w:tab w:val="left" w:pos="2160"/>
                <w:tab w:val="left" w:pos="2880"/>
                <w:tab w:val="left" w:pos="3600"/>
                <w:tab w:val="left" w:pos="4320"/>
                <w:tab w:val="left" w:pos="5040"/>
                <w:tab w:val="left" w:pos="6480"/>
              </w:tabs>
              <w:spacing w:before="0"/>
              <w:rPr>
                <w:rFonts w:cs="Arial"/>
              </w:rPr>
            </w:pPr>
            <w:r w:rsidRPr="003C21C4">
              <w:rPr>
                <w:rFonts w:cs="Arial"/>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3C21C4">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3C21C4">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3C21C4">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3C21C4">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3C21C4">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3C21C4">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3B43F4" w:rsidRPr="00F607B2" w14:paraId="3BC8DCA2" w14:textId="77777777" w:rsidTr="00884334">
        <w:tc>
          <w:tcPr>
            <w:tcW w:w="10206" w:type="dxa"/>
            <w:shd w:val="clear" w:color="auto" w:fill="002060"/>
          </w:tcPr>
          <w:p w14:paraId="011272C0" w14:textId="23B0AB51" w:rsidR="003B43F4" w:rsidRPr="00F607B2" w:rsidRDefault="003B43F4" w:rsidP="00F607B2">
            <w:pPr>
              <w:jc w:val="both"/>
              <w:rPr>
                <w:rFonts w:ascii="Arial" w:hAnsi="Arial" w:cs="Arial"/>
              </w:rPr>
            </w:pPr>
            <w:r w:rsidRPr="00F607B2">
              <w:rPr>
                <w:rFonts w:ascii="Arial" w:hAnsi="Arial" w:cs="Arial"/>
                <w:b/>
              </w:rPr>
              <w:lastRenderedPageBreak/>
              <w:t>APPLICABLE TO MANAGERS ONLY</w:t>
            </w:r>
            <w:r w:rsidR="00B735BB">
              <w:rPr>
                <w:rFonts w:ascii="Arial" w:hAnsi="Arial" w:cs="Arial"/>
                <w:b/>
              </w:rPr>
              <w:t xml:space="preserve"> </w:t>
            </w:r>
          </w:p>
        </w:tc>
      </w:tr>
      <w:tr w:rsidR="003B43F4" w:rsidRPr="00F607B2" w14:paraId="1E4442C5" w14:textId="77777777" w:rsidTr="00884334">
        <w:tc>
          <w:tcPr>
            <w:tcW w:w="10206" w:type="dxa"/>
            <w:tcBorders>
              <w:bottom w:val="single" w:sz="4" w:space="0" w:color="auto"/>
            </w:tcBorders>
          </w:tcPr>
          <w:p w14:paraId="23C50520" w14:textId="2C88FE23" w:rsidR="003B43F4" w:rsidRPr="002E15C0"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2E15C0">
              <w:rPr>
                <w:rFonts w:ascii="Arial" w:hAnsi="Arial" w:cs="Arial"/>
              </w:rPr>
              <w:t>Leading the team effectively and supporting their wellbeing by</w:t>
            </w:r>
            <w:r w:rsidR="00C4469F" w:rsidRPr="002E15C0">
              <w:rPr>
                <w:rFonts w:ascii="Arial" w:hAnsi="Arial" w:cs="Arial"/>
              </w:rPr>
              <w:t>:</w:t>
            </w:r>
          </w:p>
          <w:p w14:paraId="58626C7F" w14:textId="77777777" w:rsidR="00864555" w:rsidRPr="002E15C0" w:rsidRDefault="00864555" w:rsidP="00864555">
            <w:pPr>
              <w:pStyle w:val="ListParagraph"/>
              <w:numPr>
                <w:ilvl w:val="0"/>
                <w:numId w:val="6"/>
              </w:numPr>
              <w:spacing w:before="0"/>
              <w:jc w:val="left"/>
            </w:pPr>
            <w:r w:rsidRPr="002E15C0">
              <w:t>Champion</w:t>
            </w:r>
            <w:r w:rsidR="00C4469F" w:rsidRPr="002E15C0">
              <w:t>ing</w:t>
            </w:r>
            <w:r w:rsidRPr="002E15C0">
              <w:t xml:space="preserve"> health and wellbeing.</w:t>
            </w:r>
          </w:p>
          <w:p w14:paraId="52E9361A" w14:textId="77777777" w:rsidR="00864555" w:rsidRPr="002E15C0" w:rsidRDefault="00864555" w:rsidP="00864555">
            <w:pPr>
              <w:pStyle w:val="ListParagraph"/>
              <w:numPr>
                <w:ilvl w:val="0"/>
                <w:numId w:val="6"/>
              </w:numPr>
              <w:spacing w:before="0"/>
              <w:jc w:val="left"/>
            </w:pPr>
            <w:r w:rsidRPr="002E15C0">
              <w:t>Encourag</w:t>
            </w:r>
            <w:r w:rsidR="00C4469F" w:rsidRPr="002E15C0">
              <w:t>ing</w:t>
            </w:r>
            <w:r w:rsidRPr="002E15C0">
              <w:t xml:space="preserve"> and support staff engagement in delivery of the service.</w:t>
            </w:r>
          </w:p>
          <w:p w14:paraId="11123209" w14:textId="77777777" w:rsidR="003C21C4" w:rsidRDefault="00864555" w:rsidP="003C21C4">
            <w:pPr>
              <w:pStyle w:val="ListParagraph"/>
              <w:numPr>
                <w:ilvl w:val="0"/>
                <w:numId w:val="6"/>
              </w:numPr>
              <w:spacing w:before="0"/>
              <w:jc w:val="left"/>
            </w:pPr>
            <w:r w:rsidRPr="002E15C0">
              <w:t>Encourag</w:t>
            </w:r>
            <w:r w:rsidR="00C4469F" w:rsidRPr="002E15C0">
              <w:t xml:space="preserve">ing </w:t>
            </w:r>
            <w:r w:rsidRPr="002E15C0">
              <w:t>staff to comment on development and delivery of the service.</w:t>
            </w:r>
          </w:p>
          <w:p w14:paraId="2C752A13" w14:textId="77777777" w:rsidR="003B43F4" w:rsidRDefault="00864555" w:rsidP="003C21C4">
            <w:pPr>
              <w:pStyle w:val="ListParagraph"/>
              <w:numPr>
                <w:ilvl w:val="0"/>
                <w:numId w:val="6"/>
              </w:numPr>
              <w:spacing w:before="0"/>
              <w:jc w:val="left"/>
            </w:pPr>
            <w:r w:rsidRPr="002E15C0">
              <w:t>Ensur</w:t>
            </w:r>
            <w:r w:rsidR="00C4469F" w:rsidRPr="002E15C0">
              <w:t>ing</w:t>
            </w:r>
            <w:r w:rsidRPr="002E15C0">
              <w:t xml:space="preserve"> during 1:1’s / supervision with employees you always check how they are.</w:t>
            </w:r>
          </w:p>
          <w:p w14:paraId="273102C7" w14:textId="02164C2E" w:rsidR="003C21C4" w:rsidRPr="003C21C4" w:rsidRDefault="003C21C4" w:rsidP="003C21C4">
            <w:pPr>
              <w:pStyle w:val="ListParagraph"/>
              <w:spacing w:before="0"/>
              <w:jc w:val="left"/>
            </w:pPr>
          </w:p>
        </w:tc>
      </w:tr>
      <w:tr w:rsidR="00B735BB" w:rsidRPr="00F607B2" w14:paraId="247A9B2E" w14:textId="77777777" w:rsidTr="00884334">
        <w:tc>
          <w:tcPr>
            <w:tcW w:w="10206" w:type="dxa"/>
            <w:shd w:val="clear" w:color="auto" w:fill="002060"/>
          </w:tcPr>
          <w:p w14:paraId="3BC23511" w14:textId="1AB208B5"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2E15C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1EC87B41" w14:textId="77777777" w:rsidR="001810A0" w:rsidRDefault="001810A0" w:rsidP="001810A0">
            <w:pPr>
              <w:pStyle w:val="BodyText"/>
              <w:jc w:val="both"/>
              <w:rPr>
                <w:rFonts w:ascii="Arial" w:hAnsi="Arial" w:cs="Arial"/>
                <w:b w:val="0"/>
                <w:sz w:val="22"/>
                <w:szCs w:val="22"/>
              </w:rPr>
            </w:pPr>
            <w:r>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3F0BCC4A" w14:textId="77777777" w:rsidR="001810A0" w:rsidRDefault="001810A0" w:rsidP="001810A0">
            <w:pPr>
              <w:pStyle w:val="ListParagraph"/>
              <w:ind w:left="33"/>
              <w:rPr>
                <w:rFonts w:cs="Arial"/>
                <w:szCs w:val="22"/>
                <w:lang w:val="en-US"/>
              </w:rPr>
            </w:pPr>
            <w:r>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21AA5696" w:rsidR="002B7A29" w:rsidRPr="00F607B2" w:rsidRDefault="002B7A29" w:rsidP="00BD7483">
            <w:pPr>
              <w:ind w:left="-709"/>
              <w:rPr>
                <w:rFonts w:ascii="Arial" w:hAnsi="Arial" w:cs="Arial"/>
              </w:rPr>
            </w:pP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42D2606" w:rsidR="008F7D36" w:rsidRPr="00F607B2" w:rsidRDefault="003C21C4" w:rsidP="00AE0EC0">
            <w:pPr>
              <w:jc w:val="both"/>
              <w:rPr>
                <w:rFonts w:ascii="Arial" w:hAnsi="Arial" w:cs="Arial"/>
              </w:rPr>
            </w:pPr>
            <w:r>
              <w:rPr>
                <w:rFonts w:ascii="Arial" w:hAnsi="Arial" w:cs="Arial"/>
              </w:rPr>
              <w:t xml:space="preserve">Trust </w:t>
            </w:r>
            <w:r w:rsidR="002E15C0">
              <w:rPr>
                <w:rFonts w:ascii="Arial" w:hAnsi="Arial" w:cs="Arial"/>
              </w:rPr>
              <w:t>Risk Manager</w:t>
            </w:r>
          </w:p>
        </w:tc>
      </w:tr>
    </w:tbl>
    <w:p w14:paraId="1071F580" w14:textId="77777777" w:rsidR="008F7D36" w:rsidRDefault="008F7D36" w:rsidP="00F607B2">
      <w:pPr>
        <w:spacing w:after="0" w:line="240" w:lineRule="auto"/>
        <w:jc w:val="both"/>
        <w:rPr>
          <w:rFonts w:ascii="Arial" w:hAnsi="Arial" w:cs="Arial"/>
        </w:rPr>
      </w:pPr>
    </w:p>
    <w:p w14:paraId="52F37878" w14:textId="0AC733A6"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DF330F" w:rsidRPr="00F607B2" w14:paraId="6EF5B526" w14:textId="77777777" w:rsidTr="008F7D36">
        <w:tc>
          <w:tcPr>
            <w:tcW w:w="7641" w:type="dxa"/>
          </w:tcPr>
          <w:p w14:paraId="09358501" w14:textId="1EE43D30" w:rsidR="00DF330F" w:rsidRPr="00F607B2" w:rsidRDefault="00DF330F" w:rsidP="00884334">
            <w:pPr>
              <w:jc w:val="both"/>
              <w:rPr>
                <w:rFonts w:ascii="Arial" w:hAnsi="Arial" w:cs="Arial"/>
                <w:b/>
              </w:rPr>
            </w:pPr>
            <w:r w:rsidRPr="00F607B2">
              <w:rPr>
                <w:rFonts w:ascii="Arial" w:hAnsi="Arial" w:cs="Arial"/>
                <w:b/>
              </w:rPr>
              <w:t>QUALIFICATION/ SPECIAL TRAINING</w:t>
            </w:r>
          </w:p>
        </w:tc>
        <w:tc>
          <w:tcPr>
            <w:tcW w:w="1398" w:type="dxa"/>
          </w:tcPr>
          <w:p w14:paraId="653C2BE3" w14:textId="77777777" w:rsidR="00DF330F" w:rsidRDefault="00DF330F" w:rsidP="00884334">
            <w:pPr>
              <w:jc w:val="both"/>
              <w:rPr>
                <w:rFonts w:ascii="Arial" w:hAnsi="Arial" w:cs="Arial"/>
              </w:rPr>
            </w:pPr>
          </w:p>
        </w:tc>
        <w:tc>
          <w:tcPr>
            <w:tcW w:w="1275" w:type="dxa"/>
          </w:tcPr>
          <w:p w14:paraId="506C89F7" w14:textId="77777777" w:rsidR="00DF330F" w:rsidRPr="00F607B2" w:rsidRDefault="00DF330F" w:rsidP="00884334">
            <w:pPr>
              <w:jc w:val="both"/>
              <w:rPr>
                <w:rFonts w:ascii="Arial" w:hAnsi="Arial" w:cs="Arial"/>
              </w:rPr>
            </w:pPr>
          </w:p>
        </w:tc>
      </w:tr>
      <w:tr w:rsidR="001D2D93" w:rsidRPr="00F607B2" w14:paraId="1A2A0887" w14:textId="77777777" w:rsidTr="008F7D36">
        <w:tc>
          <w:tcPr>
            <w:tcW w:w="7641" w:type="dxa"/>
          </w:tcPr>
          <w:p w14:paraId="3A7BB4F6" w14:textId="77777777" w:rsidR="00DF330F" w:rsidRPr="00DF330F" w:rsidRDefault="00DF330F" w:rsidP="00DF330F">
            <w:pPr>
              <w:widowControl w:val="0"/>
              <w:kinsoku w:val="0"/>
              <w:overflowPunct w:val="0"/>
              <w:autoSpaceDE w:val="0"/>
              <w:autoSpaceDN w:val="0"/>
              <w:adjustRightInd w:val="0"/>
              <w:spacing w:before="4"/>
              <w:ind w:left="92" w:right="797"/>
              <w:rPr>
                <w:rFonts w:ascii="Arial" w:hAnsi="Arial" w:cs="Arial"/>
                <w:spacing w:val="-1"/>
                <w:lang w:eastAsia="en-GB"/>
              </w:rPr>
            </w:pPr>
            <w:r w:rsidRPr="00DF330F">
              <w:rPr>
                <w:rFonts w:ascii="Arial" w:hAnsi="Arial" w:cs="Arial"/>
                <w:spacing w:val="-1"/>
                <w:lang w:eastAsia="en-GB"/>
              </w:rPr>
              <w:t>First</w:t>
            </w:r>
            <w:r w:rsidRPr="00DF330F">
              <w:rPr>
                <w:rFonts w:ascii="Arial" w:hAnsi="Arial" w:cs="Arial"/>
                <w:spacing w:val="2"/>
                <w:lang w:eastAsia="en-GB"/>
              </w:rPr>
              <w:t xml:space="preserve"> </w:t>
            </w:r>
            <w:r w:rsidRPr="00DF330F">
              <w:rPr>
                <w:rFonts w:ascii="Arial" w:hAnsi="Arial" w:cs="Arial"/>
                <w:spacing w:val="-1"/>
                <w:lang w:eastAsia="en-GB"/>
              </w:rPr>
              <w:t>level registered</w:t>
            </w:r>
            <w:r w:rsidRPr="00DF330F">
              <w:rPr>
                <w:rFonts w:ascii="Arial" w:hAnsi="Arial" w:cs="Arial"/>
                <w:lang w:eastAsia="en-GB"/>
              </w:rPr>
              <w:t xml:space="preserve"> </w:t>
            </w:r>
            <w:r w:rsidRPr="00DF330F">
              <w:rPr>
                <w:rFonts w:ascii="Arial" w:hAnsi="Arial" w:cs="Arial"/>
                <w:spacing w:val="-1"/>
                <w:lang w:eastAsia="en-GB"/>
              </w:rPr>
              <w:t>Nurse/Midwife</w:t>
            </w:r>
            <w:r w:rsidRPr="00DF330F">
              <w:rPr>
                <w:rFonts w:ascii="Arial" w:hAnsi="Arial" w:cs="Arial"/>
                <w:spacing w:val="-2"/>
                <w:lang w:eastAsia="en-GB"/>
              </w:rPr>
              <w:t xml:space="preserve"> </w:t>
            </w:r>
            <w:r w:rsidRPr="00DF330F">
              <w:rPr>
                <w:rFonts w:ascii="Arial" w:hAnsi="Arial" w:cs="Arial"/>
                <w:lang w:eastAsia="en-GB"/>
              </w:rPr>
              <w:t>(or</w:t>
            </w:r>
            <w:r w:rsidRPr="00DF330F">
              <w:rPr>
                <w:rFonts w:ascii="Arial" w:hAnsi="Arial" w:cs="Arial"/>
                <w:spacing w:val="-1"/>
                <w:lang w:eastAsia="en-GB"/>
              </w:rPr>
              <w:t xml:space="preserve"> relevant</w:t>
            </w:r>
            <w:r w:rsidRPr="00DF330F">
              <w:rPr>
                <w:rFonts w:ascii="Arial" w:hAnsi="Arial" w:cs="Arial"/>
                <w:spacing w:val="2"/>
                <w:lang w:eastAsia="en-GB"/>
              </w:rPr>
              <w:t xml:space="preserve"> </w:t>
            </w:r>
            <w:r w:rsidRPr="00DF330F">
              <w:rPr>
                <w:rFonts w:ascii="Arial" w:hAnsi="Arial" w:cs="Arial"/>
                <w:spacing w:val="-1"/>
                <w:lang w:eastAsia="en-GB"/>
              </w:rPr>
              <w:t>professional</w:t>
            </w:r>
            <w:r w:rsidRPr="00DF330F">
              <w:rPr>
                <w:rFonts w:ascii="Arial" w:hAnsi="Arial" w:cs="Arial"/>
                <w:spacing w:val="35"/>
                <w:lang w:eastAsia="en-GB"/>
              </w:rPr>
              <w:t xml:space="preserve"> </w:t>
            </w:r>
            <w:r w:rsidRPr="00DF330F">
              <w:rPr>
                <w:rFonts w:ascii="Arial" w:hAnsi="Arial" w:cs="Arial"/>
                <w:spacing w:val="-1"/>
                <w:lang w:eastAsia="en-GB"/>
              </w:rPr>
              <w:t>registration) or specialist qualification in Health &amp; Safety / Risk Management</w:t>
            </w:r>
          </w:p>
          <w:p w14:paraId="15885A2B" w14:textId="17150F18" w:rsidR="001D2D93" w:rsidRPr="00DF330F" w:rsidRDefault="000E5016" w:rsidP="00884334">
            <w:pPr>
              <w:jc w:val="both"/>
              <w:rPr>
                <w:rFonts w:ascii="Arial" w:hAnsi="Arial" w:cs="Arial"/>
                <w:color w:val="FF0000"/>
              </w:rPr>
            </w:pPr>
            <w:r w:rsidRPr="00DF330F">
              <w:rPr>
                <w:rFonts w:ascii="Arial" w:hAnsi="Arial" w:cs="Arial"/>
                <w:color w:val="FF0000"/>
              </w:rPr>
              <w:t xml:space="preserve"> </w:t>
            </w:r>
          </w:p>
        </w:tc>
        <w:tc>
          <w:tcPr>
            <w:tcW w:w="1398" w:type="dxa"/>
          </w:tcPr>
          <w:p w14:paraId="7C1B76A4" w14:textId="77777777" w:rsidR="001D2D93" w:rsidRDefault="001D2D93" w:rsidP="00884334">
            <w:pPr>
              <w:jc w:val="both"/>
              <w:rPr>
                <w:rFonts w:ascii="Arial" w:hAnsi="Arial" w:cs="Arial"/>
              </w:rPr>
            </w:pPr>
          </w:p>
          <w:p w14:paraId="2AF7E629" w14:textId="36DA21E0" w:rsidR="000C32E3" w:rsidRPr="00DF330F" w:rsidRDefault="00DF330F" w:rsidP="00884334">
            <w:pPr>
              <w:jc w:val="both"/>
              <w:rPr>
                <w:rFonts w:ascii="Arial" w:hAnsi="Arial" w:cs="Arial"/>
                <w:sz w:val="28"/>
                <w:szCs w:val="28"/>
              </w:rPr>
            </w:pPr>
            <w:r w:rsidRPr="00DF330F">
              <w:rPr>
                <w:rFonts w:ascii="Arial" w:hAnsi="Arial" w:cs="Arial"/>
                <w:sz w:val="28"/>
                <w:szCs w:val="28"/>
              </w:rPr>
              <w:sym w:font="Wingdings" w:char="F0FC"/>
            </w:r>
          </w:p>
        </w:tc>
        <w:tc>
          <w:tcPr>
            <w:tcW w:w="1275" w:type="dxa"/>
          </w:tcPr>
          <w:p w14:paraId="034571C3" w14:textId="77777777" w:rsidR="001D2D93" w:rsidRPr="00F607B2" w:rsidRDefault="001D2D93" w:rsidP="00884334">
            <w:pPr>
              <w:jc w:val="both"/>
              <w:rPr>
                <w:rFonts w:ascii="Arial" w:hAnsi="Arial" w:cs="Arial"/>
              </w:rPr>
            </w:pPr>
          </w:p>
        </w:tc>
      </w:tr>
      <w:tr w:rsidR="00DF330F" w:rsidRPr="00F607B2" w14:paraId="582FC1DB" w14:textId="77777777" w:rsidTr="008F7D36">
        <w:tc>
          <w:tcPr>
            <w:tcW w:w="7641" w:type="dxa"/>
          </w:tcPr>
          <w:p w14:paraId="7061B7CE" w14:textId="08A8CB96" w:rsidR="00DF330F" w:rsidRPr="00DF330F" w:rsidRDefault="00DF330F" w:rsidP="00884334">
            <w:pPr>
              <w:jc w:val="both"/>
              <w:rPr>
                <w:rFonts w:ascii="Arial" w:hAnsi="Arial" w:cs="Arial"/>
                <w:b/>
              </w:rPr>
            </w:pPr>
            <w:r w:rsidRPr="00DF330F">
              <w:rPr>
                <w:rFonts w:ascii="Arial" w:hAnsi="Arial" w:cs="Arial"/>
              </w:rPr>
              <w:t>Educated to Masters level or equivalent qualification</w:t>
            </w:r>
            <w:r w:rsidR="00115977" w:rsidRPr="00DF330F">
              <w:rPr>
                <w:rFonts w:ascii="Arial" w:hAnsi="Arial" w:cs="Arial"/>
                <w:spacing w:val="-1"/>
                <w:lang w:eastAsia="en-GB"/>
              </w:rPr>
              <w:t xml:space="preserve"> relevant</w:t>
            </w:r>
            <w:r w:rsidR="00115977" w:rsidRPr="00DF330F">
              <w:rPr>
                <w:rFonts w:ascii="Arial" w:hAnsi="Arial" w:cs="Arial"/>
                <w:spacing w:val="2"/>
                <w:lang w:eastAsia="en-GB"/>
              </w:rPr>
              <w:t xml:space="preserve"> </w:t>
            </w:r>
            <w:r w:rsidR="00115977" w:rsidRPr="00DF330F">
              <w:rPr>
                <w:rFonts w:ascii="Arial" w:hAnsi="Arial" w:cs="Arial"/>
                <w:lang w:eastAsia="en-GB"/>
              </w:rPr>
              <w:t>to</w:t>
            </w:r>
            <w:r w:rsidR="00115977" w:rsidRPr="00DF330F">
              <w:rPr>
                <w:rFonts w:ascii="Arial" w:hAnsi="Arial" w:cs="Arial"/>
                <w:spacing w:val="-4"/>
                <w:lang w:eastAsia="en-GB"/>
              </w:rPr>
              <w:t xml:space="preserve"> </w:t>
            </w:r>
            <w:r w:rsidR="00115977" w:rsidRPr="00DF330F">
              <w:rPr>
                <w:rFonts w:ascii="Arial" w:hAnsi="Arial" w:cs="Arial"/>
                <w:lang w:eastAsia="en-GB"/>
              </w:rPr>
              <w:t xml:space="preserve">the </w:t>
            </w:r>
            <w:r w:rsidR="00115977" w:rsidRPr="00DF330F">
              <w:rPr>
                <w:rFonts w:ascii="Arial" w:hAnsi="Arial" w:cs="Arial"/>
                <w:spacing w:val="-1"/>
                <w:lang w:eastAsia="en-GB"/>
              </w:rPr>
              <w:t>post</w:t>
            </w:r>
          </w:p>
        </w:tc>
        <w:tc>
          <w:tcPr>
            <w:tcW w:w="1398" w:type="dxa"/>
          </w:tcPr>
          <w:p w14:paraId="6FD553BE" w14:textId="0A027A92" w:rsidR="00DF330F" w:rsidRDefault="00DF330F" w:rsidP="00884334">
            <w:pPr>
              <w:jc w:val="both"/>
              <w:rPr>
                <w:rFonts w:ascii="Arial" w:hAnsi="Arial" w:cs="Arial"/>
              </w:rPr>
            </w:pPr>
            <w:r w:rsidRPr="00DF330F">
              <w:rPr>
                <w:rFonts w:ascii="Arial" w:hAnsi="Arial" w:cs="Arial"/>
                <w:sz w:val="28"/>
                <w:szCs w:val="28"/>
              </w:rPr>
              <w:sym w:font="Wingdings" w:char="F0FC"/>
            </w:r>
          </w:p>
        </w:tc>
        <w:tc>
          <w:tcPr>
            <w:tcW w:w="1275" w:type="dxa"/>
          </w:tcPr>
          <w:p w14:paraId="65FA8E3E" w14:textId="77777777" w:rsidR="00DF330F" w:rsidRPr="00F607B2" w:rsidRDefault="00DF330F" w:rsidP="00884334">
            <w:pPr>
              <w:jc w:val="both"/>
              <w:rPr>
                <w:rFonts w:ascii="Arial" w:hAnsi="Arial" w:cs="Arial"/>
              </w:rPr>
            </w:pPr>
          </w:p>
        </w:tc>
      </w:tr>
      <w:tr w:rsidR="00DF330F" w:rsidRPr="00F607B2" w14:paraId="35FCB659" w14:textId="77777777" w:rsidTr="008F7D36">
        <w:tc>
          <w:tcPr>
            <w:tcW w:w="7641" w:type="dxa"/>
          </w:tcPr>
          <w:p w14:paraId="1C3B0087" w14:textId="2F828C8F" w:rsidR="00DF330F" w:rsidRPr="00DF330F" w:rsidRDefault="00DF330F" w:rsidP="00DF330F">
            <w:pPr>
              <w:jc w:val="both"/>
              <w:rPr>
                <w:rFonts w:ascii="Arial" w:hAnsi="Arial" w:cs="Arial"/>
                <w:b/>
              </w:rPr>
            </w:pPr>
            <w:r w:rsidRPr="00DF330F">
              <w:rPr>
                <w:rFonts w:ascii="Arial" w:hAnsi="Arial" w:cs="Arial"/>
                <w:spacing w:val="-1"/>
                <w:lang w:eastAsia="en-GB"/>
              </w:rPr>
              <w:t>Broad</w:t>
            </w:r>
            <w:r w:rsidRPr="00DF330F">
              <w:rPr>
                <w:rFonts w:ascii="Arial" w:hAnsi="Arial" w:cs="Arial"/>
                <w:lang w:eastAsia="en-GB"/>
              </w:rPr>
              <w:t xml:space="preserve"> </w:t>
            </w:r>
            <w:r w:rsidRPr="00DF330F">
              <w:rPr>
                <w:rFonts w:ascii="Arial" w:hAnsi="Arial" w:cs="Arial"/>
                <w:spacing w:val="-1"/>
                <w:lang w:eastAsia="en-GB"/>
              </w:rPr>
              <w:t>clinical experience</w:t>
            </w:r>
            <w:r w:rsidRPr="00DF330F">
              <w:rPr>
                <w:rFonts w:ascii="Arial" w:hAnsi="Arial" w:cs="Arial"/>
                <w:lang w:eastAsia="en-GB"/>
              </w:rPr>
              <w:t xml:space="preserve"> </w:t>
            </w:r>
            <w:r w:rsidRPr="00DF330F">
              <w:rPr>
                <w:rFonts w:ascii="Arial" w:hAnsi="Arial" w:cs="Arial"/>
                <w:spacing w:val="-1"/>
                <w:lang w:eastAsia="en-GB"/>
              </w:rPr>
              <w:t>relevant</w:t>
            </w:r>
            <w:r w:rsidRPr="00DF330F">
              <w:rPr>
                <w:rFonts w:ascii="Arial" w:hAnsi="Arial" w:cs="Arial"/>
                <w:spacing w:val="2"/>
                <w:lang w:eastAsia="en-GB"/>
              </w:rPr>
              <w:t xml:space="preserve"> </w:t>
            </w:r>
            <w:r w:rsidRPr="00DF330F">
              <w:rPr>
                <w:rFonts w:ascii="Arial" w:hAnsi="Arial" w:cs="Arial"/>
                <w:lang w:eastAsia="en-GB"/>
              </w:rPr>
              <w:t>to</w:t>
            </w:r>
            <w:r w:rsidRPr="00DF330F">
              <w:rPr>
                <w:rFonts w:ascii="Arial" w:hAnsi="Arial" w:cs="Arial"/>
                <w:spacing w:val="-4"/>
                <w:lang w:eastAsia="en-GB"/>
              </w:rPr>
              <w:t xml:space="preserve"> </w:t>
            </w:r>
            <w:r w:rsidRPr="00DF330F">
              <w:rPr>
                <w:rFonts w:ascii="Arial" w:hAnsi="Arial" w:cs="Arial"/>
                <w:lang w:eastAsia="en-GB"/>
              </w:rPr>
              <w:t xml:space="preserve">the </w:t>
            </w:r>
            <w:r w:rsidRPr="00DF330F">
              <w:rPr>
                <w:rFonts w:ascii="Arial" w:hAnsi="Arial" w:cs="Arial"/>
                <w:spacing w:val="-1"/>
                <w:lang w:eastAsia="en-GB"/>
              </w:rPr>
              <w:t xml:space="preserve">post </w:t>
            </w:r>
          </w:p>
        </w:tc>
        <w:tc>
          <w:tcPr>
            <w:tcW w:w="1398" w:type="dxa"/>
          </w:tcPr>
          <w:p w14:paraId="1E8FEBC0" w14:textId="1C24DAAE" w:rsidR="00DF330F" w:rsidRDefault="00DF330F" w:rsidP="00DF330F">
            <w:pPr>
              <w:jc w:val="both"/>
              <w:rPr>
                <w:rFonts w:ascii="Arial" w:hAnsi="Arial" w:cs="Arial"/>
              </w:rPr>
            </w:pPr>
            <w:r w:rsidRPr="00DF330F">
              <w:rPr>
                <w:rFonts w:ascii="Arial" w:hAnsi="Arial" w:cs="Arial"/>
                <w:sz w:val="28"/>
                <w:szCs w:val="28"/>
              </w:rPr>
              <w:sym w:font="Wingdings" w:char="F0FC"/>
            </w:r>
          </w:p>
        </w:tc>
        <w:tc>
          <w:tcPr>
            <w:tcW w:w="1275" w:type="dxa"/>
          </w:tcPr>
          <w:p w14:paraId="1253DAC7" w14:textId="77777777" w:rsidR="00DF330F" w:rsidRPr="00F607B2" w:rsidRDefault="00DF330F" w:rsidP="00DF330F">
            <w:pPr>
              <w:jc w:val="both"/>
              <w:rPr>
                <w:rFonts w:ascii="Arial" w:hAnsi="Arial" w:cs="Arial"/>
              </w:rPr>
            </w:pPr>
          </w:p>
        </w:tc>
      </w:tr>
      <w:tr w:rsidR="00DF330F" w:rsidRPr="00F607B2" w14:paraId="21B7362E" w14:textId="77777777" w:rsidTr="008F7D36">
        <w:tc>
          <w:tcPr>
            <w:tcW w:w="7641" w:type="dxa"/>
          </w:tcPr>
          <w:p w14:paraId="2D4A4D7B" w14:textId="77777777" w:rsidR="00DF330F" w:rsidRPr="00DF330F" w:rsidRDefault="00DF330F" w:rsidP="00DF330F">
            <w:pPr>
              <w:widowControl w:val="0"/>
              <w:kinsoku w:val="0"/>
              <w:overflowPunct w:val="0"/>
              <w:autoSpaceDE w:val="0"/>
              <w:autoSpaceDN w:val="0"/>
              <w:adjustRightInd w:val="0"/>
              <w:ind w:left="92" w:right="100"/>
              <w:rPr>
                <w:rFonts w:ascii="Arial" w:hAnsi="Arial" w:cs="Arial"/>
                <w:spacing w:val="-1"/>
                <w:lang w:eastAsia="en-GB"/>
              </w:rPr>
            </w:pPr>
            <w:r w:rsidRPr="00DF330F">
              <w:rPr>
                <w:rFonts w:ascii="Arial" w:hAnsi="Arial" w:cs="Arial"/>
                <w:lang w:eastAsia="en-GB"/>
              </w:rPr>
              <w:t xml:space="preserve">A </w:t>
            </w:r>
            <w:bookmarkStart w:id="5" w:name="_Hlk165028848"/>
            <w:r w:rsidRPr="00DF330F">
              <w:rPr>
                <w:rFonts w:ascii="Arial" w:hAnsi="Arial" w:cs="Arial"/>
                <w:spacing w:val="-1"/>
                <w:lang w:eastAsia="en-GB"/>
              </w:rPr>
              <w:t>proven</w:t>
            </w:r>
            <w:r w:rsidRPr="00DF330F">
              <w:rPr>
                <w:rFonts w:ascii="Arial" w:hAnsi="Arial" w:cs="Arial"/>
                <w:lang w:eastAsia="en-GB"/>
              </w:rPr>
              <w:t xml:space="preserve"> </w:t>
            </w:r>
            <w:r w:rsidRPr="00DF330F">
              <w:rPr>
                <w:rFonts w:ascii="Arial" w:hAnsi="Arial" w:cs="Arial"/>
                <w:spacing w:val="-1"/>
                <w:lang w:eastAsia="en-GB"/>
              </w:rPr>
              <w:t>track</w:t>
            </w:r>
            <w:r w:rsidRPr="00DF330F">
              <w:rPr>
                <w:rFonts w:ascii="Arial" w:hAnsi="Arial" w:cs="Arial"/>
                <w:spacing w:val="1"/>
                <w:lang w:eastAsia="en-GB"/>
              </w:rPr>
              <w:t xml:space="preserve"> </w:t>
            </w:r>
            <w:r w:rsidRPr="00DF330F">
              <w:rPr>
                <w:rFonts w:ascii="Arial" w:hAnsi="Arial" w:cs="Arial"/>
                <w:spacing w:val="-1"/>
                <w:lang w:eastAsia="en-GB"/>
              </w:rPr>
              <w:t>record</w:t>
            </w:r>
            <w:r w:rsidRPr="00DF330F">
              <w:rPr>
                <w:rFonts w:ascii="Arial" w:hAnsi="Arial" w:cs="Arial"/>
                <w:lang w:eastAsia="en-GB"/>
              </w:rPr>
              <w:t xml:space="preserve"> </w:t>
            </w:r>
            <w:r w:rsidRPr="00DF330F">
              <w:rPr>
                <w:rFonts w:ascii="Arial" w:hAnsi="Arial" w:cs="Arial"/>
                <w:spacing w:val="-2"/>
                <w:lang w:eastAsia="en-GB"/>
              </w:rPr>
              <w:t>of</w:t>
            </w:r>
            <w:r w:rsidRPr="00DF330F">
              <w:rPr>
                <w:rFonts w:ascii="Arial" w:hAnsi="Arial" w:cs="Arial"/>
                <w:spacing w:val="-1"/>
                <w:lang w:eastAsia="en-GB"/>
              </w:rPr>
              <w:t xml:space="preserve"> clinical service</w:t>
            </w:r>
            <w:r w:rsidRPr="00DF330F">
              <w:rPr>
                <w:rFonts w:ascii="Arial" w:hAnsi="Arial" w:cs="Arial"/>
                <w:lang w:eastAsia="en-GB"/>
              </w:rPr>
              <w:t xml:space="preserve"> </w:t>
            </w:r>
            <w:r w:rsidRPr="00DF330F">
              <w:rPr>
                <w:rFonts w:ascii="Arial" w:hAnsi="Arial" w:cs="Arial"/>
                <w:spacing w:val="-1"/>
                <w:lang w:eastAsia="en-GB"/>
              </w:rPr>
              <w:t xml:space="preserve">management </w:t>
            </w:r>
            <w:r w:rsidRPr="00DF330F">
              <w:rPr>
                <w:rFonts w:ascii="Arial" w:hAnsi="Arial" w:cs="Arial"/>
                <w:lang w:eastAsia="en-GB"/>
              </w:rPr>
              <w:t>at</w:t>
            </w:r>
            <w:r w:rsidRPr="00DF330F">
              <w:rPr>
                <w:rFonts w:ascii="Arial" w:hAnsi="Arial" w:cs="Arial"/>
                <w:spacing w:val="-1"/>
                <w:lang w:eastAsia="en-GB"/>
              </w:rPr>
              <w:t xml:space="preserve"> </w:t>
            </w:r>
            <w:r w:rsidRPr="00DF330F">
              <w:rPr>
                <w:rFonts w:ascii="Arial" w:hAnsi="Arial" w:cs="Arial"/>
                <w:lang w:eastAsia="en-GB"/>
              </w:rPr>
              <w:t>a</w:t>
            </w:r>
            <w:r w:rsidRPr="00DF330F">
              <w:rPr>
                <w:rFonts w:ascii="Arial" w:hAnsi="Arial" w:cs="Arial"/>
                <w:spacing w:val="-2"/>
                <w:lang w:eastAsia="en-GB"/>
              </w:rPr>
              <w:t xml:space="preserve"> </w:t>
            </w:r>
            <w:r w:rsidRPr="00DF330F">
              <w:rPr>
                <w:rFonts w:ascii="Arial" w:hAnsi="Arial" w:cs="Arial"/>
                <w:spacing w:val="-1"/>
                <w:lang w:eastAsia="en-GB"/>
              </w:rPr>
              <w:t>senior</w:t>
            </w:r>
            <w:r w:rsidRPr="00DF330F">
              <w:rPr>
                <w:rFonts w:ascii="Arial" w:hAnsi="Arial" w:cs="Arial"/>
                <w:spacing w:val="43"/>
                <w:lang w:eastAsia="en-GB"/>
              </w:rPr>
              <w:t xml:space="preserve"> </w:t>
            </w:r>
            <w:r w:rsidRPr="00DF330F">
              <w:rPr>
                <w:rFonts w:ascii="Arial" w:hAnsi="Arial" w:cs="Arial"/>
                <w:spacing w:val="-1"/>
                <w:lang w:eastAsia="en-GB"/>
              </w:rPr>
              <w:t>level</w:t>
            </w:r>
            <w:r w:rsidRPr="00DF330F">
              <w:rPr>
                <w:rFonts w:ascii="Arial" w:hAnsi="Arial" w:cs="Arial"/>
                <w:lang w:eastAsia="en-GB"/>
              </w:rPr>
              <w:t xml:space="preserve"> </w:t>
            </w:r>
            <w:r w:rsidRPr="00DF330F">
              <w:rPr>
                <w:rFonts w:ascii="Arial" w:hAnsi="Arial" w:cs="Arial"/>
                <w:spacing w:val="-1"/>
                <w:lang w:eastAsia="en-GB"/>
              </w:rPr>
              <w:t>in</w:t>
            </w:r>
            <w:r w:rsidRPr="00DF330F">
              <w:rPr>
                <w:rFonts w:ascii="Arial" w:hAnsi="Arial" w:cs="Arial"/>
                <w:lang w:eastAsia="en-GB"/>
              </w:rPr>
              <w:t xml:space="preserve"> an </w:t>
            </w:r>
            <w:r w:rsidRPr="00DF330F">
              <w:rPr>
                <w:rFonts w:ascii="Arial" w:hAnsi="Arial" w:cs="Arial"/>
                <w:spacing w:val="-1"/>
                <w:lang w:eastAsia="en-GB"/>
              </w:rPr>
              <w:t>acute</w:t>
            </w:r>
            <w:r w:rsidRPr="00DF330F">
              <w:rPr>
                <w:rFonts w:ascii="Arial" w:hAnsi="Arial" w:cs="Arial"/>
                <w:spacing w:val="-2"/>
                <w:lang w:eastAsia="en-GB"/>
              </w:rPr>
              <w:t xml:space="preserve"> </w:t>
            </w:r>
            <w:r w:rsidRPr="00DF330F">
              <w:rPr>
                <w:rFonts w:ascii="Arial" w:hAnsi="Arial" w:cs="Arial"/>
                <w:spacing w:val="-1"/>
                <w:lang w:eastAsia="en-GB"/>
              </w:rPr>
              <w:t>hospital</w:t>
            </w:r>
            <w:r w:rsidRPr="00DF330F">
              <w:rPr>
                <w:rFonts w:ascii="Arial" w:hAnsi="Arial" w:cs="Arial"/>
                <w:spacing w:val="-3"/>
                <w:lang w:eastAsia="en-GB"/>
              </w:rPr>
              <w:t xml:space="preserve"> </w:t>
            </w:r>
            <w:r w:rsidRPr="00DF330F">
              <w:rPr>
                <w:rFonts w:ascii="Arial" w:hAnsi="Arial" w:cs="Arial"/>
                <w:spacing w:val="-1"/>
                <w:lang w:eastAsia="en-GB"/>
              </w:rPr>
              <w:t>environment,</w:t>
            </w:r>
            <w:r w:rsidRPr="00DF330F">
              <w:rPr>
                <w:rFonts w:ascii="Arial" w:hAnsi="Arial" w:cs="Arial"/>
                <w:spacing w:val="2"/>
                <w:lang w:eastAsia="en-GB"/>
              </w:rPr>
              <w:t xml:space="preserve"> </w:t>
            </w:r>
            <w:r w:rsidRPr="00DF330F">
              <w:rPr>
                <w:rFonts w:ascii="Arial" w:hAnsi="Arial" w:cs="Arial"/>
                <w:spacing w:val="-1"/>
                <w:lang w:eastAsia="en-GB"/>
              </w:rPr>
              <w:t>including</w:t>
            </w:r>
            <w:r w:rsidRPr="00DF330F">
              <w:rPr>
                <w:rFonts w:ascii="Arial" w:hAnsi="Arial" w:cs="Arial"/>
                <w:lang w:eastAsia="en-GB"/>
              </w:rPr>
              <w:t xml:space="preserve"> </w:t>
            </w:r>
            <w:r w:rsidRPr="00DF330F">
              <w:rPr>
                <w:rFonts w:ascii="Arial" w:hAnsi="Arial" w:cs="Arial"/>
                <w:spacing w:val="-2"/>
                <w:lang w:eastAsia="en-GB"/>
              </w:rPr>
              <w:t>staff</w:t>
            </w:r>
            <w:r w:rsidRPr="00DF330F">
              <w:rPr>
                <w:rFonts w:ascii="Arial" w:hAnsi="Arial" w:cs="Arial"/>
                <w:spacing w:val="-1"/>
                <w:lang w:eastAsia="en-GB"/>
              </w:rPr>
              <w:t xml:space="preserve"> management,</w:t>
            </w:r>
            <w:r w:rsidRPr="00DF330F">
              <w:rPr>
                <w:rFonts w:ascii="Arial" w:hAnsi="Arial" w:cs="Arial"/>
                <w:spacing w:val="43"/>
                <w:lang w:eastAsia="en-GB"/>
              </w:rPr>
              <w:t xml:space="preserve"> </w:t>
            </w:r>
            <w:r w:rsidRPr="00DF330F">
              <w:rPr>
                <w:rFonts w:ascii="Arial" w:hAnsi="Arial" w:cs="Arial"/>
                <w:spacing w:val="-1"/>
                <w:lang w:eastAsia="en-GB"/>
              </w:rPr>
              <w:t>financial</w:t>
            </w:r>
            <w:r w:rsidRPr="00DF330F">
              <w:rPr>
                <w:rFonts w:ascii="Arial" w:hAnsi="Arial" w:cs="Arial"/>
                <w:spacing w:val="-3"/>
                <w:lang w:eastAsia="en-GB"/>
              </w:rPr>
              <w:t xml:space="preserve"> </w:t>
            </w:r>
            <w:r w:rsidRPr="00DF330F">
              <w:rPr>
                <w:rFonts w:ascii="Arial" w:hAnsi="Arial" w:cs="Arial"/>
                <w:spacing w:val="-1"/>
                <w:lang w:eastAsia="en-GB"/>
              </w:rPr>
              <w:t>management and</w:t>
            </w:r>
            <w:r w:rsidRPr="00DF330F">
              <w:rPr>
                <w:rFonts w:ascii="Arial" w:hAnsi="Arial" w:cs="Arial"/>
                <w:lang w:eastAsia="en-GB"/>
              </w:rPr>
              <w:t xml:space="preserve"> </w:t>
            </w:r>
            <w:r w:rsidRPr="00DF330F">
              <w:rPr>
                <w:rFonts w:ascii="Arial" w:hAnsi="Arial" w:cs="Arial"/>
                <w:spacing w:val="-1"/>
                <w:lang w:eastAsia="en-GB"/>
              </w:rPr>
              <w:t>change</w:t>
            </w:r>
            <w:r w:rsidRPr="00DF330F">
              <w:rPr>
                <w:rFonts w:ascii="Arial" w:hAnsi="Arial" w:cs="Arial"/>
                <w:spacing w:val="-2"/>
                <w:lang w:eastAsia="en-GB"/>
              </w:rPr>
              <w:t xml:space="preserve"> </w:t>
            </w:r>
            <w:r w:rsidRPr="00DF330F">
              <w:rPr>
                <w:rFonts w:ascii="Arial" w:hAnsi="Arial" w:cs="Arial"/>
                <w:spacing w:val="-1"/>
                <w:lang w:eastAsia="en-GB"/>
              </w:rPr>
              <w:t>management</w:t>
            </w:r>
          </w:p>
          <w:bookmarkEnd w:id="5"/>
          <w:p w14:paraId="36C69D85" w14:textId="77777777" w:rsidR="00DF330F" w:rsidRPr="00DF330F" w:rsidRDefault="00DF330F" w:rsidP="00DF330F">
            <w:pPr>
              <w:jc w:val="both"/>
              <w:rPr>
                <w:rFonts w:ascii="Arial" w:hAnsi="Arial" w:cs="Arial"/>
                <w:b/>
              </w:rPr>
            </w:pPr>
          </w:p>
        </w:tc>
        <w:tc>
          <w:tcPr>
            <w:tcW w:w="1398" w:type="dxa"/>
          </w:tcPr>
          <w:p w14:paraId="7C95CB28" w14:textId="4CE5FC0F" w:rsidR="00DF330F" w:rsidRDefault="00DF330F" w:rsidP="00DF330F">
            <w:pPr>
              <w:jc w:val="both"/>
              <w:rPr>
                <w:rFonts w:ascii="Arial" w:hAnsi="Arial" w:cs="Arial"/>
              </w:rPr>
            </w:pPr>
            <w:r w:rsidRPr="00DF330F">
              <w:rPr>
                <w:rFonts w:ascii="Arial" w:hAnsi="Arial" w:cs="Arial"/>
                <w:sz w:val="28"/>
                <w:szCs w:val="28"/>
              </w:rPr>
              <w:sym w:font="Wingdings" w:char="F0FC"/>
            </w:r>
          </w:p>
        </w:tc>
        <w:tc>
          <w:tcPr>
            <w:tcW w:w="1275" w:type="dxa"/>
          </w:tcPr>
          <w:p w14:paraId="199FC78D" w14:textId="77777777" w:rsidR="00DF330F" w:rsidRPr="00F607B2" w:rsidRDefault="00DF330F" w:rsidP="00DF330F">
            <w:pPr>
              <w:jc w:val="both"/>
              <w:rPr>
                <w:rFonts w:ascii="Arial" w:hAnsi="Arial" w:cs="Arial"/>
              </w:rPr>
            </w:pPr>
          </w:p>
        </w:tc>
      </w:tr>
      <w:tr w:rsidR="00DF330F" w:rsidRPr="00F607B2" w14:paraId="0FFD6CF2" w14:textId="77777777" w:rsidTr="008F7D36">
        <w:tc>
          <w:tcPr>
            <w:tcW w:w="7641" w:type="dxa"/>
          </w:tcPr>
          <w:p w14:paraId="73E9D6CA" w14:textId="3DE7A09E" w:rsidR="00DF330F" w:rsidRPr="00DF330F" w:rsidRDefault="00DF330F" w:rsidP="00DF330F">
            <w:pPr>
              <w:jc w:val="both"/>
              <w:rPr>
                <w:rFonts w:ascii="Arial" w:hAnsi="Arial" w:cs="Arial"/>
                <w:b/>
              </w:rPr>
            </w:pPr>
            <w:r w:rsidRPr="00F607B2">
              <w:rPr>
                <w:rFonts w:ascii="Arial" w:hAnsi="Arial" w:cs="Arial"/>
                <w:b/>
              </w:rPr>
              <w:t>KNOWLEDGE/SKILLS</w:t>
            </w:r>
          </w:p>
        </w:tc>
        <w:tc>
          <w:tcPr>
            <w:tcW w:w="1398" w:type="dxa"/>
          </w:tcPr>
          <w:p w14:paraId="6CE1FBB7" w14:textId="77777777" w:rsidR="00DF330F" w:rsidRPr="00F607B2" w:rsidRDefault="00DF330F" w:rsidP="00DF330F">
            <w:pPr>
              <w:jc w:val="both"/>
              <w:rPr>
                <w:rFonts w:ascii="Arial" w:hAnsi="Arial" w:cs="Arial"/>
              </w:rPr>
            </w:pPr>
          </w:p>
        </w:tc>
        <w:tc>
          <w:tcPr>
            <w:tcW w:w="1275" w:type="dxa"/>
          </w:tcPr>
          <w:p w14:paraId="348290E5" w14:textId="77777777" w:rsidR="00DF330F" w:rsidRPr="00F607B2" w:rsidRDefault="00DF330F" w:rsidP="00DF330F">
            <w:pPr>
              <w:jc w:val="both"/>
              <w:rPr>
                <w:rFonts w:ascii="Arial" w:hAnsi="Arial" w:cs="Arial"/>
              </w:rPr>
            </w:pPr>
          </w:p>
        </w:tc>
      </w:tr>
      <w:tr w:rsidR="00DF330F" w:rsidRPr="00F607B2" w14:paraId="62051003" w14:textId="77777777" w:rsidTr="008F7D36">
        <w:tc>
          <w:tcPr>
            <w:tcW w:w="7641" w:type="dxa"/>
          </w:tcPr>
          <w:p w14:paraId="627E32BB" w14:textId="6041D6BE" w:rsidR="00DF330F" w:rsidRPr="003C21C4" w:rsidRDefault="00DF330F" w:rsidP="00DF330F">
            <w:pPr>
              <w:jc w:val="both"/>
              <w:rPr>
                <w:rFonts w:ascii="Arial" w:hAnsi="Arial" w:cs="Arial"/>
                <w:b/>
              </w:rPr>
            </w:pPr>
            <w:r w:rsidRPr="001810A0">
              <w:rPr>
                <w:rFonts w:ascii="Arial" w:hAnsi="Arial" w:cs="Arial"/>
                <w:spacing w:val="-1"/>
                <w:lang w:eastAsia="en-GB"/>
              </w:rPr>
              <w:t>Demonstrable</w:t>
            </w:r>
            <w:r w:rsidRPr="001810A0">
              <w:rPr>
                <w:rFonts w:ascii="Arial" w:hAnsi="Arial" w:cs="Arial"/>
                <w:lang w:eastAsia="en-GB"/>
              </w:rPr>
              <w:t xml:space="preserve"> </w:t>
            </w:r>
            <w:r w:rsidRPr="001810A0">
              <w:rPr>
                <w:rFonts w:ascii="Arial" w:hAnsi="Arial" w:cs="Arial"/>
                <w:spacing w:val="-1"/>
                <w:lang w:eastAsia="en-GB"/>
              </w:rPr>
              <w:t>previous</w:t>
            </w:r>
            <w:r w:rsidRPr="001810A0">
              <w:rPr>
                <w:rFonts w:ascii="Arial" w:hAnsi="Arial" w:cs="Arial"/>
                <w:spacing w:val="1"/>
                <w:lang w:eastAsia="en-GB"/>
              </w:rPr>
              <w:t xml:space="preserve"> </w:t>
            </w:r>
            <w:r w:rsidRPr="001810A0">
              <w:rPr>
                <w:rFonts w:ascii="Arial" w:hAnsi="Arial" w:cs="Arial"/>
                <w:spacing w:val="-1"/>
                <w:lang w:eastAsia="en-GB"/>
              </w:rPr>
              <w:t>success</w:t>
            </w:r>
            <w:r w:rsidRPr="001810A0">
              <w:rPr>
                <w:rFonts w:ascii="Arial" w:hAnsi="Arial" w:cs="Arial"/>
                <w:spacing w:val="1"/>
                <w:lang w:eastAsia="en-GB"/>
              </w:rPr>
              <w:t xml:space="preserve"> </w:t>
            </w:r>
            <w:r w:rsidRPr="001810A0">
              <w:rPr>
                <w:rFonts w:ascii="Arial" w:hAnsi="Arial" w:cs="Arial"/>
                <w:spacing w:val="-1"/>
                <w:lang w:eastAsia="en-GB"/>
              </w:rPr>
              <w:t>in</w:t>
            </w:r>
            <w:r w:rsidRPr="001810A0">
              <w:rPr>
                <w:rFonts w:ascii="Arial" w:hAnsi="Arial" w:cs="Arial"/>
                <w:spacing w:val="-2"/>
                <w:lang w:eastAsia="en-GB"/>
              </w:rPr>
              <w:t xml:space="preserve"> </w:t>
            </w:r>
            <w:r w:rsidRPr="001810A0">
              <w:rPr>
                <w:rFonts w:ascii="Arial" w:hAnsi="Arial" w:cs="Arial"/>
                <w:spacing w:val="-1"/>
                <w:lang w:eastAsia="en-GB"/>
              </w:rPr>
              <w:t>supporting</w:t>
            </w:r>
            <w:r w:rsidRPr="001810A0">
              <w:rPr>
                <w:rFonts w:ascii="Arial" w:hAnsi="Arial" w:cs="Arial"/>
                <w:lang w:eastAsia="en-GB"/>
              </w:rPr>
              <w:t xml:space="preserve"> </w:t>
            </w:r>
            <w:r w:rsidRPr="001810A0">
              <w:rPr>
                <w:rFonts w:ascii="Arial" w:hAnsi="Arial" w:cs="Arial"/>
                <w:spacing w:val="-1"/>
                <w:lang w:eastAsia="en-GB"/>
              </w:rPr>
              <w:t>and</w:t>
            </w:r>
            <w:r w:rsidRPr="001810A0">
              <w:rPr>
                <w:rFonts w:ascii="Arial" w:hAnsi="Arial" w:cs="Arial"/>
                <w:spacing w:val="-2"/>
                <w:lang w:eastAsia="en-GB"/>
              </w:rPr>
              <w:t xml:space="preserve"> </w:t>
            </w:r>
            <w:r w:rsidRPr="001810A0">
              <w:rPr>
                <w:rFonts w:ascii="Arial" w:hAnsi="Arial" w:cs="Arial"/>
                <w:spacing w:val="-1"/>
                <w:lang w:eastAsia="en-GB"/>
              </w:rPr>
              <w:t>delivering</w:t>
            </w:r>
            <w:r w:rsidRPr="001810A0">
              <w:rPr>
                <w:rFonts w:ascii="Arial" w:hAnsi="Arial" w:cs="Arial"/>
                <w:spacing w:val="35"/>
                <w:lang w:eastAsia="en-GB"/>
              </w:rPr>
              <w:t xml:space="preserve"> </w:t>
            </w:r>
            <w:r w:rsidRPr="001810A0">
              <w:rPr>
                <w:rFonts w:ascii="Arial" w:hAnsi="Arial" w:cs="Arial"/>
                <w:lang w:eastAsia="en-GB"/>
              </w:rPr>
              <w:t>change</w:t>
            </w:r>
            <w:r w:rsidRPr="001810A0">
              <w:rPr>
                <w:rFonts w:ascii="Arial" w:hAnsi="Arial" w:cs="Arial"/>
                <w:spacing w:val="-2"/>
                <w:lang w:eastAsia="en-GB"/>
              </w:rPr>
              <w:t xml:space="preserve"> </w:t>
            </w:r>
            <w:r w:rsidRPr="001810A0">
              <w:rPr>
                <w:rFonts w:ascii="Arial" w:hAnsi="Arial" w:cs="Arial"/>
                <w:spacing w:val="-1"/>
                <w:lang w:eastAsia="en-GB"/>
              </w:rPr>
              <w:t>and</w:t>
            </w:r>
            <w:r w:rsidRPr="001810A0">
              <w:rPr>
                <w:rFonts w:ascii="Arial" w:hAnsi="Arial" w:cs="Arial"/>
                <w:lang w:eastAsia="en-GB"/>
              </w:rPr>
              <w:t xml:space="preserve"> </w:t>
            </w:r>
            <w:r w:rsidRPr="001810A0">
              <w:rPr>
                <w:rFonts w:ascii="Arial" w:hAnsi="Arial" w:cs="Arial"/>
                <w:spacing w:val="-1"/>
                <w:lang w:eastAsia="en-GB"/>
              </w:rPr>
              <w:t xml:space="preserve">performance </w:t>
            </w:r>
            <w:r w:rsidRPr="001810A0">
              <w:rPr>
                <w:rFonts w:ascii="Arial" w:hAnsi="Arial" w:cs="Arial"/>
                <w:spacing w:val="-2"/>
                <w:lang w:eastAsia="en-GB"/>
              </w:rPr>
              <w:t>with</w:t>
            </w:r>
            <w:r w:rsidRPr="001810A0">
              <w:rPr>
                <w:rFonts w:ascii="Arial" w:hAnsi="Arial" w:cs="Arial"/>
                <w:lang w:eastAsia="en-GB"/>
              </w:rPr>
              <w:t xml:space="preserve"> and </w:t>
            </w:r>
            <w:r w:rsidRPr="001810A0">
              <w:rPr>
                <w:rFonts w:ascii="Arial" w:hAnsi="Arial" w:cs="Arial"/>
                <w:spacing w:val="-1"/>
                <w:lang w:eastAsia="en-GB"/>
              </w:rPr>
              <w:t>through</w:t>
            </w:r>
            <w:r w:rsidRPr="001810A0">
              <w:rPr>
                <w:rFonts w:ascii="Arial" w:hAnsi="Arial" w:cs="Arial"/>
                <w:lang w:eastAsia="en-GB"/>
              </w:rPr>
              <w:t xml:space="preserve"> </w:t>
            </w:r>
            <w:r w:rsidRPr="001810A0">
              <w:rPr>
                <w:rFonts w:ascii="Arial" w:hAnsi="Arial" w:cs="Arial"/>
                <w:spacing w:val="-1"/>
                <w:lang w:eastAsia="en-GB"/>
              </w:rPr>
              <w:t>clinical / operational teams</w:t>
            </w:r>
          </w:p>
        </w:tc>
        <w:tc>
          <w:tcPr>
            <w:tcW w:w="1398" w:type="dxa"/>
          </w:tcPr>
          <w:p w14:paraId="1E6D1863" w14:textId="474A7186" w:rsidR="00DF330F" w:rsidRPr="00F607B2" w:rsidRDefault="001F59DB" w:rsidP="00DF330F">
            <w:pPr>
              <w:jc w:val="both"/>
              <w:rPr>
                <w:rFonts w:ascii="Arial" w:hAnsi="Arial" w:cs="Arial"/>
              </w:rPr>
            </w:pPr>
            <w:r w:rsidRPr="00DF330F">
              <w:rPr>
                <w:rFonts w:ascii="Arial" w:hAnsi="Arial" w:cs="Arial"/>
                <w:sz w:val="28"/>
                <w:szCs w:val="28"/>
              </w:rPr>
              <w:sym w:font="Wingdings" w:char="F0FC"/>
            </w:r>
          </w:p>
        </w:tc>
        <w:tc>
          <w:tcPr>
            <w:tcW w:w="1275" w:type="dxa"/>
          </w:tcPr>
          <w:p w14:paraId="5A4D4962" w14:textId="77777777" w:rsidR="00DF330F" w:rsidRPr="00F607B2" w:rsidRDefault="00DF330F" w:rsidP="00DF330F">
            <w:pPr>
              <w:jc w:val="both"/>
              <w:rPr>
                <w:rFonts w:ascii="Arial" w:hAnsi="Arial" w:cs="Arial"/>
              </w:rPr>
            </w:pPr>
          </w:p>
        </w:tc>
      </w:tr>
      <w:tr w:rsidR="00DF330F" w:rsidRPr="00F607B2" w14:paraId="7ADA19CC" w14:textId="77777777" w:rsidTr="008F7D36">
        <w:tc>
          <w:tcPr>
            <w:tcW w:w="7641" w:type="dxa"/>
          </w:tcPr>
          <w:p w14:paraId="591BFA71" w14:textId="67A10147" w:rsidR="00DF330F" w:rsidRPr="003C21C4" w:rsidRDefault="00DF330F" w:rsidP="00DF330F">
            <w:pPr>
              <w:jc w:val="both"/>
              <w:rPr>
                <w:rFonts w:ascii="Arial" w:hAnsi="Arial" w:cs="Arial"/>
                <w:b/>
              </w:rPr>
            </w:pPr>
            <w:r w:rsidRPr="001810A0">
              <w:rPr>
                <w:rFonts w:ascii="Arial" w:hAnsi="Arial" w:cs="Arial"/>
                <w:spacing w:val="-1"/>
                <w:lang w:eastAsia="en-GB"/>
              </w:rPr>
              <w:t>Proven</w:t>
            </w:r>
            <w:r w:rsidRPr="001810A0">
              <w:rPr>
                <w:rFonts w:ascii="Arial" w:hAnsi="Arial" w:cs="Arial"/>
                <w:spacing w:val="35"/>
                <w:lang w:eastAsia="en-GB"/>
              </w:rPr>
              <w:t xml:space="preserve"> </w:t>
            </w:r>
            <w:bookmarkStart w:id="6" w:name="_Hlk165029164"/>
            <w:r w:rsidRPr="001810A0">
              <w:rPr>
                <w:rFonts w:ascii="Arial" w:hAnsi="Arial" w:cs="Arial"/>
                <w:spacing w:val="-1"/>
                <w:lang w:eastAsia="en-GB"/>
              </w:rPr>
              <w:t>ability</w:t>
            </w:r>
            <w:r w:rsidRPr="001810A0">
              <w:rPr>
                <w:rFonts w:ascii="Arial" w:hAnsi="Arial" w:cs="Arial"/>
                <w:spacing w:val="-2"/>
                <w:lang w:eastAsia="en-GB"/>
              </w:rPr>
              <w:t xml:space="preserve"> </w:t>
            </w:r>
            <w:r w:rsidRPr="001810A0">
              <w:rPr>
                <w:rFonts w:ascii="Arial" w:hAnsi="Arial" w:cs="Arial"/>
                <w:lang w:eastAsia="en-GB"/>
              </w:rPr>
              <w:t xml:space="preserve">to </w:t>
            </w:r>
            <w:r w:rsidRPr="001810A0">
              <w:rPr>
                <w:rFonts w:ascii="Arial" w:hAnsi="Arial" w:cs="Arial"/>
                <w:spacing w:val="-1"/>
                <w:lang w:eastAsia="en-GB"/>
              </w:rPr>
              <w:t>analyse</w:t>
            </w:r>
            <w:r w:rsidRPr="001810A0">
              <w:rPr>
                <w:rFonts w:ascii="Arial" w:hAnsi="Arial" w:cs="Arial"/>
                <w:lang w:eastAsia="en-GB"/>
              </w:rPr>
              <w:t xml:space="preserve"> </w:t>
            </w:r>
            <w:r w:rsidRPr="001810A0">
              <w:rPr>
                <w:rFonts w:ascii="Arial" w:hAnsi="Arial" w:cs="Arial"/>
                <w:spacing w:val="-1"/>
                <w:lang w:eastAsia="en-GB"/>
              </w:rPr>
              <w:t>complex</w:t>
            </w:r>
            <w:r w:rsidRPr="001810A0">
              <w:rPr>
                <w:rFonts w:ascii="Arial" w:hAnsi="Arial" w:cs="Arial"/>
                <w:spacing w:val="-2"/>
                <w:lang w:eastAsia="en-GB"/>
              </w:rPr>
              <w:t xml:space="preserve"> </w:t>
            </w:r>
            <w:r w:rsidRPr="001810A0">
              <w:rPr>
                <w:rFonts w:ascii="Arial" w:hAnsi="Arial" w:cs="Arial"/>
                <w:spacing w:val="-1"/>
                <w:lang w:eastAsia="en-GB"/>
              </w:rPr>
              <w:t>problems</w:t>
            </w:r>
            <w:r w:rsidRPr="001810A0">
              <w:rPr>
                <w:rFonts w:ascii="Arial" w:hAnsi="Arial" w:cs="Arial"/>
                <w:spacing w:val="1"/>
                <w:lang w:eastAsia="en-GB"/>
              </w:rPr>
              <w:t xml:space="preserve"> </w:t>
            </w:r>
            <w:r w:rsidRPr="001810A0">
              <w:rPr>
                <w:rFonts w:ascii="Arial" w:hAnsi="Arial" w:cs="Arial"/>
                <w:spacing w:val="-1"/>
                <w:lang w:eastAsia="en-GB"/>
              </w:rPr>
              <w:t>and</w:t>
            </w:r>
            <w:r w:rsidRPr="001810A0">
              <w:rPr>
                <w:rFonts w:ascii="Arial" w:hAnsi="Arial" w:cs="Arial"/>
                <w:spacing w:val="-2"/>
                <w:lang w:eastAsia="en-GB"/>
              </w:rPr>
              <w:t xml:space="preserve"> </w:t>
            </w:r>
            <w:r w:rsidRPr="001810A0">
              <w:rPr>
                <w:rFonts w:ascii="Arial" w:hAnsi="Arial" w:cs="Arial"/>
                <w:lang w:eastAsia="en-GB"/>
              </w:rPr>
              <w:t>to</w:t>
            </w:r>
            <w:r w:rsidRPr="001810A0">
              <w:rPr>
                <w:rFonts w:ascii="Arial" w:hAnsi="Arial" w:cs="Arial"/>
                <w:spacing w:val="-2"/>
                <w:lang w:eastAsia="en-GB"/>
              </w:rPr>
              <w:t xml:space="preserve"> </w:t>
            </w:r>
            <w:r w:rsidRPr="001810A0">
              <w:rPr>
                <w:rFonts w:ascii="Arial" w:hAnsi="Arial" w:cs="Arial"/>
                <w:spacing w:val="-1"/>
                <w:lang w:eastAsia="en-GB"/>
              </w:rPr>
              <w:t>develop</w:t>
            </w:r>
            <w:r w:rsidRPr="001810A0">
              <w:rPr>
                <w:rFonts w:ascii="Arial" w:hAnsi="Arial" w:cs="Arial"/>
                <w:lang w:eastAsia="en-GB"/>
              </w:rPr>
              <w:t xml:space="preserve"> </w:t>
            </w:r>
            <w:r w:rsidRPr="001810A0">
              <w:rPr>
                <w:rFonts w:ascii="Arial" w:hAnsi="Arial" w:cs="Arial"/>
                <w:spacing w:val="-1"/>
                <w:lang w:eastAsia="en-GB"/>
              </w:rPr>
              <w:t>and</w:t>
            </w:r>
            <w:r w:rsidRPr="001810A0">
              <w:rPr>
                <w:rFonts w:ascii="Arial" w:hAnsi="Arial" w:cs="Arial"/>
                <w:spacing w:val="37"/>
                <w:lang w:eastAsia="en-GB"/>
              </w:rPr>
              <w:t xml:space="preserve"> </w:t>
            </w:r>
            <w:r w:rsidRPr="001810A0">
              <w:rPr>
                <w:rFonts w:ascii="Arial" w:hAnsi="Arial" w:cs="Arial"/>
                <w:spacing w:val="-1"/>
                <w:lang w:eastAsia="en-GB"/>
              </w:rPr>
              <w:t>successfully</w:t>
            </w:r>
            <w:r w:rsidRPr="001810A0">
              <w:rPr>
                <w:rFonts w:ascii="Arial" w:hAnsi="Arial" w:cs="Arial"/>
                <w:spacing w:val="-2"/>
                <w:lang w:eastAsia="en-GB"/>
              </w:rPr>
              <w:t xml:space="preserve"> </w:t>
            </w:r>
            <w:r w:rsidRPr="001810A0">
              <w:rPr>
                <w:rFonts w:ascii="Arial" w:hAnsi="Arial" w:cs="Arial"/>
                <w:spacing w:val="-1"/>
                <w:lang w:eastAsia="en-GB"/>
              </w:rPr>
              <w:t>implement practical</w:t>
            </w:r>
            <w:r w:rsidRPr="001810A0">
              <w:rPr>
                <w:rFonts w:ascii="Arial" w:hAnsi="Arial" w:cs="Arial"/>
                <w:lang w:eastAsia="en-GB"/>
              </w:rPr>
              <w:t xml:space="preserve"> </w:t>
            </w:r>
            <w:r w:rsidRPr="001810A0">
              <w:rPr>
                <w:rFonts w:ascii="Arial" w:hAnsi="Arial" w:cs="Arial"/>
                <w:spacing w:val="-1"/>
                <w:lang w:eastAsia="en-GB"/>
              </w:rPr>
              <w:t>and</w:t>
            </w:r>
            <w:r w:rsidRPr="001810A0">
              <w:rPr>
                <w:rFonts w:ascii="Arial" w:hAnsi="Arial" w:cs="Arial"/>
                <w:spacing w:val="-2"/>
                <w:lang w:eastAsia="en-GB"/>
              </w:rPr>
              <w:t xml:space="preserve"> </w:t>
            </w:r>
            <w:r w:rsidRPr="001810A0">
              <w:rPr>
                <w:rFonts w:ascii="Arial" w:hAnsi="Arial" w:cs="Arial"/>
                <w:spacing w:val="-1"/>
                <w:lang w:eastAsia="en-GB"/>
              </w:rPr>
              <w:t>workable</w:t>
            </w:r>
            <w:r w:rsidRPr="001810A0">
              <w:rPr>
                <w:rFonts w:ascii="Arial" w:hAnsi="Arial" w:cs="Arial"/>
                <w:spacing w:val="-2"/>
                <w:lang w:eastAsia="en-GB"/>
              </w:rPr>
              <w:t xml:space="preserve"> </w:t>
            </w:r>
            <w:r w:rsidRPr="001810A0">
              <w:rPr>
                <w:rFonts w:ascii="Arial" w:hAnsi="Arial" w:cs="Arial"/>
                <w:spacing w:val="-1"/>
                <w:lang w:eastAsia="en-GB"/>
              </w:rPr>
              <w:t>solutions</w:t>
            </w:r>
            <w:r w:rsidRPr="001810A0">
              <w:rPr>
                <w:rFonts w:ascii="Arial" w:hAnsi="Arial" w:cs="Arial"/>
                <w:lang w:eastAsia="en-GB"/>
              </w:rPr>
              <w:t xml:space="preserve"> to</w:t>
            </w:r>
            <w:r w:rsidRPr="001810A0">
              <w:rPr>
                <w:rFonts w:ascii="Arial" w:hAnsi="Arial" w:cs="Arial"/>
                <w:spacing w:val="-2"/>
                <w:lang w:eastAsia="en-GB"/>
              </w:rPr>
              <w:t xml:space="preserve"> </w:t>
            </w:r>
            <w:r w:rsidRPr="001810A0">
              <w:rPr>
                <w:rFonts w:ascii="Arial" w:hAnsi="Arial" w:cs="Arial"/>
                <w:spacing w:val="-1"/>
                <w:lang w:eastAsia="en-GB"/>
              </w:rPr>
              <w:t>address</w:t>
            </w:r>
            <w:r w:rsidRPr="001810A0">
              <w:rPr>
                <w:rFonts w:ascii="Arial" w:hAnsi="Arial" w:cs="Arial"/>
                <w:spacing w:val="67"/>
                <w:lang w:eastAsia="en-GB"/>
              </w:rPr>
              <w:t xml:space="preserve"> </w:t>
            </w:r>
            <w:r w:rsidRPr="001810A0">
              <w:rPr>
                <w:rFonts w:ascii="Arial" w:hAnsi="Arial" w:cs="Arial"/>
                <w:spacing w:val="-1"/>
                <w:lang w:eastAsia="en-GB"/>
              </w:rPr>
              <w:t>them</w:t>
            </w:r>
            <w:bookmarkEnd w:id="6"/>
          </w:p>
        </w:tc>
        <w:tc>
          <w:tcPr>
            <w:tcW w:w="1398" w:type="dxa"/>
          </w:tcPr>
          <w:p w14:paraId="2163A070" w14:textId="5C803C57" w:rsidR="00DF330F" w:rsidRPr="00F607B2" w:rsidRDefault="00115977" w:rsidP="00DF330F">
            <w:pPr>
              <w:jc w:val="both"/>
              <w:rPr>
                <w:rFonts w:ascii="Arial" w:hAnsi="Arial" w:cs="Arial"/>
              </w:rPr>
            </w:pPr>
            <w:r w:rsidRPr="00DF330F">
              <w:rPr>
                <w:rFonts w:ascii="Arial" w:hAnsi="Arial" w:cs="Arial"/>
                <w:sz w:val="28"/>
                <w:szCs w:val="28"/>
              </w:rPr>
              <w:sym w:font="Wingdings" w:char="F0FC"/>
            </w:r>
          </w:p>
        </w:tc>
        <w:tc>
          <w:tcPr>
            <w:tcW w:w="1275" w:type="dxa"/>
          </w:tcPr>
          <w:p w14:paraId="060EA4EF" w14:textId="4CEED8DC" w:rsidR="00DF330F" w:rsidRPr="00F607B2" w:rsidRDefault="00DF330F" w:rsidP="00DF330F">
            <w:pPr>
              <w:jc w:val="both"/>
              <w:rPr>
                <w:rFonts w:ascii="Arial" w:hAnsi="Arial" w:cs="Arial"/>
              </w:rPr>
            </w:pPr>
          </w:p>
        </w:tc>
      </w:tr>
      <w:tr w:rsidR="00DF330F" w:rsidRPr="00F607B2" w14:paraId="24D9F700" w14:textId="77777777" w:rsidTr="008F7D36">
        <w:tc>
          <w:tcPr>
            <w:tcW w:w="7641" w:type="dxa"/>
          </w:tcPr>
          <w:p w14:paraId="7566C7B8" w14:textId="07E3D24E" w:rsidR="00DF330F" w:rsidRPr="003C21C4" w:rsidRDefault="00DF330F" w:rsidP="00DF330F">
            <w:pPr>
              <w:jc w:val="both"/>
              <w:rPr>
                <w:rFonts w:ascii="Arial" w:hAnsi="Arial" w:cs="Arial"/>
                <w:b/>
              </w:rPr>
            </w:pPr>
            <w:r w:rsidRPr="001810A0">
              <w:rPr>
                <w:rFonts w:ascii="Arial" w:hAnsi="Arial" w:cs="Arial"/>
                <w:lang w:eastAsia="en-GB"/>
              </w:rPr>
              <w:t xml:space="preserve">A </w:t>
            </w:r>
            <w:r w:rsidRPr="001810A0">
              <w:rPr>
                <w:rFonts w:ascii="Arial" w:hAnsi="Arial" w:cs="Arial"/>
                <w:spacing w:val="-1"/>
                <w:lang w:eastAsia="en-GB"/>
              </w:rPr>
              <w:t>strong</w:t>
            </w:r>
            <w:r w:rsidRPr="001810A0">
              <w:rPr>
                <w:rFonts w:ascii="Arial" w:hAnsi="Arial" w:cs="Arial"/>
                <w:spacing w:val="2"/>
                <w:lang w:eastAsia="en-GB"/>
              </w:rPr>
              <w:t xml:space="preserve"> </w:t>
            </w:r>
            <w:r w:rsidRPr="001810A0">
              <w:rPr>
                <w:rFonts w:ascii="Arial" w:hAnsi="Arial" w:cs="Arial"/>
                <w:spacing w:val="-1"/>
                <w:lang w:eastAsia="en-GB"/>
              </w:rPr>
              <w:t>sense</w:t>
            </w:r>
            <w:r w:rsidRPr="001810A0">
              <w:rPr>
                <w:rFonts w:ascii="Arial" w:hAnsi="Arial" w:cs="Arial"/>
                <w:spacing w:val="-2"/>
                <w:lang w:eastAsia="en-GB"/>
              </w:rPr>
              <w:t xml:space="preserve"> of</w:t>
            </w:r>
            <w:r w:rsidRPr="001810A0">
              <w:rPr>
                <w:rFonts w:ascii="Arial" w:hAnsi="Arial" w:cs="Arial"/>
                <w:spacing w:val="2"/>
                <w:lang w:eastAsia="en-GB"/>
              </w:rPr>
              <w:t xml:space="preserve"> </w:t>
            </w:r>
            <w:r w:rsidRPr="001810A0">
              <w:rPr>
                <w:rFonts w:ascii="Arial" w:hAnsi="Arial" w:cs="Arial"/>
                <w:spacing w:val="-1"/>
                <w:lang w:eastAsia="en-GB"/>
              </w:rPr>
              <w:t>personal and</w:t>
            </w:r>
            <w:r w:rsidRPr="001810A0">
              <w:rPr>
                <w:rFonts w:ascii="Arial" w:hAnsi="Arial" w:cs="Arial"/>
                <w:lang w:eastAsia="en-GB"/>
              </w:rPr>
              <w:t xml:space="preserve"> </w:t>
            </w:r>
            <w:r w:rsidRPr="001810A0">
              <w:rPr>
                <w:rFonts w:ascii="Arial" w:hAnsi="Arial" w:cs="Arial"/>
                <w:spacing w:val="-1"/>
                <w:lang w:eastAsia="en-GB"/>
              </w:rPr>
              <w:t>team</w:t>
            </w:r>
            <w:r w:rsidRPr="001810A0">
              <w:rPr>
                <w:rFonts w:ascii="Arial" w:hAnsi="Arial" w:cs="Arial"/>
                <w:spacing w:val="1"/>
                <w:lang w:eastAsia="en-GB"/>
              </w:rPr>
              <w:t xml:space="preserve"> </w:t>
            </w:r>
            <w:r w:rsidRPr="001810A0">
              <w:rPr>
                <w:rFonts w:ascii="Arial" w:hAnsi="Arial" w:cs="Arial"/>
                <w:spacing w:val="-1"/>
                <w:lang w:eastAsia="en-GB"/>
              </w:rPr>
              <w:t>accountability</w:t>
            </w:r>
            <w:r w:rsidRPr="001810A0">
              <w:rPr>
                <w:rFonts w:ascii="Arial" w:hAnsi="Arial" w:cs="Arial"/>
                <w:spacing w:val="-2"/>
                <w:lang w:eastAsia="en-GB"/>
              </w:rPr>
              <w:t xml:space="preserve"> </w:t>
            </w:r>
            <w:r w:rsidRPr="001810A0">
              <w:rPr>
                <w:rFonts w:ascii="Arial" w:hAnsi="Arial" w:cs="Arial"/>
                <w:spacing w:val="-1"/>
                <w:lang w:eastAsia="en-GB"/>
              </w:rPr>
              <w:t>coupled</w:t>
            </w:r>
            <w:r w:rsidRPr="001810A0">
              <w:rPr>
                <w:rFonts w:ascii="Arial" w:hAnsi="Arial" w:cs="Arial"/>
                <w:spacing w:val="3"/>
                <w:lang w:eastAsia="en-GB"/>
              </w:rPr>
              <w:t xml:space="preserve"> </w:t>
            </w:r>
            <w:r w:rsidRPr="001810A0">
              <w:rPr>
                <w:rFonts w:ascii="Arial" w:hAnsi="Arial" w:cs="Arial"/>
                <w:spacing w:val="-2"/>
                <w:lang w:eastAsia="en-GB"/>
              </w:rPr>
              <w:t>with</w:t>
            </w:r>
            <w:r w:rsidRPr="001810A0">
              <w:rPr>
                <w:rFonts w:ascii="Arial" w:hAnsi="Arial" w:cs="Arial"/>
                <w:spacing w:val="1"/>
                <w:lang w:eastAsia="en-GB"/>
              </w:rPr>
              <w:t xml:space="preserve"> </w:t>
            </w:r>
            <w:r w:rsidRPr="001810A0">
              <w:rPr>
                <w:rFonts w:ascii="Arial" w:hAnsi="Arial" w:cs="Arial"/>
                <w:lang w:eastAsia="en-GB"/>
              </w:rPr>
              <w:t>a</w:t>
            </w:r>
            <w:r w:rsidRPr="001810A0">
              <w:rPr>
                <w:rFonts w:ascii="Arial" w:hAnsi="Arial" w:cs="Arial"/>
                <w:spacing w:val="33"/>
                <w:lang w:eastAsia="en-GB"/>
              </w:rPr>
              <w:t xml:space="preserve"> </w:t>
            </w:r>
            <w:r w:rsidRPr="001810A0">
              <w:rPr>
                <w:rFonts w:ascii="Arial" w:hAnsi="Arial" w:cs="Arial"/>
                <w:spacing w:val="-1"/>
                <w:lang w:eastAsia="en-GB"/>
              </w:rPr>
              <w:t>clear</w:t>
            </w:r>
            <w:r w:rsidRPr="001810A0">
              <w:rPr>
                <w:rFonts w:ascii="Arial" w:hAnsi="Arial" w:cs="Arial"/>
                <w:spacing w:val="1"/>
                <w:lang w:eastAsia="en-GB"/>
              </w:rPr>
              <w:t xml:space="preserve"> </w:t>
            </w:r>
            <w:r w:rsidRPr="001810A0">
              <w:rPr>
                <w:rFonts w:ascii="Arial" w:hAnsi="Arial" w:cs="Arial"/>
                <w:spacing w:val="-1"/>
                <w:lang w:eastAsia="en-GB"/>
              </w:rPr>
              <w:t>understanding</w:t>
            </w:r>
            <w:r w:rsidRPr="001810A0">
              <w:rPr>
                <w:rFonts w:ascii="Arial" w:hAnsi="Arial" w:cs="Arial"/>
                <w:spacing w:val="2"/>
                <w:lang w:eastAsia="en-GB"/>
              </w:rPr>
              <w:t xml:space="preserve"> </w:t>
            </w:r>
            <w:r w:rsidRPr="001810A0">
              <w:rPr>
                <w:rFonts w:ascii="Arial" w:hAnsi="Arial" w:cs="Arial"/>
                <w:spacing w:val="-2"/>
                <w:lang w:eastAsia="en-GB"/>
              </w:rPr>
              <w:t>of</w:t>
            </w:r>
            <w:r w:rsidRPr="001810A0">
              <w:rPr>
                <w:rFonts w:ascii="Arial" w:hAnsi="Arial" w:cs="Arial"/>
                <w:spacing w:val="-1"/>
                <w:lang w:eastAsia="en-GB"/>
              </w:rPr>
              <w:t xml:space="preserve"> the</w:t>
            </w:r>
            <w:r w:rsidRPr="001810A0">
              <w:rPr>
                <w:rFonts w:ascii="Arial" w:hAnsi="Arial" w:cs="Arial"/>
                <w:lang w:eastAsia="en-GB"/>
              </w:rPr>
              <w:t xml:space="preserve"> </w:t>
            </w:r>
            <w:r w:rsidRPr="001810A0">
              <w:rPr>
                <w:rFonts w:ascii="Arial" w:hAnsi="Arial" w:cs="Arial"/>
                <w:spacing w:val="-1"/>
                <w:lang w:eastAsia="en-GB"/>
              </w:rPr>
              <w:t>boundaries</w:t>
            </w:r>
            <w:r w:rsidRPr="001810A0">
              <w:rPr>
                <w:rFonts w:ascii="Arial" w:hAnsi="Arial" w:cs="Arial"/>
                <w:lang w:eastAsia="en-GB"/>
              </w:rPr>
              <w:t xml:space="preserve"> </w:t>
            </w:r>
            <w:r w:rsidRPr="001810A0">
              <w:rPr>
                <w:rFonts w:ascii="Arial" w:hAnsi="Arial" w:cs="Arial"/>
                <w:spacing w:val="-1"/>
                <w:lang w:eastAsia="en-GB"/>
              </w:rPr>
              <w:t>around</w:t>
            </w:r>
            <w:r w:rsidRPr="001810A0">
              <w:rPr>
                <w:rFonts w:ascii="Arial" w:hAnsi="Arial" w:cs="Arial"/>
                <w:spacing w:val="-2"/>
                <w:lang w:eastAsia="en-GB"/>
              </w:rPr>
              <w:t xml:space="preserve"> </w:t>
            </w:r>
            <w:r w:rsidRPr="001810A0">
              <w:rPr>
                <w:rFonts w:ascii="Arial" w:hAnsi="Arial" w:cs="Arial"/>
                <w:spacing w:val="-1"/>
                <w:lang w:eastAsia="en-GB"/>
              </w:rPr>
              <w:t>delegated</w:t>
            </w:r>
            <w:r w:rsidRPr="001810A0">
              <w:rPr>
                <w:rFonts w:ascii="Arial" w:hAnsi="Arial" w:cs="Arial"/>
                <w:lang w:eastAsia="en-GB"/>
              </w:rPr>
              <w:t xml:space="preserve"> </w:t>
            </w:r>
            <w:r w:rsidRPr="001810A0">
              <w:rPr>
                <w:rFonts w:ascii="Arial" w:hAnsi="Arial" w:cs="Arial"/>
                <w:spacing w:val="-1"/>
                <w:lang w:eastAsia="en-GB"/>
              </w:rPr>
              <w:t>authority</w:t>
            </w:r>
          </w:p>
        </w:tc>
        <w:tc>
          <w:tcPr>
            <w:tcW w:w="1398" w:type="dxa"/>
          </w:tcPr>
          <w:p w14:paraId="0308DAD4" w14:textId="197B75C6" w:rsidR="00DF330F" w:rsidRPr="00F607B2" w:rsidRDefault="001F59DB" w:rsidP="00DF330F">
            <w:pPr>
              <w:jc w:val="both"/>
              <w:rPr>
                <w:rFonts w:ascii="Arial" w:hAnsi="Arial" w:cs="Arial"/>
              </w:rPr>
            </w:pPr>
            <w:r w:rsidRPr="00DF330F">
              <w:rPr>
                <w:rFonts w:ascii="Arial" w:hAnsi="Arial" w:cs="Arial"/>
                <w:sz w:val="28"/>
                <w:szCs w:val="28"/>
              </w:rPr>
              <w:sym w:font="Wingdings" w:char="F0FC"/>
            </w:r>
          </w:p>
        </w:tc>
        <w:tc>
          <w:tcPr>
            <w:tcW w:w="1275" w:type="dxa"/>
          </w:tcPr>
          <w:p w14:paraId="05BFA999" w14:textId="77777777" w:rsidR="00DF330F" w:rsidRPr="00F607B2" w:rsidRDefault="00DF330F" w:rsidP="00DF330F">
            <w:pPr>
              <w:jc w:val="both"/>
              <w:rPr>
                <w:rFonts w:ascii="Arial" w:hAnsi="Arial" w:cs="Arial"/>
              </w:rPr>
            </w:pPr>
          </w:p>
        </w:tc>
      </w:tr>
      <w:tr w:rsidR="00DF330F" w:rsidRPr="00F607B2" w14:paraId="171EBC2C" w14:textId="77777777" w:rsidTr="008F7D36">
        <w:tc>
          <w:tcPr>
            <w:tcW w:w="7641" w:type="dxa"/>
          </w:tcPr>
          <w:p w14:paraId="1DBC324E" w14:textId="23E19522" w:rsidR="00DF330F" w:rsidRPr="003C21C4" w:rsidRDefault="00DF330F" w:rsidP="00DF330F">
            <w:pPr>
              <w:jc w:val="both"/>
              <w:rPr>
                <w:rFonts w:ascii="Arial" w:hAnsi="Arial" w:cs="Arial"/>
                <w:b/>
              </w:rPr>
            </w:pPr>
            <w:bookmarkStart w:id="7" w:name="_Hlk165029226"/>
            <w:bookmarkStart w:id="8" w:name="_GoBack"/>
            <w:r w:rsidRPr="001810A0">
              <w:rPr>
                <w:rFonts w:ascii="Arial" w:hAnsi="Arial" w:cs="Arial"/>
                <w:spacing w:val="-1"/>
                <w:lang w:eastAsia="en-GB"/>
              </w:rPr>
              <w:t>Well</w:t>
            </w:r>
            <w:r w:rsidRPr="001810A0">
              <w:rPr>
                <w:rFonts w:ascii="Arial" w:hAnsi="Arial" w:cs="Arial"/>
                <w:lang w:eastAsia="en-GB"/>
              </w:rPr>
              <w:t>-</w:t>
            </w:r>
            <w:r w:rsidRPr="001810A0">
              <w:rPr>
                <w:rFonts w:ascii="Arial" w:hAnsi="Arial" w:cs="Arial"/>
                <w:spacing w:val="-1"/>
                <w:lang w:eastAsia="en-GB"/>
              </w:rPr>
              <w:t>developed</w:t>
            </w:r>
            <w:r w:rsidRPr="001810A0">
              <w:rPr>
                <w:rFonts w:ascii="Arial" w:hAnsi="Arial" w:cs="Arial"/>
                <w:lang w:eastAsia="en-GB"/>
              </w:rPr>
              <w:t xml:space="preserve"> </w:t>
            </w:r>
            <w:r w:rsidRPr="001810A0">
              <w:rPr>
                <w:rFonts w:ascii="Arial" w:hAnsi="Arial" w:cs="Arial"/>
                <w:spacing w:val="-1"/>
                <w:lang w:eastAsia="en-GB"/>
              </w:rPr>
              <w:t>leadership</w:t>
            </w:r>
            <w:r w:rsidRPr="001810A0">
              <w:rPr>
                <w:rFonts w:ascii="Arial" w:hAnsi="Arial" w:cs="Arial"/>
                <w:lang w:eastAsia="en-GB"/>
              </w:rPr>
              <w:t xml:space="preserve"> and </w:t>
            </w:r>
            <w:r w:rsidRPr="001810A0">
              <w:rPr>
                <w:rFonts w:ascii="Arial" w:hAnsi="Arial" w:cs="Arial"/>
                <w:spacing w:val="-1"/>
                <w:lang w:eastAsia="en-GB"/>
              </w:rPr>
              <w:t>influencing</w:t>
            </w:r>
            <w:r w:rsidRPr="001810A0">
              <w:rPr>
                <w:rFonts w:ascii="Arial" w:hAnsi="Arial" w:cs="Arial"/>
                <w:lang w:eastAsia="en-GB"/>
              </w:rPr>
              <w:t xml:space="preserve"> </w:t>
            </w:r>
            <w:r w:rsidRPr="001810A0">
              <w:rPr>
                <w:rFonts w:ascii="Arial" w:hAnsi="Arial" w:cs="Arial"/>
                <w:spacing w:val="-2"/>
                <w:lang w:eastAsia="en-GB"/>
              </w:rPr>
              <w:t xml:space="preserve">skills </w:t>
            </w:r>
            <w:r w:rsidRPr="001810A0">
              <w:rPr>
                <w:rFonts w:ascii="Arial" w:hAnsi="Arial" w:cs="Arial"/>
                <w:spacing w:val="-1"/>
                <w:lang w:eastAsia="en-GB"/>
              </w:rPr>
              <w:t>with</w:t>
            </w:r>
            <w:r w:rsidRPr="001810A0">
              <w:rPr>
                <w:rFonts w:ascii="Arial" w:hAnsi="Arial" w:cs="Arial"/>
                <w:lang w:eastAsia="en-GB"/>
              </w:rPr>
              <w:t xml:space="preserve"> the</w:t>
            </w:r>
            <w:r w:rsidRPr="001810A0">
              <w:rPr>
                <w:rFonts w:ascii="Arial" w:hAnsi="Arial" w:cs="Arial"/>
                <w:spacing w:val="-2"/>
                <w:lang w:eastAsia="en-GB"/>
              </w:rPr>
              <w:t xml:space="preserve"> </w:t>
            </w:r>
            <w:r w:rsidRPr="001810A0">
              <w:rPr>
                <w:rFonts w:ascii="Arial" w:hAnsi="Arial" w:cs="Arial"/>
                <w:spacing w:val="-1"/>
                <w:lang w:eastAsia="en-GB"/>
              </w:rPr>
              <w:t>ability</w:t>
            </w:r>
            <w:r w:rsidRPr="001810A0">
              <w:rPr>
                <w:rFonts w:ascii="Arial" w:hAnsi="Arial" w:cs="Arial"/>
                <w:spacing w:val="-2"/>
                <w:lang w:eastAsia="en-GB"/>
              </w:rPr>
              <w:t xml:space="preserve"> </w:t>
            </w:r>
            <w:r w:rsidRPr="001810A0">
              <w:rPr>
                <w:rFonts w:ascii="Arial" w:hAnsi="Arial" w:cs="Arial"/>
                <w:lang w:eastAsia="en-GB"/>
              </w:rPr>
              <w:t>to</w:t>
            </w:r>
            <w:r w:rsidRPr="001810A0">
              <w:rPr>
                <w:rFonts w:ascii="Arial" w:hAnsi="Arial" w:cs="Arial"/>
                <w:spacing w:val="37"/>
                <w:lang w:eastAsia="en-GB"/>
              </w:rPr>
              <w:t xml:space="preserve"> </w:t>
            </w:r>
            <w:r w:rsidRPr="001810A0">
              <w:rPr>
                <w:rFonts w:ascii="Arial" w:hAnsi="Arial" w:cs="Arial"/>
                <w:spacing w:val="-1"/>
                <w:lang w:eastAsia="en-GB"/>
              </w:rPr>
              <w:t>enthuse, motivate</w:t>
            </w:r>
            <w:r w:rsidRPr="001810A0">
              <w:rPr>
                <w:rFonts w:ascii="Arial" w:hAnsi="Arial" w:cs="Arial"/>
                <w:spacing w:val="1"/>
                <w:lang w:eastAsia="en-GB"/>
              </w:rPr>
              <w:t xml:space="preserve"> </w:t>
            </w:r>
            <w:r w:rsidRPr="001810A0">
              <w:rPr>
                <w:rFonts w:ascii="Arial" w:hAnsi="Arial" w:cs="Arial"/>
                <w:spacing w:val="-1"/>
                <w:lang w:eastAsia="en-GB"/>
              </w:rPr>
              <w:t>and</w:t>
            </w:r>
            <w:r w:rsidRPr="001810A0">
              <w:rPr>
                <w:rFonts w:ascii="Arial" w:hAnsi="Arial" w:cs="Arial"/>
                <w:lang w:eastAsia="en-GB"/>
              </w:rPr>
              <w:t xml:space="preserve"> </w:t>
            </w:r>
            <w:r w:rsidRPr="001810A0">
              <w:rPr>
                <w:rFonts w:ascii="Arial" w:hAnsi="Arial" w:cs="Arial"/>
                <w:spacing w:val="-2"/>
                <w:lang w:eastAsia="en-GB"/>
              </w:rPr>
              <w:t>involve</w:t>
            </w:r>
            <w:r w:rsidRPr="001810A0">
              <w:rPr>
                <w:rFonts w:ascii="Arial" w:hAnsi="Arial" w:cs="Arial"/>
                <w:lang w:eastAsia="en-GB"/>
              </w:rPr>
              <w:t xml:space="preserve"> </w:t>
            </w:r>
            <w:r w:rsidRPr="001810A0">
              <w:rPr>
                <w:rFonts w:ascii="Arial" w:hAnsi="Arial" w:cs="Arial"/>
                <w:spacing w:val="-1"/>
                <w:lang w:eastAsia="en-GB"/>
              </w:rPr>
              <w:t>individuals</w:t>
            </w:r>
            <w:r w:rsidRPr="001810A0">
              <w:rPr>
                <w:rFonts w:ascii="Arial" w:hAnsi="Arial" w:cs="Arial"/>
                <w:spacing w:val="1"/>
                <w:lang w:eastAsia="en-GB"/>
              </w:rPr>
              <w:t xml:space="preserve"> </w:t>
            </w:r>
            <w:r w:rsidRPr="001810A0">
              <w:rPr>
                <w:rFonts w:ascii="Arial" w:hAnsi="Arial" w:cs="Arial"/>
                <w:spacing w:val="-1"/>
                <w:lang w:eastAsia="en-GB"/>
              </w:rPr>
              <w:t>and</w:t>
            </w:r>
            <w:r w:rsidRPr="001810A0">
              <w:rPr>
                <w:rFonts w:ascii="Arial" w:hAnsi="Arial" w:cs="Arial"/>
                <w:lang w:eastAsia="en-GB"/>
              </w:rPr>
              <w:t xml:space="preserve"> </w:t>
            </w:r>
            <w:r w:rsidRPr="001810A0">
              <w:rPr>
                <w:rFonts w:ascii="Arial" w:hAnsi="Arial" w:cs="Arial"/>
                <w:spacing w:val="-1"/>
                <w:lang w:eastAsia="en-GB"/>
              </w:rPr>
              <w:t>teams,</w:t>
            </w:r>
            <w:bookmarkEnd w:id="7"/>
            <w:bookmarkEnd w:id="8"/>
          </w:p>
        </w:tc>
        <w:tc>
          <w:tcPr>
            <w:tcW w:w="1398" w:type="dxa"/>
          </w:tcPr>
          <w:p w14:paraId="57E28D23" w14:textId="77777777" w:rsidR="00DF330F" w:rsidRPr="00F607B2" w:rsidRDefault="00DF330F" w:rsidP="00DF330F">
            <w:pPr>
              <w:jc w:val="both"/>
              <w:rPr>
                <w:rFonts w:ascii="Arial" w:hAnsi="Arial" w:cs="Arial"/>
              </w:rPr>
            </w:pPr>
          </w:p>
        </w:tc>
        <w:tc>
          <w:tcPr>
            <w:tcW w:w="1275" w:type="dxa"/>
          </w:tcPr>
          <w:p w14:paraId="294D5766" w14:textId="76A94D4F" w:rsidR="00DF330F" w:rsidRPr="00F607B2" w:rsidRDefault="001F59DB" w:rsidP="00DF330F">
            <w:pPr>
              <w:jc w:val="both"/>
              <w:rPr>
                <w:rFonts w:ascii="Arial" w:hAnsi="Arial" w:cs="Arial"/>
              </w:rPr>
            </w:pPr>
            <w:r w:rsidRPr="00DF330F">
              <w:rPr>
                <w:rFonts w:ascii="Arial" w:hAnsi="Arial" w:cs="Arial"/>
                <w:sz w:val="28"/>
                <w:szCs w:val="28"/>
              </w:rPr>
              <w:sym w:font="Wingdings" w:char="F0FC"/>
            </w:r>
          </w:p>
        </w:tc>
      </w:tr>
      <w:tr w:rsidR="00DF330F" w:rsidRPr="00F607B2" w14:paraId="2073332A" w14:textId="77777777" w:rsidTr="008F7D36">
        <w:tc>
          <w:tcPr>
            <w:tcW w:w="7641" w:type="dxa"/>
          </w:tcPr>
          <w:p w14:paraId="6D81203E" w14:textId="67D89252" w:rsidR="00DF330F" w:rsidRPr="003C21C4" w:rsidRDefault="001F59DB" w:rsidP="00DF330F">
            <w:pPr>
              <w:jc w:val="both"/>
              <w:rPr>
                <w:rFonts w:ascii="Arial" w:hAnsi="Arial" w:cs="Arial"/>
                <w:b/>
              </w:rPr>
            </w:pPr>
            <w:r w:rsidRPr="001810A0">
              <w:rPr>
                <w:rFonts w:ascii="Arial" w:hAnsi="Arial" w:cs="Arial"/>
                <w:spacing w:val="-1"/>
                <w:lang w:eastAsia="en-GB"/>
              </w:rPr>
              <w:t>Ability</w:t>
            </w:r>
            <w:r w:rsidRPr="001810A0">
              <w:rPr>
                <w:rFonts w:ascii="Arial" w:hAnsi="Arial" w:cs="Arial"/>
                <w:spacing w:val="-2"/>
                <w:lang w:eastAsia="en-GB"/>
              </w:rPr>
              <w:t xml:space="preserve"> </w:t>
            </w:r>
            <w:r w:rsidRPr="001810A0">
              <w:rPr>
                <w:rFonts w:ascii="Arial" w:hAnsi="Arial" w:cs="Arial"/>
                <w:lang w:eastAsia="en-GB"/>
              </w:rPr>
              <w:t>to</w:t>
            </w:r>
            <w:r w:rsidRPr="001810A0">
              <w:rPr>
                <w:rFonts w:ascii="Arial" w:hAnsi="Arial" w:cs="Arial"/>
                <w:spacing w:val="-2"/>
                <w:lang w:eastAsia="en-GB"/>
              </w:rPr>
              <w:t xml:space="preserve"> </w:t>
            </w:r>
            <w:r w:rsidRPr="001810A0">
              <w:rPr>
                <w:rFonts w:ascii="Arial" w:hAnsi="Arial" w:cs="Arial"/>
                <w:spacing w:val="-1"/>
                <w:lang w:eastAsia="en-GB"/>
              </w:rPr>
              <w:t>think</w:t>
            </w:r>
            <w:r w:rsidRPr="001810A0">
              <w:rPr>
                <w:rFonts w:ascii="Arial" w:hAnsi="Arial" w:cs="Arial"/>
                <w:lang w:eastAsia="en-GB"/>
              </w:rPr>
              <w:t xml:space="preserve"> and</w:t>
            </w:r>
            <w:r w:rsidRPr="001810A0">
              <w:rPr>
                <w:rFonts w:ascii="Arial" w:hAnsi="Arial" w:cs="Arial"/>
                <w:spacing w:val="-2"/>
                <w:lang w:eastAsia="en-GB"/>
              </w:rPr>
              <w:t xml:space="preserve"> </w:t>
            </w:r>
            <w:r w:rsidRPr="001810A0">
              <w:rPr>
                <w:rFonts w:ascii="Arial" w:hAnsi="Arial" w:cs="Arial"/>
                <w:spacing w:val="-1"/>
                <w:lang w:eastAsia="en-GB"/>
              </w:rPr>
              <w:t>plan</w:t>
            </w:r>
            <w:r w:rsidRPr="001810A0">
              <w:rPr>
                <w:rFonts w:ascii="Arial" w:hAnsi="Arial" w:cs="Arial"/>
                <w:lang w:eastAsia="en-GB"/>
              </w:rPr>
              <w:t xml:space="preserve"> </w:t>
            </w:r>
            <w:r w:rsidRPr="001810A0">
              <w:rPr>
                <w:rFonts w:ascii="Arial" w:hAnsi="Arial" w:cs="Arial"/>
                <w:spacing w:val="-2"/>
                <w:lang w:eastAsia="en-GB"/>
              </w:rPr>
              <w:t>strategically,</w:t>
            </w:r>
            <w:r w:rsidRPr="001810A0">
              <w:rPr>
                <w:rFonts w:ascii="Arial" w:hAnsi="Arial" w:cs="Arial"/>
                <w:spacing w:val="2"/>
                <w:lang w:eastAsia="en-GB"/>
              </w:rPr>
              <w:t xml:space="preserve"> </w:t>
            </w:r>
            <w:r w:rsidRPr="001810A0">
              <w:rPr>
                <w:rFonts w:ascii="Arial" w:hAnsi="Arial" w:cs="Arial"/>
                <w:spacing w:val="-1"/>
                <w:lang w:eastAsia="en-GB"/>
              </w:rPr>
              <w:t>tactically</w:t>
            </w:r>
            <w:r w:rsidRPr="001810A0">
              <w:rPr>
                <w:rFonts w:ascii="Arial" w:hAnsi="Arial" w:cs="Arial"/>
                <w:spacing w:val="-2"/>
                <w:lang w:eastAsia="en-GB"/>
              </w:rPr>
              <w:t xml:space="preserve"> </w:t>
            </w:r>
            <w:r w:rsidRPr="001810A0">
              <w:rPr>
                <w:rFonts w:ascii="Arial" w:hAnsi="Arial" w:cs="Arial"/>
                <w:spacing w:val="-1"/>
                <w:lang w:eastAsia="en-GB"/>
              </w:rPr>
              <w:t>and</w:t>
            </w:r>
            <w:r w:rsidRPr="001810A0">
              <w:rPr>
                <w:rFonts w:ascii="Arial" w:hAnsi="Arial" w:cs="Arial"/>
                <w:lang w:eastAsia="en-GB"/>
              </w:rPr>
              <w:t xml:space="preserve"> </w:t>
            </w:r>
            <w:r w:rsidRPr="001810A0">
              <w:rPr>
                <w:rFonts w:ascii="Arial" w:hAnsi="Arial" w:cs="Arial"/>
                <w:spacing w:val="-1"/>
                <w:lang w:eastAsia="en-GB"/>
              </w:rPr>
              <w:t>creatively,</w:t>
            </w:r>
            <w:r w:rsidRPr="001810A0">
              <w:rPr>
                <w:rFonts w:ascii="Arial" w:hAnsi="Arial" w:cs="Arial"/>
                <w:spacing w:val="2"/>
                <w:lang w:eastAsia="en-GB"/>
              </w:rPr>
              <w:t xml:space="preserve"> </w:t>
            </w:r>
            <w:r w:rsidRPr="001810A0">
              <w:rPr>
                <w:rFonts w:ascii="Arial" w:hAnsi="Arial" w:cs="Arial"/>
                <w:spacing w:val="-1"/>
                <w:lang w:eastAsia="en-GB"/>
              </w:rPr>
              <w:t>and</w:t>
            </w:r>
            <w:r w:rsidRPr="001810A0">
              <w:rPr>
                <w:rFonts w:ascii="Arial" w:hAnsi="Arial" w:cs="Arial"/>
                <w:spacing w:val="57"/>
                <w:lang w:eastAsia="en-GB"/>
              </w:rPr>
              <w:t xml:space="preserve"> </w:t>
            </w:r>
            <w:r w:rsidRPr="001810A0">
              <w:rPr>
                <w:rFonts w:ascii="Arial" w:hAnsi="Arial" w:cs="Arial"/>
                <w:lang w:eastAsia="en-GB"/>
              </w:rPr>
              <w:t xml:space="preserve">to </w:t>
            </w:r>
            <w:r w:rsidRPr="001810A0">
              <w:rPr>
                <w:rFonts w:ascii="Arial" w:hAnsi="Arial" w:cs="Arial"/>
                <w:spacing w:val="-1"/>
                <w:lang w:eastAsia="en-GB"/>
              </w:rPr>
              <w:t>prioritise</w:t>
            </w:r>
            <w:r w:rsidRPr="001810A0">
              <w:rPr>
                <w:rFonts w:ascii="Arial" w:hAnsi="Arial" w:cs="Arial"/>
                <w:lang w:eastAsia="en-GB"/>
              </w:rPr>
              <w:t xml:space="preserve"> </w:t>
            </w:r>
            <w:r w:rsidRPr="001810A0">
              <w:rPr>
                <w:rFonts w:ascii="Arial" w:hAnsi="Arial" w:cs="Arial"/>
                <w:spacing w:val="-2"/>
                <w:lang w:eastAsia="en-GB"/>
              </w:rPr>
              <w:t>work</w:t>
            </w:r>
            <w:r w:rsidRPr="001810A0">
              <w:rPr>
                <w:rFonts w:ascii="Arial" w:hAnsi="Arial" w:cs="Arial"/>
                <w:spacing w:val="3"/>
                <w:lang w:eastAsia="en-GB"/>
              </w:rPr>
              <w:t xml:space="preserve"> </w:t>
            </w:r>
            <w:r w:rsidRPr="001810A0">
              <w:rPr>
                <w:rFonts w:ascii="Arial" w:hAnsi="Arial" w:cs="Arial"/>
                <w:spacing w:val="-1"/>
                <w:lang w:eastAsia="en-GB"/>
              </w:rPr>
              <w:t>programs</w:t>
            </w:r>
            <w:r w:rsidRPr="001810A0">
              <w:rPr>
                <w:rFonts w:ascii="Arial" w:hAnsi="Arial" w:cs="Arial"/>
                <w:spacing w:val="1"/>
                <w:lang w:eastAsia="en-GB"/>
              </w:rPr>
              <w:t xml:space="preserve"> </w:t>
            </w:r>
            <w:r w:rsidRPr="001810A0">
              <w:rPr>
                <w:rFonts w:ascii="Arial" w:hAnsi="Arial" w:cs="Arial"/>
                <w:spacing w:val="-1"/>
                <w:lang w:eastAsia="en-GB"/>
              </w:rPr>
              <w:t>in</w:t>
            </w:r>
            <w:r w:rsidRPr="001810A0">
              <w:rPr>
                <w:rFonts w:ascii="Arial" w:hAnsi="Arial" w:cs="Arial"/>
                <w:spacing w:val="-2"/>
                <w:lang w:eastAsia="en-GB"/>
              </w:rPr>
              <w:t xml:space="preserve"> </w:t>
            </w:r>
            <w:r w:rsidRPr="001810A0">
              <w:rPr>
                <w:rFonts w:ascii="Arial" w:hAnsi="Arial" w:cs="Arial"/>
                <w:lang w:eastAsia="en-GB"/>
              </w:rPr>
              <w:t>the</w:t>
            </w:r>
            <w:r w:rsidRPr="001810A0">
              <w:rPr>
                <w:rFonts w:ascii="Arial" w:hAnsi="Arial" w:cs="Arial"/>
                <w:spacing w:val="-5"/>
                <w:lang w:eastAsia="en-GB"/>
              </w:rPr>
              <w:t xml:space="preserve"> </w:t>
            </w:r>
            <w:r w:rsidRPr="001810A0">
              <w:rPr>
                <w:rFonts w:ascii="Arial" w:hAnsi="Arial" w:cs="Arial"/>
                <w:lang w:eastAsia="en-GB"/>
              </w:rPr>
              <w:t>face</w:t>
            </w:r>
            <w:r w:rsidRPr="001810A0">
              <w:rPr>
                <w:rFonts w:ascii="Arial" w:hAnsi="Arial" w:cs="Arial"/>
                <w:spacing w:val="-2"/>
                <w:lang w:eastAsia="en-GB"/>
              </w:rPr>
              <w:t xml:space="preserve"> of</w:t>
            </w:r>
            <w:r w:rsidRPr="001810A0">
              <w:rPr>
                <w:rFonts w:ascii="Arial" w:hAnsi="Arial" w:cs="Arial"/>
                <w:spacing w:val="2"/>
                <w:lang w:eastAsia="en-GB"/>
              </w:rPr>
              <w:t xml:space="preserve"> </w:t>
            </w:r>
            <w:r w:rsidRPr="001810A0">
              <w:rPr>
                <w:rFonts w:ascii="Arial" w:hAnsi="Arial" w:cs="Arial"/>
                <w:spacing w:val="-1"/>
                <w:lang w:eastAsia="en-GB"/>
              </w:rPr>
              <w:t>competing</w:t>
            </w:r>
            <w:r w:rsidRPr="001810A0">
              <w:rPr>
                <w:rFonts w:ascii="Arial" w:hAnsi="Arial" w:cs="Arial"/>
                <w:lang w:eastAsia="en-GB"/>
              </w:rPr>
              <w:t xml:space="preserve"> </w:t>
            </w:r>
            <w:r w:rsidRPr="001810A0">
              <w:rPr>
                <w:rFonts w:ascii="Arial" w:hAnsi="Arial" w:cs="Arial"/>
                <w:spacing w:val="-1"/>
                <w:lang w:eastAsia="en-GB"/>
              </w:rPr>
              <w:t>demands</w:t>
            </w:r>
          </w:p>
        </w:tc>
        <w:tc>
          <w:tcPr>
            <w:tcW w:w="1398" w:type="dxa"/>
          </w:tcPr>
          <w:p w14:paraId="0DBECB09" w14:textId="5807C483" w:rsidR="00DF330F" w:rsidRPr="00F607B2" w:rsidRDefault="001F59DB" w:rsidP="00DF330F">
            <w:pPr>
              <w:jc w:val="both"/>
              <w:rPr>
                <w:rFonts w:ascii="Arial" w:hAnsi="Arial" w:cs="Arial"/>
              </w:rPr>
            </w:pPr>
            <w:r w:rsidRPr="00DF330F">
              <w:rPr>
                <w:rFonts w:ascii="Arial" w:hAnsi="Arial" w:cs="Arial"/>
                <w:sz w:val="28"/>
                <w:szCs w:val="28"/>
              </w:rPr>
              <w:sym w:font="Wingdings" w:char="F0FC"/>
            </w:r>
          </w:p>
        </w:tc>
        <w:tc>
          <w:tcPr>
            <w:tcW w:w="1275" w:type="dxa"/>
          </w:tcPr>
          <w:p w14:paraId="6B7FC9F2" w14:textId="77777777" w:rsidR="00DF330F" w:rsidRPr="00F607B2" w:rsidRDefault="00DF330F" w:rsidP="00DF330F">
            <w:pPr>
              <w:jc w:val="both"/>
              <w:rPr>
                <w:rFonts w:ascii="Arial" w:hAnsi="Arial" w:cs="Arial"/>
              </w:rPr>
            </w:pPr>
          </w:p>
        </w:tc>
      </w:tr>
      <w:tr w:rsidR="00DF330F" w:rsidRPr="00F607B2" w14:paraId="0FAFAAB4" w14:textId="77777777" w:rsidTr="008F7D36">
        <w:tc>
          <w:tcPr>
            <w:tcW w:w="7641" w:type="dxa"/>
          </w:tcPr>
          <w:p w14:paraId="0F357F43" w14:textId="5F0154BC" w:rsidR="00DF330F" w:rsidRPr="001F59DB" w:rsidRDefault="00DF330F" w:rsidP="00DF330F">
            <w:pPr>
              <w:jc w:val="both"/>
              <w:rPr>
                <w:rFonts w:ascii="Arial" w:hAnsi="Arial" w:cs="Arial"/>
                <w:b/>
              </w:rPr>
            </w:pPr>
            <w:r w:rsidRPr="00F607B2">
              <w:rPr>
                <w:rFonts w:ascii="Arial" w:hAnsi="Arial" w:cs="Arial"/>
                <w:b/>
              </w:rPr>
              <w:t xml:space="preserve">EXPERIENCE </w:t>
            </w:r>
          </w:p>
        </w:tc>
        <w:tc>
          <w:tcPr>
            <w:tcW w:w="1398" w:type="dxa"/>
          </w:tcPr>
          <w:p w14:paraId="125FF640" w14:textId="77777777" w:rsidR="00DF330F" w:rsidRPr="00F607B2" w:rsidRDefault="00DF330F" w:rsidP="00DF330F">
            <w:pPr>
              <w:jc w:val="both"/>
              <w:rPr>
                <w:rFonts w:ascii="Arial" w:hAnsi="Arial" w:cs="Arial"/>
              </w:rPr>
            </w:pPr>
          </w:p>
        </w:tc>
        <w:tc>
          <w:tcPr>
            <w:tcW w:w="1275" w:type="dxa"/>
          </w:tcPr>
          <w:p w14:paraId="06769E9D" w14:textId="77777777" w:rsidR="00DF330F" w:rsidRPr="00F607B2" w:rsidRDefault="00DF330F" w:rsidP="00DF330F">
            <w:pPr>
              <w:jc w:val="both"/>
              <w:rPr>
                <w:rFonts w:ascii="Arial" w:hAnsi="Arial" w:cs="Arial"/>
              </w:rPr>
            </w:pPr>
          </w:p>
        </w:tc>
      </w:tr>
      <w:tr w:rsidR="001F59DB" w:rsidRPr="00F607B2" w14:paraId="66687E01" w14:textId="77777777" w:rsidTr="008F7D36">
        <w:tc>
          <w:tcPr>
            <w:tcW w:w="7641" w:type="dxa"/>
          </w:tcPr>
          <w:p w14:paraId="6899313B" w14:textId="6C8813BD" w:rsidR="001F59DB" w:rsidRPr="00F607B2" w:rsidRDefault="001F59DB" w:rsidP="00DF330F">
            <w:pPr>
              <w:jc w:val="both"/>
              <w:rPr>
                <w:rFonts w:ascii="Arial" w:hAnsi="Arial" w:cs="Arial"/>
                <w:b/>
              </w:rPr>
            </w:pPr>
            <w:r w:rsidRPr="00AF673E">
              <w:rPr>
                <w:rFonts w:ascii="Arial" w:hAnsi="Arial" w:cs="Arial"/>
              </w:rPr>
              <w:t>Experience of working with healthcare professionals/previous experience in the NHS</w:t>
            </w:r>
            <w:r>
              <w:rPr>
                <w:rFonts w:ascii="Arial" w:hAnsi="Arial" w:cs="Arial"/>
              </w:rPr>
              <w:t xml:space="preserve"> in an equivalent/similar field</w:t>
            </w:r>
          </w:p>
        </w:tc>
        <w:tc>
          <w:tcPr>
            <w:tcW w:w="1398" w:type="dxa"/>
          </w:tcPr>
          <w:p w14:paraId="58029832" w14:textId="4BD4871B" w:rsidR="001F59DB" w:rsidRPr="00F607B2" w:rsidRDefault="001F59DB" w:rsidP="00DF330F">
            <w:pPr>
              <w:jc w:val="both"/>
              <w:rPr>
                <w:rFonts w:ascii="Arial" w:hAnsi="Arial" w:cs="Arial"/>
              </w:rPr>
            </w:pPr>
            <w:r w:rsidRPr="00DF330F">
              <w:rPr>
                <w:rFonts w:ascii="Arial" w:hAnsi="Arial" w:cs="Arial"/>
                <w:sz w:val="28"/>
                <w:szCs w:val="28"/>
              </w:rPr>
              <w:sym w:font="Wingdings" w:char="F0FC"/>
            </w:r>
          </w:p>
        </w:tc>
        <w:tc>
          <w:tcPr>
            <w:tcW w:w="1275" w:type="dxa"/>
          </w:tcPr>
          <w:p w14:paraId="7695A85A" w14:textId="77777777" w:rsidR="001F59DB" w:rsidRPr="00F607B2" w:rsidRDefault="001F59DB" w:rsidP="00DF330F">
            <w:pPr>
              <w:jc w:val="both"/>
              <w:rPr>
                <w:rFonts w:ascii="Arial" w:hAnsi="Arial" w:cs="Arial"/>
              </w:rPr>
            </w:pPr>
          </w:p>
        </w:tc>
      </w:tr>
      <w:tr w:rsidR="001F59DB" w:rsidRPr="00F607B2" w14:paraId="4F44F9B4" w14:textId="77777777" w:rsidTr="008F7D36">
        <w:tc>
          <w:tcPr>
            <w:tcW w:w="7641" w:type="dxa"/>
          </w:tcPr>
          <w:p w14:paraId="0A6042CE" w14:textId="30435D80" w:rsidR="001F59DB" w:rsidRPr="00F607B2" w:rsidRDefault="001F59DB" w:rsidP="001F59DB">
            <w:pPr>
              <w:jc w:val="both"/>
              <w:rPr>
                <w:rFonts w:ascii="Arial" w:hAnsi="Arial" w:cs="Arial"/>
                <w:b/>
              </w:rPr>
            </w:pPr>
            <w:r w:rsidRPr="00AF673E">
              <w:rPr>
                <w:rFonts w:ascii="Arial" w:hAnsi="Arial" w:cs="Arial"/>
              </w:rPr>
              <w:t>Experience of working within an office environment</w:t>
            </w:r>
          </w:p>
        </w:tc>
        <w:tc>
          <w:tcPr>
            <w:tcW w:w="1398" w:type="dxa"/>
          </w:tcPr>
          <w:p w14:paraId="29EF91C8" w14:textId="77777777" w:rsidR="001F59DB" w:rsidRPr="00F607B2" w:rsidRDefault="001F59DB" w:rsidP="001F59DB">
            <w:pPr>
              <w:jc w:val="both"/>
              <w:rPr>
                <w:rFonts w:ascii="Arial" w:hAnsi="Arial" w:cs="Arial"/>
              </w:rPr>
            </w:pPr>
          </w:p>
        </w:tc>
        <w:tc>
          <w:tcPr>
            <w:tcW w:w="1275" w:type="dxa"/>
          </w:tcPr>
          <w:p w14:paraId="66B8814B" w14:textId="335005C7" w:rsidR="001F59DB" w:rsidRPr="00F607B2" w:rsidRDefault="001F59DB" w:rsidP="001F59DB">
            <w:pPr>
              <w:jc w:val="both"/>
              <w:rPr>
                <w:rFonts w:ascii="Arial" w:hAnsi="Arial" w:cs="Arial"/>
              </w:rPr>
            </w:pPr>
            <w:r w:rsidRPr="00DF330F">
              <w:rPr>
                <w:rFonts w:ascii="Arial" w:hAnsi="Arial" w:cs="Arial"/>
                <w:sz w:val="28"/>
                <w:szCs w:val="28"/>
              </w:rPr>
              <w:sym w:font="Wingdings" w:char="F0FC"/>
            </w:r>
          </w:p>
        </w:tc>
      </w:tr>
      <w:tr w:rsidR="001F59DB" w:rsidRPr="00F607B2" w14:paraId="0D0F7A3A" w14:textId="77777777" w:rsidTr="008F7D36">
        <w:tc>
          <w:tcPr>
            <w:tcW w:w="7641" w:type="dxa"/>
          </w:tcPr>
          <w:p w14:paraId="24B38756" w14:textId="33AF7A2E" w:rsidR="001F59DB" w:rsidRPr="00F607B2" w:rsidRDefault="001F59DB" w:rsidP="001F59DB">
            <w:pPr>
              <w:jc w:val="both"/>
              <w:rPr>
                <w:rFonts w:ascii="Arial" w:hAnsi="Arial" w:cs="Arial"/>
                <w:b/>
              </w:rPr>
            </w:pPr>
            <w:r w:rsidRPr="00AF673E">
              <w:rPr>
                <w:rFonts w:ascii="Arial" w:hAnsi="Arial" w:cs="Arial"/>
              </w:rPr>
              <w:t xml:space="preserve">Minimum of </w:t>
            </w:r>
            <w:r>
              <w:rPr>
                <w:rFonts w:ascii="Arial" w:hAnsi="Arial" w:cs="Arial"/>
              </w:rPr>
              <w:t>working with a Risk Management System</w:t>
            </w:r>
          </w:p>
        </w:tc>
        <w:tc>
          <w:tcPr>
            <w:tcW w:w="1398" w:type="dxa"/>
          </w:tcPr>
          <w:p w14:paraId="165BAF82" w14:textId="77777777" w:rsidR="001F59DB" w:rsidRPr="00F607B2" w:rsidRDefault="001F59DB" w:rsidP="001F59DB">
            <w:pPr>
              <w:jc w:val="both"/>
              <w:rPr>
                <w:rFonts w:ascii="Arial" w:hAnsi="Arial" w:cs="Arial"/>
              </w:rPr>
            </w:pPr>
          </w:p>
        </w:tc>
        <w:tc>
          <w:tcPr>
            <w:tcW w:w="1275" w:type="dxa"/>
          </w:tcPr>
          <w:p w14:paraId="5668C9B8" w14:textId="1FFA7D82" w:rsidR="001F59DB" w:rsidRPr="00F607B2" w:rsidRDefault="001F59DB" w:rsidP="001F59DB">
            <w:pPr>
              <w:jc w:val="both"/>
              <w:rPr>
                <w:rFonts w:ascii="Arial" w:hAnsi="Arial" w:cs="Arial"/>
              </w:rPr>
            </w:pPr>
            <w:r w:rsidRPr="00DF330F">
              <w:rPr>
                <w:rFonts w:ascii="Arial" w:hAnsi="Arial" w:cs="Arial"/>
                <w:sz w:val="28"/>
                <w:szCs w:val="28"/>
              </w:rPr>
              <w:sym w:font="Wingdings" w:char="F0FC"/>
            </w:r>
          </w:p>
        </w:tc>
      </w:tr>
      <w:tr w:rsidR="001F59DB" w:rsidRPr="00F607B2" w14:paraId="7BC482FE" w14:textId="77777777" w:rsidTr="008F7D36">
        <w:tc>
          <w:tcPr>
            <w:tcW w:w="7641" w:type="dxa"/>
          </w:tcPr>
          <w:p w14:paraId="69AD6FA2" w14:textId="462A7593" w:rsidR="001F59DB" w:rsidRPr="001F59DB" w:rsidRDefault="001F59DB" w:rsidP="001F59DB">
            <w:pPr>
              <w:rPr>
                <w:rFonts w:ascii="Arial" w:hAnsi="Arial" w:cs="Arial"/>
              </w:rPr>
            </w:pPr>
            <w:r w:rsidRPr="00AF673E">
              <w:rPr>
                <w:rFonts w:ascii="Arial" w:hAnsi="Arial" w:cs="Arial"/>
              </w:rPr>
              <w:t>Previous experience of planning and organising training events</w:t>
            </w:r>
          </w:p>
        </w:tc>
        <w:tc>
          <w:tcPr>
            <w:tcW w:w="1398" w:type="dxa"/>
          </w:tcPr>
          <w:p w14:paraId="3DA0835A" w14:textId="77777777" w:rsidR="001F59DB" w:rsidRPr="00F607B2" w:rsidRDefault="001F59DB" w:rsidP="001F59DB">
            <w:pPr>
              <w:jc w:val="both"/>
              <w:rPr>
                <w:rFonts w:ascii="Arial" w:hAnsi="Arial" w:cs="Arial"/>
              </w:rPr>
            </w:pPr>
          </w:p>
        </w:tc>
        <w:tc>
          <w:tcPr>
            <w:tcW w:w="1275" w:type="dxa"/>
          </w:tcPr>
          <w:p w14:paraId="51DBE3F1" w14:textId="77777777" w:rsidR="001F59DB" w:rsidRPr="00F607B2" w:rsidRDefault="001F59DB" w:rsidP="001F59DB">
            <w:pPr>
              <w:jc w:val="both"/>
              <w:rPr>
                <w:rFonts w:ascii="Arial" w:hAnsi="Arial" w:cs="Arial"/>
              </w:rPr>
            </w:pPr>
          </w:p>
        </w:tc>
      </w:tr>
      <w:tr w:rsidR="001F59DB" w:rsidRPr="00F607B2" w14:paraId="2DA18643" w14:textId="77777777" w:rsidTr="008F7D36">
        <w:tc>
          <w:tcPr>
            <w:tcW w:w="7641" w:type="dxa"/>
          </w:tcPr>
          <w:p w14:paraId="5F1273DE" w14:textId="77777777" w:rsidR="001F59DB" w:rsidRDefault="001F59DB" w:rsidP="001F59DB">
            <w:pPr>
              <w:rPr>
                <w:rFonts w:ascii="Arial" w:hAnsi="Arial" w:cs="Arial"/>
              </w:rPr>
            </w:pPr>
            <w:r w:rsidRPr="00CC0AF7">
              <w:rPr>
                <w:rFonts w:ascii="Arial" w:eastAsia="Times New Roman" w:hAnsi="Arial" w:cs="Arial"/>
              </w:rPr>
              <w:t>Experience of producing and delivering reports explaining complex issues</w:t>
            </w:r>
          </w:p>
          <w:p w14:paraId="1FAA6EB5" w14:textId="77777777" w:rsidR="001F59DB" w:rsidRPr="00F607B2" w:rsidRDefault="001F59DB" w:rsidP="001F59DB">
            <w:pPr>
              <w:jc w:val="both"/>
              <w:rPr>
                <w:rFonts w:ascii="Arial" w:hAnsi="Arial" w:cs="Arial"/>
                <w:b/>
              </w:rPr>
            </w:pPr>
          </w:p>
        </w:tc>
        <w:tc>
          <w:tcPr>
            <w:tcW w:w="1398" w:type="dxa"/>
          </w:tcPr>
          <w:p w14:paraId="6865C721" w14:textId="67ADB260" w:rsidR="001F59DB" w:rsidRPr="00F607B2" w:rsidRDefault="001F59DB" w:rsidP="001F59DB">
            <w:pPr>
              <w:jc w:val="both"/>
              <w:rPr>
                <w:rFonts w:ascii="Arial" w:hAnsi="Arial" w:cs="Arial"/>
              </w:rPr>
            </w:pPr>
            <w:r w:rsidRPr="00DF330F">
              <w:rPr>
                <w:rFonts w:ascii="Arial" w:hAnsi="Arial" w:cs="Arial"/>
                <w:sz w:val="28"/>
                <w:szCs w:val="28"/>
              </w:rPr>
              <w:sym w:font="Wingdings" w:char="F0FC"/>
            </w:r>
          </w:p>
        </w:tc>
        <w:tc>
          <w:tcPr>
            <w:tcW w:w="1275" w:type="dxa"/>
          </w:tcPr>
          <w:p w14:paraId="239531BB" w14:textId="77777777" w:rsidR="001F59DB" w:rsidRPr="00F607B2" w:rsidRDefault="001F59DB" w:rsidP="001F59DB">
            <w:pPr>
              <w:jc w:val="both"/>
              <w:rPr>
                <w:rFonts w:ascii="Arial" w:hAnsi="Arial" w:cs="Arial"/>
              </w:rPr>
            </w:pPr>
          </w:p>
        </w:tc>
      </w:tr>
      <w:tr w:rsidR="001F59DB" w:rsidRPr="00F607B2" w14:paraId="600B412C" w14:textId="77777777" w:rsidTr="008F7D36">
        <w:tc>
          <w:tcPr>
            <w:tcW w:w="7641" w:type="dxa"/>
          </w:tcPr>
          <w:p w14:paraId="65083A75" w14:textId="77777777" w:rsidR="001F59DB" w:rsidRDefault="001F59DB" w:rsidP="001F59DB">
            <w:pPr>
              <w:rPr>
                <w:rFonts w:ascii="Arial" w:hAnsi="Arial" w:cs="Arial"/>
              </w:rPr>
            </w:pPr>
            <w:r w:rsidRPr="00CC0AF7">
              <w:rPr>
                <w:rFonts w:ascii="Arial" w:eastAsia="Times New Roman" w:hAnsi="Arial" w:cs="Arial"/>
              </w:rPr>
              <w:t>Experience of producing and delivering presentations to varied audiences</w:t>
            </w:r>
          </w:p>
          <w:p w14:paraId="2AA59AAF" w14:textId="77777777" w:rsidR="001F59DB" w:rsidRPr="00F607B2" w:rsidRDefault="001F59DB" w:rsidP="001F59DB">
            <w:pPr>
              <w:jc w:val="both"/>
              <w:rPr>
                <w:rFonts w:ascii="Arial" w:hAnsi="Arial" w:cs="Arial"/>
                <w:b/>
              </w:rPr>
            </w:pPr>
          </w:p>
        </w:tc>
        <w:tc>
          <w:tcPr>
            <w:tcW w:w="1398" w:type="dxa"/>
          </w:tcPr>
          <w:p w14:paraId="2E2BFA66" w14:textId="0DA0F807" w:rsidR="001F59DB" w:rsidRPr="00F607B2" w:rsidRDefault="001F59DB" w:rsidP="001F59DB">
            <w:pPr>
              <w:jc w:val="both"/>
              <w:rPr>
                <w:rFonts w:ascii="Arial" w:hAnsi="Arial" w:cs="Arial"/>
              </w:rPr>
            </w:pPr>
            <w:r w:rsidRPr="00DF330F">
              <w:rPr>
                <w:rFonts w:ascii="Arial" w:hAnsi="Arial" w:cs="Arial"/>
                <w:sz w:val="28"/>
                <w:szCs w:val="28"/>
              </w:rPr>
              <w:sym w:font="Wingdings" w:char="F0FC"/>
            </w:r>
          </w:p>
        </w:tc>
        <w:tc>
          <w:tcPr>
            <w:tcW w:w="1275" w:type="dxa"/>
          </w:tcPr>
          <w:p w14:paraId="6831F830" w14:textId="77777777" w:rsidR="001F59DB" w:rsidRPr="00F607B2" w:rsidRDefault="001F59DB" w:rsidP="001F59DB">
            <w:pPr>
              <w:jc w:val="both"/>
              <w:rPr>
                <w:rFonts w:ascii="Arial" w:hAnsi="Arial" w:cs="Arial"/>
              </w:rPr>
            </w:pPr>
          </w:p>
        </w:tc>
      </w:tr>
      <w:tr w:rsidR="001F59DB" w:rsidRPr="00F607B2" w14:paraId="07385355" w14:textId="77777777" w:rsidTr="008F7D36">
        <w:tc>
          <w:tcPr>
            <w:tcW w:w="7641" w:type="dxa"/>
          </w:tcPr>
          <w:p w14:paraId="299A24B8" w14:textId="77777777" w:rsidR="001F59DB" w:rsidRDefault="001F59DB" w:rsidP="001F59DB">
            <w:pPr>
              <w:rPr>
                <w:rFonts w:ascii="Arial" w:hAnsi="Arial" w:cs="Arial"/>
              </w:rPr>
            </w:pPr>
            <w:r w:rsidRPr="00CC0AF7">
              <w:rPr>
                <w:rFonts w:ascii="Arial" w:eastAsia="Times New Roman" w:hAnsi="Arial" w:cs="Arial"/>
              </w:rPr>
              <w:t>Experience of supervising/mentoring teams or staff</w:t>
            </w:r>
          </w:p>
          <w:p w14:paraId="0DAD58E5" w14:textId="77777777" w:rsidR="001F59DB" w:rsidRPr="00F607B2" w:rsidRDefault="001F59DB" w:rsidP="001F59DB">
            <w:pPr>
              <w:jc w:val="both"/>
              <w:rPr>
                <w:rFonts w:ascii="Arial" w:hAnsi="Arial" w:cs="Arial"/>
                <w:b/>
              </w:rPr>
            </w:pPr>
          </w:p>
        </w:tc>
        <w:tc>
          <w:tcPr>
            <w:tcW w:w="1398" w:type="dxa"/>
          </w:tcPr>
          <w:p w14:paraId="4E38098E" w14:textId="7357CE46" w:rsidR="001F59DB" w:rsidRPr="00F607B2" w:rsidRDefault="001F59DB" w:rsidP="001F59DB">
            <w:pPr>
              <w:jc w:val="both"/>
              <w:rPr>
                <w:rFonts w:ascii="Arial" w:hAnsi="Arial" w:cs="Arial"/>
              </w:rPr>
            </w:pPr>
            <w:r w:rsidRPr="00DF330F">
              <w:rPr>
                <w:rFonts w:ascii="Arial" w:hAnsi="Arial" w:cs="Arial"/>
                <w:sz w:val="28"/>
                <w:szCs w:val="28"/>
              </w:rPr>
              <w:sym w:font="Wingdings" w:char="F0FC"/>
            </w:r>
          </w:p>
        </w:tc>
        <w:tc>
          <w:tcPr>
            <w:tcW w:w="1275" w:type="dxa"/>
          </w:tcPr>
          <w:p w14:paraId="56D3678C" w14:textId="77777777" w:rsidR="001F59DB" w:rsidRPr="00F607B2" w:rsidRDefault="001F59DB" w:rsidP="001F59DB">
            <w:pPr>
              <w:jc w:val="both"/>
              <w:rPr>
                <w:rFonts w:ascii="Arial" w:hAnsi="Arial" w:cs="Arial"/>
              </w:rPr>
            </w:pPr>
          </w:p>
        </w:tc>
      </w:tr>
      <w:tr w:rsidR="001F59DB" w:rsidRPr="00F607B2" w14:paraId="16D25352" w14:textId="77777777" w:rsidTr="008F7D36">
        <w:tc>
          <w:tcPr>
            <w:tcW w:w="7641" w:type="dxa"/>
          </w:tcPr>
          <w:p w14:paraId="2F314D8F" w14:textId="05421404" w:rsidR="001F59DB" w:rsidRPr="001F59DB" w:rsidRDefault="001F59DB" w:rsidP="001F59DB">
            <w:pPr>
              <w:jc w:val="both"/>
              <w:rPr>
                <w:rFonts w:ascii="Arial" w:hAnsi="Arial" w:cs="Arial"/>
                <w:b/>
              </w:rPr>
            </w:pPr>
            <w:r w:rsidRPr="00F607B2">
              <w:rPr>
                <w:rFonts w:ascii="Arial" w:hAnsi="Arial" w:cs="Arial"/>
                <w:b/>
              </w:rPr>
              <w:t xml:space="preserve">PERSONAL ATTRIBUTES </w:t>
            </w:r>
            <w:r w:rsidRPr="00F607B2">
              <w:rPr>
                <w:rFonts w:ascii="Arial" w:hAnsi="Arial" w:cs="Arial"/>
                <w:color w:val="FF0000"/>
              </w:rPr>
              <w:t xml:space="preserve"> </w:t>
            </w:r>
          </w:p>
        </w:tc>
        <w:tc>
          <w:tcPr>
            <w:tcW w:w="1398" w:type="dxa"/>
          </w:tcPr>
          <w:p w14:paraId="11793A0C" w14:textId="77777777" w:rsidR="001F59DB" w:rsidRPr="00F607B2" w:rsidRDefault="001F59DB" w:rsidP="001F59DB">
            <w:pPr>
              <w:jc w:val="both"/>
              <w:rPr>
                <w:rFonts w:ascii="Arial" w:hAnsi="Arial" w:cs="Arial"/>
              </w:rPr>
            </w:pPr>
          </w:p>
        </w:tc>
        <w:tc>
          <w:tcPr>
            <w:tcW w:w="1275" w:type="dxa"/>
          </w:tcPr>
          <w:p w14:paraId="72B4A2B1" w14:textId="77777777" w:rsidR="001F59DB" w:rsidRPr="00F607B2" w:rsidRDefault="001F59DB" w:rsidP="001F59DB">
            <w:pPr>
              <w:jc w:val="both"/>
              <w:rPr>
                <w:rFonts w:ascii="Arial" w:hAnsi="Arial" w:cs="Arial"/>
              </w:rPr>
            </w:pPr>
          </w:p>
        </w:tc>
      </w:tr>
      <w:tr w:rsidR="001F59DB" w:rsidRPr="00F607B2" w14:paraId="49E55B34" w14:textId="77777777" w:rsidTr="008F7D36">
        <w:tc>
          <w:tcPr>
            <w:tcW w:w="7641" w:type="dxa"/>
          </w:tcPr>
          <w:p w14:paraId="04FA9CA9" w14:textId="677DBCC1" w:rsidR="001F59DB" w:rsidRPr="00F607B2" w:rsidRDefault="001F59DB" w:rsidP="001F59DB">
            <w:pPr>
              <w:jc w:val="both"/>
              <w:rPr>
                <w:rFonts w:ascii="Arial" w:hAnsi="Arial" w:cs="Arial"/>
                <w:b/>
              </w:rPr>
            </w:pPr>
            <w:r w:rsidRPr="00CC0AF7">
              <w:rPr>
                <w:rFonts w:ascii="Arial" w:eastAsia="Times New Roman" w:hAnsi="Arial" w:cs="Arial"/>
              </w:rPr>
              <w:t>Proven track record as an excellent team player</w:t>
            </w:r>
          </w:p>
        </w:tc>
        <w:tc>
          <w:tcPr>
            <w:tcW w:w="1398" w:type="dxa"/>
          </w:tcPr>
          <w:p w14:paraId="1D58A0E4" w14:textId="53E95DC4" w:rsidR="001F59DB" w:rsidRPr="00F607B2" w:rsidRDefault="001F59DB" w:rsidP="001F59DB">
            <w:pPr>
              <w:jc w:val="both"/>
              <w:rPr>
                <w:rFonts w:ascii="Arial" w:hAnsi="Arial" w:cs="Arial"/>
              </w:rPr>
            </w:pPr>
            <w:r w:rsidRPr="00DF330F">
              <w:rPr>
                <w:rFonts w:ascii="Arial" w:hAnsi="Arial" w:cs="Arial"/>
                <w:sz w:val="28"/>
                <w:szCs w:val="28"/>
              </w:rPr>
              <w:sym w:font="Wingdings" w:char="F0FC"/>
            </w:r>
          </w:p>
        </w:tc>
        <w:tc>
          <w:tcPr>
            <w:tcW w:w="1275" w:type="dxa"/>
          </w:tcPr>
          <w:p w14:paraId="6C2105B8" w14:textId="77777777" w:rsidR="001F59DB" w:rsidRPr="00F607B2" w:rsidRDefault="001F59DB" w:rsidP="001F59DB">
            <w:pPr>
              <w:jc w:val="both"/>
              <w:rPr>
                <w:rFonts w:ascii="Arial" w:hAnsi="Arial" w:cs="Arial"/>
              </w:rPr>
            </w:pPr>
          </w:p>
        </w:tc>
      </w:tr>
      <w:tr w:rsidR="001F59DB" w:rsidRPr="00F607B2" w14:paraId="6408F58C" w14:textId="77777777" w:rsidTr="008F7D36">
        <w:tc>
          <w:tcPr>
            <w:tcW w:w="7641" w:type="dxa"/>
          </w:tcPr>
          <w:p w14:paraId="5C84DB28" w14:textId="41189753" w:rsidR="001F59DB" w:rsidRPr="00F607B2" w:rsidRDefault="001F59DB" w:rsidP="001F59DB">
            <w:pPr>
              <w:jc w:val="both"/>
              <w:rPr>
                <w:rFonts w:ascii="Arial" w:hAnsi="Arial" w:cs="Arial"/>
                <w:b/>
              </w:rPr>
            </w:pPr>
            <w:r w:rsidRPr="00CC0AF7">
              <w:rPr>
                <w:rFonts w:ascii="Arial" w:eastAsia="Times New Roman" w:hAnsi="Arial" w:cs="Arial"/>
              </w:rPr>
              <w:t>Self-motivated and able to manage own work load and meet deadlines</w:t>
            </w:r>
          </w:p>
        </w:tc>
        <w:tc>
          <w:tcPr>
            <w:tcW w:w="1398" w:type="dxa"/>
          </w:tcPr>
          <w:p w14:paraId="6FD864AC" w14:textId="3ABF11ED" w:rsidR="001F59DB" w:rsidRPr="00F607B2" w:rsidRDefault="001F59DB" w:rsidP="001F59DB">
            <w:pPr>
              <w:jc w:val="both"/>
              <w:rPr>
                <w:rFonts w:ascii="Arial" w:hAnsi="Arial" w:cs="Arial"/>
              </w:rPr>
            </w:pPr>
            <w:r w:rsidRPr="00DF330F">
              <w:rPr>
                <w:rFonts w:ascii="Arial" w:hAnsi="Arial" w:cs="Arial"/>
                <w:sz w:val="28"/>
                <w:szCs w:val="28"/>
              </w:rPr>
              <w:sym w:font="Wingdings" w:char="F0FC"/>
            </w:r>
          </w:p>
        </w:tc>
        <w:tc>
          <w:tcPr>
            <w:tcW w:w="1275" w:type="dxa"/>
          </w:tcPr>
          <w:p w14:paraId="5B9AFDD7" w14:textId="77777777" w:rsidR="001F59DB" w:rsidRPr="00F607B2" w:rsidRDefault="001F59DB" w:rsidP="001F59DB">
            <w:pPr>
              <w:jc w:val="both"/>
              <w:rPr>
                <w:rFonts w:ascii="Arial" w:hAnsi="Arial" w:cs="Arial"/>
              </w:rPr>
            </w:pPr>
          </w:p>
        </w:tc>
      </w:tr>
      <w:tr w:rsidR="001F59DB" w:rsidRPr="00F607B2" w14:paraId="72B4CECB" w14:textId="77777777" w:rsidTr="008F7D36">
        <w:tc>
          <w:tcPr>
            <w:tcW w:w="7641" w:type="dxa"/>
          </w:tcPr>
          <w:p w14:paraId="12A3F9B4" w14:textId="6AE0AE8F" w:rsidR="001F59DB" w:rsidRPr="00F607B2" w:rsidRDefault="001F59DB" w:rsidP="001F59DB">
            <w:pPr>
              <w:jc w:val="both"/>
              <w:rPr>
                <w:rFonts w:ascii="Arial" w:hAnsi="Arial" w:cs="Arial"/>
                <w:b/>
              </w:rPr>
            </w:pPr>
            <w:r w:rsidRPr="00CC0AF7">
              <w:rPr>
                <w:rFonts w:ascii="Arial" w:eastAsia="Times New Roman" w:hAnsi="Arial" w:cs="Arial"/>
              </w:rPr>
              <w:t>A flexible approach to working - self-aware and sensitive to impact on others</w:t>
            </w:r>
          </w:p>
        </w:tc>
        <w:tc>
          <w:tcPr>
            <w:tcW w:w="1398" w:type="dxa"/>
          </w:tcPr>
          <w:p w14:paraId="37AF2DC8" w14:textId="4F1F9640" w:rsidR="001F59DB" w:rsidRPr="00F607B2" w:rsidRDefault="001F59DB" w:rsidP="001F59DB">
            <w:pPr>
              <w:jc w:val="both"/>
              <w:rPr>
                <w:rFonts w:ascii="Arial" w:hAnsi="Arial" w:cs="Arial"/>
              </w:rPr>
            </w:pPr>
            <w:r w:rsidRPr="00DF330F">
              <w:rPr>
                <w:rFonts w:ascii="Arial" w:hAnsi="Arial" w:cs="Arial"/>
                <w:sz w:val="28"/>
                <w:szCs w:val="28"/>
              </w:rPr>
              <w:sym w:font="Wingdings" w:char="F0FC"/>
            </w:r>
          </w:p>
        </w:tc>
        <w:tc>
          <w:tcPr>
            <w:tcW w:w="1275" w:type="dxa"/>
          </w:tcPr>
          <w:p w14:paraId="567C1EC2" w14:textId="77777777" w:rsidR="001F59DB" w:rsidRPr="00F607B2" w:rsidRDefault="001F59DB" w:rsidP="001F59DB">
            <w:pPr>
              <w:jc w:val="both"/>
              <w:rPr>
                <w:rFonts w:ascii="Arial" w:hAnsi="Arial" w:cs="Arial"/>
              </w:rPr>
            </w:pPr>
          </w:p>
        </w:tc>
      </w:tr>
      <w:tr w:rsidR="001F59DB" w:rsidRPr="00F607B2" w14:paraId="31B1F092" w14:textId="77777777" w:rsidTr="008F7D36">
        <w:tc>
          <w:tcPr>
            <w:tcW w:w="7641" w:type="dxa"/>
          </w:tcPr>
          <w:p w14:paraId="47F17960" w14:textId="515C5EAE" w:rsidR="001F59DB" w:rsidRPr="00F607B2" w:rsidRDefault="001F59DB" w:rsidP="001F59DB">
            <w:pPr>
              <w:jc w:val="both"/>
              <w:rPr>
                <w:rFonts w:ascii="Arial" w:hAnsi="Arial" w:cs="Arial"/>
                <w:b/>
              </w:rPr>
            </w:pPr>
            <w:r w:rsidRPr="00CC0AF7">
              <w:rPr>
                <w:rFonts w:ascii="Arial" w:eastAsia="Times New Roman" w:hAnsi="Arial" w:cs="Arial"/>
              </w:rPr>
              <w:t>Sound judgemental skills and experie</w:t>
            </w:r>
            <w:r>
              <w:rPr>
                <w:rFonts w:ascii="Arial" w:eastAsia="Times New Roman" w:hAnsi="Arial" w:cs="Arial"/>
              </w:rPr>
              <w:t>nce working with diverse groups</w:t>
            </w:r>
          </w:p>
        </w:tc>
        <w:tc>
          <w:tcPr>
            <w:tcW w:w="1398" w:type="dxa"/>
          </w:tcPr>
          <w:p w14:paraId="15CA2D99" w14:textId="169715C7" w:rsidR="001F59DB" w:rsidRPr="00F607B2" w:rsidRDefault="001F59DB" w:rsidP="001F59DB">
            <w:pPr>
              <w:jc w:val="both"/>
              <w:rPr>
                <w:rFonts w:ascii="Arial" w:hAnsi="Arial" w:cs="Arial"/>
              </w:rPr>
            </w:pPr>
            <w:r w:rsidRPr="002928DA">
              <w:rPr>
                <w:rFonts w:ascii="Arial" w:hAnsi="Arial" w:cs="Arial"/>
                <w:sz w:val="28"/>
                <w:szCs w:val="28"/>
              </w:rPr>
              <w:sym w:font="Wingdings" w:char="F0FC"/>
            </w:r>
          </w:p>
        </w:tc>
        <w:tc>
          <w:tcPr>
            <w:tcW w:w="1275" w:type="dxa"/>
          </w:tcPr>
          <w:p w14:paraId="0843F245" w14:textId="77777777" w:rsidR="001F59DB" w:rsidRPr="00F607B2" w:rsidRDefault="001F59DB" w:rsidP="001F59DB">
            <w:pPr>
              <w:jc w:val="both"/>
              <w:rPr>
                <w:rFonts w:ascii="Arial" w:hAnsi="Arial" w:cs="Arial"/>
              </w:rPr>
            </w:pPr>
          </w:p>
        </w:tc>
      </w:tr>
      <w:tr w:rsidR="001F59DB" w:rsidRPr="00F607B2" w14:paraId="564154E2" w14:textId="77777777" w:rsidTr="008F7D36">
        <w:tc>
          <w:tcPr>
            <w:tcW w:w="7641" w:type="dxa"/>
          </w:tcPr>
          <w:p w14:paraId="4B944A9F" w14:textId="1E999B0E" w:rsidR="001F59DB" w:rsidRPr="00F607B2" w:rsidRDefault="001F59DB" w:rsidP="001F59DB">
            <w:pPr>
              <w:jc w:val="both"/>
              <w:rPr>
                <w:rFonts w:ascii="Arial" w:hAnsi="Arial" w:cs="Arial"/>
                <w:b/>
              </w:rPr>
            </w:pPr>
            <w:r w:rsidRPr="00CC0AF7">
              <w:rPr>
                <w:rFonts w:ascii="Arial" w:eastAsia="Times New Roman" w:hAnsi="Arial" w:cs="Arial"/>
              </w:rPr>
              <w:t>Commitment to improving patient services while sustaining a clear approach and a focus on delivering tangible outcomes and benefits</w:t>
            </w:r>
          </w:p>
        </w:tc>
        <w:tc>
          <w:tcPr>
            <w:tcW w:w="1398" w:type="dxa"/>
          </w:tcPr>
          <w:p w14:paraId="12FF93A6" w14:textId="3D2B3AED" w:rsidR="001F59DB" w:rsidRPr="00F607B2" w:rsidRDefault="001F59DB" w:rsidP="001F59DB">
            <w:pPr>
              <w:jc w:val="both"/>
              <w:rPr>
                <w:rFonts w:ascii="Arial" w:hAnsi="Arial" w:cs="Arial"/>
              </w:rPr>
            </w:pPr>
            <w:r w:rsidRPr="002928DA">
              <w:rPr>
                <w:rFonts w:ascii="Arial" w:hAnsi="Arial" w:cs="Arial"/>
                <w:sz w:val="28"/>
                <w:szCs w:val="28"/>
              </w:rPr>
              <w:sym w:font="Wingdings" w:char="F0FC"/>
            </w:r>
          </w:p>
        </w:tc>
        <w:tc>
          <w:tcPr>
            <w:tcW w:w="1275" w:type="dxa"/>
          </w:tcPr>
          <w:p w14:paraId="71D011A1" w14:textId="77777777" w:rsidR="001F59DB" w:rsidRPr="00F607B2" w:rsidRDefault="001F59DB" w:rsidP="001F59DB">
            <w:pPr>
              <w:jc w:val="both"/>
              <w:rPr>
                <w:rFonts w:ascii="Arial" w:hAnsi="Arial" w:cs="Arial"/>
              </w:rPr>
            </w:pPr>
          </w:p>
        </w:tc>
      </w:tr>
      <w:tr w:rsidR="001F59DB" w:rsidRPr="00F607B2" w14:paraId="66BDA491" w14:textId="77777777" w:rsidTr="008F7D36">
        <w:tc>
          <w:tcPr>
            <w:tcW w:w="7641" w:type="dxa"/>
          </w:tcPr>
          <w:p w14:paraId="782406D3" w14:textId="428CE562" w:rsidR="001F59DB" w:rsidRPr="00F607B2" w:rsidRDefault="001F59DB" w:rsidP="001F59DB">
            <w:pPr>
              <w:jc w:val="both"/>
              <w:rPr>
                <w:rFonts w:ascii="Arial" w:hAnsi="Arial" w:cs="Arial"/>
                <w:b/>
              </w:rPr>
            </w:pPr>
            <w:r w:rsidRPr="00CC0AF7">
              <w:rPr>
                <w:rFonts w:ascii="Arial" w:eastAsia="Times New Roman" w:hAnsi="Arial" w:cs="Arial"/>
              </w:rPr>
              <w:t>Sense of commitment to openness, honesty and i</w:t>
            </w:r>
            <w:r>
              <w:rPr>
                <w:rFonts w:ascii="Arial" w:eastAsia="Times New Roman" w:hAnsi="Arial" w:cs="Arial"/>
              </w:rPr>
              <w:t>ntegrity in undertaking the role</w:t>
            </w:r>
          </w:p>
        </w:tc>
        <w:tc>
          <w:tcPr>
            <w:tcW w:w="1398" w:type="dxa"/>
          </w:tcPr>
          <w:p w14:paraId="1926CC42" w14:textId="3E806273" w:rsidR="001F59DB" w:rsidRPr="00F607B2" w:rsidRDefault="001F59DB" w:rsidP="001F59DB">
            <w:pPr>
              <w:jc w:val="both"/>
              <w:rPr>
                <w:rFonts w:ascii="Arial" w:hAnsi="Arial" w:cs="Arial"/>
              </w:rPr>
            </w:pPr>
            <w:r w:rsidRPr="002928DA">
              <w:rPr>
                <w:rFonts w:ascii="Arial" w:hAnsi="Arial" w:cs="Arial"/>
                <w:sz w:val="28"/>
                <w:szCs w:val="28"/>
              </w:rPr>
              <w:sym w:font="Wingdings" w:char="F0FC"/>
            </w:r>
          </w:p>
        </w:tc>
        <w:tc>
          <w:tcPr>
            <w:tcW w:w="1275" w:type="dxa"/>
          </w:tcPr>
          <w:p w14:paraId="0076C058" w14:textId="77777777" w:rsidR="001F59DB" w:rsidRPr="00F607B2" w:rsidRDefault="001F59DB" w:rsidP="001F59DB">
            <w:pPr>
              <w:jc w:val="both"/>
              <w:rPr>
                <w:rFonts w:ascii="Arial" w:hAnsi="Arial" w:cs="Arial"/>
              </w:rPr>
            </w:pPr>
          </w:p>
        </w:tc>
      </w:tr>
      <w:tr w:rsidR="001F59DB" w:rsidRPr="00F607B2" w14:paraId="00D0FE23" w14:textId="77777777" w:rsidTr="008F7D36">
        <w:tc>
          <w:tcPr>
            <w:tcW w:w="7641" w:type="dxa"/>
          </w:tcPr>
          <w:p w14:paraId="15FEE045" w14:textId="30D2EB63" w:rsidR="001F59DB" w:rsidRPr="001F59DB" w:rsidRDefault="001F59DB" w:rsidP="001F59DB">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tc>
        <w:tc>
          <w:tcPr>
            <w:tcW w:w="1398" w:type="dxa"/>
          </w:tcPr>
          <w:p w14:paraId="6DEE6C90" w14:textId="77777777" w:rsidR="001F59DB" w:rsidRPr="00F607B2" w:rsidRDefault="001F59DB" w:rsidP="001F59DB">
            <w:pPr>
              <w:jc w:val="both"/>
              <w:rPr>
                <w:rFonts w:ascii="Arial" w:hAnsi="Arial" w:cs="Arial"/>
              </w:rPr>
            </w:pPr>
          </w:p>
        </w:tc>
        <w:tc>
          <w:tcPr>
            <w:tcW w:w="1275" w:type="dxa"/>
          </w:tcPr>
          <w:p w14:paraId="6EC7C4AC" w14:textId="77777777" w:rsidR="001F59DB" w:rsidRPr="00F607B2" w:rsidRDefault="001F59DB" w:rsidP="001F59DB">
            <w:pPr>
              <w:jc w:val="both"/>
              <w:rPr>
                <w:rFonts w:ascii="Arial" w:hAnsi="Arial" w:cs="Arial"/>
              </w:rPr>
            </w:pPr>
          </w:p>
        </w:tc>
      </w:tr>
      <w:tr w:rsidR="001F59DB" w:rsidRPr="00F607B2" w14:paraId="07222DBC" w14:textId="77777777" w:rsidTr="008F7D36">
        <w:tc>
          <w:tcPr>
            <w:tcW w:w="7641" w:type="dxa"/>
          </w:tcPr>
          <w:p w14:paraId="688FB9C0" w14:textId="73867A02" w:rsidR="001F59DB" w:rsidRPr="00F607B2" w:rsidRDefault="001F59DB" w:rsidP="001F59DB">
            <w:pPr>
              <w:jc w:val="both"/>
              <w:rPr>
                <w:rFonts w:ascii="Arial" w:hAnsi="Arial" w:cs="Arial"/>
                <w:b/>
              </w:rPr>
            </w:pPr>
            <w:r w:rsidRPr="00CC0AF7">
              <w:rPr>
                <w:rFonts w:ascii="Arial" w:eastAsia="Times New Roman" w:hAnsi="Arial" w:cs="Arial"/>
              </w:rPr>
              <w:t>Car driver and use of own vehicle</w:t>
            </w:r>
          </w:p>
        </w:tc>
        <w:tc>
          <w:tcPr>
            <w:tcW w:w="1398" w:type="dxa"/>
          </w:tcPr>
          <w:p w14:paraId="6CD5FA20" w14:textId="77777777" w:rsidR="001F59DB" w:rsidRPr="00F607B2" w:rsidRDefault="001F59DB" w:rsidP="001F59DB">
            <w:pPr>
              <w:jc w:val="both"/>
              <w:rPr>
                <w:rFonts w:ascii="Arial" w:hAnsi="Arial" w:cs="Arial"/>
              </w:rPr>
            </w:pPr>
          </w:p>
        </w:tc>
        <w:tc>
          <w:tcPr>
            <w:tcW w:w="1275" w:type="dxa"/>
          </w:tcPr>
          <w:p w14:paraId="67E995BC" w14:textId="658F05B8" w:rsidR="001F59DB" w:rsidRPr="00F607B2" w:rsidRDefault="001F59DB" w:rsidP="001F59DB">
            <w:pPr>
              <w:jc w:val="both"/>
              <w:rPr>
                <w:rFonts w:ascii="Arial" w:hAnsi="Arial" w:cs="Arial"/>
              </w:rPr>
            </w:pPr>
            <w:r w:rsidRPr="002928DA">
              <w:rPr>
                <w:rFonts w:ascii="Arial" w:hAnsi="Arial" w:cs="Arial"/>
                <w:sz w:val="28"/>
                <w:szCs w:val="28"/>
              </w:rPr>
              <w:sym w:font="Wingdings" w:char="F0FC"/>
            </w:r>
          </w:p>
        </w:tc>
      </w:tr>
      <w:tr w:rsidR="001F59DB" w:rsidRPr="00F607B2" w14:paraId="73B4A195" w14:textId="77777777" w:rsidTr="008F7D36">
        <w:tc>
          <w:tcPr>
            <w:tcW w:w="7641" w:type="dxa"/>
          </w:tcPr>
          <w:p w14:paraId="361F5FBF" w14:textId="75CCB533" w:rsidR="001F59DB" w:rsidRPr="00F607B2" w:rsidRDefault="001F59DB" w:rsidP="001F59DB">
            <w:pPr>
              <w:jc w:val="both"/>
              <w:rPr>
                <w:rFonts w:ascii="Arial" w:hAnsi="Arial" w:cs="Arial"/>
                <w:b/>
              </w:rPr>
            </w:pPr>
            <w:r w:rsidRPr="00CC0AF7">
              <w:rPr>
                <w:rFonts w:ascii="Arial" w:eastAsia="Times New Roman" w:hAnsi="Arial" w:cs="Arial"/>
              </w:rPr>
              <w:t xml:space="preserve">Ability to work </w:t>
            </w:r>
            <w:r>
              <w:rPr>
                <w:rFonts w:ascii="Arial" w:eastAsia="Times New Roman" w:hAnsi="Arial" w:cs="Arial"/>
              </w:rPr>
              <w:t xml:space="preserve">flexibly, including occasional work </w:t>
            </w:r>
            <w:r w:rsidRPr="00CC0AF7">
              <w:rPr>
                <w:rFonts w:ascii="Arial" w:eastAsia="Times New Roman" w:hAnsi="Arial" w:cs="Arial"/>
              </w:rPr>
              <w:t>outside of office hours</w:t>
            </w:r>
          </w:p>
        </w:tc>
        <w:tc>
          <w:tcPr>
            <w:tcW w:w="1398" w:type="dxa"/>
          </w:tcPr>
          <w:p w14:paraId="6CA8E42C" w14:textId="77777777" w:rsidR="001F59DB" w:rsidRPr="00F607B2" w:rsidRDefault="001F59DB" w:rsidP="001F59DB">
            <w:pPr>
              <w:jc w:val="both"/>
              <w:rPr>
                <w:rFonts w:ascii="Arial" w:hAnsi="Arial" w:cs="Arial"/>
              </w:rPr>
            </w:pPr>
          </w:p>
        </w:tc>
        <w:tc>
          <w:tcPr>
            <w:tcW w:w="1275" w:type="dxa"/>
          </w:tcPr>
          <w:p w14:paraId="26465842" w14:textId="3ADB5FDA" w:rsidR="001F59DB" w:rsidRPr="00F607B2" w:rsidRDefault="001F59DB" w:rsidP="001F59DB">
            <w:pPr>
              <w:jc w:val="both"/>
              <w:rPr>
                <w:rFonts w:ascii="Arial" w:hAnsi="Arial" w:cs="Arial"/>
              </w:rPr>
            </w:pPr>
            <w:r w:rsidRPr="002928DA">
              <w:rPr>
                <w:rFonts w:ascii="Arial" w:hAnsi="Arial" w:cs="Arial"/>
                <w:sz w:val="28"/>
                <w:szCs w:val="28"/>
              </w:rPr>
              <w:sym w:font="Wingdings" w:char="F0FC"/>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7E04A73"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1810A0">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03842AF5"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002060"/>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shd w:val="clear" w:color="auto" w:fill="002060"/>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shd w:val="clear" w:color="auto" w:fill="002060"/>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shd w:val="clear" w:color="auto" w:fill="002060"/>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F25101">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2680000D"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286EEC36" w14:textId="3D8A3DA4" w:rsidR="00F607B2" w:rsidRPr="00F607B2" w:rsidRDefault="00385B01" w:rsidP="000C32E3">
            <w:pPr>
              <w:jc w:val="both"/>
              <w:rPr>
                <w:rFonts w:ascii="Arial" w:hAnsi="Arial" w:cs="Arial"/>
              </w:rPr>
            </w:pPr>
            <w:r>
              <w:rPr>
                <w:rFonts w:ascii="Arial" w:hAnsi="Arial" w:cs="Arial"/>
              </w:rPr>
              <w:t>Y</w:t>
            </w:r>
          </w:p>
        </w:tc>
        <w:tc>
          <w:tcPr>
            <w:tcW w:w="789" w:type="dxa"/>
            <w:shd w:val="clear" w:color="auto" w:fill="FFFFFF" w:themeFill="background1"/>
          </w:tcPr>
          <w:p w14:paraId="4268A789" w14:textId="77777777" w:rsidR="00F607B2" w:rsidRPr="00F607B2" w:rsidRDefault="00F607B2" w:rsidP="000C32E3">
            <w:pPr>
              <w:jc w:val="both"/>
              <w:rPr>
                <w:rFonts w:ascii="Arial" w:hAnsi="Arial" w:cs="Arial"/>
              </w:rPr>
            </w:pPr>
          </w:p>
        </w:tc>
        <w:tc>
          <w:tcPr>
            <w:tcW w:w="709" w:type="dxa"/>
            <w:shd w:val="clear" w:color="auto" w:fill="FFFFFF" w:themeFill="background1"/>
          </w:tcPr>
          <w:p w14:paraId="43F01D64" w14:textId="77777777" w:rsidR="00F607B2" w:rsidRPr="00F607B2" w:rsidRDefault="00F607B2" w:rsidP="000C32E3">
            <w:pPr>
              <w:jc w:val="both"/>
              <w:rPr>
                <w:rFonts w:ascii="Arial" w:hAnsi="Arial" w:cs="Arial"/>
              </w:rPr>
            </w:pPr>
          </w:p>
        </w:tc>
        <w:tc>
          <w:tcPr>
            <w:tcW w:w="708" w:type="dxa"/>
            <w:shd w:val="clear" w:color="auto" w:fill="FFFFFF" w:themeFill="background1"/>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1810A0">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62C3758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01A3265D" w14:textId="77777777" w:rsidR="00F607B2" w:rsidRPr="00F607B2" w:rsidRDefault="00F607B2" w:rsidP="000C32E3">
            <w:pPr>
              <w:jc w:val="both"/>
              <w:rPr>
                <w:rFonts w:ascii="Arial" w:hAnsi="Arial" w:cs="Arial"/>
              </w:rPr>
            </w:pPr>
          </w:p>
        </w:tc>
        <w:tc>
          <w:tcPr>
            <w:tcW w:w="789" w:type="dxa"/>
            <w:shd w:val="clear" w:color="auto" w:fill="002060"/>
          </w:tcPr>
          <w:p w14:paraId="6B03765B" w14:textId="77777777" w:rsidR="00F607B2" w:rsidRPr="00F607B2" w:rsidRDefault="00F607B2" w:rsidP="000C32E3">
            <w:pPr>
              <w:jc w:val="both"/>
              <w:rPr>
                <w:rFonts w:ascii="Arial" w:hAnsi="Arial" w:cs="Arial"/>
              </w:rPr>
            </w:pPr>
          </w:p>
        </w:tc>
        <w:tc>
          <w:tcPr>
            <w:tcW w:w="709" w:type="dxa"/>
            <w:shd w:val="clear" w:color="auto" w:fill="002060"/>
          </w:tcPr>
          <w:p w14:paraId="7EE06037" w14:textId="77777777" w:rsidR="00F607B2" w:rsidRPr="00F607B2" w:rsidRDefault="00F607B2" w:rsidP="000C32E3">
            <w:pPr>
              <w:jc w:val="both"/>
              <w:rPr>
                <w:rFonts w:ascii="Arial" w:hAnsi="Arial" w:cs="Arial"/>
              </w:rPr>
            </w:pPr>
          </w:p>
        </w:tc>
        <w:tc>
          <w:tcPr>
            <w:tcW w:w="708" w:type="dxa"/>
            <w:shd w:val="clear" w:color="auto" w:fill="002060"/>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1810A0">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E7BB20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5A4A1D67" w14:textId="77777777" w:rsidR="00F607B2" w:rsidRPr="00F607B2" w:rsidRDefault="00F607B2" w:rsidP="000C32E3">
            <w:pPr>
              <w:jc w:val="both"/>
              <w:rPr>
                <w:rFonts w:ascii="Arial" w:hAnsi="Arial" w:cs="Arial"/>
              </w:rPr>
            </w:pPr>
          </w:p>
        </w:tc>
        <w:tc>
          <w:tcPr>
            <w:tcW w:w="789" w:type="dxa"/>
            <w:shd w:val="clear" w:color="auto" w:fill="002060"/>
          </w:tcPr>
          <w:p w14:paraId="6856DDCB" w14:textId="77777777" w:rsidR="00F607B2" w:rsidRPr="00F607B2" w:rsidRDefault="00F607B2" w:rsidP="000C32E3">
            <w:pPr>
              <w:jc w:val="both"/>
              <w:rPr>
                <w:rFonts w:ascii="Arial" w:hAnsi="Arial" w:cs="Arial"/>
              </w:rPr>
            </w:pPr>
          </w:p>
        </w:tc>
        <w:tc>
          <w:tcPr>
            <w:tcW w:w="709" w:type="dxa"/>
            <w:shd w:val="clear" w:color="auto" w:fill="002060"/>
          </w:tcPr>
          <w:p w14:paraId="6787ABBB" w14:textId="77777777" w:rsidR="00F607B2" w:rsidRPr="00F607B2" w:rsidRDefault="00F607B2" w:rsidP="000C32E3">
            <w:pPr>
              <w:jc w:val="both"/>
              <w:rPr>
                <w:rFonts w:ascii="Arial" w:hAnsi="Arial" w:cs="Arial"/>
              </w:rPr>
            </w:pPr>
          </w:p>
        </w:tc>
        <w:tc>
          <w:tcPr>
            <w:tcW w:w="708" w:type="dxa"/>
            <w:shd w:val="clear" w:color="auto" w:fill="002060"/>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1810A0">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545ACDD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002060"/>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shd w:val="clear" w:color="auto" w:fill="002060"/>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shd w:val="clear" w:color="auto" w:fill="002060"/>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shd w:val="clear" w:color="auto" w:fill="002060"/>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1810A0">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588F6C0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002060"/>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002060"/>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002060"/>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1810A0">
        <w:tc>
          <w:tcPr>
            <w:tcW w:w="6629" w:type="dxa"/>
            <w:vAlign w:val="bottom"/>
          </w:tcPr>
          <w:p w14:paraId="0F9A6D28" w14:textId="26205562" w:rsidR="00F607B2" w:rsidRPr="00F607B2" w:rsidRDefault="00F607B2" w:rsidP="000C32E3">
            <w:pPr>
              <w:jc w:val="both"/>
              <w:rPr>
                <w:rFonts w:ascii="Arial" w:hAnsi="Arial" w:cs="Arial"/>
                <w:color w:val="000000"/>
              </w:rPr>
            </w:pPr>
            <w:r w:rsidRPr="00F607B2">
              <w:rPr>
                <w:rFonts w:ascii="Arial" w:hAnsi="Arial" w:cs="Arial"/>
                <w:color w:val="000000"/>
              </w:rPr>
              <w:t>Respiratory sensitisers (</w:t>
            </w:r>
            <w:r w:rsidR="00B4224D" w:rsidRPr="00F607B2">
              <w:rPr>
                <w:rFonts w:ascii="Arial" w:hAnsi="Arial" w:cs="Arial"/>
                <w:color w:val="000000"/>
              </w:rPr>
              <w:t>e.g.</w:t>
            </w:r>
            <w:r w:rsidRPr="00F607B2">
              <w:rPr>
                <w:rFonts w:ascii="Arial" w:hAnsi="Arial" w:cs="Arial"/>
                <w:color w:val="000000"/>
              </w:rPr>
              <w:t xml:space="preserve"> isocyanates)</w:t>
            </w:r>
          </w:p>
        </w:tc>
        <w:tc>
          <w:tcPr>
            <w:tcW w:w="709" w:type="dxa"/>
          </w:tcPr>
          <w:p w14:paraId="325A4636" w14:textId="1524581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002060"/>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002060"/>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002060"/>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1810A0">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(e.g. Chlorclean, Actichlor, Tristel)</w:t>
            </w:r>
          </w:p>
        </w:tc>
        <w:tc>
          <w:tcPr>
            <w:tcW w:w="709" w:type="dxa"/>
          </w:tcPr>
          <w:p w14:paraId="7428E7B6" w14:textId="07244DD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002060"/>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002060"/>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002060"/>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1810A0">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214B823E"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002060"/>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002060"/>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002060"/>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1810A0">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1734E759"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002060"/>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002060"/>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002060"/>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002060"/>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1810A0">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15BF73F"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124C0684" w14:textId="77777777" w:rsidR="00F607B2" w:rsidRPr="00F607B2" w:rsidRDefault="00F607B2" w:rsidP="000C32E3">
            <w:pPr>
              <w:jc w:val="both"/>
              <w:rPr>
                <w:rFonts w:ascii="Arial" w:hAnsi="Arial" w:cs="Arial"/>
              </w:rPr>
            </w:pPr>
          </w:p>
        </w:tc>
        <w:tc>
          <w:tcPr>
            <w:tcW w:w="789" w:type="dxa"/>
            <w:shd w:val="clear" w:color="auto" w:fill="002060"/>
          </w:tcPr>
          <w:p w14:paraId="09A2A1C1" w14:textId="77777777" w:rsidR="00F607B2" w:rsidRPr="00F607B2" w:rsidRDefault="00F607B2" w:rsidP="000C32E3">
            <w:pPr>
              <w:jc w:val="both"/>
              <w:rPr>
                <w:rFonts w:ascii="Arial" w:hAnsi="Arial" w:cs="Arial"/>
              </w:rPr>
            </w:pPr>
          </w:p>
        </w:tc>
        <w:tc>
          <w:tcPr>
            <w:tcW w:w="709" w:type="dxa"/>
            <w:shd w:val="clear" w:color="auto" w:fill="002060"/>
          </w:tcPr>
          <w:p w14:paraId="3F240FE4" w14:textId="77777777" w:rsidR="00F607B2" w:rsidRPr="00F607B2" w:rsidRDefault="00F607B2" w:rsidP="000C32E3">
            <w:pPr>
              <w:jc w:val="both"/>
              <w:rPr>
                <w:rFonts w:ascii="Arial" w:hAnsi="Arial" w:cs="Arial"/>
              </w:rPr>
            </w:pPr>
          </w:p>
        </w:tc>
        <w:tc>
          <w:tcPr>
            <w:tcW w:w="708" w:type="dxa"/>
            <w:shd w:val="clear" w:color="auto" w:fill="002060"/>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1810A0">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670816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6E5C2C68" w14:textId="77777777" w:rsidR="00F607B2" w:rsidRPr="00F607B2" w:rsidRDefault="00F607B2" w:rsidP="000C32E3">
            <w:pPr>
              <w:jc w:val="both"/>
              <w:rPr>
                <w:rFonts w:ascii="Arial" w:hAnsi="Arial" w:cs="Arial"/>
              </w:rPr>
            </w:pPr>
          </w:p>
        </w:tc>
        <w:tc>
          <w:tcPr>
            <w:tcW w:w="789" w:type="dxa"/>
            <w:shd w:val="clear" w:color="auto" w:fill="002060"/>
          </w:tcPr>
          <w:p w14:paraId="6120743C" w14:textId="77777777" w:rsidR="00F607B2" w:rsidRPr="00F607B2" w:rsidRDefault="00F607B2" w:rsidP="000C32E3">
            <w:pPr>
              <w:jc w:val="both"/>
              <w:rPr>
                <w:rFonts w:ascii="Arial" w:hAnsi="Arial" w:cs="Arial"/>
              </w:rPr>
            </w:pPr>
          </w:p>
        </w:tc>
        <w:tc>
          <w:tcPr>
            <w:tcW w:w="709" w:type="dxa"/>
            <w:shd w:val="clear" w:color="auto" w:fill="002060"/>
          </w:tcPr>
          <w:p w14:paraId="351815B6" w14:textId="77777777" w:rsidR="00F607B2" w:rsidRPr="00F607B2" w:rsidRDefault="00F607B2" w:rsidP="000C32E3">
            <w:pPr>
              <w:jc w:val="both"/>
              <w:rPr>
                <w:rFonts w:ascii="Arial" w:hAnsi="Arial" w:cs="Arial"/>
              </w:rPr>
            </w:pPr>
          </w:p>
        </w:tc>
        <w:tc>
          <w:tcPr>
            <w:tcW w:w="708" w:type="dxa"/>
            <w:shd w:val="clear" w:color="auto" w:fill="002060"/>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1810A0">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9B037D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666EFC3D" w14:textId="77777777" w:rsidR="00F607B2" w:rsidRPr="00F607B2" w:rsidRDefault="00F607B2" w:rsidP="000C32E3">
            <w:pPr>
              <w:jc w:val="both"/>
              <w:rPr>
                <w:rFonts w:ascii="Arial" w:hAnsi="Arial" w:cs="Arial"/>
              </w:rPr>
            </w:pPr>
          </w:p>
        </w:tc>
        <w:tc>
          <w:tcPr>
            <w:tcW w:w="789" w:type="dxa"/>
            <w:shd w:val="clear" w:color="auto" w:fill="002060"/>
          </w:tcPr>
          <w:p w14:paraId="4ACF911E" w14:textId="77777777" w:rsidR="00F607B2" w:rsidRPr="00F607B2" w:rsidRDefault="00F607B2" w:rsidP="000C32E3">
            <w:pPr>
              <w:jc w:val="both"/>
              <w:rPr>
                <w:rFonts w:ascii="Arial" w:hAnsi="Arial" w:cs="Arial"/>
              </w:rPr>
            </w:pPr>
          </w:p>
        </w:tc>
        <w:tc>
          <w:tcPr>
            <w:tcW w:w="709" w:type="dxa"/>
            <w:shd w:val="clear" w:color="auto" w:fill="002060"/>
          </w:tcPr>
          <w:p w14:paraId="17FF0763" w14:textId="77777777" w:rsidR="00F607B2" w:rsidRPr="00F607B2" w:rsidRDefault="00F607B2" w:rsidP="000C32E3">
            <w:pPr>
              <w:jc w:val="both"/>
              <w:rPr>
                <w:rFonts w:ascii="Arial" w:hAnsi="Arial" w:cs="Arial"/>
              </w:rPr>
            </w:pPr>
          </w:p>
        </w:tc>
        <w:tc>
          <w:tcPr>
            <w:tcW w:w="708" w:type="dxa"/>
            <w:shd w:val="clear" w:color="auto" w:fill="002060"/>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1810A0">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2B19EB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78EAD0EA" w14:textId="77777777" w:rsidR="00F607B2" w:rsidRPr="00F607B2" w:rsidRDefault="00F607B2" w:rsidP="000C32E3">
            <w:pPr>
              <w:jc w:val="both"/>
              <w:rPr>
                <w:rFonts w:ascii="Arial" w:hAnsi="Arial" w:cs="Arial"/>
              </w:rPr>
            </w:pPr>
          </w:p>
        </w:tc>
        <w:tc>
          <w:tcPr>
            <w:tcW w:w="789" w:type="dxa"/>
            <w:shd w:val="clear" w:color="auto" w:fill="002060"/>
          </w:tcPr>
          <w:p w14:paraId="635DAB19" w14:textId="77777777" w:rsidR="00F607B2" w:rsidRPr="00F607B2" w:rsidRDefault="00F607B2" w:rsidP="000C32E3">
            <w:pPr>
              <w:jc w:val="both"/>
              <w:rPr>
                <w:rFonts w:ascii="Arial" w:hAnsi="Arial" w:cs="Arial"/>
              </w:rPr>
            </w:pPr>
          </w:p>
        </w:tc>
        <w:tc>
          <w:tcPr>
            <w:tcW w:w="709" w:type="dxa"/>
            <w:shd w:val="clear" w:color="auto" w:fill="002060"/>
          </w:tcPr>
          <w:p w14:paraId="1B79D54C" w14:textId="77777777" w:rsidR="00F607B2" w:rsidRPr="00F607B2" w:rsidRDefault="00F607B2" w:rsidP="000C32E3">
            <w:pPr>
              <w:jc w:val="both"/>
              <w:rPr>
                <w:rFonts w:ascii="Arial" w:hAnsi="Arial" w:cs="Arial"/>
              </w:rPr>
            </w:pPr>
          </w:p>
        </w:tc>
        <w:tc>
          <w:tcPr>
            <w:tcW w:w="708" w:type="dxa"/>
            <w:shd w:val="clear" w:color="auto" w:fill="002060"/>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1810A0">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7EAFD7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002060"/>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shd w:val="clear" w:color="auto" w:fill="002060"/>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shd w:val="clear" w:color="auto" w:fill="002060"/>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shd w:val="clear" w:color="auto" w:fill="002060"/>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18EDA0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50C02453" w:rsidR="00F607B2" w:rsidRPr="00F607B2" w:rsidRDefault="00385B01" w:rsidP="000C32E3">
            <w:pPr>
              <w:jc w:val="both"/>
              <w:rPr>
                <w:rFonts w:ascii="Arial" w:hAnsi="Arial" w:cs="Arial"/>
              </w:rPr>
            </w:pPr>
            <w:r>
              <w:rPr>
                <w:rFonts w:ascii="Arial" w:hAnsi="Arial" w:cs="Arial"/>
              </w:rPr>
              <w:t>Y</w:t>
            </w:r>
          </w:p>
        </w:tc>
      </w:tr>
      <w:tr w:rsidR="00F607B2" w:rsidRPr="00F607B2" w14:paraId="33983C1B" w14:textId="77777777" w:rsidTr="001810A0">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33C380A1"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3D19B57F" w14:textId="77777777" w:rsidR="00F607B2" w:rsidRPr="00F607B2" w:rsidRDefault="00F607B2" w:rsidP="000C32E3">
            <w:pPr>
              <w:jc w:val="both"/>
              <w:rPr>
                <w:rFonts w:ascii="Arial" w:hAnsi="Arial" w:cs="Arial"/>
              </w:rPr>
            </w:pPr>
          </w:p>
        </w:tc>
        <w:tc>
          <w:tcPr>
            <w:tcW w:w="789" w:type="dxa"/>
            <w:shd w:val="clear" w:color="auto" w:fill="002060"/>
          </w:tcPr>
          <w:p w14:paraId="1E54A394" w14:textId="77777777" w:rsidR="00F607B2" w:rsidRPr="00F607B2" w:rsidRDefault="00F607B2" w:rsidP="000C32E3">
            <w:pPr>
              <w:jc w:val="both"/>
              <w:rPr>
                <w:rFonts w:ascii="Arial" w:hAnsi="Arial" w:cs="Arial"/>
              </w:rPr>
            </w:pPr>
          </w:p>
        </w:tc>
        <w:tc>
          <w:tcPr>
            <w:tcW w:w="709" w:type="dxa"/>
            <w:shd w:val="clear" w:color="auto" w:fill="002060"/>
          </w:tcPr>
          <w:p w14:paraId="30142175" w14:textId="77777777" w:rsidR="00F607B2" w:rsidRPr="00F607B2" w:rsidRDefault="00F607B2" w:rsidP="000C32E3">
            <w:pPr>
              <w:jc w:val="both"/>
              <w:rPr>
                <w:rFonts w:ascii="Arial" w:hAnsi="Arial" w:cs="Arial"/>
              </w:rPr>
            </w:pPr>
          </w:p>
        </w:tc>
        <w:tc>
          <w:tcPr>
            <w:tcW w:w="708" w:type="dxa"/>
            <w:shd w:val="clear" w:color="auto" w:fill="002060"/>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DDA833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515B0E70" w:rsidR="00F607B2" w:rsidRPr="00F607B2" w:rsidRDefault="00385B01" w:rsidP="000C32E3">
            <w:pPr>
              <w:jc w:val="both"/>
              <w:rPr>
                <w:rFonts w:ascii="Arial" w:hAnsi="Arial" w:cs="Arial"/>
              </w:rPr>
            </w:pPr>
            <w:r>
              <w:rPr>
                <w:rFonts w:ascii="Arial" w:hAnsi="Arial" w:cs="Arial"/>
              </w:rPr>
              <w:t>Y</w:t>
            </w: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1810A0">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2CC1F565"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163973DC" w14:textId="77777777" w:rsidR="00F607B2" w:rsidRPr="00F607B2" w:rsidRDefault="00F607B2" w:rsidP="000C32E3">
            <w:pPr>
              <w:jc w:val="both"/>
              <w:rPr>
                <w:rFonts w:ascii="Arial" w:hAnsi="Arial" w:cs="Arial"/>
              </w:rPr>
            </w:pPr>
          </w:p>
        </w:tc>
        <w:tc>
          <w:tcPr>
            <w:tcW w:w="789" w:type="dxa"/>
            <w:shd w:val="clear" w:color="auto" w:fill="002060"/>
          </w:tcPr>
          <w:p w14:paraId="351E7133" w14:textId="77777777" w:rsidR="00F607B2" w:rsidRPr="00F607B2" w:rsidRDefault="00F607B2" w:rsidP="000C32E3">
            <w:pPr>
              <w:jc w:val="both"/>
              <w:rPr>
                <w:rFonts w:ascii="Arial" w:hAnsi="Arial" w:cs="Arial"/>
              </w:rPr>
            </w:pPr>
          </w:p>
        </w:tc>
        <w:tc>
          <w:tcPr>
            <w:tcW w:w="709" w:type="dxa"/>
            <w:shd w:val="clear" w:color="auto" w:fill="002060"/>
          </w:tcPr>
          <w:p w14:paraId="6BE986CB" w14:textId="77777777" w:rsidR="00F607B2" w:rsidRPr="00F607B2" w:rsidRDefault="00F607B2" w:rsidP="000C32E3">
            <w:pPr>
              <w:jc w:val="both"/>
              <w:rPr>
                <w:rFonts w:ascii="Arial" w:hAnsi="Arial" w:cs="Arial"/>
              </w:rPr>
            </w:pPr>
          </w:p>
        </w:tc>
        <w:tc>
          <w:tcPr>
            <w:tcW w:w="708" w:type="dxa"/>
            <w:shd w:val="clear" w:color="auto" w:fill="002060"/>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1810A0">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38E769B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1003CBD5" w14:textId="77777777" w:rsidR="00F607B2" w:rsidRPr="00F607B2" w:rsidRDefault="00F607B2" w:rsidP="000C32E3">
            <w:pPr>
              <w:jc w:val="both"/>
              <w:rPr>
                <w:rFonts w:ascii="Arial" w:hAnsi="Arial" w:cs="Arial"/>
              </w:rPr>
            </w:pPr>
          </w:p>
        </w:tc>
        <w:tc>
          <w:tcPr>
            <w:tcW w:w="789" w:type="dxa"/>
            <w:shd w:val="clear" w:color="auto" w:fill="002060"/>
          </w:tcPr>
          <w:p w14:paraId="7CAF62A6" w14:textId="77777777" w:rsidR="00F607B2" w:rsidRPr="00F607B2" w:rsidRDefault="00F607B2" w:rsidP="000C32E3">
            <w:pPr>
              <w:jc w:val="both"/>
              <w:rPr>
                <w:rFonts w:ascii="Arial" w:hAnsi="Arial" w:cs="Arial"/>
              </w:rPr>
            </w:pPr>
          </w:p>
        </w:tc>
        <w:tc>
          <w:tcPr>
            <w:tcW w:w="709" w:type="dxa"/>
            <w:shd w:val="clear" w:color="auto" w:fill="002060"/>
          </w:tcPr>
          <w:p w14:paraId="6F6863F3" w14:textId="77777777" w:rsidR="00F607B2" w:rsidRPr="00F607B2" w:rsidRDefault="00F607B2" w:rsidP="000C32E3">
            <w:pPr>
              <w:jc w:val="both"/>
              <w:rPr>
                <w:rFonts w:ascii="Arial" w:hAnsi="Arial" w:cs="Arial"/>
              </w:rPr>
            </w:pPr>
          </w:p>
        </w:tc>
        <w:tc>
          <w:tcPr>
            <w:tcW w:w="708" w:type="dxa"/>
            <w:shd w:val="clear" w:color="auto" w:fill="002060"/>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1810A0">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66CCD7AE"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71BA2B75" w14:textId="77777777" w:rsidR="00F607B2" w:rsidRPr="00F607B2" w:rsidRDefault="00F607B2" w:rsidP="000C32E3">
            <w:pPr>
              <w:jc w:val="both"/>
              <w:rPr>
                <w:rFonts w:ascii="Arial" w:hAnsi="Arial" w:cs="Arial"/>
              </w:rPr>
            </w:pPr>
          </w:p>
        </w:tc>
        <w:tc>
          <w:tcPr>
            <w:tcW w:w="789" w:type="dxa"/>
            <w:shd w:val="clear" w:color="auto" w:fill="002060"/>
          </w:tcPr>
          <w:p w14:paraId="0E220DA2" w14:textId="77777777" w:rsidR="00F607B2" w:rsidRPr="00F607B2" w:rsidRDefault="00F607B2" w:rsidP="000C32E3">
            <w:pPr>
              <w:jc w:val="both"/>
              <w:rPr>
                <w:rFonts w:ascii="Arial" w:hAnsi="Arial" w:cs="Arial"/>
              </w:rPr>
            </w:pPr>
          </w:p>
        </w:tc>
        <w:tc>
          <w:tcPr>
            <w:tcW w:w="709" w:type="dxa"/>
            <w:shd w:val="clear" w:color="auto" w:fill="002060"/>
          </w:tcPr>
          <w:p w14:paraId="4B71C981" w14:textId="77777777" w:rsidR="00F607B2" w:rsidRPr="00F607B2" w:rsidRDefault="00F607B2" w:rsidP="000C32E3">
            <w:pPr>
              <w:jc w:val="both"/>
              <w:rPr>
                <w:rFonts w:ascii="Arial" w:hAnsi="Arial" w:cs="Arial"/>
              </w:rPr>
            </w:pPr>
          </w:p>
        </w:tc>
        <w:tc>
          <w:tcPr>
            <w:tcW w:w="708" w:type="dxa"/>
            <w:shd w:val="clear" w:color="auto" w:fill="002060"/>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1A2749F1" w:rsidR="00615705" w:rsidRDefault="00615705" w:rsidP="000C32E3">
            <w:r w:rsidRPr="00A52C35">
              <w:rPr>
                <w:rFonts w:ascii="Arial" w:hAnsi="Arial" w:cs="Arial"/>
              </w:rPr>
              <w:t>Y</w:t>
            </w:r>
          </w:p>
        </w:tc>
        <w:tc>
          <w:tcPr>
            <w:tcW w:w="770" w:type="dxa"/>
          </w:tcPr>
          <w:p w14:paraId="22A60614" w14:textId="6623EBF4" w:rsidR="00615705" w:rsidRPr="00F607B2" w:rsidRDefault="00385B01" w:rsidP="000C32E3">
            <w:pPr>
              <w:jc w:val="both"/>
              <w:rPr>
                <w:rFonts w:ascii="Arial" w:hAnsi="Arial" w:cs="Arial"/>
              </w:rPr>
            </w:pPr>
            <w:r>
              <w:rPr>
                <w:rFonts w:ascii="Arial" w:hAnsi="Arial" w:cs="Arial"/>
              </w:rPr>
              <w:t>Y</w:t>
            </w: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E131866"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56CE4B39" w:rsidR="00615705" w:rsidRPr="00F607B2" w:rsidRDefault="00385B01" w:rsidP="000C32E3">
            <w:pPr>
              <w:jc w:val="both"/>
              <w:rPr>
                <w:rFonts w:ascii="Arial" w:hAnsi="Arial" w:cs="Arial"/>
              </w:rPr>
            </w:pPr>
            <w:r>
              <w:rPr>
                <w:rFonts w:ascii="Arial" w:hAnsi="Arial" w:cs="Arial"/>
              </w:rPr>
              <w:t>Y</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0379FF38"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6346C2E1" w:rsidR="00615705" w:rsidRPr="00F607B2" w:rsidRDefault="00385B01" w:rsidP="000C32E3">
            <w:pPr>
              <w:jc w:val="both"/>
              <w:rPr>
                <w:rFonts w:ascii="Arial" w:hAnsi="Arial" w:cs="Arial"/>
              </w:rPr>
            </w:pPr>
            <w:r>
              <w:rPr>
                <w:rFonts w:ascii="Arial" w:hAnsi="Arial" w:cs="Arial"/>
              </w:rPr>
              <w:t>Y</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49428F1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38B1DBF9" w:rsidR="00F607B2" w:rsidRPr="00F607B2" w:rsidRDefault="00385B01" w:rsidP="000C32E3">
            <w:pPr>
              <w:jc w:val="both"/>
              <w:rPr>
                <w:rFonts w:ascii="Arial" w:hAnsi="Arial" w:cs="Arial"/>
              </w:rPr>
            </w:pPr>
            <w:r>
              <w:rPr>
                <w:rFonts w:ascii="Arial" w:hAnsi="Arial" w:cs="Arial"/>
              </w:rPr>
              <w:t>Y</w:t>
            </w: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62E4839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0BAC25CA" w:rsidR="00F607B2" w:rsidRPr="00F607B2" w:rsidRDefault="00385B01"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DC925" w14:textId="77777777" w:rsidR="005A4E27" w:rsidRDefault="005A4E27" w:rsidP="008D6EE5">
      <w:pPr>
        <w:spacing w:after="0" w:line="240" w:lineRule="auto"/>
      </w:pPr>
      <w:r>
        <w:separator/>
      </w:r>
    </w:p>
  </w:endnote>
  <w:endnote w:type="continuationSeparator" w:id="0">
    <w:p w14:paraId="7FF52943" w14:textId="77777777" w:rsidR="005A4E27" w:rsidRDefault="005A4E27"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7966D3AA" w:rsidR="000C32E3" w:rsidRDefault="00B4224D">
    <w:pPr>
      <w:pStyle w:val="Footer"/>
    </w:pPr>
    <w:r>
      <w:t>08.2023</w:t>
    </w:r>
    <w:r w:rsidR="009B2E3F">
      <w:t xml:space="preserve"> JD Trust wide Risk Manager</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8CB6F" w14:textId="77777777" w:rsidR="005A4E27" w:rsidRDefault="005A4E27" w:rsidP="008D6EE5">
      <w:pPr>
        <w:spacing w:after="0" w:line="240" w:lineRule="auto"/>
      </w:pPr>
      <w:r>
        <w:separator/>
      </w:r>
    </w:p>
  </w:footnote>
  <w:footnote w:type="continuationSeparator" w:id="0">
    <w:p w14:paraId="50EA9BA3" w14:textId="77777777" w:rsidR="005A4E27" w:rsidRDefault="005A4E27"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E42"/>
    <w:multiLevelType w:val="hybridMultilevel"/>
    <w:tmpl w:val="777EA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F765C"/>
    <w:multiLevelType w:val="hybridMultilevel"/>
    <w:tmpl w:val="930EE3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8D7784"/>
    <w:multiLevelType w:val="hybridMultilevel"/>
    <w:tmpl w:val="CFEE5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77065"/>
    <w:multiLevelType w:val="hybridMultilevel"/>
    <w:tmpl w:val="941EBE0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4EB1E4D"/>
    <w:multiLevelType w:val="hybridMultilevel"/>
    <w:tmpl w:val="503ED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12F9E"/>
    <w:multiLevelType w:val="hybridMultilevel"/>
    <w:tmpl w:val="01F2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004959"/>
    <w:multiLevelType w:val="hybridMultilevel"/>
    <w:tmpl w:val="CA6AD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2401FD"/>
    <w:multiLevelType w:val="hybridMultilevel"/>
    <w:tmpl w:val="09A0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D320AB"/>
    <w:multiLevelType w:val="hybridMultilevel"/>
    <w:tmpl w:val="DA3498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FE198F"/>
    <w:multiLevelType w:val="hybridMultilevel"/>
    <w:tmpl w:val="3E8862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E396C10"/>
    <w:multiLevelType w:val="hybridMultilevel"/>
    <w:tmpl w:val="BB1C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463D6"/>
    <w:multiLevelType w:val="hybridMultilevel"/>
    <w:tmpl w:val="8E0C0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3F1173"/>
    <w:multiLevelType w:val="hybridMultilevel"/>
    <w:tmpl w:val="C4769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867694"/>
    <w:multiLevelType w:val="hybridMultilevel"/>
    <w:tmpl w:val="B4F22F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C233BC3"/>
    <w:multiLevelType w:val="hybridMultilevel"/>
    <w:tmpl w:val="D8E8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2980260"/>
    <w:multiLevelType w:val="hybridMultilevel"/>
    <w:tmpl w:val="17242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2302BA"/>
    <w:multiLevelType w:val="hybridMultilevel"/>
    <w:tmpl w:val="7C64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7E7AF2"/>
    <w:multiLevelType w:val="hybridMultilevel"/>
    <w:tmpl w:val="79C29E9C"/>
    <w:lvl w:ilvl="0" w:tplc="CDEC66F0">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372CFE"/>
    <w:multiLevelType w:val="hybridMultilevel"/>
    <w:tmpl w:val="9478344A"/>
    <w:lvl w:ilvl="0" w:tplc="08090001">
      <w:start w:val="1"/>
      <w:numFmt w:val="bullet"/>
      <w:lvlText w:val=""/>
      <w:lvlJc w:val="left"/>
      <w:pPr>
        <w:ind w:left="2220" w:hanging="360"/>
      </w:pPr>
      <w:rPr>
        <w:rFonts w:ascii="Symbol" w:hAnsi="Symbol" w:hint="default"/>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21" w15:restartNumberingAfterBreak="0">
    <w:nsid w:val="49BA397C"/>
    <w:multiLevelType w:val="hybridMultilevel"/>
    <w:tmpl w:val="CFDE0234"/>
    <w:lvl w:ilvl="0" w:tplc="08090001">
      <w:start w:val="1"/>
      <w:numFmt w:val="bullet"/>
      <w:lvlText w:val=""/>
      <w:lvlJc w:val="left"/>
      <w:pPr>
        <w:ind w:left="1037" w:hanging="360"/>
      </w:pPr>
      <w:rPr>
        <w:rFonts w:ascii="Symbol" w:hAnsi="Symbol" w:hint="default"/>
      </w:rPr>
    </w:lvl>
    <w:lvl w:ilvl="1" w:tplc="08090003">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2" w15:restartNumberingAfterBreak="0">
    <w:nsid w:val="49BB425A"/>
    <w:multiLevelType w:val="hybridMultilevel"/>
    <w:tmpl w:val="627A53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430047F"/>
    <w:multiLevelType w:val="hybridMultilevel"/>
    <w:tmpl w:val="720CA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777ECF"/>
    <w:multiLevelType w:val="hybridMultilevel"/>
    <w:tmpl w:val="1BFCF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FA3C4A"/>
    <w:multiLevelType w:val="multilevel"/>
    <w:tmpl w:val="1D22FFDA"/>
    <w:lvl w:ilvl="0">
      <w:start w:val="1"/>
      <w:numFmt w:val="decimal"/>
      <w:pStyle w:val="Heading1"/>
      <w:lvlText w:val="%1"/>
      <w:lvlJc w:val="left"/>
      <w:pPr>
        <w:tabs>
          <w:tab w:val="num" w:pos="0"/>
        </w:tabs>
        <w:ind w:left="0" w:hanging="284"/>
      </w:pPr>
      <w:rPr>
        <w:rFonts w:hint="default"/>
      </w:rPr>
    </w:lvl>
    <w:lvl w:ilvl="1">
      <w:start w:val="1"/>
      <w:numFmt w:val="none"/>
      <w:pStyle w:val="Heading2"/>
      <w:suff w:val="nothing"/>
      <w:lvlText w:val=""/>
      <w:lvlJc w:val="left"/>
      <w:pPr>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bullet"/>
      <w:pStyle w:val="Heading5"/>
      <w:lvlText w:val=""/>
      <w:lvlJc w:val="left"/>
      <w:pPr>
        <w:tabs>
          <w:tab w:val="num" w:pos="1134"/>
        </w:tabs>
        <w:ind w:left="1134" w:hanging="283"/>
      </w:pPr>
      <w:rPr>
        <w:rFonts w:ascii="Symbol" w:hAnsi="Symbol" w:hint="default"/>
        <w:color w:val="auto"/>
      </w:rPr>
    </w:lvl>
    <w:lvl w:ilvl="5">
      <w:start w:val="1"/>
      <w:numFmt w:val="bullet"/>
      <w:lvlText w:val=""/>
      <w:lvlJc w:val="left"/>
      <w:pPr>
        <w:ind w:left="4320" w:hanging="360"/>
      </w:pPr>
      <w:rPr>
        <w:rFonts w:ascii="Wingdings" w:hAnsi="Wingdings" w:hint="default"/>
      </w:rPr>
    </w:lvl>
    <w:lvl w:ilvl="6">
      <w:start w:val="1"/>
      <w:numFmt w:val="none"/>
      <w:pStyle w:val="Heading7"/>
      <w:suff w:val="nothing"/>
      <w:lvlText w:val=""/>
      <w:lvlJc w:val="left"/>
      <w:pPr>
        <w:ind w:left="0" w:firstLine="0"/>
      </w:pPr>
      <w:rPr>
        <w:rFonts w:hint="default"/>
      </w:rPr>
    </w:lvl>
    <w:lvl w:ilvl="7">
      <w:start w:val="1"/>
      <w:numFmt w:val="bullet"/>
      <w:pStyle w:val="Heading8"/>
      <w:lvlText w:val="o"/>
      <w:lvlJc w:val="left"/>
      <w:pPr>
        <w:tabs>
          <w:tab w:val="num" w:pos="284"/>
        </w:tabs>
        <w:ind w:left="284" w:hanging="284"/>
      </w:pPr>
      <w:rPr>
        <w:rFonts w:ascii="Courier New" w:hAnsi="Courier New" w:hint="default"/>
      </w:rPr>
    </w:lvl>
    <w:lvl w:ilvl="8">
      <w:start w:val="1"/>
      <w:numFmt w:val="bullet"/>
      <w:pStyle w:val="Heading9"/>
      <w:lvlText w:val=""/>
      <w:lvlJc w:val="left"/>
      <w:pPr>
        <w:ind w:left="6480" w:hanging="360"/>
      </w:pPr>
      <w:rPr>
        <w:rFonts w:ascii="Wingdings" w:hAnsi="Wingdings" w:hint="default"/>
      </w:rPr>
    </w:lvl>
  </w:abstractNum>
  <w:abstractNum w:abstractNumId="2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74518E8"/>
    <w:multiLevelType w:val="hybridMultilevel"/>
    <w:tmpl w:val="D19A8546"/>
    <w:lvl w:ilvl="0" w:tplc="CDEC66F0">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A273952"/>
    <w:multiLevelType w:val="hybridMultilevel"/>
    <w:tmpl w:val="7C148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DE1117"/>
    <w:multiLevelType w:val="hybridMultilevel"/>
    <w:tmpl w:val="32D6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E8343C"/>
    <w:multiLevelType w:val="hybridMultilevel"/>
    <w:tmpl w:val="4276F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672A84"/>
    <w:multiLevelType w:val="hybridMultilevel"/>
    <w:tmpl w:val="A0D82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1C393A"/>
    <w:multiLevelType w:val="hybridMultilevel"/>
    <w:tmpl w:val="54A46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49400C"/>
    <w:multiLevelType w:val="hybridMultilevel"/>
    <w:tmpl w:val="AF889EA0"/>
    <w:lvl w:ilvl="0" w:tplc="08090001">
      <w:start w:val="1"/>
      <w:numFmt w:val="bullet"/>
      <w:lvlText w:val=""/>
      <w:lvlJc w:val="left"/>
      <w:pPr>
        <w:ind w:left="2636" w:hanging="360"/>
      </w:pPr>
      <w:rPr>
        <w:rFonts w:ascii="Symbol" w:hAnsi="Symbol" w:hint="default"/>
      </w:rPr>
    </w:lvl>
    <w:lvl w:ilvl="1" w:tplc="08090003" w:tentative="1">
      <w:start w:val="1"/>
      <w:numFmt w:val="bullet"/>
      <w:lvlText w:val="o"/>
      <w:lvlJc w:val="left"/>
      <w:pPr>
        <w:ind w:left="3356" w:hanging="360"/>
      </w:pPr>
      <w:rPr>
        <w:rFonts w:ascii="Courier New" w:hAnsi="Courier New" w:cs="Courier New" w:hint="default"/>
      </w:rPr>
    </w:lvl>
    <w:lvl w:ilvl="2" w:tplc="08090005" w:tentative="1">
      <w:start w:val="1"/>
      <w:numFmt w:val="bullet"/>
      <w:lvlText w:val=""/>
      <w:lvlJc w:val="left"/>
      <w:pPr>
        <w:ind w:left="4076" w:hanging="360"/>
      </w:pPr>
      <w:rPr>
        <w:rFonts w:ascii="Wingdings" w:hAnsi="Wingdings" w:hint="default"/>
      </w:rPr>
    </w:lvl>
    <w:lvl w:ilvl="3" w:tplc="08090001" w:tentative="1">
      <w:start w:val="1"/>
      <w:numFmt w:val="bullet"/>
      <w:lvlText w:val=""/>
      <w:lvlJc w:val="left"/>
      <w:pPr>
        <w:ind w:left="4796" w:hanging="360"/>
      </w:pPr>
      <w:rPr>
        <w:rFonts w:ascii="Symbol" w:hAnsi="Symbol" w:hint="default"/>
      </w:rPr>
    </w:lvl>
    <w:lvl w:ilvl="4" w:tplc="08090003" w:tentative="1">
      <w:start w:val="1"/>
      <w:numFmt w:val="bullet"/>
      <w:lvlText w:val="o"/>
      <w:lvlJc w:val="left"/>
      <w:pPr>
        <w:ind w:left="5516" w:hanging="360"/>
      </w:pPr>
      <w:rPr>
        <w:rFonts w:ascii="Courier New" w:hAnsi="Courier New" w:cs="Courier New" w:hint="default"/>
      </w:rPr>
    </w:lvl>
    <w:lvl w:ilvl="5" w:tplc="08090005" w:tentative="1">
      <w:start w:val="1"/>
      <w:numFmt w:val="bullet"/>
      <w:lvlText w:val=""/>
      <w:lvlJc w:val="left"/>
      <w:pPr>
        <w:ind w:left="6236" w:hanging="360"/>
      </w:pPr>
      <w:rPr>
        <w:rFonts w:ascii="Wingdings" w:hAnsi="Wingdings" w:hint="default"/>
      </w:rPr>
    </w:lvl>
    <w:lvl w:ilvl="6" w:tplc="08090001" w:tentative="1">
      <w:start w:val="1"/>
      <w:numFmt w:val="bullet"/>
      <w:lvlText w:val=""/>
      <w:lvlJc w:val="left"/>
      <w:pPr>
        <w:ind w:left="6956" w:hanging="360"/>
      </w:pPr>
      <w:rPr>
        <w:rFonts w:ascii="Symbol" w:hAnsi="Symbol" w:hint="default"/>
      </w:rPr>
    </w:lvl>
    <w:lvl w:ilvl="7" w:tplc="08090003" w:tentative="1">
      <w:start w:val="1"/>
      <w:numFmt w:val="bullet"/>
      <w:lvlText w:val="o"/>
      <w:lvlJc w:val="left"/>
      <w:pPr>
        <w:ind w:left="7676" w:hanging="360"/>
      </w:pPr>
      <w:rPr>
        <w:rFonts w:ascii="Courier New" w:hAnsi="Courier New" w:cs="Courier New" w:hint="default"/>
      </w:rPr>
    </w:lvl>
    <w:lvl w:ilvl="8" w:tplc="08090005" w:tentative="1">
      <w:start w:val="1"/>
      <w:numFmt w:val="bullet"/>
      <w:lvlText w:val=""/>
      <w:lvlJc w:val="left"/>
      <w:pPr>
        <w:ind w:left="8396" w:hanging="360"/>
      </w:pPr>
      <w:rPr>
        <w:rFonts w:ascii="Wingdings" w:hAnsi="Wingdings" w:hint="default"/>
      </w:rPr>
    </w:lvl>
  </w:abstractNum>
  <w:abstractNum w:abstractNumId="36" w15:restartNumberingAfterBreak="0">
    <w:nsid w:val="7BD03203"/>
    <w:multiLevelType w:val="hybridMultilevel"/>
    <w:tmpl w:val="1DAE1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5"/>
  </w:num>
  <w:num w:numId="3">
    <w:abstractNumId w:val="7"/>
  </w:num>
  <w:num w:numId="4">
    <w:abstractNumId w:val="29"/>
  </w:num>
  <w:num w:numId="5">
    <w:abstractNumId w:val="27"/>
  </w:num>
  <w:num w:numId="6">
    <w:abstractNumId w:val="16"/>
  </w:num>
  <w:num w:numId="7">
    <w:abstractNumId w:val="10"/>
  </w:num>
  <w:num w:numId="8">
    <w:abstractNumId w:val="31"/>
  </w:num>
  <w:num w:numId="9">
    <w:abstractNumId w:val="15"/>
  </w:num>
  <w:num w:numId="10">
    <w:abstractNumId w:val="12"/>
  </w:num>
  <w:num w:numId="11">
    <w:abstractNumId w:val="18"/>
  </w:num>
  <w:num w:numId="12">
    <w:abstractNumId w:val="33"/>
  </w:num>
  <w:num w:numId="13">
    <w:abstractNumId w:val="24"/>
  </w:num>
  <w:num w:numId="14">
    <w:abstractNumId w:val="34"/>
  </w:num>
  <w:num w:numId="15">
    <w:abstractNumId w:val="11"/>
  </w:num>
  <w:num w:numId="16">
    <w:abstractNumId w:val="26"/>
  </w:num>
  <w:num w:numId="17">
    <w:abstractNumId w:val="9"/>
  </w:num>
  <w:num w:numId="18">
    <w:abstractNumId w:val="36"/>
  </w:num>
  <w:num w:numId="19">
    <w:abstractNumId w:val="17"/>
  </w:num>
  <w:num w:numId="20">
    <w:abstractNumId w:val="21"/>
  </w:num>
  <w:num w:numId="21">
    <w:abstractNumId w:val="22"/>
  </w:num>
  <w:num w:numId="22">
    <w:abstractNumId w:val="1"/>
  </w:num>
  <w:num w:numId="23">
    <w:abstractNumId w:val="0"/>
  </w:num>
  <w:num w:numId="24">
    <w:abstractNumId w:val="28"/>
  </w:num>
  <w:num w:numId="25">
    <w:abstractNumId w:val="13"/>
  </w:num>
  <w:num w:numId="26">
    <w:abstractNumId w:val="14"/>
  </w:num>
  <w:num w:numId="27">
    <w:abstractNumId w:val="4"/>
  </w:num>
  <w:num w:numId="28">
    <w:abstractNumId w:val="35"/>
  </w:num>
  <w:num w:numId="29">
    <w:abstractNumId w:val="19"/>
  </w:num>
  <w:num w:numId="30">
    <w:abstractNumId w:val="6"/>
  </w:num>
  <w:num w:numId="31">
    <w:abstractNumId w:val="10"/>
  </w:num>
  <w:num w:numId="32">
    <w:abstractNumId w:val="2"/>
  </w:num>
  <w:num w:numId="33">
    <w:abstractNumId w:val="8"/>
  </w:num>
  <w:num w:numId="34">
    <w:abstractNumId w:val="32"/>
  </w:num>
  <w:num w:numId="35">
    <w:abstractNumId w:val="20"/>
  </w:num>
  <w:num w:numId="36">
    <w:abstractNumId w:val="30"/>
  </w:num>
  <w:num w:numId="37">
    <w:abstractNumId w:val="5"/>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4718"/>
    <w:rsid w:val="00014208"/>
    <w:rsid w:val="00044290"/>
    <w:rsid w:val="0005796B"/>
    <w:rsid w:val="000818B2"/>
    <w:rsid w:val="000B1833"/>
    <w:rsid w:val="000B254B"/>
    <w:rsid w:val="000B575C"/>
    <w:rsid w:val="000C157D"/>
    <w:rsid w:val="000C1FB8"/>
    <w:rsid w:val="000C32E3"/>
    <w:rsid w:val="000D39EE"/>
    <w:rsid w:val="000D6E74"/>
    <w:rsid w:val="000E5016"/>
    <w:rsid w:val="000F4B28"/>
    <w:rsid w:val="00115977"/>
    <w:rsid w:val="00120D94"/>
    <w:rsid w:val="001568A8"/>
    <w:rsid w:val="00172534"/>
    <w:rsid w:val="001810A0"/>
    <w:rsid w:val="001967B4"/>
    <w:rsid w:val="001B750B"/>
    <w:rsid w:val="001D2D93"/>
    <w:rsid w:val="001D629F"/>
    <w:rsid w:val="001F59DB"/>
    <w:rsid w:val="00213541"/>
    <w:rsid w:val="0023441B"/>
    <w:rsid w:val="00244F91"/>
    <w:rsid w:val="00257597"/>
    <w:rsid w:val="00263927"/>
    <w:rsid w:val="0026428B"/>
    <w:rsid w:val="0026716D"/>
    <w:rsid w:val="00273101"/>
    <w:rsid w:val="00292F52"/>
    <w:rsid w:val="002B7A29"/>
    <w:rsid w:val="002C2146"/>
    <w:rsid w:val="002C237A"/>
    <w:rsid w:val="002D75B4"/>
    <w:rsid w:val="002E15C0"/>
    <w:rsid w:val="002E3B93"/>
    <w:rsid w:val="00312C9D"/>
    <w:rsid w:val="0033014F"/>
    <w:rsid w:val="0033046E"/>
    <w:rsid w:val="00360971"/>
    <w:rsid w:val="00384D9D"/>
    <w:rsid w:val="00385B01"/>
    <w:rsid w:val="003A1F4C"/>
    <w:rsid w:val="003A310F"/>
    <w:rsid w:val="003A5DEC"/>
    <w:rsid w:val="003A67E9"/>
    <w:rsid w:val="003B04AD"/>
    <w:rsid w:val="003B0EE4"/>
    <w:rsid w:val="003B23A9"/>
    <w:rsid w:val="003B43F4"/>
    <w:rsid w:val="003C0A31"/>
    <w:rsid w:val="003C21C4"/>
    <w:rsid w:val="003C5A3F"/>
    <w:rsid w:val="003E26C9"/>
    <w:rsid w:val="00403964"/>
    <w:rsid w:val="00405817"/>
    <w:rsid w:val="00426AC6"/>
    <w:rsid w:val="00431F44"/>
    <w:rsid w:val="004731F3"/>
    <w:rsid w:val="004733A7"/>
    <w:rsid w:val="004913D6"/>
    <w:rsid w:val="00495863"/>
    <w:rsid w:val="004A0453"/>
    <w:rsid w:val="004A336D"/>
    <w:rsid w:val="004B4DA4"/>
    <w:rsid w:val="004C1555"/>
    <w:rsid w:val="004C2851"/>
    <w:rsid w:val="004E5CAD"/>
    <w:rsid w:val="004F7CE0"/>
    <w:rsid w:val="005033D7"/>
    <w:rsid w:val="00531696"/>
    <w:rsid w:val="005444A2"/>
    <w:rsid w:val="005776BB"/>
    <w:rsid w:val="00581588"/>
    <w:rsid w:val="00581759"/>
    <w:rsid w:val="00582311"/>
    <w:rsid w:val="005A247B"/>
    <w:rsid w:val="005A4E27"/>
    <w:rsid w:val="005F2B85"/>
    <w:rsid w:val="005F796C"/>
    <w:rsid w:val="006048C9"/>
    <w:rsid w:val="00615705"/>
    <w:rsid w:val="00655528"/>
    <w:rsid w:val="00690102"/>
    <w:rsid w:val="006C38CB"/>
    <w:rsid w:val="006E315D"/>
    <w:rsid w:val="006F4F61"/>
    <w:rsid w:val="006F5D1E"/>
    <w:rsid w:val="006F7167"/>
    <w:rsid w:val="00722BF9"/>
    <w:rsid w:val="00747BB7"/>
    <w:rsid w:val="007528E6"/>
    <w:rsid w:val="00760999"/>
    <w:rsid w:val="0079132F"/>
    <w:rsid w:val="007A099A"/>
    <w:rsid w:val="007A7E74"/>
    <w:rsid w:val="007B1BB4"/>
    <w:rsid w:val="007B321A"/>
    <w:rsid w:val="007D3A41"/>
    <w:rsid w:val="00803402"/>
    <w:rsid w:val="008142D3"/>
    <w:rsid w:val="00822066"/>
    <w:rsid w:val="00826A08"/>
    <w:rsid w:val="00827717"/>
    <w:rsid w:val="0082771D"/>
    <w:rsid w:val="00831738"/>
    <w:rsid w:val="0084654F"/>
    <w:rsid w:val="00863187"/>
    <w:rsid w:val="00863ED6"/>
    <w:rsid w:val="00864555"/>
    <w:rsid w:val="0087013E"/>
    <w:rsid w:val="008757E2"/>
    <w:rsid w:val="00884334"/>
    <w:rsid w:val="0088512F"/>
    <w:rsid w:val="008D6EE5"/>
    <w:rsid w:val="008E0D89"/>
    <w:rsid w:val="008E27FD"/>
    <w:rsid w:val="008F42C4"/>
    <w:rsid w:val="008F7D36"/>
    <w:rsid w:val="008F7F1E"/>
    <w:rsid w:val="00903405"/>
    <w:rsid w:val="00940AD4"/>
    <w:rsid w:val="009415F4"/>
    <w:rsid w:val="00942EF3"/>
    <w:rsid w:val="00955DBC"/>
    <w:rsid w:val="009576CC"/>
    <w:rsid w:val="0096412C"/>
    <w:rsid w:val="00987B17"/>
    <w:rsid w:val="009A2853"/>
    <w:rsid w:val="009B2E3F"/>
    <w:rsid w:val="009D0DEA"/>
    <w:rsid w:val="009E7256"/>
    <w:rsid w:val="009F37F8"/>
    <w:rsid w:val="00A127A1"/>
    <w:rsid w:val="00A1395C"/>
    <w:rsid w:val="00A14A3C"/>
    <w:rsid w:val="00A37038"/>
    <w:rsid w:val="00A400B0"/>
    <w:rsid w:val="00A430A2"/>
    <w:rsid w:val="00A7302B"/>
    <w:rsid w:val="00A95BA6"/>
    <w:rsid w:val="00AA246D"/>
    <w:rsid w:val="00AC177C"/>
    <w:rsid w:val="00AD762D"/>
    <w:rsid w:val="00AE43BA"/>
    <w:rsid w:val="00B31944"/>
    <w:rsid w:val="00B349C3"/>
    <w:rsid w:val="00B35774"/>
    <w:rsid w:val="00B41A6D"/>
    <w:rsid w:val="00B4224D"/>
    <w:rsid w:val="00B62B9F"/>
    <w:rsid w:val="00B735BB"/>
    <w:rsid w:val="00B92D8E"/>
    <w:rsid w:val="00B95A94"/>
    <w:rsid w:val="00BA280B"/>
    <w:rsid w:val="00BB0F99"/>
    <w:rsid w:val="00BB3FE0"/>
    <w:rsid w:val="00BD7483"/>
    <w:rsid w:val="00BE21AD"/>
    <w:rsid w:val="00BE60E7"/>
    <w:rsid w:val="00BF126B"/>
    <w:rsid w:val="00C03B9C"/>
    <w:rsid w:val="00C277DE"/>
    <w:rsid w:val="00C34542"/>
    <w:rsid w:val="00C4469F"/>
    <w:rsid w:val="00C746FC"/>
    <w:rsid w:val="00C849A4"/>
    <w:rsid w:val="00C91114"/>
    <w:rsid w:val="00C931B1"/>
    <w:rsid w:val="00CC1BBD"/>
    <w:rsid w:val="00CC2F4E"/>
    <w:rsid w:val="00CD0B18"/>
    <w:rsid w:val="00CE0539"/>
    <w:rsid w:val="00CE0BB5"/>
    <w:rsid w:val="00CF69D0"/>
    <w:rsid w:val="00D01EB5"/>
    <w:rsid w:val="00D050C9"/>
    <w:rsid w:val="00D244DD"/>
    <w:rsid w:val="00D354BD"/>
    <w:rsid w:val="00D4237D"/>
    <w:rsid w:val="00D44AB0"/>
    <w:rsid w:val="00D85E27"/>
    <w:rsid w:val="00D92B92"/>
    <w:rsid w:val="00DA2099"/>
    <w:rsid w:val="00DA272A"/>
    <w:rsid w:val="00DC08BE"/>
    <w:rsid w:val="00DC150C"/>
    <w:rsid w:val="00DC1A0F"/>
    <w:rsid w:val="00DF2EEB"/>
    <w:rsid w:val="00DF330F"/>
    <w:rsid w:val="00DF348A"/>
    <w:rsid w:val="00E00B3A"/>
    <w:rsid w:val="00E06039"/>
    <w:rsid w:val="00E31407"/>
    <w:rsid w:val="00E34ED3"/>
    <w:rsid w:val="00E35E30"/>
    <w:rsid w:val="00E41A10"/>
    <w:rsid w:val="00E559B5"/>
    <w:rsid w:val="00E77653"/>
    <w:rsid w:val="00E823F4"/>
    <w:rsid w:val="00E84EBF"/>
    <w:rsid w:val="00EB350B"/>
    <w:rsid w:val="00ED356C"/>
    <w:rsid w:val="00ED47B0"/>
    <w:rsid w:val="00F25101"/>
    <w:rsid w:val="00F27783"/>
    <w:rsid w:val="00F30D28"/>
    <w:rsid w:val="00F31614"/>
    <w:rsid w:val="00F607B2"/>
    <w:rsid w:val="00F739CD"/>
    <w:rsid w:val="00F73F8D"/>
    <w:rsid w:val="00F8071E"/>
    <w:rsid w:val="00F84A60"/>
    <w:rsid w:val="00F95592"/>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555"/>
    <w:pPr>
      <w:keepNext/>
      <w:numPr>
        <w:numId w:val="16"/>
      </w:numPr>
      <w:tabs>
        <w:tab w:val="left" w:pos="709"/>
        <w:tab w:val="left" w:pos="3978"/>
      </w:tabs>
      <w:spacing w:before="360" w:after="120" w:line="240" w:lineRule="auto"/>
      <w:contextualSpacing/>
      <w:outlineLvl w:val="0"/>
    </w:pPr>
    <w:rPr>
      <w:rFonts w:ascii="Arial" w:eastAsia="Times New Roman" w:hAnsi="Arial" w:cs="Arial"/>
      <w:b/>
    </w:rPr>
  </w:style>
  <w:style w:type="paragraph" w:styleId="Heading2">
    <w:name w:val="heading 2"/>
    <w:basedOn w:val="Normal"/>
    <w:next w:val="Normal"/>
    <w:link w:val="Heading2Char"/>
    <w:uiPriority w:val="9"/>
    <w:unhideWhenUsed/>
    <w:qFormat/>
    <w:rsid w:val="004C1555"/>
    <w:pPr>
      <w:keepNext/>
      <w:numPr>
        <w:ilvl w:val="1"/>
        <w:numId w:val="16"/>
      </w:numPr>
      <w:spacing w:before="360" w:after="120" w:line="240" w:lineRule="auto"/>
      <w:outlineLvl w:val="1"/>
    </w:pPr>
    <w:rPr>
      <w:rFonts w:ascii="Arial" w:eastAsia="Times New Roman" w:hAnsi="Arial" w:cs="Arial"/>
      <w:b/>
    </w:rPr>
  </w:style>
  <w:style w:type="paragraph" w:styleId="Heading4">
    <w:name w:val="heading 4"/>
    <w:basedOn w:val="Normal"/>
    <w:next w:val="Normal"/>
    <w:link w:val="Heading4Char"/>
    <w:uiPriority w:val="9"/>
    <w:unhideWhenUsed/>
    <w:qFormat/>
    <w:rsid w:val="004C1555"/>
    <w:pPr>
      <w:numPr>
        <w:ilvl w:val="3"/>
        <w:numId w:val="16"/>
      </w:numPr>
      <w:spacing w:before="120" w:after="120" w:line="288" w:lineRule="auto"/>
      <w:jc w:val="both"/>
      <w:outlineLvl w:val="3"/>
    </w:pPr>
    <w:rPr>
      <w:rFonts w:ascii="Arial" w:eastAsia="Times New Roman" w:hAnsi="Arial" w:cs="Arial"/>
      <w:lang w:eastAsia="en-GB"/>
    </w:rPr>
  </w:style>
  <w:style w:type="paragraph" w:styleId="Heading5">
    <w:name w:val="heading 5"/>
    <w:basedOn w:val="Normal"/>
    <w:next w:val="Normal"/>
    <w:link w:val="Heading5Char"/>
    <w:uiPriority w:val="9"/>
    <w:unhideWhenUsed/>
    <w:qFormat/>
    <w:rsid w:val="004C1555"/>
    <w:pPr>
      <w:numPr>
        <w:ilvl w:val="4"/>
        <w:numId w:val="16"/>
      </w:numPr>
      <w:spacing w:before="60" w:after="60" w:line="288" w:lineRule="auto"/>
      <w:outlineLvl w:val="4"/>
    </w:pPr>
    <w:rPr>
      <w:rFonts w:ascii="Arial" w:eastAsia="Times New Roman" w:hAnsi="Arial" w:cs="Arial"/>
    </w:rPr>
  </w:style>
  <w:style w:type="paragraph" w:styleId="Heading7">
    <w:name w:val="heading 7"/>
    <w:basedOn w:val="Normal"/>
    <w:next w:val="Normal"/>
    <w:link w:val="Heading7Char"/>
    <w:uiPriority w:val="9"/>
    <w:unhideWhenUsed/>
    <w:qFormat/>
    <w:rsid w:val="004C1555"/>
    <w:pPr>
      <w:numPr>
        <w:ilvl w:val="6"/>
        <w:numId w:val="16"/>
      </w:numPr>
      <w:spacing w:after="0" w:line="240" w:lineRule="auto"/>
      <w:outlineLvl w:val="6"/>
    </w:pPr>
    <w:rPr>
      <w:rFonts w:ascii="Arial" w:eastAsia="Times New Roman" w:hAnsi="Arial" w:cs="Arial"/>
      <w:b/>
      <w:sz w:val="20"/>
      <w:szCs w:val="20"/>
      <w:u w:val="single"/>
    </w:rPr>
  </w:style>
  <w:style w:type="paragraph" w:styleId="Heading8">
    <w:name w:val="heading 8"/>
    <w:basedOn w:val="Normal"/>
    <w:next w:val="Normal"/>
    <w:link w:val="Heading8Char"/>
    <w:uiPriority w:val="9"/>
    <w:unhideWhenUsed/>
    <w:qFormat/>
    <w:rsid w:val="004C1555"/>
    <w:pPr>
      <w:numPr>
        <w:ilvl w:val="7"/>
        <w:numId w:val="16"/>
      </w:numPr>
      <w:spacing w:after="0" w:line="240" w:lineRule="auto"/>
      <w:outlineLvl w:val="7"/>
    </w:pPr>
    <w:rPr>
      <w:rFonts w:ascii="Arial" w:eastAsia="Times New Roman" w:hAnsi="Arial" w:cs="Arial"/>
      <w:sz w:val="20"/>
      <w:szCs w:val="20"/>
    </w:rPr>
  </w:style>
  <w:style w:type="paragraph" w:styleId="Heading9">
    <w:name w:val="heading 9"/>
    <w:basedOn w:val="Normal"/>
    <w:next w:val="Normal"/>
    <w:link w:val="Heading9Char"/>
    <w:uiPriority w:val="9"/>
    <w:semiHidden/>
    <w:unhideWhenUsed/>
    <w:qFormat/>
    <w:rsid w:val="004C1555"/>
    <w:pPr>
      <w:numPr>
        <w:ilvl w:val="8"/>
        <w:numId w:val="16"/>
      </w:num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uiPriority w:val="9"/>
    <w:rsid w:val="004C1555"/>
    <w:rPr>
      <w:rFonts w:ascii="Arial" w:eastAsia="Times New Roman" w:hAnsi="Arial" w:cs="Arial"/>
      <w:b/>
    </w:rPr>
  </w:style>
  <w:style w:type="character" w:customStyle="1" w:styleId="Heading2Char">
    <w:name w:val="Heading 2 Char"/>
    <w:basedOn w:val="DefaultParagraphFont"/>
    <w:link w:val="Heading2"/>
    <w:uiPriority w:val="9"/>
    <w:rsid w:val="004C1555"/>
    <w:rPr>
      <w:rFonts w:ascii="Arial" w:eastAsia="Times New Roman" w:hAnsi="Arial" w:cs="Arial"/>
      <w:b/>
    </w:rPr>
  </w:style>
  <w:style w:type="character" w:customStyle="1" w:styleId="Heading4Char">
    <w:name w:val="Heading 4 Char"/>
    <w:basedOn w:val="DefaultParagraphFont"/>
    <w:link w:val="Heading4"/>
    <w:uiPriority w:val="9"/>
    <w:rsid w:val="004C1555"/>
    <w:rPr>
      <w:rFonts w:ascii="Arial" w:eastAsia="Times New Roman" w:hAnsi="Arial" w:cs="Arial"/>
      <w:lang w:eastAsia="en-GB"/>
    </w:rPr>
  </w:style>
  <w:style w:type="character" w:customStyle="1" w:styleId="Heading5Char">
    <w:name w:val="Heading 5 Char"/>
    <w:basedOn w:val="DefaultParagraphFont"/>
    <w:link w:val="Heading5"/>
    <w:uiPriority w:val="9"/>
    <w:rsid w:val="004C1555"/>
    <w:rPr>
      <w:rFonts w:ascii="Arial" w:eastAsia="Times New Roman" w:hAnsi="Arial" w:cs="Arial"/>
    </w:rPr>
  </w:style>
  <w:style w:type="character" w:customStyle="1" w:styleId="Heading7Char">
    <w:name w:val="Heading 7 Char"/>
    <w:basedOn w:val="DefaultParagraphFont"/>
    <w:link w:val="Heading7"/>
    <w:uiPriority w:val="9"/>
    <w:rsid w:val="004C1555"/>
    <w:rPr>
      <w:rFonts w:ascii="Arial" w:eastAsia="Times New Roman" w:hAnsi="Arial" w:cs="Arial"/>
      <w:b/>
      <w:sz w:val="20"/>
      <w:szCs w:val="20"/>
      <w:u w:val="single"/>
    </w:rPr>
  </w:style>
  <w:style w:type="character" w:customStyle="1" w:styleId="Heading8Char">
    <w:name w:val="Heading 8 Char"/>
    <w:basedOn w:val="DefaultParagraphFont"/>
    <w:link w:val="Heading8"/>
    <w:uiPriority w:val="9"/>
    <w:rsid w:val="004C1555"/>
    <w:rPr>
      <w:rFonts w:ascii="Arial" w:eastAsia="Times New Roman" w:hAnsi="Arial" w:cs="Arial"/>
      <w:sz w:val="20"/>
      <w:szCs w:val="20"/>
    </w:rPr>
  </w:style>
  <w:style w:type="character" w:customStyle="1" w:styleId="Heading9Char">
    <w:name w:val="Heading 9 Char"/>
    <w:basedOn w:val="DefaultParagraphFont"/>
    <w:link w:val="Heading9"/>
    <w:uiPriority w:val="9"/>
    <w:semiHidden/>
    <w:rsid w:val="004C1555"/>
    <w:rPr>
      <w:rFonts w:ascii="Cambria" w:eastAsia="Times New Roman"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98154110">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98389501">
      <w:bodyDiv w:val="1"/>
      <w:marLeft w:val="0"/>
      <w:marRight w:val="0"/>
      <w:marTop w:val="0"/>
      <w:marBottom w:val="0"/>
      <w:divBdr>
        <w:top w:val="none" w:sz="0" w:space="0" w:color="auto"/>
        <w:left w:val="none" w:sz="0" w:space="0" w:color="auto"/>
        <w:bottom w:val="none" w:sz="0" w:space="0" w:color="auto"/>
        <w:right w:val="none" w:sz="0" w:space="0" w:color="auto"/>
      </w:divBdr>
    </w:div>
    <w:div w:id="1237011408">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7265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073CCE-C231-4648-BF30-61BD2355ACE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5A13DC8-86FE-48BA-B76C-1604A56B61D6}">
      <dgm:prSet phldrT="[Text]" custT="1"/>
      <dgm:spPr/>
      <dgm:t>
        <a:bodyPr/>
        <a:lstStyle/>
        <a:p>
          <a:pPr algn="ctr"/>
          <a:r>
            <a:rPr lang="en-GB" sz="800">
              <a:latin typeface="Arial" panose="020B0604020202020204" pitchFamily="34" charset="0"/>
              <a:cs typeface="Arial" panose="020B0604020202020204" pitchFamily="34" charset="0"/>
            </a:rPr>
            <a:t>Patient Safety Specialist (Insight function)</a:t>
          </a:r>
        </a:p>
      </dgm:t>
    </dgm:pt>
    <dgm:pt modelId="{CC559436-F357-47C7-92C9-0D562497EF7E}" type="parTrans" cxnId="{91499C49-9D7B-40A8-AF07-1FABD11BFF1D}">
      <dgm:prSet/>
      <dgm:spPr/>
      <dgm:t>
        <a:bodyPr/>
        <a:lstStyle/>
        <a:p>
          <a:pPr algn="ctr"/>
          <a:endParaRPr lang="en-GB"/>
        </a:p>
      </dgm:t>
    </dgm:pt>
    <dgm:pt modelId="{9CD16556-E9D1-4E6E-A7C3-9C03CAE82372}" type="sibTrans" cxnId="{91499C49-9D7B-40A8-AF07-1FABD11BFF1D}">
      <dgm:prSet/>
      <dgm:spPr/>
      <dgm:t>
        <a:bodyPr/>
        <a:lstStyle/>
        <a:p>
          <a:pPr algn="ctr"/>
          <a:endParaRPr lang="en-GB"/>
        </a:p>
      </dgm:t>
    </dgm:pt>
    <dgm:pt modelId="{A5C24461-A9CF-4408-9145-357D6CFCD12D}">
      <dgm:prSet phldrT="[Text]" custT="1"/>
      <dgm:spPr>
        <a:solidFill>
          <a:schemeClr val="accent6">
            <a:lumMod val="75000"/>
          </a:schemeClr>
        </a:solidFill>
      </dgm:spPr>
      <dgm:t>
        <a:bodyPr/>
        <a:lstStyle/>
        <a:p>
          <a:pPr algn="ctr"/>
          <a:r>
            <a:rPr lang="en-GB" sz="900" b="1">
              <a:latin typeface="Arial" panose="020B0604020202020204" pitchFamily="34" charset="0"/>
              <a:cs typeface="Arial" panose="020B0604020202020204" pitchFamily="34" charset="0"/>
            </a:rPr>
            <a:t>Trust Risk Manager</a:t>
          </a:r>
        </a:p>
      </dgm:t>
    </dgm:pt>
    <dgm:pt modelId="{E622DCCD-AB5D-430F-9C87-D213A3A5500F}" type="parTrans" cxnId="{E7354246-3C31-45AE-84F6-3E97BD6D1EB8}">
      <dgm:prSet/>
      <dgm:spPr/>
      <dgm:t>
        <a:bodyPr/>
        <a:lstStyle/>
        <a:p>
          <a:pPr algn="ctr"/>
          <a:endParaRPr lang="en-GB"/>
        </a:p>
      </dgm:t>
    </dgm:pt>
    <dgm:pt modelId="{ECF87F34-55AD-4A44-A0EA-32E5B265EB09}" type="sibTrans" cxnId="{E7354246-3C31-45AE-84F6-3E97BD6D1EB8}">
      <dgm:prSet/>
      <dgm:spPr/>
      <dgm:t>
        <a:bodyPr/>
        <a:lstStyle/>
        <a:p>
          <a:pPr algn="ctr"/>
          <a:endParaRPr lang="en-GB"/>
        </a:p>
      </dgm:t>
    </dgm:pt>
    <dgm:pt modelId="{F7B85283-9EE5-4B1D-B9D1-A1C1264B8EA1}">
      <dgm:prSet phldrT="[Text]" custT="1"/>
      <dgm:spPr/>
      <dgm:t>
        <a:bodyPr/>
        <a:lstStyle/>
        <a:p>
          <a:pPr algn="ctr"/>
          <a:r>
            <a:rPr lang="en-GB" sz="900" b="0">
              <a:latin typeface="Arial" panose="020B0604020202020204" pitchFamily="34" charset="0"/>
              <a:cs typeface="Arial" panose="020B0604020202020204" pitchFamily="34" charset="0"/>
            </a:rPr>
            <a:t>Risk and Investigations team</a:t>
          </a:r>
        </a:p>
      </dgm:t>
    </dgm:pt>
    <dgm:pt modelId="{742C569F-98BD-497E-AE35-7107DA722D5F}" type="parTrans" cxnId="{4F402B59-689E-426A-8743-5B1519E87DE9}">
      <dgm:prSet/>
      <dgm:spPr/>
      <dgm:t>
        <a:bodyPr/>
        <a:lstStyle/>
        <a:p>
          <a:pPr algn="ctr"/>
          <a:endParaRPr lang="en-GB"/>
        </a:p>
      </dgm:t>
    </dgm:pt>
    <dgm:pt modelId="{3E6134BC-8163-4B78-B12B-F2D52216E8CD}" type="sibTrans" cxnId="{4F402B59-689E-426A-8743-5B1519E87DE9}">
      <dgm:prSet/>
      <dgm:spPr/>
      <dgm:t>
        <a:bodyPr/>
        <a:lstStyle/>
        <a:p>
          <a:pPr algn="ctr"/>
          <a:endParaRPr lang="en-GB"/>
        </a:p>
      </dgm:t>
    </dgm:pt>
    <dgm:pt modelId="{51C0145A-A353-4892-90A5-94CD07873677}">
      <dgm:prSet phldrT="[Text]" custT="1"/>
      <dgm:spPr/>
      <dgm:t>
        <a:bodyPr/>
        <a:lstStyle/>
        <a:p>
          <a:pPr algn="ctr"/>
          <a:r>
            <a:rPr lang="en-GB" sz="900">
              <a:latin typeface="Arial" panose="020B0604020202020204" pitchFamily="34" charset="0"/>
              <a:cs typeface="Arial" panose="020B0604020202020204" pitchFamily="34" charset="0"/>
            </a:rPr>
            <a:t>Director of Nursing, Eastern Services</a:t>
          </a:r>
        </a:p>
      </dgm:t>
    </dgm:pt>
    <dgm:pt modelId="{5C1C2018-6353-46CD-8D7F-91E7BD7F6003}" type="parTrans" cxnId="{3426AB28-1163-4F6C-8548-ECD54F54235C}">
      <dgm:prSet/>
      <dgm:spPr/>
      <dgm:t>
        <a:bodyPr/>
        <a:lstStyle/>
        <a:p>
          <a:pPr algn="ctr"/>
          <a:endParaRPr lang="en-GB"/>
        </a:p>
      </dgm:t>
    </dgm:pt>
    <dgm:pt modelId="{10D5B606-C59E-4347-A340-34C4BD8BFC1F}" type="sibTrans" cxnId="{3426AB28-1163-4F6C-8548-ECD54F54235C}">
      <dgm:prSet/>
      <dgm:spPr/>
      <dgm:t>
        <a:bodyPr/>
        <a:lstStyle/>
        <a:p>
          <a:pPr algn="ctr"/>
          <a:endParaRPr lang="en-GB"/>
        </a:p>
      </dgm:t>
    </dgm:pt>
    <dgm:pt modelId="{E527CD1F-774F-4795-96C9-59336D0D1CBC}">
      <dgm:prSet phldrT="[Text]" custT="1"/>
      <dgm:spPr/>
      <dgm:t>
        <a:bodyPr/>
        <a:lstStyle/>
        <a:p>
          <a:pPr algn="ctr"/>
          <a:r>
            <a:rPr lang="en-GB" sz="900" b="0">
              <a:latin typeface="Arial" panose="020B0604020202020204" pitchFamily="34" charset="0"/>
              <a:cs typeface="Arial" panose="020B0604020202020204" pitchFamily="34" charset="0"/>
            </a:rPr>
            <a:t>Medical Examiners Officers team</a:t>
          </a:r>
        </a:p>
      </dgm:t>
    </dgm:pt>
    <dgm:pt modelId="{A9FEDF8D-7BFE-4642-BD73-E3E964D4D704}" type="parTrans" cxnId="{048A56B7-9693-408C-82F4-A657DE5DE973}">
      <dgm:prSet/>
      <dgm:spPr>
        <a:solidFill>
          <a:schemeClr val="accent1"/>
        </a:solidFill>
        <a:ln>
          <a:solidFill>
            <a:schemeClr val="accent1"/>
          </a:solidFill>
          <a:prstDash val="solid"/>
        </a:ln>
      </dgm:spPr>
      <dgm:t>
        <a:bodyPr/>
        <a:lstStyle/>
        <a:p>
          <a:pPr algn="ctr"/>
          <a:endParaRPr lang="en-GB"/>
        </a:p>
      </dgm:t>
    </dgm:pt>
    <dgm:pt modelId="{A721A538-3754-4BD4-8D58-3C762FF3925A}" type="sibTrans" cxnId="{048A56B7-9693-408C-82F4-A657DE5DE973}">
      <dgm:prSet/>
      <dgm:spPr/>
      <dgm:t>
        <a:bodyPr/>
        <a:lstStyle/>
        <a:p>
          <a:pPr algn="ctr"/>
          <a:endParaRPr lang="en-GB"/>
        </a:p>
      </dgm:t>
    </dgm:pt>
    <dgm:pt modelId="{684B9A8C-FCF8-42CD-92D8-241947459504}" type="pres">
      <dgm:prSet presAssocID="{1D073CCE-C231-4648-BF30-61BD2355ACEA}" presName="hierChild1" presStyleCnt="0">
        <dgm:presLayoutVars>
          <dgm:orgChart val="1"/>
          <dgm:chPref val="1"/>
          <dgm:dir/>
          <dgm:animOne val="branch"/>
          <dgm:animLvl val="lvl"/>
          <dgm:resizeHandles/>
        </dgm:presLayoutVars>
      </dgm:prSet>
      <dgm:spPr/>
    </dgm:pt>
    <dgm:pt modelId="{2EFAD1CD-E19A-4E4A-A18C-A3A1849E75BD}" type="pres">
      <dgm:prSet presAssocID="{51C0145A-A353-4892-90A5-94CD07873677}" presName="hierRoot1" presStyleCnt="0">
        <dgm:presLayoutVars>
          <dgm:hierBranch val="init"/>
        </dgm:presLayoutVars>
      </dgm:prSet>
      <dgm:spPr/>
    </dgm:pt>
    <dgm:pt modelId="{13F234BF-D16F-44F3-A07E-EF2088D71DBB}" type="pres">
      <dgm:prSet presAssocID="{51C0145A-A353-4892-90A5-94CD07873677}" presName="rootComposite1" presStyleCnt="0"/>
      <dgm:spPr/>
    </dgm:pt>
    <dgm:pt modelId="{FF84985F-08FE-470F-ADF1-7D2906EC757F}" type="pres">
      <dgm:prSet presAssocID="{51C0145A-A353-4892-90A5-94CD07873677}" presName="rootText1" presStyleLbl="node0" presStyleIdx="0" presStyleCnt="1">
        <dgm:presLayoutVars>
          <dgm:chPref val="3"/>
        </dgm:presLayoutVars>
      </dgm:prSet>
      <dgm:spPr/>
    </dgm:pt>
    <dgm:pt modelId="{DBD3C0A4-FC5B-40BE-A7A3-8CB65CE78B24}" type="pres">
      <dgm:prSet presAssocID="{51C0145A-A353-4892-90A5-94CD07873677}" presName="rootConnector1" presStyleLbl="node1" presStyleIdx="0" presStyleCnt="0"/>
      <dgm:spPr/>
    </dgm:pt>
    <dgm:pt modelId="{4574E546-7259-416A-A891-1B719F3B1801}" type="pres">
      <dgm:prSet presAssocID="{51C0145A-A353-4892-90A5-94CD07873677}" presName="hierChild2" presStyleCnt="0"/>
      <dgm:spPr/>
    </dgm:pt>
    <dgm:pt modelId="{E728C4E6-6A05-4528-B21F-0DA307686862}" type="pres">
      <dgm:prSet presAssocID="{CC559436-F357-47C7-92C9-0D562497EF7E}" presName="Name37" presStyleLbl="parChTrans1D2" presStyleIdx="0" presStyleCnt="1"/>
      <dgm:spPr/>
    </dgm:pt>
    <dgm:pt modelId="{5FFD6528-BE70-47B9-8884-B7E234595C31}" type="pres">
      <dgm:prSet presAssocID="{05A13DC8-86FE-48BA-B76C-1604A56B61D6}" presName="hierRoot2" presStyleCnt="0">
        <dgm:presLayoutVars>
          <dgm:hierBranch val="init"/>
        </dgm:presLayoutVars>
      </dgm:prSet>
      <dgm:spPr/>
    </dgm:pt>
    <dgm:pt modelId="{AB068E85-4623-4270-BC56-E6A56A03A98B}" type="pres">
      <dgm:prSet presAssocID="{05A13DC8-86FE-48BA-B76C-1604A56B61D6}" presName="rootComposite" presStyleCnt="0"/>
      <dgm:spPr/>
    </dgm:pt>
    <dgm:pt modelId="{3D3FAA48-77AB-440E-A1AD-40AE8AB9A5A0}" type="pres">
      <dgm:prSet presAssocID="{05A13DC8-86FE-48BA-B76C-1604A56B61D6}" presName="rootText" presStyleLbl="node2" presStyleIdx="0" presStyleCnt="1">
        <dgm:presLayoutVars>
          <dgm:chPref val="3"/>
        </dgm:presLayoutVars>
      </dgm:prSet>
      <dgm:spPr/>
    </dgm:pt>
    <dgm:pt modelId="{F72EF3D8-4090-4851-95A9-E1D1D384A5B2}" type="pres">
      <dgm:prSet presAssocID="{05A13DC8-86FE-48BA-B76C-1604A56B61D6}" presName="rootConnector" presStyleLbl="node2" presStyleIdx="0" presStyleCnt="1"/>
      <dgm:spPr/>
    </dgm:pt>
    <dgm:pt modelId="{31F8656E-01FC-4AE2-A54E-1395E8B12DDA}" type="pres">
      <dgm:prSet presAssocID="{05A13DC8-86FE-48BA-B76C-1604A56B61D6}" presName="hierChild4" presStyleCnt="0"/>
      <dgm:spPr/>
    </dgm:pt>
    <dgm:pt modelId="{6FABDEA5-E556-4D51-8A4D-65FDF59F2891}" type="pres">
      <dgm:prSet presAssocID="{E622DCCD-AB5D-430F-9C87-D213A3A5500F}" presName="Name37" presStyleLbl="parChTrans1D3" presStyleIdx="0" presStyleCnt="1"/>
      <dgm:spPr/>
    </dgm:pt>
    <dgm:pt modelId="{6BF95E95-2EE3-4113-80CB-5375220CEBCF}" type="pres">
      <dgm:prSet presAssocID="{A5C24461-A9CF-4408-9145-357D6CFCD12D}" presName="hierRoot2" presStyleCnt="0">
        <dgm:presLayoutVars>
          <dgm:hierBranch val="init"/>
        </dgm:presLayoutVars>
      </dgm:prSet>
      <dgm:spPr/>
    </dgm:pt>
    <dgm:pt modelId="{47D74D95-AB71-4C27-A30F-99E54698542E}" type="pres">
      <dgm:prSet presAssocID="{A5C24461-A9CF-4408-9145-357D6CFCD12D}" presName="rootComposite" presStyleCnt="0"/>
      <dgm:spPr/>
    </dgm:pt>
    <dgm:pt modelId="{80E91A28-3225-4074-A610-065EA81503B8}" type="pres">
      <dgm:prSet presAssocID="{A5C24461-A9CF-4408-9145-357D6CFCD12D}" presName="rootText" presStyleLbl="node3" presStyleIdx="0" presStyleCnt="1">
        <dgm:presLayoutVars>
          <dgm:chPref val="3"/>
        </dgm:presLayoutVars>
      </dgm:prSet>
      <dgm:spPr/>
    </dgm:pt>
    <dgm:pt modelId="{F4B2D659-E611-4CFA-A9A3-C130E2F119BE}" type="pres">
      <dgm:prSet presAssocID="{A5C24461-A9CF-4408-9145-357D6CFCD12D}" presName="rootConnector" presStyleLbl="node3" presStyleIdx="0" presStyleCnt="1"/>
      <dgm:spPr/>
    </dgm:pt>
    <dgm:pt modelId="{4EFA9E81-2324-4245-A0DF-BF41F3907D69}" type="pres">
      <dgm:prSet presAssocID="{A5C24461-A9CF-4408-9145-357D6CFCD12D}" presName="hierChild4" presStyleCnt="0"/>
      <dgm:spPr/>
    </dgm:pt>
    <dgm:pt modelId="{9440162D-8775-4EFF-BB88-5104D03EBAF6}" type="pres">
      <dgm:prSet presAssocID="{742C569F-98BD-497E-AE35-7107DA722D5F}" presName="Name37" presStyleLbl="parChTrans1D4" presStyleIdx="0" presStyleCnt="2"/>
      <dgm:spPr/>
    </dgm:pt>
    <dgm:pt modelId="{62BC0AE0-E661-4D4F-ABA4-82461D0EE0CC}" type="pres">
      <dgm:prSet presAssocID="{F7B85283-9EE5-4B1D-B9D1-A1C1264B8EA1}" presName="hierRoot2" presStyleCnt="0">
        <dgm:presLayoutVars>
          <dgm:hierBranch val="init"/>
        </dgm:presLayoutVars>
      </dgm:prSet>
      <dgm:spPr/>
    </dgm:pt>
    <dgm:pt modelId="{305521C4-5C34-4F42-96C8-CA9775CE20AA}" type="pres">
      <dgm:prSet presAssocID="{F7B85283-9EE5-4B1D-B9D1-A1C1264B8EA1}" presName="rootComposite" presStyleCnt="0"/>
      <dgm:spPr/>
    </dgm:pt>
    <dgm:pt modelId="{0B58142A-9FCA-483C-A4FE-DB9EED1F7023}" type="pres">
      <dgm:prSet presAssocID="{F7B85283-9EE5-4B1D-B9D1-A1C1264B8EA1}" presName="rootText" presStyleLbl="node4" presStyleIdx="0" presStyleCnt="2">
        <dgm:presLayoutVars>
          <dgm:chPref val="3"/>
        </dgm:presLayoutVars>
      </dgm:prSet>
      <dgm:spPr/>
    </dgm:pt>
    <dgm:pt modelId="{798BFC19-1243-40C8-A378-C0B34A2D9CFE}" type="pres">
      <dgm:prSet presAssocID="{F7B85283-9EE5-4B1D-B9D1-A1C1264B8EA1}" presName="rootConnector" presStyleLbl="node4" presStyleIdx="0" presStyleCnt="2"/>
      <dgm:spPr/>
    </dgm:pt>
    <dgm:pt modelId="{5A8DB6E3-5049-48F5-BDC9-751CF444C35E}" type="pres">
      <dgm:prSet presAssocID="{F7B85283-9EE5-4B1D-B9D1-A1C1264B8EA1}" presName="hierChild4" presStyleCnt="0"/>
      <dgm:spPr/>
    </dgm:pt>
    <dgm:pt modelId="{320347B5-008F-4B83-8188-107B61BFFE44}" type="pres">
      <dgm:prSet presAssocID="{F7B85283-9EE5-4B1D-B9D1-A1C1264B8EA1}" presName="hierChild5" presStyleCnt="0"/>
      <dgm:spPr/>
    </dgm:pt>
    <dgm:pt modelId="{2BCA1A49-F43B-409F-A56A-BF30EB06A6C2}" type="pres">
      <dgm:prSet presAssocID="{A9FEDF8D-7BFE-4642-BD73-E3E964D4D704}" presName="Name37" presStyleLbl="parChTrans1D4" presStyleIdx="1" presStyleCnt="2"/>
      <dgm:spPr/>
    </dgm:pt>
    <dgm:pt modelId="{49591841-E3E9-4F9F-B743-2CDC1932D9A8}" type="pres">
      <dgm:prSet presAssocID="{E527CD1F-774F-4795-96C9-59336D0D1CBC}" presName="hierRoot2" presStyleCnt="0">
        <dgm:presLayoutVars>
          <dgm:hierBranch val="init"/>
        </dgm:presLayoutVars>
      </dgm:prSet>
      <dgm:spPr/>
    </dgm:pt>
    <dgm:pt modelId="{7F6DF9E3-8375-4B6B-AAA2-F99542523DA1}" type="pres">
      <dgm:prSet presAssocID="{E527CD1F-774F-4795-96C9-59336D0D1CBC}" presName="rootComposite" presStyleCnt="0"/>
      <dgm:spPr/>
    </dgm:pt>
    <dgm:pt modelId="{838A51DC-085F-4A17-81C1-2ECA2F0C6D75}" type="pres">
      <dgm:prSet presAssocID="{E527CD1F-774F-4795-96C9-59336D0D1CBC}" presName="rootText" presStyleLbl="node4" presStyleIdx="1" presStyleCnt="2">
        <dgm:presLayoutVars>
          <dgm:chPref val="3"/>
        </dgm:presLayoutVars>
      </dgm:prSet>
      <dgm:spPr/>
    </dgm:pt>
    <dgm:pt modelId="{51BDD38F-58BB-46B5-A578-C6082A7E8B3C}" type="pres">
      <dgm:prSet presAssocID="{E527CD1F-774F-4795-96C9-59336D0D1CBC}" presName="rootConnector" presStyleLbl="node4" presStyleIdx="1" presStyleCnt="2"/>
      <dgm:spPr/>
    </dgm:pt>
    <dgm:pt modelId="{C81AE363-10D3-4147-9546-6E6AAB503851}" type="pres">
      <dgm:prSet presAssocID="{E527CD1F-774F-4795-96C9-59336D0D1CBC}" presName="hierChild4" presStyleCnt="0"/>
      <dgm:spPr/>
    </dgm:pt>
    <dgm:pt modelId="{957A9768-8B7D-4AA1-924D-7479BF41932D}" type="pres">
      <dgm:prSet presAssocID="{E527CD1F-774F-4795-96C9-59336D0D1CBC}" presName="hierChild5" presStyleCnt="0"/>
      <dgm:spPr/>
    </dgm:pt>
    <dgm:pt modelId="{7A5C0A0D-6966-4CE4-912C-858A557D4965}" type="pres">
      <dgm:prSet presAssocID="{A5C24461-A9CF-4408-9145-357D6CFCD12D}" presName="hierChild5" presStyleCnt="0"/>
      <dgm:spPr/>
    </dgm:pt>
    <dgm:pt modelId="{A98726BE-18BF-4890-98AA-9CA7FA3ED160}" type="pres">
      <dgm:prSet presAssocID="{05A13DC8-86FE-48BA-B76C-1604A56B61D6}" presName="hierChild5" presStyleCnt="0"/>
      <dgm:spPr/>
    </dgm:pt>
    <dgm:pt modelId="{20CB8CCC-A05B-419A-8ACC-909101E48FD1}" type="pres">
      <dgm:prSet presAssocID="{51C0145A-A353-4892-90A5-94CD07873677}" presName="hierChild3" presStyleCnt="0"/>
      <dgm:spPr/>
    </dgm:pt>
  </dgm:ptLst>
  <dgm:cxnLst>
    <dgm:cxn modelId="{FD42CF08-0A3E-4091-B3C8-8EDA1F390DAA}" type="presOf" srcId="{F7B85283-9EE5-4B1D-B9D1-A1C1264B8EA1}" destId="{0B58142A-9FCA-483C-A4FE-DB9EED1F7023}" srcOrd="0" destOrd="0" presId="urn:microsoft.com/office/officeart/2005/8/layout/orgChart1"/>
    <dgm:cxn modelId="{5EBC7D1D-A53F-446B-85A2-5488A7F24DDB}" type="presOf" srcId="{05A13DC8-86FE-48BA-B76C-1604A56B61D6}" destId="{F72EF3D8-4090-4851-95A9-E1D1D384A5B2}" srcOrd="1" destOrd="0" presId="urn:microsoft.com/office/officeart/2005/8/layout/orgChart1"/>
    <dgm:cxn modelId="{3426AB28-1163-4F6C-8548-ECD54F54235C}" srcId="{1D073CCE-C231-4648-BF30-61BD2355ACEA}" destId="{51C0145A-A353-4892-90A5-94CD07873677}" srcOrd="0" destOrd="0" parTransId="{5C1C2018-6353-46CD-8D7F-91E7BD7F6003}" sibTransId="{10D5B606-C59E-4347-A340-34C4BD8BFC1F}"/>
    <dgm:cxn modelId="{528C9432-2120-4CF0-845B-D9D117C1B8FA}" type="presOf" srcId="{A5C24461-A9CF-4408-9145-357D6CFCD12D}" destId="{80E91A28-3225-4074-A610-065EA81503B8}" srcOrd="0" destOrd="0" presId="urn:microsoft.com/office/officeart/2005/8/layout/orgChart1"/>
    <dgm:cxn modelId="{001F5865-B84A-44E8-875C-B40B28B6973E}" type="presOf" srcId="{51C0145A-A353-4892-90A5-94CD07873677}" destId="{FF84985F-08FE-470F-ADF1-7D2906EC757F}" srcOrd="0" destOrd="0" presId="urn:microsoft.com/office/officeart/2005/8/layout/orgChart1"/>
    <dgm:cxn modelId="{E7354246-3C31-45AE-84F6-3E97BD6D1EB8}" srcId="{05A13DC8-86FE-48BA-B76C-1604A56B61D6}" destId="{A5C24461-A9CF-4408-9145-357D6CFCD12D}" srcOrd="0" destOrd="0" parTransId="{E622DCCD-AB5D-430F-9C87-D213A3A5500F}" sibTransId="{ECF87F34-55AD-4A44-A0EA-32E5B265EB09}"/>
    <dgm:cxn modelId="{91499C49-9D7B-40A8-AF07-1FABD11BFF1D}" srcId="{51C0145A-A353-4892-90A5-94CD07873677}" destId="{05A13DC8-86FE-48BA-B76C-1604A56B61D6}" srcOrd="0" destOrd="0" parTransId="{CC559436-F357-47C7-92C9-0D562497EF7E}" sibTransId="{9CD16556-E9D1-4E6E-A7C3-9C03CAE82372}"/>
    <dgm:cxn modelId="{82A78553-B1CA-4FA3-BB8E-4A417E4174AB}" type="presOf" srcId="{E527CD1F-774F-4795-96C9-59336D0D1CBC}" destId="{838A51DC-085F-4A17-81C1-2ECA2F0C6D75}" srcOrd="0" destOrd="0" presId="urn:microsoft.com/office/officeart/2005/8/layout/orgChart1"/>
    <dgm:cxn modelId="{0A33F355-3E2D-48E4-AFA6-39F7FE84AEBC}" type="presOf" srcId="{A9FEDF8D-7BFE-4642-BD73-E3E964D4D704}" destId="{2BCA1A49-F43B-409F-A56A-BF30EB06A6C2}" srcOrd="0" destOrd="0" presId="urn:microsoft.com/office/officeart/2005/8/layout/orgChart1"/>
    <dgm:cxn modelId="{4F402B59-689E-426A-8743-5B1519E87DE9}" srcId="{A5C24461-A9CF-4408-9145-357D6CFCD12D}" destId="{F7B85283-9EE5-4B1D-B9D1-A1C1264B8EA1}" srcOrd="0" destOrd="0" parTransId="{742C569F-98BD-497E-AE35-7107DA722D5F}" sibTransId="{3E6134BC-8163-4B78-B12B-F2D52216E8CD}"/>
    <dgm:cxn modelId="{D871B979-B79F-4E0F-8681-64EC7F27E529}" type="presOf" srcId="{A5C24461-A9CF-4408-9145-357D6CFCD12D}" destId="{F4B2D659-E611-4CFA-A9A3-C130E2F119BE}" srcOrd="1" destOrd="0" presId="urn:microsoft.com/office/officeart/2005/8/layout/orgChart1"/>
    <dgm:cxn modelId="{9E5FAE8A-E453-4E7C-B091-1147A4B3EC96}" type="presOf" srcId="{E622DCCD-AB5D-430F-9C87-D213A3A5500F}" destId="{6FABDEA5-E556-4D51-8A4D-65FDF59F2891}" srcOrd="0" destOrd="0" presId="urn:microsoft.com/office/officeart/2005/8/layout/orgChart1"/>
    <dgm:cxn modelId="{B3A044A6-2052-4E74-802E-6060618A6E8B}" type="presOf" srcId="{CC559436-F357-47C7-92C9-0D562497EF7E}" destId="{E728C4E6-6A05-4528-B21F-0DA307686862}" srcOrd="0" destOrd="0" presId="urn:microsoft.com/office/officeart/2005/8/layout/orgChart1"/>
    <dgm:cxn modelId="{048A56B7-9693-408C-82F4-A657DE5DE973}" srcId="{A5C24461-A9CF-4408-9145-357D6CFCD12D}" destId="{E527CD1F-774F-4795-96C9-59336D0D1CBC}" srcOrd="1" destOrd="0" parTransId="{A9FEDF8D-7BFE-4642-BD73-E3E964D4D704}" sibTransId="{A721A538-3754-4BD4-8D58-3C762FF3925A}"/>
    <dgm:cxn modelId="{9B1461CB-34BF-4A52-948F-8A2C28DC9281}" type="presOf" srcId="{1D073CCE-C231-4648-BF30-61BD2355ACEA}" destId="{684B9A8C-FCF8-42CD-92D8-241947459504}" srcOrd="0" destOrd="0" presId="urn:microsoft.com/office/officeart/2005/8/layout/orgChart1"/>
    <dgm:cxn modelId="{C4DB28DE-3DAA-44F1-B195-2F9DAA774BD7}" type="presOf" srcId="{51C0145A-A353-4892-90A5-94CD07873677}" destId="{DBD3C0A4-FC5B-40BE-A7A3-8CB65CE78B24}" srcOrd="1" destOrd="0" presId="urn:microsoft.com/office/officeart/2005/8/layout/orgChart1"/>
    <dgm:cxn modelId="{E9150DE2-46EC-41BA-9C01-B335C6013ECB}" type="presOf" srcId="{E527CD1F-774F-4795-96C9-59336D0D1CBC}" destId="{51BDD38F-58BB-46B5-A578-C6082A7E8B3C}" srcOrd="1" destOrd="0" presId="urn:microsoft.com/office/officeart/2005/8/layout/orgChart1"/>
    <dgm:cxn modelId="{730390F1-55B6-4F6E-B982-CFEDA44D71D2}" type="presOf" srcId="{742C569F-98BD-497E-AE35-7107DA722D5F}" destId="{9440162D-8775-4EFF-BB88-5104D03EBAF6}" srcOrd="0" destOrd="0" presId="urn:microsoft.com/office/officeart/2005/8/layout/orgChart1"/>
    <dgm:cxn modelId="{13DF3CF9-B1FA-4F1B-A6BB-135DE370431A}" type="presOf" srcId="{05A13DC8-86FE-48BA-B76C-1604A56B61D6}" destId="{3D3FAA48-77AB-440E-A1AD-40AE8AB9A5A0}" srcOrd="0" destOrd="0" presId="urn:microsoft.com/office/officeart/2005/8/layout/orgChart1"/>
    <dgm:cxn modelId="{DB4B2DFF-5793-45CD-9FE8-A64750000121}" type="presOf" srcId="{F7B85283-9EE5-4B1D-B9D1-A1C1264B8EA1}" destId="{798BFC19-1243-40C8-A378-C0B34A2D9CFE}" srcOrd="1" destOrd="0" presId="urn:microsoft.com/office/officeart/2005/8/layout/orgChart1"/>
    <dgm:cxn modelId="{21771996-2773-4729-B547-8A88A57AF12C}" type="presParOf" srcId="{684B9A8C-FCF8-42CD-92D8-241947459504}" destId="{2EFAD1CD-E19A-4E4A-A18C-A3A1849E75BD}" srcOrd="0" destOrd="0" presId="urn:microsoft.com/office/officeart/2005/8/layout/orgChart1"/>
    <dgm:cxn modelId="{0A6E55F8-E932-4E87-84FD-751088996FCC}" type="presParOf" srcId="{2EFAD1CD-E19A-4E4A-A18C-A3A1849E75BD}" destId="{13F234BF-D16F-44F3-A07E-EF2088D71DBB}" srcOrd="0" destOrd="0" presId="urn:microsoft.com/office/officeart/2005/8/layout/orgChart1"/>
    <dgm:cxn modelId="{B3DE7AA9-D6B6-48D0-9D74-1260876F6C04}" type="presParOf" srcId="{13F234BF-D16F-44F3-A07E-EF2088D71DBB}" destId="{FF84985F-08FE-470F-ADF1-7D2906EC757F}" srcOrd="0" destOrd="0" presId="urn:microsoft.com/office/officeart/2005/8/layout/orgChart1"/>
    <dgm:cxn modelId="{D6952D92-95E7-476A-86F6-506F2DE6B6EA}" type="presParOf" srcId="{13F234BF-D16F-44F3-A07E-EF2088D71DBB}" destId="{DBD3C0A4-FC5B-40BE-A7A3-8CB65CE78B24}" srcOrd="1" destOrd="0" presId="urn:microsoft.com/office/officeart/2005/8/layout/orgChart1"/>
    <dgm:cxn modelId="{30581ED0-14A4-44AA-842F-26AC58ED6E9D}" type="presParOf" srcId="{2EFAD1CD-E19A-4E4A-A18C-A3A1849E75BD}" destId="{4574E546-7259-416A-A891-1B719F3B1801}" srcOrd="1" destOrd="0" presId="urn:microsoft.com/office/officeart/2005/8/layout/orgChart1"/>
    <dgm:cxn modelId="{53FB9DAD-BB35-4304-978C-F8C0C257A222}" type="presParOf" srcId="{4574E546-7259-416A-A891-1B719F3B1801}" destId="{E728C4E6-6A05-4528-B21F-0DA307686862}" srcOrd="0" destOrd="0" presId="urn:microsoft.com/office/officeart/2005/8/layout/orgChart1"/>
    <dgm:cxn modelId="{D6200C20-86C1-4BBC-815B-3437A5AA3F3A}" type="presParOf" srcId="{4574E546-7259-416A-A891-1B719F3B1801}" destId="{5FFD6528-BE70-47B9-8884-B7E234595C31}" srcOrd="1" destOrd="0" presId="urn:microsoft.com/office/officeart/2005/8/layout/orgChart1"/>
    <dgm:cxn modelId="{BBC1CF7B-7EBF-41FA-AA20-9AF42A41767D}" type="presParOf" srcId="{5FFD6528-BE70-47B9-8884-B7E234595C31}" destId="{AB068E85-4623-4270-BC56-E6A56A03A98B}" srcOrd="0" destOrd="0" presId="urn:microsoft.com/office/officeart/2005/8/layout/orgChart1"/>
    <dgm:cxn modelId="{1A06AE81-C119-4275-B350-7D9C95081588}" type="presParOf" srcId="{AB068E85-4623-4270-BC56-E6A56A03A98B}" destId="{3D3FAA48-77AB-440E-A1AD-40AE8AB9A5A0}" srcOrd="0" destOrd="0" presId="urn:microsoft.com/office/officeart/2005/8/layout/orgChart1"/>
    <dgm:cxn modelId="{5120B6A5-9465-44AF-9D2F-2DC475AD4568}" type="presParOf" srcId="{AB068E85-4623-4270-BC56-E6A56A03A98B}" destId="{F72EF3D8-4090-4851-95A9-E1D1D384A5B2}" srcOrd="1" destOrd="0" presId="urn:microsoft.com/office/officeart/2005/8/layout/orgChart1"/>
    <dgm:cxn modelId="{81371006-8B57-43AE-A78F-77CE124A8153}" type="presParOf" srcId="{5FFD6528-BE70-47B9-8884-B7E234595C31}" destId="{31F8656E-01FC-4AE2-A54E-1395E8B12DDA}" srcOrd="1" destOrd="0" presId="urn:microsoft.com/office/officeart/2005/8/layout/orgChart1"/>
    <dgm:cxn modelId="{F0B34C7A-5E0C-46C6-A34F-744F58CF922E}" type="presParOf" srcId="{31F8656E-01FC-4AE2-A54E-1395E8B12DDA}" destId="{6FABDEA5-E556-4D51-8A4D-65FDF59F2891}" srcOrd="0" destOrd="0" presId="urn:microsoft.com/office/officeart/2005/8/layout/orgChart1"/>
    <dgm:cxn modelId="{75F7E743-7FFC-484A-B276-FF76E473E5CA}" type="presParOf" srcId="{31F8656E-01FC-4AE2-A54E-1395E8B12DDA}" destId="{6BF95E95-2EE3-4113-80CB-5375220CEBCF}" srcOrd="1" destOrd="0" presId="urn:microsoft.com/office/officeart/2005/8/layout/orgChart1"/>
    <dgm:cxn modelId="{7B33E409-C01F-4C77-BC43-EDB3EE832EBD}" type="presParOf" srcId="{6BF95E95-2EE3-4113-80CB-5375220CEBCF}" destId="{47D74D95-AB71-4C27-A30F-99E54698542E}" srcOrd="0" destOrd="0" presId="urn:microsoft.com/office/officeart/2005/8/layout/orgChart1"/>
    <dgm:cxn modelId="{1E5E81F6-468F-4740-A4CD-62F5BC47A5AD}" type="presParOf" srcId="{47D74D95-AB71-4C27-A30F-99E54698542E}" destId="{80E91A28-3225-4074-A610-065EA81503B8}" srcOrd="0" destOrd="0" presId="urn:microsoft.com/office/officeart/2005/8/layout/orgChart1"/>
    <dgm:cxn modelId="{2B92D609-27B9-456D-85B6-88318FDB2E39}" type="presParOf" srcId="{47D74D95-AB71-4C27-A30F-99E54698542E}" destId="{F4B2D659-E611-4CFA-A9A3-C130E2F119BE}" srcOrd="1" destOrd="0" presId="urn:microsoft.com/office/officeart/2005/8/layout/orgChart1"/>
    <dgm:cxn modelId="{72CFA48C-FEFC-464D-81F8-F9868CDCDE02}" type="presParOf" srcId="{6BF95E95-2EE3-4113-80CB-5375220CEBCF}" destId="{4EFA9E81-2324-4245-A0DF-BF41F3907D69}" srcOrd="1" destOrd="0" presId="urn:microsoft.com/office/officeart/2005/8/layout/orgChart1"/>
    <dgm:cxn modelId="{36392D71-E48B-402E-A72D-6D4AA33790EA}" type="presParOf" srcId="{4EFA9E81-2324-4245-A0DF-BF41F3907D69}" destId="{9440162D-8775-4EFF-BB88-5104D03EBAF6}" srcOrd="0" destOrd="0" presId="urn:microsoft.com/office/officeart/2005/8/layout/orgChart1"/>
    <dgm:cxn modelId="{DFB4B244-9E25-4818-AF03-B84BC1D08C44}" type="presParOf" srcId="{4EFA9E81-2324-4245-A0DF-BF41F3907D69}" destId="{62BC0AE0-E661-4D4F-ABA4-82461D0EE0CC}" srcOrd="1" destOrd="0" presId="urn:microsoft.com/office/officeart/2005/8/layout/orgChart1"/>
    <dgm:cxn modelId="{EFF7B96A-6375-439B-A115-1451BB083C01}" type="presParOf" srcId="{62BC0AE0-E661-4D4F-ABA4-82461D0EE0CC}" destId="{305521C4-5C34-4F42-96C8-CA9775CE20AA}" srcOrd="0" destOrd="0" presId="urn:microsoft.com/office/officeart/2005/8/layout/orgChart1"/>
    <dgm:cxn modelId="{60E6F5AF-AD35-4CB0-94D3-5197A6D798F9}" type="presParOf" srcId="{305521C4-5C34-4F42-96C8-CA9775CE20AA}" destId="{0B58142A-9FCA-483C-A4FE-DB9EED1F7023}" srcOrd="0" destOrd="0" presId="urn:microsoft.com/office/officeart/2005/8/layout/orgChart1"/>
    <dgm:cxn modelId="{60E5E965-49D2-4B23-A574-6F984E07AB48}" type="presParOf" srcId="{305521C4-5C34-4F42-96C8-CA9775CE20AA}" destId="{798BFC19-1243-40C8-A378-C0B34A2D9CFE}" srcOrd="1" destOrd="0" presId="urn:microsoft.com/office/officeart/2005/8/layout/orgChart1"/>
    <dgm:cxn modelId="{CF71A4BE-9632-460E-AE0C-D46D27A63D2B}" type="presParOf" srcId="{62BC0AE0-E661-4D4F-ABA4-82461D0EE0CC}" destId="{5A8DB6E3-5049-48F5-BDC9-751CF444C35E}" srcOrd="1" destOrd="0" presId="urn:microsoft.com/office/officeart/2005/8/layout/orgChart1"/>
    <dgm:cxn modelId="{10FAD7A3-9FB2-4B56-8822-490B61DEBDF1}" type="presParOf" srcId="{62BC0AE0-E661-4D4F-ABA4-82461D0EE0CC}" destId="{320347B5-008F-4B83-8188-107B61BFFE44}" srcOrd="2" destOrd="0" presId="urn:microsoft.com/office/officeart/2005/8/layout/orgChart1"/>
    <dgm:cxn modelId="{CA706279-26E5-4301-8F2E-7A7E3B19BAD7}" type="presParOf" srcId="{4EFA9E81-2324-4245-A0DF-BF41F3907D69}" destId="{2BCA1A49-F43B-409F-A56A-BF30EB06A6C2}" srcOrd="2" destOrd="0" presId="urn:microsoft.com/office/officeart/2005/8/layout/orgChart1"/>
    <dgm:cxn modelId="{17BCE64E-0362-42B8-8F64-4ED564BEE8BD}" type="presParOf" srcId="{4EFA9E81-2324-4245-A0DF-BF41F3907D69}" destId="{49591841-E3E9-4F9F-B743-2CDC1932D9A8}" srcOrd="3" destOrd="0" presId="urn:microsoft.com/office/officeart/2005/8/layout/orgChart1"/>
    <dgm:cxn modelId="{A1C456CC-C51E-47F3-AA13-BA6249213899}" type="presParOf" srcId="{49591841-E3E9-4F9F-B743-2CDC1932D9A8}" destId="{7F6DF9E3-8375-4B6B-AAA2-F99542523DA1}" srcOrd="0" destOrd="0" presId="urn:microsoft.com/office/officeart/2005/8/layout/orgChart1"/>
    <dgm:cxn modelId="{9B5ED2EF-ADD6-46F3-83C3-8BCB76528DF3}" type="presParOf" srcId="{7F6DF9E3-8375-4B6B-AAA2-F99542523DA1}" destId="{838A51DC-085F-4A17-81C1-2ECA2F0C6D75}" srcOrd="0" destOrd="0" presId="urn:microsoft.com/office/officeart/2005/8/layout/orgChart1"/>
    <dgm:cxn modelId="{7DF42363-7997-4B15-98F7-5CD68FB03A7E}" type="presParOf" srcId="{7F6DF9E3-8375-4B6B-AAA2-F99542523DA1}" destId="{51BDD38F-58BB-46B5-A578-C6082A7E8B3C}" srcOrd="1" destOrd="0" presId="urn:microsoft.com/office/officeart/2005/8/layout/orgChart1"/>
    <dgm:cxn modelId="{6A663C11-5762-4E30-B9BD-3D849B13047E}" type="presParOf" srcId="{49591841-E3E9-4F9F-B743-2CDC1932D9A8}" destId="{C81AE363-10D3-4147-9546-6E6AAB503851}" srcOrd="1" destOrd="0" presId="urn:microsoft.com/office/officeart/2005/8/layout/orgChart1"/>
    <dgm:cxn modelId="{ED55D116-7570-4D6F-9A29-987853D844F9}" type="presParOf" srcId="{49591841-E3E9-4F9F-B743-2CDC1932D9A8}" destId="{957A9768-8B7D-4AA1-924D-7479BF41932D}" srcOrd="2" destOrd="0" presId="urn:microsoft.com/office/officeart/2005/8/layout/orgChart1"/>
    <dgm:cxn modelId="{689C841E-7A06-45D0-9DBA-93592DE6E26F}" type="presParOf" srcId="{6BF95E95-2EE3-4113-80CB-5375220CEBCF}" destId="{7A5C0A0D-6966-4CE4-912C-858A557D4965}" srcOrd="2" destOrd="0" presId="urn:microsoft.com/office/officeart/2005/8/layout/orgChart1"/>
    <dgm:cxn modelId="{925302D2-B32B-4F67-89ED-8BB846AD6F27}" type="presParOf" srcId="{5FFD6528-BE70-47B9-8884-B7E234595C31}" destId="{A98726BE-18BF-4890-98AA-9CA7FA3ED160}" srcOrd="2" destOrd="0" presId="urn:microsoft.com/office/officeart/2005/8/layout/orgChart1"/>
    <dgm:cxn modelId="{0556005E-8D5C-45A5-8597-812210D98C56}" type="presParOf" srcId="{2EFAD1CD-E19A-4E4A-A18C-A3A1849E75BD}" destId="{20CB8CCC-A05B-419A-8ACC-909101E48FD1}"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CA1A49-F43B-409F-A56A-BF30EB06A6C2}">
      <dsp:nvSpPr>
        <dsp:cNvPr id="0" name=""/>
        <dsp:cNvSpPr/>
      </dsp:nvSpPr>
      <dsp:spPr>
        <a:xfrm>
          <a:off x="2680357" y="2529557"/>
          <a:ext cx="197569" cy="1541040"/>
        </a:xfrm>
        <a:custGeom>
          <a:avLst/>
          <a:gdLst/>
          <a:ahLst/>
          <a:cxnLst/>
          <a:rect l="0" t="0" r="0" b="0"/>
          <a:pathLst>
            <a:path>
              <a:moveTo>
                <a:pt x="0" y="0"/>
              </a:moveTo>
              <a:lnTo>
                <a:pt x="0" y="1541040"/>
              </a:lnTo>
              <a:lnTo>
                <a:pt x="197569" y="1541040"/>
              </a:lnTo>
            </a:path>
          </a:pathLst>
        </a:custGeom>
        <a:noFill/>
        <a:ln w="25400" cap="flat" cmpd="sng" algn="ctr">
          <a:solidFill>
            <a:schemeClr val="accent1"/>
          </a:solidFill>
          <a:prstDash val="solid"/>
        </a:ln>
        <a:effectLst/>
      </dsp:spPr>
      <dsp:style>
        <a:lnRef idx="2">
          <a:scrgbClr r="0" g="0" b="0"/>
        </a:lnRef>
        <a:fillRef idx="0">
          <a:scrgbClr r="0" g="0" b="0"/>
        </a:fillRef>
        <a:effectRef idx="0">
          <a:scrgbClr r="0" g="0" b="0"/>
        </a:effectRef>
        <a:fontRef idx="minor"/>
      </dsp:style>
    </dsp:sp>
    <dsp:sp modelId="{9440162D-8775-4EFF-BB88-5104D03EBAF6}">
      <dsp:nvSpPr>
        <dsp:cNvPr id="0" name=""/>
        <dsp:cNvSpPr/>
      </dsp:nvSpPr>
      <dsp:spPr>
        <a:xfrm>
          <a:off x="2680357" y="2529557"/>
          <a:ext cx="197569" cy="605879"/>
        </a:xfrm>
        <a:custGeom>
          <a:avLst/>
          <a:gdLst/>
          <a:ahLst/>
          <a:cxnLst/>
          <a:rect l="0" t="0" r="0" b="0"/>
          <a:pathLst>
            <a:path>
              <a:moveTo>
                <a:pt x="0" y="0"/>
              </a:moveTo>
              <a:lnTo>
                <a:pt x="0" y="605879"/>
              </a:lnTo>
              <a:lnTo>
                <a:pt x="197569" y="60587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ABDEA5-E556-4D51-8A4D-65FDF59F2891}">
      <dsp:nvSpPr>
        <dsp:cNvPr id="0" name=""/>
        <dsp:cNvSpPr/>
      </dsp:nvSpPr>
      <dsp:spPr>
        <a:xfrm>
          <a:off x="3161488" y="1594395"/>
          <a:ext cx="91440" cy="276597"/>
        </a:xfrm>
        <a:custGeom>
          <a:avLst/>
          <a:gdLst/>
          <a:ahLst/>
          <a:cxnLst/>
          <a:rect l="0" t="0" r="0" b="0"/>
          <a:pathLst>
            <a:path>
              <a:moveTo>
                <a:pt x="45720" y="0"/>
              </a:moveTo>
              <a:lnTo>
                <a:pt x="45720" y="2765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8C4E6-6A05-4528-B21F-0DA307686862}">
      <dsp:nvSpPr>
        <dsp:cNvPr id="0" name=""/>
        <dsp:cNvSpPr/>
      </dsp:nvSpPr>
      <dsp:spPr>
        <a:xfrm>
          <a:off x="3161488" y="659234"/>
          <a:ext cx="91440" cy="276597"/>
        </a:xfrm>
        <a:custGeom>
          <a:avLst/>
          <a:gdLst/>
          <a:ahLst/>
          <a:cxnLst/>
          <a:rect l="0" t="0" r="0" b="0"/>
          <a:pathLst>
            <a:path>
              <a:moveTo>
                <a:pt x="45720" y="0"/>
              </a:moveTo>
              <a:lnTo>
                <a:pt x="45720" y="2765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84985F-08FE-470F-ADF1-7D2906EC757F}">
      <dsp:nvSpPr>
        <dsp:cNvPr id="0" name=""/>
        <dsp:cNvSpPr/>
      </dsp:nvSpPr>
      <dsp:spPr>
        <a:xfrm>
          <a:off x="2548644" y="669"/>
          <a:ext cx="1317128" cy="6585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rial" panose="020B0604020202020204" pitchFamily="34" charset="0"/>
              <a:cs typeface="Arial" panose="020B0604020202020204" pitchFamily="34" charset="0"/>
            </a:rPr>
            <a:t>Director of Nursing, Eastern Services</a:t>
          </a:r>
        </a:p>
      </dsp:txBody>
      <dsp:txXfrm>
        <a:off x="2548644" y="669"/>
        <a:ext cx="1317128" cy="658564"/>
      </dsp:txXfrm>
    </dsp:sp>
    <dsp:sp modelId="{3D3FAA48-77AB-440E-A1AD-40AE8AB9A5A0}">
      <dsp:nvSpPr>
        <dsp:cNvPr id="0" name=""/>
        <dsp:cNvSpPr/>
      </dsp:nvSpPr>
      <dsp:spPr>
        <a:xfrm>
          <a:off x="2548644" y="935831"/>
          <a:ext cx="1317128" cy="6585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latin typeface="Arial" panose="020B0604020202020204" pitchFamily="34" charset="0"/>
              <a:cs typeface="Arial" panose="020B0604020202020204" pitchFamily="34" charset="0"/>
            </a:rPr>
            <a:t>Patient Safety Specialist (Insight function)</a:t>
          </a:r>
        </a:p>
      </dsp:txBody>
      <dsp:txXfrm>
        <a:off x="2548644" y="935831"/>
        <a:ext cx="1317128" cy="658564"/>
      </dsp:txXfrm>
    </dsp:sp>
    <dsp:sp modelId="{80E91A28-3225-4074-A610-065EA81503B8}">
      <dsp:nvSpPr>
        <dsp:cNvPr id="0" name=""/>
        <dsp:cNvSpPr/>
      </dsp:nvSpPr>
      <dsp:spPr>
        <a:xfrm>
          <a:off x="2548644" y="1870992"/>
          <a:ext cx="1317128" cy="658564"/>
        </a:xfrm>
        <a:prstGeom prst="rect">
          <a:avLst/>
        </a:prstGeom>
        <a:solidFill>
          <a:schemeClr val="accent6">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1" kern="1200">
              <a:latin typeface="Arial" panose="020B0604020202020204" pitchFamily="34" charset="0"/>
              <a:cs typeface="Arial" panose="020B0604020202020204" pitchFamily="34" charset="0"/>
            </a:rPr>
            <a:t>Trust Risk Manager</a:t>
          </a:r>
        </a:p>
      </dsp:txBody>
      <dsp:txXfrm>
        <a:off x="2548644" y="1870992"/>
        <a:ext cx="1317128" cy="658564"/>
      </dsp:txXfrm>
    </dsp:sp>
    <dsp:sp modelId="{0B58142A-9FCA-483C-A4FE-DB9EED1F7023}">
      <dsp:nvSpPr>
        <dsp:cNvPr id="0" name=""/>
        <dsp:cNvSpPr/>
      </dsp:nvSpPr>
      <dsp:spPr>
        <a:xfrm>
          <a:off x="2877926" y="2806154"/>
          <a:ext cx="1317128" cy="6585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latin typeface="Arial" panose="020B0604020202020204" pitchFamily="34" charset="0"/>
              <a:cs typeface="Arial" panose="020B0604020202020204" pitchFamily="34" charset="0"/>
            </a:rPr>
            <a:t>Risk and Investigations team</a:t>
          </a:r>
        </a:p>
      </dsp:txBody>
      <dsp:txXfrm>
        <a:off x="2877926" y="2806154"/>
        <a:ext cx="1317128" cy="658564"/>
      </dsp:txXfrm>
    </dsp:sp>
    <dsp:sp modelId="{838A51DC-085F-4A17-81C1-2ECA2F0C6D75}">
      <dsp:nvSpPr>
        <dsp:cNvPr id="0" name=""/>
        <dsp:cNvSpPr/>
      </dsp:nvSpPr>
      <dsp:spPr>
        <a:xfrm>
          <a:off x="2877926" y="3741315"/>
          <a:ext cx="1317128" cy="65856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b="0" kern="1200">
              <a:latin typeface="Arial" panose="020B0604020202020204" pitchFamily="34" charset="0"/>
              <a:cs typeface="Arial" panose="020B0604020202020204" pitchFamily="34" charset="0"/>
            </a:rPr>
            <a:t>Medical Examiners Officers team</a:t>
          </a:r>
        </a:p>
      </dsp:txBody>
      <dsp:txXfrm>
        <a:off x="2877926" y="3741315"/>
        <a:ext cx="1317128" cy="65856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0CD2C5B6-BE95-42F3-B075-07CA17C0D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3370</Words>
  <Characters>19211</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MANN, Robert (ROYAL DEVON UNIVERSITY HEALTHCARE NHS FOUNDATION TRUST)</cp:lastModifiedBy>
  <cp:revision>2</cp:revision>
  <cp:lastPrinted>2019-07-04T08:11:00Z</cp:lastPrinted>
  <dcterms:created xsi:type="dcterms:W3CDTF">2024-04-26T12:32:00Z</dcterms:created>
  <dcterms:modified xsi:type="dcterms:W3CDTF">2024-04-26T12:32:00Z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