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7CF" w:rsidRDefault="00AF4447" w:rsidP="00AF4447">
      <w:pPr>
        <w:jc w:val="right"/>
        <w:rPr>
          <w:rFonts w:ascii="Arial" w:hAnsi="Arial" w:cs="Arial"/>
          <w:b/>
          <w:sz w:val="36"/>
          <w:szCs w:val="36"/>
        </w:rPr>
      </w:pPr>
      <w:r>
        <w:rPr>
          <w:rFonts w:ascii="Arial" w:hAnsi="Arial" w:cs="Arial"/>
          <w:b/>
          <w:noProof/>
          <w:sz w:val="36"/>
          <w:szCs w:val="36"/>
        </w:rPr>
        <w:drawing>
          <wp:inline distT="0" distB="0" distL="0" distR="0" wp14:anchorId="76644EFE" wp14:editId="01376E6C">
            <wp:extent cx="1677394" cy="74275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6666" cy="755720"/>
                    </a:xfrm>
                    <a:prstGeom prst="rect">
                      <a:avLst/>
                    </a:prstGeom>
                    <a:noFill/>
                  </pic:spPr>
                </pic:pic>
              </a:graphicData>
            </a:graphic>
          </wp:inline>
        </w:drawing>
      </w:r>
    </w:p>
    <w:p w:rsidR="002547CF" w:rsidRDefault="002547CF" w:rsidP="00F358A2">
      <w:pPr>
        <w:jc w:val="center"/>
        <w:rPr>
          <w:rFonts w:ascii="Arial" w:hAnsi="Arial" w:cs="Arial"/>
          <w:b/>
          <w:sz w:val="36"/>
          <w:szCs w:val="36"/>
        </w:rPr>
      </w:pPr>
    </w:p>
    <w:p w:rsidR="00493E3D" w:rsidRDefault="00F358A2" w:rsidP="00F358A2">
      <w:pPr>
        <w:jc w:val="center"/>
        <w:rPr>
          <w:rFonts w:ascii="Arial" w:hAnsi="Arial" w:cs="Arial"/>
          <w:b/>
          <w:sz w:val="36"/>
          <w:szCs w:val="36"/>
        </w:rPr>
      </w:pPr>
      <w:r w:rsidRPr="00F358A2">
        <w:rPr>
          <w:rFonts w:ascii="Arial" w:hAnsi="Arial" w:cs="Arial"/>
          <w:b/>
          <w:sz w:val="36"/>
          <w:szCs w:val="36"/>
        </w:rPr>
        <w:t>Job Description</w:t>
      </w:r>
    </w:p>
    <w:p w:rsidR="00070F5D" w:rsidRDefault="00070F5D" w:rsidP="009C2610">
      <w:pPr>
        <w:jc w:val="center"/>
        <w:rPr>
          <w:rFonts w:ascii="Arial" w:hAnsi="Arial" w:cs="Arial"/>
          <w:b/>
          <w:sz w:val="36"/>
          <w:szCs w:val="36"/>
        </w:rPr>
      </w:pPr>
      <w:r>
        <w:rPr>
          <w:rFonts w:ascii="Arial" w:hAnsi="Arial" w:cs="Arial"/>
          <w:b/>
          <w:sz w:val="36"/>
          <w:szCs w:val="36"/>
        </w:rPr>
        <w:t xml:space="preserve">Trust </w:t>
      </w:r>
      <w:r w:rsidR="004C6B57">
        <w:rPr>
          <w:rFonts w:ascii="Arial" w:hAnsi="Arial" w:cs="Arial"/>
          <w:b/>
          <w:sz w:val="36"/>
          <w:szCs w:val="36"/>
        </w:rPr>
        <w:t>Clinical</w:t>
      </w:r>
      <w:r w:rsidR="00132124">
        <w:rPr>
          <w:rFonts w:ascii="Arial" w:hAnsi="Arial" w:cs="Arial"/>
          <w:b/>
          <w:sz w:val="36"/>
          <w:szCs w:val="36"/>
        </w:rPr>
        <w:t xml:space="preserve"> Fellow (IMT/ST3+)</w:t>
      </w:r>
      <w:r w:rsidR="004A2294">
        <w:rPr>
          <w:rFonts w:ascii="Arial" w:hAnsi="Arial" w:cs="Arial"/>
          <w:b/>
          <w:sz w:val="36"/>
          <w:szCs w:val="36"/>
        </w:rPr>
        <w:t xml:space="preserve"> </w:t>
      </w:r>
    </w:p>
    <w:p w:rsidR="00470BAE" w:rsidRPr="009C2610" w:rsidRDefault="000A0AC9" w:rsidP="00470BAE">
      <w:pPr>
        <w:jc w:val="center"/>
        <w:rPr>
          <w:rFonts w:ascii="Arial" w:hAnsi="Arial" w:cs="Arial"/>
          <w:b/>
          <w:sz w:val="36"/>
          <w:szCs w:val="36"/>
        </w:rPr>
      </w:pPr>
      <w:r>
        <w:rPr>
          <w:rFonts w:ascii="Arial" w:hAnsi="Arial" w:cs="Arial"/>
          <w:b/>
          <w:sz w:val="36"/>
          <w:szCs w:val="36"/>
        </w:rPr>
        <w:t xml:space="preserve">Cardiology </w:t>
      </w:r>
    </w:p>
    <w:p w:rsidR="00F358A2" w:rsidRDefault="00F358A2" w:rsidP="00F358A2">
      <w:pPr>
        <w:jc w:val="center"/>
        <w:rPr>
          <w:rFonts w:ascii="Arial" w:hAnsi="Arial" w:cs="Arial"/>
          <w:b/>
          <w:sz w:val="36"/>
          <w:szCs w:val="36"/>
        </w:rPr>
      </w:pPr>
    </w:p>
    <w:p w:rsidR="004C6B57" w:rsidRPr="004C6B57" w:rsidRDefault="004C6B57" w:rsidP="00F358A2">
      <w:pPr>
        <w:jc w:val="center"/>
        <w:rPr>
          <w:rFonts w:ascii="Arial" w:hAnsi="Arial" w:cs="Arial"/>
          <w:b/>
          <w:szCs w:val="36"/>
        </w:rPr>
      </w:pPr>
      <w:r w:rsidRPr="004C6B57">
        <w:rPr>
          <w:rFonts w:ascii="Arial" w:hAnsi="Arial" w:cs="Arial"/>
          <w:b/>
          <w:szCs w:val="36"/>
        </w:rPr>
        <w:t>(potential sub-speciality training in electrophysiology, devices, imaging or intervention)</w:t>
      </w:r>
    </w:p>
    <w:p w:rsidR="004C6B57" w:rsidRPr="004C6B57" w:rsidRDefault="004C6B57" w:rsidP="00F358A2">
      <w:pPr>
        <w:jc w:val="center"/>
        <w:rPr>
          <w:rFonts w:ascii="Arial" w:hAnsi="Arial" w:cs="Arial"/>
          <w:b/>
          <w:szCs w:val="36"/>
        </w:rPr>
      </w:pPr>
    </w:p>
    <w:p w:rsidR="00F358A2" w:rsidRDefault="00F358A2" w:rsidP="00BB1343">
      <w:pPr>
        <w:tabs>
          <w:tab w:val="left" w:pos="1440"/>
        </w:tabs>
        <w:rPr>
          <w:rFonts w:ascii="Arial" w:hAnsi="Arial" w:cs="Arial"/>
        </w:rPr>
      </w:pPr>
      <w:r w:rsidRPr="0080663B">
        <w:rPr>
          <w:rFonts w:ascii="Arial" w:hAnsi="Arial" w:cs="Arial"/>
          <w:b/>
        </w:rPr>
        <w:t>POST</w:t>
      </w:r>
      <w:r w:rsidRPr="009C2610">
        <w:rPr>
          <w:rFonts w:ascii="Arial" w:hAnsi="Arial" w:cs="Arial"/>
        </w:rPr>
        <w:t>:</w:t>
      </w:r>
      <w:r w:rsidR="00C007B4">
        <w:rPr>
          <w:rFonts w:ascii="Arial" w:hAnsi="Arial" w:cs="Arial"/>
        </w:rPr>
        <w:t xml:space="preserve"> </w:t>
      </w:r>
      <w:r w:rsidR="00070F5D">
        <w:rPr>
          <w:rFonts w:ascii="Arial" w:hAnsi="Arial" w:cs="Arial"/>
        </w:rPr>
        <w:t xml:space="preserve">Trust </w:t>
      </w:r>
      <w:r w:rsidR="002547CF">
        <w:rPr>
          <w:rFonts w:ascii="Arial" w:hAnsi="Arial" w:cs="Arial"/>
        </w:rPr>
        <w:t>Clinical</w:t>
      </w:r>
      <w:r w:rsidR="00070F5D">
        <w:rPr>
          <w:rFonts w:ascii="Arial" w:hAnsi="Arial" w:cs="Arial"/>
        </w:rPr>
        <w:t xml:space="preserve"> Fellow i</w:t>
      </w:r>
      <w:r w:rsidR="00070F5D" w:rsidRPr="009C2610">
        <w:rPr>
          <w:rFonts w:ascii="Arial" w:hAnsi="Arial" w:cs="Arial"/>
        </w:rPr>
        <w:t xml:space="preserve">n </w:t>
      </w:r>
      <w:r w:rsidR="000A0AC9">
        <w:rPr>
          <w:rFonts w:ascii="Arial" w:hAnsi="Arial" w:cs="Arial"/>
        </w:rPr>
        <w:t>Cardiology</w:t>
      </w:r>
    </w:p>
    <w:p w:rsidR="00BB1343" w:rsidRPr="004150F4" w:rsidRDefault="00BB1343" w:rsidP="00BB1343">
      <w:pPr>
        <w:tabs>
          <w:tab w:val="left" w:pos="1440"/>
        </w:tabs>
        <w:rPr>
          <w:rFonts w:ascii="Arial" w:hAnsi="Arial" w:cs="Arial"/>
          <w:b/>
        </w:rPr>
      </w:pPr>
    </w:p>
    <w:p w:rsidR="00F358A2" w:rsidRPr="00207723" w:rsidRDefault="00F358A2" w:rsidP="00555E83">
      <w:pPr>
        <w:tabs>
          <w:tab w:val="left" w:pos="1440"/>
        </w:tabs>
        <w:spacing w:line="480" w:lineRule="auto"/>
        <w:rPr>
          <w:rFonts w:ascii="Arial" w:hAnsi="Arial" w:cs="Arial"/>
        </w:rPr>
      </w:pPr>
      <w:r w:rsidRPr="004150F4">
        <w:rPr>
          <w:rFonts w:ascii="Arial" w:hAnsi="Arial" w:cs="Arial"/>
          <w:b/>
        </w:rPr>
        <w:t>G</w:t>
      </w:r>
      <w:r w:rsidRPr="00207723">
        <w:rPr>
          <w:rFonts w:ascii="Arial" w:hAnsi="Arial" w:cs="Arial"/>
          <w:b/>
        </w:rPr>
        <w:t>RADING/EQUIVALENT</w:t>
      </w:r>
      <w:r w:rsidR="00070F5D">
        <w:rPr>
          <w:rFonts w:ascii="Arial" w:hAnsi="Arial" w:cs="Arial"/>
        </w:rPr>
        <w:t xml:space="preserve">: </w:t>
      </w:r>
      <w:r w:rsidRPr="00207723">
        <w:rPr>
          <w:rFonts w:ascii="Arial" w:hAnsi="Arial" w:cs="Arial"/>
        </w:rPr>
        <w:t>ST3</w:t>
      </w:r>
      <w:r w:rsidR="00DA12FA" w:rsidRPr="00207723">
        <w:rPr>
          <w:rFonts w:ascii="Arial" w:hAnsi="Arial" w:cs="Arial"/>
        </w:rPr>
        <w:t xml:space="preserve"> or above</w:t>
      </w:r>
      <w:r w:rsidR="00070F5D">
        <w:rPr>
          <w:rFonts w:ascii="Arial" w:hAnsi="Arial" w:cs="Arial"/>
        </w:rPr>
        <w:t>/</w:t>
      </w:r>
      <w:r w:rsidR="009C2610" w:rsidRPr="00207723">
        <w:rPr>
          <w:rFonts w:ascii="Arial" w:hAnsi="Arial" w:cs="Arial"/>
        </w:rPr>
        <w:t>Middle Grade</w:t>
      </w:r>
    </w:p>
    <w:p w:rsidR="00F358A2" w:rsidRPr="00207723" w:rsidRDefault="00F358A2" w:rsidP="00555E83">
      <w:pPr>
        <w:tabs>
          <w:tab w:val="left" w:pos="1440"/>
        </w:tabs>
        <w:rPr>
          <w:rFonts w:ascii="Arial" w:hAnsi="Arial" w:cs="Arial"/>
        </w:rPr>
      </w:pPr>
      <w:r w:rsidRPr="00207723">
        <w:rPr>
          <w:rFonts w:ascii="Arial" w:hAnsi="Arial" w:cs="Arial"/>
          <w:b/>
        </w:rPr>
        <w:t>DURATION OF POST</w:t>
      </w:r>
      <w:r w:rsidR="009C2610" w:rsidRPr="00207723">
        <w:rPr>
          <w:rFonts w:ascii="Arial" w:hAnsi="Arial" w:cs="Arial"/>
          <w:b/>
        </w:rPr>
        <w:t>:</w:t>
      </w:r>
      <w:r w:rsidR="00E52EF6" w:rsidRPr="00207723">
        <w:rPr>
          <w:rFonts w:ascii="Arial" w:hAnsi="Arial" w:cs="Arial"/>
          <w:b/>
        </w:rPr>
        <w:t xml:space="preserve"> </w:t>
      </w:r>
      <w:r w:rsidR="00CB2292">
        <w:rPr>
          <w:rFonts w:ascii="Arial" w:hAnsi="Arial" w:cs="Arial"/>
        </w:rPr>
        <w:t>Fixed term</w:t>
      </w:r>
      <w:r w:rsidR="00C007B4">
        <w:rPr>
          <w:rFonts w:ascii="Arial" w:hAnsi="Arial" w:cs="Arial"/>
        </w:rPr>
        <w:t xml:space="preserve"> </w:t>
      </w:r>
      <w:r w:rsidR="00774DFA">
        <w:rPr>
          <w:rFonts w:ascii="Arial" w:hAnsi="Arial" w:cs="Arial"/>
        </w:rPr>
        <w:t xml:space="preserve">– 12 months </w:t>
      </w:r>
      <w:bookmarkStart w:id="0" w:name="_GoBack"/>
      <w:bookmarkEnd w:id="0"/>
    </w:p>
    <w:p w:rsidR="00F358A2" w:rsidRPr="00207723" w:rsidRDefault="00F358A2" w:rsidP="00555E83">
      <w:pPr>
        <w:tabs>
          <w:tab w:val="left" w:pos="1440"/>
        </w:tabs>
        <w:rPr>
          <w:rFonts w:ascii="Arial" w:hAnsi="Arial" w:cs="Arial"/>
          <w:b/>
        </w:rPr>
      </w:pPr>
    </w:p>
    <w:p w:rsidR="00F358A2" w:rsidRDefault="00F358A2" w:rsidP="00555E83">
      <w:pPr>
        <w:rPr>
          <w:rFonts w:ascii="Arial" w:hAnsi="Arial" w:cs="Arial"/>
        </w:rPr>
      </w:pPr>
      <w:r w:rsidRPr="00207723">
        <w:rPr>
          <w:rFonts w:ascii="Arial" w:hAnsi="Arial" w:cs="Arial"/>
          <w:b/>
        </w:rPr>
        <w:t>SALARY SCALE</w:t>
      </w:r>
      <w:r w:rsidR="00070F5D">
        <w:rPr>
          <w:rFonts w:ascii="Arial" w:hAnsi="Arial" w:cs="Arial"/>
        </w:rPr>
        <w:t xml:space="preserve">: </w:t>
      </w:r>
      <w:r w:rsidR="00555E83">
        <w:rPr>
          <w:rFonts w:ascii="Arial" w:hAnsi="Arial" w:cs="Arial"/>
        </w:rPr>
        <w:t>To be confirmed depending on experience</w:t>
      </w:r>
    </w:p>
    <w:p w:rsidR="00555E83" w:rsidRPr="00207723" w:rsidRDefault="00555E83" w:rsidP="00555E83">
      <w:pPr>
        <w:rPr>
          <w:rFonts w:ascii="Arial" w:hAnsi="Arial" w:cs="Arial"/>
        </w:rPr>
      </w:pPr>
    </w:p>
    <w:p w:rsidR="00F358A2" w:rsidRPr="00207723" w:rsidRDefault="00203FB9" w:rsidP="00555E83">
      <w:pPr>
        <w:tabs>
          <w:tab w:val="left" w:pos="1440"/>
        </w:tabs>
        <w:rPr>
          <w:rFonts w:ascii="Arial" w:hAnsi="Arial" w:cs="Arial"/>
        </w:rPr>
      </w:pPr>
      <w:r>
        <w:rPr>
          <w:rFonts w:ascii="Arial" w:hAnsi="Arial" w:cs="Arial"/>
          <w:b/>
        </w:rPr>
        <w:t>ON-CALL</w:t>
      </w:r>
      <w:r w:rsidR="00F358A2" w:rsidRPr="00207723">
        <w:rPr>
          <w:rFonts w:ascii="Arial" w:hAnsi="Arial" w:cs="Arial"/>
          <w:b/>
        </w:rPr>
        <w:t>:</w:t>
      </w:r>
      <w:r w:rsidR="00070F5D">
        <w:rPr>
          <w:rFonts w:ascii="Arial" w:hAnsi="Arial" w:cs="Arial"/>
          <w:b/>
        </w:rPr>
        <w:t xml:space="preserve"> </w:t>
      </w:r>
      <w:r w:rsidR="00007448">
        <w:rPr>
          <w:rFonts w:ascii="Arial" w:hAnsi="Arial" w:cs="Arial"/>
        </w:rPr>
        <w:t>To be agreed at interview</w:t>
      </w:r>
    </w:p>
    <w:p w:rsidR="00207723" w:rsidRPr="00207723" w:rsidRDefault="00207723" w:rsidP="00555E83">
      <w:pPr>
        <w:tabs>
          <w:tab w:val="left" w:pos="1440"/>
        </w:tabs>
        <w:rPr>
          <w:rFonts w:ascii="Arial" w:hAnsi="Arial" w:cs="Arial"/>
        </w:rPr>
      </w:pPr>
    </w:p>
    <w:p w:rsidR="00F358A2" w:rsidRPr="00207723" w:rsidRDefault="00F358A2" w:rsidP="00555E83">
      <w:pPr>
        <w:tabs>
          <w:tab w:val="left" w:pos="1440"/>
        </w:tabs>
        <w:rPr>
          <w:rFonts w:ascii="Arial" w:hAnsi="Arial" w:cs="Arial"/>
        </w:rPr>
      </w:pPr>
      <w:r w:rsidRPr="00207723">
        <w:rPr>
          <w:rFonts w:ascii="Arial" w:hAnsi="Arial" w:cs="Arial"/>
          <w:b/>
        </w:rPr>
        <w:t xml:space="preserve">ANNUAL LEAVE: </w:t>
      </w:r>
      <w:r w:rsidR="00382ACA" w:rsidRPr="00207723">
        <w:rPr>
          <w:rFonts w:ascii="Arial" w:hAnsi="Arial" w:cs="Arial"/>
        </w:rPr>
        <w:t>27</w:t>
      </w:r>
      <w:r w:rsidRPr="00207723">
        <w:rPr>
          <w:rFonts w:ascii="Arial" w:hAnsi="Arial" w:cs="Arial"/>
        </w:rPr>
        <w:t xml:space="preserve"> </w:t>
      </w:r>
      <w:r w:rsidR="0087725E">
        <w:rPr>
          <w:rFonts w:ascii="Arial" w:hAnsi="Arial" w:cs="Arial"/>
        </w:rPr>
        <w:t xml:space="preserve">/ </w:t>
      </w:r>
      <w:r w:rsidR="00D03C23">
        <w:rPr>
          <w:rFonts w:ascii="Arial" w:hAnsi="Arial" w:cs="Arial"/>
        </w:rPr>
        <w:t xml:space="preserve">32 days </w:t>
      </w:r>
      <w:r w:rsidR="0087725E">
        <w:rPr>
          <w:rFonts w:ascii="Arial" w:hAnsi="Arial" w:cs="Arial"/>
        </w:rPr>
        <w:t>per annum (</w:t>
      </w:r>
      <w:r w:rsidR="00D03C23">
        <w:rPr>
          <w:rFonts w:ascii="Arial" w:hAnsi="Arial" w:cs="Arial"/>
        </w:rPr>
        <w:t>dependant on service</w:t>
      </w:r>
      <w:r w:rsidR="0087725E">
        <w:rPr>
          <w:rFonts w:ascii="Arial" w:hAnsi="Arial" w:cs="Arial"/>
        </w:rPr>
        <w:t>)</w:t>
      </w:r>
      <w:r w:rsidR="00D03C23">
        <w:rPr>
          <w:rFonts w:ascii="Arial" w:hAnsi="Arial" w:cs="Arial"/>
        </w:rPr>
        <w:t xml:space="preserve"> </w:t>
      </w:r>
    </w:p>
    <w:p w:rsidR="00F358A2" w:rsidRPr="00207723" w:rsidRDefault="00F358A2" w:rsidP="00555E83">
      <w:pPr>
        <w:tabs>
          <w:tab w:val="left" w:pos="1440"/>
        </w:tabs>
        <w:rPr>
          <w:rFonts w:ascii="Arial" w:hAnsi="Arial" w:cs="Arial"/>
          <w:b/>
        </w:rPr>
      </w:pPr>
    </w:p>
    <w:p w:rsidR="00F358A2" w:rsidRPr="00F358A2" w:rsidRDefault="00F358A2" w:rsidP="00555E83">
      <w:pPr>
        <w:tabs>
          <w:tab w:val="left" w:pos="1440"/>
        </w:tabs>
        <w:rPr>
          <w:rFonts w:ascii="Arial" w:hAnsi="Arial" w:cs="Arial"/>
        </w:rPr>
      </w:pPr>
      <w:r w:rsidRPr="00207723">
        <w:rPr>
          <w:rFonts w:ascii="Arial" w:hAnsi="Arial" w:cs="Arial"/>
          <w:b/>
        </w:rPr>
        <w:t>STUDY LEAVE:</w:t>
      </w:r>
      <w:r w:rsidR="00070F5D">
        <w:rPr>
          <w:rFonts w:ascii="Arial" w:hAnsi="Arial" w:cs="Arial"/>
          <w:b/>
        </w:rPr>
        <w:t xml:space="preserve"> </w:t>
      </w:r>
      <w:r w:rsidR="00555E83" w:rsidRPr="00555E83">
        <w:rPr>
          <w:rFonts w:ascii="Arial" w:hAnsi="Arial" w:cs="Arial"/>
        </w:rPr>
        <w:t>up to 30 days per year, which includes allowance for the internal training programme</w:t>
      </w:r>
    </w:p>
    <w:p w:rsidR="00F358A2" w:rsidRDefault="00F358A2" w:rsidP="00555E83">
      <w:pPr>
        <w:tabs>
          <w:tab w:val="left" w:pos="1440"/>
        </w:tabs>
        <w:rPr>
          <w:rFonts w:ascii="Arial" w:hAnsi="Arial" w:cs="Arial"/>
          <w:b/>
        </w:rPr>
      </w:pPr>
    </w:p>
    <w:p w:rsidR="00C140F5" w:rsidRPr="00555E83" w:rsidRDefault="00C140F5" w:rsidP="00D03C23">
      <w:pPr>
        <w:tabs>
          <w:tab w:val="left" w:pos="1440"/>
        </w:tabs>
        <w:rPr>
          <w:rFonts w:ascii="Arial" w:hAnsi="Arial" w:cs="Arial"/>
          <w:b/>
          <w:u w:val="single"/>
        </w:rPr>
      </w:pPr>
      <w:r w:rsidRPr="00555E83">
        <w:rPr>
          <w:rFonts w:ascii="Arial" w:hAnsi="Arial" w:cs="Arial"/>
          <w:b/>
          <w:u w:val="single"/>
        </w:rPr>
        <w:t>CONDITIONS OF APPOINTMENT</w:t>
      </w:r>
    </w:p>
    <w:p w:rsidR="00C140F5" w:rsidRDefault="00C140F5" w:rsidP="00C140F5">
      <w:pPr>
        <w:rPr>
          <w:rFonts w:ascii="Arial" w:hAnsi="Arial" w:cs="Arial"/>
        </w:rPr>
      </w:pPr>
      <w:r>
        <w:rPr>
          <w:rFonts w:ascii="Arial" w:hAnsi="Arial" w:cs="Arial"/>
        </w:rPr>
        <w:t>The post is subject to the local Trust Doctor Terms and Conditions of Service as amended from time to time.</w:t>
      </w:r>
    </w:p>
    <w:p w:rsidR="00C140F5" w:rsidRDefault="00C140F5" w:rsidP="00C140F5">
      <w:pPr>
        <w:rPr>
          <w:rFonts w:ascii="Arial" w:hAnsi="Arial" w:cs="Arial"/>
        </w:rPr>
      </w:pPr>
      <w:r>
        <w:rPr>
          <w:rFonts w:ascii="Arial" w:hAnsi="Arial" w:cs="Arial"/>
        </w:rPr>
        <w:t>All appointments are subject to NHS Standards Pre-Employment Checks.</w:t>
      </w:r>
    </w:p>
    <w:p w:rsidR="00C140F5" w:rsidRPr="00F358A2" w:rsidRDefault="00C140F5" w:rsidP="00555E83">
      <w:pPr>
        <w:tabs>
          <w:tab w:val="left" w:pos="1440"/>
        </w:tabs>
        <w:rPr>
          <w:rFonts w:ascii="Arial" w:hAnsi="Arial" w:cs="Arial"/>
          <w:b/>
        </w:rPr>
      </w:pPr>
    </w:p>
    <w:p w:rsidR="00F358A2" w:rsidRDefault="00F358A2" w:rsidP="00555E83">
      <w:pPr>
        <w:tabs>
          <w:tab w:val="left" w:pos="1440"/>
        </w:tabs>
        <w:rPr>
          <w:rFonts w:ascii="Arial" w:hAnsi="Arial" w:cs="Arial"/>
        </w:rPr>
      </w:pPr>
      <w:r w:rsidRPr="0080663B">
        <w:rPr>
          <w:rFonts w:ascii="Arial" w:hAnsi="Arial" w:cs="Arial"/>
        </w:rPr>
        <w:t>All appointment to Trust posts are subject to:</w:t>
      </w:r>
    </w:p>
    <w:p w:rsidR="00F358A2" w:rsidRDefault="00F358A2" w:rsidP="00555E83">
      <w:pPr>
        <w:tabs>
          <w:tab w:val="left" w:pos="1440"/>
        </w:tabs>
        <w:rPr>
          <w:rFonts w:ascii="Arial" w:hAnsi="Arial" w:cs="Arial"/>
        </w:rPr>
      </w:pPr>
    </w:p>
    <w:p w:rsidR="00F358A2" w:rsidRDefault="00F358A2" w:rsidP="00555E83">
      <w:pPr>
        <w:numPr>
          <w:ilvl w:val="0"/>
          <w:numId w:val="10"/>
        </w:numPr>
        <w:ind w:left="357" w:hanging="357"/>
        <w:rPr>
          <w:rFonts w:ascii="Arial" w:hAnsi="Arial" w:cs="Arial"/>
        </w:rPr>
      </w:pPr>
      <w:r>
        <w:rPr>
          <w:rFonts w:ascii="Arial" w:hAnsi="Arial" w:cs="Arial"/>
        </w:rPr>
        <w:t>Appropriate Registration with the General Medical Council</w:t>
      </w:r>
    </w:p>
    <w:p w:rsidR="00F358A2" w:rsidRDefault="00F358A2" w:rsidP="00555E83">
      <w:pPr>
        <w:numPr>
          <w:ilvl w:val="0"/>
          <w:numId w:val="10"/>
        </w:numPr>
        <w:ind w:left="357" w:hanging="357"/>
        <w:rPr>
          <w:rFonts w:ascii="Arial" w:hAnsi="Arial" w:cs="Arial"/>
        </w:rPr>
      </w:pPr>
      <w:r>
        <w:rPr>
          <w:rFonts w:ascii="Arial" w:hAnsi="Arial" w:cs="Arial"/>
        </w:rPr>
        <w:t>Satisfactory Medical Examination including documentary validated evidence of Hep B, Hep C and HIV</w:t>
      </w:r>
    </w:p>
    <w:p w:rsidR="00F358A2" w:rsidRDefault="00F358A2" w:rsidP="00555E83">
      <w:pPr>
        <w:numPr>
          <w:ilvl w:val="0"/>
          <w:numId w:val="10"/>
        </w:numPr>
        <w:ind w:left="357" w:hanging="357"/>
        <w:rPr>
          <w:rFonts w:ascii="Arial" w:hAnsi="Arial" w:cs="Arial"/>
        </w:rPr>
      </w:pPr>
      <w:r>
        <w:rPr>
          <w:rFonts w:ascii="Arial" w:hAnsi="Arial" w:cs="Arial"/>
        </w:rPr>
        <w:t>Satisfactory clearance with the Criminal Records Bureau</w:t>
      </w:r>
    </w:p>
    <w:p w:rsidR="00F358A2" w:rsidRPr="0080663B" w:rsidRDefault="00F358A2" w:rsidP="00555E83">
      <w:pPr>
        <w:numPr>
          <w:ilvl w:val="0"/>
          <w:numId w:val="10"/>
        </w:numPr>
        <w:ind w:left="357" w:hanging="357"/>
        <w:rPr>
          <w:rFonts w:ascii="Arial" w:hAnsi="Arial" w:cs="Arial"/>
        </w:rPr>
      </w:pPr>
      <w:r>
        <w:rPr>
          <w:rFonts w:ascii="Arial" w:hAnsi="Arial" w:cs="Arial"/>
        </w:rPr>
        <w:t>Two satisfactory references, one of which, must be your present or most recent employer</w:t>
      </w:r>
    </w:p>
    <w:p w:rsidR="00D37E75" w:rsidRPr="00D37E75" w:rsidRDefault="00D37E75" w:rsidP="000A0AC9">
      <w:pPr>
        <w:spacing w:before="100" w:beforeAutospacing="1" w:after="100" w:afterAutospacing="1"/>
        <w:rPr>
          <w:rFonts w:ascii="Arial" w:hAnsi="Arial" w:cs="Arial"/>
          <w:b/>
          <w:u w:val="single"/>
        </w:rPr>
      </w:pPr>
      <w:r w:rsidRPr="00D37E75">
        <w:rPr>
          <w:rFonts w:ascii="Arial" w:hAnsi="Arial" w:cs="Arial"/>
          <w:b/>
          <w:u w:val="single"/>
        </w:rPr>
        <w:t>Job Role</w:t>
      </w:r>
    </w:p>
    <w:p w:rsidR="00D37E75" w:rsidRDefault="00D37E75" w:rsidP="000A0AC9">
      <w:pPr>
        <w:spacing w:before="100" w:beforeAutospacing="1" w:after="100" w:afterAutospacing="1"/>
        <w:rPr>
          <w:rFonts w:ascii="Arial" w:hAnsi="Arial" w:cs="Arial"/>
        </w:rPr>
      </w:pPr>
      <w:r w:rsidRPr="00D37E75">
        <w:rPr>
          <w:rFonts w:ascii="Arial" w:hAnsi="Arial" w:cs="Arial"/>
        </w:rPr>
        <w:t xml:space="preserve">The role covers 10 sessions Monday to Friday. There is a cardiology registrar rota covering the wards, referrals, GP calls, CCU and acute admissions (9am-5pm). When not covering the bleep, the position will include clinic, </w:t>
      </w:r>
      <w:proofErr w:type="spellStart"/>
      <w:r w:rsidRPr="00D37E75">
        <w:rPr>
          <w:rFonts w:ascii="Arial" w:hAnsi="Arial" w:cs="Arial"/>
        </w:rPr>
        <w:t>cath</w:t>
      </w:r>
      <w:proofErr w:type="spellEnd"/>
      <w:r w:rsidRPr="00D37E75">
        <w:rPr>
          <w:rFonts w:ascii="Arial" w:hAnsi="Arial" w:cs="Arial"/>
        </w:rPr>
        <w:t xml:space="preserve"> lab sessions and/or ECHO/</w:t>
      </w:r>
      <w:proofErr w:type="spellStart"/>
      <w:r w:rsidRPr="00D37E75">
        <w:rPr>
          <w:rFonts w:ascii="Arial" w:hAnsi="Arial" w:cs="Arial"/>
        </w:rPr>
        <w:t>cMRI</w:t>
      </w:r>
      <w:proofErr w:type="spellEnd"/>
      <w:r w:rsidRPr="00D37E75">
        <w:rPr>
          <w:rFonts w:ascii="Arial" w:hAnsi="Arial" w:cs="Arial"/>
        </w:rPr>
        <w:t xml:space="preserve">/CTCA depending on the post holder’s </w:t>
      </w:r>
      <w:r w:rsidRPr="00D37E75">
        <w:rPr>
          <w:rFonts w:ascii="Arial" w:hAnsi="Arial" w:cs="Arial"/>
        </w:rPr>
        <w:lastRenderedPageBreak/>
        <w:t>experience, training needs and interests. There is an expectation that the post holder will be involved with audit and quality improvement projects. There are a number of research opportunities available to a successful candidate.</w:t>
      </w:r>
    </w:p>
    <w:p w:rsidR="00132124" w:rsidRPr="00D37E75" w:rsidRDefault="00D37E75" w:rsidP="00D37E75">
      <w:pPr>
        <w:spacing w:before="100" w:beforeAutospacing="1" w:after="100" w:afterAutospacing="1"/>
        <w:rPr>
          <w:rFonts w:ascii="Arial" w:hAnsi="Arial" w:cs="Arial"/>
          <w:b/>
          <w:u w:val="single"/>
        </w:rPr>
      </w:pPr>
      <w:r w:rsidRPr="00D37E75">
        <w:rPr>
          <w:rFonts w:ascii="Arial" w:hAnsi="Arial" w:cs="Arial"/>
          <w:b/>
          <w:u w:val="single"/>
        </w:rPr>
        <w:t>Department</w:t>
      </w:r>
      <w:r>
        <w:rPr>
          <w:rFonts w:ascii="Arial" w:hAnsi="Arial" w:cs="Arial"/>
          <w:b/>
          <w:u w:val="single"/>
        </w:rPr>
        <w:t xml:space="preserve"> Activities</w:t>
      </w:r>
    </w:p>
    <w:p w:rsidR="00D37E75" w:rsidRPr="00D37E75" w:rsidRDefault="00D37E75" w:rsidP="00D37E75">
      <w:pPr>
        <w:rPr>
          <w:rFonts w:ascii="Arial" w:hAnsi="Arial" w:cs="Arial"/>
        </w:rPr>
      </w:pPr>
      <w:r w:rsidRPr="00D37E75">
        <w:rPr>
          <w:rFonts w:ascii="Arial" w:hAnsi="Arial" w:cs="Arial"/>
          <w:b/>
          <w:bCs/>
        </w:rPr>
        <w:t xml:space="preserve">Outpatients:  </w:t>
      </w:r>
      <w:r w:rsidRPr="00D37E75">
        <w:rPr>
          <w:rFonts w:ascii="Arial" w:hAnsi="Arial" w:cs="Arial"/>
        </w:rPr>
        <w:t xml:space="preserve">6000 patients are seen annually in outpatients, 2000 new and 4000 follow-ups. There </w:t>
      </w:r>
      <w:proofErr w:type="gramStart"/>
      <w:r w:rsidRPr="00D37E75">
        <w:rPr>
          <w:rFonts w:ascii="Arial" w:hAnsi="Arial" w:cs="Arial"/>
        </w:rPr>
        <w:t>are</w:t>
      </w:r>
      <w:proofErr w:type="gramEnd"/>
      <w:r w:rsidRPr="00D37E75">
        <w:rPr>
          <w:rFonts w:ascii="Arial" w:hAnsi="Arial" w:cs="Arial"/>
        </w:rPr>
        <w:t xml:space="preserve"> nurse led arrhythmia and chest pain clinics.</w:t>
      </w:r>
    </w:p>
    <w:p w:rsidR="00D37E75" w:rsidRPr="00D37E75" w:rsidRDefault="00D37E75" w:rsidP="00D37E75">
      <w:pPr>
        <w:rPr>
          <w:rFonts w:ascii="Arial" w:hAnsi="Arial" w:cs="Arial"/>
          <w:b/>
          <w:bCs/>
        </w:rPr>
      </w:pPr>
    </w:p>
    <w:p w:rsidR="00D37E75" w:rsidRPr="00D37E75" w:rsidRDefault="00D37E75" w:rsidP="00D37E75">
      <w:pPr>
        <w:rPr>
          <w:rFonts w:ascii="Arial" w:hAnsi="Arial" w:cs="Arial"/>
        </w:rPr>
      </w:pPr>
      <w:r w:rsidRPr="00D37E75">
        <w:rPr>
          <w:rFonts w:ascii="Arial" w:hAnsi="Arial" w:cs="Arial"/>
          <w:b/>
          <w:bCs/>
        </w:rPr>
        <w:t xml:space="preserve">Cardiac rehabilitation:  </w:t>
      </w:r>
      <w:r w:rsidRPr="00D37E75">
        <w:rPr>
          <w:rFonts w:ascii="Arial" w:hAnsi="Arial" w:cs="Arial"/>
        </w:rPr>
        <w:t>The consultants take clinical responsibility for hospital based cardiac rehabilitation.  This is supported by rehabilitation nurses, occupational therapists, physiotherapists and a clinical psychologist.  There is close liaison with secondary prevention nurses.</w:t>
      </w:r>
    </w:p>
    <w:p w:rsidR="00D37E75" w:rsidRPr="00D37E75" w:rsidRDefault="00D37E75" w:rsidP="00D37E75">
      <w:pPr>
        <w:rPr>
          <w:rFonts w:ascii="Arial" w:hAnsi="Arial" w:cs="Arial"/>
        </w:rPr>
      </w:pPr>
    </w:p>
    <w:p w:rsidR="00D37E75" w:rsidRPr="00D37E75" w:rsidRDefault="00D37E75" w:rsidP="00D37E75">
      <w:pPr>
        <w:rPr>
          <w:rFonts w:ascii="Arial" w:hAnsi="Arial" w:cs="Arial"/>
        </w:rPr>
      </w:pPr>
      <w:r w:rsidRPr="00D37E75">
        <w:rPr>
          <w:rFonts w:ascii="Arial" w:hAnsi="Arial" w:cs="Arial"/>
          <w:b/>
          <w:bCs/>
        </w:rPr>
        <w:t>Coronary care unit:</w:t>
      </w:r>
      <w:r w:rsidRPr="00D37E75">
        <w:rPr>
          <w:rFonts w:ascii="Arial" w:hAnsi="Arial" w:cs="Arial"/>
        </w:rPr>
        <w:t xml:space="preserve">  The seven-bedded coronary care unit is very active with approximately 600 admissions per year.  </w:t>
      </w:r>
    </w:p>
    <w:p w:rsidR="00D37E75" w:rsidRPr="00D37E75" w:rsidRDefault="00D37E75" w:rsidP="00D37E75">
      <w:pPr>
        <w:rPr>
          <w:rFonts w:ascii="Arial" w:hAnsi="Arial" w:cs="Arial"/>
        </w:rPr>
      </w:pPr>
    </w:p>
    <w:p w:rsidR="00D37E75" w:rsidRPr="00D37E75" w:rsidRDefault="00D37E75" w:rsidP="00D37E75">
      <w:pPr>
        <w:rPr>
          <w:rFonts w:ascii="Arial" w:hAnsi="Arial" w:cs="Arial"/>
        </w:rPr>
      </w:pPr>
      <w:r w:rsidRPr="00D37E75">
        <w:rPr>
          <w:rFonts w:ascii="Arial" w:hAnsi="Arial" w:cs="Arial"/>
          <w:b/>
          <w:bCs/>
        </w:rPr>
        <w:t xml:space="preserve">Taw &amp; Avon wards </w:t>
      </w:r>
      <w:r w:rsidRPr="00D37E75">
        <w:rPr>
          <w:rFonts w:ascii="Arial" w:hAnsi="Arial" w:cs="Arial"/>
        </w:rPr>
        <w:t xml:space="preserve">are the main cardiac wards with 40 beds, 12 of which are day case beds.   </w:t>
      </w:r>
    </w:p>
    <w:p w:rsidR="00D37E75" w:rsidRPr="00D37E75" w:rsidRDefault="00D37E75" w:rsidP="00D37E75">
      <w:pPr>
        <w:rPr>
          <w:rFonts w:ascii="Arial" w:hAnsi="Arial" w:cs="Arial"/>
        </w:rPr>
      </w:pPr>
    </w:p>
    <w:p w:rsidR="00D37E75" w:rsidRPr="00D37E75" w:rsidRDefault="00D37E75" w:rsidP="00D37E75">
      <w:pPr>
        <w:rPr>
          <w:rFonts w:ascii="Arial" w:hAnsi="Arial" w:cs="Arial"/>
        </w:rPr>
      </w:pPr>
      <w:r w:rsidRPr="00D37E75">
        <w:rPr>
          <w:rFonts w:ascii="Arial" w:hAnsi="Arial" w:cs="Arial"/>
          <w:b/>
          <w:bCs/>
        </w:rPr>
        <w:t>Echocardiography</w:t>
      </w:r>
      <w:r w:rsidRPr="00D37E75">
        <w:rPr>
          <w:rFonts w:ascii="Arial" w:hAnsi="Arial" w:cs="Arial"/>
        </w:rPr>
        <w:t xml:space="preserve">: Three echo labs perform over two thousand </w:t>
      </w:r>
      <w:proofErr w:type="spellStart"/>
      <w:r w:rsidRPr="00D37E75">
        <w:rPr>
          <w:rFonts w:ascii="Arial" w:hAnsi="Arial" w:cs="Arial"/>
        </w:rPr>
        <w:t>echos</w:t>
      </w:r>
      <w:proofErr w:type="spellEnd"/>
      <w:r w:rsidRPr="00D37E75">
        <w:rPr>
          <w:rFonts w:ascii="Arial" w:hAnsi="Arial" w:cs="Arial"/>
        </w:rPr>
        <w:t xml:space="preserve"> per year.  The majority of echocardiograms are carried out by the cardiac technicians. Transoesophageal echocardiography is undertaken by three of the consultants. </w:t>
      </w:r>
    </w:p>
    <w:p w:rsidR="00D37E75" w:rsidRPr="00D37E75" w:rsidRDefault="00D37E75" w:rsidP="00D37E75">
      <w:pPr>
        <w:rPr>
          <w:rFonts w:ascii="Arial" w:hAnsi="Arial" w:cs="Arial"/>
          <w:b/>
          <w:bCs/>
        </w:rPr>
      </w:pPr>
    </w:p>
    <w:p w:rsidR="00D37E75" w:rsidRPr="00D37E75" w:rsidRDefault="00D37E75" w:rsidP="00D37E75">
      <w:pPr>
        <w:rPr>
          <w:rFonts w:ascii="Arial" w:hAnsi="Arial" w:cs="Arial"/>
        </w:rPr>
      </w:pPr>
      <w:r w:rsidRPr="00D37E75">
        <w:rPr>
          <w:rFonts w:ascii="Arial" w:hAnsi="Arial" w:cs="Arial"/>
          <w:b/>
          <w:bCs/>
        </w:rPr>
        <w:t xml:space="preserve">Cardiac MRI/Coronary CT:  </w:t>
      </w:r>
      <w:r w:rsidRPr="00D37E75">
        <w:rPr>
          <w:rFonts w:ascii="Arial" w:hAnsi="Arial" w:cs="Arial"/>
        </w:rPr>
        <w:t xml:space="preserve">Facilities for cardiac MRI (1000 cases per year) exist on a sessional basis and the department is a </w:t>
      </w:r>
      <w:r w:rsidRPr="00D37E75">
        <w:rPr>
          <w:rFonts w:ascii="Arial" w:hAnsi="Arial" w:cs="Arial"/>
          <w:i/>
          <w:iCs/>
        </w:rPr>
        <w:t>de facto</w:t>
      </w:r>
      <w:r w:rsidRPr="00D37E75">
        <w:rPr>
          <w:rFonts w:ascii="Arial" w:hAnsi="Arial" w:cs="Arial"/>
        </w:rPr>
        <w:t xml:space="preserve"> sub regional centre taking referrals from local and regional hospitals. Coronary CT angiography is routinely performed. </w:t>
      </w:r>
    </w:p>
    <w:p w:rsidR="00D37E75" w:rsidRPr="00D37E75" w:rsidRDefault="00D37E75" w:rsidP="00D37E75">
      <w:pPr>
        <w:rPr>
          <w:rFonts w:ascii="Arial" w:hAnsi="Arial" w:cs="Arial"/>
          <w:b/>
          <w:bCs/>
        </w:rPr>
      </w:pPr>
    </w:p>
    <w:p w:rsidR="00D37E75" w:rsidRPr="00D37E75" w:rsidRDefault="00D37E75" w:rsidP="00D37E75">
      <w:pPr>
        <w:rPr>
          <w:rFonts w:ascii="Arial" w:hAnsi="Arial" w:cs="Arial"/>
        </w:rPr>
      </w:pPr>
      <w:r w:rsidRPr="00D37E75">
        <w:rPr>
          <w:rFonts w:ascii="Arial" w:hAnsi="Arial" w:cs="Arial"/>
          <w:b/>
          <w:bCs/>
        </w:rPr>
        <w:t>Pacing services:</w:t>
      </w:r>
      <w:r w:rsidRPr="00D37E75">
        <w:rPr>
          <w:rFonts w:ascii="Arial" w:hAnsi="Arial" w:cs="Arial"/>
        </w:rPr>
        <w:t xml:space="preserve"> The department provides the pacing service for North Devon as well as Exeter District.  Exeter has a long history of device implantation including PPM, CRT and subcutaneous ICDs.</w:t>
      </w:r>
    </w:p>
    <w:p w:rsidR="00D37E75" w:rsidRPr="00D37E75" w:rsidRDefault="00D37E75" w:rsidP="00D37E75">
      <w:pPr>
        <w:rPr>
          <w:rFonts w:ascii="Arial" w:hAnsi="Arial" w:cs="Arial"/>
        </w:rPr>
      </w:pPr>
    </w:p>
    <w:p w:rsidR="00D37E75" w:rsidRPr="00D37E75" w:rsidRDefault="00D37E75" w:rsidP="00D37E75">
      <w:pPr>
        <w:rPr>
          <w:rFonts w:ascii="Arial" w:hAnsi="Arial" w:cs="Arial"/>
        </w:rPr>
      </w:pPr>
      <w:r w:rsidRPr="00D37E75">
        <w:rPr>
          <w:rFonts w:ascii="Arial" w:hAnsi="Arial" w:cs="Arial"/>
          <w:b/>
          <w:bCs/>
        </w:rPr>
        <w:t>Electrophysiology:</w:t>
      </w:r>
      <w:r w:rsidRPr="00D37E75">
        <w:rPr>
          <w:rFonts w:ascii="Arial" w:hAnsi="Arial" w:cs="Arial"/>
        </w:rPr>
        <w:t xml:space="preserve">  A full adult EP service is provided including diagnostic and ablation procedures (AF ablation and VT ablation).</w:t>
      </w:r>
    </w:p>
    <w:p w:rsidR="00D37E75" w:rsidRPr="00D37E75" w:rsidRDefault="00D37E75" w:rsidP="00D37E75">
      <w:pPr>
        <w:rPr>
          <w:rFonts w:ascii="Arial" w:hAnsi="Arial" w:cs="Arial"/>
        </w:rPr>
      </w:pPr>
    </w:p>
    <w:p w:rsidR="00D37E75" w:rsidRPr="00D37E75" w:rsidRDefault="00D37E75" w:rsidP="00D37E75">
      <w:pPr>
        <w:rPr>
          <w:rFonts w:ascii="Arial" w:hAnsi="Arial" w:cs="Arial"/>
        </w:rPr>
      </w:pPr>
      <w:r w:rsidRPr="00D37E75">
        <w:rPr>
          <w:rFonts w:ascii="Arial" w:hAnsi="Arial" w:cs="Arial"/>
          <w:b/>
          <w:bCs/>
        </w:rPr>
        <w:t xml:space="preserve">Cardiac </w:t>
      </w:r>
      <w:proofErr w:type="spellStart"/>
      <w:r w:rsidRPr="00D37E75">
        <w:rPr>
          <w:rFonts w:ascii="Arial" w:hAnsi="Arial" w:cs="Arial"/>
          <w:b/>
          <w:bCs/>
        </w:rPr>
        <w:t>catherisation</w:t>
      </w:r>
      <w:proofErr w:type="spellEnd"/>
      <w:r w:rsidRPr="00D37E75">
        <w:rPr>
          <w:rFonts w:ascii="Arial" w:hAnsi="Arial" w:cs="Arial"/>
          <w:b/>
          <w:bCs/>
        </w:rPr>
        <w:t xml:space="preserve"> laboratory:</w:t>
      </w:r>
      <w:r w:rsidRPr="00D37E75">
        <w:rPr>
          <w:rFonts w:ascii="Arial" w:hAnsi="Arial" w:cs="Arial"/>
          <w:i/>
          <w:iCs/>
        </w:rPr>
        <w:t xml:space="preserve">  </w:t>
      </w:r>
      <w:r w:rsidRPr="00D37E75">
        <w:rPr>
          <w:rFonts w:ascii="Arial" w:hAnsi="Arial" w:cs="Arial"/>
        </w:rPr>
        <w:t>Three</w:t>
      </w:r>
      <w:r w:rsidRPr="00D37E75">
        <w:rPr>
          <w:rFonts w:ascii="Arial" w:hAnsi="Arial" w:cs="Arial"/>
          <w:i/>
          <w:iCs/>
        </w:rPr>
        <w:t xml:space="preserve"> </w:t>
      </w:r>
      <w:r w:rsidRPr="00D37E75">
        <w:rPr>
          <w:rFonts w:ascii="Arial" w:hAnsi="Arial" w:cs="Arial"/>
        </w:rPr>
        <w:t>are sited in the department next to the cardiac wards. Two consultants from North Devon District Hospital Barnstaple visit for two sessions of cardiac catheterisation per week.</w:t>
      </w:r>
    </w:p>
    <w:p w:rsidR="00D37E75" w:rsidRPr="00D37E75" w:rsidRDefault="00D37E75" w:rsidP="00D37E75">
      <w:pPr>
        <w:rPr>
          <w:rFonts w:ascii="Arial" w:hAnsi="Arial" w:cs="Arial"/>
        </w:rPr>
      </w:pPr>
    </w:p>
    <w:p w:rsidR="00D37E75" w:rsidRPr="00D37E75" w:rsidRDefault="00D37E75" w:rsidP="00D37E75">
      <w:pPr>
        <w:rPr>
          <w:rFonts w:ascii="Arial" w:hAnsi="Arial" w:cs="Arial"/>
        </w:rPr>
      </w:pPr>
      <w:r w:rsidRPr="00D37E75">
        <w:rPr>
          <w:rFonts w:ascii="Arial" w:hAnsi="Arial" w:cs="Arial"/>
          <w:b/>
          <w:bCs/>
        </w:rPr>
        <w:t xml:space="preserve">Coronary intervention:  </w:t>
      </w:r>
      <w:r w:rsidRPr="00D37E75">
        <w:rPr>
          <w:rFonts w:ascii="Arial" w:hAnsi="Arial" w:cs="Arial"/>
        </w:rPr>
        <w:t xml:space="preserve">Around 960 PCI procedures are performed per year of which 350 are primary PCI for STEMI. Audit data is submitted to CCAD and BCIS and shows the performance to be comparable with national averages. IVUS and pressure wire are available, as well as </w:t>
      </w:r>
      <w:proofErr w:type="spellStart"/>
      <w:r w:rsidRPr="00D37E75">
        <w:rPr>
          <w:rFonts w:ascii="Arial" w:hAnsi="Arial" w:cs="Arial"/>
        </w:rPr>
        <w:t>rotablation</w:t>
      </w:r>
      <w:proofErr w:type="spellEnd"/>
      <w:r w:rsidRPr="00D37E75">
        <w:rPr>
          <w:rFonts w:ascii="Arial" w:hAnsi="Arial" w:cs="Arial"/>
        </w:rPr>
        <w:t>.</w:t>
      </w:r>
    </w:p>
    <w:p w:rsidR="00D37E75" w:rsidRPr="00D37E75" w:rsidRDefault="00D37E75" w:rsidP="00D37E75">
      <w:pPr>
        <w:rPr>
          <w:rFonts w:ascii="Arial" w:hAnsi="Arial" w:cs="Arial"/>
        </w:rPr>
      </w:pPr>
    </w:p>
    <w:p w:rsidR="00D37E75" w:rsidRPr="00D37E75" w:rsidRDefault="00D37E75" w:rsidP="00D37E75">
      <w:pPr>
        <w:rPr>
          <w:rFonts w:ascii="Arial" w:hAnsi="Arial" w:cs="Arial"/>
        </w:rPr>
      </w:pPr>
    </w:p>
    <w:p w:rsidR="00D37E75" w:rsidRPr="00D37E75" w:rsidRDefault="00D37E75" w:rsidP="00D37E75">
      <w:pPr>
        <w:rPr>
          <w:rFonts w:ascii="Arial" w:hAnsi="Arial" w:cs="Arial"/>
          <w:bCs/>
          <w:u w:val="single"/>
        </w:rPr>
      </w:pPr>
      <w:r w:rsidRPr="00D37E75">
        <w:rPr>
          <w:rFonts w:ascii="Arial" w:hAnsi="Arial" w:cs="Arial"/>
          <w:bCs/>
          <w:u w:val="single"/>
        </w:rPr>
        <w:t>Possible Timetable (flexibility depending on subspecialty interest)</w:t>
      </w:r>
    </w:p>
    <w:p w:rsidR="00D37E75" w:rsidRPr="00D37E75" w:rsidRDefault="00D37E75" w:rsidP="00D37E75">
      <w:pPr>
        <w:rPr>
          <w:rFonts w:ascii="Arial" w:hAnsi="Arial" w:cs="Arial"/>
          <w:b/>
          <w:bCs/>
          <w:u w:val="single"/>
        </w:rPr>
      </w:pPr>
    </w:p>
    <w:p w:rsidR="00D37E75" w:rsidRPr="00D37E75" w:rsidRDefault="00D37E75" w:rsidP="00D37E75">
      <w:pPr>
        <w:rPr>
          <w:rFonts w:ascii="Arial" w:hAnsi="Arial" w:cs="Arial"/>
          <w:b/>
          <w:bCs/>
          <w:u w:val="single"/>
        </w:rPr>
      </w:pPr>
    </w:p>
    <w:tbl>
      <w:tblPr>
        <w:tblW w:w="83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27"/>
        <w:gridCol w:w="670"/>
        <w:gridCol w:w="671"/>
        <w:gridCol w:w="671"/>
        <w:gridCol w:w="671"/>
        <w:gridCol w:w="671"/>
        <w:gridCol w:w="670"/>
        <w:gridCol w:w="671"/>
        <w:gridCol w:w="671"/>
        <w:gridCol w:w="671"/>
        <w:gridCol w:w="671"/>
        <w:gridCol w:w="671"/>
      </w:tblGrid>
      <w:tr w:rsidR="00D37E75" w:rsidRPr="00D37E75" w:rsidTr="000850A7">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7E75" w:rsidRPr="00D37E75" w:rsidRDefault="00D37E75" w:rsidP="00D37E75">
            <w:pPr>
              <w:rPr>
                <w:rFonts w:ascii="Arial" w:hAnsi="Arial" w:cs="Arial"/>
                <w:sz w:val="20"/>
                <w:szCs w:val="20"/>
              </w:rPr>
            </w:pP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Mon</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Tue</w:t>
            </w: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Wed</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Thu</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Fri</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 </w:t>
            </w:r>
          </w:p>
        </w:tc>
      </w:tr>
      <w:tr w:rsidR="00D37E75" w:rsidRPr="00D37E75" w:rsidTr="000850A7">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7E75" w:rsidRPr="00D37E75" w:rsidRDefault="00D37E75" w:rsidP="00D37E75">
            <w:pPr>
              <w:rPr>
                <w:rFonts w:ascii="Arial" w:hAnsi="Arial" w:cs="Arial"/>
                <w:sz w:val="20"/>
                <w:szCs w:val="20"/>
              </w:rPr>
            </w:pPr>
            <w:r w:rsidRPr="00D37E75">
              <w:rPr>
                <w:rFonts w:ascii="Arial" w:hAnsi="Arial" w:cs="Arial"/>
                <w:b/>
                <w:bCs/>
                <w:sz w:val="20"/>
                <w:szCs w:val="20"/>
              </w:rPr>
              <w:t> </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am</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pm</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am</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pm</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am</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pm</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am</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pm</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am</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pm</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 </w:t>
            </w:r>
          </w:p>
        </w:tc>
      </w:tr>
      <w:tr w:rsidR="00D37E75" w:rsidRPr="00D37E75" w:rsidTr="000850A7">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7E75" w:rsidRPr="00D37E75" w:rsidRDefault="00D37E75" w:rsidP="00D37E75">
            <w:pPr>
              <w:rPr>
                <w:rFonts w:ascii="Arial" w:hAnsi="Arial" w:cs="Arial"/>
                <w:sz w:val="20"/>
                <w:szCs w:val="20"/>
              </w:rPr>
            </w:pPr>
            <w:r w:rsidRPr="00D37E75">
              <w:rPr>
                <w:rFonts w:ascii="Arial" w:hAnsi="Arial" w:cs="Arial"/>
                <w:b/>
                <w:bCs/>
                <w:sz w:val="20"/>
                <w:szCs w:val="20"/>
              </w:rPr>
              <w:t>Week 1</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Clinic</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MRI</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Cath lab</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Cath lab</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Echo</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TOE</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Clinic</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CT</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Clinic</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CT/</w:t>
            </w:r>
            <w:r>
              <w:rPr>
                <w:rFonts w:ascii="Arial" w:hAnsi="Arial" w:cs="Arial"/>
                <w:sz w:val="20"/>
                <w:szCs w:val="20"/>
              </w:rPr>
              <w:t xml:space="preserve"> </w:t>
            </w:r>
            <w:r w:rsidRPr="00D37E75">
              <w:rPr>
                <w:rFonts w:ascii="Arial" w:hAnsi="Arial" w:cs="Arial"/>
                <w:sz w:val="20"/>
                <w:szCs w:val="20"/>
              </w:rPr>
              <w:t>Cath Lab</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Cath lab</w:t>
            </w:r>
          </w:p>
        </w:tc>
      </w:tr>
      <w:tr w:rsidR="00D37E75" w:rsidRPr="00D37E75" w:rsidTr="000850A7">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7E75" w:rsidRPr="00D37E75" w:rsidRDefault="00D37E75" w:rsidP="00D37E75">
            <w:pPr>
              <w:rPr>
                <w:rFonts w:ascii="Arial" w:hAnsi="Arial" w:cs="Arial"/>
                <w:sz w:val="20"/>
                <w:szCs w:val="20"/>
              </w:rPr>
            </w:pPr>
            <w:r w:rsidRPr="00D37E75">
              <w:rPr>
                <w:rFonts w:ascii="Arial" w:hAnsi="Arial" w:cs="Arial"/>
                <w:b/>
                <w:bCs/>
                <w:sz w:val="20"/>
                <w:szCs w:val="20"/>
              </w:rPr>
              <w:t>Week 2</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O</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N</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A</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L</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L</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W</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E</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E</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K</w:t>
            </w:r>
          </w:p>
        </w:tc>
      </w:tr>
      <w:tr w:rsidR="00D37E75" w:rsidRPr="00D37E75" w:rsidTr="000850A7">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7E75" w:rsidRPr="00D37E75" w:rsidRDefault="00D37E75" w:rsidP="00D37E75">
            <w:pPr>
              <w:rPr>
                <w:rFonts w:ascii="Arial" w:hAnsi="Arial" w:cs="Arial"/>
                <w:sz w:val="20"/>
                <w:szCs w:val="20"/>
              </w:rPr>
            </w:pPr>
            <w:r w:rsidRPr="00D37E75">
              <w:rPr>
                <w:rFonts w:ascii="Arial" w:hAnsi="Arial" w:cs="Arial"/>
                <w:b/>
                <w:bCs/>
                <w:sz w:val="20"/>
                <w:szCs w:val="20"/>
              </w:rPr>
              <w:t>Week 3</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Clinic</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MRI</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Cath lab</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Cath lab</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Echo</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TOE</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Clinic</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CT</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Clinic</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CT</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7E75" w:rsidRPr="00D37E75" w:rsidRDefault="00D37E75" w:rsidP="00D37E75">
            <w:pPr>
              <w:rPr>
                <w:rFonts w:ascii="Arial" w:hAnsi="Arial" w:cs="Arial"/>
                <w:sz w:val="20"/>
                <w:szCs w:val="20"/>
              </w:rPr>
            </w:pPr>
            <w:r w:rsidRPr="00D37E75">
              <w:rPr>
                <w:rFonts w:ascii="Arial" w:hAnsi="Arial" w:cs="Arial"/>
                <w:sz w:val="20"/>
                <w:szCs w:val="20"/>
              </w:rPr>
              <w:t>Cath lab</w:t>
            </w:r>
          </w:p>
        </w:tc>
      </w:tr>
    </w:tbl>
    <w:p w:rsidR="00D37E75" w:rsidRPr="00D37E75" w:rsidRDefault="00D37E75" w:rsidP="00D37E75">
      <w:pPr>
        <w:rPr>
          <w:rFonts w:ascii="Arial" w:hAnsi="Arial" w:cs="Arial"/>
        </w:rPr>
      </w:pPr>
    </w:p>
    <w:p w:rsidR="00D37E75" w:rsidRPr="00D37E75" w:rsidRDefault="00D37E75" w:rsidP="00D37E75">
      <w:pPr>
        <w:rPr>
          <w:rFonts w:ascii="Arial" w:hAnsi="Arial" w:cs="Arial"/>
          <w:b/>
          <w:bCs/>
          <w:u w:val="single"/>
        </w:rPr>
      </w:pPr>
    </w:p>
    <w:p w:rsidR="00D37E75" w:rsidRPr="00D37E75" w:rsidRDefault="00D37E75" w:rsidP="00D37E75">
      <w:pPr>
        <w:rPr>
          <w:rFonts w:ascii="Arial" w:hAnsi="Arial" w:cs="Arial"/>
          <w:bCs/>
          <w:u w:val="single"/>
        </w:rPr>
      </w:pPr>
      <w:r w:rsidRPr="00D37E75">
        <w:rPr>
          <w:rFonts w:ascii="Arial" w:hAnsi="Arial" w:cs="Arial"/>
          <w:bCs/>
          <w:u w:val="single"/>
        </w:rPr>
        <w:t>University of Exeter Medical School:</w:t>
      </w:r>
    </w:p>
    <w:p w:rsidR="00D37E75" w:rsidRPr="00D37E75" w:rsidRDefault="00D37E75" w:rsidP="00D37E75">
      <w:pPr>
        <w:rPr>
          <w:rFonts w:ascii="Arial" w:hAnsi="Arial" w:cs="Arial"/>
          <w:b/>
          <w:bCs/>
          <w:u w:val="single"/>
        </w:rPr>
      </w:pPr>
    </w:p>
    <w:p w:rsidR="00D37E75" w:rsidRPr="00D37E75" w:rsidRDefault="00D37E75" w:rsidP="00D37E75">
      <w:pPr>
        <w:rPr>
          <w:rFonts w:ascii="Arial" w:hAnsi="Arial" w:cs="Arial"/>
        </w:rPr>
      </w:pPr>
      <w:r w:rsidRPr="00D37E75">
        <w:rPr>
          <w:rFonts w:ascii="Arial" w:hAnsi="Arial" w:cs="Arial"/>
        </w:rPr>
        <w:t>The University of Exeter is recognised as a leading University in the UK for its research, with significant recent expansion of cardiovascular research.  Research is divided between three major Institutes, the Institute of Biomedical and Clinical Science (IBCS), the Institute of Health Services Research (IHSR), and the Institute of Clinical Education (ICE).  Strong collaborative links exist with the NHS through the South West Peninsula Clinical Research Collaboration, as well as with the two Universities.  The School’s research strategy is characterised by focused effort playing to key strengths and the sharing of key platform technologies.</w:t>
      </w:r>
    </w:p>
    <w:p w:rsidR="00D37E75" w:rsidRPr="00D37E75" w:rsidRDefault="00D37E75" w:rsidP="00D37E75">
      <w:pPr>
        <w:rPr>
          <w:rFonts w:ascii="Arial" w:hAnsi="Arial" w:cs="Arial"/>
        </w:rPr>
      </w:pPr>
    </w:p>
    <w:p w:rsidR="00D37E75" w:rsidRDefault="00D37E75" w:rsidP="00D37E75">
      <w:pPr>
        <w:rPr>
          <w:rFonts w:ascii="Arial" w:hAnsi="Arial" w:cs="Arial"/>
        </w:rPr>
      </w:pPr>
      <w:r w:rsidRPr="00D37E75">
        <w:rPr>
          <w:rFonts w:ascii="Arial" w:hAnsi="Arial" w:cs="Arial"/>
        </w:rPr>
        <w:t>The Medical School has its own MRI research facility with a Philips scanner and technical support staff.</w:t>
      </w:r>
    </w:p>
    <w:p w:rsidR="00D37E75" w:rsidRPr="00D37E75" w:rsidRDefault="00D37E75" w:rsidP="00D37E75">
      <w:pPr>
        <w:rPr>
          <w:rFonts w:ascii="Arial" w:hAnsi="Arial" w:cs="Arial"/>
        </w:rPr>
      </w:pPr>
    </w:p>
    <w:p w:rsidR="00D37E75" w:rsidRDefault="00D37E75">
      <w:pPr>
        <w:rPr>
          <w:rFonts w:ascii="Arial" w:hAnsi="Arial" w:cs="Arial"/>
        </w:rPr>
      </w:pPr>
      <w:r>
        <w:rPr>
          <w:rFonts w:ascii="Arial" w:hAnsi="Arial" w:cs="Arial"/>
        </w:rPr>
        <w:br w:type="page"/>
      </w:r>
    </w:p>
    <w:p w:rsidR="0009584C" w:rsidRPr="00D37E75" w:rsidRDefault="00D37E75" w:rsidP="00555E83">
      <w:pPr>
        <w:rPr>
          <w:rFonts w:ascii="Arial" w:hAnsi="Arial" w:cs="Arial"/>
          <w:b/>
        </w:rPr>
      </w:pPr>
      <w:r w:rsidRPr="00D37E75">
        <w:rPr>
          <w:rFonts w:ascii="Arial" w:hAnsi="Arial" w:cs="Arial"/>
          <w:b/>
        </w:rPr>
        <w:lastRenderedPageBreak/>
        <w:t>Person Specification</w:t>
      </w:r>
    </w:p>
    <w:p w:rsidR="00D37E75" w:rsidRPr="00D37E75" w:rsidRDefault="00D37E75" w:rsidP="00D37E75">
      <w:pPr>
        <w:rPr>
          <w:rFonts w:ascii="Arial" w:hAnsi="Arial" w:cs="Arial"/>
          <w:b/>
          <w:bCs/>
        </w:rPr>
      </w:pPr>
    </w:p>
    <w:tbl>
      <w:tblPr>
        <w:tblW w:w="792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6840"/>
        <w:gridCol w:w="1080"/>
      </w:tblGrid>
      <w:tr w:rsidR="00D37E75" w:rsidRPr="00D37E75" w:rsidTr="000850A7">
        <w:trPr>
          <w:trHeight w:val="463"/>
        </w:trPr>
        <w:tc>
          <w:tcPr>
            <w:tcW w:w="6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b/>
                <w:bCs/>
                <w:sz w:val="22"/>
              </w:rPr>
            </w:pPr>
          </w:p>
          <w:p w:rsidR="00D37E75" w:rsidRPr="00D37E75" w:rsidRDefault="00D37E75" w:rsidP="00D37E75">
            <w:pPr>
              <w:rPr>
                <w:rFonts w:ascii="Arial" w:hAnsi="Arial" w:cs="Arial"/>
                <w:sz w:val="22"/>
              </w:rPr>
            </w:pPr>
            <w:r w:rsidRPr="00D37E75">
              <w:rPr>
                <w:rFonts w:ascii="Arial" w:hAnsi="Arial" w:cs="Arial"/>
                <w:b/>
                <w:bCs/>
                <w:sz w:val="22"/>
              </w:rPr>
              <w:t>REQUIREMENTS</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b/>
                <w:bCs/>
                <w:sz w:val="22"/>
              </w:rPr>
            </w:pPr>
          </w:p>
          <w:p w:rsidR="00D37E75" w:rsidRPr="00D37E75" w:rsidRDefault="00D37E75" w:rsidP="00D37E75">
            <w:pPr>
              <w:rPr>
                <w:rFonts w:ascii="Arial" w:hAnsi="Arial" w:cs="Arial"/>
                <w:sz w:val="22"/>
              </w:rPr>
            </w:pPr>
            <w:r w:rsidRPr="00D37E75">
              <w:rPr>
                <w:rFonts w:ascii="Arial" w:hAnsi="Arial" w:cs="Arial"/>
                <w:b/>
                <w:bCs/>
                <w:sz w:val="22"/>
              </w:rPr>
              <w:t>E/D*</w:t>
            </w:r>
          </w:p>
        </w:tc>
      </w:tr>
      <w:tr w:rsidR="00D37E75" w:rsidRPr="00D37E75" w:rsidTr="000850A7">
        <w:trPr>
          <w:trHeight w:val="1563"/>
        </w:trPr>
        <w:tc>
          <w:tcPr>
            <w:tcW w:w="6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sz w:val="22"/>
                <w:u w:val="single"/>
              </w:rPr>
            </w:pPr>
            <w:r w:rsidRPr="00D37E75">
              <w:rPr>
                <w:rFonts w:ascii="Arial" w:hAnsi="Arial" w:cs="Arial"/>
                <w:sz w:val="22"/>
                <w:u w:val="single"/>
              </w:rPr>
              <w:t>QUALIFICATIONS/SPECIAL TRAINING:</w:t>
            </w:r>
          </w:p>
          <w:p w:rsidR="00D37E75" w:rsidRPr="00D37E75" w:rsidRDefault="00D37E75" w:rsidP="00D37E75">
            <w:pPr>
              <w:rPr>
                <w:rFonts w:ascii="Arial" w:hAnsi="Arial" w:cs="Arial"/>
                <w:sz w:val="22"/>
              </w:rPr>
            </w:pPr>
            <w:r w:rsidRPr="00D37E75">
              <w:rPr>
                <w:rFonts w:ascii="Arial" w:hAnsi="Arial" w:cs="Arial"/>
                <w:sz w:val="22"/>
              </w:rPr>
              <w:t>Full registration or potential for full registration with the UK General Medical Council</w:t>
            </w:r>
          </w:p>
          <w:p w:rsidR="00D37E75" w:rsidRPr="00D37E75" w:rsidRDefault="00D37E75" w:rsidP="00D37E75">
            <w:pPr>
              <w:rPr>
                <w:rFonts w:ascii="Arial" w:hAnsi="Arial" w:cs="Arial"/>
                <w:b/>
                <w:bCs/>
                <w:sz w:val="22"/>
                <w:u w:val="single"/>
              </w:rPr>
            </w:pPr>
            <w:r w:rsidRPr="00D37E75">
              <w:rPr>
                <w:rFonts w:ascii="Arial" w:hAnsi="Arial" w:cs="Arial"/>
                <w:sz w:val="22"/>
              </w:rPr>
              <w:t>Membership of the Royal College of Physicians or equivalent qualification</w:t>
            </w:r>
          </w:p>
          <w:p w:rsidR="00D37E75" w:rsidRPr="00D37E75" w:rsidRDefault="00D37E75" w:rsidP="00D37E75">
            <w:pPr>
              <w:rPr>
                <w:rFonts w:ascii="Arial" w:hAnsi="Arial" w:cs="Arial"/>
                <w:sz w:val="22"/>
              </w:rPr>
            </w:pPr>
            <w:r w:rsidRPr="00D37E75">
              <w:rPr>
                <w:rFonts w:ascii="Arial" w:hAnsi="Arial" w:cs="Arial"/>
                <w:sz w:val="22"/>
              </w:rPr>
              <w:t>Currently on a relevant (cardiology or radiology) clinical training programme and holding an NTN</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b/>
                <w:bCs/>
                <w:sz w:val="22"/>
              </w:rPr>
            </w:pPr>
          </w:p>
          <w:p w:rsidR="00D37E75" w:rsidRPr="00D37E75" w:rsidRDefault="00D37E75" w:rsidP="00D37E75">
            <w:pPr>
              <w:rPr>
                <w:rFonts w:ascii="Arial" w:hAnsi="Arial" w:cs="Arial"/>
                <w:b/>
                <w:bCs/>
                <w:sz w:val="22"/>
              </w:rPr>
            </w:pPr>
            <w:r w:rsidRPr="00D37E75">
              <w:rPr>
                <w:rFonts w:ascii="Arial" w:hAnsi="Arial" w:cs="Arial"/>
                <w:b/>
                <w:bCs/>
                <w:sz w:val="22"/>
              </w:rPr>
              <w:t>E</w:t>
            </w:r>
            <w:r>
              <w:rPr>
                <w:rFonts w:ascii="Arial" w:hAnsi="Arial" w:cs="Arial"/>
                <w:b/>
                <w:bCs/>
                <w:sz w:val="22"/>
              </w:rPr>
              <w:br/>
            </w:r>
          </w:p>
          <w:p w:rsidR="00D37E75" w:rsidRPr="00D37E75" w:rsidRDefault="00D37E75" w:rsidP="00D37E75">
            <w:pPr>
              <w:rPr>
                <w:rFonts w:ascii="Arial" w:hAnsi="Arial" w:cs="Arial"/>
                <w:b/>
                <w:bCs/>
                <w:sz w:val="22"/>
              </w:rPr>
            </w:pPr>
            <w:r w:rsidRPr="00D37E75">
              <w:rPr>
                <w:rFonts w:ascii="Arial" w:hAnsi="Arial" w:cs="Arial"/>
                <w:b/>
                <w:bCs/>
                <w:sz w:val="22"/>
              </w:rPr>
              <w:t>E</w:t>
            </w:r>
            <w:r>
              <w:rPr>
                <w:rFonts w:ascii="Arial" w:hAnsi="Arial" w:cs="Arial"/>
                <w:b/>
                <w:bCs/>
                <w:sz w:val="22"/>
              </w:rPr>
              <w:br/>
            </w:r>
          </w:p>
          <w:p w:rsidR="00D37E75" w:rsidRPr="00D37E75" w:rsidRDefault="00D37E75" w:rsidP="00D37E75">
            <w:pPr>
              <w:rPr>
                <w:rFonts w:ascii="Arial" w:hAnsi="Arial" w:cs="Arial"/>
                <w:sz w:val="22"/>
              </w:rPr>
            </w:pPr>
            <w:r w:rsidRPr="00D37E75">
              <w:rPr>
                <w:rFonts w:ascii="Arial" w:hAnsi="Arial" w:cs="Arial"/>
                <w:b/>
                <w:bCs/>
                <w:sz w:val="22"/>
              </w:rPr>
              <w:t>D</w:t>
            </w:r>
          </w:p>
        </w:tc>
      </w:tr>
      <w:tr w:rsidR="00D37E75" w:rsidRPr="00D37E75" w:rsidTr="000850A7">
        <w:trPr>
          <w:trHeight w:val="1343"/>
        </w:trPr>
        <w:tc>
          <w:tcPr>
            <w:tcW w:w="6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b/>
                <w:bCs/>
                <w:sz w:val="22"/>
              </w:rPr>
            </w:pPr>
            <w:r w:rsidRPr="00D37E75">
              <w:rPr>
                <w:rFonts w:ascii="Arial" w:hAnsi="Arial" w:cs="Arial"/>
                <w:b/>
                <w:bCs/>
                <w:sz w:val="22"/>
              </w:rPr>
              <w:t>KNOWLEDGE/SKILLS/ABILITIES:</w:t>
            </w:r>
          </w:p>
          <w:p w:rsidR="00D37E75" w:rsidRPr="00D37E75" w:rsidRDefault="00D37E75" w:rsidP="00D37E75">
            <w:pPr>
              <w:rPr>
                <w:rFonts w:ascii="Arial" w:hAnsi="Arial" w:cs="Arial"/>
                <w:sz w:val="22"/>
              </w:rPr>
            </w:pPr>
            <w:r w:rsidRPr="00D37E75">
              <w:rPr>
                <w:rFonts w:ascii="Arial" w:hAnsi="Arial" w:cs="Arial"/>
                <w:sz w:val="22"/>
              </w:rPr>
              <w:t>Experience in Cardiology and Medicine.</w:t>
            </w:r>
          </w:p>
          <w:p w:rsidR="00D37E75" w:rsidRPr="00D37E75" w:rsidRDefault="00D37E75" w:rsidP="00D37E75">
            <w:pPr>
              <w:rPr>
                <w:rFonts w:ascii="Arial" w:hAnsi="Arial" w:cs="Arial"/>
                <w:sz w:val="22"/>
              </w:rPr>
            </w:pPr>
            <w:r w:rsidRPr="00D37E75">
              <w:rPr>
                <w:rFonts w:ascii="Arial" w:hAnsi="Arial" w:cs="Arial"/>
                <w:sz w:val="22"/>
              </w:rPr>
              <w:t>Previous cardiac pacing experience</w:t>
            </w:r>
          </w:p>
          <w:p w:rsidR="00D37E75" w:rsidRPr="00D37E75" w:rsidRDefault="00D37E75" w:rsidP="00D37E75">
            <w:pPr>
              <w:rPr>
                <w:rFonts w:ascii="Arial" w:hAnsi="Arial" w:cs="Arial"/>
                <w:sz w:val="22"/>
              </w:rPr>
            </w:pPr>
            <w:r w:rsidRPr="00D37E75">
              <w:rPr>
                <w:rFonts w:ascii="Arial" w:hAnsi="Arial" w:cs="Arial"/>
                <w:sz w:val="22"/>
              </w:rPr>
              <w:t>Previous experience of and an enthusiasm for medical undergraduate teaching</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b/>
                <w:bCs/>
                <w:sz w:val="22"/>
              </w:rPr>
            </w:pPr>
          </w:p>
          <w:p w:rsidR="00D37E75" w:rsidRPr="00D37E75" w:rsidRDefault="00D37E75" w:rsidP="00D37E75">
            <w:pPr>
              <w:rPr>
                <w:rFonts w:ascii="Arial" w:hAnsi="Arial" w:cs="Arial"/>
                <w:b/>
                <w:bCs/>
                <w:sz w:val="22"/>
              </w:rPr>
            </w:pPr>
            <w:r w:rsidRPr="00D37E75">
              <w:rPr>
                <w:rFonts w:ascii="Arial" w:hAnsi="Arial" w:cs="Arial"/>
                <w:b/>
                <w:bCs/>
                <w:sz w:val="22"/>
              </w:rPr>
              <w:t>E</w:t>
            </w:r>
          </w:p>
          <w:p w:rsidR="00D37E75" w:rsidRPr="00D37E75" w:rsidRDefault="00D37E75" w:rsidP="00D37E75">
            <w:pPr>
              <w:rPr>
                <w:rFonts w:ascii="Arial" w:hAnsi="Arial" w:cs="Arial"/>
                <w:b/>
                <w:bCs/>
                <w:sz w:val="22"/>
              </w:rPr>
            </w:pPr>
            <w:r w:rsidRPr="00D37E75">
              <w:rPr>
                <w:rFonts w:ascii="Arial" w:hAnsi="Arial" w:cs="Arial"/>
                <w:b/>
                <w:bCs/>
                <w:sz w:val="22"/>
              </w:rPr>
              <w:t>D</w:t>
            </w:r>
          </w:p>
          <w:p w:rsidR="00D37E75" w:rsidRPr="00D37E75" w:rsidRDefault="00D37E75" w:rsidP="00D37E75">
            <w:pPr>
              <w:rPr>
                <w:rFonts w:ascii="Arial" w:hAnsi="Arial" w:cs="Arial"/>
                <w:sz w:val="22"/>
              </w:rPr>
            </w:pPr>
            <w:r w:rsidRPr="00D37E75">
              <w:rPr>
                <w:rFonts w:ascii="Arial" w:hAnsi="Arial" w:cs="Arial"/>
                <w:b/>
                <w:bCs/>
                <w:sz w:val="22"/>
              </w:rPr>
              <w:t>D</w:t>
            </w:r>
          </w:p>
        </w:tc>
      </w:tr>
      <w:tr w:rsidR="00D37E75" w:rsidRPr="00D37E75" w:rsidTr="000850A7">
        <w:trPr>
          <w:trHeight w:val="1423"/>
        </w:trPr>
        <w:tc>
          <w:tcPr>
            <w:tcW w:w="6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b/>
                <w:bCs/>
                <w:sz w:val="22"/>
                <w:u w:val="single"/>
              </w:rPr>
            </w:pPr>
            <w:r w:rsidRPr="00D37E75">
              <w:rPr>
                <w:rFonts w:ascii="Arial" w:hAnsi="Arial" w:cs="Arial"/>
                <w:b/>
                <w:bCs/>
                <w:sz w:val="22"/>
              </w:rPr>
              <w:t>RESEARCH:</w:t>
            </w:r>
          </w:p>
          <w:p w:rsidR="00D37E75" w:rsidRPr="00D37E75" w:rsidRDefault="00D37E75" w:rsidP="00D37E75">
            <w:pPr>
              <w:rPr>
                <w:rFonts w:ascii="Arial" w:hAnsi="Arial" w:cs="Arial"/>
                <w:sz w:val="22"/>
              </w:rPr>
            </w:pPr>
            <w:r w:rsidRPr="00D37E75">
              <w:rPr>
                <w:rFonts w:ascii="Arial" w:hAnsi="Arial" w:cs="Arial"/>
                <w:sz w:val="22"/>
              </w:rPr>
              <w:t>Research publications.</w:t>
            </w:r>
          </w:p>
          <w:p w:rsidR="00D37E75" w:rsidRPr="00D37E75" w:rsidRDefault="00D37E75" w:rsidP="00D37E75">
            <w:pPr>
              <w:rPr>
                <w:rFonts w:ascii="Arial" w:hAnsi="Arial" w:cs="Arial"/>
                <w:sz w:val="22"/>
              </w:rPr>
            </w:pPr>
            <w:r w:rsidRPr="00D37E75">
              <w:rPr>
                <w:rFonts w:ascii="Arial" w:hAnsi="Arial" w:cs="Arial"/>
                <w:sz w:val="22"/>
              </w:rPr>
              <w:t>Research interests</w:t>
            </w:r>
            <w:r>
              <w:rPr>
                <w:rFonts w:ascii="Arial" w:hAnsi="Arial" w:cs="Arial"/>
                <w:sz w:val="22"/>
              </w:rPr>
              <w:t xml:space="preserve"> include</w:t>
            </w:r>
            <w:r w:rsidRPr="00D37E75">
              <w:rPr>
                <w:rFonts w:ascii="Arial" w:hAnsi="Arial" w:cs="Arial"/>
                <w:sz w:val="22"/>
              </w:rPr>
              <w:t xml:space="preserve"> cardiovascular disease.</w:t>
            </w:r>
          </w:p>
          <w:p w:rsidR="00D37E75" w:rsidRPr="00D37E75" w:rsidRDefault="00D37E75" w:rsidP="00D37E75">
            <w:pPr>
              <w:rPr>
                <w:rFonts w:ascii="Arial" w:hAnsi="Arial" w:cs="Arial"/>
                <w:sz w:val="22"/>
              </w:rPr>
            </w:pPr>
            <w:r w:rsidRPr="00D37E75">
              <w:rPr>
                <w:rFonts w:ascii="Arial" w:hAnsi="Arial" w:cs="Arial"/>
                <w:sz w:val="22"/>
              </w:rPr>
              <w:t>Evidence of external recognition of research potential.</w:t>
            </w:r>
          </w:p>
          <w:p w:rsidR="00D37E75" w:rsidRPr="00D37E75" w:rsidRDefault="00D37E75" w:rsidP="00D37E75">
            <w:pPr>
              <w:rPr>
                <w:rFonts w:ascii="Arial" w:hAnsi="Arial" w:cs="Arial"/>
                <w:sz w:val="22"/>
              </w:rPr>
            </w:pPr>
            <w:r w:rsidRPr="00D37E75">
              <w:rPr>
                <w:rFonts w:ascii="Arial" w:hAnsi="Arial" w:cs="Arial"/>
                <w:sz w:val="22"/>
              </w:rPr>
              <w:t>Evidence of enthusiasm for research in career to date.</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b/>
                <w:bCs/>
                <w:sz w:val="22"/>
              </w:rPr>
            </w:pPr>
          </w:p>
          <w:p w:rsidR="00D37E75" w:rsidRPr="00D37E75" w:rsidRDefault="00D37E75" w:rsidP="00D37E75">
            <w:pPr>
              <w:rPr>
                <w:rFonts w:ascii="Arial" w:hAnsi="Arial" w:cs="Arial"/>
                <w:b/>
                <w:bCs/>
                <w:sz w:val="22"/>
              </w:rPr>
            </w:pPr>
            <w:r w:rsidRPr="00D37E75">
              <w:rPr>
                <w:rFonts w:ascii="Arial" w:hAnsi="Arial" w:cs="Arial"/>
                <w:b/>
                <w:bCs/>
                <w:sz w:val="22"/>
              </w:rPr>
              <w:t>D</w:t>
            </w:r>
          </w:p>
          <w:p w:rsidR="00D37E75" w:rsidRPr="00D37E75" w:rsidRDefault="00D37E75" w:rsidP="00D37E75">
            <w:pPr>
              <w:rPr>
                <w:rFonts w:ascii="Arial" w:hAnsi="Arial" w:cs="Arial"/>
                <w:b/>
                <w:bCs/>
                <w:sz w:val="22"/>
              </w:rPr>
            </w:pPr>
            <w:r w:rsidRPr="00D37E75">
              <w:rPr>
                <w:rFonts w:ascii="Arial" w:hAnsi="Arial" w:cs="Arial"/>
                <w:b/>
                <w:bCs/>
                <w:sz w:val="22"/>
              </w:rPr>
              <w:t>D</w:t>
            </w:r>
          </w:p>
          <w:p w:rsidR="00D37E75" w:rsidRPr="00D37E75" w:rsidRDefault="00D37E75" w:rsidP="00D37E75">
            <w:pPr>
              <w:rPr>
                <w:rFonts w:ascii="Arial" w:hAnsi="Arial" w:cs="Arial"/>
                <w:b/>
                <w:bCs/>
                <w:sz w:val="22"/>
              </w:rPr>
            </w:pPr>
            <w:r w:rsidRPr="00D37E75">
              <w:rPr>
                <w:rFonts w:ascii="Arial" w:hAnsi="Arial" w:cs="Arial"/>
                <w:b/>
                <w:bCs/>
                <w:sz w:val="22"/>
              </w:rPr>
              <w:t>D</w:t>
            </w:r>
          </w:p>
          <w:p w:rsidR="00D37E75" w:rsidRPr="00D37E75" w:rsidRDefault="00D37E75" w:rsidP="00D37E75">
            <w:pPr>
              <w:rPr>
                <w:rFonts w:ascii="Arial" w:hAnsi="Arial" w:cs="Arial"/>
                <w:sz w:val="22"/>
              </w:rPr>
            </w:pPr>
            <w:r w:rsidRPr="00D37E75">
              <w:rPr>
                <w:rFonts w:ascii="Arial" w:hAnsi="Arial" w:cs="Arial"/>
                <w:b/>
                <w:bCs/>
                <w:sz w:val="22"/>
              </w:rPr>
              <w:t>D</w:t>
            </w:r>
          </w:p>
        </w:tc>
      </w:tr>
      <w:tr w:rsidR="00D37E75" w:rsidRPr="00D37E75" w:rsidTr="000850A7">
        <w:trPr>
          <w:trHeight w:val="2743"/>
        </w:trPr>
        <w:tc>
          <w:tcPr>
            <w:tcW w:w="6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b/>
                <w:bCs/>
                <w:sz w:val="22"/>
              </w:rPr>
            </w:pPr>
            <w:r w:rsidRPr="00D37E75">
              <w:rPr>
                <w:rFonts w:ascii="Arial" w:hAnsi="Arial" w:cs="Arial"/>
                <w:b/>
                <w:bCs/>
                <w:sz w:val="22"/>
              </w:rPr>
              <w:t>PERSONAL REQUIREMENTS:</w:t>
            </w:r>
          </w:p>
          <w:p w:rsidR="00D37E75" w:rsidRPr="00D37E75" w:rsidRDefault="00D37E75" w:rsidP="00D37E75">
            <w:pPr>
              <w:rPr>
                <w:rFonts w:ascii="Arial" w:hAnsi="Arial" w:cs="Arial"/>
                <w:sz w:val="22"/>
              </w:rPr>
            </w:pPr>
            <w:r w:rsidRPr="00D37E75">
              <w:rPr>
                <w:rFonts w:ascii="Arial" w:hAnsi="Arial" w:cs="Arial"/>
                <w:sz w:val="22"/>
              </w:rPr>
              <w:t>Committed to a clinical career in cardiology</w:t>
            </w:r>
          </w:p>
          <w:p w:rsidR="00D37E75" w:rsidRPr="00D37E75" w:rsidRDefault="00D37E75" w:rsidP="00D37E75">
            <w:pPr>
              <w:rPr>
                <w:rFonts w:ascii="Arial" w:hAnsi="Arial" w:cs="Arial"/>
                <w:sz w:val="22"/>
              </w:rPr>
            </w:pPr>
            <w:r w:rsidRPr="00D37E75">
              <w:rPr>
                <w:rFonts w:ascii="Arial" w:hAnsi="Arial" w:cs="Arial"/>
                <w:sz w:val="22"/>
              </w:rPr>
              <w:t>Problem solving skills, lateral thinking, questioning approach</w:t>
            </w:r>
          </w:p>
          <w:p w:rsidR="00D37E75" w:rsidRPr="00D37E75" w:rsidRDefault="00D37E75" w:rsidP="00D37E75">
            <w:pPr>
              <w:rPr>
                <w:rFonts w:ascii="Arial" w:hAnsi="Arial" w:cs="Arial"/>
                <w:sz w:val="22"/>
              </w:rPr>
            </w:pPr>
            <w:r w:rsidRPr="00D37E75">
              <w:rPr>
                <w:rFonts w:ascii="Arial" w:hAnsi="Arial" w:cs="Arial"/>
                <w:sz w:val="22"/>
              </w:rPr>
              <w:t>Enthusiastic, flexible and adaptable</w:t>
            </w:r>
          </w:p>
          <w:p w:rsidR="00D37E75" w:rsidRPr="00D37E75" w:rsidRDefault="00D37E75" w:rsidP="00D37E75">
            <w:pPr>
              <w:rPr>
                <w:rFonts w:ascii="Arial" w:hAnsi="Arial" w:cs="Arial"/>
                <w:sz w:val="22"/>
              </w:rPr>
            </w:pPr>
            <w:r w:rsidRPr="00D37E75">
              <w:rPr>
                <w:rFonts w:ascii="Arial" w:hAnsi="Arial" w:cs="Arial"/>
                <w:sz w:val="22"/>
              </w:rPr>
              <w:t>Highly motivated, well versed at self-directed learning with a track record of achieving goals</w:t>
            </w:r>
          </w:p>
          <w:p w:rsidR="00D37E75" w:rsidRPr="00D37E75" w:rsidRDefault="00D37E75" w:rsidP="00D37E75">
            <w:pPr>
              <w:rPr>
                <w:rFonts w:ascii="Arial" w:hAnsi="Arial" w:cs="Arial"/>
                <w:sz w:val="22"/>
              </w:rPr>
            </w:pPr>
            <w:r w:rsidRPr="00D37E75">
              <w:rPr>
                <w:rFonts w:ascii="Arial" w:hAnsi="Arial" w:cs="Arial"/>
                <w:sz w:val="22"/>
              </w:rPr>
              <w:t>Ability to cope in stressful situations and work under pressure.</w:t>
            </w:r>
          </w:p>
          <w:p w:rsidR="00D37E75" w:rsidRPr="00D37E75" w:rsidRDefault="00D37E75" w:rsidP="00D37E75">
            <w:pPr>
              <w:rPr>
                <w:rFonts w:ascii="Arial" w:hAnsi="Arial" w:cs="Arial"/>
                <w:sz w:val="22"/>
              </w:rPr>
            </w:pPr>
            <w:r w:rsidRPr="00D37E75">
              <w:rPr>
                <w:rFonts w:ascii="Arial" w:hAnsi="Arial" w:cs="Arial"/>
                <w:sz w:val="22"/>
              </w:rPr>
              <w:t>Ability to work in a multi-disciplinary team.</w:t>
            </w:r>
          </w:p>
          <w:p w:rsidR="00D37E75" w:rsidRPr="00D37E75" w:rsidRDefault="00D37E75" w:rsidP="00D37E75">
            <w:pPr>
              <w:rPr>
                <w:rFonts w:ascii="Arial" w:hAnsi="Arial" w:cs="Arial"/>
                <w:sz w:val="22"/>
              </w:rPr>
            </w:pPr>
            <w:r w:rsidRPr="00D37E75">
              <w:rPr>
                <w:rFonts w:ascii="Arial" w:hAnsi="Arial" w:cs="Arial"/>
                <w:sz w:val="22"/>
              </w:rPr>
              <w:t>Excellent interpersonal and written and verbal communication skills</w:t>
            </w:r>
          </w:p>
          <w:p w:rsidR="00D37E75" w:rsidRPr="00D37E75" w:rsidRDefault="00D37E75" w:rsidP="00D37E75">
            <w:pPr>
              <w:rPr>
                <w:rFonts w:ascii="Arial" w:hAnsi="Arial" w:cs="Arial"/>
                <w:sz w:val="22"/>
              </w:rPr>
            </w:pPr>
            <w:r w:rsidRPr="00D37E75">
              <w:rPr>
                <w:rFonts w:ascii="Arial" w:hAnsi="Arial" w:cs="Arial"/>
                <w:sz w:val="22"/>
              </w:rPr>
              <w:t>Caring attitude to patients</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b/>
                <w:bCs/>
                <w:sz w:val="22"/>
              </w:rPr>
            </w:pPr>
          </w:p>
          <w:p w:rsidR="00D37E75" w:rsidRPr="00D37E75" w:rsidRDefault="00D37E75" w:rsidP="00D37E75">
            <w:pPr>
              <w:rPr>
                <w:rFonts w:ascii="Arial" w:hAnsi="Arial" w:cs="Arial"/>
                <w:b/>
                <w:bCs/>
                <w:sz w:val="22"/>
              </w:rPr>
            </w:pPr>
            <w:r w:rsidRPr="00D37E75">
              <w:rPr>
                <w:rFonts w:ascii="Arial" w:hAnsi="Arial" w:cs="Arial"/>
                <w:b/>
                <w:bCs/>
                <w:sz w:val="22"/>
              </w:rPr>
              <w:t>E</w:t>
            </w:r>
          </w:p>
          <w:p w:rsidR="00D37E75" w:rsidRPr="00D37E75" w:rsidRDefault="00D37E75" w:rsidP="00D37E75">
            <w:pPr>
              <w:rPr>
                <w:rFonts w:ascii="Arial" w:hAnsi="Arial" w:cs="Arial"/>
                <w:b/>
                <w:bCs/>
                <w:sz w:val="22"/>
              </w:rPr>
            </w:pPr>
            <w:r w:rsidRPr="00D37E75">
              <w:rPr>
                <w:rFonts w:ascii="Arial" w:hAnsi="Arial" w:cs="Arial"/>
                <w:b/>
                <w:bCs/>
                <w:sz w:val="22"/>
              </w:rPr>
              <w:t>E</w:t>
            </w:r>
          </w:p>
          <w:p w:rsidR="00D37E75" w:rsidRPr="00D37E75" w:rsidRDefault="00D37E75" w:rsidP="00D37E75">
            <w:pPr>
              <w:rPr>
                <w:rFonts w:ascii="Arial" w:hAnsi="Arial" w:cs="Arial"/>
                <w:b/>
                <w:bCs/>
                <w:sz w:val="22"/>
              </w:rPr>
            </w:pPr>
            <w:r w:rsidRPr="00D37E75">
              <w:rPr>
                <w:rFonts w:ascii="Arial" w:hAnsi="Arial" w:cs="Arial"/>
                <w:b/>
                <w:bCs/>
                <w:sz w:val="22"/>
              </w:rPr>
              <w:t>E</w:t>
            </w:r>
          </w:p>
          <w:p w:rsidR="00D37E75" w:rsidRDefault="00D37E75" w:rsidP="00D37E75">
            <w:pPr>
              <w:rPr>
                <w:rFonts w:ascii="Arial" w:hAnsi="Arial" w:cs="Arial"/>
                <w:b/>
                <w:bCs/>
                <w:sz w:val="22"/>
              </w:rPr>
            </w:pPr>
            <w:r>
              <w:rPr>
                <w:rFonts w:ascii="Arial" w:hAnsi="Arial" w:cs="Arial"/>
                <w:b/>
                <w:bCs/>
                <w:sz w:val="22"/>
              </w:rPr>
              <w:t>E</w:t>
            </w:r>
            <w:r>
              <w:rPr>
                <w:rFonts w:ascii="Arial" w:hAnsi="Arial" w:cs="Arial"/>
                <w:b/>
                <w:bCs/>
                <w:sz w:val="22"/>
              </w:rPr>
              <w:br/>
            </w:r>
          </w:p>
          <w:p w:rsidR="00D37E75" w:rsidRPr="00D37E75" w:rsidRDefault="00D37E75" w:rsidP="00D37E75">
            <w:pPr>
              <w:rPr>
                <w:rFonts w:ascii="Arial" w:hAnsi="Arial" w:cs="Arial"/>
                <w:b/>
                <w:bCs/>
                <w:sz w:val="22"/>
              </w:rPr>
            </w:pPr>
            <w:r w:rsidRPr="00D37E75">
              <w:rPr>
                <w:rFonts w:ascii="Arial" w:hAnsi="Arial" w:cs="Arial"/>
                <w:b/>
                <w:bCs/>
                <w:sz w:val="22"/>
              </w:rPr>
              <w:t>E</w:t>
            </w:r>
          </w:p>
          <w:p w:rsidR="00D37E75" w:rsidRPr="00D37E75" w:rsidRDefault="00D37E75" w:rsidP="00D37E75">
            <w:pPr>
              <w:rPr>
                <w:rFonts w:ascii="Arial" w:hAnsi="Arial" w:cs="Arial"/>
                <w:b/>
                <w:bCs/>
                <w:sz w:val="22"/>
              </w:rPr>
            </w:pPr>
            <w:r w:rsidRPr="00D37E75">
              <w:rPr>
                <w:rFonts w:ascii="Arial" w:hAnsi="Arial" w:cs="Arial"/>
                <w:b/>
                <w:bCs/>
                <w:sz w:val="22"/>
              </w:rPr>
              <w:t>E</w:t>
            </w:r>
          </w:p>
          <w:p w:rsidR="00D37E75" w:rsidRPr="00D37E75" w:rsidRDefault="00D37E75" w:rsidP="00D37E75">
            <w:pPr>
              <w:rPr>
                <w:rFonts w:ascii="Arial" w:hAnsi="Arial" w:cs="Arial"/>
                <w:b/>
                <w:bCs/>
                <w:sz w:val="22"/>
              </w:rPr>
            </w:pPr>
            <w:r w:rsidRPr="00D37E75">
              <w:rPr>
                <w:rFonts w:ascii="Arial" w:hAnsi="Arial" w:cs="Arial"/>
                <w:b/>
                <w:bCs/>
                <w:sz w:val="22"/>
              </w:rPr>
              <w:t>E</w:t>
            </w:r>
          </w:p>
          <w:p w:rsidR="00D37E75" w:rsidRPr="00D37E75" w:rsidRDefault="00D37E75" w:rsidP="00D37E75">
            <w:pPr>
              <w:rPr>
                <w:rFonts w:ascii="Arial" w:hAnsi="Arial" w:cs="Arial"/>
                <w:sz w:val="22"/>
              </w:rPr>
            </w:pPr>
            <w:r w:rsidRPr="00D37E75">
              <w:rPr>
                <w:rFonts w:ascii="Arial" w:hAnsi="Arial" w:cs="Arial"/>
                <w:b/>
                <w:bCs/>
                <w:sz w:val="22"/>
              </w:rPr>
              <w:t>E</w:t>
            </w:r>
          </w:p>
        </w:tc>
      </w:tr>
      <w:tr w:rsidR="00D37E75" w:rsidRPr="00D37E75" w:rsidTr="000850A7">
        <w:trPr>
          <w:trHeight w:val="1503"/>
        </w:trPr>
        <w:tc>
          <w:tcPr>
            <w:tcW w:w="6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sz w:val="22"/>
              </w:rPr>
            </w:pPr>
            <w:r w:rsidRPr="00D37E75">
              <w:rPr>
                <w:rFonts w:ascii="Arial" w:hAnsi="Arial" w:cs="Arial"/>
                <w:b/>
                <w:bCs/>
                <w:sz w:val="22"/>
              </w:rPr>
              <w:t>OTHER REQUIREMENTS:</w:t>
            </w:r>
          </w:p>
          <w:p w:rsidR="00D37E75" w:rsidRPr="00D37E75" w:rsidRDefault="00D37E75" w:rsidP="00D37E75">
            <w:pPr>
              <w:rPr>
                <w:rFonts w:ascii="Arial" w:hAnsi="Arial" w:cs="Arial"/>
                <w:sz w:val="22"/>
              </w:rPr>
            </w:pPr>
            <w:r w:rsidRPr="00D37E75">
              <w:rPr>
                <w:rFonts w:ascii="Arial" w:hAnsi="Arial" w:cs="Arial"/>
                <w:sz w:val="22"/>
              </w:rPr>
              <w:t>Committed to continuing medical education and professional development</w:t>
            </w:r>
          </w:p>
          <w:p w:rsidR="00D37E75" w:rsidRPr="00D37E75" w:rsidRDefault="00D37E75" w:rsidP="00D37E75">
            <w:pPr>
              <w:rPr>
                <w:rFonts w:ascii="Arial" w:hAnsi="Arial" w:cs="Arial"/>
                <w:sz w:val="22"/>
              </w:rPr>
            </w:pPr>
            <w:r w:rsidRPr="00D37E75">
              <w:rPr>
                <w:rFonts w:ascii="Arial" w:hAnsi="Arial" w:cs="Arial"/>
                <w:sz w:val="22"/>
              </w:rPr>
              <w:t>Honesty and reliability</w:t>
            </w:r>
          </w:p>
          <w:p w:rsidR="00D37E75" w:rsidRPr="00D37E75" w:rsidRDefault="00D37E75" w:rsidP="00D37E75">
            <w:pPr>
              <w:rPr>
                <w:rFonts w:ascii="Arial" w:hAnsi="Arial" w:cs="Arial"/>
                <w:sz w:val="22"/>
              </w:rPr>
            </w:pPr>
            <w:r w:rsidRPr="00D37E75">
              <w:rPr>
                <w:rFonts w:ascii="Arial" w:hAnsi="Arial" w:cs="Arial"/>
                <w:sz w:val="22"/>
              </w:rPr>
              <w:t xml:space="preserve">Integrity and credibility, ability to act as an ambassador for the Unit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37E75" w:rsidRPr="00D37E75" w:rsidRDefault="00D37E75" w:rsidP="00D37E75">
            <w:pPr>
              <w:rPr>
                <w:rFonts w:ascii="Arial" w:hAnsi="Arial" w:cs="Arial"/>
                <w:b/>
                <w:bCs/>
                <w:sz w:val="22"/>
              </w:rPr>
            </w:pPr>
          </w:p>
          <w:p w:rsidR="00D37E75" w:rsidRPr="00D37E75" w:rsidRDefault="00D37E75" w:rsidP="00D37E75">
            <w:pPr>
              <w:rPr>
                <w:rFonts w:ascii="Arial" w:hAnsi="Arial" w:cs="Arial"/>
                <w:b/>
                <w:bCs/>
                <w:sz w:val="22"/>
              </w:rPr>
            </w:pPr>
            <w:r w:rsidRPr="00D37E75">
              <w:rPr>
                <w:rFonts w:ascii="Arial" w:hAnsi="Arial" w:cs="Arial"/>
                <w:b/>
                <w:bCs/>
                <w:sz w:val="22"/>
              </w:rPr>
              <w:t>E</w:t>
            </w:r>
            <w:r>
              <w:rPr>
                <w:rFonts w:ascii="Arial" w:hAnsi="Arial" w:cs="Arial"/>
                <w:b/>
                <w:bCs/>
                <w:sz w:val="22"/>
              </w:rPr>
              <w:br/>
            </w:r>
          </w:p>
          <w:p w:rsidR="00D37E75" w:rsidRPr="00D37E75" w:rsidRDefault="00D37E75" w:rsidP="00D37E75">
            <w:pPr>
              <w:rPr>
                <w:rFonts w:ascii="Arial" w:hAnsi="Arial" w:cs="Arial"/>
                <w:b/>
                <w:bCs/>
                <w:sz w:val="22"/>
              </w:rPr>
            </w:pPr>
            <w:r w:rsidRPr="00D37E75">
              <w:rPr>
                <w:rFonts w:ascii="Arial" w:hAnsi="Arial" w:cs="Arial"/>
                <w:b/>
                <w:bCs/>
                <w:sz w:val="22"/>
              </w:rPr>
              <w:t>E</w:t>
            </w:r>
          </w:p>
          <w:p w:rsidR="00D37E75" w:rsidRPr="00D37E75" w:rsidRDefault="00D37E75" w:rsidP="00D37E75">
            <w:pPr>
              <w:rPr>
                <w:rFonts w:ascii="Arial" w:hAnsi="Arial" w:cs="Arial"/>
                <w:sz w:val="22"/>
              </w:rPr>
            </w:pPr>
            <w:r w:rsidRPr="00D37E75">
              <w:rPr>
                <w:rFonts w:ascii="Arial" w:hAnsi="Arial" w:cs="Arial"/>
                <w:b/>
                <w:bCs/>
                <w:sz w:val="22"/>
              </w:rPr>
              <w:t>E</w:t>
            </w:r>
          </w:p>
        </w:tc>
      </w:tr>
    </w:tbl>
    <w:p w:rsidR="00D37E75" w:rsidRDefault="00D37E75" w:rsidP="00D37E75">
      <w:pPr>
        <w:rPr>
          <w:rFonts w:ascii="Arial" w:hAnsi="Arial" w:cs="Arial"/>
        </w:rPr>
      </w:pPr>
    </w:p>
    <w:p w:rsidR="00D37E75" w:rsidRDefault="00D37E75">
      <w:pPr>
        <w:rPr>
          <w:rFonts w:ascii="Arial" w:hAnsi="Arial" w:cs="Arial"/>
        </w:rPr>
      </w:pPr>
      <w:r>
        <w:rPr>
          <w:rFonts w:ascii="Arial" w:hAnsi="Arial" w:cs="Arial"/>
        </w:rPr>
        <w:br w:type="page"/>
      </w:r>
    </w:p>
    <w:p w:rsidR="00D37E75" w:rsidRPr="00011262" w:rsidRDefault="00D37E75" w:rsidP="00D37E75">
      <w:pPr>
        <w:rPr>
          <w:rFonts w:ascii="Arial" w:hAnsi="Arial" w:cs="Arial"/>
        </w:rPr>
      </w:pPr>
      <w:r w:rsidRPr="00011262">
        <w:rPr>
          <w:rFonts w:ascii="Arial" w:hAnsi="Arial" w:cs="Arial"/>
          <w:b/>
          <w:u w:val="single"/>
        </w:rPr>
        <w:lastRenderedPageBreak/>
        <w:t>RESEARCH GOVERNANCE</w:t>
      </w:r>
    </w:p>
    <w:p w:rsidR="00D37E75" w:rsidRPr="00011262" w:rsidRDefault="00D37E75" w:rsidP="00D37E75">
      <w:pPr>
        <w:rPr>
          <w:rFonts w:ascii="Arial" w:hAnsi="Arial" w:cs="Arial"/>
        </w:rPr>
      </w:pPr>
    </w:p>
    <w:p w:rsidR="00D37E75" w:rsidRPr="00011262" w:rsidRDefault="00D37E75" w:rsidP="00D37E75">
      <w:pPr>
        <w:pStyle w:val="BodyTextIndent3"/>
        <w:ind w:left="0"/>
        <w:rPr>
          <w:rFonts w:ascii="Arial" w:hAnsi="Arial" w:cs="Arial"/>
          <w:sz w:val="24"/>
          <w:szCs w:val="24"/>
        </w:rPr>
      </w:pPr>
      <w:r w:rsidRPr="00011262">
        <w:rPr>
          <w:rFonts w:ascii="Arial" w:hAnsi="Arial" w:cs="Arial"/>
          <w:sz w:val="24"/>
          <w:szCs w:val="24"/>
        </w:rPr>
        <w:t>All research undertaken must comply with Trust policy on Research &amp; Development</w:t>
      </w:r>
      <w:smartTag w:uri="urn:schemas-microsoft-com:office:smarttags" w:element="PersonName">
        <w:r w:rsidRPr="00011262">
          <w:rPr>
            <w:rFonts w:ascii="Arial" w:hAnsi="Arial" w:cs="Arial"/>
            <w:sz w:val="24"/>
            <w:szCs w:val="24"/>
          </w:rPr>
          <w:t>.</w:t>
        </w:r>
      </w:smartTag>
      <w:r w:rsidRPr="00011262">
        <w:rPr>
          <w:rFonts w:ascii="Arial" w:hAnsi="Arial" w:cs="Arial"/>
          <w:sz w:val="24"/>
          <w:szCs w:val="24"/>
        </w:rPr>
        <w:t xml:space="preserve">  Trust policy and guidelines are available on the Trust’s Intranet site and specific compliance with the Research Governance Framework for Health and Social Care</w:t>
      </w:r>
      <w:smartTag w:uri="urn:schemas-microsoft-com:office:smarttags" w:element="PersonName">
        <w:r w:rsidRPr="00011262">
          <w:rPr>
            <w:rFonts w:ascii="Arial" w:hAnsi="Arial" w:cs="Arial"/>
            <w:sz w:val="24"/>
            <w:szCs w:val="24"/>
          </w:rPr>
          <w:t>.</w:t>
        </w:r>
      </w:smartTag>
    </w:p>
    <w:p w:rsidR="00D37E75" w:rsidRPr="00011262" w:rsidRDefault="00D37E75" w:rsidP="00D37E75">
      <w:pPr>
        <w:rPr>
          <w:rFonts w:ascii="Arial" w:hAnsi="Arial" w:cs="Arial"/>
        </w:rPr>
      </w:pPr>
    </w:p>
    <w:p w:rsidR="00D37E75" w:rsidRPr="00011262" w:rsidRDefault="00D37E75" w:rsidP="00D37E75">
      <w:pPr>
        <w:rPr>
          <w:rFonts w:ascii="Arial" w:hAnsi="Arial" w:cs="Arial"/>
        </w:rPr>
      </w:pPr>
      <w:r w:rsidRPr="00011262">
        <w:rPr>
          <w:rFonts w:ascii="Arial" w:hAnsi="Arial" w:cs="Arial"/>
          <w:b/>
          <w:u w:val="single"/>
        </w:rPr>
        <w:t>CANVASSING</w:t>
      </w:r>
    </w:p>
    <w:p w:rsidR="00D37E75" w:rsidRPr="00011262" w:rsidRDefault="00D37E75" w:rsidP="00D37E75">
      <w:pPr>
        <w:ind w:left="720" w:hanging="720"/>
        <w:rPr>
          <w:rFonts w:ascii="Arial" w:hAnsi="Arial" w:cs="Arial"/>
        </w:rPr>
      </w:pPr>
    </w:p>
    <w:p w:rsidR="00D37E75" w:rsidRPr="00011262" w:rsidRDefault="00D37E75" w:rsidP="00D37E75">
      <w:pPr>
        <w:pStyle w:val="BodyTextIndent3"/>
        <w:ind w:left="0"/>
        <w:rPr>
          <w:rFonts w:ascii="Arial" w:hAnsi="Arial" w:cs="Arial"/>
          <w:sz w:val="24"/>
          <w:szCs w:val="24"/>
        </w:rPr>
      </w:pPr>
      <w:r w:rsidRPr="00011262">
        <w:rPr>
          <w:rFonts w:ascii="Arial" w:hAnsi="Arial" w:cs="Arial"/>
          <w:sz w:val="24"/>
          <w:szCs w:val="24"/>
        </w:rPr>
        <w:t>Candidates are asked to note that canvassing of any member of the Advisory Appointments Committee will lead to disqualification {see Statutory Instrument 1982 No</w:t>
      </w:r>
      <w:smartTag w:uri="urn:schemas-microsoft-com:office:smarttags" w:element="PersonName">
        <w:r w:rsidRPr="00011262">
          <w:rPr>
            <w:rFonts w:ascii="Arial" w:hAnsi="Arial" w:cs="Arial"/>
            <w:sz w:val="24"/>
            <w:szCs w:val="24"/>
          </w:rPr>
          <w:t>.</w:t>
        </w:r>
      </w:smartTag>
      <w:r w:rsidRPr="00011262">
        <w:rPr>
          <w:rFonts w:ascii="Arial" w:hAnsi="Arial" w:cs="Arial"/>
          <w:sz w:val="24"/>
          <w:szCs w:val="24"/>
        </w:rPr>
        <w:t xml:space="preserve"> 276 paragraph 8(1)(b)}</w:t>
      </w:r>
      <w:smartTag w:uri="urn:schemas-microsoft-com:office:smarttags" w:element="PersonName">
        <w:r w:rsidRPr="00011262">
          <w:rPr>
            <w:rFonts w:ascii="Arial" w:hAnsi="Arial" w:cs="Arial"/>
            <w:sz w:val="24"/>
            <w:szCs w:val="24"/>
          </w:rPr>
          <w:t>.</w:t>
        </w:r>
      </w:smartTag>
      <w:r w:rsidRPr="00011262">
        <w:rPr>
          <w:rFonts w:ascii="Arial" w:hAnsi="Arial" w:cs="Arial"/>
          <w:sz w:val="24"/>
          <w:szCs w:val="24"/>
        </w:rPr>
        <w:t xml:space="preserve">  This should not deter candidates from seeking further information relevant to the post from those members of the Trust detailed below and, further, this should not deter candidates from making informal visits to the Trust which are encouraged</w:t>
      </w:r>
      <w:smartTag w:uri="urn:schemas-microsoft-com:office:smarttags" w:element="PersonName">
        <w:r w:rsidRPr="00011262">
          <w:rPr>
            <w:rFonts w:ascii="Arial" w:hAnsi="Arial" w:cs="Arial"/>
            <w:sz w:val="24"/>
            <w:szCs w:val="24"/>
          </w:rPr>
          <w:t>.</w:t>
        </w:r>
      </w:smartTag>
    </w:p>
    <w:p w:rsidR="00D37E75" w:rsidRPr="00011262" w:rsidRDefault="00D37E75" w:rsidP="00D37E75">
      <w:pPr>
        <w:rPr>
          <w:rFonts w:ascii="Arial" w:hAnsi="Arial" w:cs="Arial"/>
        </w:rPr>
      </w:pPr>
    </w:p>
    <w:p w:rsidR="00D37E75" w:rsidRPr="00555E83" w:rsidRDefault="00D37E75" w:rsidP="00D37E75">
      <w:pPr>
        <w:rPr>
          <w:rFonts w:ascii="Arial" w:hAnsi="Arial" w:cs="Arial"/>
          <w:b/>
          <w:u w:val="single"/>
        </w:rPr>
      </w:pPr>
      <w:r w:rsidRPr="00555E83">
        <w:rPr>
          <w:rFonts w:ascii="Arial" w:hAnsi="Arial" w:cs="Arial"/>
          <w:b/>
          <w:u w:val="single"/>
        </w:rPr>
        <w:t>THE TRUST VISION AND VALUES</w:t>
      </w:r>
    </w:p>
    <w:p w:rsidR="00D37E75" w:rsidRDefault="00D37E75" w:rsidP="00D37E75">
      <w:pPr>
        <w:rPr>
          <w:rFonts w:ascii="Arial" w:hAnsi="Arial" w:cs="Arial"/>
        </w:rPr>
      </w:pPr>
    </w:p>
    <w:p w:rsidR="00D37E75" w:rsidRDefault="00D37E75" w:rsidP="00D37E75">
      <w:pPr>
        <w:rPr>
          <w:rFonts w:ascii="Arial" w:hAnsi="Arial" w:cs="Arial"/>
        </w:rPr>
      </w:pPr>
      <w:r>
        <w:rPr>
          <w:rFonts w:ascii="Arial" w:hAnsi="Arial" w:cs="Arial"/>
        </w:rPr>
        <w:t xml:space="preserve">Our vision is to provide safe, high quality seamless services delivered with courtesy and respect. To achieve our </w:t>
      </w:r>
      <w:proofErr w:type="gramStart"/>
      <w:r>
        <w:rPr>
          <w:rFonts w:ascii="Arial" w:hAnsi="Arial" w:cs="Arial"/>
        </w:rPr>
        <w:t>vision</w:t>
      </w:r>
      <w:proofErr w:type="gramEnd"/>
      <w:r>
        <w:rPr>
          <w:rFonts w:ascii="Arial" w:hAnsi="Arial" w:cs="Arial"/>
        </w:rPr>
        <w:t xml:space="preserve"> we expect all our staff to uphold our Trust values. Our Trust values are:</w:t>
      </w:r>
    </w:p>
    <w:p w:rsidR="00D37E75" w:rsidRDefault="00D37E75" w:rsidP="00D37E75">
      <w:pPr>
        <w:rPr>
          <w:rFonts w:ascii="Arial" w:hAnsi="Arial" w:cs="Arial"/>
        </w:rPr>
      </w:pPr>
    </w:p>
    <w:p w:rsidR="00D37E75" w:rsidRDefault="00D37E75" w:rsidP="00D37E75">
      <w:pPr>
        <w:numPr>
          <w:ilvl w:val="0"/>
          <w:numId w:val="11"/>
        </w:numPr>
        <w:rPr>
          <w:rFonts w:ascii="Arial" w:hAnsi="Arial" w:cs="Arial"/>
        </w:rPr>
      </w:pPr>
      <w:r>
        <w:rPr>
          <w:rFonts w:ascii="Arial" w:hAnsi="Arial" w:cs="Arial"/>
        </w:rPr>
        <w:t>Honesty, Openness &amp; Integrity</w:t>
      </w:r>
    </w:p>
    <w:p w:rsidR="00D37E75" w:rsidRDefault="00D37E75" w:rsidP="00D37E75">
      <w:pPr>
        <w:numPr>
          <w:ilvl w:val="0"/>
          <w:numId w:val="11"/>
        </w:numPr>
        <w:rPr>
          <w:rFonts w:ascii="Arial" w:hAnsi="Arial" w:cs="Arial"/>
        </w:rPr>
      </w:pPr>
      <w:r>
        <w:rPr>
          <w:rFonts w:ascii="Arial" w:hAnsi="Arial" w:cs="Arial"/>
        </w:rPr>
        <w:t>Fairness,</w:t>
      </w:r>
    </w:p>
    <w:p w:rsidR="00D37E75" w:rsidRDefault="00D37E75" w:rsidP="00D37E75">
      <w:pPr>
        <w:numPr>
          <w:ilvl w:val="0"/>
          <w:numId w:val="11"/>
        </w:numPr>
        <w:rPr>
          <w:rFonts w:ascii="Arial" w:hAnsi="Arial" w:cs="Arial"/>
        </w:rPr>
      </w:pPr>
      <w:r>
        <w:rPr>
          <w:rFonts w:ascii="Arial" w:hAnsi="Arial" w:cs="Arial"/>
        </w:rPr>
        <w:t>Inclusion &amp; Collaboration</w:t>
      </w:r>
    </w:p>
    <w:p w:rsidR="00D37E75" w:rsidRDefault="00D37E75" w:rsidP="00D37E75">
      <w:pPr>
        <w:numPr>
          <w:ilvl w:val="0"/>
          <w:numId w:val="11"/>
        </w:numPr>
        <w:rPr>
          <w:rFonts w:ascii="Arial" w:hAnsi="Arial" w:cs="Arial"/>
        </w:rPr>
      </w:pPr>
      <w:r>
        <w:rPr>
          <w:rFonts w:ascii="Arial" w:hAnsi="Arial" w:cs="Arial"/>
        </w:rPr>
        <w:t>Respect &amp; Dignity</w:t>
      </w:r>
    </w:p>
    <w:p w:rsidR="00D37E75" w:rsidRDefault="00D37E75" w:rsidP="00D37E75">
      <w:pPr>
        <w:rPr>
          <w:rFonts w:ascii="Arial" w:hAnsi="Arial" w:cs="Arial"/>
        </w:rPr>
      </w:pPr>
    </w:p>
    <w:p w:rsidR="00D37E75" w:rsidRDefault="00D37E75" w:rsidP="00D37E75">
      <w:pPr>
        <w:rPr>
          <w:rFonts w:ascii="Arial" w:hAnsi="Arial" w:cs="Arial"/>
        </w:rPr>
      </w:pPr>
      <w:r>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D37E75" w:rsidRDefault="00D37E75" w:rsidP="00D37E75">
      <w:pPr>
        <w:rPr>
          <w:rFonts w:ascii="Arial" w:hAnsi="Arial" w:cs="Arial"/>
        </w:rPr>
      </w:pPr>
    </w:p>
    <w:p w:rsidR="00D37E75" w:rsidRDefault="00D37E75" w:rsidP="00D37E75">
      <w:pPr>
        <w:rPr>
          <w:rFonts w:ascii="Arial" w:hAnsi="Arial" w:cs="Arial"/>
        </w:rPr>
      </w:pPr>
      <w:r>
        <w:rPr>
          <w:rFonts w:ascii="Arial" w:hAnsi="Arial" w:cs="Arial"/>
        </w:rPr>
        <w:t>We are committed to equal opportunity for all and encourage flexible working arrangements including job sharing.</w:t>
      </w:r>
    </w:p>
    <w:p w:rsidR="00D37E75" w:rsidRDefault="00D37E75" w:rsidP="00D37E75">
      <w:pPr>
        <w:rPr>
          <w:rFonts w:ascii="Arial" w:hAnsi="Arial" w:cs="Arial"/>
        </w:rPr>
      </w:pPr>
    </w:p>
    <w:p w:rsidR="00D37E75" w:rsidRDefault="00D37E75" w:rsidP="00D37E75">
      <w:pPr>
        <w:rPr>
          <w:rFonts w:ascii="Arial" w:hAnsi="Arial" w:cs="Arial"/>
        </w:rPr>
      </w:pPr>
      <w:r>
        <w:rPr>
          <w:rFonts w:ascii="Arial" w:hAnsi="Arial"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D37E75" w:rsidRDefault="00D37E75" w:rsidP="00D37E75">
      <w:pPr>
        <w:rPr>
          <w:rFonts w:ascii="Arial" w:hAnsi="Arial" w:cs="Arial"/>
          <w:b/>
        </w:rPr>
      </w:pPr>
    </w:p>
    <w:p w:rsidR="00D37E75" w:rsidRDefault="00D37E75" w:rsidP="00D37E75">
      <w:pPr>
        <w:rPr>
          <w:rFonts w:ascii="Arial" w:hAnsi="Arial" w:cs="Arial"/>
          <w:b/>
        </w:rPr>
      </w:pPr>
    </w:p>
    <w:p w:rsidR="00D37E75" w:rsidRPr="00555E83" w:rsidRDefault="00D37E75" w:rsidP="00D37E75">
      <w:pPr>
        <w:rPr>
          <w:rFonts w:ascii="Arial" w:hAnsi="Arial" w:cs="Arial"/>
          <w:b/>
          <w:u w:val="single"/>
        </w:rPr>
      </w:pPr>
      <w:r w:rsidRPr="00555E83">
        <w:rPr>
          <w:rFonts w:ascii="Arial" w:hAnsi="Arial" w:cs="Arial"/>
          <w:b/>
          <w:u w:val="single"/>
        </w:rPr>
        <w:t>GENERAL</w:t>
      </w:r>
    </w:p>
    <w:p w:rsidR="00D37E75" w:rsidRDefault="00D37E75" w:rsidP="00D37E75">
      <w:pPr>
        <w:rPr>
          <w:rFonts w:ascii="Arial" w:hAnsi="Arial" w:cs="Arial"/>
        </w:rPr>
      </w:pPr>
      <w:r>
        <w:rPr>
          <w:rFonts w:ascii="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w:t>
      </w:r>
    </w:p>
    <w:p w:rsidR="00D37E75" w:rsidRDefault="00D37E75" w:rsidP="00D37E75">
      <w:pPr>
        <w:rPr>
          <w:rFonts w:ascii="Arial" w:hAnsi="Arial" w:cs="Arial"/>
        </w:rPr>
      </w:pPr>
    </w:p>
    <w:p w:rsidR="00D37E75" w:rsidRDefault="00D37E75" w:rsidP="00D37E75">
      <w:pPr>
        <w:rPr>
          <w:rFonts w:ascii="Arial" w:hAnsi="Arial" w:cs="Arial"/>
        </w:rPr>
      </w:pPr>
      <w:r>
        <w:rPr>
          <w:rFonts w:ascii="Arial" w:hAnsi="Arial" w:cs="Arial"/>
        </w:rPr>
        <w:t>You will, therefore, be expected to participate fully in such discussions. We aim to reach agreement on reasonable changes, but if agreement is not possible, we reserve the right to insist on changes to your job description after consultation with you.</w:t>
      </w:r>
    </w:p>
    <w:p w:rsidR="00D37E75" w:rsidRDefault="00D37E75" w:rsidP="00D37E75">
      <w:pPr>
        <w:rPr>
          <w:rFonts w:ascii="Arial" w:hAnsi="Arial" w:cs="Arial"/>
        </w:rPr>
      </w:pPr>
    </w:p>
    <w:p w:rsidR="00D37E75" w:rsidRDefault="00D37E75" w:rsidP="00D37E75">
      <w:pPr>
        <w:rPr>
          <w:rFonts w:ascii="Arial" w:hAnsi="Arial" w:cs="Arial"/>
        </w:rPr>
      </w:pPr>
      <w:r>
        <w:rPr>
          <w:rFonts w:ascii="Arial" w:hAnsi="Arial" w:cs="Arial"/>
        </w:rPr>
        <w:t>The Royal Devon is a totally smoke-free Trust. Smoking is not permitted anywhere on Trust property, including all buildings, grounds and car parks. For help to quit call: 01392 207462.</w:t>
      </w:r>
    </w:p>
    <w:p w:rsidR="00D37E75" w:rsidRPr="00011262" w:rsidRDefault="00D37E75" w:rsidP="00D37E75">
      <w:pPr>
        <w:rPr>
          <w:rFonts w:ascii="Arial" w:hAnsi="Arial" w:cs="Arial"/>
        </w:rPr>
      </w:pPr>
    </w:p>
    <w:p w:rsidR="00D37E75" w:rsidRDefault="00D37E75" w:rsidP="00D37E75">
      <w:pPr>
        <w:rPr>
          <w:rFonts w:ascii="Arial" w:hAnsi="Arial" w:cs="Arial"/>
          <w:b/>
          <w:u w:val="single"/>
        </w:rPr>
      </w:pPr>
      <w:r>
        <w:rPr>
          <w:rFonts w:ascii="Arial" w:hAnsi="Arial" w:cs="Arial"/>
          <w:b/>
          <w:u w:val="single"/>
        </w:rPr>
        <w:t>POTENTIAL HAZARDS</w:t>
      </w:r>
    </w:p>
    <w:p w:rsidR="00D37E75" w:rsidRDefault="00D37E75" w:rsidP="00D37E75">
      <w:pPr>
        <w:rPr>
          <w:rFonts w:ascii="Arial" w:hAnsi="Arial" w:cs="Arial"/>
          <w:b/>
          <w:u w:val="single"/>
        </w:rPr>
      </w:pPr>
      <w:r w:rsidRPr="00D74107">
        <w:rPr>
          <w:noProof/>
          <w:lang w:eastAsia="en-GB"/>
        </w:rPr>
        <w:drawing>
          <wp:inline distT="0" distB="0" distL="0" distR="0" wp14:anchorId="7386561E" wp14:editId="03A2AA99">
            <wp:extent cx="5732145" cy="127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2145" cy="1278255"/>
                    </a:xfrm>
                    <a:prstGeom prst="rect">
                      <a:avLst/>
                    </a:prstGeom>
                    <a:noFill/>
                    <a:ln>
                      <a:noFill/>
                    </a:ln>
                  </pic:spPr>
                </pic:pic>
              </a:graphicData>
            </a:graphic>
          </wp:inline>
        </w:drawing>
      </w:r>
    </w:p>
    <w:p w:rsidR="00D37E75" w:rsidRDefault="00D37E75" w:rsidP="00D37E75">
      <w:pPr>
        <w:rPr>
          <w:rFonts w:ascii="Arial" w:hAnsi="Arial" w:cs="Arial"/>
          <w:b/>
          <w:u w:val="single"/>
        </w:rPr>
      </w:pPr>
    </w:p>
    <w:p w:rsidR="00D37E75" w:rsidRDefault="00D37E75" w:rsidP="00D37E75">
      <w:pPr>
        <w:rPr>
          <w:rFonts w:ascii="Arial" w:hAnsi="Arial" w:cs="Arial"/>
        </w:rPr>
      </w:pPr>
    </w:p>
    <w:sectPr w:rsidR="00D37E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367"/>
    <w:multiLevelType w:val="hybridMultilevel"/>
    <w:tmpl w:val="310E48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720613"/>
    <w:multiLevelType w:val="hybridMultilevel"/>
    <w:tmpl w:val="9238F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0438B0"/>
    <w:multiLevelType w:val="hybridMultilevel"/>
    <w:tmpl w:val="8190D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07623"/>
    <w:multiLevelType w:val="hybridMultilevel"/>
    <w:tmpl w:val="10CE26E8"/>
    <w:lvl w:ilvl="0" w:tplc="FD6018B0">
      <w:start w:val="1"/>
      <w:numFmt w:val="decimal"/>
      <w:lvlText w:val="%1."/>
      <w:lvlJc w:val="left"/>
      <w:pPr>
        <w:tabs>
          <w:tab w:val="num" w:pos="840"/>
        </w:tabs>
        <w:ind w:left="840" w:hanging="48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D097927"/>
    <w:multiLevelType w:val="hybridMultilevel"/>
    <w:tmpl w:val="5DCEF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2F2B8B"/>
    <w:multiLevelType w:val="hybridMultilevel"/>
    <w:tmpl w:val="68FE6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332654"/>
    <w:multiLevelType w:val="hybridMultilevel"/>
    <w:tmpl w:val="61AED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52198"/>
    <w:multiLevelType w:val="hybridMultilevel"/>
    <w:tmpl w:val="0EEA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742396"/>
    <w:multiLevelType w:val="hybridMultilevel"/>
    <w:tmpl w:val="E16A1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486CB9"/>
    <w:multiLevelType w:val="hybridMultilevel"/>
    <w:tmpl w:val="8EE8C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76E8A"/>
    <w:multiLevelType w:val="hybridMultilevel"/>
    <w:tmpl w:val="F7340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
  </w:num>
  <w:num w:numId="5">
    <w:abstractNumId w:val="9"/>
  </w:num>
  <w:num w:numId="6">
    <w:abstractNumId w:val="8"/>
  </w:num>
  <w:num w:numId="7">
    <w:abstractNumId w:val="10"/>
  </w:num>
  <w:num w:numId="8">
    <w:abstractNumId w:val="6"/>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A2"/>
    <w:rsid w:val="00007448"/>
    <w:rsid w:val="00011262"/>
    <w:rsid w:val="000225B0"/>
    <w:rsid w:val="00070F5D"/>
    <w:rsid w:val="000857A0"/>
    <w:rsid w:val="0009584C"/>
    <w:rsid w:val="000A0AC9"/>
    <w:rsid w:val="000B27BA"/>
    <w:rsid w:val="000C2A92"/>
    <w:rsid w:val="00132124"/>
    <w:rsid w:val="001325C5"/>
    <w:rsid w:val="001410EF"/>
    <w:rsid w:val="0014480C"/>
    <w:rsid w:val="001A0A15"/>
    <w:rsid w:val="001E57E2"/>
    <w:rsid w:val="00203FB9"/>
    <w:rsid w:val="00207723"/>
    <w:rsid w:val="002107D4"/>
    <w:rsid w:val="002204BD"/>
    <w:rsid w:val="002547CF"/>
    <w:rsid w:val="002F13ED"/>
    <w:rsid w:val="00315BE9"/>
    <w:rsid w:val="003816EC"/>
    <w:rsid w:val="00382ACA"/>
    <w:rsid w:val="003F13DF"/>
    <w:rsid w:val="004349EA"/>
    <w:rsid w:val="00470BAE"/>
    <w:rsid w:val="00493E3D"/>
    <w:rsid w:val="004A2294"/>
    <w:rsid w:val="004C6B57"/>
    <w:rsid w:val="004F5E27"/>
    <w:rsid w:val="00555E83"/>
    <w:rsid w:val="00575E29"/>
    <w:rsid w:val="005F01BA"/>
    <w:rsid w:val="0064732E"/>
    <w:rsid w:val="007034A5"/>
    <w:rsid w:val="00716906"/>
    <w:rsid w:val="00774DFA"/>
    <w:rsid w:val="007F4F9A"/>
    <w:rsid w:val="00874DBB"/>
    <w:rsid w:val="0087725E"/>
    <w:rsid w:val="00884A34"/>
    <w:rsid w:val="008E0605"/>
    <w:rsid w:val="008F1607"/>
    <w:rsid w:val="00944656"/>
    <w:rsid w:val="009C2610"/>
    <w:rsid w:val="009D1275"/>
    <w:rsid w:val="00A351DB"/>
    <w:rsid w:val="00A63455"/>
    <w:rsid w:val="00A90466"/>
    <w:rsid w:val="00AF4447"/>
    <w:rsid w:val="00B82EC4"/>
    <w:rsid w:val="00BB1343"/>
    <w:rsid w:val="00BB62B4"/>
    <w:rsid w:val="00C007B4"/>
    <w:rsid w:val="00C023C3"/>
    <w:rsid w:val="00C140F5"/>
    <w:rsid w:val="00CB2292"/>
    <w:rsid w:val="00D03C23"/>
    <w:rsid w:val="00D202B2"/>
    <w:rsid w:val="00D203E9"/>
    <w:rsid w:val="00D37E75"/>
    <w:rsid w:val="00D607AB"/>
    <w:rsid w:val="00DA12FA"/>
    <w:rsid w:val="00E52EF6"/>
    <w:rsid w:val="00F03E7F"/>
    <w:rsid w:val="00F3544A"/>
    <w:rsid w:val="00F358A2"/>
    <w:rsid w:val="00FD2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99CE25"/>
  <w15:chartTrackingRefBased/>
  <w15:docId w15:val="{325D216B-68AF-4340-9A56-6D3AE1D1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01B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358A2"/>
    <w:pPr>
      <w:spacing w:before="100" w:beforeAutospacing="1" w:after="100" w:afterAutospacing="1"/>
    </w:pPr>
    <w:rPr>
      <w:lang w:eastAsia="en-GB"/>
    </w:rPr>
  </w:style>
  <w:style w:type="paragraph" w:styleId="BodyText">
    <w:name w:val="Body Text"/>
    <w:basedOn w:val="Normal"/>
    <w:rsid w:val="00F358A2"/>
    <w:pPr>
      <w:jc w:val="center"/>
    </w:pPr>
    <w:rPr>
      <w:b/>
      <w:bCs/>
      <w:sz w:val="22"/>
      <w:szCs w:val="20"/>
    </w:rPr>
  </w:style>
  <w:style w:type="paragraph" w:styleId="BodyTextIndent3">
    <w:name w:val="Body Text Indent 3"/>
    <w:basedOn w:val="Normal"/>
    <w:rsid w:val="00F358A2"/>
    <w:pPr>
      <w:spacing w:after="120"/>
      <w:ind w:left="283"/>
    </w:pPr>
    <w:rPr>
      <w:sz w:val="16"/>
      <w:szCs w:val="16"/>
      <w:lang w:val="en-US"/>
    </w:rPr>
  </w:style>
  <w:style w:type="paragraph" w:customStyle="1" w:styleId="Default">
    <w:name w:val="Default"/>
    <w:basedOn w:val="Normal"/>
    <w:rsid w:val="00555E83"/>
    <w:pPr>
      <w:autoSpaceDE w:val="0"/>
      <w:autoSpaceDN w:val="0"/>
    </w:pPr>
    <w:rPr>
      <w:rFonts w:ascii="Arial" w:eastAsia="Calibri" w:hAnsi="Arial" w:cs="Arial"/>
      <w:color w:val="000000"/>
    </w:rPr>
  </w:style>
  <w:style w:type="table" w:styleId="TableGrid">
    <w:name w:val="Table Grid"/>
    <w:basedOn w:val="TableNormal"/>
    <w:rsid w:val="0014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37E75"/>
    <w:pPr>
      <w:spacing w:after="120"/>
      <w:ind w:left="283"/>
    </w:pPr>
  </w:style>
  <w:style w:type="character" w:customStyle="1" w:styleId="BodyTextIndentChar">
    <w:name w:val="Body Text Indent Char"/>
    <w:basedOn w:val="DefaultParagraphFont"/>
    <w:link w:val="BodyTextIndent"/>
    <w:rsid w:val="00D37E7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28751">
      <w:bodyDiv w:val="1"/>
      <w:marLeft w:val="0"/>
      <w:marRight w:val="0"/>
      <w:marTop w:val="0"/>
      <w:marBottom w:val="0"/>
      <w:divBdr>
        <w:top w:val="none" w:sz="0" w:space="0" w:color="auto"/>
        <w:left w:val="none" w:sz="0" w:space="0" w:color="auto"/>
        <w:bottom w:val="none" w:sz="0" w:space="0" w:color="auto"/>
        <w:right w:val="none" w:sz="0" w:space="0" w:color="auto"/>
      </w:divBdr>
    </w:div>
    <w:div w:id="761487668">
      <w:bodyDiv w:val="1"/>
      <w:marLeft w:val="0"/>
      <w:marRight w:val="0"/>
      <w:marTop w:val="0"/>
      <w:marBottom w:val="0"/>
      <w:divBdr>
        <w:top w:val="none" w:sz="0" w:space="0" w:color="auto"/>
        <w:left w:val="none" w:sz="0" w:space="0" w:color="auto"/>
        <w:bottom w:val="none" w:sz="0" w:space="0" w:color="auto"/>
        <w:right w:val="none" w:sz="0" w:space="0" w:color="auto"/>
      </w:divBdr>
    </w:div>
    <w:div w:id="1729307253">
      <w:bodyDiv w:val="1"/>
      <w:marLeft w:val="0"/>
      <w:marRight w:val="0"/>
      <w:marTop w:val="0"/>
      <w:marBottom w:val="0"/>
      <w:divBdr>
        <w:top w:val="none" w:sz="0" w:space="0" w:color="auto"/>
        <w:left w:val="none" w:sz="0" w:space="0" w:color="auto"/>
        <w:bottom w:val="none" w:sz="0" w:space="0" w:color="auto"/>
        <w:right w:val="none" w:sz="0" w:space="0" w:color="auto"/>
      </w:divBdr>
    </w:div>
    <w:div w:id="2034188505">
      <w:bodyDiv w:val="1"/>
      <w:marLeft w:val="0"/>
      <w:marRight w:val="0"/>
      <w:marTop w:val="0"/>
      <w:marBottom w:val="0"/>
      <w:divBdr>
        <w:top w:val="none" w:sz="0" w:space="0" w:color="auto"/>
        <w:left w:val="none" w:sz="0" w:space="0" w:color="auto"/>
        <w:bottom w:val="none" w:sz="0" w:space="0" w:color="auto"/>
        <w:right w:val="none" w:sz="0" w:space="0" w:color="auto"/>
      </w:divBdr>
    </w:div>
    <w:div w:id="21136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Royal Devon and Exeter Foundation NHS Trust</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RDEZ</dc:creator>
  <cp:keywords/>
  <cp:lastModifiedBy>Burrows Smith Libby (Royal Devon and Exeter Foundation Trust)</cp:lastModifiedBy>
  <cp:revision>3</cp:revision>
  <cp:lastPrinted>2022-06-09T16:12:00Z</cp:lastPrinted>
  <dcterms:created xsi:type="dcterms:W3CDTF">2023-06-12T12:15:00Z</dcterms:created>
  <dcterms:modified xsi:type="dcterms:W3CDTF">2023-06-12T12:17:00Z</dcterms:modified>
</cp:coreProperties>
</file>