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E4" w:rsidRDefault="00976FE4">
      <w:pPr>
        <w:pStyle w:val="BodyText"/>
        <w:ind w:left="6377"/>
        <w:rPr>
          <w:rFonts w:ascii="Times New Roman"/>
          <w:sz w:val="20"/>
        </w:rPr>
      </w:pPr>
    </w:p>
    <w:p w:rsidR="00976FE4" w:rsidRDefault="00976FE4">
      <w:pPr>
        <w:pStyle w:val="BodyText"/>
        <w:spacing w:before="6"/>
        <w:ind w:left="0"/>
        <w:rPr>
          <w:rFonts w:ascii="Times New Roman"/>
          <w:sz w:val="23"/>
        </w:rPr>
      </w:pPr>
    </w:p>
    <w:p w:rsidR="00976FE4" w:rsidRDefault="00532BAC">
      <w:pPr>
        <w:pStyle w:val="Heading1"/>
        <w:spacing w:before="93"/>
        <w:ind w:left="3534" w:right="4086"/>
        <w:jc w:val="center"/>
      </w:pPr>
      <w:r>
        <w:t>JOB DESCRIPTION</w:t>
      </w:r>
    </w:p>
    <w:p w:rsidR="00976FE4" w:rsidRDefault="00976FE4">
      <w:pPr>
        <w:pStyle w:val="BodyText"/>
        <w:spacing w:before="10"/>
        <w:ind w:left="0"/>
        <w:rPr>
          <w:b/>
          <w:sz w:val="13"/>
        </w:rPr>
      </w:pPr>
    </w:p>
    <w:p w:rsidR="00976FE4" w:rsidRDefault="00532BAC">
      <w:pPr>
        <w:pStyle w:val="ListParagraph"/>
        <w:numPr>
          <w:ilvl w:val="0"/>
          <w:numId w:val="7"/>
        </w:numPr>
        <w:tabs>
          <w:tab w:val="left" w:pos="938"/>
          <w:tab w:val="left" w:pos="939"/>
        </w:tabs>
        <w:spacing w:before="94"/>
        <w:ind w:hanging="721"/>
        <w:rPr>
          <w:b/>
        </w:rPr>
      </w:pPr>
      <w:r>
        <w:rPr>
          <w:b/>
        </w:rPr>
        <w:t>JOB</w:t>
      </w:r>
      <w:r>
        <w:rPr>
          <w:b/>
          <w:spacing w:val="-1"/>
        </w:rPr>
        <w:t xml:space="preserve"> </w:t>
      </w:r>
      <w:r>
        <w:rPr>
          <w:b/>
        </w:rPr>
        <w:t>DETAILS</w:t>
      </w:r>
      <w:bookmarkStart w:id="0" w:name="_GoBack"/>
      <w:bookmarkEnd w:id="0"/>
    </w:p>
    <w:p w:rsidR="00976FE4" w:rsidRDefault="00976FE4">
      <w:pPr>
        <w:pStyle w:val="BodyText"/>
        <w:ind w:left="0"/>
        <w:rPr>
          <w:b/>
        </w:rPr>
      </w:pPr>
    </w:p>
    <w:p w:rsidR="00976FE4" w:rsidRDefault="00532BAC">
      <w:pPr>
        <w:tabs>
          <w:tab w:val="left" w:pos="3053"/>
        </w:tabs>
        <w:spacing w:before="1"/>
        <w:ind w:left="218"/>
        <w:rPr>
          <w:b/>
        </w:rPr>
      </w:pPr>
      <w:r>
        <w:rPr>
          <w:b/>
        </w:rPr>
        <w:t>Job</w:t>
      </w:r>
      <w:r>
        <w:rPr>
          <w:b/>
          <w:spacing w:val="-2"/>
        </w:rPr>
        <w:t xml:space="preserve"> </w:t>
      </w:r>
      <w:r>
        <w:rPr>
          <w:b/>
        </w:rPr>
        <w:t>Title:</w:t>
      </w:r>
      <w:r>
        <w:rPr>
          <w:b/>
        </w:rPr>
        <w:tab/>
        <w:t>Application Coordinator/Analyst</w:t>
      </w:r>
    </w:p>
    <w:p w:rsidR="00976FE4" w:rsidRDefault="00532BAC">
      <w:pPr>
        <w:tabs>
          <w:tab w:val="right" w:pos="3176"/>
        </w:tabs>
        <w:spacing w:before="253"/>
        <w:ind w:left="218"/>
        <w:rPr>
          <w:b/>
        </w:rPr>
      </w:pPr>
      <w:r>
        <w:rPr>
          <w:b/>
        </w:rPr>
        <w:t>Band:</w:t>
      </w:r>
      <w:r>
        <w:rPr>
          <w:b/>
        </w:rPr>
        <w:tab/>
        <w:t>6</w:t>
      </w:r>
    </w:p>
    <w:p w:rsidR="00976FE4" w:rsidRDefault="00976FE4">
      <w:pPr>
        <w:pStyle w:val="BodyText"/>
        <w:spacing w:before="9"/>
        <w:ind w:left="0"/>
        <w:rPr>
          <w:b/>
          <w:sz w:val="21"/>
        </w:rPr>
      </w:pPr>
    </w:p>
    <w:p w:rsidR="00976FE4" w:rsidRDefault="00532BAC">
      <w:pPr>
        <w:tabs>
          <w:tab w:val="left" w:pos="3053"/>
        </w:tabs>
        <w:spacing w:before="1"/>
        <w:ind w:left="218"/>
        <w:rPr>
          <w:b/>
        </w:rPr>
      </w:pPr>
      <w:r>
        <w:rPr>
          <w:b/>
        </w:rPr>
        <w:t>Reports</w:t>
      </w:r>
      <w:r>
        <w:rPr>
          <w:b/>
          <w:spacing w:val="-2"/>
        </w:rPr>
        <w:t xml:space="preserve"> </w:t>
      </w:r>
      <w:r>
        <w:rPr>
          <w:b/>
        </w:rPr>
        <w:t>to:</w:t>
      </w:r>
      <w:r>
        <w:rPr>
          <w:b/>
        </w:rPr>
        <w:tab/>
        <w:t>Senior Application</w:t>
      </w:r>
      <w:r>
        <w:rPr>
          <w:b/>
          <w:spacing w:val="-1"/>
        </w:rPr>
        <w:t xml:space="preserve"> </w:t>
      </w:r>
      <w:r>
        <w:rPr>
          <w:b/>
        </w:rPr>
        <w:t>Coordinator/Analyst</w:t>
      </w:r>
    </w:p>
    <w:p w:rsidR="00976FE4" w:rsidRDefault="00976FE4">
      <w:pPr>
        <w:pStyle w:val="BodyText"/>
        <w:ind w:left="0"/>
        <w:rPr>
          <w:b/>
        </w:rPr>
      </w:pPr>
    </w:p>
    <w:p w:rsidR="00976FE4" w:rsidRDefault="00532BAC">
      <w:pPr>
        <w:tabs>
          <w:tab w:val="left" w:pos="3053"/>
        </w:tabs>
        <w:spacing w:line="480" w:lineRule="auto"/>
        <w:ind w:left="218" w:right="831"/>
        <w:jc w:val="both"/>
        <w:rPr>
          <w:b/>
        </w:rPr>
      </w:pPr>
      <w:r>
        <w:rPr>
          <w:b/>
        </w:rPr>
        <w:t>Accountable</w:t>
      </w:r>
      <w:r>
        <w:rPr>
          <w:b/>
          <w:spacing w:val="-1"/>
        </w:rPr>
        <w:t xml:space="preserve"> </w:t>
      </w:r>
      <w:r>
        <w:rPr>
          <w:b/>
        </w:rPr>
        <w:t>to:</w:t>
      </w:r>
      <w:r>
        <w:rPr>
          <w:b/>
        </w:rPr>
        <w:tab/>
        <w:t>Clinical Pathway &amp; Services Transformation Programme Lead Department / Directorate: My Care</w:t>
      </w:r>
      <w:r>
        <w:rPr>
          <w:b/>
          <w:spacing w:val="7"/>
        </w:rPr>
        <w:t xml:space="preserve"> </w:t>
      </w:r>
      <w:r>
        <w:rPr>
          <w:b/>
        </w:rPr>
        <w:t>Programme</w:t>
      </w:r>
    </w:p>
    <w:p w:rsidR="00976FE4" w:rsidRDefault="006D0573">
      <w:pPr>
        <w:pStyle w:val="BodyText"/>
        <w:ind w:left="0"/>
      </w:pPr>
      <w:r>
        <w:t xml:space="preserve">The Trust has over the last few years implemented a fully integrated Digital Electronic Patient Record (EPR) System across both Eastern and Northern Devon. We continue to develop and progress our system, ensuring we do the right thing for our patients and carers and enable our staff to give the best care they can every day. </w:t>
      </w:r>
      <w:r w:rsidRPr="002D7D10">
        <w:t>The role of analyst will be to work with stakeholders to develop, support and maintain our world class EPR system.</w:t>
      </w:r>
    </w:p>
    <w:p w:rsidR="006D0573" w:rsidRDefault="006D0573">
      <w:pPr>
        <w:pStyle w:val="BodyText"/>
        <w:ind w:left="0"/>
        <w:rPr>
          <w:sz w:val="24"/>
        </w:rPr>
      </w:pPr>
      <w:r>
        <w:rPr>
          <w:sz w:val="24"/>
        </w:rPr>
        <w:t>In March 2025, we are connecting with University hospital Plymouth and Torbay and South Devon to implement Epic across the whole of Devon.</w:t>
      </w:r>
    </w:p>
    <w:p w:rsidR="00976FE4" w:rsidRDefault="00976FE4">
      <w:pPr>
        <w:pStyle w:val="BodyText"/>
        <w:spacing w:before="8"/>
        <w:ind w:left="0"/>
        <w:rPr>
          <w:sz w:val="19"/>
        </w:rPr>
      </w:pPr>
    </w:p>
    <w:p w:rsidR="00976FE4" w:rsidRDefault="00532BAC">
      <w:pPr>
        <w:pStyle w:val="Heading1"/>
        <w:numPr>
          <w:ilvl w:val="0"/>
          <w:numId w:val="7"/>
        </w:numPr>
        <w:tabs>
          <w:tab w:val="left" w:pos="938"/>
          <w:tab w:val="left" w:pos="939"/>
        </w:tabs>
        <w:ind w:hanging="721"/>
      </w:pPr>
      <w:r>
        <w:t>JOB PURPOSE</w:t>
      </w:r>
    </w:p>
    <w:p w:rsidR="00976FE4" w:rsidRDefault="00976FE4">
      <w:pPr>
        <w:pStyle w:val="BodyText"/>
        <w:spacing w:before="3"/>
        <w:ind w:left="0"/>
        <w:rPr>
          <w:b/>
        </w:rPr>
      </w:pPr>
    </w:p>
    <w:p w:rsidR="00976FE4" w:rsidRDefault="00532BAC">
      <w:pPr>
        <w:pStyle w:val="BodyText"/>
        <w:spacing w:before="1" w:line="252" w:lineRule="exact"/>
        <w:ind w:left="218"/>
      </w:pPr>
      <w:r>
        <w:t>As an Application Co-ordinator/Analyst the post holder is responsible for:</w:t>
      </w:r>
    </w:p>
    <w:p w:rsidR="00976FE4" w:rsidRDefault="00532BAC">
      <w:pPr>
        <w:pStyle w:val="ListParagraph"/>
        <w:numPr>
          <w:ilvl w:val="1"/>
          <w:numId w:val="7"/>
        </w:numPr>
        <w:tabs>
          <w:tab w:val="left" w:pos="1351"/>
          <w:tab w:val="left" w:pos="1352"/>
        </w:tabs>
        <w:ind w:right="778"/>
      </w:pPr>
      <w:r>
        <w:t>Assisting with the delivery of the Trust’s new electronic patient record (EPR) system within a designated</w:t>
      </w:r>
      <w:r>
        <w:rPr>
          <w:spacing w:val="-2"/>
        </w:rPr>
        <w:t xml:space="preserve"> </w:t>
      </w:r>
      <w:r>
        <w:t>team;</w:t>
      </w:r>
    </w:p>
    <w:p w:rsidR="00976FE4" w:rsidRDefault="00532BAC">
      <w:pPr>
        <w:pStyle w:val="ListParagraph"/>
        <w:numPr>
          <w:ilvl w:val="1"/>
          <w:numId w:val="7"/>
        </w:numPr>
        <w:tabs>
          <w:tab w:val="left" w:pos="1351"/>
          <w:tab w:val="left" w:pos="1352"/>
        </w:tabs>
        <w:ind w:right="771"/>
      </w:pPr>
      <w:r>
        <w:t>Gaining an Epic qualification through successfully completing Epic’s training programme within a specified</w:t>
      </w:r>
      <w:r>
        <w:rPr>
          <w:spacing w:val="-4"/>
        </w:rPr>
        <w:t xml:space="preserve"> </w:t>
      </w:r>
      <w:r>
        <w:t>timeframe;</w:t>
      </w:r>
    </w:p>
    <w:p w:rsidR="00976FE4" w:rsidRDefault="00532BAC">
      <w:pPr>
        <w:pStyle w:val="ListParagraph"/>
        <w:numPr>
          <w:ilvl w:val="1"/>
          <w:numId w:val="7"/>
        </w:numPr>
        <w:tabs>
          <w:tab w:val="left" w:pos="1351"/>
          <w:tab w:val="left" w:pos="1352"/>
        </w:tabs>
        <w:ind w:right="771"/>
      </w:pPr>
      <w:r>
        <w:t>Matching agreed workflows with those already built into Epic’s EPR system and/or configuring the Epic system using configuration tools to tailor the</w:t>
      </w:r>
      <w:r>
        <w:rPr>
          <w:spacing w:val="-12"/>
        </w:rPr>
        <w:t xml:space="preserve"> </w:t>
      </w:r>
      <w:r>
        <w:t>system;</w:t>
      </w:r>
    </w:p>
    <w:p w:rsidR="00976FE4" w:rsidRDefault="00532BAC">
      <w:pPr>
        <w:pStyle w:val="ListParagraph"/>
        <w:numPr>
          <w:ilvl w:val="1"/>
          <w:numId w:val="7"/>
        </w:numPr>
        <w:tabs>
          <w:tab w:val="left" w:pos="1351"/>
          <w:tab w:val="left" w:pos="1352"/>
        </w:tabs>
        <w:spacing w:line="267" w:lineRule="exact"/>
        <w:ind w:hanging="361"/>
      </w:pPr>
      <w:r>
        <w:t>Analysing and suggesting ways to improve current workflows and working</w:t>
      </w:r>
      <w:r>
        <w:rPr>
          <w:spacing w:val="-6"/>
        </w:rPr>
        <w:t xml:space="preserve"> </w:t>
      </w:r>
      <w:r>
        <w:t>practices;</w:t>
      </w:r>
    </w:p>
    <w:p w:rsidR="00976FE4" w:rsidRDefault="00532BAC">
      <w:pPr>
        <w:pStyle w:val="ListParagraph"/>
        <w:numPr>
          <w:ilvl w:val="1"/>
          <w:numId w:val="7"/>
        </w:numPr>
        <w:tabs>
          <w:tab w:val="left" w:pos="1351"/>
          <w:tab w:val="left" w:pos="1352"/>
        </w:tabs>
        <w:spacing w:line="269" w:lineRule="exact"/>
        <w:ind w:hanging="361"/>
      </w:pPr>
      <w:r>
        <w:t>Assisting with testing of the systems to ensure it is safe, usable, secure and</w:t>
      </w:r>
      <w:r>
        <w:rPr>
          <w:spacing w:val="-13"/>
        </w:rPr>
        <w:t xml:space="preserve"> </w:t>
      </w:r>
      <w:r>
        <w:t>robust.</w:t>
      </w:r>
    </w:p>
    <w:p w:rsidR="00976FE4" w:rsidRDefault="00976FE4">
      <w:pPr>
        <w:pStyle w:val="BodyText"/>
        <w:ind w:left="0"/>
        <w:rPr>
          <w:sz w:val="26"/>
        </w:rPr>
      </w:pPr>
    </w:p>
    <w:p w:rsidR="00976FE4" w:rsidRDefault="00532BAC">
      <w:pPr>
        <w:pStyle w:val="Heading1"/>
        <w:numPr>
          <w:ilvl w:val="0"/>
          <w:numId w:val="7"/>
        </w:numPr>
        <w:tabs>
          <w:tab w:val="left" w:pos="938"/>
          <w:tab w:val="left" w:pos="939"/>
        </w:tabs>
        <w:spacing w:before="198"/>
        <w:ind w:hanging="721"/>
      </w:pPr>
      <w:r>
        <w:t>DIMENSIONS/ KEY WORKING</w:t>
      </w:r>
      <w:r>
        <w:rPr>
          <w:spacing w:val="1"/>
        </w:rPr>
        <w:t xml:space="preserve"> </w:t>
      </w:r>
      <w:r>
        <w:t>RELATIONS</w:t>
      </w:r>
    </w:p>
    <w:p w:rsidR="00976FE4" w:rsidRDefault="00532BAC">
      <w:pPr>
        <w:pStyle w:val="BodyText"/>
        <w:spacing w:before="4" w:line="252" w:lineRule="exact"/>
        <w:ind w:left="938"/>
      </w:pPr>
      <w:r>
        <w:t>No budgetary responsibility</w:t>
      </w:r>
    </w:p>
    <w:p w:rsidR="00976FE4" w:rsidRDefault="00532BAC">
      <w:pPr>
        <w:pStyle w:val="BodyText"/>
        <w:spacing w:line="252" w:lineRule="exact"/>
        <w:ind w:left="938"/>
      </w:pPr>
      <w:r>
        <w:t>No direct managerial responsibility</w:t>
      </w:r>
    </w:p>
    <w:p w:rsidR="00976FE4" w:rsidRDefault="00976FE4">
      <w:pPr>
        <w:pStyle w:val="BodyText"/>
        <w:spacing w:before="10"/>
        <w:ind w:left="0"/>
        <w:rPr>
          <w:sz w:val="21"/>
        </w:rPr>
      </w:pPr>
    </w:p>
    <w:p w:rsidR="00976FE4" w:rsidRDefault="00532BAC">
      <w:pPr>
        <w:pStyle w:val="Heading1"/>
        <w:spacing w:after="4"/>
      </w:pPr>
      <w:r>
        <w:t>Key working relationships</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537"/>
      </w:tblGrid>
      <w:tr w:rsidR="00976FE4">
        <w:trPr>
          <w:trHeight w:val="254"/>
        </w:trPr>
        <w:tc>
          <w:tcPr>
            <w:tcW w:w="4258" w:type="dxa"/>
          </w:tcPr>
          <w:p w:rsidR="00976FE4" w:rsidRDefault="00532BAC">
            <w:pPr>
              <w:pStyle w:val="TableParagraph"/>
              <w:spacing w:line="234" w:lineRule="exact"/>
              <w:ind w:left="1091"/>
              <w:rPr>
                <w:b/>
              </w:rPr>
            </w:pPr>
            <w:r>
              <w:rPr>
                <w:b/>
              </w:rPr>
              <w:t>Internal to the Trust</w:t>
            </w:r>
          </w:p>
        </w:tc>
        <w:tc>
          <w:tcPr>
            <w:tcW w:w="4537" w:type="dxa"/>
          </w:tcPr>
          <w:p w:rsidR="00976FE4" w:rsidRDefault="00532BAC">
            <w:pPr>
              <w:pStyle w:val="TableParagraph"/>
              <w:spacing w:line="234" w:lineRule="exact"/>
              <w:ind w:left="1197"/>
              <w:rPr>
                <w:b/>
              </w:rPr>
            </w:pPr>
            <w:r>
              <w:rPr>
                <w:b/>
              </w:rPr>
              <w:t>External to the Trust</w:t>
            </w:r>
          </w:p>
        </w:tc>
      </w:tr>
      <w:tr w:rsidR="00976FE4">
        <w:trPr>
          <w:trHeight w:val="1518"/>
        </w:trPr>
        <w:tc>
          <w:tcPr>
            <w:tcW w:w="4258" w:type="dxa"/>
          </w:tcPr>
          <w:p w:rsidR="00976FE4" w:rsidRDefault="00532BAC">
            <w:pPr>
              <w:pStyle w:val="TableParagraph"/>
              <w:spacing w:line="250" w:lineRule="exact"/>
              <w:ind w:left="105"/>
            </w:pPr>
            <w:r>
              <w:t>My Care Programme Team</w:t>
            </w:r>
          </w:p>
          <w:p w:rsidR="00976FE4" w:rsidRDefault="00532BAC">
            <w:pPr>
              <w:pStyle w:val="TableParagraph"/>
              <w:ind w:left="105" w:right="454"/>
            </w:pPr>
            <w:r>
              <w:t>Clinical and Admin staff in designated areas</w:t>
            </w:r>
          </w:p>
          <w:p w:rsidR="00976FE4" w:rsidRDefault="00532BAC">
            <w:pPr>
              <w:pStyle w:val="TableParagraph"/>
              <w:ind w:left="105"/>
            </w:pPr>
            <w:r>
              <w:t>PALS</w:t>
            </w:r>
          </w:p>
          <w:p w:rsidR="00976FE4" w:rsidRDefault="00532BAC">
            <w:pPr>
              <w:pStyle w:val="TableParagraph"/>
              <w:spacing w:before="1"/>
              <w:ind w:left="105"/>
            </w:pPr>
            <w:r>
              <w:t>IM&amp;T Leads and their staff</w:t>
            </w:r>
          </w:p>
        </w:tc>
        <w:tc>
          <w:tcPr>
            <w:tcW w:w="4537" w:type="dxa"/>
          </w:tcPr>
          <w:p w:rsidR="00976FE4" w:rsidRDefault="00532BAC">
            <w:pPr>
              <w:pStyle w:val="TableParagraph"/>
              <w:spacing w:line="250" w:lineRule="exact"/>
              <w:ind w:left="107"/>
            </w:pPr>
            <w:r>
              <w:t>Epic staff</w:t>
            </w:r>
          </w:p>
          <w:p w:rsidR="00976FE4" w:rsidRDefault="00532BAC">
            <w:pPr>
              <w:pStyle w:val="TableParagraph"/>
              <w:ind w:left="107" w:right="266"/>
            </w:pPr>
            <w:r>
              <w:t>Other suppliers of goods or services to the My Care Programme delivery team</w:t>
            </w:r>
          </w:p>
          <w:p w:rsidR="00976FE4" w:rsidRDefault="00532BAC">
            <w:pPr>
              <w:pStyle w:val="TableParagraph"/>
              <w:ind w:left="107"/>
            </w:pPr>
            <w:r>
              <w:t>NHS Digital</w:t>
            </w:r>
          </w:p>
          <w:p w:rsidR="00976FE4" w:rsidRDefault="00532BAC">
            <w:pPr>
              <w:pStyle w:val="TableParagraph"/>
              <w:spacing w:before="6" w:line="252" w:lineRule="exact"/>
              <w:ind w:left="107" w:right="352"/>
            </w:pPr>
            <w:r>
              <w:t>Colleagues in other NHS and Social Care organisations</w:t>
            </w:r>
          </w:p>
        </w:tc>
      </w:tr>
    </w:tbl>
    <w:p w:rsidR="00976FE4" w:rsidRDefault="00976FE4">
      <w:pPr>
        <w:spacing w:line="252" w:lineRule="exact"/>
        <w:sectPr w:rsidR="00976FE4">
          <w:headerReference w:type="default" r:id="rId7"/>
          <w:type w:val="continuous"/>
          <w:pgSz w:w="11910" w:h="16840"/>
          <w:pgMar w:top="620" w:right="360" w:bottom="280" w:left="1200" w:header="720" w:footer="720" w:gutter="0"/>
          <w:cols w:space="720"/>
        </w:sectPr>
      </w:pPr>
    </w:p>
    <w:p w:rsidR="00976FE4" w:rsidRDefault="00976FE4">
      <w:pPr>
        <w:pStyle w:val="BodyText"/>
        <w:ind w:left="0"/>
        <w:rPr>
          <w:b/>
          <w:sz w:val="20"/>
        </w:rPr>
      </w:pPr>
    </w:p>
    <w:p w:rsidR="00976FE4" w:rsidRDefault="00976FE4">
      <w:pPr>
        <w:pStyle w:val="BodyText"/>
        <w:spacing w:before="9"/>
        <w:ind w:left="0"/>
        <w:rPr>
          <w:b/>
          <w:sz w:val="19"/>
        </w:rPr>
      </w:pPr>
    </w:p>
    <w:p w:rsidR="00976FE4" w:rsidRDefault="00532BAC">
      <w:pPr>
        <w:pStyle w:val="ListParagraph"/>
        <w:numPr>
          <w:ilvl w:val="0"/>
          <w:numId w:val="7"/>
        </w:numPr>
        <w:tabs>
          <w:tab w:val="left" w:pos="926"/>
          <w:tab w:val="left" w:pos="927"/>
        </w:tabs>
        <w:spacing w:before="94"/>
        <w:ind w:left="926" w:hanging="709"/>
        <w:rPr>
          <w:b/>
        </w:rPr>
      </w:pPr>
      <w:r>
        <w:rPr>
          <w:b/>
        </w:rPr>
        <w:t>ORGANISATIONAL</w:t>
      </w:r>
      <w:r>
        <w:rPr>
          <w:b/>
          <w:spacing w:val="-13"/>
        </w:rPr>
        <w:t xml:space="preserve"> </w:t>
      </w:r>
      <w:r>
        <w:rPr>
          <w:b/>
        </w:rPr>
        <w:t>CHART:</w:t>
      </w:r>
    </w:p>
    <w:p w:rsidR="006D0573" w:rsidRPr="006D0573" w:rsidRDefault="006D0573" w:rsidP="006D0573">
      <w:pPr>
        <w:tabs>
          <w:tab w:val="left" w:pos="926"/>
          <w:tab w:val="left" w:pos="927"/>
        </w:tabs>
        <w:spacing w:before="94"/>
        <w:rPr>
          <w:b/>
        </w:rPr>
      </w:pPr>
      <w:r>
        <w:rPr>
          <w:noProof/>
        </w:rPr>
        <w:drawing>
          <wp:inline distT="0" distB="0" distL="0" distR="0" wp14:anchorId="09B8B354" wp14:editId="3F5B5255">
            <wp:extent cx="5486400" cy="3609975"/>
            <wp:effectExtent l="0" t="38100" r="0" b="85725"/>
            <wp:docPr id="64" name="Diagram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6FE4" w:rsidRPr="006D0573" w:rsidRDefault="00532BAC" w:rsidP="006D0573">
      <w:pPr>
        <w:pStyle w:val="ListParagraph"/>
        <w:numPr>
          <w:ilvl w:val="0"/>
          <w:numId w:val="7"/>
        </w:numPr>
        <w:tabs>
          <w:tab w:val="left" w:pos="927"/>
        </w:tabs>
        <w:spacing w:before="168" w:line="500" w:lineRule="atLeast"/>
        <w:ind w:right="2367"/>
        <w:jc w:val="both"/>
        <w:rPr>
          <w:b/>
        </w:rPr>
      </w:pPr>
      <w:r w:rsidRPr="006D0573">
        <w:rPr>
          <w:b/>
        </w:rPr>
        <w:t>KEY RESULT AREAS/PRINCIPAL DUTIES AND RESPONSIBILITIES: Communication</w:t>
      </w:r>
    </w:p>
    <w:p w:rsidR="00976FE4" w:rsidRDefault="00532BAC">
      <w:pPr>
        <w:pStyle w:val="ListParagraph"/>
        <w:numPr>
          <w:ilvl w:val="1"/>
          <w:numId w:val="7"/>
        </w:numPr>
        <w:tabs>
          <w:tab w:val="left" w:pos="1352"/>
        </w:tabs>
        <w:spacing w:before="7"/>
        <w:ind w:right="774"/>
        <w:jc w:val="both"/>
      </w:pPr>
      <w:r>
        <w:t>Maintain regular communication with other configuration teams and relevant supplier staff;</w:t>
      </w:r>
    </w:p>
    <w:p w:rsidR="00976FE4" w:rsidRDefault="00532BAC">
      <w:pPr>
        <w:pStyle w:val="ListParagraph"/>
        <w:numPr>
          <w:ilvl w:val="1"/>
          <w:numId w:val="7"/>
        </w:numPr>
        <w:tabs>
          <w:tab w:val="left" w:pos="1352"/>
        </w:tabs>
        <w:ind w:right="775"/>
        <w:jc w:val="both"/>
      </w:pPr>
      <w:r>
        <w:t>Negotiate and persuade senior Trust staff to accept changes to working practices which will improve efficiency, patient flow and/or patient</w:t>
      </w:r>
      <w:r>
        <w:rPr>
          <w:spacing w:val="-7"/>
        </w:rPr>
        <w:t xml:space="preserve"> </w:t>
      </w:r>
      <w:r>
        <w:t>experience;</w:t>
      </w:r>
    </w:p>
    <w:p w:rsidR="00976FE4" w:rsidRDefault="00532BAC">
      <w:pPr>
        <w:pStyle w:val="ListParagraph"/>
        <w:numPr>
          <w:ilvl w:val="1"/>
          <w:numId w:val="7"/>
        </w:numPr>
        <w:tabs>
          <w:tab w:val="left" w:pos="1352"/>
        </w:tabs>
        <w:ind w:right="772"/>
        <w:jc w:val="both"/>
      </w:pPr>
      <w:r>
        <w:t>Work with Principal Trainers to ensure awareness of build development and changes;</w:t>
      </w:r>
    </w:p>
    <w:p w:rsidR="00976FE4" w:rsidRDefault="00532BAC">
      <w:pPr>
        <w:pStyle w:val="ListParagraph"/>
        <w:numPr>
          <w:ilvl w:val="1"/>
          <w:numId w:val="7"/>
        </w:numPr>
        <w:tabs>
          <w:tab w:val="left" w:pos="1352"/>
        </w:tabs>
        <w:ind w:right="779"/>
        <w:jc w:val="both"/>
      </w:pPr>
      <w:r>
        <w:t>Work with Principal Trainers to incorporate feedback from training sessions into future developments or make urgent changes to build as</w:t>
      </w:r>
      <w:r>
        <w:rPr>
          <w:spacing w:val="-14"/>
        </w:rPr>
        <w:t xml:space="preserve"> </w:t>
      </w:r>
      <w:r>
        <w:t>appropriate;</w:t>
      </w:r>
    </w:p>
    <w:p w:rsidR="00976FE4" w:rsidRDefault="00532BAC">
      <w:pPr>
        <w:pStyle w:val="ListParagraph"/>
        <w:numPr>
          <w:ilvl w:val="1"/>
          <w:numId w:val="7"/>
        </w:numPr>
        <w:tabs>
          <w:tab w:val="left" w:pos="1352"/>
        </w:tabs>
        <w:ind w:right="774"/>
        <w:jc w:val="both"/>
      </w:pPr>
      <w:r>
        <w:t>Initiate, arrange, chair and/or participate in meetings between senior Trust staff and/or Programme colleagues to discuss workflows and/or areas of concern and/or take notes of any action</w:t>
      </w:r>
      <w:r>
        <w:rPr>
          <w:spacing w:val="-5"/>
        </w:rPr>
        <w:t xml:space="preserve"> </w:t>
      </w:r>
      <w:r>
        <w:t>points;</w:t>
      </w:r>
    </w:p>
    <w:p w:rsidR="00976FE4" w:rsidRDefault="00532BAC">
      <w:pPr>
        <w:pStyle w:val="ListParagraph"/>
        <w:numPr>
          <w:ilvl w:val="1"/>
          <w:numId w:val="7"/>
        </w:numPr>
        <w:tabs>
          <w:tab w:val="left" w:pos="1352"/>
        </w:tabs>
        <w:spacing w:line="237" w:lineRule="auto"/>
        <w:ind w:right="776"/>
        <w:jc w:val="both"/>
      </w:pPr>
      <w:r>
        <w:t>Use conflict resolution strategies in response to barriers of understanding or acceptance faced by or from the configuration teams and/or wider Trust</w:t>
      </w:r>
      <w:r>
        <w:rPr>
          <w:spacing w:val="-16"/>
        </w:rPr>
        <w:t xml:space="preserve"> </w:t>
      </w:r>
      <w:r>
        <w:t>audience;</w:t>
      </w:r>
    </w:p>
    <w:p w:rsidR="00976FE4" w:rsidRDefault="00532BAC">
      <w:pPr>
        <w:pStyle w:val="ListParagraph"/>
        <w:numPr>
          <w:ilvl w:val="1"/>
          <w:numId w:val="7"/>
        </w:numPr>
        <w:tabs>
          <w:tab w:val="left" w:pos="1352"/>
        </w:tabs>
        <w:ind w:right="771"/>
        <w:jc w:val="both"/>
      </w:pPr>
      <w:r>
        <w:t>Demonstrate/present complex build work (Epic software) in an easy to understand format to individuals and/or groups of Programme and/or Trust staff, including at senior and director</w:t>
      </w:r>
      <w:r>
        <w:rPr>
          <w:spacing w:val="1"/>
        </w:rPr>
        <w:t xml:space="preserve"> </w:t>
      </w:r>
      <w:r>
        <w:t>level;</w:t>
      </w:r>
    </w:p>
    <w:p w:rsidR="00976FE4" w:rsidRDefault="00532BAC">
      <w:pPr>
        <w:pStyle w:val="ListParagraph"/>
        <w:numPr>
          <w:ilvl w:val="1"/>
          <w:numId w:val="7"/>
        </w:numPr>
        <w:tabs>
          <w:tab w:val="left" w:pos="1352"/>
        </w:tabs>
        <w:ind w:right="773"/>
        <w:jc w:val="both"/>
      </w:pPr>
      <w:r>
        <w:t>Develop and maintain effective networks and relationships with internal and external contacts;</w:t>
      </w:r>
    </w:p>
    <w:p w:rsidR="00976FE4" w:rsidRDefault="00532BAC">
      <w:pPr>
        <w:pStyle w:val="ListParagraph"/>
        <w:numPr>
          <w:ilvl w:val="1"/>
          <w:numId w:val="7"/>
        </w:numPr>
        <w:tabs>
          <w:tab w:val="left" w:pos="1351"/>
          <w:tab w:val="left" w:pos="1352"/>
        </w:tabs>
        <w:ind w:right="861"/>
      </w:pPr>
      <w:r>
        <w:t>Propose and implement changes to working practices and encourage and advise Trust staff to accept these changes to improve efficiency, patient flow and/or patient experience;</w:t>
      </w:r>
    </w:p>
    <w:p w:rsidR="00976FE4" w:rsidRDefault="00532BAC">
      <w:pPr>
        <w:pStyle w:val="ListParagraph"/>
        <w:numPr>
          <w:ilvl w:val="1"/>
          <w:numId w:val="7"/>
        </w:numPr>
        <w:tabs>
          <w:tab w:val="left" w:pos="1351"/>
          <w:tab w:val="left" w:pos="1352"/>
        </w:tabs>
        <w:spacing w:line="266" w:lineRule="exact"/>
        <w:ind w:hanging="361"/>
      </w:pPr>
      <w:r>
        <w:t>Report configuration progress on a weekly basis to the Configuration</w:t>
      </w:r>
      <w:r>
        <w:rPr>
          <w:spacing w:val="-10"/>
        </w:rPr>
        <w:t xml:space="preserve"> </w:t>
      </w:r>
      <w:r>
        <w:t>Manager;</w:t>
      </w:r>
    </w:p>
    <w:p w:rsidR="00976FE4" w:rsidRDefault="00532BAC">
      <w:pPr>
        <w:pStyle w:val="ListParagraph"/>
        <w:numPr>
          <w:ilvl w:val="1"/>
          <w:numId w:val="7"/>
        </w:numPr>
        <w:tabs>
          <w:tab w:val="left" w:pos="1351"/>
          <w:tab w:val="left" w:pos="1352"/>
        </w:tabs>
        <w:spacing w:line="237" w:lineRule="auto"/>
        <w:ind w:right="774"/>
      </w:pPr>
      <w:r>
        <w:t>Maintain regular communication with other configuration teams and relevant supplier staff;</w:t>
      </w:r>
    </w:p>
    <w:p w:rsidR="00976FE4" w:rsidRDefault="00976FE4">
      <w:pPr>
        <w:spacing w:line="237" w:lineRule="auto"/>
        <w:sectPr w:rsidR="00976FE4">
          <w:headerReference w:type="default" r:id="rId13"/>
          <w:footerReference w:type="default" r:id="rId14"/>
          <w:pgSz w:w="11910" w:h="16840"/>
          <w:pgMar w:top="1320" w:right="360" w:bottom="1160" w:left="1200" w:header="625" w:footer="964" w:gutter="0"/>
          <w:pgNumType w:start="2"/>
          <w:cols w:space="720"/>
        </w:sectPr>
      </w:pPr>
    </w:p>
    <w:p w:rsidR="00976FE4" w:rsidRDefault="00976FE4">
      <w:pPr>
        <w:pStyle w:val="BodyText"/>
        <w:spacing w:before="2"/>
        <w:ind w:left="0"/>
        <w:rPr>
          <w:sz w:val="17"/>
        </w:rPr>
      </w:pPr>
    </w:p>
    <w:p w:rsidR="00976FE4" w:rsidRDefault="00532BAC">
      <w:pPr>
        <w:pStyle w:val="ListParagraph"/>
        <w:numPr>
          <w:ilvl w:val="1"/>
          <w:numId w:val="7"/>
        </w:numPr>
        <w:tabs>
          <w:tab w:val="left" w:pos="1352"/>
        </w:tabs>
        <w:spacing w:before="101"/>
        <w:ind w:right="775"/>
        <w:jc w:val="both"/>
      </w:pPr>
      <w:r>
        <w:t>Work with Principal Trainers to ensure awareness of build development and changes.</w:t>
      </w:r>
    </w:p>
    <w:p w:rsidR="00976FE4" w:rsidRDefault="00976FE4">
      <w:pPr>
        <w:pStyle w:val="BodyText"/>
        <w:spacing w:before="9"/>
        <w:ind w:left="0"/>
        <w:rPr>
          <w:sz w:val="21"/>
        </w:rPr>
      </w:pPr>
    </w:p>
    <w:p w:rsidR="00976FE4" w:rsidRDefault="00532BAC">
      <w:pPr>
        <w:pStyle w:val="Heading1"/>
        <w:spacing w:before="1"/>
        <w:jc w:val="both"/>
      </w:pPr>
      <w:r>
        <w:t>Analysis and judgement</w:t>
      </w:r>
    </w:p>
    <w:p w:rsidR="00976FE4" w:rsidRDefault="00532BAC">
      <w:pPr>
        <w:pStyle w:val="ListParagraph"/>
        <w:numPr>
          <w:ilvl w:val="1"/>
          <w:numId w:val="7"/>
        </w:numPr>
        <w:tabs>
          <w:tab w:val="left" w:pos="1352"/>
        </w:tabs>
        <w:spacing w:before="1"/>
        <w:ind w:right="774"/>
        <w:jc w:val="both"/>
      </w:pPr>
      <w:r>
        <w:t>Analyse and review test progress and variances to define recommendations to maintain schedules and raise any risks or issues highlighted through testing to the appropriate</w:t>
      </w:r>
      <w:r>
        <w:rPr>
          <w:spacing w:val="-3"/>
        </w:rPr>
        <w:t xml:space="preserve"> </w:t>
      </w:r>
      <w:r>
        <w:t>level;</w:t>
      </w:r>
    </w:p>
    <w:p w:rsidR="00976FE4" w:rsidRDefault="00532BAC">
      <w:pPr>
        <w:pStyle w:val="ListParagraph"/>
        <w:numPr>
          <w:ilvl w:val="1"/>
          <w:numId w:val="7"/>
        </w:numPr>
        <w:tabs>
          <w:tab w:val="left" w:pos="1352"/>
        </w:tabs>
        <w:spacing w:before="1" w:line="237" w:lineRule="auto"/>
        <w:ind w:right="770"/>
        <w:jc w:val="both"/>
      </w:pPr>
      <w:r>
        <w:t>Investigate end users’ preferences and populate databases as part of the configuration</w:t>
      </w:r>
      <w:r>
        <w:rPr>
          <w:spacing w:val="-2"/>
        </w:rPr>
        <w:t xml:space="preserve"> </w:t>
      </w:r>
      <w:r>
        <w:t>process;</w:t>
      </w:r>
    </w:p>
    <w:p w:rsidR="00976FE4" w:rsidRDefault="00532BAC">
      <w:pPr>
        <w:pStyle w:val="ListParagraph"/>
        <w:numPr>
          <w:ilvl w:val="1"/>
          <w:numId w:val="7"/>
        </w:numPr>
        <w:tabs>
          <w:tab w:val="left" w:pos="1352"/>
        </w:tabs>
        <w:spacing w:before="4" w:line="237" w:lineRule="auto"/>
        <w:ind w:right="776"/>
        <w:jc w:val="both"/>
      </w:pPr>
      <w:r>
        <w:t>Be an expert in the application area, troubleshoot problems and address questions from end users regarding the</w:t>
      </w:r>
      <w:r>
        <w:rPr>
          <w:spacing w:val="-6"/>
        </w:rPr>
        <w:t xml:space="preserve"> </w:t>
      </w:r>
      <w:r>
        <w:t>application;</w:t>
      </w:r>
    </w:p>
    <w:p w:rsidR="00976FE4" w:rsidRDefault="00532BAC">
      <w:pPr>
        <w:pStyle w:val="ListParagraph"/>
        <w:numPr>
          <w:ilvl w:val="1"/>
          <w:numId w:val="7"/>
        </w:numPr>
        <w:tabs>
          <w:tab w:val="left" w:pos="1352"/>
        </w:tabs>
        <w:spacing w:before="1"/>
        <w:ind w:right="768"/>
        <w:jc w:val="both"/>
      </w:pPr>
      <w:r>
        <w:t>Ensure that the Epic system is configured to meet new ‘best practice’ ways of working, in order to achieve cost-saving benefits and improved workflow processes, whilst working to relevant legal and regulatory frameworks and seeking assistance from the Senior Application Co-ordinator/Analyst or Configuration Manager when required;</w:t>
      </w:r>
    </w:p>
    <w:p w:rsidR="00976FE4" w:rsidRDefault="00532BAC">
      <w:pPr>
        <w:pStyle w:val="ListParagraph"/>
        <w:numPr>
          <w:ilvl w:val="1"/>
          <w:numId w:val="7"/>
        </w:numPr>
        <w:tabs>
          <w:tab w:val="left" w:pos="1352"/>
        </w:tabs>
        <w:ind w:right="770"/>
        <w:jc w:val="both"/>
      </w:pPr>
      <w:r>
        <w:t>Analyse and document simple to complex clinical and administrative workflows (user requirements), information, data collection and/or reporting requirements and use this information to configure the designated Epic module to meet these requirements;</w:t>
      </w:r>
    </w:p>
    <w:p w:rsidR="00976FE4" w:rsidRDefault="00532BAC">
      <w:pPr>
        <w:pStyle w:val="ListParagraph"/>
        <w:numPr>
          <w:ilvl w:val="1"/>
          <w:numId w:val="7"/>
        </w:numPr>
        <w:tabs>
          <w:tab w:val="left" w:pos="1352"/>
        </w:tabs>
        <w:ind w:right="768"/>
        <w:jc w:val="both"/>
      </w:pPr>
      <w:r>
        <w:t>Log issues as they arise and update administration systems accordingly. Liaise with colleagues and the supplier to achieve resolution and escalate unresolved issues through the Senior Application Co-ordinator/Analyst or Configuration Manager as appropriate;</w:t>
      </w:r>
    </w:p>
    <w:p w:rsidR="00976FE4" w:rsidRDefault="00532BAC">
      <w:pPr>
        <w:pStyle w:val="ListParagraph"/>
        <w:numPr>
          <w:ilvl w:val="1"/>
          <w:numId w:val="7"/>
        </w:numPr>
        <w:tabs>
          <w:tab w:val="left" w:pos="1352"/>
        </w:tabs>
        <w:spacing w:line="266" w:lineRule="exact"/>
        <w:ind w:hanging="361"/>
        <w:jc w:val="both"/>
      </w:pPr>
      <w:r>
        <w:t>Self-teach from supplier manuals to solve problems in</w:t>
      </w:r>
      <w:r>
        <w:rPr>
          <w:spacing w:val="-11"/>
        </w:rPr>
        <w:t xml:space="preserve"> </w:t>
      </w:r>
      <w:r>
        <w:t>build.</w:t>
      </w:r>
    </w:p>
    <w:p w:rsidR="00976FE4" w:rsidRDefault="00976FE4">
      <w:pPr>
        <w:pStyle w:val="BodyText"/>
        <w:spacing w:before="5"/>
        <w:ind w:left="0"/>
        <w:rPr>
          <w:sz w:val="21"/>
        </w:rPr>
      </w:pPr>
    </w:p>
    <w:p w:rsidR="00976FE4" w:rsidRDefault="00532BAC">
      <w:pPr>
        <w:pStyle w:val="Heading1"/>
      </w:pPr>
      <w:r>
        <w:t>Management</w:t>
      </w:r>
    </w:p>
    <w:p w:rsidR="00976FE4" w:rsidRDefault="00532BAC">
      <w:pPr>
        <w:pStyle w:val="ListParagraph"/>
        <w:numPr>
          <w:ilvl w:val="1"/>
          <w:numId w:val="7"/>
        </w:numPr>
        <w:tabs>
          <w:tab w:val="left" w:pos="1351"/>
          <w:tab w:val="left" w:pos="1352"/>
        </w:tabs>
        <w:spacing w:before="6" w:line="237" w:lineRule="auto"/>
        <w:ind w:right="770"/>
      </w:pPr>
      <w:r>
        <w:t>Work in a complex and unstructured multi-disciplinary environment; be able to act with minimum guidelines. Be an expert in the application</w:t>
      </w:r>
      <w:r>
        <w:rPr>
          <w:spacing w:val="-5"/>
        </w:rPr>
        <w:t xml:space="preserve"> </w:t>
      </w:r>
      <w:r>
        <w:t>area;</w:t>
      </w:r>
    </w:p>
    <w:p w:rsidR="00976FE4" w:rsidRDefault="00532BAC">
      <w:pPr>
        <w:pStyle w:val="ListParagraph"/>
        <w:numPr>
          <w:ilvl w:val="1"/>
          <w:numId w:val="7"/>
        </w:numPr>
        <w:tabs>
          <w:tab w:val="left" w:pos="1351"/>
          <w:tab w:val="left" w:pos="1352"/>
        </w:tabs>
        <w:spacing w:before="3" w:line="237" w:lineRule="auto"/>
        <w:ind w:right="779"/>
      </w:pPr>
      <w:r>
        <w:t>Work with Principal Trainers to incorporate feedback from training sessions into future developments or make urgent changes to build as</w:t>
      </w:r>
      <w:r>
        <w:rPr>
          <w:spacing w:val="-14"/>
        </w:rPr>
        <w:t xml:space="preserve"> </w:t>
      </w:r>
      <w:r>
        <w:t>appropriate;</w:t>
      </w:r>
    </w:p>
    <w:p w:rsidR="00976FE4" w:rsidRDefault="00532BAC">
      <w:pPr>
        <w:pStyle w:val="ListParagraph"/>
        <w:numPr>
          <w:ilvl w:val="1"/>
          <w:numId w:val="7"/>
        </w:numPr>
        <w:tabs>
          <w:tab w:val="left" w:pos="1351"/>
          <w:tab w:val="left" w:pos="1352"/>
        </w:tabs>
        <w:spacing w:before="4" w:line="237" w:lineRule="auto"/>
        <w:ind w:right="772"/>
      </w:pPr>
      <w:r>
        <w:t>Assist with training colleagues in the application area and deliver specialist training when</w:t>
      </w:r>
      <w:r>
        <w:rPr>
          <w:spacing w:val="-1"/>
        </w:rPr>
        <w:t xml:space="preserve"> </w:t>
      </w:r>
      <w:r>
        <w:t>required;</w:t>
      </w:r>
    </w:p>
    <w:p w:rsidR="00976FE4" w:rsidRDefault="00532BAC">
      <w:pPr>
        <w:pStyle w:val="ListParagraph"/>
        <w:numPr>
          <w:ilvl w:val="1"/>
          <w:numId w:val="7"/>
        </w:numPr>
        <w:tabs>
          <w:tab w:val="left" w:pos="1351"/>
          <w:tab w:val="left" w:pos="1352"/>
        </w:tabs>
        <w:spacing w:before="2"/>
        <w:ind w:hanging="361"/>
      </w:pPr>
      <w:r>
        <w:t>Delivers specialist training and demonstrations to</w:t>
      </w:r>
      <w:r>
        <w:rPr>
          <w:spacing w:val="-2"/>
        </w:rPr>
        <w:t xml:space="preserve"> </w:t>
      </w:r>
      <w:r>
        <w:t>staff.</w:t>
      </w:r>
    </w:p>
    <w:p w:rsidR="00976FE4" w:rsidRDefault="00976FE4">
      <w:pPr>
        <w:pStyle w:val="BodyText"/>
        <w:spacing w:before="7"/>
        <w:ind w:left="0"/>
        <w:rPr>
          <w:sz w:val="21"/>
        </w:rPr>
      </w:pPr>
    </w:p>
    <w:p w:rsidR="00976FE4" w:rsidRDefault="00532BAC">
      <w:pPr>
        <w:pStyle w:val="Heading1"/>
      </w:pPr>
      <w:r>
        <w:t>Planning</w:t>
      </w:r>
    </w:p>
    <w:p w:rsidR="00976FE4" w:rsidRDefault="00532BAC">
      <w:pPr>
        <w:pStyle w:val="ListParagraph"/>
        <w:numPr>
          <w:ilvl w:val="1"/>
          <w:numId w:val="7"/>
        </w:numPr>
        <w:tabs>
          <w:tab w:val="left" w:pos="1352"/>
        </w:tabs>
        <w:spacing w:before="1"/>
        <w:ind w:right="774"/>
        <w:jc w:val="both"/>
      </w:pPr>
      <w:r>
        <w:t>Be responsible for own area of work, working autonomously to plan and organise workload to meet multiple and often conflicting</w:t>
      </w:r>
      <w:r>
        <w:rPr>
          <w:spacing w:val="-8"/>
        </w:rPr>
        <w:t xml:space="preserve"> </w:t>
      </w:r>
      <w:r>
        <w:t>deadlines;</w:t>
      </w:r>
    </w:p>
    <w:p w:rsidR="00976FE4" w:rsidRDefault="00532BAC">
      <w:pPr>
        <w:pStyle w:val="ListParagraph"/>
        <w:numPr>
          <w:ilvl w:val="1"/>
          <w:numId w:val="7"/>
        </w:numPr>
        <w:tabs>
          <w:tab w:val="left" w:pos="1352"/>
        </w:tabs>
        <w:ind w:right="768"/>
        <w:jc w:val="both"/>
      </w:pPr>
      <w:r>
        <w:t xml:space="preserve">Initiate, arrange, chair and/or participate in meetings between Trust staff (including senior Trust staff) and/or the Programme Implementation Team to </w:t>
      </w:r>
      <w:proofErr w:type="gramStart"/>
      <w:r>
        <w:t>discuss  workflows</w:t>
      </w:r>
      <w:proofErr w:type="gramEnd"/>
      <w:r>
        <w:t xml:space="preserve"> and/or areas of concern and/or take notes of any action</w:t>
      </w:r>
      <w:r>
        <w:rPr>
          <w:spacing w:val="-5"/>
        </w:rPr>
        <w:t xml:space="preserve"> </w:t>
      </w:r>
      <w:r>
        <w:t>points;</w:t>
      </w:r>
    </w:p>
    <w:p w:rsidR="00976FE4" w:rsidRDefault="00532BAC">
      <w:pPr>
        <w:pStyle w:val="ListParagraph"/>
        <w:numPr>
          <w:ilvl w:val="1"/>
          <w:numId w:val="7"/>
        </w:numPr>
        <w:tabs>
          <w:tab w:val="left" w:pos="1352"/>
        </w:tabs>
        <w:spacing w:before="1" w:line="237" w:lineRule="auto"/>
        <w:ind w:right="772"/>
        <w:jc w:val="both"/>
      </w:pPr>
      <w:r>
        <w:t>Chase colleagues and Trust staff to provide information in a timely fashion to enable deadlines to be</w:t>
      </w:r>
      <w:r>
        <w:rPr>
          <w:spacing w:val="-2"/>
        </w:rPr>
        <w:t xml:space="preserve"> </w:t>
      </w:r>
      <w:r>
        <w:t>met;</w:t>
      </w:r>
    </w:p>
    <w:p w:rsidR="00976FE4" w:rsidRDefault="00532BAC">
      <w:pPr>
        <w:pStyle w:val="ListParagraph"/>
        <w:numPr>
          <w:ilvl w:val="1"/>
          <w:numId w:val="7"/>
        </w:numPr>
        <w:tabs>
          <w:tab w:val="left" w:pos="1352"/>
        </w:tabs>
        <w:spacing w:before="1"/>
        <w:ind w:right="771"/>
        <w:jc w:val="both"/>
      </w:pPr>
      <w:r>
        <w:t>Meet regularly with the Configuration Manager and/or Application Design and Delivery Lead to negotiate with, review and prioritise the scope of the applications/infrastructure in accordance with Programme</w:t>
      </w:r>
      <w:r>
        <w:rPr>
          <w:spacing w:val="-2"/>
        </w:rPr>
        <w:t xml:space="preserve"> </w:t>
      </w:r>
      <w:r>
        <w:t>plans;</w:t>
      </w:r>
    </w:p>
    <w:p w:rsidR="00976FE4" w:rsidRDefault="00532BAC">
      <w:pPr>
        <w:pStyle w:val="ListParagraph"/>
        <w:numPr>
          <w:ilvl w:val="1"/>
          <w:numId w:val="7"/>
        </w:numPr>
        <w:tabs>
          <w:tab w:val="left" w:pos="1352"/>
        </w:tabs>
        <w:spacing w:line="267" w:lineRule="exact"/>
        <w:ind w:hanging="361"/>
        <w:jc w:val="both"/>
      </w:pPr>
      <w:r>
        <w:t>Plan the design and delivery of complex modules within the</w:t>
      </w:r>
      <w:r>
        <w:rPr>
          <w:spacing w:val="-6"/>
        </w:rPr>
        <w:t xml:space="preserve"> </w:t>
      </w:r>
      <w:r>
        <w:t>EPR.</w:t>
      </w:r>
    </w:p>
    <w:p w:rsidR="00976FE4" w:rsidRDefault="00976FE4">
      <w:pPr>
        <w:pStyle w:val="BodyText"/>
        <w:spacing w:before="8"/>
        <w:ind w:left="0"/>
        <w:rPr>
          <w:sz w:val="21"/>
        </w:rPr>
      </w:pPr>
    </w:p>
    <w:p w:rsidR="00976FE4" w:rsidRDefault="00532BAC">
      <w:pPr>
        <w:pStyle w:val="Heading1"/>
      </w:pPr>
      <w:r>
        <w:t>Level of Supervision</w:t>
      </w:r>
    </w:p>
    <w:p w:rsidR="00976FE4" w:rsidRDefault="00532BAC">
      <w:pPr>
        <w:pStyle w:val="ListParagraph"/>
        <w:numPr>
          <w:ilvl w:val="1"/>
          <w:numId w:val="7"/>
        </w:numPr>
        <w:tabs>
          <w:tab w:val="left" w:pos="1351"/>
          <w:tab w:val="left" w:pos="1352"/>
        </w:tabs>
        <w:spacing w:before="1"/>
        <w:ind w:right="773"/>
      </w:pPr>
      <w:r>
        <w:t>Be responsible for own area of work, working autonomously using own initiative to plan and organise workload to meet multiple and often conflicting</w:t>
      </w:r>
      <w:r>
        <w:rPr>
          <w:spacing w:val="-15"/>
        </w:rPr>
        <w:t xml:space="preserve"> </w:t>
      </w:r>
      <w:r>
        <w:t>deadlines;</w:t>
      </w:r>
    </w:p>
    <w:p w:rsidR="00976FE4" w:rsidRDefault="00532BAC">
      <w:pPr>
        <w:pStyle w:val="ListParagraph"/>
        <w:numPr>
          <w:ilvl w:val="1"/>
          <w:numId w:val="7"/>
        </w:numPr>
        <w:tabs>
          <w:tab w:val="left" w:pos="1351"/>
          <w:tab w:val="left" w:pos="1352"/>
        </w:tabs>
        <w:ind w:right="772"/>
      </w:pPr>
      <w:r>
        <w:t>Work in a complex and unstructured multi-disciplinary environment, and be able to act with minimum</w:t>
      </w:r>
      <w:r>
        <w:rPr>
          <w:spacing w:val="-1"/>
        </w:rPr>
        <w:t xml:space="preserve"> </w:t>
      </w:r>
      <w:r>
        <w:t>guidelines.</w:t>
      </w:r>
    </w:p>
    <w:p w:rsidR="00976FE4" w:rsidRDefault="00976FE4">
      <w:pPr>
        <w:sectPr w:rsidR="00976FE4">
          <w:pgSz w:w="11910" w:h="16840"/>
          <w:pgMar w:top="1320" w:right="360" w:bottom="1160" w:left="1200" w:header="625" w:footer="964" w:gutter="0"/>
          <w:cols w:space="720"/>
        </w:sectPr>
      </w:pPr>
    </w:p>
    <w:p w:rsidR="00976FE4" w:rsidRDefault="00976FE4">
      <w:pPr>
        <w:pStyle w:val="BodyText"/>
        <w:ind w:left="0"/>
        <w:rPr>
          <w:sz w:val="20"/>
        </w:rPr>
      </w:pPr>
    </w:p>
    <w:p w:rsidR="00976FE4" w:rsidRDefault="00976FE4">
      <w:pPr>
        <w:pStyle w:val="BodyText"/>
        <w:spacing w:before="9"/>
        <w:ind w:left="0"/>
        <w:rPr>
          <w:sz w:val="19"/>
        </w:rPr>
      </w:pPr>
    </w:p>
    <w:p w:rsidR="00976FE4" w:rsidRDefault="00532BAC">
      <w:pPr>
        <w:pStyle w:val="Heading1"/>
        <w:spacing w:before="94"/>
      </w:pPr>
      <w:r>
        <w:t>Physical skills</w:t>
      </w:r>
    </w:p>
    <w:p w:rsidR="00976FE4" w:rsidRDefault="00532BAC">
      <w:pPr>
        <w:pStyle w:val="ListParagraph"/>
        <w:numPr>
          <w:ilvl w:val="1"/>
          <w:numId w:val="7"/>
        </w:numPr>
        <w:tabs>
          <w:tab w:val="left" w:pos="1351"/>
          <w:tab w:val="left" w:pos="1352"/>
        </w:tabs>
        <w:spacing w:before="1"/>
        <w:ind w:hanging="361"/>
      </w:pPr>
      <w:r>
        <w:t>Advanced keyboard skills.</w:t>
      </w:r>
    </w:p>
    <w:p w:rsidR="00976FE4" w:rsidRDefault="00976FE4">
      <w:pPr>
        <w:pStyle w:val="BodyText"/>
        <w:spacing w:before="7"/>
        <w:ind w:left="0"/>
        <w:rPr>
          <w:sz w:val="21"/>
        </w:rPr>
      </w:pPr>
    </w:p>
    <w:p w:rsidR="00976FE4" w:rsidRDefault="00532BAC">
      <w:pPr>
        <w:pStyle w:val="Heading1"/>
        <w:spacing w:before="1"/>
      </w:pPr>
      <w:r>
        <w:t>Patient contact</w:t>
      </w:r>
    </w:p>
    <w:p w:rsidR="00976FE4" w:rsidRDefault="00532BAC">
      <w:pPr>
        <w:pStyle w:val="ListParagraph"/>
        <w:numPr>
          <w:ilvl w:val="1"/>
          <w:numId w:val="7"/>
        </w:numPr>
        <w:tabs>
          <w:tab w:val="left" w:pos="1352"/>
        </w:tabs>
        <w:spacing w:before="5" w:line="237" w:lineRule="auto"/>
        <w:ind w:right="774"/>
        <w:jc w:val="both"/>
      </w:pPr>
      <w:r>
        <w:t>Contact with patients is incidental, although there may be work required in clinical areas to understand current and proposed processes</w:t>
      </w:r>
      <w:r>
        <w:rPr>
          <w:spacing w:val="-5"/>
        </w:rPr>
        <w:t xml:space="preserve"> </w:t>
      </w:r>
      <w:r>
        <w:t>effectively.</w:t>
      </w:r>
    </w:p>
    <w:p w:rsidR="00976FE4" w:rsidRDefault="00976FE4">
      <w:pPr>
        <w:pStyle w:val="BodyText"/>
        <w:spacing w:before="10"/>
        <w:ind w:left="0"/>
        <w:rPr>
          <w:sz w:val="21"/>
        </w:rPr>
      </w:pPr>
    </w:p>
    <w:p w:rsidR="00976FE4" w:rsidRDefault="00532BAC">
      <w:pPr>
        <w:pStyle w:val="Heading1"/>
      </w:pPr>
      <w:r>
        <w:t>Policy and Service delivery</w:t>
      </w:r>
    </w:p>
    <w:p w:rsidR="00976FE4" w:rsidRDefault="00532BAC">
      <w:pPr>
        <w:pStyle w:val="ListParagraph"/>
        <w:numPr>
          <w:ilvl w:val="1"/>
          <w:numId w:val="7"/>
        </w:numPr>
        <w:tabs>
          <w:tab w:val="left" w:pos="1351"/>
          <w:tab w:val="left" w:pos="1352"/>
        </w:tabs>
        <w:spacing w:before="1" w:line="269" w:lineRule="exact"/>
        <w:ind w:hanging="361"/>
      </w:pPr>
      <w:r>
        <w:t>Ensure compliance to programme changes and change control</w:t>
      </w:r>
      <w:r>
        <w:rPr>
          <w:spacing w:val="-10"/>
        </w:rPr>
        <w:t xml:space="preserve"> </w:t>
      </w:r>
      <w:r>
        <w:t>mechanisms;</w:t>
      </w:r>
    </w:p>
    <w:p w:rsidR="00976FE4" w:rsidRDefault="00532BAC">
      <w:pPr>
        <w:pStyle w:val="ListParagraph"/>
        <w:numPr>
          <w:ilvl w:val="1"/>
          <w:numId w:val="7"/>
        </w:numPr>
        <w:tabs>
          <w:tab w:val="left" w:pos="1351"/>
          <w:tab w:val="left" w:pos="1352"/>
        </w:tabs>
        <w:spacing w:line="269" w:lineRule="exact"/>
        <w:ind w:hanging="361"/>
      </w:pPr>
      <w:r>
        <w:t>Act as an ambassador for the Trust’s My Care Programme at all</w:t>
      </w:r>
      <w:r>
        <w:rPr>
          <w:spacing w:val="-10"/>
        </w:rPr>
        <w:t xml:space="preserve"> </w:t>
      </w:r>
      <w:r>
        <w:t>times.</w:t>
      </w:r>
    </w:p>
    <w:p w:rsidR="00976FE4" w:rsidRDefault="00976FE4">
      <w:pPr>
        <w:pStyle w:val="BodyText"/>
        <w:spacing w:before="8"/>
        <w:ind w:left="0"/>
        <w:rPr>
          <w:sz w:val="21"/>
        </w:rPr>
      </w:pPr>
    </w:p>
    <w:p w:rsidR="00976FE4" w:rsidRDefault="00532BAC">
      <w:pPr>
        <w:pStyle w:val="Heading1"/>
      </w:pPr>
      <w:r>
        <w:t>Financial</w:t>
      </w:r>
    </w:p>
    <w:p w:rsidR="00976FE4" w:rsidRDefault="00532BAC">
      <w:pPr>
        <w:pStyle w:val="ListParagraph"/>
        <w:numPr>
          <w:ilvl w:val="1"/>
          <w:numId w:val="7"/>
        </w:numPr>
        <w:tabs>
          <w:tab w:val="left" w:pos="1351"/>
          <w:tab w:val="left" w:pos="1352"/>
        </w:tabs>
        <w:spacing w:before="1"/>
        <w:ind w:hanging="361"/>
      </w:pPr>
      <w:r>
        <w:t>None</w:t>
      </w:r>
    </w:p>
    <w:p w:rsidR="00976FE4" w:rsidRDefault="00976FE4">
      <w:pPr>
        <w:pStyle w:val="BodyText"/>
        <w:spacing w:before="8"/>
        <w:ind w:left="0"/>
        <w:rPr>
          <w:sz w:val="21"/>
        </w:rPr>
      </w:pPr>
    </w:p>
    <w:p w:rsidR="00976FE4" w:rsidRDefault="00532BAC">
      <w:pPr>
        <w:pStyle w:val="Heading1"/>
        <w:jc w:val="both"/>
      </w:pPr>
      <w:r>
        <w:t>Research, Development and Testing</w:t>
      </w:r>
    </w:p>
    <w:p w:rsidR="00976FE4" w:rsidRDefault="00532BAC">
      <w:pPr>
        <w:pStyle w:val="ListParagraph"/>
        <w:numPr>
          <w:ilvl w:val="1"/>
          <w:numId w:val="7"/>
        </w:numPr>
        <w:tabs>
          <w:tab w:val="left" w:pos="1352"/>
        </w:tabs>
        <w:spacing w:before="4"/>
        <w:ind w:right="775"/>
        <w:jc w:val="both"/>
      </w:pPr>
      <w:r>
        <w:t>Work with the testing team to develop test scripts against patient scenarios across patient pathways and interfaces to other systems in accordance with the Testing Manager’s instructions;</w:t>
      </w:r>
    </w:p>
    <w:p w:rsidR="00976FE4" w:rsidRDefault="00532BAC">
      <w:pPr>
        <w:pStyle w:val="ListParagraph"/>
        <w:numPr>
          <w:ilvl w:val="1"/>
          <w:numId w:val="7"/>
        </w:numPr>
        <w:tabs>
          <w:tab w:val="left" w:pos="1352"/>
        </w:tabs>
        <w:ind w:right="771"/>
        <w:jc w:val="both"/>
      </w:pPr>
      <w:r>
        <w:t>Ensure testing activity is completed and tracked on a regular basis and is consistent with published</w:t>
      </w:r>
      <w:r>
        <w:rPr>
          <w:spacing w:val="-1"/>
        </w:rPr>
        <w:t xml:space="preserve"> </w:t>
      </w:r>
      <w:r>
        <w:t>deadlines;</w:t>
      </w:r>
    </w:p>
    <w:p w:rsidR="00976FE4" w:rsidRDefault="00532BAC">
      <w:pPr>
        <w:pStyle w:val="ListParagraph"/>
        <w:numPr>
          <w:ilvl w:val="1"/>
          <w:numId w:val="7"/>
        </w:numPr>
        <w:tabs>
          <w:tab w:val="left" w:pos="1352"/>
        </w:tabs>
        <w:ind w:right="773"/>
        <w:jc w:val="both"/>
      </w:pPr>
      <w:r>
        <w:t>To undertake training (in the UK and/or overseas) and, within five months of start date, become qualified in at least one Epic</w:t>
      </w:r>
      <w:r>
        <w:rPr>
          <w:spacing w:val="-8"/>
        </w:rPr>
        <w:t xml:space="preserve"> </w:t>
      </w:r>
      <w:r>
        <w:t>application;</w:t>
      </w:r>
    </w:p>
    <w:p w:rsidR="00976FE4" w:rsidRDefault="00532BAC">
      <w:pPr>
        <w:pStyle w:val="ListParagraph"/>
        <w:numPr>
          <w:ilvl w:val="1"/>
          <w:numId w:val="7"/>
        </w:numPr>
        <w:tabs>
          <w:tab w:val="left" w:pos="1352"/>
        </w:tabs>
        <w:spacing w:line="268" w:lineRule="exact"/>
        <w:ind w:hanging="361"/>
        <w:jc w:val="both"/>
      </w:pPr>
      <w:r>
        <w:t>Self-teach from supplier manuals to solve problems in</w:t>
      </w:r>
      <w:r>
        <w:rPr>
          <w:spacing w:val="-13"/>
        </w:rPr>
        <w:t xml:space="preserve"> </w:t>
      </w:r>
      <w:r>
        <w:t>build/reporting/testing.</w:t>
      </w:r>
    </w:p>
    <w:p w:rsidR="00976FE4" w:rsidRDefault="00976FE4">
      <w:pPr>
        <w:pStyle w:val="BodyText"/>
        <w:spacing w:before="3"/>
        <w:ind w:left="0"/>
        <w:rPr>
          <w:sz w:val="21"/>
        </w:rPr>
      </w:pPr>
    </w:p>
    <w:p w:rsidR="00976FE4" w:rsidRDefault="00532BAC">
      <w:pPr>
        <w:pStyle w:val="Heading1"/>
      </w:pPr>
      <w:r>
        <w:t>Information</w:t>
      </w:r>
    </w:p>
    <w:p w:rsidR="00976FE4" w:rsidRDefault="00532BAC">
      <w:pPr>
        <w:pStyle w:val="ListParagraph"/>
        <w:numPr>
          <w:ilvl w:val="1"/>
          <w:numId w:val="7"/>
        </w:numPr>
        <w:tabs>
          <w:tab w:val="left" w:pos="1351"/>
          <w:tab w:val="left" w:pos="1352"/>
        </w:tabs>
        <w:spacing w:before="6" w:line="237" w:lineRule="auto"/>
        <w:ind w:right="775"/>
      </w:pPr>
      <w:r>
        <w:t>Work with the report writers in the Configuration Team and the Reporting Team to ensure the application produces all reports required by the</w:t>
      </w:r>
      <w:r>
        <w:rPr>
          <w:spacing w:val="-8"/>
        </w:rPr>
        <w:t xml:space="preserve"> </w:t>
      </w:r>
      <w:r>
        <w:t>department;</w:t>
      </w:r>
    </w:p>
    <w:p w:rsidR="00976FE4" w:rsidRDefault="00532BAC">
      <w:pPr>
        <w:pStyle w:val="ListParagraph"/>
        <w:numPr>
          <w:ilvl w:val="1"/>
          <w:numId w:val="7"/>
        </w:numPr>
        <w:tabs>
          <w:tab w:val="left" w:pos="1351"/>
          <w:tab w:val="left" w:pos="1352"/>
        </w:tabs>
        <w:spacing w:before="3" w:line="237" w:lineRule="auto"/>
        <w:ind w:right="774"/>
      </w:pPr>
      <w:r>
        <w:t>To manipulate data and/or run and collate reports or other documentation as required for the My Care Programme team, board meetings or</w:t>
      </w:r>
      <w:r>
        <w:rPr>
          <w:spacing w:val="-17"/>
        </w:rPr>
        <w:t xml:space="preserve"> </w:t>
      </w:r>
      <w:r>
        <w:t>events;</w:t>
      </w:r>
    </w:p>
    <w:p w:rsidR="00976FE4" w:rsidRDefault="00532BAC">
      <w:pPr>
        <w:pStyle w:val="ListParagraph"/>
        <w:numPr>
          <w:ilvl w:val="1"/>
          <w:numId w:val="7"/>
        </w:numPr>
        <w:tabs>
          <w:tab w:val="left" w:pos="1351"/>
          <w:tab w:val="left" w:pos="1352"/>
        </w:tabs>
        <w:spacing w:before="4" w:line="237" w:lineRule="auto"/>
        <w:ind w:right="775"/>
      </w:pPr>
      <w:r>
        <w:t>Ensure that all generated documentation is fit for purpose, accepted and retained in line with My Care Programme Office</w:t>
      </w:r>
      <w:r>
        <w:rPr>
          <w:spacing w:val="-8"/>
        </w:rPr>
        <w:t xml:space="preserve"> </w:t>
      </w:r>
      <w:r>
        <w:t>processes;</w:t>
      </w:r>
    </w:p>
    <w:p w:rsidR="00976FE4" w:rsidRDefault="00532BAC">
      <w:pPr>
        <w:pStyle w:val="ListParagraph"/>
        <w:numPr>
          <w:ilvl w:val="1"/>
          <w:numId w:val="7"/>
        </w:numPr>
        <w:tabs>
          <w:tab w:val="left" w:pos="1351"/>
          <w:tab w:val="left" w:pos="1352"/>
        </w:tabs>
        <w:spacing w:before="4" w:line="237" w:lineRule="auto"/>
        <w:ind w:right="774"/>
      </w:pPr>
      <w:r>
        <w:t>Input data into spreadsheets, Word documents or PowerPoint presentations, ensuring accuracy and adhering to style</w:t>
      </w:r>
      <w:r>
        <w:rPr>
          <w:spacing w:val="-7"/>
        </w:rPr>
        <w:t xml:space="preserve"> </w:t>
      </w:r>
      <w:r>
        <w:t>guides/templates;</w:t>
      </w:r>
    </w:p>
    <w:p w:rsidR="00976FE4" w:rsidRDefault="00532BAC">
      <w:pPr>
        <w:pStyle w:val="ListParagraph"/>
        <w:numPr>
          <w:ilvl w:val="1"/>
          <w:numId w:val="7"/>
        </w:numPr>
        <w:tabs>
          <w:tab w:val="left" w:pos="1351"/>
          <w:tab w:val="left" w:pos="1352"/>
        </w:tabs>
        <w:spacing w:before="3" w:line="237" w:lineRule="auto"/>
        <w:ind w:right="779"/>
      </w:pPr>
      <w:r>
        <w:t>Plan, design and build elements of the assigned EPR modules which will include major workflow and pathway</w:t>
      </w:r>
      <w:r>
        <w:rPr>
          <w:spacing w:val="-4"/>
        </w:rPr>
        <w:t xml:space="preserve"> </w:t>
      </w:r>
      <w:r>
        <w:t>redesign.</w:t>
      </w:r>
    </w:p>
    <w:p w:rsidR="00976FE4" w:rsidRDefault="00976FE4">
      <w:pPr>
        <w:pStyle w:val="BodyText"/>
        <w:spacing w:before="10"/>
        <w:ind w:left="0"/>
        <w:rPr>
          <w:sz w:val="21"/>
        </w:rPr>
      </w:pPr>
    </w:p>
    <w:p w:rsidR="00976FE4" w:rsidRDefault="00532BAC">
      <w:pPr>
        <w:pStyle w:val="Heading1"/>
      </w:pPr>
      <w:r>
        <w:t>Other</w:t>
      </w:r>
    </w:p>
    <w:p w:rsidR="00976FE4" w:rsidRDefault="00532BAC">
      <w:pPr>
        <w:pStyle w:val="ListParagraph"/>
        <w:numPr>
          <w:ilvl w:val="1"/>
          <w:numId w:val="7"/>
        </w:numPr>
        <w:tabs>
          <w:tab w:val="left" w:pos="1351"/>
          <w:tab w:val="left" w:pos="1352"/>
        </w:tabs>
        <w:spacing w:before="1"/>
        <w:ind w:right="775"/>
      </w:pPr>
      <w:r>
        <w:t>Handle change management issues professionally and sometimes in hostile or antagonistic situations where there is resistance to</w:t>
      </w:r>
      <w:r>
        <w:rPr>
          <w:spacing w:val="-8"/>
        </w:rPr>
        <w:t xml:space="preserve"> </w:t>
      </w:r>
      <w:r>
        <w:t>change;</w:t>
      </w:r>
    </w:p>
    <w:p w:rsidR="00976FE4" w:rsidRDefault="00532BAC">
      <w:pPr>
        <w:pStyle w:val="ListParagraph"/>
        <w:numPr>
          <w:ilvl w:val="1"/>
          <w:numId w:val="7"/>
        </w:numPr>
        <w:tabs>
          <w:tab w:val="left" w:pos="1351"/>
          <w:tab w:val="left" w:pos="1352"/>
        </w:tabs>
        <w:ind w:right="1148"/>
      </w:pPr>
      <w:r>
        <w:t>Undertake additional, specific project work in support of the My Care programme under the direction of the Programme Director, Programme Manager, Clinical Pathway &amp; Services Transformation Programme Lead, Application Design &amp; Delivery Lead and/or Configuration</w:t>
      </w:r>
      <w:r>
        <w:rPr>
          <w:spacing w:val="-2"/>
        </w:rPr>
        <w:t xml:space="preserve"> </w:t>
      </w:r>
      <w:r>
        <w:t>Manager;</w:t>
      </w:r>
    </w:p>
    <w:p w:rsidR="00976FE4" w:rsidRDefault="00532BAC">
      <w:pPr>
        <w:pStyle w:val="ListParagraph"/>
        <w:numPr>
          <w:ilvl w:val="1"/>
          <w:numId w:val="7"/>
        </w:numPr>
        <w:tabs>
          <w:tab w:val="left" w:pos="1351"/>
          <w:tab w:val="left" w:pos="1352"/>
        </w:tabs>
        <w:ind w:right="771"/>
      </w:pPr>
      <w:r>
        <w:t>Frequent requirement for prolonged concentration when configuring the Epic system;</w:t>
      </w:r>
    </w:p>
    <w:p w:rsidR="00976FE4" w:rsidRDefault="00532BAC">
      <w:pPr>
        <w:pStyle w:val="ListParagraph"/>
        <w:numPr>
          <w:ilvl w:val="1"/>
          <w:numId w:val="7"/>
        </w:numPr>
        <w:tabs>
          <w:tab w:val="left" w:pos="1351"/>
          <w:tab w:val="left" w:pos="1352"/>
        </w:tabs>
        <w:ind w:right="773"/>
      </w:pPr>
      <w:r>
        <w:t>Provide support to end-users through regular meetings and by participating in a 24/7 and/or on call rota at go-live and during the subsequent optimisation</w:t>
      </w:r>
      <w:r>
        <w:rPr>
          <w:spacing w:val="-16"/>
        </w:rPr>
        <w:t xml:space="preserve"> </w:t>
      </w:r>
      <w:r>
        <w:t>phase;</w:t>
      </w:r>
    </w:p>
    <w:p w:rsidR="00976FE4" w:rsidRDefault="00976FE4">
      <w:pPr>
        <w:pStyle w:val="BodyText"/>
        <w:spacing w:before="5"/>
        <w:ind w:left="0"/>
        <w:rPr>
          <w:sz w:val="21"/>
        </w:rPr>
      </w:pPr>
    </w:p>
    <w:p w:rsidR="00976FE4" w:rsidRDefault="00532BAC">
      <w:pPr>
        <w:pStyle w:val="Heading1"/>
      </w:pPr>
      <w:r>
        <w:t>Other Responsibilities:</w:t>
      </w:r>
    </w:p>
    <w:p w:rsidR="00976FE4" w:rsidRDefault="00532BAC">
      <w:pPr>
        <w:pStyle w:val="ListParagraph"/>
        <w:numPr>
          <w:ilvl w:val="1"/>
          <w:numId w:val="7"/>
        </w:numPr>
        <w:tabs>
          <w:tab w:val="left" w:pos="1351"/>
          <w:tab w:val="left" w:pos="1352"/>
        </w:tabs>
        <w:spacing w:before="1" w:line="269" w:lineRule="exact"/>
        <w:ind w:hanging="361"/>
      </w:pPr>
      <w:r>
        <w:t>Take part in regular performance</w:t>
      </w:r>
      <w:r>
        <w:rPr>
          <w:spacing w:val="-4"/>
        </w:rPr>
        <w:t xml:space="preserve"> </w:t>
      </w:r>
      <w:r>
        <w:t>appraisal;</w:t>
      </w:r>
    </w:p>
    <w:p w:rsidR="00976FE4" w:rsidRDefault="00532BAC">
      <w:pPr>
        <w:pStyle w:val="ListParagraph"/>
        <w:numPr>
          <w:ilvl w:val="1"/>
          <w:numId w:val="7"/>
        </w:numPr>
        <w:tabs>
          <w:tab w:val="left" w:pos="1351"/>
          <w:tab w:val="left" w:pos="1352"/>
        </w:tabs>
        <w:spacing w:before="2" w:line="237" w:lineRule="auto"/>
        <w:ind w:right="776"/>
      </w:pPr>
      <w:r>
        <w:t>Undertake any training required in order to maintain competency including mandatory training, e.g. Manual</w:t>
      </w:r>
      <w:r>
        <w:rPr>
          <w:spacing w:val="-5"/>
        </w:rPr>
        <w:t xml:space="preserve"> </w:t>
      </w:r>
      <w:r>
        <w:t>Handling;</w:t>
      </w:r>
    </w:p>
    <w:p w:rsidR="00976FE4" w:rsidRDefault="00976FE4">
      <w:pPr>
        <w:spacing w:line="237" w:lineRule="auto"/>
        <w:sectPr w:rsidR="00976FE4">
          <w:pgSz w:w="11910" w:h="16840"/>
          <w:pgMar w:top="1320" w:right="360" w:bottom="1160" w:left="1200" w:header="625" w:footer="964" w:gutter="0"/>
          <w:cols w:space="720"/>
        </w:sectPr>
      </w:pPr>
    </w:p>
    <w:p w:rsidR="00976FE4" w:rsidRDefault="00976FE4">
      <w:pPr>
        <w:pStyle w:val="BodyText"/>
        <w:spacing w:before="2"/>
        <w:ind w:left="0"/>
        <w:rPr>
          <w:sz w:val="17"/>
        </w:rPr>
      </w:pPr>
    </w:p>
    <w:p w:rsidR="00976FE4" w:rsidRDefault="00532BAC">
      <w:pPr>
        <w:pStyle w:val="ListParagraph"/>
        <w:numPr>
          <w:ilvl w:val="1"/>
          <w:numId w:val="7"/>
        </w:numPr>
        <w:tabs>
          <w:tab w:val="left" w:pos="1352"/>
        </w:tabs>
        <w:spacing w:before="101" w:line="269" w:lineRule="exact"/>
        <w:ind w:hanging="361"/>
        <w:jc w:val="both"/>
      </w:pPr>
      <w:r>
        <w:t>Contribute to, and work within, a safe working</w:t>
      </w:r>
      <w:r>
        <w:rPr>
          <w:spacing w:val="-2"/>
        </w:rPr>
        <w:t xml:space="preserve"> </w:t>
      </w:r>
      <w:r>
        <w:t>environment;</w:t>
      </w:r>
    </w:p>
    <w:p w:rsidR="00976FE4" w:rsidRDefault="00532BAC">
      <w:pPr>
        <w:pStyle w:val="ListParagraph"/>
        <w:numPr>
          <w:ilvl w:val="1"/>
          <w:numId w:val="7"/>
        </w:numPr>
        <w:tabs>
          <w:tab w:val="left" w:pos="1352"/>
        </w:tabs>
        <w:ind w:right="771"/>
        <w:jc w:val="both"/>
      </w:pPr>
      <w:r>
        <w:t>The post holder is expected to comply with Trust Infection Control Policies and conduct him/herself at all times in such a manner as to minimise the risk of healthcare associated</w:t>
      </w:r>
      <w:r>
        <w:rPr>
          <w:spacing w:val="-3"/>
        </w:rPr>
        <w:t xml:space="preserve"> </w:t>
      </w:r>
      <w:r>
        <w:t>infection;</w:t>
      </w:r>
    </w:p>
    <w:p w:rsidR="00976FE4" w:rsidRDefault="00532BAC">
      <w:pPr>
        <w:pStyle w:val="ListParagraph"/>
        <w:numPr>
          <w:ilvl w:val="1"/>
          <w:numId w:val="7"/>
        </w:numPr>
        <w:tabs>
          <w:tab w:val="left" w:pos="1352"/>
        </w:tabs>
        <w:ind w:right="771"/>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0"/>
        </w:rPr>
        <w:t xml:space="preserve"> </w:t>
      </w:r>
      <w:r>
        <w:t>dismissal.</w:t>
      </w:r>
    </w:p>
    <w:p w:rsidR="00976FE4" w:rsidRDefault="00976FE4">
      <w:pPr>
        <w:pStyle w:val="BodyText"/>
        <w:ind w:left="0"/>
        <w:rPr>
          <w:sz w:val="24"/>
        </w:rPr>
      </w:pPr>
    </w:p>
    <w:p w:rsidR="00976FE4" w:rsidRDefault="00976FE4">
      <w:pPr>
        <w:pStyle w:val="BodyText"/>
        <w:spacing w:before="6"/>
        <w:ind w:left="0"/>
        <w:rPr>
          <w:sz w:val="19"/>
        </w:rPr>
      </w:pPr>
    </w:p>
    <w:p w:rsidR="00976FE4" w:rsidRDefault="00532BAC">
      <w:pPr>
        <w:pStyle w:val="Heading1"/>
        <w:ind w:left="218"/>
      </w:pPr>
      <w:r>
        <w:t>THE TRUST – Vision and Values</w:t>
      </w:r>
    </w:p>
    <w:p w:rsidR="00976FE4" w:rsidRDefault="00532BAC">
      <w:pPr>
        <w:pStyle w:val="BodyText"/>
        <w:spacing w:before="1"/>
        <w:ind w:left="218" w:right="1344"/>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w:t>
      </w:r>
    </w:p>
    <w:p w:rsidR="00976FE4" w:rsidRDefault="00532BAC">
      <w:pPr>
        <w:pStyle w:val="BodyText"/>
        <w:spacing w:before="2"/>
        <w:ind w:left="938" w:right="6408"/>
      </w:pPr>
      <w:r>
        <w:t>Honesty, Openness &amp; Integrity Fairness,</w:t>
      </w:r>
    </w:p>
    <w:p w:rsidR="00976FE4" w:rsidRDefault="00532BAC">
      <w:pPr>
        <w:pStyle w:val="BodyText"/>
        <w:ind w:left="938" w:right="6958"/>
      </w:pPr>
      <w:r>
        <w:t>Inclusion &amp; Collaboration Respect &amp; Dignity</w:t>
      </w:r>
    </w:p>
    <w:p w:rsidR="00976FE4" w:rsidRDefault="00976FE4">
      <w:pPr>
        <w:pStyle w:val="BodyText"/>
        <w:ind w:left="0"/>
      </w:pPr>
    </w:p>
    <w:p w:rsidR="00976FE4" w:rsidRDefault="00532BAC">
      <w:pPr>
        <w:pStyle w:val="BodyText"/>
        <w:spacing w:before="1"/>
        <w:ind w:left="218" w:right="772"/>
        <w:jc w:val="both"/>
      </w:pPr>
      <w:r>
        <w:t>We recruit competent staff that we support in maintaining and extending their skills in accordance with the needs of the people we serve. We will pay staff fairly and recognise the whole staff’s commitment to meeting the needs of our patients.</w:t>
      </w:r>
    </w:p>
    <w:p w:rsidR="00976FE4" w:rsidRDefault="00976FE4">
      <w:pPr>
        <w:pStyle w:val="BodyText"/>
        <w:spacing w:before="9"/>
        <w:ind w:left="0"/>
        <w:rPr>
          <w:sz w:val="21"/>
        </w:rPr>
      </w:pPr>
    </w:p>
    <w:p w:rsidR="00976FE4" w:rsidRDefault="00532BAC">
      <w:pPr>
        <w:spacing w:before="1"/>
        <w:ind w:left="218"/>
        <w:jc w:val="both"/>
        <w:rPr>
          <w:sz w:val="20"/>
        </w:rPr>
      </w:pPr>
      <w:r>
        <w:t>We are committed to equal o</w:t>
      </w:r>
      <w:r>
        <w:rPr>
          <w:sz w:val="20"/>
        </w:rPr>
        <w:t xml:space="preserve">pportunity for all and will consider </w:t>
      </w:r>
      <w:r>
        <w:t>flexible working arra</w:t>
      </w:r>
      <w:r>
        <w:rPr>
          <w:sz w:val="20"/>
        </w:rPr>
        <w:t>ngements.</w:t>
      </w:r>
    </w:p>
    <w:p w:rsidR="00976FE4" w:rsidRDefault="00532BAC">
      <w:pPr>
        <w:pStyle w:val="BodyText"/>
        <w:spacing w:before="1"/>
        <w:ind w:left="218" w:right="770"/>
        <w:jc w:val="both"/>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t>
      </w:r>
      <w:r>
        <w:rPr>
          <w:spacing w:val="3"/>
        </w:rPr>
        <w:t xml:space="preserve">We </w:t>
      </w:r>
      <w:proofErr w:type="gramStart"/>
      <w:r>
        <w:t>expect  all</w:t>
      </w:r>
      <w:proofErr w:type="gramEnd"/>
      <w:r>
        <w:t xml:space="preserve"> staff to behave in a way which recognises and respects this diversity, in line with the appropriate</w:t>
      </w:r>
      <w:r>
        <w:rPr>
          <w:spacing w:val="-3"/>
        </w:rPr>
        <w:t xml:space="preserve"> </w:t>
      </w:r>
      <w:r>
        <w:t>standards.</w:t>
      </w:r>
    </w:p>
    <w:p w:rsidR="00976FE4" w:rsidRDefault="00976FE4">
      <w:pPr>
        <w:pStyle w:val="BodyText"/>
        <w:spacing w:before="11"/>
        <w:ind w:left="0"/>
        <w:rPr>
          <w:sz w:val="26"/>
        </w:rPr>
      </w:pPr>
    </w:p>
    <w:p w:rsidR="00976FE4" w:rsidRDefault="00532BAC">
      <w:pPr>
        <w:pStyle w:val="Heading1"/>
        <w:ind w:left="218"/>
      </w:pPr>
      <w:r>
        <w:t>GENERAL</w:t>
      </w:r>
    </w:p>
    <w:p w:rsidR="00976FE4" w:rsidRDefault="00976FE4">
      <w:pPr>
        <w:pStyle w:val="BodyText"/>
        <w:spacing w:before="5"/>
        <w:ind w:left="0"/>
        <w:rPr>
          <w:b/>
          <w:sz w:val="27"/>
        </w:rPr>
      </w:pPr>
    </w:p>
    <w:p w:rsidR="00976FE4" w:rsidRDefault="00532BAC">
      <w:pPr>
        <w:pStyle w:val="BodyText"/>
        <w:ind w:left="218" w:right="771"/>
        <w:jc w:val="both"/>
      </w:pPr>
      <w:r>
        <w:t xml:space="preserve">This is a description of the job as it is now. </w:t>
      </w:r>
      <w:r>
        <w:rPr>
          <w:spacing w:val="3"/>
        </w:rPr>
        <w:t xml:space="preserve">We </w:t>
      </w:r>
      <w:r>
        <w:t xml:space="preserve">periodically examine employees' </w:t>
      </w:r>
      <w:proofErr w:type="gramStart"/>
      <w:r>
        <w:t>job  descriptions</w:t>
      </w:r>
      <w:proofErr w:type="gramEnd"/>
      <w:r>
        <w:t xml:space="preserve"> and update them to ensure that they reflect the job as it is then being performed, or to incorporate any changes being proposed. This procedure is conducted by the Manager in consultation with the jobholder. You will, therefore, be expected to participate fully in such discussions. </w:t>
      </w:r>
      <w:r>
        <w:rPr>
          <w:spacing w:val="3"/>
        </w:rPr>
        <w:t xml:space="preserve">We </w:t>
      </w:r>
      <w:r>
        <w:t>aim to reach agreement on reasonable changes, but if agreement is not possible, we reserve the right to insist on changes to your job description after consultation with you.</w:t>
      </w:r>
    </w:p>
    <w:p w:rsidR="00976FE4" w:rsidRDefault="00976FE4">
      <w:pPr>
        <w:pStyle w:val="BodyText"/>
        <w:spacing w:before="11"/>
        <w:ind w:left="0"/>
        <w:rPr>
          <w:sz w:val="21"/>
        </w:rPr>
      </w:pPr>
    </w:p>
    <w:p w:rsidR="00976FE4" w:rsidRDefault="00532BAC">
      <w:pPr>
        <w:pStyle w:val="BodyText"/>
        <w:ind w:left="218" w:right="773"/>
        <w:jc w:val="both"/>
      </w:pPr>
      <w:r>
        <w:t>The RD&amp;E is a totally smoke-free Trust. Smoking is not permitted anywhere on Trust property, including all buildings, grounds and car parks. For help to quit, please contact our Specialist Stop Smoking Advisor on 01392 406133.</w:t>
      </w:r>
    </w:p>
    <w:p w:rsidR="00976FE4" w:rsidRDefault="00976FE4">
      <w:pPr>
        <w:jc w:val="both"/>
        <w:sectPr w:rsidR="00976FE4">
          <w:pgSz w:w="11910" w:h="16840"/>
          <w:pgMar w:top="1320" w:right="360" w:bottom="1160" w:left="1200" w:header="625" w:footer="964" w:gutter="0"/>
          <w:cols w:space="720"/>
        </w:sectPr>
      </w:pPr>
    </w:p>
    <w:p w:rsidR="00976FE4" w:rsidRDefault="00976FE4">
      <w:pPr>
        <w:pStyle w:val="BodyText"/>
        <w:spacing w:before="7"/>
        <w:ind w:left="0"/>
        <w:rPr>
          <w:sz w:val="17"/>
        </w:rPr>
      </w:pPr>
    </w:p>
    <w:p w:rsidR="00976FE4" w:rsidRDefault="00532BAC">
      <w:pPr>
        <w:pStyle w:val="Heading1"/>
        <w:spacing w:before="94"/>
        <w:ind w:left="3534" w:right="4086"/>
        <w:jc w:val="center"/>
      </w:pPr>
      <w:r>
        <w:t>PERSON SPECIFICATION</w:t>
      </w:r>
    </w:p>
    <w:p w:rsidR="00976FE4" w:rsidRDefault="00976FE4">
      <w:pPr>
        <w:pStyle w:val="BodyText"/>
        <w:spacing w:before="1"/>
        <w:ind w:left="0"/>
        <w:rPr>
          <w:b/>
        </w:rPr>
      </w:pPr>
    </w:p>
    <w:p w:rsidR="00976FE4" w:rsidRDefault="00532BAC">
      <w:pPr>
        <w:tabs>
          <w:tab w:val="left" w:pos="1658"/>
        </w:tabs>
        <w:ind w:left="218" w:right="5240"/>
        <w:rPr>
          <w:b/>
        </w:rPr>
      </w:pPr>
      <w:r>
        <w:rPr>
          <w:b/>
        </w:rPr>
        <w:t>POST:</w:t>
      </w:r>
      <w:r>
        <w:rPr>
          <w:b/>
        </w:rPr>
        <w:tab/>
        <w:t>Application Co-ordinator/Analyst BAND:</w:t>
      </w:r>
      <w:r>
        <w:rPr>
          <w:b/>
        </w:rPr>
        <w:tab/>
        <w:t>Band</w:t>
      </w:r>
      <w:r>
        <w:rPr>
          <w:b/>
          <w:spacing w:val="-1"/>
        </w:rPr>
        <w:t xml:space="preserve"> </w:t>
      </w:r>
      <w:r>
        <w:rPr>
          <w:b/>
        </w:rPr>
        <w:t>6</w:t>
      </w:r>
    </w:p>
    <w:p w:rsidR="00976FE4" w:rsidRDefault="00976FE4">
      <w:pPr>
        <w:pStyle w:val="BodyText"/>
        <w:spacing w:before="4"/>
        <w:ind w:left="0"/>
        <w:rPr>
          <w:b/>
        </w:r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63"/>
        <w:gridCol w:w="1560"/>
        <w:gridCol w:w="1415"/>
      </w:tblGrid>
      <w:tr w:rsidR="00976FE4">
        <w:trPr>
          <w:trHeight w:val="759"/>
        </w:trPr>
        <w:tc>
          <w:tcPr>
            <w:tcW w:w="6663" w:type="dxa"/>
            <w:tcBorders>
              <w:bottom w:val="single" w:sz="6" w:space="0" w:color="000000"/>
              <w:right w:val="single" w:sz="6" w:space="0" w:color="000000"/>
            </w:tcBorders>
          </w:tcPr>
          <w:p w:rsidR="00976FE4" w:rsidRDefault="00532BAC">
            <w:pPr>
              <w:pStyle w:val="TableParagraph"/>
              <w:spacing w:line="250" w:lineRule="exact"/>
              <w:ind w:left="2421" w:right="2406"/>
              <w:jc w:val="center"/>
              <w:rPr>
                <w:b/>
              </w:rPr>
            </w:pPr>
            <w:r>
              <w:rPr>
                <w:b/>
              </w:rPr>
              <w:t>REQUIREMENTS</w:t>
            </w:r>
          </w:p>
        </w:tc>
        <w:tc>
          <w:tcPr>
            <w:tcW w:w="1560" w:type="dxa"/>
            <w:tcBorders>
              <w:left w:val="single" w:sz="6" w:space="0" w:color="000000"/>
              <w:bottom w:val="single" w:sz="6" w:space="0" w:color="000000"/>
              <w:right w:val="single" w:sz="6" w:space="0" w:color="000000"/>
            </w:tcBorders>
          </w:tcPr>
          <w:p w:rsidR="00976FE4" w:rsidRDefault="00532BAC">
            <w:pPr>
              <w:pStyle w:val="TableParagraph"/>
              <w:ind w:left="144" w:right="97" w:firstLine="528"/>
              <w:rPr>
                <w:b/>
              </w:rPr>
            </w:pPr>
            <w:r>
              <w:rPr>
                <w:b/>
              </w:rPr>
              <w:t>At Recruitment</w:t>
            </w:r>
          </w:p>
        </w:tc>
        <w:tc>
          <w:tcPr>
            <w:tcW w:w="1415" w:type="dxa"/>
            <w:tcBorders>
              <w:left w:val="single" w:sz="6" w:space="0" w:color="000000"/>
              <w:bottom w:val="single" w:sz="6" w:space="0" w:color="000000"/>
            </w:tcBorders>
          </w:tcPr>
          <w:p w:rsidR="00976FE4" w:rsidRDefault="00532BAC">
            <w:pPr>
              <w:pStyle w:val="TableParagraph"/>
              <w:ind w:left="190" w:hanging="3"/>
              <w:rPr>
                <w:b/>
              </w:rPr>
            </w:pPr>
            <w:r>
              <w:rPr>
                <w:b/>
              </w:rPr>
              <w:t>1</w:t>
            </w:r>
            <w:r>
              <w:rPr>
                <w:b/>
                <w:vertAlign w:val="superscript"/>
              </w:rPr>
              <w:t>st</w:t>
            </w:r>
            <w:r>
              <w:rPr>
                <w:b/>
              </w:rPr>
              <w:t xml:space="preserve"> PDR </w:t>
            </w:r>
            <w:r>
              <w:rPr>
                <w:b/>
                <w:spacing w:val="-10"/>
              </w:rPr>
              <w:t xml:space="preserve">or </w:t>
            </w:r>
            <w:r>
              <w:rPr>
                <w:b/>
              </w:rPr>
              <w:t>(award</w:t>
            </w:r>
            <w:r>
              <w:rPr>
                <w:b/>
                <w:spacing w:val="4"/>
              </w:rPr>
              <w:t xml:space="preserve"> </w:t>
            </w:r>
            <w:r>
              <w:rPr>
                <w:b/>
                <w:spacing w:val="-7"/>
              </w:rPr>
              <w:t>of)</w:t>
            </w:r>
          </w:p>
          <w:p w:rsidR="00976FE4" w:rsidRDefault="00532BAC">
            <w:pPr>
              <w:pStyle w:val="TableParagraph"/>
              <w:spacing w:line="236" w:lineRule="exact"/>
              <w:ind w:left="190"/>
              <w:rPr>
                <w:b/>
              </w:rPr>
            </w:pPr>
            <w:r>
              <w:rPr>
                <w:b/>
              </w:rPr>
              <w:t>increment</w:t>
            </w:r>
          </w:p>
        </w:tc>
      </w:tr>
      <w:tr w:rsidR="00976FE4">
        <w:trPr>
          <w:trHeight w:val="2673"/>
        </w:trPr>
        <w:tc>
          <w:tcPr>
            <w:tcW w:w="6663" w:type="dxa"/>
            <w:tcBorders>
              <w:top w:val="single" w:sz="6" w:space="0" w:color="000000"/>
              <w:bottom w:val="single" w:sz="6" w:space="0" w:color="000000"/>
              <w:right w:val="single" w:sz="6" w:space="0" w:color="000000"/>
            </w:tcBorders>
          </w:tcPr>
          <w:p w:rsidR="00976FE4" w:rsidRDefault="00532BAC">
            <w:pPr>
              <w:pStyle w:val="TableParagraph"/>
              <w:spacing w:line="248" w:lineRule="exact"/>
              <w:ind w:left="107"/>
              <w:rPr>
                <w:b/>
              </w:rPr>
            </w:pPr>
            <w:r>
              <w:rPr>
                <w:b/>
              </w:rPr>
              <w:t>QUALIFICATIONS / TRAINING</w:t>
            </w:r>
          </w:p>
          <w:p w:rsidR="00976FE4" w:rsidRDefault="00532BAC">
            <w:pPr>
              <w:pStyle w:val="TableParagraph"/>
              <w:numPr>
                <w:ilvl w:val="0"/>
                <w:numId w:val="6"/>
              </w:numPr>
              <w:tabs>
                <w:tab w:val="left" w:pos="467"/>
                <w:tab w:val="left" w:pos="468"/>
              </w:tabs>
              <w:spacing w:before="3"/>
              <w:ind w:hanging="361"/>
            </w:pPr>
            <w:r>
              <w:t>Educated to degree level or equivalent</w:t>
            </w:r>
            <w:r>
              <w:rPr>
                <w:spacing w:val="-5"/>
              </w:rPr>
              <w:t xml:space="preserve"> </w:t>
            </w:r>
            <w:r>
              <w:t>experience</w:t>
            </w:r>
          </w:p>
          <w:p w:rsidR="00976FE4" w:rsidRDefault="00532BAC">
            <w:pPr>
              <w:pStyle w:val="TableParagraph"/>
              <w:numPr>
                <w:ilvl w:val="0"/>
                <w:numId w:val="6"/>
              </w:numPr>
              <w:tabs>
                <w:tab w:val="left" w:pos="467"/>
                <w:tab w:val="left" w:pos="468"/>
              </w:tabs>
              <w:spacing w:before="35" w:line="273" w:lineRule="auto"/>
              <w:ind w:right="276"/>
            </w:pPr>
            <w:r>
              <w:t>Post graduate qualification or equivalent relevant experience and/or evidence of continuing professional</w:t>
            </w:r>
            <w:r>
              <w:rPr>
                <w:spacing w:val="-4"/>
              </w:rPr>
              <w:t xml:space="preserve"> </w:t>
            </w:r>
            <w:r>
              <w:t>development</w:t>
            </w:r>
          </w:p>
          <w:p w:rsidR="00976FE4" w:rsidRDefault="00532BAC">
            <w:pPr>
              <w:pStyle w:val="TableParagraph"/>
              <w:numPr>
                <w:ilvl w:val="0"/>
                <w:numId w:val="6"/>
              </w:numPr>
              <w:tabs>
                <w:tab w:val="left" w:pos="467"/>
                <w:tab w:val="left" w:pos="468"/>
              </w:tabs>
              <w:spacing w:before="2"/>
              <w:ind w:hanging="361"/>
            </w:pPr>
            <w:r>
              <w:t>Epic Certification*</w:t>
            </w:r>
          </w:p>
          <w:p w:rsidR="00976FE4" w:rsidRDefault="00976FE4">
            <w:pPr>
              <w:pStyle w:val="TableParagraph"/>
              <w:spacing w:before="5"/>
              <w:rPr>
                <w:b/>
                <w:sz w:val="20"/>
              </w:rPr>
            </w:pPr>
          </w:p>
          <w:p w:rsidR="00976FE4" w:rsidRDefault="00532BAC">
            <w:pPr>
              <w:pStyle w:val="TableParagraph"/>
              <w:ind w:left="107" w:right="290"/>
              <w:rPr>
                <w:b/>
              </w:rPr>
            </w:pPr>
            <w:r>
              <w:rPr>
                <w:b/>
              </w:rPr>
              <w:t>*NB Epic certification must be achieved within 6 months of start date. Training may be undertaken in the USA and therefore the ability to travel to this destination is essential.</w:t>
            </w:r>
          </w:p>
        </w:tc>
        <w:tc>
          <w:tcPr>
            <w:tcW w:w="1560" w:type="dxa"/>
            <w:tcBorders>
              <w:top w:val="single" w:sz="6" w:space="0" w:color="000000"/>
              <w:left w:val="single" w:sz="6" w:space="0" w:color="000000"/>
              <w:bottom w:val="single" w:sz="6" w:space="0" w:color="000000"/>
              <w:right w:val="single" w:sz="6" w:space="0" w:color="000000"/>
            </w:tcBorders>
          </w:tcPr>
          <w:p w:rsidR="00976FE4" w:rsidRDefault="00976FE4">
            <w:pPr>
              <w:pStyle w:val="TableParagraph"/>
              <w:spacing w:before="7"/>
              <w:rPr>
                <w:b/>
                <w:sz w:val="21"/>
              </w:rPr>
            </w:pPr>
          </w:p>
          <w:p w:rsidR="00976FE4" w:rsidRDefault="00532BAC">
            <w:pPr>
              <w:pStyle w:val="TableParagraph"/>
              <w:spacing w:before="1"/>
              <w:ind w:left="712" w:right="682"/>
              <w:jc w:val="center"/>
              <w:rPr>
                <w:b/>
              </w:rPr>
            </w:pPr>
            <w:r>
              <w:rPr>
                <w:b/>
              </w:rPr>
              <w:t xml:space="preserve">E </w:t>
            </w:r>
            <w:proofErr w:type="spellStart"/>
            <w:r>
              <w:rPr>
                <w:b/>
              </w:rPr>
              <w:t>E</w:t>
            </w:r>
            <w:proofErr w:type="spellEnd"/>
          </w:p>
          <w:p w:rsidR="00976FE4" w:rsidRDefault="00976FE4">
            <w:pPr>
              <w:pStyle w:val="TableParagraph"/>
              <w:spacing w:before="10"/>
              <w:rPr>
                <w:b/>
                <w:sz w:val="21"/>
              </w:rPr>
            </w:pPr>
          </w:p>
          <w:p w:rsidR="00976FE4" w:rsidRDefault="00532BAC">
            <w:pPr>
              <w:pStyle w:val="TableParagraph"/>
              <w:spacing w:before="1"/>
              <w:ind w:left="30"/>
              <w:jc w:val="center"/>
              <w:rPr>
                <w:b/>
              </w:rPr>
            </w:pPr>
            <w:r>
              <w:rPr>
                <w:b/>
              </w:rPr>
              <w:t>D</w:t>
            </w:r>
          </w:p>
        </w:tc>
        <w:tc>
          <w:tcPr>
            <w:tcW w:w="1415" w:type="dxa"/>
            <w:tcBorders>
              <w:top w:val="single" w:sz="6" w:space="0" w:color="000000"/>
              <w:left w:val="single" w:sz="6" w:space="0" w:color="000000"/>
              <w:bottom w:val="single" w:sz="6" w:space="0" w:color="000000"/>
            </w:tcBorders>
          </w:tcPr>
          <w:p w:rsidR="00976FE4" w:rsidRDefault="00976FE4">
            <w:pPr>
              <w:pStyle w:val="TableParagraph"/>
              <w:spacing w:before="7"/>
              <w:rPr>
                <w:b/>
                <w:sz w:val="21"/>
              </w:rPr>
            </w:pPr>
          </w:p>
          <w:p w:rsidR="00976FE4" w:rsidRDefault="00532BAC">
            <w:pPr>
              <w:pStyle w:val="TableParagraph"/>
              <w:spacing w:before="1"/>
              <w:ind w:left="641" w:right="601"/>
              <w:jc w:val="center"/>
              <w:rPr>
                <w:b/>
              </w:rPr>
            </w:pPr>
            <w:r>
              <w:rPr>
                <w:b/>
              </w:rPr>
              <w:t xml:space="preserve">E </w:t>
            </w:r>
            <w:proofErr w:type="spellStart"/>
            <w:r>
              <w:rPr>
                <w:b/>
              </w:rPr>
              <w:t>E</w:t>
            </w:r>
            <w:proofErr w:type="spellEnd"/>
          </w:p>
          <w:p w:rsidR="00976FE4" w:rsidRDefault="00976FE4">
            <w:pPr>
              <w:pStyle w:val="TableParagraph"/>
              <w:spacing w:before="10"/>
              <w:rPr>
                <w:b/>
                <w:sz w:val="21"/>
              </w:rPr>
            </w:pPr>
          </w:p>
          <w:p w:rsidR="00976FE4" w:rsidRDefault="00532BAC">
            <w:pPr>
              <w:pStyle w:val="TableParagraph"/>
              <w:spacing w:before="1"/>
              <w:ind w:left="37"/>
              <w:jc w:val="center"/>
              <w:rPr>
                <w:b/>
              </w:rPr>
            </w:pPr>
            <w:r>
              <w:rPr>
                <w:b/>
              </w:rPr>
              <w:t>E</w:t>
            </w:r>
          </w:p>
        </w:tc>
      </w:tr>
      <w:tr w:rsidR="00976FE4">
        <w:trPr>
          <w:trHeight w:val="7615"/>
        </w:trPr>
        <w:tc>
          <w:tcPr>
            <w:tcW w:w="6663" w:type="dxa"/>
            <w:tcBorders>
              <w:top w:val="single" w:sz="6" w:space="0" w:color="000000"/>
              <w:bottom w:val="single" w:sz="6" w:space="0" w:color="000000"/>
              <w:right w:val="single" w:sz="6" w:space="0" w:color="000000"/>
            </w:tcBorders>
          </w:tcPr>
          <w:p w:rsidR="00976FE4" w:rsidRDefault="00532BAC">
            <w:pPr>
              <w:pStyle w:val="TableParagraph"/>
              <w:spacing w:line="248" w:lineRule="exact"/>
              <w:ind w:left="107"/>
              <w:rPr>
                <w:b/>
              </w:rPr>
            </w:pPr>
            <w:r>
              <w:rPr>
                <w:b/>
              </w:rPr>
              <w:t>KNOWLEDGE / SKILLS</w:t>
            </w:r>
          </w:p>
          <w:p w:rsidR="00976FE4" w:rsidRDefault="00532BAC">
            <w:pPr>
              <w:pStyle w:val="TableParagraph"/>
              <w:numPr>
                <w:ilvl w:val="0"/>
                <w:numId w:val="5"/>
              </w:numPr>
              <w:tabs>
                <w:tab w:val="left" w:pos="468"/>
              </w:tabs>
              <w:spacing w:before="3"/>
              <w:ind w:hanging="361"/>
              <w:jc w:val="both"/>
            </w:pPr>
            <w:r>
              <w:t>Excellent organisational and planning</w:t>
            </w:r>
            <w:r>
              <w:rPr>
                <w:spacing w:val="-3"/>
              </w:rPr>
              <w:t xml:space="preserve"> </w:t>
            </w:r>
            <w:r>
              <w:t>skills</w:t>
            </w:r>
          </w:p>
          <w:p w:rsidR="00976FE4" w:rsidRDefault="00532BAC">
            <w:pPr>
              <w:pStyle w:val="TableParagraph"/>
              <w:numPr>
                <w:ilvl w:val="0"/>
                <w:numId w:val="5"/>
              </w:numPr>
              <w:tabs>
                <w:tab w:val="left" w:pos="468"/>
              </w:tabs>
              <w:spacing w:before="35" w:line="276" w:lineRule="auto"/>
              <w:ind w:right="85"/>
              <w:jc w:val="both"/>
            </w:pPr>
            <w:r>
              <w:t>Excellent written and verbal communication with the ability to communicate with staff at all levels in the organisation, including clinical staff and managerial staff as well as with external</w:t>
            </w:r>
            <w:r>
              <w:rPr>
                <w:spacing w:val="-2"/>
              </w:rPr>
              <w:t xml:space="preserve"> </w:t>
            </w:r>
            <w:r>
              <w:t>suppliers</w:t>
            </w:r>
          </w:p>
          <w:p w:rsidR="00976FE4" w:rsidRDefault="00532BAC">
            <w:pPr>
              <w:pStyle w:val="TableParagraph"/>
              <w:numPr>
                <w:ilvl w:val="0"/>
                <w:numId w:val="5"/>
              </w:numPr>
              <w:tabs>
                <w:tab w:val="left" w:pos="468"/>
              </w:tabs>
              <w:spacing w:line="273" w:lineRule="auto"/>
              <w:ind w:right="85"/>
              <w:jc w:val="both"/>
            </w:pPr>
            <w:r>
              <w:t>Intermediate knowledge of IT systems and software programmes such as Outlook, Word, Excel,</w:t>
            </w:r>
            <w:r>
              <w:rPr>
                <w:spacing w:val="-11"/>
              </w:rPr>
              <w:t xml:space="preserve"> </w:t>
            </w:r>
            <w:r>
              <w:t>PowerPoint</w:t>
            </w:r>
          </w:p>
          <w:p w:rsidR="00976FE4" w:rsidRDefault="00532BAC">
            <w:pPr>
              <w:pStyle w:val="TableParagraph"/>
              <w:numPr>
                <w:ilvl w:val="0"/>
                <w:numId w:val="5"/>
              </w:numPr>
              <w:tabs>
                <w:tab w:val="left" w:pos="468"/>
              </w:tabs>
              <w:spacing w:line="271" w:lineRule="auto"/>
              <w:ind w:right="87"/>
              <w:jc w:val="both"/>
            </w:pPr>
            <w:r>
              <w:t>Able to prioritise tasks to achieve deadlines whilst working under pressure and with frequent</w:t>
            </w:r>
            <w:r>
              <w:rPr>
                <w:spacing w:val="-4"/>
              </w:rPr>
              <w:t xml:space="preserve"> </w:t>
            </w:r>
            <w:r>
              <w:t>interruptions</w:t>
            </w:r>
          </w:p>
          <w:p w:rsidR="00976FE4" w:rsidRDefault="00532BAC">
            <w:pPr>
              <w:pStyle w:val="TableParagraph"/>
              <w:numPr>
                <w:ilvl w:val="0"/>
                <w:numId w:val="5"/>
              </w:numPr>
              <w:tabs>
                <w:tab w:val="left" w:pos="468"/>
              </w:tabs>
              <w:spacing w:before="6" w:line="271" w:lineRule="auto"/>
              <w:ind w:right="92"/>
              <w:jc w:val="both"/>
            </w:pPr>
            <w:r>
              <w:t>Ability to impart knowledge and/or present to others in a clear and concise</w:t>
            </w:r>
            <w:r>
              <w:rPr>
                <w:spacing w:val="-2"/>
              </w:rPr>
              <w:t xml:space="preserve"> </w:t>
            </w:r>
            <w:r>
              <w:t>manner</w:t>
            </w:r>
          </w:p>
          <w:p w:rsidR="00976FE4" w:rsidRDefault="00532BAC">
            <w:pPr>
              <w:pStyle w:val="TableParagraph"/>
              <w:numPr>
                <w:ilvl w:val="0"/>
                <w:numId w:val="5"/>
              </w:numPr>
              <w:tabs>
                <w:tab w:val="left" w:pos="468"/>
              </w:tabs>
              <w:spacing w:before="4" w:line="273" w:lineRule="auto"/>
              <w:ind w:right="87"/>
              <w:jc w:val="both"/>
            </w:pPr>
            <w:r>
              <w:t>Able to lead meetings, resolve conflicts, maintain issues lists and work to a project</w:t>
            </w:r>
            <w:r>
              <w:rPr>
                <w:spacing w:val="-3"/>
              </w:rPr>
              <w:t xml:space="preserve"> </w:t>
            </w:r>
            <w:r>
              <w:t>plan</w:t>
            </w:r>
          </w:p>
          <w:p w:rsidR="00976FE4" w:rsidRDefault="00532BAC">
            <w:pPr>
              <w:pStyle w:val="TableParagraph"/>
              <w:numPr>
                <w:ilvl w:val="0"/>
                <w:numId w:val="5"/>
              </w:numPr>
              <w:tabs>
                <w:tab w:val="left" w:pos="468"/>
              </w:tabs>
              <w:spacing w:before="2" w:line="271" w:lineRule="auto"/>
              <w:ind w:right="89"/>
              <w:jc w:val="both"/>
            </w:pPr>
            <w:r>
              <w:t>Able to work collaboratively with own team members as well as those in other application</w:t>
            </w:r>
            <w:r>
              <w:rPr>
                <w:spacing w:val="-4"/>
              </w:rPr>
              <w:t xml:space="preserve"> </w:t>
            </w:r>
            <w:r>
              <w:t>teams</w:t>
            </w:r>
          </w:p>
          <w:p w:rsidR="00976FE4" w:rsidRDefault="00532BAC">
            <w:pPr>
              <w:pStyle w:val="TableParagraph"/>
              <w:numPr>
                <w:ilvl w:val="0"/>
                <w:numId w:val="5"/>
              </w:numPr>
              <w:tabs>
                <w:tab w:val="left" w:pos="468"/>
              </w:tabs>
              <w:spacing w:before="5"/>
              <w:ind w:hanging="361"/>
              <w:jc w:val="both"/>
            </w:pPr>
            <w:r>
              <w:t>Good analytical and project management</w:t>
            </w:r>
            <w:r>
              <w:rPr>
                <w:spacing w:val="-6"/>
              </w:rPr>
              <w:t xml:space="preserve"> </w:t>
            </w:r>
            <w:r>
              <w:t>skills</w:t>
            </w:r>
          </w:p>
          <w:p w:rsidR="00976FE4" w:rsidRDefault="00532BAC">
            <w:pPr>
              <w:pStyle w:val="TableParagraph"/>
              <w:numPr>
                <w:ilvl w:val="0"/>
                <w:numId w:val="5"/>
              </w:numPr>
              <w:tabs>
                <w:tab w:val="left" w:pos="468"/>
              </w:tabs>
              <w:spacing w:before="38" w:line="273" w:lineRule="auto"/>
              <w:ind w:right="84"/>
              <w:jc w:val="both"/>
            </w:pPr>
            <w:r>
              <w:t>Confident in working with, negotiating with and motivating clinical staff, medical consultants and/or other senior managers</w:t>
            </w:r>
          </w:p>
          <w:p w:rsidR="00976FE4" w:rsidRDefault="00532BAC">
            <w:pPr>
              <w:pStyle w:val="TableParagraph"/>
              <w:numPr>
                <w:ilvl w:val="0"/>
                <w:numId w:val="5"/>
              </w:numPr>
              <w:tabs>
                <w:tab w:val="left" w:pos="468"/>
              </w:tabs>
              <w:spacing w:before="4" w:line="273" w:lineRule="auto"/>
              <w:ind w:right="86"/>
              <w:jc w:val="both"/>
            </w:pPr>
            <w:r>
              <w:t>Ability to make decisions based on complex facts or situations requiring analysis, interpretation or comparison of a range of options</w:t>
            </w:r>
          </w:p>
          <w:p w:rsidR="00976FE4" w:rsidRDefault="00532BAC">
            <w:pPr>
              <w:pStyle w:val="TableParagraph"/>
              <w:numPr>
                <w:ilvl w:val="0"/>
                <w:numId w:val="5"/>
              </w:numPr>
              <w:tabs>
                <w:tab w:val="left" w:pos="468"/>
              </w:tabs>
              <w:spacing w:before="2"/>
              <w:ind w:hanging="361"/>
              <w:jc w:val="both"/>
            </w:pPr>
            <w:r>
              <w:t>Ability to present and argue a case confidently and</w:t>
            </w:r>
            <w:r>
              <w:rPr>
                <w:spacing w:val="-14"/>
              </w:rPr>
              <w:t xml:space="preserve"> </w:t>
            </w:r>
            <w:r>
              <w:t>persuasive</w:t>
            </w:r>
          </w:p>
          <w:p w:rsidR="00976FE4" w:rsidRDefault="00532BAC">
            <w:pPr>
              <w:pStyle w:val="TableParagraph"/>
              <w:numPr>
                <w:ilvl w:val="0"/>
                <w:numId w:val="5"/>
              </w:numPr>
              <w:tabs>
                <w:tab w:val="left" w:pos="468"/>
              </w:tabs>
              <w:spacing w:before="38"/>
              <w:ind w:hanging="361"/>
              <w:jc w:val="both"/>
            </w:pPr>
            <w:r>
              <w:t>Advanced keyboard skills</w:t>
            </w:r>
          </w:p>
        </w:tc>
        <w:tc>
          <w:tcPr>
            <w:tcW w:w="1560" w:type="dxa"/>
            <w:tcBorders>
              <w:top w:val="single" w:sz="6" w:space="0" w:color="000000"/>
              <w:left w:val="single" w:sz="6" w:space="0" w:color="000000"/>
              <w:bottom w:val="single" w:sz="6" w:space="0" w:color="000000"/>
              <w:right w:val="single" w:sz="6" w:space="0" w:color="000000"/>
            </w:tcBorders>
          </w:tcPr>
          <w:p w:rsidR="00976FE4" w:rsidRDefault="00976FE4">
            <w:pPr>
              <w:pStyle w:val="TableParagraph"/>
              <w:spacing w:before="7"/>
              <w:rPr>
                <w:b/>
                <w:sz w:val="21"/>
              </w:rPr>
            </w:pPr>
          </w:p>
          <w:p w:rsidR="00976FE4" w:rsidRDefault="00532BAC">
            <w:pPr>
              <w:pStyle w:val="TableParagraph"/>
              <w:spacing w:before="1"/>
              <w:ind w:left="712" w:right="682"/>
              <w:jc w:val="center"/>
              <w:rPr>
                <w:b/>
              </w:rPr>
            </w:pPr>
            <w:r>
              <w:rPr>
                <w:b/>
              </w:rPr>
              <w:t xml:space="preserve">E </w:t>
            </w:r>
            <w:proofErr w:type="spellStart"/>
            <w:r>
              <w:rPr>
                <w:b/>
              </w:rPr>
              <w:t>E</w:t>
            </w:r>
            <w:proofErr w:type="spellEnd"/>
          </w:p>
          <w:p w:rsidR="00976FE4" w:rsidRDefault="00976FE4">
            <w:pPr>
              <w:pStyle w:val="TableParagraph"/>
              <w:rPr>
                <w:b/>
                <w:sz w:val="24"/>
              </w:rPr>
            </w:pP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182" w:line="480" w:lineRule="auto"/>
              <w:ind w:left="679" w:right="682" w:hanging="34"/>
              <w:jc w:val="center"/>
              <w:rPr>
                <w:b/>
              </w:rPr>
            </w:pPr>
            <w:r>
              <w:rPr>
                <w:b/>
              </w:rPr>
              <w:t xml:space="preserve">E </w:t>
            </w:r>
            <w:proofErr w:type="spellStart"/>
            <w:r>
              <w:rPr>
                <w:b/>
              </w:rPr>
              <w:t>E</w:t>
            </w:r>
            <w:proofErr w:type="spellEnd"/>
          </w:p>
          <w:p w:rsidR="00976FE4" w:rsidRDefault="00976FE4">
            <w:pPr>
              <w:pStyle w:val="TableParagraph"/>
              <w:spacing w:before="1"/>
              <w:rPr>
                <w:b/>
              </w:rPr>
            </w:pPr>
          </w:p>
          <w:p w:rsidR="00976FE4" w:rsidRDefault="00532BAC">
            <w:pPr>
              <w:pStyle w:val="TableParagraph"/>
              <w:spacing w:line="480" w:lineRule="auto"/>
              <w:ind w:left="712" w:right="682"/>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rPr>
                <w:b/>
              </w:rPr>
            </w:pPr>
          </w:p>
          <w:p w:rsidR="00976FE4" w:rsidRDefault="00532BAC">
            <w:pPr>
              <w:pStyle w:val="TableParagraph"/>
              <w:ind w:left="27"/>
              <w:jc w:val="center"/>
              <w:rPr>
                <w:b/>
              </w:rPr>
            </w:pPr>
            <w:r>
              <w:rPr>
                <w:b/>
              </w:rPr>
              <w:t>E</w:t>
            </w: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208"/>
              <w:ind w:left="27"/>
              <w:jc w:val="center"/>
              <w:rPr>
                <w:b/>
              </w:rPr>
            </w:pPr>
            <w:r>
              <w:rPr>
                <w:b/>
              </w:rPr>
              <w:t>E</w:t>
            </w: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206"/>
              <w:ind w:left="712" w:right="682"/>
              <w:jc w:val="center"/>
              <w:rPr>
                <w:b/>
              </w:rPr>
            </w:pPr>
            <w:r>
              <w:rPr>
                <w:b/>
              </w:rPr>
              <w:t xml:space="preserve">E </w:t>
            </w:r>
            <w:proofErr w:type="spellStart"/>
            <w:r>
              <w:rPr>
                <w:b/>
              </w:rPr>
              <w:t>E</w:t>
            </w:r>
            <w:proofErr w:type="spellEnd"/>
          </w:p>
        </w:tc>
        <w:tc>
          <w:tcPr>
            <w:tcW w:w="1415" w:type="dxa"/>
            <w:tcBorders>
              <w:top w:val="single" w:sz="6" w:space="0" w:color="000000"/>
              <w:left w:val="single" w:sz="6" w:space="0" w:color="000000"/>
              <w:bottom w:val="single" w:sz="6" w:space="0" w:color="000000"/>
            </w:tcBorders>
          </w:tcPr>
          <w:p w:rsidR="00976FE4" w:rsidRDefault="00976FE4">
            <w:pPr>
              <w:pStyle w:val="TableParagraph"/>
              <w:spacing w:before="7"/>
              <w:rPr>
                <w:b/>
                <w:sz w:val="21"/>
              </w:rPr>
            </w:pPr>
          </w:p>
          <w:p w:rsidR="00976FE4" w:rsidRDefault="00532BAC">
            <w:pPr>
              <w:pStyle w:val="TableParagraph"/>
              <w:spacing w:before="1"/>
              <w:ind w:left="641" w:right="601"/>
              <w:jc w:val="center"/>
              <w:rPr>
                <w:b/>
              </w:rPr>
            </w:pPr>
            <w:r>
              <w:rPr>
                <w:b/>
              </w:rPr>
              <w:t xml:space="preserve">E </w:t>
            </w:r>
            <w:proofErr w:type="spellStart"/>
            <w:r>
              <w:rPr>
                <w:b/>
              </w:rPr>
              <w:t>E</w:t>
            </w:r>
            <w:proofErr w:type="spellEnd"/>
          </w:p>
          <w:p w:rsidR="00976FE4" w:rsidRDefault="00976FE4">
            <w:pPr>
              <w:pStyle w:val="TableParagraph"/>
              <w:rPr>
                <w:b/>
                <w:sz w:val="24"/>
              </w:rPr>
            </w:pP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182" w:line="480" w:lineRule="auto"/>
              <w:ind w:left="641" w:right="601"/>
              <w:jc w:val="center"/>
              <w:rPr>
                <w:b/>
              </w:rPr>
            </w:pPr>
            <w:r>
              <w:rPr>
                <w:b/>
              </w:rPr>
              <w:t xml:space="preserve">E </w:t>
            </w:r>
            <w:proofErr w:type="spellStart"/>
            <w:r>
              <w:rPr>
                <w:b/>
              </w:rPr>
              <w:t>E</w:t>
            </w:r>
            <w:proofErr w:type="spellEnd"/>
          </w:p>
          <w:p w:rsidR="00976FE4" w:rsidRDefault="00976FE4">
            <w:pPr>
              <w:pStyle w:val="TableParagraph"/>
              <w:spacing w:before="1"/>
              <w:rPr>
                <w:b/>
              </w:rPr>
            </w:pPr>
          </w:p>
          <w:p w:rsidR="00976FE4" w:rsidRDefault="00532BAC">
            <w:pPr>
              <w:pStyle w:val="TableParagraph"/>
              <w:spacing w:line="480" w:lineRule="auto"/>
              <w:ind w:left="641" w:right="601"/>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rPr>
                <w:b/>
              </w:rPr>
            </w:pPr>
          </w:p>
          <w:p w:rsidR="00976FE4" w:rsidRDefault="00532BAC">
            <w:pPr>
              <w:pStyle w:val="TableParagraph"/>
              <w:ind w:left="37"/>
              <w:jc w:val="center"/>
              <w:rPr>
                <w:b/>
              </w:rPr>
            </w:pPr>
            <w:r>
              <w:rPr>
                <w:b/>
              </w:rPr>
              <w:t>E</w:t>
            </w: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208"/>
              <w:ind w:left="37"/>
              <w:jc w:val="center"/>
              <w:rPr>
                <w:b/>
              </w:rPr>
            </w:pPr>
            <w:r>
              <w:rPr>
                <w:b/>
              </w:rPr>
              <w:t>E</w:t>
            </w:r>
          </w:p>
          <w:p w:rsidR="00976FE4" w:rsidRDefault="00976FE4">
            <w:pPr>
              <w:pStyle w:val="TableParagraph"/>
              <w:rPr>
                <w:b/>
                <w:sz w:val="24"/>
              </w:rPr>
            </w:pPr>
          </w:p>
          <w:p w:rsidR="00976FE4" w:rsidRDefault="00976FE4">
            <w:pPr>
              <w:pStyle w:val="TableParagraph"/>
              <w:rPr>
                <w:b/>
                <w:sz w:val="24"/>
              </w:rPr>
            </w:pPr>
          </w:p>
          <w:p w:rsidR="00976FE4" w:rsidRDefault="00532BAC">
            <w:pPr>
              <w:pStyle w:val="TableParagraph"/>
              <w:spacing w:before="206"/>
              <w:ind w:left="641" w:right="601"/>
              <w:jc w:val="center"/>
              <w:rPr>
                <w:b/>
              </w:rPr>
            </w:pPr>
            <w:r>
              <w:rPr>
                <w:b/>
              </w:rPr>
              <w:t xml:space="preserve">E </w:t>
            </w:r>
            <w:proofErr w:type="spellStart"/>
            <w:r>
              <w:rPr>
                <w:b/>
              </w:rPr>
              <w:t>E</w:t>
            </w:r>
            <w:proofErr w:type="spellEnd"/>
          </w:p>
        </w:tc>
      </w:tr>
      <w:tr w:rsidR="00976FE4">
        <w:trPr>
          <w:trHeight w:val="1163"/>
        </w:trPr>
        <w:tc>
          <w:tcPr>
            <w:tcW w:w="6663" w:type="dxa"/>
            <w:tcBorders>
              <w:top w:val="single" w:sz="6" w:space="0" w:color="000000"/>
              <w:bottom w:val="single" w:sz="6" w:space="0" w:color="000000"/>
              <w:right w:val="single" w:sz="6" w:space="0" w:color="000000"/>
            </w:tcBorders>
          </w:tcPr>
          <w:p w:rsidR="00976FE4" w:rsidRDefault="00532BAC">
            <w:pPr>
              <w:pStyle w:val="TableParagraph"/>
              <w:spacing w:line="248" w:lineRule="exact"/>
              <w:ind w:left="107"/>
              <w:rPr>
                <w:b/>
              </w:rPr>
            </w:pPr>
            <w:r>
              <w:rPr>
                <w:b/>
              </w:rPr>
              <w:t>EXPERIENCE</w:t>
            </w:r>
          </w:p>
          <w:p w:rsidR="00976FE4" w:rsidRDefault="00532BAC">
            <w:pPr>
              <w:pStyle w:val="TableParagraph"/>
              <w:numPr>
                <w:ilvl w:val="0"/>
                <w:numId w:val="4"/>
              </w:numPr>
              <w:tabs>
                <w:tab w:val="left" w:pos="467"/>
                <w:tab w:val="left" w:pos="468"/>
              </w:tabs>
              <w:spacing w:before="1" w:line="273" w:lineRule="auto"/>
              <w:ind w:right="460"/>
            </w:pPr>
            <w:r>
              <w:t>Understanding of clinical, administrative and/or operational workflows and processes within a hospital</w:t>
            </w:r>
            <w:r>
              <w:rPr>
                <w:spacing w:val="-5"/>
              </w:rPr>
              <w:t xml:space="preserve"> </w:t>
            </w:r>
            <w:r>
              <w:t>environment</w:t>
            </w:r>
          </w:p>
          <w:p w:rsidR="00976FE4" w:rsidRDefault="00532BAC">
            <w:pPr>
              <w:pStyle w:val="TableParagraph"/>
              <w:numPr>
                <w:ilvl w:val="0"/>
                <w:numId w:val="4"/>
              </w:numPr>
              <w:tabs>
                <w:tab w:val="left" w:pos="467"/>
                <w:tab w:val="left" w:pos="468"/>
              </w:tabs>
              <w:spacing w:before="2"/>
              <w:ind w:hanging="361"/>
            </w:pPr>
            <w:r>
              <w:t>Previous NHS experience</w:t>
            </w:r>
          </w:p>
        </w:tc>
        <w:tc>
          <w:tcPr>
            <w:tcW w:w="1560" w:type="dxa"/>
            <w:tcBorders>
              <w:top w:val="single" w:sz="6" w:space="0" w:color="000000"/>
              <w:left w:val="single" w:sz="6" w:space="0" w:color="000000"/>
              <w:bottom w:val="single" w:sz="6" w:space="0" w:color="000000"/>
              <w:right w:val="single" w:sz="6" w:space="0" w:color="000000"/>
            </w:tcBorders>
          </w:tcPr>
          <w:p w:rsidR="00976FE4" w:rsidRDefault="00976FE4">
            <w:pPr>
              <w:pStyle w:val="TableParagraph"/>
              <w:spacing w:before="9"/>
              <w:rPr>
                <w:b/>
                <w:sz w:val="24"/>
              </w:rPr>
            </w:pPr>
          </w:p>
          <w:p w:rsidR="00976FE4" w:rsidRDefault="00532BAC">
            <w:pPr>
              <w:pStyle w:val="TableParagraph"/>
              <w:ind w:left="27"/>
              <w:jc w:val="center"/>
              <w:rPr>
                <w:b/>
              </w:rPr>
            </w:pPr>
            <w:r>
              <w:rPr>
                <w:b/>
              </w:rPr>
              <w:t>E</w:t>
            </w:r>
          </w:p>
        </w:tc>
        <w:tc>
          <w:tcPr>
            <w:tcW w:w="1415" w:type="dxa"/>
            <w:tcBorders>
              <w:top w:val="single" w:sz="6" w:space="0" w:color="000000"/>
              <w:left w:val="single" w:sz="6" w:space="0" w:color="000000"/>
              <w:bottom w:val="single" w:sz="6" w:space="0" w:color="000000"/>
            </w:tcBorders>
          </w:tcPr>
          <w:p w:rsidR="00976FE4" w:rsidRDefault="00976FE4">
            <w:pPr>
              <w:pStyle w:val="TableParagraph"/>
              <w:spacing w:before="9"/>
              <w:rPr>
                <w:b/>
                <w:sz w:val="24"/>
              </w:rPr>
            </w:pPr>
          </w:p>
          <w:p w:rsidR="00976FE4" w:rsidRDefault="00532BAC">
            <w:pPr>
              <w:pStyle w:val="TableParagraph"/>
              <w:ind w:left="37"/>
              <w:jc w:val="center"/>
              <w:rPr>
                <w:b/>
              </w:rPr>
            </w:pPr>
            <w:r>
              <w:rPr>
                <w:b/>
              </w:rPr>
              <w:t>E</w:t>
            </w:r>
          </w:p>
        </w:tc>
      </w:tr>
    </w:tbl>
    <w:p w:rsidR="00976FE4" w:rsidRDefault="00976FE4">
      <w:pPr>
        <w:jc w:val="center"/>
        <w:sectPr w:rsidR="00976FE4">
          <w:pgSz w:w="11910" w:h="16840"/>
          <w:pgMar w:top="1320" w:right="360" w:bottom="1160" w:left="1200" w:header="625" w:footer="964" w:gutter="0"/>
          <w:cols w:space="720"/>
        </w:sectPr>
      </w:pPr>
    </w:p>
    <w:p w:rsidR="00976FE4" w:rsidRDefault="00976FE4">
      <w:pPr>
        <w:pStyle w:val="BodyText"/>
        <w:spacing w:before="2"/>
        <w:ind w:left="0"/>
        <w:rPr>
          <w:b/>
          <w:sz w:val="26"/>
        </w:rPr>
      </w:pPr>
    </w:p>
    <w:tbl>
      <w:tblPr>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3"/>
        <w:gridCol w:w="1560"/>
        <w:gridCol w:w="1415"/>
      </w:tblGrid>
      <w:tr w:rsidR="00976FE4">
        <w:trPr>
          <w:trHeight w:val="1425"/>
        </w:trPr>
        <w:tc>
          <w:tcPr>
            <w:tcW w:w="6663" w:type="dxa"/>
            <w:tcBorders>
              <w:left w:val="single" w:sz="12" w:space="0" w:color="000000"/>
            </w:tcBorders>
          </w:tcPr>
          <w:p w:rsidR="00976FE4" w:rsidRDefault="00532BAC">
            <w:pPr>
              <w:pStyle w:val="TableParagraph"/>
              <w:numPr>
                <w:ilvl w:val="0"/>
                <w:numId w:val="3"/>
              </w:numPr>
              <w:tabs>
                <w:tab w:val="left" w:pos="467"/>
                <w:tab w:val="left" w:pos="468"/>
              </w:tabs>
              <w:spacing w:line="269" w:lineRule="exact"/>
              <w:ind w:hanging="361"/>
            </w:pPr>
            <w:r>
              <w:t>Knowledge of medical</w:t>
            </w:r>
            <w:r>
              <w:rPr>
                <w:spacing w:val="-3"/>
              </w:rPr>
              <w:t xml:space="preserve"> </w:t>
            </w:r>
            <w:r>
              <w:t>terminology</w:t>
            </w:r>
          </w:p>
          <w:p w:rsidR="00976FE4" w:rsidRDefault="00532BAC">
            <w:pPr>
              <w:pStyle w:val="TableParagraph"/>
              <w:numPr>
                <w:ilvl w:val="0"/>
                <w:numId w:val="3"/>
              </w:numPr>
              <w:tabs>
                <w:tab w:val="left" w:pos="467"/>
                <w:tab w:val="left" w:pos="468"/>
              </w:tabs>
              <w:spacing w:before="35"/>
              <w:ind w:hanging="361"/>
            </w:pPr>
            <w:r>
              <w:t>Experience of supporting change</w:t>
            </w:r>
            <w:r>
              <w:rPr>
                <w:spacing w:val="-2"/>
              </w:rPr>
              <w:t xml:space="preserve"> </w:t>
            </w:r>
            <w:r>
              <w:t>management</w:t>
            </w:r>
          </w:p>
          <w:p w:rsidR="00976FE4" w:rsidRDefault="00532BAC">
            <w:pPr>
              <w:pStyle w:val="TableParagraph"/>
              <w:numPr>
                <w:ilvl w:val="0"/>
                <w:numId w:val="3"/>
              </w:numPr>
              <w:tabs>
                <w:tab w:val="left" w:pos="467"/>
                <w:tab w:val="left" w:pos="468"/>
              </w:tabs>
              <w:spacing w:before="36"/>
              <w:ind w:hanging="361"/>
            </w:pPr>
            <w:r>
              <w:t>Understanding of Information Governance</w:t>
            </w:r>
          </w:p>
          <w:p w:rsidR="00976FE4" w:rsidRDefault="00532BAC">
            <w:pPr>
              <w:pStyle w:val="TableParagraph"/>
              <w:numPr>
                <w:ilvl w:val="0"/>
                <w:numId w:val="3"/>
              </w:numPr>
              <w:tabs>
                <w:tab w:val="left" w:pos="467"/>
                <w:tab w:val="left" w:pos="468"/>
              </w:tabs>
              <w:spacing w:before="37"/>
              <w:ind w:hanging="361"/>
            </w:pPr>
            <w:r>
              <w:t>Experience of Epic</w:t>
            </w:r>
            <w:r>
              <w:rPr>
                <w:spacing w:val="2"/>
              </w:rPr>
              <w:t xml:space="preserve"> </w:t>
            </w:r>
            <w:r>
              <w:t>configuration</w:t>
            </w:r>
          </w:p>
        </w:tc>
        <w:tc>
          <w:tcPr>
            <w:tcW w:w="1560" w:type="dxa"/>
          </w:tcPr>
          <w:p w:rsidR="00976FE4" w:rsidRDefault="00532BAC">
            <w:pPr>
              <w:pStyle w:val="TableParagraph"/>
              <w:spacing w:line="276" w:lineRule="auto"/>
              <w:ind w:left="708" w:right="675" w:firstLine="4"/>
              <w:jc w:val="both"/>
              <w:rPr>
                <w:b/>
              </w:rPr>
            </w:pPr>
            <w:r>
              <w:rPr>
                <w:b/>
              </w:rPr>
              <w:t xml:space="preserve">E </w:t>
            </w:r>
            <w:proofErr w:type="spellStart"/>
            <w:r>
              <w:rPr>
                <w:b/>
              </w:rPr>
              <w:t>E</w:t>
            </w:r>
            <w:proofErr w:type="spellEnd"/>
            <w:r>
              <w:rPr>
                <w:b/>
              </w:rPr>
              <w:t xml:space="preserve"> </w:t>
            </w:r>
            <w:proofErr w:type="spellStart"/>
            <w:r>
              <w:rPr>
                <w:b/>
              </w:rPr>
              <w:t>E</w:t>
            </w:r>
            <w:proofErr w:type="spellEnd"/>
            <w:r>
              <w:rPr>
                <w:b/>
              </w:rPr>
              <w:t xml:space="preserve"> D</w:t>
            </w:r>
          </w:p>
        </w:tc>
        <w:tc>
          <w:tcPr>
            <w:tcW w:w="1415" w:type="dxa"/>
            <w:tcBorders>
              <w:right w:val="single" w:sz="12" w:space="0" w:color="000000"/>
            </w:tcBorders>
          </w:tcPr>
          <w:p w:rsidR="00976FE4" w:rsidRDefault="00532BAC">
            <w:pPr>
              <w:pStyle w:val="TableParagraph"/>
              <w:spacing w:line="276" w:lineRule="auto"/>
              <w:ind w:left="636" w:right="594" w:firstLine="4"/>
              <w:jc w:val="both"/>
              <w:rPr>
                <w:b/>
              </w:rPr>
            </w:pPr>
            <w:r>
              <w:rPr>
                <w:b/>
              </w:rPr>
              <w:t xml:space="preserve">E </w:t>
            </w:r>
            <w:proofErr w:type="spellStart"/>
            <w:r>
              <w:rPr>
                <w:b/>
              </w:rPr>
              <w:t>E</w:t>
            </w:r>
            <w:proofErr w:type="spellEnd"/>
            <w:r>
              <w:rPr>
                <w:b/>
              </w:rPr>
              <w:t xml:space="preserve"> </w:t>
            </w:r>
            <w:proofErr w:type="spellStart"/>
            <w:r>
              <w:rPr>
                <w:b/>
              </w:rPr>
              <w:t>E</w:t>
            </w:r>
            <w:proofErr w:type="spellEnd"/>
            <w:r>
              <w:rPr>
                <w:b/>
              </w:rPr>
              <w:t xml:space="preserve"> D</w:t>
            </w:r>
          </w:p>
        </w:tc>
      </w:tr>
      <w:tr w:rsidR="00976FE4">
        <w:trPr>
          <w:trHeight w:val="7075"/>
        </w:trPr>
        <w:tc>
          <w:tcPr>
            <w:tcW w:w="6663" w:type="dxa"/>
            <w:tcBorders>
              <w:left w:val="single" w:sz="12" w:space="0" w:color="000000"/>
            </w:tcBorders>
          </w:tcPr>
          <w:p w:rsidR="00976FE4" w:rsidRDefault="00532BAC">
            <w:pPr>
              <w:pStyle w:val="TableParagraph"/>
              <w:spacing w:line="248" w:lineRule="exact"/>
              <w:ind w:left="107"/>
              <w:rPr>
                <w:b/>
              </w:rPr>
            </w:pPr>
            <w:r>
              <w:rPr>
                <w:b/>
              </w:rPr>
              <w:t>PERSONAL ATTRIBUTES</w:t>
            </w:r>
          </w:p>
          <w:p w:rsidR="00976FE4" w:rsidRDefault="00532BAC">
            <w:pPr>
              <w:pStyle w:val="TableParagraph"/>
              <w:numPr>
                <w:ilvl w:val="0"/>
                <w:numId w:val="2"/>
              </w:numPr>
              <w:tabs>
                <w:tab w:val="left" w:pos="467"/>
                <w:tab w:val="left" w:pos="468"/>
              </w:tabs>
              <w:spacing w:before="1" w:line="273" w:lineRule="auto"/>
              <w:ind w:right="84"/>
            </w:pPr>
            <w:r>
              <w:t>Able to prioritise tasks, work on own initiative and manage own</w:t>
            </w:r>
            <w:r>
              <w:rPr>
                <w:spacing w:val="2"/>
              </w:rPr>
              <w:t xml:space="preserve"> </w:t>
            </w:r>
            <w:r>
              <w:t>workload</w:t>
            </w:r>
          </w:p>
          <w:p w:rsidR="00976FE4" w:rsidRDefault="00532BAC">
            <w:pPr>
              <w:pStyle w:val="TableParagraph"/>
              <w:numPr>
                <w:ilvl w:val="0"/>
                <w:numId w:val="2"/>
              </w:numPr>
              <w:tabs>
                <w:tab w:val="left" w:pos="467"/>
                <w:tab w:val="left" w:pos="468"/>
              </w:tabs>
              <w:spacing w:before="2"/>
              <w:ind w:hanging="361"/>
            </w:pPr>
            <w:r>
              <w:t>Excellent communication skills both written and</w:t>
            </w:r>
            <w:r>
              <w:rPr>
                <w:spacing w:val="-8"/>
              </w:rPr>
              <w:t xml:space="preserve"> </w:t>
            </w:r>
            <w:r>
              <w:t>verbal.</w:t>
            </w:r>
          </w:p>
          <w:p w:rsidR="00976FE4" w:rsidRDefault="00532BAC">
            <w:pPr>
              <w:pStyle w:val="TableParagraph"/>
              <w:numPr>
                <w:ilvl w:val="0"/>
                <w:numId w:val="2"/>
              </w:numPr>
              <w:tabs>
                <w:tab w:val="left" w:pos="467"/>
                <w:tab w:val="left" w:pos="468"/>
              </w:tabs>
              <w:spacing w:before="35" w:line="273" w:lineRule="auto"/>
              <w:ind w:right="87"/>
            </w:pPr>
            <w:r>
              <w:t>Proven experience in the ability to interact with personnel at all levels both clinical and non-clinical within</w:t>
            </w:r>
            <w:r>
              <w:rPr>
                <w:spacing w:val="-8"/>
              </w:rPr>
              <w:t xml:space="preserve"> </w:t>
            </w:r>
            <w:r>
              <w:t>healthcare</w:t>
            </w:r>
          </w:p>
          <w:p w:rsidR="00976FE4" w:rsidRDefault="00532BAC">
            <w:pPr>
              <w:pStyle w:val="TableParagraph"/>
              <w:numPr>
                <w:ilvl w:val="0"/>
                <w:numId w:val="2"/>
              </w:numPr>
              <w:tabs>
                <w:tab w:val="left" w:pos="467"/>
                <w:tab w:val="left" w:pos="468"/>
              </w:tabs>
              <w:spacing w:before="2" w:line="271" w:lineRule="auto"/>
              <w:ind w:right="83"/>
            </w:pPr>
            <w:r>
              <w:t>Be enthusiastic, responsive to new demands, willing to learn new skills and welcome</w:t>
            </w:r>
            <w:r>
              <w:rPr>
                <w:spacing w:val="-5"/>
              </w:rPr>
              <w:t xml:space="preserve"> </w:t>
            </w:r>
            <w:r>
              <w:t>change</w:t>
            </w:r>
          </w:p>
          <w:p w:rsidR="00976FE4" w:rsidRDefault="00532BAC">
            <w:pPr>
              <w:pStyle w:val="TableParagraph"/>
              <w:numPr>
                <w:ilvl w:val="0"/>
                <w:numId w:val="2"/>
              </w:numPr>
              <w:tabs>
                <w:tab w:val="left" w:pos="467"/>
                <w:tab w:val="left" w:pos="468"/>
              </w:tabs>
              <w:spacing w:before="5"/>
              <w:ind w:hanging="361"/>
            </w:pPr>
            <w:r>
              <w:t>Demonstrate the ability to plan and organise</w:t>
            </w:r>
            <w:r>
              <w:rPr>
                <w:spacing w:val="-12"/>
              </w:rPr>
              <w:t xml:space="preserve"> </w:t>
            </w:r>
            <w:r>
              <w:t>effectively</w:t>
            </w:r>
          </w:p>
          <w:p w:rsidR="00976FE4" w:rsidRDefault="00532BAC">
            <w:pPr>
              <w:pStyle w:val="TableParagraph"/>
              <w:numPr>
                <w:ilvl w:val="0"/>
                <w:numId w:val="2"/>
              </w:numPr>
              <w:tabs>
                <w:tab w:val="left" w:pos="467"/>
                <w:tab w:val="left" w:pos="468"/>
              </w:tabs>
              <w:spacing w:before="38"/>
              <w:ind w:hanging="361"/>
            </w:pPr>
            <w:r>
              <w:t>Excellent interpersonal skills and professional</w:t>
            </w:r>
            <w:r>
              <w:rPr>
                <w:spacing w:val="-6"/>
              </w:rPr>
              <w:t xml:space="preserve"> </w:t>
            </w:r>
            <w:r>
              <w:t>presentation</w:t>
            </w:r>
          </w:p>
          <w:p w:rsidR="00976FE4" w:rsidRDefault="00532BAC">
            <w:pPr>
              <w:pStyle w:val="TableParagraph"/>
              <w:numPr>
                <w:ilvl w:val="0"/>
                <w:numId w:val="2"/>
              </w:numPr>
              <w:tabs>
                <w:tab w:val="left" w:pos="467"/>
                <w:tab w:val="left" w:pos="468"/>
              </w:tabs>
              <w:spacing w:before="35" w:line="273" w:lineRule="auto"/>
              <w:ind w:right="84"/>
            </w:pPr>
            <w:r>
              <w:t>Ability to produce and deliver, or receive and process, detailed complex and highly sensitive</w:t>
            </w:r>
            <w:r>
              <w:rPr>
                <w:spacing w:val="-5"/>
              </w:rPr>
              <w:t xml:space="preserve"> </w:t>
            </w:r>
            <w:r>
              <w:t>information.</w:t>
            </w:r>
          </w:p>
          <w:p w:rsidR="00976FE4" w:rsidRDefault="00532BAC">
            <w:pPr>
              <w:pStyle w:val="TableParagraph"/>
              <w:numPr>
                <w:ilvl w:val="0"/>
                <w:numId w:val="2"/>
              </w:numPr>
              <w:tabs>
                <w:tab w:val="left" w:pos="467"/>
                <w:tab w:val="left" w:pos="468"/>
              </w:tabs>
              <w:spacing w:before="2"/>
              <w:ind w:hanging="361"/>
            </w:pPr>
            <w:r>
              <w:t>Self-motivated and able to take responsibility for</w:t>
            </w:r>
            <w:r>
              <w:rPr>
                <w:spacing w:val="-14"/>
              </w:rPr>
              <w:t xml:space="preserve"> </w:t>
            </w:r>
            <w:r>
              <w:t>decisions</w:t>
            </w:r>
          </w:p>
          <w:p w:rsidR="00976FE4" w:rsidRDefault="00532BAC">
            <w:pPr>
              <w:pStyle w:val="TableParagraph"/>
              <w:numPr>
                <w:ilvl w:val="0"/>
                <w:numId w:val="2"/>
              </w:numPr>
              <w:tabs>
                <w:tab w:val="left" w:pos="467"/>
                <w:tab w:val="left" w:pos="468"/>
              </w:tabs>
              <w:spacing w:before="35" w:line="273" w:lineRule="auto"/>
              <w:ind w:right="84"/>
            </w:pPr>
            <w:r>
              <w:t>Has good insight and the ability to respond well to constructive criticism</w:t>
            </w:r>
          </w:p>
          <w:p w:rsidR="00976FE4" w:rsidRDefault="00532BAC">
            <w:pPr>
              <w:pStyle w:val="TableParagraph"/>
              <w:numPr>
                <w:ilvl w:val="0"/>
                <w:numId w:val="2"/>
              </w:numPr>
              <w:tabs>
                <w:tab w:val="left" w:pos="467"/>
                <w:tab w:val="left" w:pos="468"/>
              </w:tabs>
              <w:spacing w:before="2"/>
              <w:ind w:hanging="361"/>
            </w:pPr>
            <w:r>
              <w:t>Team player</w:t>
            </w:r>
          </w:p>
          <w:p w:rsidR="00976FE4" w:rsidRDefault="00532BAC">
            <w:pPr>
              <w:pStyle w:val="TableParagraph"/>
              <w:numPr>
                <w:ilvl w:val="0"/>
                <w:numId w:val="2"/>
              </w:numPr>
              <w:tabs>
                <w:tab w:val="left" w:pos="467"/>
                <w:tab w:val="left" w:pos="468"/>
              </w:tabs>
              <w:spacing w:before="36"/>
              <w:ind w:hanging="361"/>
            </w:pPr>
            <w:r>
              <w:t>Logical and pragmatic approach to problem</w:t>
            </w:r>
            <w:r>
              <w:rPr>
                <w:spacing w:val="-10"/>
              </w:rPr>
              <w:t xml:space="preserve"> </w:t>
            </w:r>
            <w:r>
              <w:t>solving</w:t>
            </w:r>
          </w:p>
          <w:p w:rsidR="00976FE4" w:rsidRDefault="00532BAC">
            <w:pPr>
              <w:pStyle w:val="TableParagraph"/>
              <w:numPr>
                <w:ilvl w:val="0"/>
                <w:numId w:val="2"/>
              </w:numPr>
              <w:tabs>
                <w:tab w:val="left" w:pos="467"/>
                <w:tab w:val="left" w:pos="468"/>
                <w:tab w:val="left" w:pos="5130"/>
              </w:tabs>
              <w:spacing w:before="37" w:line="271" w:lineRule="auto"/>
              <w:ind w:right="87"/>
            </w:pPr>
            <w:r>
              <w:t xml:space="preserve">Proven   ability   to   </w:t>
            </w:r>
            <w:proofErr w:type="gramStart"/>
            <w:r>
              <w:t xml:space="preserve">work </w:t>
            </w:r>
            <w:r>
              <w:rPr>
                <w:spacing w:val="13"/>
              </w:rPr>
              <w:t xml:space="preserve"> </w:t>
            </w:r>
            <w:r>
              <w:t>under</w:t>
            </w:r>
            <w:proofErr w:type="gramEnd"/>
            <w:r>
              <w:t xml:space="preserve"> </w:t>
            </w:r>
            <w:r>
              <w:rPr>
                <w:spacing w:val="49"/>
              </w:rPr>
              <w:t xml:space="preserve"> </w:t>
            </w:r>
            <w:r>
              <w:t>significant</w:t>
            </w:r>
            <w:r>
              <w:tab/>
              <w:t xml:space="preserve">pressure </w:t>
            </w:r>
            <w:r>
              <w:rPr>
                <w:spacing w:val="-6"/>
              </w:rPr>
              <w:t xml:space="preserve">with </w:t>
            </w:r>
            <w:r>
              <w:t>competing</w:t>
            </w:r>
            <w:r>
              <w:rPr>
                <w:spacing w:val="-1"/>
              </w:rPr>
              <w:t xml:space="preserve"> </w:t>
            </w:r>
            <w:r>
              <w:t>priorities</w:t>
            </w:r>
          </w:p>
          <w:p w:rsidR="00976FE4" w:rsidRDefault="00532BAC">
            <w:pPr>
              <w:pStyle w:val="TableParagraph"/>
              <w:numPr>
                <w:ilvl w:val="0"/>
                <w:numId w:val="2"/>
              </w:numPr>
              <w:tabs>
                <w:tab w:val="left" w:pos="467"/>
                <w:tab w:val="left" w:pos="468"/>
              </w:tabs>
              <w:spacing w:before="5" w:line="273" w:lineRule="auto"/>
              <w:ind w:right="86"/>
            </w:pPr>
            <w:r>
              <w:t>Personal credibility, with ability to quickly gain the confidence of</w:t>
            </w:r>
            <w:r>
              <w:rPr>
                <w:spacing w:val="3"/>
              </w:rPr>
              <w:t xml:space="preserve"> </w:t>
            </w:r>
            <w:r>
              <w:t>others.</w:t>
            </w:r>
          </w:p>
          <w:p w:rsidR="00976FE4" w:rsidRDefault="00532BAC">
            <w:pPr>
              <w:pStyle w:val="TableParagraph"/>
              <w:numPr>
                <w:ilvl w:val="0"/>
                <w:numId w:val="2"/>
              </w:numPr>
              <w:tabs>
                <w:tab w:val="left" w:pos="467"/>
                <w:tab w:val="left" w:pos="468"/>
              </w:tabs>
              <w:spacing w:before="2"/>
              <w:ind w:hanging="361"/>
            </w:pPr>
            <w:r>
              <w:t>Honesty, openness and</w:t>
            </w:r>
            <w:r>
              <w:rPr>
                <w:spacing w:val="-1"/>
              </w:rPr>
              <w:t xml:space="preserve"> </w:t>
            </w:r>
            <w:r>
              <w:t>integrity</w:t>
            </w:r>
          </w:p>
          <w:p w:rsidR="00976FE4" w:rsidRDefault="00532BAC">
            <w:pPr>
              <w:pStyle w:val="TableParagraph"/>
              <w:numPr>
                <w:ilvl w:val="0"/>
                <w:numId w:val="2"/>
              </w:numPr>
              <w:tabs>
                <w:tab w:val="left" w:pos="467"/>
                <w:tab w:val="left" w:pos="468"/>
              </w:tabs>
              <w:spacing w:before="36"/>
              <w:ind w:hanging="361"/>
            </w:pPr>
            <w:r>
              <w:t>Able to cope with unpredictable and intense</w:t>
            </w:r>
            <w:r>
              <w:rPr>
                <w:spacing w:val="-9"/>
              </w:rPr>
              <w:t xml:space="preserve"> </w:t>
            </w:r>
            <w:r>
              <w:t>situations</w:t>
            </w:r>
          </w:p>
        </w:tc>
        <w:tc>
          <w:tcPr>
            <w:tcW w:w="1560" w:type="dxa"/>
          </w:tcPr>
          <w:p w:rsidR="00976FE4" w:rsidRDefault="00976FE4">
            <w:pPr>
              <w:pStyle w:val="TableParagraph"/>
              <w:spacing w:before="9"/>
              <w:rPr>
                <w:b/>
                <w:sz w:val="24"/>
              </w:rPr>
            </w:pPr>
          </w:p>
          <w:p w:rsidR="00976FE4" w:rsidRDefault="00532BAC">
            <w:pPr>
              <w:pStyle w:val="TableParagraph"/>
              <w:ind w:left="6"/>
              <w:jc w:val="center"/>
              <w:rPr>
                <w:b/>
              </w:rPr>
            </w:pPr>
            <w:r>
              <w:rPr>
                <w:b/>
              </w:rPr>
              <w:t>E</w:t>
            </w:r>
          </w:p>
          <w:p w:rsidR="00976FE4" w:rsidRDefault="00976FE4">
            <w:pPr>
              <w:pStyle w:val="TableParagraph"/>
              <w:spacing w:before="6"/>
              <w:rPr>
                <w:b/>
                <w:sz w:val="28"/>
              </w:rPr>
            </w:pPr>
          </w:p>
          <w:p w:rsidR="00976FE4" w:rsidRDefault="00532BAC">
            <w:pPr>
              <w:pStyle w:val="TableParagraph"/>
              <w:spacing w:line="278" w:lineRule="auto"/>
              <w:ind w:left="691" w:right="682" w:hanging="22"/>
              <w:jc w:val="center"/>
              <w:rPr>
                <w:b/>
              </w:rPr>
            </w:pPr>
            <w:r>
              <w:rPr>
                <w:b/>
              </w:rPr>
              <w:t xml:space="preserve">E </w:t>
            </w:r>
            <w:proofErr w:type="spellStart"/>
            <w:r>
              <w:rPr>
                <w:b/>
              </w:rPr>
              <w:t>E</w:t>
            </w:r>
            <w:proofErr w:type="spellEnd"/>
          </w:p>
          <w:p w:rsidR="00976FE4" w:rsidRDefault="00976FE4">
            <w:pPr>
              <w:pStyle w:val="TableParagraph"/>
              <w:spacing w:before="10"/>
              <w:rPr>
                <w:b/>
                <w:sz w:val="24"/>
              </w:rPr>
            </w:pPr>
          </w:p>
          <w:p w:rsidR="00976FE4" w:rsidRDefault="00532BAC">
            <w:pPr>
              <w:pStyle w:val="TableParagraph"/>
              <w:spacing w:before="1"/>
              <w:ind w:left="27"/>
              <w:jc w:val="center"/>
              <w:rPr>
                <w:b/>
              </w:rPr>
            </w:pPr>
            <w:r>
              <w:rPr>
                <w:b/>
              </w:rPr>
              <w:t>E</w:t>
            </w:r>
          </w:p>
          <w:p w:rsidR="00976FE4" w:rsidRDefault="00976FE4">
            <w:pPr>
              <w:pStyle w:val="TableParagraph"/>
              <w:spacing w:before="8"/>
              <w:rPr>
                <w:b/>
                <w:sz w:val="28"/>
              </w:rPr>
            </w:pPr>
          </w:p>
          <w:p w:rsidR="00976FE4" w:rsidRDefault="00532BAC">
            <w:pPr>
              <w:pStyle w:val="TableParagraph"/>
              <w:spacing w:line="276" w:lineRule="auto"/>
              <w:ind w:left="712" w:right="682"/>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spacing w:before="2"/>
              <w:rPr>
                <w:b/>
                <w:sz w:val="25"/>
              </w:rPr>
            </w:pPr>
          </w:p>
          <w:p w:rsidR="00976FE4" w:rsidRDefault="00532BAC">
            <w:pPr>
              <w:pStyle w:val="TableParagraph"/>
              <w:spacing w:line="278" w:lineRule="auto"/>
              <w:ind w:left="712" w:right="682"/>
              <w:jc w:val="center"/>
              <w:rPr>
                <w:b/>
              </w:rPr>
            </w:pPr>
            <w:r>
              <w:rPr>
                <w:b/>
              </w:rPr>
              <w:t xml:space="preserve">E </w:t>
            </w:r>
            <w:proofErr w:type="spellStart"/>
            <w:r>
              <w:rPr>
                <w:b/>
              </w:rPr>
              <w:t>E</w:t>
            </w:r>
            <w:proofErr w:type="spellEnd"/>
          </w:p>
          <w:p w:rsidR="00976FE4" w:rsidRDefault="00976FE4">
            <w:pPr>
              <w:pStyle w:val="TableParagraph"/>
              <w:spacing w:before="10"/>
              <w:rPr>
                <w:b/>
                <w:sz w:val="24"/>
              </w:rPr>
            </w:pPr>
          </w:p>
          <w:p w:rsidR="00976FE4" w:rsidRDefault="00532BAC">
            <w:pPr>
              <w:pStyle w:val="TableParagraph"/>
              <w:spacing w:before="1" w:line="276" w:lineRule="auto"/>
              <w:ind w:left="712" w:right="682"/>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rPr>
                <w:b/>
                <w:sz w:val="24"/>
              </w:rPr>
            </w:pPr>
          </w:p>
          <w:p w:rsidR="00976FE4" w:rsidRDefault="00976FE4">
            <w:pPr>
              <w:pStyle w:val="TableParagraph"/>
              <w:spacing w:before="6"/>
              <w:rPr>
                <w:b/>
                <w:sz w:val="26"/>
              </w:rPr>
            </w:pPr>
          </w:p>
          <w:p w:rsidR="00976FE4" w:rsidRDefault="00532BAC">
            <w:pPr>
              <w:pStyle w:val="TableParagraph"/>
              <w:ind w:left="27"/>
              <w:jc w:val="center"/>
              <w:rPr>
                <w:b/>
              </w:rPr>
            </w:pPr>
            <w:r>
              <w:rPr>
                <w:b/>
              </w:rPr>
              <w:t>E</w:t>
            </w:r>
          </w:p>
          <w:p w:rsidR="00976FE4" w:rsidRDefault="00976FE4">
            <w:pPr>
              <w:pStyle w:val="TableParagraph"/>
              <w:spacing w:before="9"/>
              <w:rPr>
                <w:b/>
                <w:sz w:val="28"/>
              </w:rPr>
            </w:pPr>
          </w:p>
          <w:p w:rsidR="00976FE4" w:rsidRDefault="00532BAC">
            <w:pPr>
              <w:pStyle w:val="TableParagraph"/>
              <w:spacing w:line="276" w:lineRule="auto"/>
              <w:ind w:left="712" w:right="682"/>
              <w:jc w:val="center"/>
              <w:rPr>
                <w:b/>
              </w:rPr>
            </w:pPr>
            <w:r>
              <w:rPr>
                <w:b/>
              </w:rPr>
              <w:t xml:space="preserve">E </w:t>
            </w:r>
            <w:proofErr w:type="spellStart"/>
            <w:r>
              <w:rPr>
                <w:b/>
              </w:rPr>
              <w:t>E</w:t>
            </w:r>
            <w:proofErr w:type="spellEnd"/>
          </w:p>
        </w:tc>
        <w:tc>
          <w:tcPr>
            <w:tcW w:w="1415" w:type="dxa"/>
            <w:tcBorders>
              <w:right w:val="single" w:sz="12" w:space="0" w:color="000000"/>
            </w:tcBorders>
          </w:tcPr>
          <w:p w:rsidR="00976FE4" w:rsidRDefault="00976FE4">
            <w:pPr>
              <w:pStyle w:val="TableParagraph"/>
              <w:spacing w:before="9"/>
              <w:rPr>
                <w:b/>
                <w:sz w:val="24"/>
              </w:rPr>
            </w:pPr>
          </w:p>
          <w:p w:rsidR="00976FE4" w:rsidRDefault="00532BAC">
            <w:pPr>
              <w:pStyle w:val="TableParagraph"/>
              <w:ind w:left="37"/>
              <w:jc w:val="center"/>
              <w:rPr>
                <w:b/>
              </w:rPr>
            </w:pPr>
            <w:r>
              <w:rPr>
                <w:b/>
              </w:rPr>
              <w:t>E</w:t>
            </w:r>
          </w:p>
          <w:p w:rsidR="00976FE4" w:rsidRDefault="00976FE4">
            <w:pPr>
              <w:pStyle w:val="TableParagraph"/>
              <w:spacing w:before="6"/>
              <w:rPr>
                <w:b/>
                <w:sz w:val="28"/>
              </w:rPr>
            </w:pPr>
          </w:p>
          <w:p w:rsidR="00976FE4" w:rsidRDefault="00532BAC">
            <w:pPr>
              <w:pStyle w:val="TableParagraph"/>
              <w:spacing w:line="278" w:lineRule="auto"/>
              <w:ind w:left="641" w:right="601"/>
              <w:jc w:val="center"/>
              <w:rPr>
                <w:b/>
              </w:rPr>
            </w:pPr>
            <w:r>
              <w:rPr>
                <w:b/>
              </w:rPr>
              <w:t xml:space="preserve">E </w:t>
            </w:r>
            <w:proofErr w:type="spellStart"/>
            <w:r>
              <w:rPr>
                <w:b/>
              </w:rPr>
              <w:t>E</w:t>
            </w:r>
            <w:proofErr w:type="spellEnd"/>
          </w:p>
          <w:p w:rsidR="00976FE4" w:rsidRDefault="00976FE4">
            <w:pPr>
              <w:pStyle w:val="TableParagraph"/>
              <w:spacing w:before="10"/>
              <w:rPr>
                <w:b/>
                <w:sz w:val="24"/>
              </w:rPr>
            </w:pPr>
          </w:p>
          <w:p w:rsidR="00976FE4" w:rsidRDefault="00532BAC">
            <w:pPr>
              <w:pStyle w:val="TableParagraph"/>
              <w:spacing w:before="1"/>
              <w:ind w:left="37"/>
              <w:jc w:val="center"/>
              <w:rPr>
                <w:b/>
              </w:rPr>
            </w:pPr>
            <w:r>
              <w:rPr>
                <w:b/>
              </w:rPr>
              <w:t>E</w:t>
            </w:r>
          </w:p>
          <w:p w:rsidR="00976FE4" w:rsidRDefault="00976FE4">
            <w:pPr>
              <w:pStyle w:val="TableParagraph"/>
              <w:spacing w:before="8"/>
              <w:rPr>
                <w:b/>
                <w:sz w:val="28"/>
              </w:rPr>
            </w:pPr>
          </w:p>
          <w:p w:rsidR="00976FE4" w:rsidRDefault="00532BAC">
            <w:pPr>
              <w:pStyle w:val="TableParagraph"/>
              <w:spacing w:line="276" w:lineRule="auto"/>
              <w:ind w:left="641" w:right="601"/>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spacing w:before="2"/>
              <w:rPr>
                <w:b/>
                <w:sz w:val="25"/>
              </w:rPr>
            </w:pPr>
          </w:p>
          <w:p w:rsidR="00976FE4" w:rsidRDefault="00532BAC">
            <w:pPr>
              <w:pStyle w:val="TableParagraph"/>
              <w:spacing w:line="278" w:lineRule="auto"/>
              <w:ind w:left="641" w:right="601"/>
              <w:jc w:val="center"/>
              <w:rPr>
                <w:b/>
              </w:rPr>
            </w:pPr>
            <w:r>
              <w:rPr>
                <w:b/>
              </w:rPr>
              <w:t xml:space="preserve">E </w:t>
            </w:r>
            <w:proofErr w:type="spellStart"/>
            <w:r>
              <w:rPr>
                <w:b/>
              </w:rPr>
              <w:t>E</w:t>
            </w:r>
            <w:proofErr w:type="spellEnd"/>
          </w:p>
          <w:p w:rsidR="00976FE4" w:rsidRDefault="00976FE4">
            <w:pPr>
              <w:pStyle w:val="TableParagraph"/>
              <w:spacing w:before="10"/>
              <w:rPr>
                <w:b/>
                <w:sz w:val="24"/>
              </w:rPr>
            </w:pPr>
          </w:p>
          <w:p w:rsidR="00976FE4" w:rsidRDefault="00532BAC">
            <w:pPr>
              <w:pStyle w:val="TableParagraph"/>
              <w:spacing w:before="1" w:line="276" w:lineRule="auto"/>
              <w:ind w:left="641" w:right="601"/>
              <w:jc w:val="both"/>
              <w:rPr>
                <w:b/>
              </w:rPr>
            </w:pPr>
            <w:r>
              <w:rPr>
                <w:b/>
              </w:rPr>
              <w:t xml:space="preserve">E </w:t>
            </w:r>
            <w:proofErr w:type="spellStart"/>
            <w:r>
              <w:rPr>
                <w:b/>
              </w:rPr>
              <w:t>E</w:t>
            </w:r>
            <w:proofErr w:type="spellEnd"/>
            <w:r>
              <w:rPr>
                <w:b/>
              </w:rPr>
              <w:t xml:space="preserve"> </w:t>
            </w:r>
            <w:proofErr w:type="spellStart"/>
            <w:r>
              <w:rPr>
                <w:b/>
              </w:rPr>
              <w:t>E</w:t>
            </w:r>
            <w:proofErr w:type="spellEnd"/>
          </w:p>
          <w:p w:rsidR="00976FE4" w:rsidRDefault="00976FE4">
            <w:pPr>
              <w:pStyle w:val="TableParagraph"/>
              <w:rPr>
                <w:b/>
                <w:sz w:val="24"/>
              </w:rPr>
            </w:pPr>
          </w:p>
          <w:p w:rsidR="00976FE4" w:rsidRDefault="00976FE4">
            <w:pPr>
              <w:pStyle w:val="TableParagraph"/>
              <w:spacing w:before="6"/>
              <w:rPr>
                <w:b/>
                <w:sz w:val="26"/>
              </w:rPr>
            </w:pPr>
          </w:p>
          <w:p w:rsidR="00976FE4" w:rsidRDefault="00532BAC">
            <w:pPr>
              <w:pStyle w:val="TableParagraph"/>
              <w:ind w:left="37"/>
              <w:jc w:val="center"/>
              <w:rPr>
                <w:b/>
              </w:rPr>
            </w:pPr>
            <w:r>
              <w:rPr>
                <w:b/>
              </w:rPr>
              <w:t>E</w:t>
            </w:r>
          </w:p>
          <w:p w:rsidR="00976FE4" w:rsidRDefault="00976FE4">
            <w:pPr>
              <w:pStyle w:val="TableParagraph"/>
              <w:spacing w:before="9"/>
              <w:rPr>
                <w:b/>
                <w:sz w:val="28"/>
              </w:rPr>
            </w:pPr>
          </w:p>
          <w:p w:rsidR="00976FE4" w:rsidRDefault="00532BAC">
            <w:pPr>
              <w:pStyle w:val="TableParagraph"/>
              <w:spacing w:line="276" w:lineRule="auto"/>
              <w:ind w:left="641" w:right="601"/>
              <w:jc w:val="center"/>
              <w:rPr>
                <w:b/>
              </w:rPr>
            </w:pPr>
            <w:r>
              <w:rPr>
                <w:b/>
              </w:rPr>
              <w:t xml:space="preserve">E </w:t>
            </w:r>
            <w:proofErr w:type="spellStart"/>
            <w:r>
              <w:rPr>
                <w:b/>
              </w:rPr>
              <w:t>E</w:t>
            </w:r>
            <w:proofErr w:type="spellEnd"/>
          </w:p>
        </w:tc>
      </w:tr>
      <w:tr w:rsidR="00976FE4">
        <w:trPr>
          <w:trHeight w:val="1338"/>
        </w:trPr>
        <w:tc>
          <w:tcPr>
            <w:tcW w:w="6663" w:type="dxa"/>
            <w:tcBorders>
              <w:left w:val="single" w:sz="12" w:space="0" w:color="000000"/>
              <w:bottom w:val="single" w:sz="12" w:space="0" w:color="000000"/>
            </w:tcBorders>
          </w:tcPr>
          <w:p w:rsidR="00976FE4" w:rsidRDefault="00532BAC">
            <w:pPr>
              <w:pStyle w:val="TableParagraph"/>
              <w:spacing w:line="248" w:lineRule="exact"/>
              <w:ind w:left="107"/>
              <w:rPr>
                <w:b/>
              </w:rPr>
            </w:pPr>
            <w:r>
              <w:rPr>
                <w:b/>
              </w:rPr>
              <w:t>OTHER REQUIREMENTS:</w:t>
            </w:r>
          </w:p>
          <w:p w:rsidR="00976FE4" w:rsidRDefault="00532BAC">
            <w:pPr>
              <w:pStyle w:val="TableParagraph"/>
              <w:numPr>
                <w:ilvl w:val="0"/>
                <w:numId w:val="1"/>
              </w:numPr>
              <w:tabs>
                <w:tab w:val="left" w:pos="467"/>
                <w:tab w:val="left" w:pos="468"/>
              </w:tabs>
              <w:spacing w:before="3" w:line="273" w:lineRule="auto"/>
              <w:ind w:right="115"/>
            </w:pPr>
            <w:r>
              <w:t>Provide support to end-users through regular meetings and by participating in a 24/7 and/or on call rota at go-live and during the subsequent optimisation</w:t>
            </w:r>
            <w:r>
              <w:rPr>
                <w:spacing w:val="-2"/>
              </w:rPr>
              <w:t xml:space="preserve"> </w:t>
            </w:r>
            <w:r>
              <w:t>phase</w:t>
            </w:r>
          </w:p>
        </w:tc>
        <w:tc>
          <w:tcPr>
            <w:tcW w:w="1560" w:type="dxa"/>
            <w:tcBorders>
              <w:bottom w:val="single" w:sz="12" w:space="0" w:color="000000"/>
            </w:tcBorders>
          </w:tcPr>
          <w:p w:rsidR="00976FE4" w:rsidRDefault="00976FE4">
            <w:pPr>
              <w:pStyle w:val="TableParagraph"/>
              <w:rPr>
                <w:b/>
                <w:sz w:val="24"/>
              </w:rPr>
            </w:pPr>
          </w:p>
          <w:p w:rsidR="00976FE4" w:rsidRDefault="00976FE4">
            <w:pPr>
              <w:pStyle w:val="TableParagraph"/>
              <w:spacing w:before="6"/>
              <w:rPr>
                <w:b/>
                <w:sz w:val="19"/>
              </w:rPr>
            </w:pPr>
          </w:p>
          <w:p w:rsidR="00976FE4" w:rsidRDefault="00532BAC">
            <w:pPr>
              <w:pStyle w:val="TableParagraph"/>
              <w:spacing w:before="1"/>
              <w:ind w:left="27"/>
              <w:jc w:val="center"/>
              <w:rPr>
                <w:b/>
              </w:rPr>
            </w:pPr>
            <w:r>
              <w:rPr>
                <w:b/>
              </w:rPr>
              <w:t>E</w:t>
            </w:r>
          </w:p>
        </w:tc>
        <w:tc>
          <w:tcPr>
            <w:tcW w:w="1415" w:type="dxa"/>
            <w:tcBorders>
              <w:bottom w:val="single" w:sz="12" w:space="0" w:color="000000"/>
              <w:right w:val="single" w:sz="12" w:space="0" w:color="000000"/>
            </w:tcBorders>
          </w:tcPr>
          <w:p w:rsidR="00976FE4" w:rsidRDefault="00976FE4">
            <w:pPr>
              <w:pStyle w:val="TableParagraph"/>
              <w:rPr>
                <w:b/>
                <w:sz w:val="24"/>
              </w:rPr>
            </w:pPr>
          </w:p>
          <w:p w:rsidR="00976FE4" w:rsidRDefault="00976FE4">
            <w:pPr>
              <w:pStyle w:val="TableParagraph"/>
              <w:spacing w:before="6"/>
              <w:rPr>
                <w:b/>
                <w:sz w:val="19"/>
              </w:rPr>
            </w:pPr>
          </w:p>
          <w:p w:rsidR="00976FE4" w:rsidRDefault="00532BAC">
            <w:pPr>
              <w:pStyle w:val="TableParagraph"/>
              <w:spacing w:before="1"/>
              <w:ind w:left="37"/>
              <w:jc w:val="center"/>
              <w:rPr>
                <w:b/>
              </w:rPr>
            </w:pPr>
            <w:r>
              <w:rPr>
                <w:b/>
              </w:rPr>
              <w:t>E</w:t>
            </w:r>
          </w:p>
        </w:tc>
      </w:tr>
    </w:tbl>
    <w:p w:rsidR="00976FE4" w:rsidRDefault="00532BAC">
      <w:pPr>
        <w:spacing w:line="251" w:lineRule="exact"/>
        <w:ind w:left="218"/>
        <w:rPr>
          <w:b/>
        </w:rPr>
      </w:pPr>
      <w:r>
        <w:rPr>
          <w:b/>
        </w:rPr>
        <w:t>* Essential/Desirable</w:t>
      </w:r>
    </w:p>
    <w:p w:rsidR="00976FE4" w:rsidRDefault="00976FE4">
      <w:pPr>
        <w:pStyle w:val="BodyText"/>
        <w:ind w:left="0"/>
        <w:rPr>
          <w:b/>
          <w:sz w:val="20"/>
        </w:rPr>
      </w:pPr>
    </w:p>
    <w:p w:rsidR="00976FE4" w:rsidRDefault="00976FE4">
      <w:pPr>
        <w:pStyle w:val="BodyText"/>
        <w:spacing w:before="6"/>
        <w:ind w:left="0"/>
        <w:rPr>
          <w:b/>
          <w:sz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8"/>
        <w:gridCol w:w="425"/>
        <w:gridCol w:w="2837"/>
        <w:gridCol w:w="425"/>
        <w:gridCol w:w="3260"/>
        <w:gridCol w:w="425"/>
      </w:tblGrid>
      <w:tr w:rsidR="00976FE4">
        <w:trPr>
          <w:trHeight w:val="251"/>
        </w:trPr>
        <w:tc>
          <w:tcPr>
            <w:tcW w:w="9890" w:type="dxa"/>
            <w:gridSpan w:val="6"/>
            <w:shd w:val="clear" w:color="auto" w:fill="F1F1F1"/>
          </w:tcPr>
          <w:p w:rsidR="00976FE4" w:rsidRDefault="00532BAC">
            <w:pPr>
              <w:pStyle w:val="TableParagraph"/>
              <w:spacing w:line="231" w:lineRule="exact"/>
              <w:ind w:left="4311" w:right="4295"/>
              <w:jc w:val="center"/>
              <w:rPr>
                <w:b/>
              </w:rPr>
            </w:pPr>
            <w:proofErr w:type="gramStart"/>
            <w:r>
              <w:rPr>
                <w:b/>
              </w:rPr>
              <w:t>HAZARDS:-</w:t>
            </w:r>
            <w:proofErr w:type="gramEnd"/>
          </w:p>
        </w:tc>
      </w:tr>
      <w:tr w:rsidR="00976FE4">
        <w:trPr>
          <w:trHeight w:val="505"/>
        </w:trPr>
        <w:tc>
          <w:tcPr>
            <w:tcW w:w="2518" w:type="dxa"/>
          </w:tcPr>
          <w:p w:rsidR="00976FE4" w:rsidRDefault="00532BAC">
            <w:pPr>
              <w:pStyle w:val="TableParagraph"/>
              <w:spacing w:line="253" w:lineRule="exact"/>
              <w:ind w:left="108"/>
            </w:pPr>
            <w:r>
              <w:t>Laboratory Specimens</w:t>
            </w:r>
          </w:p>
        </w:tc>
        <w:tc>
          <w:tcPr>
            <w:tcW w:w="425" w:type="dxa"/>
          </w:tcPr>
          <w:p w:rsidR="00976FE4" w:rsidRDefault="00976FE4">
            <w:pPr>
              <w:pStyle w:val="TableParagraph"/>
              <w:rPr>
                <w:rFonts w:ascii="Times New Roman"/>
              </w:rPr>
            </w:pPr>
          </w:p>
        </w:tc>
        <w:tc>
          <w:tcPr>
            <w:tcW w:w="2837" w:type="dxa"/>
          </w:tcPr>
          <w:p w:rsidR="00976FE4" w:rsidRDefault="00532BAC">
            <w:pPr>
              <w:pStyle w:val="TableParagraph"/>
              <w:spacing w:before="4" w:line="252" w:lineRule="exact"/>
              <w:ind w:left="107" w:right="758"/>
            </w:pPr>
            <w:r>
              <w:t>Clinical contact with Patients</w:t>
            </w:r>
          </w:p>
        </w:tc>
        <w:tc>
          <w:tcPr>
            <w:tcW w:w="425" w:type="dxa"/>
          </w:tcPr>
          <w:p w:rsidR="00976FE4" w:rsidRDefault="00976FE4">
            <w:pPr>
              <w:pStyle w:val="TableParagraph"/>
              <w:rPr>
                <w:rFonts w:ascii="Times New Roman"/>
              </w:rPr>
            </w:pPr>
          </w:p>
        </w:tc>
        <w:tc>
          <w:tcPr>
            <w:tcW w:w="3260" w:type="dxa"/>
          </w:tcPr>
          <w:p w:rsidR="00976FE4" w:rsidRDefault="00532BAC">
            <w:pPr>
              <w:pStyle w:val="TableParagraph"/>
              <w:spacing w:before="4" w:line="252" w:lineRule="exact"/>
              <w:ind w:left="107" w:right="80"/>
            </w:pPr>
            <w:r>
              <w:t>Dealing with violence &amp; aggression of patients/relatives</w:t>
            </w:r>
          </w:p>
        </w:tc>
        <w:tc>
          <w:tcPr>
            <w:tcW w:w="425" w:type="dxa"/>
          </w:tcPr>
          <w:p w:rsidR="00976FE4" w:rsidRDefault="00976FE4">
            <w:pPr>
              <w:pStyle w:val="TableParagraph"/>
              <w:rPr>
                <w:rFonts w:ascii="Times New Roman"/>
              </w:rPr>
            </w:pPr>
          </w:p>
        </w:tc>
      </w:tr>
      <w:tr w:rsidR="00976FE4">
        <w:trPr>
          <w:trHeight w:val="252"/>
        </w:trPr>
        <w:tc>
          <w:tcPr>
            <w:tcW w:w="2518" w:type="dxa"/>
          </w:tcPr>
          <w:p w:rsidR="00976FE4" w:rsidRDefault="00532BAC">
            <w:pPr>
              <w:pStyle w:val="TableParagraph"/>
              <w:spacing w:line="232" w:lineRule="exact"/>
              <w:ind w:left="108"/>
            </w:pPr>
            <w:r>
              <w:t>Blood / Body Fluids</w:t>
            </w:r>
          </w:p>
        </w:tc>
        <w:tc>
          <w:tcPr>
            <w:tcW w:w="425" w:type="dxa"/>
          </w:tcPr>
          <w:p w:rsidR="00976FE4" w:rsidRDefault="00976FE4">
            <w:pPr>
              <w:pStyle w:val="TableParagraph"/>
              <w:rPr>
                <w:rFonts w:ascii="Times New Roman"/>
                <w:sz w:val="18"/>
              </w:rPr>
            </w:pPr>
          </w:p>
        </w:tc>
        <w:tc>
          <w:tcPr>
            <w:tcW w:w="2837" w:type="dxa"/>
          </w:tcPr>
          <w:p w:rsidR="00976FE4" w:rsidRDefault="00532BAC">
            <w:pPr>
              <w:pStyle w:val="TableParagraph"/>
              <w:spacing w:line="232" w:lineRule="exact"/>
              <w:ind w:left="107"/>
            </w:pPr>
            <w:r>
              <w:t>Dusty Environment</w:t>
            </w:r>
          </w:p>
        </w:tc>
        <w:tc>
          <w:tcPr>
            <w:tcW w:w="425" w:type="dxa"/>
          </w:tcPr>
          <w:p w:rsidR="00976FE4" w:rsidRDefault="00976FE4">
            <w:pPr>
              <w:pStyle w:val="TableParagraph"/>
              <w:rPr>
                <w:rFonts w:ascii="Times New Roman"/>
                <w:sz w:val="18"/>
              </w:rPr>
            </w:pPr>
          </w:p>
        </w:tc>
        <w:tc>
          <w:tcPr>
            <w:tcW w:w="3260" w:type="dxa"/>
          </w:tcPr>
          <w:p w:rsidR="00976FE4" w:rsidRDefault="00532BAC">
            <w:pPr>
              <w:pStyle w:val="TableParagraph"/>
              <w:spacing w:line="232" w:lineRule="exact"/>
              <w:ind w:left="107"/>
            </w:pPr>
            <w:r>
              <w:t>VDU Use (frequent)</w:t>
            </w:r>
          </w:p>
        </w:tc>
        <w:tc>
          <w:tcPr>
            <w:tcW w:w="425" w:type="dxa"/>
          </w:tcPr>
          <w:p w:rsidR="00976FE4" w:rsidRDefault="00532BAC">
            <w:pPr>
              <w:pStyle w:val="TableParagraph"/>
              <w:spacing w:line="232" w:lineRule="exact"/>
              <w:ind w:left="107"/>
            </w:pPr>
            <w:r>
              <w:t>X</w:t>
            </w:r>
          </w:p>
        </w:tc>
      </w:tr>
      <w:tr w:rsidR="00976FE4">
        <w:trPr>
          <w:trHeight w:val="253"/>
        </w:trPr>
        <w:tc>
          <w:tcPr>
            <w:tcW w:w="2518" w:type="dxa"/>
          </w:tcPr>
          <w:p w:rsidR="00976FE4" w:rsidRDefault="00532BAC">
            <w:pPr>
              <w:pStyle w:val="TableParagraph"/>
              <w:spacing w:line="234" w:lineRule="exact"/>
              <w:ind w:left="108"/>
            </w:pPr>
            <w:r>
              <w:t>Radiation / Lasers</w:t>
            </w:r>
          </w:p>
        </w:tc>
        <w:tc>
          <w:tcPr>
            <w:tcW w:w="425" w:type="dxa"/>
          </w:tcPr>
          <w:p w:rsidR="00976FE4" w:rsidRDefault="00976FE4">
            <w:pPr>
              <w:pStyle w:val="TableParagraph"/>
              <w:rPr>
                <w:rFonts w:ascii="Times New Roman"/>
                <w:sz w:val="18"/>
              </w:rPr>
            </w:pPr>
          </w:p>
        </w:tc>
        <w:tc>
          <w:tcPr>
            <w:tcW w:w="2837" w:type="dxa"/>
          </w:tcPr>
          <w:p w:rsidR="00976FE4" w:rsidRDefault="00532BAC">
            <w:pPr>
              <w:pStyle w:val="TableParagraph"/>
              <w:spacing w:line="234" w:lineRule="exact"/>
              <w:ind w:left="107"/>
            </w:pPr>
            <w:r>
              <w:t>Challenging Behaviour</w:t>
            </w:r>
          </w:p>
        </w:tc>
        <w:tc>
          <w:tcPr>
            <w:tcW w:w="425" w:type="dxa"/>
          </w:tcPr>
          <w:p w:rsidR="00976FE4" w:rsidRDefault="00976FE4">
            <w:pPr>
              <w:pStyle w:val="TableParagraph"/>
              <w:rPr>
                <w:rFonts w:ascii="Times New Roman"/>
                <w:sz w:val="18"/>
              </w:rPr>
            </w:pPr>
          </w:p>
        </w:tc>
        <w:tc>
          <w:tcPr>
            <w:tcW w:w="3260" w:type="dxa"/>
          </w:tcPr>
          <w:p w:rsidR="00976FE4" w:rsidRDefault="00532BAC">
            <w:pPr>
              <w:pStyle w:val="TableParagraph"/>
              <w:spacing w:line="234" w:lineRule="exact"/>
              <w:ind w:left="107"/>
            </w:pPr>
            <w:r>
              <w:t>Manual Handling</w:t>
            </w:r>
          </w:p>
        </w:tc>
        <w:tc>
          <w:tcPr>
            <w:tcW w:w="425" w:type="dxa"/>
          </w:tcPr>
          <w:p w:rsidR="00976FE4" w:rsidRDefault="00976FE4">
            <w:pPr>
              <w:pStyle w:val="TableParagraph"/>
              <w:rPr>
                <w:rFonts w:ascii="Times New Roman"/>
                <w:sz w:val="18"/>
              </w:rPr>
            </w:pPr>
          </w:p>
        </w:tc>
      </w:tr>
      <w:tr w:rsidR="00976FE4">
        <w:trPr>
          <w:trHeight w:val="253"/>
        </w:trPr>
        <w:tc>
          <w:tcPr>
            <w:tcW w:w="2518" w:type="dxa"/>
          </w:tcPr>
          <w:p w:rsidR="00976FE4" w:rsidRDefault="00532BAC">
            <w:pPr>
              <w:pStyle w:val="TableParagraph"/>
              <w:spacing w:line="234" w:lineRule="exact"/>
              <w:ind w:left="108"/>
            </w:pPr>
            <w:r>
              <w:t>Solvents</w:t>
            </w:r>
          </w:p>
        </w:tc>
        <w:tc>
          <w:tcPr>
            <w:tcW w:w="425" w:type="dxa"/>
          </w:tcPr>
          <w:p w:rsidR="00976FE4" w:rsidRDefault="00976FE4">
            <w:pPr>
              <w:pStyle w:val="TableParagraph"/>
              <w:rPr>
                <w:rFonts w:ascii="Times New Roman"/>
                <w:sz w:val="18"/>
              </w:rPr>
            </w:pPr>
          </w:p>
        </w:tc>
        <w:tc>
          <w:tcPr>
            <w:tcW w:w="2837" w:type="dxa"/>
          </w:tcPr>
          <w:p w:rsidR="00976FE4" w:rsidRDefault="00532BAC">
            <w:pPr>
              <w:pStyle w:val="TableParagraph"/>
              <w:spacing w:line="234" w:lineRule="exact"/>
              <w:ind w:left="107"/>
            </w:pPr>
            <w:r>
              <w:t>Driving</w:t>
            </w:r>
          </w:p>
        </w:tc>
        <w:tc>
          <w:tcPr>
            <w:tcW w:w="425" w:type="dxa"/>
          </w:tcPr>
          <w:p w:rsidR="00976FE4" w:rsidRDefault="00976FE4">
            <w:pPr>
              <w:pStyle w:val="TableParagraph"/>
              <w:rPr>
                <w:rFonts w:ascii="Times New Roman"/>
                <w:sz w:val="18"/>
              </w:rPr>
            </w:pPr>
          </w:p>
        </w:tc>
        <w:tc>
          <w:tcPr>
            <w:tcW w:w="3260" w:type="dxa"/>
          </w:tcPr>
          <w:p w:rsidR="00976FE4" w:rsidRDefault="00532BAC">
            <w:pPr>
              <w:pStyle w:val="TableParagraph"/>
              <w:spacing w:line="234" w:lineRule="exact"/>
              <w:ind w:left="107"/>
            </w:pPr>
            <w:r>
              <w:t>Noise / Vibration</w:t>
            </w:r>
          </w:p>
        </w:tc>
        <w:tc>
          <w:tcPr>
            <w:tcW w:w="425" w:type="dxa"/>
          </w:tcPr>
          <w:p w:rsidR="00976FE4" w:rsidRDefault="00976FE4">
            <w:pPr>
              <w:pStyle w:val="TableParagraph"/>
              <w:rPr>
                <w:rFonts w:ascii="Times New Roman"/>
                <w:sz w:val="18"/>
              </w:rPr>
            </w:pPr>
          </w:p>
        </w:tc>
      </w:tr>
      <w:tr w:rsidR="00976FE4">
        <w:trPr>
          <w:trHeight w:val="251"/>
        </w:trPr>
        <w:tc>
          <w:tcPr>
            <w:tcW w:w="2518" w:type="dxa"/>
          </w:tcPr>
          <w:p w:rsidR="00976FE4" w:rsidRDefault="00532BAC">
            <w:pPr>
              <w:pStyle w:val="TableParagraph"/>
              <w:spacing w:line="231" w:lineRule="exact"/>
              <w:ind w:left="108"/>
            </w:pPr>
            <w:r>
              <w:t>Respiratory Sensitizers</w:t>
            </w:r>
          </w:p>
        </w:tc>
        <w:tc>
          <w:tcPr>
            <w:tcW w:w="425" w:type="dxa"/>
          </w:tcPr>
          <w:p w:rsidR="00976FE4" w:rsidRDefault="00976FE4">
            <w:pPr>
              <w:pStyle w:val="TableParagraph"/>
              <w:rPr>
                <w:rFonts w:ascii="Times New Roman"/>
                <w:sz w:val="18"/>
              </w:rPr>
            </w:pPr>
          </w:p>
        </w:tc>
        <w:tc>
          <w:tcPr>
            <w:tcW w:w="2837" w:type="dxa"/>
          </w:tcPr>
          <w:p w:rsidR="00976FE4" w:rsidRDefault="00532BAC">
            <w:pPr>
              <w:pStyle w:val="TableParagraph"/>
              <w:spacing w:line="231" w:lineRule="exact"/>
              <w:ind w:left="107"/>
            </w:pPr>
            <w:r>
              <w:t>Food Handling</w:t>
            </w:r>
          </w:p>
        </w:tc>
        <w:tc>
          <w:tcPr>
            <w:tcW w:w="425" w:type="dxa"/>
          </w:tcPr>
          <w:p w:rsidR="00976FE4" w:rsidRDefault="00976FE4">
            <w:pPr>
              <w:pStyle w:val="TableParagraph"/>
              <w:rPr>
                <w:rFonts w:ascii="Times New Roman"/>
                <w:sz w:val="18"/>
              </w:rPr>
            </w:pPr>
          </w:p>
        </w:tc>
        <w:tc>
          <w:tcPr>
            <w:tcW w:w="3260" w:type="dxa"/>
          </w:tcPr>
          <w:p w:rsidR="00976FE4" w:rsidRDefault="00532BAC">
            <w:pPr>
              <w:pStyle w:val="TableParagraph"/>
              <w:spacing w:line="231" w:lineRule="exact"/>
              <w:ind w:left="107"/>
            </w:pPr>
            <w:r>
              <w:t>Working in isolation</w:t>
            </w:r>
          </w:p>
        </w:tc>
        <w:tc>
          <w:tcPr>
            <w:tcW w:w="425" w:type="dxa"/>
          </w:tcPr>
          <w:p w:rsidR="00976FE4" w:rsidRDefault="00976FE4">
            <w:pPr>
              <w:pStyle w:val="TableParagraph"/>
              <w:rPr>
                <w:rFonts w:ascii="Times New Roman"/>
                <w:sz w:val="18"/>
              </w:rPr>
            </w:pPr>
          </w:p>
        </w:tc>
      </w:tr>
      <w:tr w:rsidR="00976FE4">
        <w:trPr>
          <w:trHeight w:val="255"/>
        </w:trPr>
        <w:tc>
          <w:tcPr>
            <w:tcW w:w="2518" w:type="dxa"/>
          </w:tcPr>
          <w:p w:rsidR="00976FE4" w:rsidRDefault="00532BAC">
            <w:pPr>
              <w:pStyle w:val="TableParagraph"/>
              <w:spacing w:line="236" w:lineRule="exact"/>
              <w:ind w:left="108"/>
            </w:pPr>
            <w:r>
              <w:t>Cytotoxic Drugs</w:t>
            </w:r>
          </w:p>
        </w:tc>
        <w:tc>
          <w:tcPr>
            <w:tcW w:w="425" w:type="dxa"/>
          </w:tcPr>
          <w:p w:rsidR="00976FE4" w:rsidRDefault="00976FE4">
            <w:pPr>
              <w:pStyle w:val="TableParagraph"/>
              <w:rPr>
                <w:rFonts w:ascii="Times New Roman"/>
                <w:sz w:val="18"/>
              </w:rPr>
            </w:pPr>
          </w:p>
        </w:tc>
        <w:tc>
          <w:tcPr>
            <w:tcW w:w="2837" w:type="dxa"/>
          </w:tcPr>
          <w:p w:rsidR="00976FE4" w:rsidRDefault="00532BAC">
            <w:pPr>
              <w:pStyle w:val="TableParagraph"/>
              <w:spacing w:line="236" w:lineRule="exact"/>
              <w:ind w:left="107"/>
            </w:pPr>
            <w:r>
              <w:t>Electrical work</w:t>
            </w:r>
          </w:p>
        </w:tc>
        <w:tc>
          <w:tcPr>
            <w:tcW w:w="425" w:type="dxa"/>
          </w:tcPr>
          <w:p w:rsidR="00976FE4" w:rsidRDefault="00976FE4">
            <w:pPr>
              <w:pStyle w:val="TableParagraph"/>
              <w:rPr>
                <w:rFonts w:ascii="Times New Roman"/>
                <w:sz w:val="18"/>
              </w:rPr>
            </w:pPr>
          </w:p>
        </w:tc>
        <w:tc>
          <w:tcPr>
            <w:tcW w:w="3260" w:type="dxa"/>
          </w:tcPr>
          <w:p w:rsidR="00976FE4" w:rsidRDefault="00532BAC">
            <w:pPr>
              <w:pStyle w:val="TableParagraph"/>
              <w:spacing w:line="236" w:lineRule="exact"/>
              <w:ind w:left="107"/>
            </w:pPr>
            <w:r>
              <w:t>Night Working</w:t>
            </w:r>
          </w:p>
        </w:tc>
        <w:tc>
          <w:tcPr>
            <w:tcW w:w="425" w:type="dxa"/>
          </w:tcPr>
          <w:p w:rsidR="00976FE4" w:rsidRDefault="00976FE4">
            <w:pPr>
              <w:pStyle w:val="TableParagraph"/>
              <w:rPr>
                <w:rFonts w:ascii="Times New Roman"/>
                <w:sz w:val="18"/>
              </w:rPr>
            </w:pPr>
          </w:p>
        </w:tc>
      </w:tr>
    </w:tbl>
    <w:p w:rsidR="00976FE4" w:rsidRDefault="00976FE4">
      <w:pPr>
        <w:pStyle w:val="BodyText"/>
        <w:spacing w:before="3"/>
        <w:ind w:left="0"/>
        <w:rPr>
          <w:b/>
          <w:sz w:val="11"/>
        </w:rPr>
      </w:pPr>
    </w:p>
    <w:p w:rsidR="00976FE4" w:rsidRDefault="00532BAC">
      <w:pPr>
        <w:spacing w:before="93"/>
        <w:ind w:left="218" w:right="6590"/>
        <w:rPr>
          <w:b/>
        </w:rPr>
      </w:pPr>
      <w:r>
        <w:rPr>
          <w:b/>
        </w:rPr>
        <w:t>Job Matched: 04/10/2017 Consistency Checked: 08/11/2017</w:t>
      </w:r>
    </w:p>
    <w:sectPr w:rsidR="00976FE4">
      <w:pgSz w:w="11910" w:h="16840"/>
      <w:pgMar w:top="1320" w:right="360" w:bottom="1160" w:left="1200" w:header="625"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95" w:rsidRDefault="00D75995">
      <w:r>
        <w:separator/>
      </w:r>
    </w:p>
  </w:endnote>
  <w:endnote w:type="continuationSeparator" w:id="0">
    <w:p w:rsidR="00D75995" w:rsidRDefault="00D7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FE4" w:rsidRDefault="00BD1EE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6738620</wp:posOffset>
              </wp:positionH>
              <wp:positionV relativeFrom="page">
                <wp:posOffset>9940290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FE4" w:rsidRDefault="00532BAC">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6pt;margin-top:782.7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" filled="f" stroked="f">
              <v:textbox inset="0,0,0,0">
                <w:txbxContent>
                  <w:p w:rsidR="00976FE4" w:rsidRDefault="00532BAC">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95" w:rsidRDefault="00D75995">
      <w:r>
        <w:separator/>
      </w:r>
    </w:p>
  </w:footnote>
  <w:footnote w:type="continuationSeparator" w:id="0">
    <w:p w:rsidR="00D75995" w:rsidRDefault="00D7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D65" w:rsidRDefault="00F21D65" w:rsidP="00F21D65">
    <w:pPr>
      <w:pStyle w:val="Header"/>
      <w:jc w:val="right"/>
    </w:pPr>
    <w:r>
      <w:rPr>
        <w:noProof/>
      </w:rPr>
      <w:drawing>
        <wp:inline distT="0" distB="0" distL="0" distR="0">
          <wp:extent cx="1895475" cy="79230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25" cy="814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FE4" w:rsidRDefault="00976FE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2CD8"/>
    <w:multiLevelType w:val="hybridMultilevel"/>
    <w:tmpl w:val="1550216A"/>
    <w:lvl w:ilvl="0" w:tplc="34AE8086">
      <w:numFmt w:val="bullet"/>
      <w:lvlText w:val=""/>
      <w:lvlJc w:val="left"/>
      <w:pPr>
        <w:ind w:left="467" w:hanging="360"/>
      </w:pPr>
      <w:rPr>
        <w:rFonts w:ascii="Symbol" w:eastAsia="Symbol" w:hAnsi="Symbol" w:cs="Symbol" w:hint="default"/>
        <w:w w:val="100"/>
        <w:sz w:val="22"/>
        <w:szCs w:val="22"/>
        <w:lang w:val="en-GB" w:eastAsia="en-GB" w:bidi="en-GB"/>
      </w:rPr>
    </w:lvl>
    <w:lvl w:ilvl="1" w:tplc="FC443E72">
      <w:numFmt w:val="bullet"/>
      <w:lvlText w:val="•"/>
      <w:lvlJc w:val="left"/>
      <w:pPr>
        <w:ind w:left="1078" w:hanging="360"/>
      </w:pPr>
      <w:rPr>
        <w:rFonts w:hint="default"/>
        <w:lang w:val="en-GB" w:eastAsia="en-GB" w:bidi="en-GB"/>
      </w:rPr>
    </w:lvl>
    <w:lvl w:ilvl="2" w:tplc="161EF4D0">
      <w:numFmt w:val="bullet"/>
      <w:lvlText w:val="•"/>
      <w:lvlJc w:val="left"/>
      <w:pPr>
        <w:ind w:left="1696" w:hanging="360"/>
      </w:pPr>
      <w:rPr>
        <w:rFonts w:hint="default"/>
        <w:lang w:val="en-GB" w:eastAsia="en-GB" w:bidi="en-GB"/>
      </w:rPr>
    </w:lvl>
    <w:lvl w:ilvl="3" w:tplc="5F3A8BD0">
      <w:numFmt w:val="bullet"/>
      <w:lvlText w:val="•"/>
      <w:lvlJc w:val="left"/>
      <w:pPr>
        <w:ind w:left="2314" w:hanging="360"/>
      </w:pPr>
      <w:rPr>
        <w:rFonts w:hint="default"/>
        <w:lang w:val="en-GB" w:eastAsia="en-GB" w:bidi="en-GB"/>
      </w:rPr>
    </w:lvl>
    <w:lvl w:ilvl="4" w:tplc="1DBC067E">
      <w:numFmt w:val="bullet"/>
      <w:lvlText w:val="•"/>
      <w:lvlJc w:val="left"/>
      <w:pPr>
        <w:ind w:left="2932" w:hanging="360"/>
      </w:pPr>
      <w:rPr>
        <w:rFonts w:hint="default"/>
        <w:lang w:val="en-GB" w:eastAsia="en-GB" w:bidi="en-GB"/>
      </w:rPr>
    </w:lvl>
    <w:lvl w:ilvl="5" w:tplc="812CD386">
      <w:numFmt w:val="bullet"/>
      <w:lvlText w:val="•"/>
      <w:lvlJc w:val="left"/>
      <w:pPr>
        <w:ind w:left="3550" w:hanging="360"/>
      </w:pPr>
      <w:rPr>
        <w:rFonts w:hint="default"/>
        <w:lang w:val="en-GB" w:eastAsia="en-GB" w:bidi="en-GB"/>
      </w:rPr>
    </w:lvl>
    <w:lvl w:ilvl="6" w:tplc="4050BAD6">
      <w:numFmt w:val="bullet"/>
      <w:lvlText w:val="•"/>
      <w:lvlJc w:val="left"/>
      <w:pPr>
        <w:ind w:left="4168" w:hanging="360"/>
      </w:pPr>
      <w:rPr>
        <w:rFonts w:hint="default"/>
        <w:lang w:val="en-GB" w:eastAsia="en-GB" w:bidi="en-GB"/>
      </w:rPr>
    </w:lvl>
    <w:lvl w:ilvl="7" w:tplc="3D3C9434">
      <w:numFmt w:val="bullet"/>
      <w:lvlText w:val="•"/>
      <w:lvlJc w:val="left"/>
      <w:pPr>
        <w:ind w:left="4786" w:hanging="360"/>
      </w:pPr>
      <w:rPr>
        <w:rFonts w:hint="default"/>
        <w:lang w:val="en-GB" w:eastAsia="en-GB" w:bidi="en-GB"/>
      </w:rPr>
    </w:lvl>
    <w:lvl w:ilvl="8" w:tplc="123038EA">
      <w:numFmt w:val="bullet"/>
      <w:lvlText w:val="•"/>
      <w:lvlJc w:val="left"/>
      <w:pPr>
        <w:ind w:left="5404" w:hanging="360"/>
      </w:pPr>
      <w:rPr>
        <w:rFonts w:hint="default"/>
        <w:lang w:val="en-GB" w:eastAsia="en-GB" w:bidi="en-GB"/>
      </w:rPr>
    </w:lvl>
  </w:abstractNum>
  <w:abstractNum w:abstractNumId="1" w15:restartNumberingAfterBreak="0">
    <w:nsid w:val="1F7457C0"/>
    <w:multiLevelType w:val="hybridMultilevel"/>
    <w:tmpl w:val="2C5E90FA"/>
    <w:lvl w:ilvl="0" w:tplc="5B3C8BD6">
      <w:numFmt w:val="bullet"/>
      <w:lvlText w:val=""/>
      <w:lvlJc w:val="left"/>
      <w:pPr>
        <w:ind w:left="467" w:hanging="360"/>
      </w:pPr>
      <w:rPr>
        <w:rFonts w:ascii="Symbol" w:eastAsia="Symbol" w:hAnsi="Symbol" w:cs="Symbol" w:hint="default"/>
        <w:w w:val="100"/>
        <w:sz w:val="22"/>
        <w:szCs w:val="22"/>
        <w:lang w:val="en-GB" w:eastAsia="en-GB" w:bidi="en-GB"/>
      </w:rPr>
    </w:lvl>
    <w:lvl w:ilvl="1" w:tplc="1DA800AC">
      <w:numFmt w:val="bullet"/>
      <w:lvlText w:val="•"/>
      <w:lvlJc w:val="left"/>
      <w:pPr>
        <w:ind w:left="1078" w:hanging="360"/>
      </w:pPr>
      <w:rPr>
        <w:rFonts w:hint="default"/>
        <w:lang w:val="en-GB" w:eastAsia="en-GB" w:bidi="en-GB"/>
      </w:rPr>
    </w:lvl>
    <w:lvl w:ilvl="2" w:tplc="FDCC0CCC">
      <w:numFmt w:val="bullet"/>
      <w:lvlText w:val="•"/>
      <w:lvlJc w:val="left"/>
      <w:pPr>
        <w:ind w:left="1696" w:hanging="360"/>
      </w:pPr>
      <w:rPr>
        <w:rFonts w:hint="default"/>
        <w:lang w:val="en-GB" w:eastAsia="en-GB" w:bidi="en-GB"/>
      </w:rPr>
    </w:lvl>
    <w:lvl w:ilvl="3" w:tplc="691E3BE6">
      <w:numFmt w:val="bullet"/>
      <w:lvlText w:val="•"/>
      <w:lvlJc w:val="left"/>
      <w:pPr>
        <w:ind w:left="2314" w:hanging="360"/>
      </w:pPr>
      <w:rPr>
        <w:rFonts w:hint="default"/>
        <w:lang w:val="en-GB" w:eastAsia="en-GB" w:bidi="en-GB"/>
      </w:rPr>
    </w:lvl>
    <w:lvl w:ilvl="4" w:tplc="4D2056CC">
      <w:numFmt w:val="bullet"/>
      <w:lvlText w:val="•"/>
      <w:lvlJc w:val="left"/>
      <w:pPr>
        <w:ind w:left="2932" w:hanging="360"/>
      </w:pPr>
      <w:rPr>
        <w:rFonts w:hint="default"/>
        <w:lang w:val="en-GB" w:eastAsia="en-GB" w:bidi="en-GB"/>
      </w:rPr>
    </w:lvl>
    <w:lvl w:ilvl="5" w:tplc="3D32FBA6">
      <w:numFmt w:val="bullet"/>
      <w:lvlText w:val="•"/>
      <w:lvlJc w:val="left"/>
      <w:pPr>
        <w:ind w:left="3550" w:hanging="360"/>
      </w:pPr>
      <w:rPr>
        <w:rFonts w:hint="default"/>
        <w:lang w:val="en-GB" w:eastAsia="en-GB" w:bidi="en-GB"/>
      </w:rPr>
    </w:lvl>
    <w:lvl w:ilvl="6" w:tplc="AED4A1EC">
      <w:numFmt w:val="bullet"/>
      <w:lvlText w:val="•"/>
      <w:lvlJc w:val="left"/>
      <w:pPr>
        <w:ind w:left="4168" w:hanging="360"/>
      </w:pPr>
      <w:rPr>
        <w:rFonts w:hint="default"/>
        <w:lang w:val="en-GB" w:eastAsia="en-GB" w:bidi="en-GB"/>
      </w:rPr>
    </w:lvl>
    <w:lvl w:ilvl="7" w:tplc="705281DC">
      <w:numFmt w:val="bullet"/>
      <w:lvlText w:val="•"/>
      <w:lvlJc w:val="left"/>
      <w:pPr>
        <w:ind w:left="4786" w:hanging="360"/>
      </w:pPr>
      <w:rPr>
        <w:rFonts w:hint="default"/>
        <w:lang w:val="en-GB" w:eastAsia="en-GB" w:bidi="en-GB"/>
      </w:rPr>
    </w:lvl>
    <w:lvl w:ilvl="8" w:tplc="339E9536">
      <w:numFmt w:val="bullet"/>
      <w:lvlText w:val="•"/>
      <w:lvlJc w:val="left"/>
      <w:pPr>
        <w:ind w:left="5404" w:hanging="360"/>
      </w:pPr>
      <w:rPr>
        <w:rFonts w:hint="default"/>
        <w:lang w:val="en-GB" w:eastAsia="en-GB" w:bidi="en-GB"/>
      </w:rPr>
    </w:lvl>
  </w:abstractNum>
  <w:abstractNum w:abstractNumId="2" w15:restartNumberingAfterBreak="0">
    <w:nsid w:val="42F73E9B"/>
    <w:multiLevelType w:val="hybridMultilevel"/>
    <w:tmpl w:val="F5EAA846"/>
    <w:lvl w:ilvl="0" w:tplc="FE884D1E">
      <w:numFmt w:val="bullet"/>
      <w:lvlText w:val=""/>
      <w:lvlJc w:val="left"/>
      <w:pPr>
        <w:ind w:left="467" w:hanging="360"/>
      </w:pPr>
      <w:rPr>
        <w:rFonts w:ascii="Symbol" w:eastAsia="Symbol" w:hAnsi="Symbol" w:cs="Symbol" w:hint="default"/>
        <w:w w:val="100"/>
        <w:sz w:val="22"/>
        <w:szCs w:val="22"/>
        <w:lang w:val="en-GB" w:eastAsia="en-GB" w:bidi="en-GB"/>
      </w:rPr>
    </w:lvl>
    <w:lvl w:ilvl="1" w:tplc="D1C4EAFE">
      <w:numFmt w:val="bullet"/>
      <w:lvlText w:val="•"/>
      <w:lvlJc w:val="left"/>
      <w:pPr>
        <w:ind w:left="1078" w:hanging="360"/>
      </w:pPr>
      <w:rPr>
        <w:rFonts w:hint="default"/>
        <w:lang w:val="en-GB" w:eastAsia="en-GB" w:bidi="en-GB"/>
      </w:rPr>
    </w:lvl>
    <w:lvl w:ilvl="2" w:tplc="C70C9E16">
      <w:numFmt w:val="bullet"/>
      <w:lvlText w:val="•"/>
      <w:lvlJc w:val="left"/>
      <w:pPr>
        <w:ind w:left="1696" w:hanging="360"/>
      </w:pPr>
      <w:rPr>
        <w:rFonts w:hint="default"/>
        <w:lang w:val="en-GB" w:eastAsia="en-GB" w:bidi="en-GB"/>
      </w:rPr>
    </w:lvl>
    <w:lvl w:ilvl="3" w:tplc="48DC75D0">
      <w:numFmt w:val="bullet"/>
      <w:lvlText w:val="•"/>
      <w:lvlJc w:val="left"/>
      <w:pPr>
        <w:ind w:left="2314" w:hanging="360"/>
      </w:pPr>
      <w:rPr>
        <w:rFonts w:hint="default"/>
        <w:lang w:val="en-GB" w:eastAsia="en-GB" w:bidi="en-GB"/>
      </w:rPr>
    </w:lvl>
    <w:lvl w:ilvl="4" w:tplc="104A443A">
      <w:numFmt w:val="bullet"/>
      <w:lvlText w:val="•"/>
      <w:lvlJc w:val="left"/>
      <w:pPr>
        <w:ind w:left="2932" w:hanging="360"/>
      </w:pPr>
      <w:rPr>
        <w:rFonts w:hint="default"/>
        <w:lang w:val="en-GB" w:eastAsia="en-GB" w:bidi="en-GB"/>
      </w:rPr>
    </w:lvl>
    <w:lvl w:ilvl="5" w:tplc="C4C69C78">
      <w:numFmt w:val="bullet"/>
      <w:lvlText w:val="•"/>
      <w:lvlJc w:val="left"/>
      <w:pPr>
        <w:ind w:left="3550" w:hanging="360"/>
      </w:pPr>
      <w:rPr>
        <w:rFonts w:hint="default"/>
        <w:lang w:val="en-GB" w:eastAsia="en-GB" w:bidi="en-GB"/>
      </w:rPr>
    </w:lvl>
    <w:lvl w:ilvl="6" w:tplc="2D5EC368">
      <w:numFmt w:val="bullet"/>
      <w:lvlText w:val="•"/>
      <w:lvlJc w:val="left"/>
      <w:pPr>
        <w:ind w:left="4168" w:hanging="360"/>
      </w:pPr>
      <w:rPr>
        <w:rFonts w:hint="default"/>
        <w:lang w:val="en-GB" w:eastAsia="en-GB" w:bidi="en-GB"/>
      </w:rPr>
    </w:lvl>
    <w:lvl w:ilvl="7" w:tplc="0B284114">
      <w:numFmt w:val="bullet"/>
      <w:lvlText w:val="•"/>
      <w:lvlJc w:val="left"/>
      <w:pPr>
        <w:ind w:left="4786" w:hanging="360"/>
      </w:pPr>
      <w:rPr>
        <w:rFonts w:hint="default"/>
        <w:lang w:val="en-GB" w:eastAsia="en-GB" w:bidi="en-GB"/>
      </w:rPr>
    </w:lvl>
    <w:lvl w:ilvl="8" w:tplc="EB5CDA3C">
      <w:numFmt w:val="bullet"/>
      <w:lvlText w:val="•"/>
      <w:lvlJc w:val="left"/>
      <w:pPr>
        <w:ind w:left="5404" w:hanging="360"/>
      </w:pPr>
      <w:rPr>
        <w:rFonts w:hint="default"/>
        <w:lang w:val="en-GB" w:eastAsia="en-GB" w:bidi="en-GB"/>
      </w:rPr>
    </w:lvl>
  </w:abstractNum>
  <w:abstractNum w:abstractNumId="3" w15:restartNumberingAfterBreak="0">
    <w:nsid w:val="5925355E"/>
    <w:multiLevelType w:val="hybridMultilevel"/>
    <w:tmpl w:val="090089E4"/>
    <w:lvl w:ilvl="0" w:tplc="8ECCCD08">
      <w:numFmt w:val="bullet"/>
      <w:lvlText w:val=""/>
      <w:lvlJc w:val="left"/>
      <w:pPr>
        <w:ind w:left="467" w:hanging="360"/>
      </w:pPr>
      <w:rPr>
        <w:rFonts w:ascii="Symbol" w:eastAsia="Symbol" w:hAnsi="Symbol" w:cs="Symbol" w:hint="default"/>
        <w:w w:val="100"/>
        <w:sz w:val="22"/>
        <w:szCs w:val="22"/>
        <w:lang w:val="en-GB" w:eastAsia="en-GB" w:bidi="en-GB"/>
      </w:rPr>
    </w:lvl>
    <w:lvl w:ilvl="1" w:tplc="3ED01072">
      <w:numFmt w:val="bullet"/>
      <w:lvlText w:val="•"/>
      <w:lvlJc w:val="left"/>
      <w:pPr>
        <w:ind w:left="1078" w:hanging="360"/>
      </w:pPr>
      <w:rPr>
        <w:rFonts w:hint="default"/>
        <w:lang w:val="en-GB" w:eastAsia="en-GB" w:bidi="en-GB"/>
      </w:rPr>
    </w:lvl>
    <w:lvl w:ilvl="2" w:tplc="3FBA4D44">
      <w:numFmt w:val="bullet"/>
      <w:lvlText w:val="•"/>
      <w:lvlJc w:val="left"/>
      <w:pPr>
        <w:ind w:left="1696" w:hanging="360"/>
      </w:pPr>
      <w:rPr>
        <w:rFonts w:hint="default"/>
        <w:lang w:val="en-GB" w:eastAsia="en-GB" w:bidi="en-GB"/>
      </w:rPr>
    </w:lvl>
    <w:lvl w:ilvl="3" w:tplc="7A64B92A">
      <w:numFmt w:val="bullet"/>
      <w:lvlText w:val="•"/>
      <w:lvlJc w:val="left"/>
      <w:pPr>
        <w:ind w:left="2314" w:hanging="360"/>
      </w:pPr>
      <w:rPr>
        <w:rFonts w:hint="default"/>
        <w:lang w:val="en-GB" w:eastAsia="en-GB" w:bidi="en-GB"/>
      </w:rPr>
    </w:lvl>
    <w:lvl w:ilvl="4" w:tplc="1572134A">
      <w:numFmt w:val="bullet"/>
      <w:lvlText w:val="•"/>
      <w:lvlJc w:val="left"/>
      <w:pPr>
        <w:ind w:left="2932" w:hanging="360"/>
      </w:pPr>
      <w:rPr>
        <w:rFonts w:hint="default"/>
        <w:lang w:val="en-GB" w:eastAsia="en-GB" w:bidi="en-GB"/>
      </w:rPr>
    </w:lvl>
    <w:lvl w:ilvl="5" w:tplc="6F8E3CB4">
      <w:numFmt w:val="bullet"/>
      <w:lvlText w:val="•"/>
      <w:lvlJc w:val="left"/>
      <w:pPr>
        <w:ind w:left="3550" w:hanging="360"/>
      </w:pPr>
      <w:rPr>
        <w:rFonts w:hint="default"/>
        <w:lang w:val="en-GB" w:eastAsia="en-GB" w:bidi="en-GB"/>
      </w:rPr>
    </w:lvl>
    <w:lvl w:ilvl="6" w:tplc="15DCEE5A">
      <w:numFmt w:val="bullet"/>
      <w:lvlText w:val="•"/>
      <w:lvlJc w:val="left"/>
      <w:pPr>
        <w:ind w:left="4168" w:hanging="360"/>
      </w:pPr>
      <w:rPr>
        <w:rFonts w:hint="default"/>
        <w:lang w:val="en-GB" w:eastAsia="en-GB" w:bidi="en-GB"/>
      </w:rPr>
    </w:lvl>
    <w:lvl w:ilvl="7" w:tplc="8C701E50">
      <w:numFmt w:val="bullet"/>
      <w:lvlText w:val="•"/>
      <w:lvlJc w:val="left"/>
      <w:pPr>
        <w:ind w:left="4786" w:hanging="360"/>
      </w:pPr>
      <w:rPr>
        <w:rFonts w:hint="default"/>
        <w:lang w:val="en-GB" w:eastAsia="en-GB" w:bidi="en-GB"/>
      </w:rPr>
    </w:lvl>
    <w:lvl w:ilvl="8" w:tplc="22B878E4">
      <w:numFmt w:val="bullet"/>
      <w:lvlText w:val="•"/>
      <w:lvlJc w:val="left"/>
      <w:pPr>
        <w:ind w:left="5404" w:hanging="360"/>
      </w:pPr>
      <w:rPr>
        <w:rFonts w:hint="default"/>
        <w:lang w:val="en-GB" w:eastAsia="en-GB" w:bidi="en-GB"/>
      </w:rPr>
    </w:lvl>
  </w:abstractNum>
  <w:abstractNum w:abstractNumId="4" w15:restartNumberingAfterBreak="0">
    <w:nsid w:val="5BCA1B7B"/>
    <w:multiLevelType w:val="hybridMultilevel"/>
    <w:tmpl w:val="F9249A70"/>
    <w:lvl w:ilvl="0" w:tplc="61AED3BA">
      <w:start w:val="1"/>
      <w:numFmt w:val="decimal"/>
      <w:lvlText w:val="%1."/>
      <w:lvlJc w:val="left"/>
      <w:pPr>
        <w:ind w:left="938" w:hanging="720"/>
      </w:pPr>
      <w:rPr>
        <w:rFonts w:ascii="Arial" w:eastAsia="Arial" w:hAnsi="Arial" w:cs="Arial" w:hint="default"/>
        <w:b/>
        <w:bCs/>
        <w:spacing w:val="-1"/>
        <w:w w:val="100"/>
        <w:sz w:val="22"/>
        <w:szCs w:val="22"/>
        <w:lang w:val="en-GB" w:eastAsia="en-GB" w:bidi="en-GB"/>
      </w:rPr>
    </w:lvl>
    <w:lvl w:ilvl="1" w:tplc="1BBAF4EC">
      <w:numFmt w:val="bullet"/>
      <w:lvlText w:val=""/>
      <w:lvlJc w:val="left"/>
      <w:pPr>
        <w:ind w:left="1351" w:hanging="360"/>
      </w:pPr>
      <w:rPr>
        <w:rFonts w:ascii="Symbol" w:eastAsia="Symbol" w:hAnsi="Symbol" w:cs="Symbol" w:hint="default"/>
        <w:w w:val="100"/>
        <w:sz w:val="22"/>
        <w:szCs w:val="22"/>
        <w:lang w:val="en-GB" w:eastAsia="en-GB" w:bidi="en-GB"/>
      </w:rPr>
    </w:lvl>
    <w:lvl w:ilvl="2" w:tplc="C2DCE4A2">
      <w:numFmt w:val="bullet"/>
      <w:lvlText w:val="•"/>
      <w:lvlJc w:val="left"/>
      <w:pPr>
        <w:ind w:left="2358" w:hanging="360"/>
      </w:pPr>
      <w:rPr>
        <w:rFonts w:hint="default"/>
        <w:lang w:val="en-GB" w:eastAsia="en-GB" w:bidi="en-GB"/>
      </w:rPr>
    </w:lvl>
    <w:lvl w:ilvl="3" w:tplc="D0864BA8">
      <w:numFmt w:val="bullet"/>
      <w:lvlText w:val="•"/>
      <w:lvlJc w:val="left"/>
      <w:pPr>
        <w:ind w:left="3356" w:hanging="360"/>
      </w:pPr>
      <w:rPr>
        <w:rFonts w:hint="default"/>
        <w:lang w:val="en-GB" w:eastAsia="en-GB" w:bidi="en-GB"/>
      </w:rPr>
    </w:lvl>
    <w:lvl w:ilvl="4" w:tplc="E8D6F6CA">
      <w:numFmt w:val="bullet"/>
      <w:lvlText w:val="•"/>
      <w:lvlJc w:val="left"/>
      <w:pPr>
        <w:ind w:left="4355" w:hanging="360"/>
      </w:pPr>
      <w:rPr>
        <w:rFonts w:hint="default"/>
        <w:lang w:val="en-GB" w:eastAsia="en-GB" w:bidi="en-GB"/>
      </w:rPr>
    </w:lvl>
    <w:lvl w:ilvl="5" w:tplc="32D0AB5E">
      <w:numFmt w:val="bullet"/>
      <w:lvlText w:val="•"/>
      <w:lvlJc w:val="left"/>
      <w:pPr>
        <w:ind w:left="5353" w:hanging="360"/>
      </w:pPr>
      <w:rPr>
        <w:rFonts w:hint="default"/>
        <w:lang w:val="en-GB" w:eastAsia="en-GB" w:bidi="en-GB"/>
      </w:rPr>
    </w:lvl>
    <w:lvl w:ilvl="6" w:tplc="E77C0144">
      <w:numFmt w:val="bullet"/>
      <w:lvlText w:val="•"/>
      <w:lvlJc w:val="left"/>
      <w:pPr>
        <w:ind w:left="6352" w:hanging="360"/>
      </w:pPr>
      <w:rPr>
        <w:rFonts w:hint="default"/>
        <w:lang w:val="en-GB" w:eastAsia="en-GB" w:bidi="en-GB"/>
      </w:rPr>
    </w:lvl>
    <w:lvl w:ilvl="7" w:tplc="C56080E0">
      <w:numFmt w:val="bullet"/>
      <w:lvlText w:val="•"/>
      <w:lvlJc w:val="left"/>
      <w:pPr>
        <w:ind w:left="7350" w:hanging="360"/>
      </w:pPr>
      <w:rPr>
        <w:rFonts w:hint="default"/>
        <w:lang w:val="en-GB" w:eastAsia="en-GB" w:bidi="en-GB"/>
      </w:rPr>
    </w:lvl>
    <w:lvl w:ilvl="8" w:tplc="A60E094A">
      <w:numFmt w:val="bullet"/>
      <w:lvlText w:val="•"/>
      <w:lvlJc w:val="left"/>
      <w:pPr>
        <w:ind w:left="8349" w:hanging="360"/>
      </w:pPr>
      <w:rPr>
        <w:rFonts w:hint="default"/>
        <w:lang w:val="en-GB" w:eastAsia="en-GB" w:bidi="en-GB"/>
      </w:rPr>
    </w:lvl>
  </w:abstractNum>
  <w:abstractNum w:abstractNumId="5" w15:restartNumberingAfterBreak="0">
    <w:nsid w:val="5DEB593D"/>
    <w:multiLevelType w:val="hybridMultilevel"/>
    <w:tmpl w:val="6DFE12EC"/>
    <w:lvl w:ilvl="0" w:tplc="4B1845A4">
      <w:numFmt w:val="bullet"/>
      <w:lvlText w:val=""/>
      <w:lvlJc w:val="left"/>
      <w:pPr>
        <w:ind w:left="467" w:hanging="360"/>
      </w:pPr>
      <w:rPr>
        <w:rFonts w:ascii="Symbol" w:eastAsia="Symbol" w:hAnsi="Symbol" w:cs="Symbol" w:hint="default"/>
        <w:w w:val="100"/>
        <w:sz w:val="22"/>
        <w:szCs w:val="22"/>
        <w:lang w:val="en-GB" w:eastAsia="en-GB" w:bidi="en-GB"/>
      </w:rPr>
    </w:lvl>
    <w:lvl w:ilvl="1" w:tplc="043496EA">
      <w:numFmt w:val="bullet"/>
      <w:lvlText w:val="•"/>
      <w:lvlJc w:val="left"/>
      <w:pPr>
        <w:ind w:left="1078" w:hanging="360"/>
      </w:pPr>
      <w:rPr>
        <w:rFonts w:hint="default"/>
        <w:lang w:val="en-GB" w:eastAsia="en-GB" w:bidi="en-GB"/>
      </w:rPr>
    </w:lvl>
    <w:lvl w:ilvl="2" w:tplc="0338E6AE">
      <w:numFmt w:val="bullet"/>
      <w:lvlText w:val="•"/>
      <w:lvlJc w:val="left"/>
      <w:pPr>
        <w:ind w:left="1696" w:hanging="360"/>
      </w:pPr>
      <w:rPr>
        <w:rFonts w:hint="default"/>
        <w:lang w:val="en-GB" w:eastAsia="en-GB" w:bidi="en-GB"/>
      </w:rPr>
    </w:lvl>
    <w:lvl w:ilvl="3" w:tplc="34B44990">
      <w:numFmt w:val="bullet"/>
      <w:lvlText w:val="•"/>
      <w:lvlJc w:val="left"/>
      <w:pPr>
        <w:ind w:left="2314" w:hanging="360"/>
      </w:pPr>
      <w:rPr>
        <w:rFonts w:hint="default"/>
        <w:lang w:val="en-GB" w:eastAsia="en-GB" w:bidi="en-GB"/>
      </w:rPr>
    </w:lvl>
    <w:lvl w:ilvl="4" w:tplc="A72854A8">
      <w:numFmt w:val="bullet"/>
      <w:lvlText w:val="•"/>
      <w:lvlJc w:val="left"/>
      <w:pPr>
        <w:ind w:left="2932" w:hanging="360"/>
      </w:pPr>
      <w:rPr>
        <w:rFonts w:hint="default"/>
        <w:lang w:val="en-GB" w:eastAsia="en-GB" w:bidi="en-GB"/>
      </w:rPr>
    </w:lvl>
    <w:lvl w:ilvl="5" w:tplc="09CE788C">
      <w:numFmt w:val="bullet"/>
      <w:lvlText w:val="•"/>
      <w:lvlJc w:val="left"/>
      <w:pPr>
        <w:ind w:left="3550" w:hanging="360"/>
      </w:pPr>
      <w:rPr>
        <w:rFonts w:hint="default"/>
        <w:lang w:val="en-GB" w:eastAsia="en-GB" w:bidi="en-GB"/>
      </w:rPr>
    </w:lvl>
    <w:lvl w:ilvl="6" w:tplc="08CA9B46">
      <w:numFmt w:val="bullet"/>
      <w:lvlText w:val="•"/>
      <w:lvlJc w:val="left"/>
      <w:pPr>
        <w:ind w:left="4168" w:hanging="360"/>
      </w:pPr>
      <w:rPr>
        <w:rFonts w:hint="default"/>
        <w:lang w:val="en-GB" w:eastAsia="en-GB" w:bidi="en-GB"/>
      </w:rPr>
    </w:lvl>
    <w:lvl w:ilvl="7" w:tplc="7D5A7D04">
      <w:numFmt w:val="bullet"/>
      <w:lvlText w:val="•"/>
      <w:lvlJc w:val="left"/>
      <w:pPr>
        <w:ind w:left="4786" w:hanging="360"/>
      </w:pPr>
      <w:rPr>
        <w:rFonts w:hint="default"/>
        <w:lang w:val="en-GB" w:eastAsia="en-GB" w:bidi="en-GB"/>
      </w:rPr>
    </w:lvl>
    <w:lvl w:ilvl="8" w:tplc="A62204F2">
      <w:numFmt w:val="bullet"/>
      <w:lvlText w:val="•"/>
      <w:lvlJc w:val="left"/>
      <w:pPr>
        <w:ind w:left="5404" w:hanging="360"/>
      </w:pPr>
      <w:rPr>
        <w:rFonts w:hint="default"/>
        <w:lang w:val="en-GB" w:eastAsia="en-GB" w:bidi="en-GB"/>
      </w:rPr>
    </w:lvl>
  </w:abstractNum>
  <w:abstractNum w:abstractNumId="6" w15:restartNumberingAfterBreak="0">
    <w:nsid w:val="73E5694F"/>
    <w:multiLevelType w:val="hybridMultilevel"/>
    <w:tmpl w:val="A0405928"/>
    <w:lvl w:ilvl="0" w:tplc="C49629D0">
      <w:numFmt w:val="bullet"/>
      <w:lvlText w:val=""/>
      <w:lvlJc w:val="left"/>
      <w:pPr>
        <w:ind w:left="467" w:hanging="360"/>
      </w:pPr>
      <w:rPr>
        <w:rFonts w:ascii="Symbol" w:eastAsia="Symbol" w:hAnsi="Symbol" w:cs="Symbol" w:hint="default"/>
        <w:w w:val="100"/>
        <w:sz w:val="22"/>
        <w:szCs w:val="22"/>
        <w:lang w:val="en-GB" w:eastAsia="en-GB" w:bidi="en-GB"/>
      </w:rPr>
    </w:lvl>
    <w:lvl w:ilvl="1" w:tplc="68CE2214">
      <w:numFmt w:val="bullet"/>
      <w:lvlText w:val="•"/>
      <w:lvlJc w:val="left"/>
      <w:pPr>
        <w:ind w:left="1078" w:hanging="360"/>
      </w:pPr>
      <w:rPr>
        <w:rFonts w:hint="default"/>
        <w:lang w:val="en-GB" w:eastAsia="en-GB" w:bidi="en-GB"/>
      </w:rPr>
    </w:lvl>
    <w:lvl w:ilvl="2" w:tplc="D8DAA804">
      <w:numFmt w:val="bullet"/>
      <w:lvlText w:val="•"/>
      <w:lvlJc w:val="left"/>
      <w:pPr>
        <w:ind w:left="1696" w:hanging="360"/>
      </w:pPr>
      <w:rPr>
        <w:rFonts w:hint="default"/>
        <w:lang w:val="en-GB" w:eastAsia="en-GB" w:bidi="en-GB"/>
      </w:rPr>
    </w:lvl>
    <w:lvl w:ilvl="3" w:tplc="416C4D52">
      <w:numFmt w:val="bullet"/>
      <w:lvlText w:val="•"/>
      <w:lvlJc w:val="left"/>
      <w:pPr>
        <w:ind w:left="2314" w:hanging="360"/>
      </w:pPr>
      <w:rPr>
        <w:rFonts w:hint="default"/>
        <w:lang w:val="en-GB" w:eastAsia="en-GB" w:bidi="en-GB"/>
      </w:rPr>
    </w:lvl>
    <w:lvl w:ilvl="4" w:tplc="C2CCB326">
      <w:numFmt w:val="bullet"/>
      <w:lvlText w:val="•"/>
      <w:lvlJc w:val="left"/>
      <w:pPr>
        <w:ind w:left="2932" w:hanging="360"/>
      </w:pPr>
      <w:rPr>
        <w:rFonts w:hint="default"/>
        <w:lang w:val="en-GB" w:eastAsia="en-GB" w:bidi="en-GB"/>
      </w:rPr>
    </w:lvl>
    <w:lvl w:ilvl="5" w:tplc="34749D9C">
      <w:numFmt w:val="bullet"/>
      <w:lvlText w:val="•"/>
      <w:lvlJc w:val="left"/>
      <w:pPr>
        <w:ind w:left="3550" w:hanging="360"/>
      </w:pPr>
      <w:rPr>
        <w:rFonts w:hint="default"/>
        <w:lang w:val="en-GB" w:eastAsia="en-GB" w:bidi="en-GB"/>
      </w:rPr>
    </w:lvl>
    <w:lvl w:ilvl="6" w:tplc="16D412B6">
      <w:numFmt w:val="bullet"/>
      <w:lvlText w:val="•"/>
      <w:lvlJc w:val="left"/>
      <w:pPr>
        <w:ind w:left="4168" w:hanging="360"/>
      </w:pPr>
      <w:rPr>
        <w:rFonts w:hint="default"/>
        <w:lang w:val="en-GB" w:eastAsia="en-GB" w:bidi="en-GB"/>
      </w:rPr>
    </w:lvl>
    <w:lvl w:ilvl="7" w:tplc="4700347E">
      <w:numFmt w:val="bullet"/>
      <w:lvlText w:val="•"/>
      <w:lvlJc w:val="left"/>
      <w:pPr>
        <w:ind w:left="4786" w:hanging="360"/>
      </w:pPr>
      <w:rPr>
        <w:rFonts w:hint="default"/>
        <w:lang w:val="en-GB" w:eastAsia="en-GB" w:bidi="en-GB"/>
      </w:rPr>
    </w:lvl>
    <w:lvl w:ilvl="8" w:tplc="22824684">
      <w:numFmt w:val="bullet"/>
      <w:lvlText w:val="•"/>
      <w:lvlJc w:val="left"/>
      <w:pPr>
        <w:ind w:left="5404" w:hanging="360"/>
      </w:pPr>
      <w:rPr>
        <w:rFonts w:hint="default"/>
        <w:lang w:val="en-GB" w:eastAsia="en-GB" w:bidi="en-GB"/>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E4"/>
    <w:rsid w:val="002C4EA6"/>
    <w:rsid w:val="00532BAC"/>
    <w:rsid w:val="006D0573"/>
    <w:rsid w:val="00976FE4"/>
    <w:rsid w:val="00BD1EE9"/>
    <w:rsid w:val="00D75995"/>
    <w:rsid w:val="00F2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C7050C-915F-40A2-ACFB-9583F226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9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1"/>
    </w:pPr>
  </w:style>
  <w:style w:type="paragraph" w:styleId="ListParagraph">
    <w:name w:val="List Paragraph"/>
    <w:basedOn w:val="Normal"/>
    <w:uiPriority w:val="1"/>
    <w:qFormat/>
    <w:pPr>
      <w:ind w:left="13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4EA6"/>
    <w:pPr>
      <w:tabs>
        <w:tab w:val="center" w:pos="4513"/>
        <w:tab w:val="right" w:pos="9026"/>
      </w:tabs>
    </w:pPr>
  </w:style>
  <w:style w:type="character" w:customStyle="1" w:styleId="HeaderChar">
    <w:name w:val="Header Char"/>
    <w:basedOn w:val="DefaultParagraphFont"/>
    <w:link w:val="Header"/>
    <w:uiPriority w:val="99"/>
    <w:rsid w:val="002C4EA6"/>
    <w:rPr>
      <w:rFonts w:ascii="Arial" w:eastAsia="Arial" w:hAnsi="Arial" w:cs="Arial"/>
      <w:lang w:val="en-GB" w:eastAsia="en-GB" w:bidi="en-GB"/>
    </w:rPr>
  </w:style>
  <w:style w:type="paragraph" w:styleId="Footer">
    <w:name w:val="footer"/>
    <w:basedOn w:val="Normal"/>
    <w:link w:val="FooterChar"/>
    <w:uiPriority w:val="99"/>
    <w:unhideWhenUsed/>
    <w:rsid w:val="002C4EA6"/>
    <w:pPr>
      <w:tabs>
        <w:tab w:val="center" w:pos="4513"/>
        <w:tab w:val="right" w:pos="9026"/>
      </w:tabs>
    </w:pPr>
  </w:style>
  <w:style w:type="character" w:customStyle="1" w:styleId="FooterChar">
    <w:name w:val="Footer Char"/>
    <w:basedOn w:val="DefaultParagraphFont"/>
    <w:link w:val="Footer"/>
    <w:uiPriority w:val="99"/>
    <w:rsid w:val="002C4EA6"/>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268DD-4E10-44C5-B75D-9E5D8C00296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4A2CF92-4EDC-4D25-9947-F48F5919AD08}">
      <dgm:prSet phldrT="[Text]" custT="1"/>
      <dgm:spPr/>
      <dgm:t>
        <a:bodyPr/>
        <a:lstStyle/>
        <a:p>
          <a:pPr algn="ctr"/>
          <a:r>
            <a:rPr lang="en-GB" sz="1400">
              <a:latin typeface="+mn-lt"/>
              <a:cs typeface="Arial" panose="020B0604020202020204" pitchFamily="34" charset="0"/>
            </a:rPr>
            <a:t>EPR Configuration Manager</a:t>
          </a:r>
        </a:p>
      </dgm:t>
    </dgm:pt>
    <dgm:pt modelId="{90530236-5FC0-4C34-9C38-47FD1F914EB8}" type="parTrans" cxnId="{7EF55B6B-38C8-40D8-8D55-E766861494EA}">
      <dgm:prSet/>
      <dgm:spPr/>
      <dgm:t>
        <a:bodyPr/>
        <a:lstStyle/>
        <a:p>
          <a:pPr algn="ctr"/>
          <a:endParaRPr lang="en-GB"/>
        </a:p>
      </dgm:t>
    </dgm:pt>
    <dgm:pt modelId="{D2D8C5B2-4B4A-46D5-BC79-FBFA92CBE8EC}" type="sibTrans" cxnId="{7EF55B6B-38C8-40D8-8D55-E766861494EA}">
      <dgm:prSet/>
      <dgm:spPr/>
      <dgm:t>
        <a:bodyPr/>
        <a:lstStyle/>
        <a:p>
          <a:pPr algn="ctr"/>
          <a:endParaRPr lang="en-GB"/>
        </a:p>
      </dgm:t>
    </dgm:pt>
    <dgm:pt modelId="{9F9BC321-C3C9-48E2-A6EF-72FEDBA53A21}">
      <dgm:prSet phldrT="[Text]" custT="1">
        <dgm:style>
          <a:lnRef idx="0">
            <a:scrgbClr r="0" g="0" b="0"/>
          </a:lnRef>
          <a:fillRef idx="0">
            <a:scrgbClr r="0" g="0" b="0"/>
          </a:fillRef>
          <a:effectRef idx="0">
            <a:scrgbClr r="0" g="0" b="0"/>
          </a:effectRef>
          <a:fontRef idx="minor">
            <a:schemeClr val="lt1"/>
          </a:fontRef>
        </dgm:style>
      </dgm:prSet>
      <dgm:spPr>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dgm:spPr>
      <dgm:t>
        <a:bodyPr/>
        <a:lstStyle/>
        <a:p>
          <a:pPr algn="ctr"/>
          <a:r>
            <a:rPr lang="en-GB" sz="1400">
              <a:latin typeface="+mn-lt"/>
              <a:cs typeface="Arial" panose="020B0604020202020204" pitchFamily="34" charset="0"/>
            </a:rPr>
            <a:t>EPR Senior Application Analyst</a:t>
          </a:r>
          <a:endParaRPr lang="en-GB" sz="1400">
            <a:latin typeface="+mn-lt"/>
          </a:endParaRPr>
        </a:p>
      </dgm:t>
    </dgm:pt>
    <dgm:pt modelId="{241D4DF5-1893-46CA-8E17-46E10CF68C2C}" type="parTrans" cxnId="{D3E4778D-1D9B-4501-9728-F7CC778FF9A4}">
      <dgm:prSet/>
      <dgm:spPr/>
      <dgm:t>
        <a:bodyPr/>
        <a:lstStyle/>
        <a:p>
          <a:pPr algn="ctr"/>
          <a:endParaRPr lang="en-GB"/>
        </a:p>
      </dgm:t>
    </dgm:pt>
    <dgm:pt modelId="{16138668-17FE-4D4D-A136-358CEF3E8DB3}" type="sibTrans" cxnId="{D3E4778D-1D9B-4501-9728-F7CC778FF9A4}">
      <dgm:prSet/>
      <dgm:spPr/>
      <dgm:t>
        <a:bodyPr/>
        <a:lstStyle/>
        <a:p>
          <a:pPr algn="ctr"/>
          <a:endParaRPr lang="en-GB"/>
        </a:p>
      </dgm:t>
    </dgm:pt>
    <dgm:pt modelId="{0E50D22D-E74A-4A8B-A4CC-E51307563EE3}">
      <dgm:prSet phldrT="[Text]" custT="1"/>
      <dgm:spPr/>
      <dgm:t>
        <a:bodyPr/>
        <a:lstStyle/>
        <a:p>
          <a:pPr algn="ctr"/>
          <a:r>
            <a:rPr lang="en-GB" sz="1400">
              <a:latin typeface="+mn-lt"/>
            </a:rPr>
            <a:t>EPR Principle Trainer</a:t>
          </a:r>
        </a:p>
      </dgm:t>
    </dgm:pt>
    <dgm:pt modelId="{2B76D339-8213-4F93-9E6A-6CE678977502}" type="parTrans" cxnId="{5B0CB5FD-FB4E-4349-B9F1-54A40E787DEB}">
      <dgm:prSet/>
      <dgm:spPr/>
      <dgm:t>
        <a:bodyPr/>
        <a:lstStyle/>
        <a:p>
          <a:pPr algn="ctr"/>
          <a:endParaRPr lang="en-GB"/>
        </a:p>
      </dgm:t>
    </dgm:pt>
    <dgm:pt modelId="{39DDC85B-B178-45B8-9FFD-BA16FC573CCC}" type="sibTrans" cxnId="{5B0CB5FD-FB4E-4349-B9F1-54A40E787DEB}">
      <dgm:prSet/>
      <dgm:spPr/>
      <dgm:t>
        <a:bodyPr/>
        <a:lstStyle/>
        <a:p>
          <a:pPr algn="ctr"/>
          <a:endParaRPr lang="en-GB"/>
        </a:p>
      </dgm:t>
    </dgm:pt>
    <dgm:pt modelId="{6A811EC3-DF92-4D7A-BF3D-457247212D17}">
      <dgm:prSet custT="1"/>
      <dgm:spPr>
        <a:solidFill>
          <a:schemeClr val="accent5"/>
        </a:solidFill>
      </dgm:spPr>
      <dgm:t>
        <a:bodyPr/>
        <a:lstStyle/>
        <a:p>
          <a:pPr algn="ctr"/>
          <a:r>
            <a:rPr lang="en-GB" sz="1400">
              <a:latin typeface="+mn-lt"/>
              <a:cs typeface="Arial" panose="020B0604020202020204" pitchFamily="34" charset="0"/>
            </a:rPr>
            <a:t>EPR Application Analyst</a:t>
          </a:r>
        </a:p>
      </dgm:t>
    </dgm:pt>
    <dgm:pt modelId="{95D5F385-63D0-4BDA-8E6E-7278C2BC12BC}" type="parTrans" cxnId="{BDD31473-9CAA-4E59-BF14-4B75BFB1FD60}">
      <dgm:prSet/>
      <dgm:spPr/>
      <dgm:t>
        <a:bodyPr/>
        <a:lstStyle/>
        <a:p>
          <a:pPr algn="ctr"/>
          <a:endParaRPr lang="en-GB"/>
        </a:p>
      </dgm:t>
    </dgm:pt>
    <dgm:pt modelId="{7AB61028-7178-4589-9DE6-2360B73A834F}" type="sibTrans" cxnId="{BDD31473-9CAA-4E59-BF14-4B75BFB1FD60}">
      <dgm:prSet/>
      <dgm:spPr/>
      <dgm:t>
        <a:bodyPr/>
        <a:lstStyle/>
        <a:p>
          <a:pPr algn="ctr"/>
          <a:endParaRPr lang="en-GB"/>
        </a:p>
      </dgm:t>
    </dgm:pt>
    <dgm:pt modelId="{DB90E367-F0DA-424C-8235-2C06CC342EFD}">
      <dgm:prSet custT="1"/>
      <dgm:spPr/>
      <dgm:t>
        <a:bodyPr/>
        <a:lstStyle/>
        <a:p>
          <a:pPr algn="ctr"/>
          <a:r>
            <a:rPr lang="en-GB" sz="1400">
              <a:latin typeface="+mn-lt"/>
              <a:cs typeface="Arial" panose="020B0604020202020204" pitchFamily="34" charset="0"/>
            </a:rPr>
            <a:t>EPR Configuration Lead</a:t>
          </a:r>
        </a:p>
      </dgm:t>
    </dgm:pt>
    <dgm:pt modelId="{AE513499-60AC-4DD9-A8B9-088FD54D32E7}" type="parTrans" cxnId="{8BA659A4-B72A-4FEA-9281-275CE1CCA578}">
      <dgm:prSet/>
      <dgm:spPr/>
      <dgm:t>
        <a:bodyPr/>
        <a:lstStyle/>
        <a:p>
          <a:pPr algn="ctr"/>
          <a:endParaRPr lang="en-GB"/>
        </a:p>
      </dgm:t>
    </dgm:pt>
    <dgm:pt modelId="{2DCA8902-E13E-4472-A416-6FD11DB05DDA}" type="sibTrans" cxnId="{8BA659A4-B72A-4FEA-9281-275CE1CCA578}">
      <dgm:prSet/>
      <dgm:spPr/>
      <dgm:t>
        <a:bodyPr/>
        <a:lstStyle/>
        <a:p>
          <a:pPr algn="ctr"/>
          <a:endParaRPr lang="en-GB"/>
        </a:p>
      </dgm:t>
    </dgm:pt>
    <dgm:pt modelId="{FF759392-A326-459A-B5FD-9576C722131C}">
      <dgm:prSet/>
      <dgm:spPr/>
      <dgm:t>
        <a:bodyPr/>
        <a:lstStyle/>
        <a:p>
          <a:r>
            <a:rPr lang="en-GB"/>
            <a:t>EPR Senior Configuration Manager</a:t>
          </a:r>
        </a:p>
      </dgm:t>
    </dgm:pt>
    <dgm:pt modelId="{F28CEDBC-CDD9-4850-895A-54163DF94F48}" type="parTrans" cxnId="{DE5184E5-6B56-4102-A5E3-42E839ECAB74}">
      <dgm:prSet/>
      <dgm:spPr/>
      <dgm:t>
        <a:bodyPr/>
        <a:lstStyle/>
        <a:p>
          <a:endParaRPr lang="en-GB"/>
        </a:p>
      </dgm:t>
    </dgm:pt>
    <dgm:pt modelId="{D1F9E33C-E5B9-4B4F-995A-5613CEB74BCD}" type="sibTrans" cxnId="{DE5184E5-6B56-4102-A5E3-42E839ECAB74}">
      <dgm:prSet/>
      <dgm:spPr/>
      <dgm:t>
        <a:bodyPr/>
        <a:lstStyle/>
        <a:p>
          <a:endParaRPr lang="en-GB"/>
        </a:p>
      </dgm:t>
    </dgm:pt>
    <dgm:pt modelId="{91CED91B-86AC-4C0F-8158-B5BC0007DD4D}" type="pres">
      <dgm:prSet presAssocID="{448268DD-4E10-44C5-B75D-9E5D8C002966}" presName="hierChild1" presStyleCnt="0">
        <dgm:presLayoutVars>
          <dgm:orgChart val="1"/>
          <dgm:chPref val="1"/>
          <dgm:dir/>
          <dgm:animOne val="branch"/>
          <dgm:animLvl val="lvl"/>
          <dgm:resizeHandles/>
        </dgm:presLayoutVars>
      </dgm:prSet>
      <dgm:spPr/>
    </dgm:pt>
    <dgm:pt modelId="{DF20DF1E-1370-40C6-B94D-163B14C7E851}" type="pres">
      <dgm:prSet presAssocID="{DB90E367-F0DA-424C-8235-2C06CC342EFD}" presName="hierRoot1" presStyleCnt="0">
        <dgm:presLayoutVars>
          <dgm:hierBranch val="init"/>
        </dgm:presLayoutVars>
      </dgm:prSet>
      <dgm:spPr/>
    </dgm:pt>
    <dgm:pt modelId="{811D099E-D11F-4AC1-AD79-344774E8FCDA}" type="pres">
      <dgm:prSet presAssocID="{DB90E367-F0DA-424C-8235-2C06CC342EFD}" presName="rootComposite1" presStyleCnt="0"/>
      <dgm:spPr/>
    </dgm:pt>
    <dgm:pt modelId="{B1461DC4-431B-4D81-9537-7675C38A2F08}" type="pres">
      <dgm:prSet presAssocID="{DB90E367-F0DA-424C-8235-2C06CC342EFD}" presName="rootText1" presStyleLbl="node0" presStyleIdx="0" presStyleCnt="1">
        <dgm:presLayoutVars>
          <dgm:chPref val="3"/>
        </dgm:presLayoutVars>
      </dgm:prSet>
      <dgm:spPr>
        <a:prstGeom prst="roundRect">
          <a:avLst/>
        </a:prstGeom>
      </dgm:spPr>
    </dgm:pt>
    <dgm:pt modelId="{D2D3E90D-C217-4F17-8605-122A21DE2CCD}" type="pres">
      <dgm:prSet presAssocID="{DB90E367-F0DA-424C-8235-2C06CC342EFD}" presName="rootConnector1" presStyleLbl="node1" presStyleIdx="0" presStyleCnt="0"/>
      <dgm:spPr/>
    </dgm:pt>
    <dgm:pt modelId="{F0A6ABB6-0FFB-4486-96CF-96D4B1036D80}" type="pres">
      <dgm:prSet presAssocID="{DB90E367-F0DA-424C-8235-2C06CC342EFD}" presName="hierChild2" presStyleCnt="0"/>
      <dgm:spPr/>
    </dgm:pt>
    <dgm:pt modelId="{A07E4CBF-3427-4598-979C-14F6EE563D11}" type="pres">
      <dgm:prSet presAssocID="{F28CEDBC-CDD9-4850-895A-54163DF94F48}" presName="Name37" presStyleLbl="parChTrans1D2" presStyleIdx="0" presStyleCnt="1"/>
      <dgm:spPr/>
    </dgm:pt>
    <dgm:pt modelId="{4CF0EDCD-0BD9-453C-B807-39F1984DAE03}" type="pres">
      <dgm:prSet presAssocID="{FF759392-A326-459A-B5FD-9576C722131C}" presName="hierRoot2" presStyleCnt="0">
        <dgm:presLayoutVars>
          <dgm:hierBranch val="init"/>
        </dgm:presLayoutVars>
      </dgm:prSet>
      <dgm:spPr/>
    </dgm:pt>
    <dgm:pt modelId="{9D6E11FF-3147-4B88-B0D5-E4F8510F9C94}" type="pres">
      <dgm:prSet presAssocID="{FF759392-A326-459A-B5FD-9576C722131C}" presName="rootComposite" presStyleCnt="0"/>
      <dgm:spPr/>
    </dgm:pt>
    <dgm:pt modelId="{7AB6401D-0434-44E6-BABB-CC0DCFF57709}" type="pres">
      <dgm:prSet presAssocID="{FF759392-A326-459A-B5FD-9576C722131C}" presName="rootText" presStyleLbl="node2" presStyleIdx="0" presStyleCnt="1">
        <dgm:presLayoutVars>
          <dgm:chPref val="3"/>
        </dgm:presLayoutVars>
      </dgm:prSet>
      <dgm:spPr/>
    </dgm:pt>
    <dgm:pt modelId="{277BEDFB-A310-4F9B-BD63-A02F22EB790A}" type="pres">
      <dgm:prSet presAssocID="{FF759392-A326-459A-B5FD-9576C722131C}" presName="rootConnector" presStyleLbl="node2" presStyleIdx="0" presStyleCnt="1"/>
      <dgm:spPr/>
    </dgm:pt>
    <dgm:pt modelId="{0998BF61-F9C2-42E0-A64A-6A4BC9BBC2D6}" type="pres">
      <dgm:prSet presAssocID="{FF759392-A326-459A-B5FD-9576C722131C}" presName="hierChild4" presStyleCnt="0"/>
      <dgm:spPr/>
    </dgm:pt>
    <dgm:pt modelId="{F7329103-ACEC-4D85-85D8-3A766C9DE9C0}" type="pres">
      <dgm:prSet presAssocID="{90530236-5FC0-4C34-9C38-47FD1F914EB8}" presName="Name37" presStyleLbl="parChTrans1D3" presStyleIdx="0" presStyleCnt="1"/>
      <dgm:spPr/>
    </dgm:pt>
    <dgm:pt modelId="{E98B3E95-B0DA-4D12-9DB9-6F4BF494D826}" type="pres">
      <dgm:prSet presAssocID="{94A2CF92-4EDC-4D25-9947-F48F5919AD08}" presName="hierRoot2" presStyleCnt="0">
        <dgm:presLayoutVars>
          <dgm:hierBranch val="init"/>
        </dgm:presLayoutVars>
      </dgm:prSet>
      <dgm:spPr/>
    </dgm:pt>
    <dgm:pt modelId="{0D6510DA-005F-4C72-A0B0-E62F316AE631}" type="pres">
      <dgm:prSet presAssocID="{94A2CF92-4EDC-4D25-9947-F48F5919AD08}" presName="rootComposite" presStyleCnt="0"/>
      <dgm:spPr/>
    </dgm:pt>
    <dgm:pt modelId="{227B65CC-FF6A-48C7-83D9-F0C4B0BE6C88}" type="pres">
      <dgm:prSet presAssocID="{94A2CF92-4EDC-4D25-9947-F48F5919AD08}" presName="rootText" presStyleLbl="node3" presStyleIdx="0" presStyleCnt="1">
        <dgm:presLayoutVars>
          <dgm:chPref val="3"/>
        </dgm:presLayoutVars>
      </dgm:prSet>
      <dgm:spPr>
        <a:prstGeom prst="roundRect">
          <a:avLst/>
        </a:prstGeom>
      </dgm:spPr>
    </dgm:pt>
    <dgm:pt modelId="{14903D24-5E82-40E8-82DE-BDA1CA7C9E93}" type="pres">
      <dgm:prSet presAssocID="{94A2CF92-4EDC-4D25-9947-F48F5919AD08}" presName="rootConnector" presStyleLbl="node3" presStyleIdx="0" presStyleCnt="1"/>
      <dgm:spPr/>
    </dgm:pt>
    <dgm:pt modelId="{FCAF5FE3-105E-4359-8125-855C33E0D376}" type="pres">
      <dgm:prSet presAssocID="{94A2CF92-4EDC-4D25-9947-F48F5919AD08}" presName="hierChild4" presStyleCnt="0"/>
      <dgm:spPr/>
    </dgm:pt>
    <dgm:pt modelId="{690B1239-FE4D-444B-85BF-665BDDFA79C0}" type="pres">
      <dgm:prSet presAssocID="{241D4DF5-1893-46CA-8E17-46E10CF68C2C}" presName="Name37" presStyleLbl="parChTrans1D4" presStyleIdx="0" presStyleCnt="3"/>
      <dgm:spPr/>
    </dgm:pt>
    <dgm:pt modelId="{53930448-A06D-4B47-B788-1D3DB48056AF}" type="pres">
      <dgm:prSet presAssocID="{9F9BC321-C3C9-48E2-A6EF-72FEDBA53A21}" presName="hierRoot2" presStyleCnt="0">
        <dgm:presLayoutVars>
          <dgm:hierBranch val="init"/>
        </dgm:presLayoutVars>
      </dgm:prSet>
      <dgm:spPr/>
    </dgm:pt>
    <dgm:pt modelId="{1F8782F8-98D5-403B-9A84-D051CF0FFED3}" type="pres">
      <dgm:prSet presAssocID="{9F9BC321-C3C9-48E2-A6EF-72FEDBA53A21}" presName="rootComposite" presStyleCnt="0"/>
      <dgm:spPr/>
    </dgm:pt>
    <dgm:pt modelId="{735C8AD4-E81A-4E57-BB81-95646FA7CB6E}" type="pres">
      <dgm:prSet presAssocID="{9F9BC321-C3C9-48E2-A6EF-72FEDBA53A21}" presName="rootText" presStyleLbl="node4" presStyleIdx="0" presStyleCnt="3">
        <dgm:presLayoutVars>
          <dgm:chPref val="3"/>
        </dgm:presLayoutVars>
      </dgm:prSet>
      <dgm:spPr>
        <a:prstGeom prst="roundRect">
          <a:avLst/>
        </a:prstGeom>
      </dgm:spPr>
    </dgm:pt>
    <dgm:pt modelId="{0F78BC71-58FA-41E2-8381-1EB7456B340D}" type="pres">
      <dgm:prSet presAssocID="{9F9BC321-C3C9-48E2-A6EF-72FEDBA53A21}" presName="rootConnector" presStyleLbl="node4" presStyleIdx="0" presStyleCnt="3"/>
      <dgm:spPr/>
    </dgm:pt>
    <dgm:pt modelId="{1CFCF2C0-AE46-4C3C-86BD-BA92463101B1}" type="pres">
      <dgm:prSet presAssocID="{9F9BC321-C3C9-48E2-A6EF-72FEDBA53A21}" presName="hierChild4" presStyleCnt="0"/>
      <dgm:spPr/>
    </dgm:pt>
    <dgm:pt modelId="{FF76BF3F-EC13-4069-A159-EE5D8967D7DD}" type="pres">
      <dgm:prSet presAssocID="{95D5F385-63D0-4BDA-8E6E-7278C2BC12BC}" presName="Name37" presStyleLbl="parChTrans1D4" presStyleIdx="1" presStyleCnt="3"/>
      <dgm:spPr/>
    </dgm:pt>
    <dgm:pt modelId="{8F8C5733-C0CF-4241-8080-EF1FBE94D104}" type="pres">
      <dgm:prSet presAssocID="{6A811EC3-DF92-4D7A-BF3D-457247212D17}" presName="hierRoot2" presStyleCnt="0">
        <dgm:presLayoutVars>
          <dgm:hierBranch val="init"/>
        </dgm:presLayoutVars>
      </dgm:prSet>
      <dgm:spPr/>
    </dgm:pt>
    <dgm:pt modelId="{4C306409-02AD-472A-98AE-41C01E666FB7}" type="pres">
      <dgm:prSet presAssocID="{6A811EC3-DF92-4D7A-BF3D-457247212D17}" presName="rootComposite" presStyleCnt="0"/>
      <dgm:spPr/>
    </dgm:pt>
    <dgm:pt modelId="{3D7CC8B8-DA7F-4287-927D-8D5D331F2222}" type="pres">
      <dgm:prSet presAssocID="{6A811EC3-DF92-4D7A-BF3D-457247212D17}" presName="rootText" presStyleLbl="node4" presStyleIdx="1" presStyleCnt="3">
        <dgm:presLayoutVars>
          <dgm:chPref val="3"/>
        </dgm:presLayoutVars>
      </dgm:prSet>
      <dgm:spPr>
        <a:prstGeom prst="roundRect">
          <a:avLst/>
        </a:prstGeom>
      </dgm:spPr>
    </dgm:pt>
    <dgm:pt modelId="{EA6CDFD7-5576-4623-8FFA-083F572EB1C4}" type="pres">
      <dgm:prSet presAssocID="{6A811EC3-DF92-4D7A-BF3D-457247212D17}" presName="rootConnector" presStyleLbl="node4" presStyleIdx="1" presStyleCnt="3"/>
      <dgm:spPr/>
    </dgm:pt>
    <dgm:pt modelId="{9C79F98F-2B61-453C-A61A-CB4A33B512D1}" type="pres">
      <dgm:prSet presAssocID="{6A811EC3-DF92-4D7A-BF3D-457247212D17}" presName="hierChild4" presStyleCnt="0"/>
      <dgm:spPr/>
    </dgm:pt>
    <dgm:pt modelId="{0B49286C-A08D-4142-9B29-09D730724A66}" type="pres">
      <dgm:prSet presAssocID="{6A811EC3-DF92-4D7A-BF3D-457247212D17}" presName="hierChild5" presStyleCnt="0"/>
      <dgm:spPr/>
    </dgm:pt>
    <dgm:pt modelId="{192E9D45-9F3E-4EF0-9E7A-3DEE6DDB1E76}" type="pres">
      <dgm:prSet presAssocID="{9F9BC321-C3C9-48E2-A6EF-72FEDBA53A21}" presName="hierChild5" presStyleCnt="0"/>
      <dgm:spPr/>
    </dgm:pt>
    <dgm:pt modelId="{647E7D49-E32E-41BD-8B49-DCE9E268393C}" type="pres">
      <dgm:prSet presAssocID="{2B76D339-8213-4F93-9E6A-6CE678977502}" presName="Name37" presStyleLbl="parChTrans1D4" presStyleIdx="2" presStyleCnt="3"/>
      <dgm:spPr/>
    </dgm:pt>
    <dgm:pt modelId="{8C3EFE1F-60F1-4360-A58C-F4DE5B42B330}" type="pres">
      <dgm:prSet presAssocID="{0E50D22D-E74A-4A8B-A4CC-E51307563EE3}" presName="hierRoot2" presStyleCnt="0">
        <dgm:presLayoutVars>
          <dgm:hierBranch val="init"/>
        </dgm:presLayoutVars>
      </dgm:prSet>
      <dgm:spPr/>
    </dgm:pt>
    <dgm:pt modelId="{A820DCE9-F341-4991-A2EB-11595196CFCD}" type="pres">
      <dgm:prSet presAssocID="{0E50D22D-E74A-4A8B-A4CC-E51307563EE3}" presName="rootComposite" presStyleCnt="0"/>
      <dgm:spPr/>
    </dgm:pt>
    <dgm:pt modelId="{AA30C66D-E609-485A-B4D9-64A9C84BE52E}" type="pres">
      <dgm:prSet presAssocID="{0E50D22D-E74A-4A8B-A4CC-E51307563EE3}" presName="rootText" presStyleLbl="node4" presStyleIdx="2" presStyleCnt="3">
        <dgm:presLayoutVars>
          <dgm:chPref val="3"/>
        </dgm:presLayoutVars>
      </dgm:prSet>
      <dgm:spPr>
        <a:prstGeom prst="roundRect">
          <a:avLst/>
        </a:prstGeom>
      </dgm:spPr>
    </dgm:pt>
    <dgm:pt modelId="{E2FCDDC4-35C3-4810-A67F-5172FEEA6160}" type="pres">
      <dgm:prSet presAssocID="{0E50D22D-E74A-4A8B-A4CC-E51307563EE3}" presName="rootConnector" presStyleLbl="node4" presStyleIdx="2" presStyleCnt="3"/>
      <dgm:spPr/>
    </dgm:pt>
    <dgm:pt modelId="{2098711E-E0DA-4CA0-953C-F389A2710056}" type="pres">
      <dgm:prSet presAssocID="{0E50D22D-E74A-4A8B-A4CC-E51307563EE3}" presName="hierChild4" presStyleCnt="0"/>
      <dgm:spPr/>
    </dgm:pt>
    <dgm:pt modelId="{E48A5078-95FF-4359-A473-83409767645A}" type="pres">
      <dgm:prSet presAssocID="{0E50D22D-E74A-4A8B-A4CC-E51307563EE3}" presName="hierChild5" presStyleCnt="0"/>
      <dgm:spPr/>
    </dgm:pt>
    <dgm:pt modelId="{B49CE191-2BC1-4A8C-95FC-A43E79579069}" type="pres">
      <dgm:prSet presAssocID="{94A2CF92-4EDC-4D25-9947-F48F5919AD08}" presName="hierChild5" presStyleCnt="0"/>
      <dgm:spPr/>
    </dgm:pt>
    <dgm:pt modelId="{DD4A1C9E-420E-42A2-8381-9384D5BD3B2A}" type="pres">
      <dgm:prSet presAssocID="{FF759392-A326-459A-B5FD-9576C722131C}" presName="hierChild5" presStyleCnt="0"/>
      <dgm:spPr/>
    </dgm:pt>
    <dgm:pt modelId="{68F96221-C27B-413A-8BED-F22434F940B3}" type="pres">
      <dgm:prSet presAssocID="{DB90E367-F0DA-424C-8235-2C06CC342EFD}" presName="hierChild3" presStyleCnt="0"/>
      <dgm:spPr/>
    </dgm:pt>
  </dgm:ptLst>
  <dgm:cxnLst>
    <dgm:cxn modelId="{7DC5A81D-44AA-4B34-90B0-F9D97A2ED778}" type="presOf" srcId="{0E50D22D-E74A-4A8B-A4CC-E51307563EE3}" destId="{AA30C66D-E609-485A-B4D9-64A9C84BE52E}" srcOrd="0" destOrd="0" presId="urn:microsoft.com/office/officeart/2005/8/layout/orgChart1"/>
    <dgm:cxn modelId="{4F09AA22-75B7-4D2E-9CCC-B141BE83B69C}" type="presOf" srcId="{448268DD-4E10-44C5-B75D-9E5D8C002966}" destId="{91CED91B-86AC-4C0F-8158-B5BC0007DD4D}" srcOrd="0" destOrd="0" presId="urn:microsoft.com/office/officeart/2005/8/layout/orgChart1"/>
    <dgm:cxn modelId="{A91A5A24-ED36-4056-BD03-5C164C7BF097}" type="presOf" srcId="{F28CEDBC-CDD9-4850-895A-54163DF94F48}" destId="{A07E4CBF-3427-4598-979C-14F6EE563D11}" srcOrd="0" destOrd="0" presId="urn:microsoft.com/office/officeart/2005/8/layout/orgChart1"/>
    <dgm:cxn modelId="{21A44C5C-7F38-4675-9EE2-1D1821A47E8A}" type="presOf" srcId="{DB90E367-F0DA-424C-8235-2C06CC342EFD}" destId="{B1461DC4-431B-4D81-9537-7675C38A2F08}" srcOrd="0" destOrd="0" presId="urn:microsoft.com/office/officeart/2005/8/layout/orgChart1"/>
    <dgm:cxn modelId="{6292D15F-D661-47F1-9FB4-DC7912D08018}" type="presOf" srcId="{95D5F385-63D0-4BDA-8E6E-7278C2BC12BC}" destId="{FF76BF3F-EC13-4069-A159-EE5D8967D7DD}" srcOrd="0" destOrd="0" presId="urn:microsoft.com/office/officeart/2005/8/layout/orgChart1"/>
    <dgm:cxn modelId="{C49D3062-A3C4-4918-A999-C4029A2AB9D9}" type="presOf" srcId="{9F9BC321-C3C9-48E2-A6EF-72FEDBA53A21}" destId="{735C8AD4-E81A-4E57-BB81-95646FA7CB6E}" srcOrd="0" destOrd="0" presId="urn:microsoft.com/office/officeart/2005/8/layout/orgChart1"/>
    <dgm:cxn modelId="{7EF55B6B-38C8-40D8-8D55-E766861494EA}" srcId="{FF759392-A326-459A-B5FD-9576C722131C}" destId="{94A2CF92-4EDC-4D25-9947-F48F5919AD08}" srcOrd="0" destOrd="0" parTransId="{90530236-5FC0-4C34-9C38-47FD1F914EB8}" sibTransId="{D2D8C5B2-4B4A-46D5-BC79-FBFA92CBE8EC}"/>
    <dgm:cxn modelId="{38F6B26D-A534-427E-93F9-F3F07F2935F1}" type="presOf" srcId="{DB90E367-F0DA-424C-8235-2C06CC342EFD}" destId="{D2D3E90D-C217-4F17-8605-122A21DE2CCD}" srcOrd="1" destOrd="0" presId="urn:microsoft.com/office/officeart/2005/8/layout/orgChart1"/>
    <dgm:cxn modelId="{6178B451-D783-43CB-99CC-A011207446D1}" type="presOf" srcId="{9F9BC321-C3C9-48E2-A6EF-72FEDBA53A21}" destId="{0F78BC71-58FA-41E2-8381-1EB7456B340D}" srcOrd="1" destOrd="0" presId="urn:microsoft.com/office/officeart/2005/8/layout/orgChart1"/>
    <dgm:cxn modelId="{BDD31473-9CAA-4E59-BF14-4B75BFB1FD60}" srcId="{9F9BC321-C3C9-48E2-A6EF-72FEDBA53A21}" destId="{6A811EC3-DF92-4D7A-BF3D-457247212D17}" srcOrd="0" destOrd="0" parTransId="{95D5F385-63D0-4BDA-8E6E-7278C2BC12BC}" sibTransId="{7AB61028-7178-4589-9DE6-2360B73A834F}"/>
    <dgm:cxn modelId="{60BCEC54-20A2-4888-B5C4-0B6D937A2A73}" type="presOf" srcId="{0E50D22D-E74A-4A8B-A4CC-E51307563EE3}" destId="{E2FCDDC4-35C3-4810-A67F-5172FEEA6160}" srcOrd="1" destOrd="0" presId="urn:microsoft.com/office/officeart/2005/8/layout/orgChart1"/>
    <dgm:cxn modelId="{6310C57C-F162-4119-83BE-2EF59E326BC2}" type="presOf" srcId="{241D4DF5-1893-46CA-8E17-46E10CF68C2C}" destId="{690B1239-FE4D-444B-85BF-665BDDFA79C0}" srcOrd="0" destOrd="0" presId="urn:microsoft.com/office/officeart/2005/8/layout/orgChart1"/>
    <dgm:cxn modelId="{C1373383-FD85-4F2B-AB03-521E33542DEA}" type="presOf" srcId="{94A2CF92-4EDC-4D25-9947-F48F5919AD08}" destId="{227B65CC-FF6A-48C7-83D9-F0C4B0BE6C88}" srcOrd="0" destOrd="0" presId="urn:microsoft.com/office/officeart/2005/8/layout/orgChart1"/>
    <dgm:cxn modelId="{BE271F87-A83E-431C-93A9-D9D578EE3EBB}" type="presOf" srcId="{90530236-5FC0-4C34-9C38-47FD1F914EB8}" destId="{F7329103-ACEC-4D85-85D8-3A766C9DE9C0}" srcOrd="0" destOrd="0" presId="urn:microsoft.com/office/officeart/2005/8/layout/orgChart1"/>
    <dgm:cxn modelId="{D3E4778D-1D9B-4501-9728-F7CC778FF9A4}" srcId="{94A2CF92-4EDC-4D25-9947-F48F5919AD08}" destId="{9F9BC321-C3C9-48E2-A6EF-72FEDBA53A21}" srcOrd="0" destOrd="0" parTransId="{241D4DF5-1893-46CA-8E17-46E10CF68C2C}" sibTransId="{16138668-17FE-4D4D-A136-358CEF3E8DB3}"/>
    <dgm:cxn modelId="{A9D5B78D-6B63-44ED-8192-A5EE949534EF}" type="presOf" srcId="{6A811EC3-DF92-4D7A-BF3D-457247212D17}" destId="{3D7CC8B8-DA7F-4287-927D-8D5D331F2222}" srcOrd="0" destOrd="0" presId="urn:microsoft.com/office/officeart/2005/8/layout/orgChart1"/>
    <dgm:cxn modelId="{73060996-FA64-4B60-BC67-B50862EF5874}" type="presOf" srcId="{6A811EC3-DF92-4D7A-BF3D-457247212D17}" destId="{EA6CDFD7-5576-4623-8FFA-083F572EB1C4}" srcOrd="1" destOrd="0" presId="urn:microsoft.com/office/officeart/2005/8/layout/orgChart1"/>
    <dgm:cxn modelId="{6B4A89A3-A100-4519-8F80-FF8419C7992D}" type="presOf" srcId="{FF759392-A326-459A-B5FD-9576C722131C}" destId="{7AB6401D-0434-44E6-BABB-CC0DCFF57709}" srcOrd="0" destOrd="0" presId="urn:microsoft.com/office/officeart/2005/8/layout/orgChart1"/>
    <dgm:cxn modelId="{8BA659A4-B72A-4FEA-9281-275CE1CCA578}" srcId="{448268DD-4E10-44C5-B75D-9E5D8C002966}" destId="{DB90E367-F0DA-424C-8235-2C06CC342EFD}" srcOrd="0" destOrd="0" parTransId="{AE513499-60AC-4DD9-A8B9-088FD54D32E7}" sibTransId="{2DCA8902-E13E-4472-A416-6FD11DB05DDA}"/>
    <dgm:cxn modelId="{74336AC3-66A8-4FF5-8145-967C46E4FE16}" type="presOf" srcId="{94A2CF92-4EDC-4D25-9947-F48F5919AD08}" destId="{14903D24-5E82-40E8-82DE-BDA1CA7C9E93}" srcOrd="1" destOrd="0" presId="urn:microsoft.com/office/officeart/2005/8/layout/orgChart1"/>
    <dgm:cxn modelId="{F9F25CC4-7954-4DD0-A9EC-EFEBC22231B1}" type="presOf" srcId="{FF759392-A326-459A-B5FD-9576C722131C}" destId="{277BEDFB-A310-4F9B-BD63-A02F22EB790A}" srcOrd="1" destOrd="0" presId="urn:microsoft.com/office/officeart/2005/8/layout/orgChart1"/>
    <dgm:cxn modelId="{DE5184E5-6B56-4102-A5E3-42E839ECAB74}" srcId="{DB90E367-F0DA-424C-8235-2C06CC342EFD}" destId="{FF759392-A326-459A-B5FD-9576C722131C}" srcOrd="0" destOrd="0" parTransId="{F28CEDBC-CDD9-4850-895A-54163DF94F48}" sibTransId="{D1F9E33C-E5B9-4B4F-995A-5613CEB74BCD}"/>
    <dgm:cxn modelId="{A196AEFA-266B-4B20-A704-9A46786DA871}" type="presOf" srcId="{2B76D339-8213-4F93-9E6A-6CE678977502}" destId="{647E7D49-E32E-41BD-8B49-DCE9E268393C}" srcOrd="0" destOrd="0" presId="urn:microsoft.com/office/officeart/2005/8/layout/orgChart1"/>
    <dgm:cxn modelId="{5B0CB5FD-FB4E-4349-B9F1-54A40E787DEB}" srcId="{94A2CF92-4EDC-4D25-9947-F48F5919AD08}" destId="{0E50D22D-E74A-4A8B-A4CC-E51307563EE3}" srcOrd="1" destOrd="0" parTransId="{2B76D339-8213-4F93-9E6A-6CE678977502}" sibTransId="{39DDC85B-B178-45B8-9FFD-BA16FC573CCC}"/>
    <dgm:cxn modelId="{0186782F-277F-4C5F-98F9-A6C0E055E365}" type="presParOf" srcId="{91CED91B-86AC-4C0F-8158-B5BC0007DD4D}" destId="{DF20DF1E-1370-40C6-B94D-163B14C7E851}" srcOrd="0" destOrd="0" presId="urn:microsoft.com/office/officeart/2005/8/layout/orgChart1"/>
    <dgm:cxn modelId="{0058A0A8-418E-4CC2-ADE9-6B2C2A5C04D2}" type="presParOf" srcId="{DF20DF1E-1370-40C6-B94D-163B14C7E851}" destId="{811D099E-D11F-4AC1-AD79-344774E8FCDA}" srcOrd="0" destOrd="0" presId="urn:microsoft.com/office/officeart/2005/8/layout/orgChart1"/>
    <dgm:cxn modelId="{F4433C2F-E383-4906-8CB2-73F3B4817945}" type="presParOf" srcId="{811D099E-D11F-4AC1-AD79-344774E8FCDA}" destId="{B1461DC4-431B-4D81-9537-7675C38A2F08}" srcOrd="0" destOrd="0" presId="urn:microsoft.com/office/officeart/2005/8/layout/orgChart1"/>
    <dgm:cxn modelId="{FFCC771C-3726-4366-BEF1-E7C2312ACE99}" type="presParOf" srcId="{811D099E-D11F-4AC1-AD79-344774E8FCDA}" destId="{D2D3E90D-C217-4F17-8605-122A21DE2CCD}" srcOrd="1" destOrd="0" presId="urn:microsoft.com/office/officeart/2005/8/layout/orgChart1"/>
    <dgm:cxn modelId="{7C55E60B-1CA6-408F-BC98-335725EC1EAA}" type="presParOf" srcId="{DF20DF1E-1370-40C6-B94D-163B14C7E851}" destId="{F0A6ABB6-0FFB-4486-96CF-96D4B1036D80}" srcOrd="1" destOrd="0" presId="urn:microsoft.com/office/officeart/2005/8/layout/orgChart1"/>
    <dgm:cxn modelId="{5E9E31D4-A961-4381-9B7D-D337EB230AE1}" type="presParOf" srcId="{F0A6ABB6-0FFB-4486-96CF-96D4B1036D80}" destId="{A07E4CBF-3427-4598-979C-14F6EE563D11}" srcOrd="0" destOrd="0" presId="urn:microsoft.com/office/officeart/2005/8/layout/orgChart1"/>
    <dgm:cxn modelId="{32415EE2-A68A-4993-A266-4B675F5663C6}" type="presParOf" srcId="{F0A6ABB6-0FFB-4486-96CF-96D4B1036D80}" destId="{4CF0EDCD-0BD9-453C-B807-39F1984DAE03}" srcOrd="1" destOrd="0" presId="urn:microsoft.com/office/officeart/2005/8/layout/orgChart1"/>
    <dgm:cxn modelId="{CEAEA69E-F9E0-4E9F-9DA8-1164B7BB826A}" type="presParOf" srcId="{4CF0EDCD-0BD9-453C-B807-39F1984DAE03}" destId="{9D6E11FF-3147-4B88-B0D5-E4F8510F9C94}" srcOrd="0" destOrd="0" presId="urn:microsoft.com/office/officeart/2005/8/layout/orgChart1"/>
    <dgm:cxn modelId="{C42915D6-5648-4DD8-9F7F-88D63FCAFAB7}" type="presParOf" srcId="{9D6E11FF-3147-4B88-B0D5-E4F8510F9C94}" destId="{7AB6401D-0434-44E6-BABB-CC0DCFF57709}" srcOrd="0" destOrd="0" presId="urn:microsoft.com/office/officeart/2005/8/layout/orgChart1"/>
    <dgm:cxn modelId="{07FC67E6-3A7B-4C53-A0F3-4BAAE0274F3A}" type="presParOf" srcId="{9D6E11FF-3147-4B88-B0D5-E4F8510F9C94}" destId="{277BEDFB-A310-4F9B-BD63-A02F22EB790A}" srcOrd="1" destOrd="0" presId="urn:microsoft.com/office/officeart/2005/8/layout/orgChart1"/>
    <dgm:cxn modelId="{C1CF9D4F-58E6-4C50-BCEE-6A765AE7B118}" type="presParOf" srcId="{4CF0EDCD-0BD9-453C-B807-39F1984DAE03}" destId="{0998BF61-F9C2-42E0-A64A-6A4BC9BBC2D6}" srcOrd="1" destOrd="0" presId="urn:microsoft.com/office/officeart/2005/8/layout/orgChart1"/>
    <dgm:cxn modelId="{50780461-4D39-4AF3-8B1F-F9FC60A16644}" type="presParOf" srcId="{0998BF61-F9C2-42E0-A64A-6A4BC9BBC2D6}" destId="{F7329103-ACEC-4D85-85D8-3A766C9DE9C0}" srcOrd="0" destOrd="0" presId="urn:microsoft.com/office/officeart/2005/8/layout/orgChart1"/>
    <dgm:cxn modelId="{3B42A97A-AA73-4922-A555-DC58A2EC1231}" type="presParOf" srcId="{0998BF61-F9C2-42E0-A64A-6A4BC9BBC2D6}" destId="{E98B3E95-B0DA-4D12-9DB9-6F4BF494D826}" srcOrd="1" destOrd="0" presId="urn:microsoft.com/office/officeart/2005/8/layout/orgChart1"/>
    <dgm:cxn modelId="{0B0FF3DA-5405-4F4F-B591-8BCAED8F165D}" type="presParOf" srcId="{E98B3E95-B0DA-4D12-9DB9-6F4BF494D826}" destId="{0D6510DA-005F-4C72-A0B0-E62F316AE631}" srcOrd="0" destOrd="0" presId="urn:microsoft.com/office/officeart/2005/8/layout/orgChart1"/>
    <dgm:cxn modelId="{DB812E9E-8C16-4E2B-B52F-4AD9FAA6A162}" type="presParOf" srcId="{0D6510DA-005F-4C72-A0B0-E62F316AE631}" destId="{227B65CC-FF6A-48C7-83D9-F0C4B0BE6C88}" srcOrd="0" destOrd="0" presId="urn:microsoft.com/office/officeart/2005/8/layout/orgChart1"/>
    <dgm:cxn modelId="{70214240-5D35-47EA-A9DC-1CFC7158C7D6}" type="presParOf" srcId="{0D6510DA-005F-4C72-A0B0-E62F316AE631}" destId="{14903D24-5E82-40E8-82DE-BDA1CA7C9E93}" srcOrd="1" destOrd="0" presId="urn:microsoft.com/office/officeart/2005/8/layout/orgChart1"/>
    <dgm:cxn modelId="{26C7EEC8-919D-4464-B550-50CB2E865A82}" type="presParOf" srcId="{E98B3E95-B0DA-4D12-9DB9-6F4BF494D826}" destId="{FCAF5FE3-105E-4359-8125-855C33E0D376}" srcOrd="1" destOrd="0" presId="urn:microsoft.com/office/officeart/2005/8/layout/orgChart1"/>
    <dgm:cxn modelId="{9A5B7E87-B1B7-4EBD-8FA3-ACEF1DE107B4}" type="presParOf" srcId="{FCAF5FE3-105E-4359-8125-855C33E0D376}" destId="{690B1239-FE4D-444B-85BF-665BDDFA79C0}" srcOrd="0" destOrd="0" presId="urn:microsoft.com/office/officeart/2005/8/layout/orgChart1"/>
    <dgm:cxn modelId="{3AC362DB-D0A2-4F77-AAF2-30404E0B3C49}" type="presParOf" srcId="{FCAF5FE3-105E-4359-8125-855C33E0D376}" destId="{53930448-A06D-4B47-B788-1D3DB48056AF}" srcOrd="1" destOrd="0" presId="urn:microsoft.com/office/officeart/2005/8/layout/orgChart1"/>
    <dgm:cxn modelId="{0D24AFA8-55FD-4303-B298-2CD7D0932FFE}" type="presParOf" srcId="{53930448-A06D-4B47-B788-1D3DB48056AF}" destId="{1F8782F8-98D5-403B-9A84-D051CF0FFED3}" srcOrd="0" destOrd="0" presId="urn:microsoft.com/office/officeart/2005/8/layout/orgChart1"/>
    <dgm:cxn modelId="{12C32D2B-F4DC-41F8-B377-EF75F0619EFC}" type="presParOf" srcId="{1F8782F8-98D5-403B-9A84-D051CF0FFED3}" destId="{735C8AD4-E81A-4E57-BB81-95646FA7CB6E}" srcOrd="0" destOrd="0" presId="urn:microsoft.com/office/officeart/2005/8/layout/orgChart1"/>
    <dgm:cxn modelId="{FC78F458-F456-4E16-A835-EC1BFE368FCE}" type="presParOf" srcId="{1F8782F8-98D5-403B-9A84-D051CF0FFED3}" destId="{0F78BC71-58FA-41E2-8381-1EB7456B340D}" srcOrd="1" destOrd="0" presId="urn:microsoft.com/office/officeart/2005/8/layout/orgChart1"/>
    <dgm:cxn modelId="{B8DD0427-9E91-4645-9D5E-76D8DCE88554}" type="presParOf" srcId="{53930448-A06D-4B47-B788-1D3DB48056AF}" destId="{1CFCF2C0-AE46-4C3C-86BD-BA92463101B1}" srcOrd="1" destOrd="0" presId="urn:microsoft.com/office/officeart/2005/8/layout/orgChart1"/>
    <dgm:cxn modelId="{EE2F055F-F6C0-4E76-A2A3-175A3548C87C}" type="presParOf" srcId="{1CFCF2C0-AE46-4C3C-86BD-BA92463101B1}" destId="{FF76BF3F-EC13-4069-A159-EE5D8967D7DD}" srcOrd="0" destOrd="0" presId="urn:microsoft.com/office/officeart/2005/8/layout/orgChart1"/>
    <dgm:cxn modelId="{1684E65D-FE9F-4C2C-8EC7-FB9C8AA9B41C}" type="presParOf" srcId="{1CFCF2C0-AE46-4C3C-86BD-BA92463101B1}" destId="{8F8C5733-C0CF-4241-8080-EF1FBE94D104}" srcOrd="1" destOrd="0" presId="urn:microsoft.com/office/officeart/2005/8/layout/orgChart1"/>
    <dgm:cxn modelId="{64A2A331-F91A-46B8-8AB5-4AA2DAED556C}" type="presParOf" srcId="{8F8C5733-C0CF-4241-8080-EF1FBE94D104}" destId="{4C306409-02AD-472A-98AE-41C01E666FB7}" srcOrd="0" destOrd="0" presId="urn:microsoft.com/office/officeart/2005/8/layout/orgChart1"/>
    <dgm:cxn modelId="{2091E9F9-7E33-44DC-A85F-A6A016A593F8}" type="presParOf" srcId="{4C306409-02AD-472A-98AE-41C01E666FB7}" destId="{3D7CC8B8-DA7F-4287-927D-8D5D331F2222}" srcOrd="0" destOrd="0" presId="urn:microsoft.com/office/officeart/2005/8/layout/orgChart1"/>
    <dgm:cxn modelId="{AA5F0D4B-ED3B-4BEA-BAC4-941D0BA48343}" type="presParOf" srcId="{4C306409-02AD-472A-98AE-41C01E666FB7}" destId="{EA6CDFD7-5576-4623-8FFA-083F572EB1C4}" srcOrd="1" destOrd="0" presId="urn:microsoft.com/office/officeart/2005/8/layout/orgChart1"/>
    <dgm:cxn modelId="{51B5320C-35CB-41BB-B228-EFFB6E11560F}" type="presParOf" srcId="{8F8C5733-C0CF-4241-8080-EF1FBE94D104}" destId="{9C79F98F-2B61-453C-A61A-CB4A33B512D1}" srcOrd="1" destOrd="0" presId="urn:microsoft.com/office/officeart/2005/8/layout/orgChart1"/>
    <dgm:cxn modelId="{0A16D3E8-DA1E-456A-9DB4-BFFA0F6605C2}" type="presParOf" srcId="{8F8C5733-C0CF-4241-8080-EF1FBE94D104}" destId="{0B49286C-A08D-4142-9B29-09D730724A66}" srcOrd="2" destOrd="0" presId="urn:microsoft.com/office/officeart/2005/8/layout/orgChart1"/>
    <dgm:cxn modelId="{57954052-2B0A-42AF-A1D6-AFD135980636}" type="presParOf" srcId="{53930448-A06D-4B47-B788-1D3DB48056AF}" destId="{192E9D45-9F3E-4EF0-9E7A-3DEE6DDB1E76}" srcOrd="2" destOrd="0" presId="urn:microsoft.com/office/officeart/2005/8/layout/orgChart1"/>
    <dgm:cxn modelId="{A77F1635-00CF-4CCD-993B-AFD4137E39CD}" type="presParOf" srcId="{FCAF5FE3-105E-4359-8125-855C33E0D376}" destId="{647E7D49-E32E-41BD-8B49-DCE9E268393C}" srcOrd="2" destOrd="0" presId="urn:microsoft.com/office/officeart/2005/8/layout/orgChart1"/>
    <dgm:cxn modelId="{5569AA65-7FD5-4F0C-8EDF-6B888057DFAC}" type="presParOf" srcId="{FCAF5FE3-105E-4359-8125-855C33E0D376}" destId="{8C3EFE1F-60F1-4360-A58C-F4DE5B42B330}" srcOrd="3" destOrd="0" presId="urn:microsoft.com/office/officeart/2005/8/layout/orgChart1"/>
    <dgm:cxn modelId="{7D2AD0A1-5265-4B87-AEEF-82A1DE287480}" type="presParOf" srcId="{8C3EFE1F-60F1-4360-A58C-F4DE5B42B330}" destId="{A820DCE9-F341-4991-A2EB-11595196CFCD}" srcOrd="0" destOrd="0" presId="urn:microsoft.com/office/officeart/2005/8/layout/orgChart1"/>
    <dgm:cxn modelId="{FDE02519-3C4E-48A5-B832-0A15989633C1}" type="presParOf" srcId="{A820DCE9-F341-4991-A2EB-11595196CFCD}" destId="{AA30C66D-E609-485A-B4D9-64A9C84BE52E}" srcOrd="0" destOrd="0" presId="urn:microsoft.com/office/officeart/2005/8/layout/orgChart1"/>
    <dgm:cxn modelId="{C709C548-CC75-467D-A4B6-ADD42EC45559}" type="presParOf" srcId="{A820DCE9-F341-4991-A2EB-11595196CFCD}" destId="{E2FCDDC4-35C3-4810-A67F-5172FEEA6160}" srcOrd="1" destOrd="0" presId="urn:microsoft.com/office/officeart/2005/8/layout/orgChart1"/>
    <dgm:cxn modelId="{9F092370-D959-43C4-98B7-1AF03D59D6B0}" type="presParOf" srcId="{8C3EFE1F-60F1-4360-A58C-F4DE5B42B330}" destId="{2098711E-E0DA-4CA0-953C-F389A2710056}" srcOrd="1" destOrd="0" presId="urn:microsoft.com/office/officeart/2005/8/layout/orgChart1"/>
    <dgm:cxn modelId="{25AE90E2-3174-4BF9-8844-62EAB8548735}" type="presParOf" srcId="{8C3EFE1F-60F1-4360-A58C-F4DE5B42B330}" destId="{E48A5078-95FF-4359-A473-83409767645A}" srcOrd="2" destOrd="0" presId="urn:microsoft.com/office/officeart/2005/8/layout/orgChart1"/>
    <dgm:cxn modelId="{5D9C53CD-D34E-4165-9707-FC0ADD7227D2}" type="presParOf" srcId="{E98B3E95-B0DA-4D12-9DB9-6F4BF494D826}" destId="{B49CE191-2BC1-4A8C-95FC-A43E79579069}" srcOrd="2" destOrd="0" presId="urn:microsoft.com/office/officeart/2005/8/layout/orgChart1"/>
    <dgm:cxn modelId="{2828F519-9A74-4A79-9100-1BADAD5AC5BD}" type="presParOf" srcId="{4CF0EDCD-0BD9-453C-B807-39F1984DAE03}" destId="{DD4A1C9E-420E-42A2-8381-9384D5BD3B2A}" srcOrd="2" destOrd="0" presId="urn:microsoft.com/office/officeart/2005/8/layout/orgChart1"/>
    <dgm:cxn modelId="{4A7AC67F-9FF1-4557-B946-A40867122908}" type="presParOf" srcId="{DF20DF1E-1370-40C6-B94D-163B14C7E851}" destId="{68F96221-C27B-413A-8BED-F22434F940B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E7D49-E32E-41BD-8B49-DCE9E268393C}">
      <dsp:nvSpPr>
        <dsp:cNvPr id="0" name=""/>
        <dsp:cNvSpPr/>
      </dsp:nvSpPr>
      <dsp:spPr>
        <a:xfrm>
          <a:off x="2743200" y="2074971"/>
          <a:ext cx="653360" cy="226786"/>
        </a:xfrm>
        <a:custGeom>
          <a:avLst/>
          <a:gdLst/>
          <a:ahLst/>
          <a:cxnLst/>
          <a:rect l="0" t="0" r="0" b="0"/>
          <a:pathLst>
            <a:path>
              <a:moveTo>
                <a:pt x="0" y="0"/>
              </a:moveTo>
              <a:lnTo>
                <a:pt x="0" y="113393"/>
              </a:lnTo>
              <a:lnTo>
                <a:pt x="653360" y="113393"/>
              </a:lnTo>
              <a:lnTo>
                <a:pt x="653360" y="22678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F76BF3F-EC13-4069-A159-EE5D8967D7DD}">
      <dsp:nvSpPr>
        <dsp:cNvPr id="0" name=""/>
        <dsp:cNvSpPr/>
      </dsp:nvSpPr>
      <dsp:spPr>
        <a:xfrm>
          <a:off x="1657866" y="2841724"/>
          <a:ext cx="161990" cy="496769"/>
        </a:xfrm>
        <a:custGeom>
          <a:avLst/>
          <a:gdLst/>
          <a:ahLst/>
          <a:cxnLst/>
          <a:rect l="0" t="0" r="0" b="0"/>
          <a:pathLst>
            <a:path>
              <a:moveTo>
                <a:pt x="0" y="0"/>
              </a:moveTo>
              <a:lnTo>
                <a:pt x="0" y="496769"/>
              </a:lnTo>
              <a:lnTo>
                <a:pt x="161990" y="49676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90B1239-FE4D-444B-85BF-665BDDFA79C0}">
      <dsp:nvSpPr>
        <dsp:cNvPr id="0" name=""/>
        <dsp:cNvSpPr/>
      </dsp:nvSpPr>
      <dsp:spPr>
        <a:xfrm>
          <a:off x="2089839" y="2074971"/>
          <a:ext cx="653360" cy="226786"/>
        </a:xfrm>
        <a:custGeom>
          <a:avLst/>
          <a:gdLst/>
          <a:ahLst/>
          <a:cxnLst/>
          <a:rect l="0" t="0" r="0" b="0"/>
          <a:pathLst>
            <a:path>
              <a:moveTo>
                <a:pt x="653360" y="0"/>
              </a:moveTo>
              <a:lnTo>
                <a:pt x="653360" y="113393"/>
              </a:lnTo>
              <a:lnTo>
                <a:pt x="0" y="113393"/>
              </a:lnTo>
              <a:lnTo>
                <a:pt x="0" y="22678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329103-ACEC-4D85-85D8-3A766C9DE9C0}">
      <dsp:nvSpPr>
        <dsp:cNvPr id="0" name=""/>
        <dsp:cNvSpPr/>
      </dsp:nvSpPr>
      <dsp:spPr>
        <a:xfrm>
          <a:off x="2697480" y="1308217"/>
          <a:ext cx="91440" cy="226786"/>
        </a:xfrm>
        <a:custGeom>
          <a:avLst/>
          <a:gdLst/>
          <a:ahLst/>
          <a:cxnLst/>
          <a:rect l="0" t="0" r="0" b="0"/>
          <a:pathLst>
            <a:path>
              <a:moveTo>
                <a:pt x="45720" y="0"/>
              </a:moveTo>
              <a:lnTo>
                <a:pt x="45720" y="22678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07E4CBF-3427-4598-979C-14F6EE563D11}">
      <dsp:nvSpPr>
        <dsp:cNvPr id="0" name=""/>
        <dsp:cNvSpPr/>
      </dsp:nvSpPr>
      <dsp:spPr>
        <a:xfrm>
          <a:off x="2697480" y="541464"/>
          <a:ext cx="91440" cy="226786"/>
        </a:xfrm>
        <a:custGeom>
          <a:avLst/>
          <a:gdLst/>
          <a:ahLst/>
          <a:cxnLst/>
          <a:rect l="0" t="0" r="0" b="0"/>
          <a:pathLst>
            <a:path>
              <a:moveTo>
                <a:pt x="45720" y="0"/>
              </a:moveTo>
              <a:lnTo>
                <a:pt x="45720" y="22678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1461DC4-431B-4D81-9537-7675C38A2F08}">
      <dsp:nvSpPr>
        <dsp:cNvPr id="0" name=""/>
        <dsp:cNvSpPr/>
      </dsp:nvSpPr>
      <dsp:spPr>
        <a:xfrm>
          <a:off x="2203232" y="1497"/>
          <a:ext cx="1079934" cy="5399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Configuration Lead</a:t>
          </a:r>
        </a:p>
      </dsp:txBody>
      <dsp:txXfrm>
        <a:off x="2229591" y="27856"/>
        <a:ext cx="1027216" cy="487249"/>
      </dsp:txXfrm>
    </dsp:sp>
    <dsp:sp modelId="{7AB6401D-0434-44E6-BABB-CC0DCFF57709}">
      <dsp:nvSpPr>
        <dsp:cNvPr id="0" name=""/>
        <dsp:cNvSpPr/>
      </dsp:nvSpPr>
      <dsp:spPr>
        <a:xfrm>
          <a:off x="2203232" y="768250"/>
          <a:ext cx="1079934" cy="5399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Senior Configuration Manager</a:t>
          </a:r>
        </a:p>
      </dsp:txBody>
      <dsp:txXfrm>
        <a:off x="2203232" y="768250"/>
        <a:ext cx="1079934" cy="539967"/>
      </dsp:txXfrm>
    </dsp:sp>
    <dsp:sp modelId="{227B65CC-FF6A-48C7-83D9-F0C4B0BE6C88}">
      <dsp:nvSpPr>
        <dsp:cNvPr id="0" name=""/>
        <dsp:cNvSpPr/>
      </dsp:nvSpPr>
      <dsp:spPr>
        <a:xfrm>
          <a:off x="2203232" y="1535003"/>
          <a:ext cx="1079934" cy="5399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Configuration Manager</a:t>
          </a:r>
        </a:p>
      </dsp:txBody>
      <dsp:txXfrm>
        <a:off x="2229591" y="1561362"/>
        <a:ext cx="1027216" cy="487249"/>
      </dsp:txXfrm>
    </dsp:sp>
    <dsp:sp modelId="{735C8AD4-E81A-4E57-BB81-95646FA7CB6E}">
      <dsp:nvSpPr>
        <dsp:cNvPr id="0" name=""/>
        <dsp:cNvSpPr/>
      </dsp:nvSpPr>
      <dsp:spPr>
        <a:xfrm>
          <a:off x="1549872" y="230175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Senior Application Analyst</a:t>
          </a:r>
          <a:endParaRPr lang="en-GB" sz="1400" kern="1200">
            <a:latin typeface="+mn-lt"/>
          </a:endParaRPr>
        </a:p>
      </dsp:txBody>
      <dsp:txXfrm>
        <a:off x="1576231" y="2328116"/>
        <a:ext cx="1027216" cy="487249"/>
      </dsp:txXfrm>
    </dsp:sp>
    <dsp:sp modelId="{3D7CC8B8-DA7F-4287-927D-8D5D331F2222}">
      <dsp:nvSpPr>
        <dsp:cNvPr id="0" name=""/>
        <dsp:cNvSpPr/>
      </dsp:nvSpPr>
      <dsp:spPr>
        <a:xfrm>
          <a:off x="1819856" y="3068510"/>
          <a:ext cx="1079934" cy="539967"/>
        </a:xfrm>
        <a:prstGeom prst="roundRect">
          <a:avLst/>
        </a:prstGeom>
        <a:solidFill>
          <a:schemeClr val="accent5"/>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Application Analyst</a:t>
          </a:r>
        </a:p>
      </dsp:txBody>
      <dsp:txXfrm>
        <a:off x="1846215" y="3094869"/>
        <a:ext cx="1027216" cy="487249"/>
      </dsp:txXfrm>
    </dsp:sp>
    <dsp:sp modelId="{AA30C66D-E609-485A-B4D9-64A9C84BE52E}">
      <dsp:nvSpPr>
        <dsp:cNvPr id="0" name=""/>
        <dsp:cNvSpPr/>
      </dsp:nvSpPr>
      <dsp:spPr>
        <a:xfrm>
          <a:off x="2856593" y="2301757"/>
          <a:ext cx="1079934" cy="5399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rPr>
            <a:t>EPR Principle Trainer</a:t>
          </a:r>
        </a:p>
      </dsp:txBody>
      <dsp:txXfrm>
        <a:off x="2882952" y="2328116"/>
        <a:ext cx="1027216" cy="487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Zoe (Royal Devon and Exeter Foundation Trust)</dc:creator>
  <cp:lastModifiedBy>Brough Cameron (Royal Devon and Exeter NHS Foundation Trust)</cp:lastModifiedBy>
  <cp:revision>4</cp:revision>
  <dcterms:created xsi:type="dcterms:W3CDTF">2024-12-23T16:29:00Z</dcterms:created>
  <dcterms:modified xsi:type="dcterms:W3CDTF">2024-12-24T10:18:00Z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2010</vt:lpwstr>
  </property>
  <property fmtid="{D5CDD505-2E9C-101B-9397-08002B2CF9AE}" pid="4" name="LastSaved">
    <vt:filetime>2024-12-19T00:00:00Z</vt:filetime>
  </property>
</Properties>
</file>