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6A9" w:rsidRDefault="00C606A9">
      <w:pPr>
        <w:spacing w:after="0" w:line="259" w:lineRule="auto"/>
        <w:ind w:left="6854" w:right="-385" w:firstLine="0"/>
      </w:pPr>
    </w:p>
    <w:p w:rsidR="00C606A9" w:rsidRDefault="00554397">
      <w:pPr>
        <w:spacing w:after="0" w:line="508" w:lineRule="auto"/>
        <w:ind w:left="601" w:right="4939" w:firstLine="0"/>
        <w:jc w:val="right"/>
      </w:pPr>
      <w:r>
        <w:rPr>
          <w:rFonts w:ascii="Calibri" w:eastAsia="Calibri" w:hAnsi="Calibri" w:cs="Calibri"/>
        </w:rPr>
        <w:t xml:space="preserve"> </w:t>
      </w:r>
      <w:r>
        <w:rPr>
          <w:sz w:val="20"/>
        </w:rPr>
        <w:t xml:space="preserve"> </w:t>
      </w:r>
    </w:p>
    <w:p w:rsidR="00C606A9" w:rsidRDefault="00554397">
      <w:pPr>
        <w:pStyle w:val="Heading1"/>
      </w:pPr>
      <w:r>
        <w:t xml:space="preserve">JOB DESCRIPTION </w:t>
      </w:r>
    </w:p>
    <w:p w:rsidR="00C606A9" w:rsidRDefault="00554397">
      <w:pPr>
        <w:spacing w:after="0" w:line="259" w:lineRule="auto"/>
        <w:ind w:left="601" w:firstLine="0"/>
      </w:pPr>
      <w:r>
        <w:t xml:space="preserve"> </w:t>
      </w:r>
    </w:p>
    <w:tbl>
      <w:tblPr>
        <w:tblStyle w:val="TableGrid"/>
        <w:tblW w:w="10204" w:type="dxa"/>
        <w:tblInd w:w="35" w:type="dxa"/>
        <w:tblCellMar>
          <w:top w:w="5" w:type="dxa"/>
          <w:left w:w="107" w:type="dxa"/>
          <w:bottom w:w="0" w:type="dxa"/>
          <w:right w:w="58" w:type="dxa"/>
        </w:tblCellMar>
        <w:tblLook w:val="04A0" w:firstRow="1" w:lastRow="0" w:firstColumn="1" w:lastColumn="0" w:noHBand="0" w:noVBand="1"/>
      </w:tblPr>
      <w:tblGrid>
        <w:gridCol w:w="5498"/>
        <w:gridCol w:w="4706"/>
      </w:tblGrid>
      <w:tr w:rsidR="00C606A9">
        <w:trPr>
          <w:trHeight w:val="259"/>
        </w:trPr>
        <w:tc>
          <w:tcPr>
            <w:tcW w:w="5498" w:type="dxa"/>
            <w:tcBorders>
              <w:top w:val="single" w:sz="4" w:space="0" w:color="000000"/>
              <w:left w:val="single" w:sz="4" w:space="0" w:color="000000"/>
              <w:bottom w:val="single" w:sz="4" w:space="0" w:color="000000"/>
              <w:right w:val="nil"/>
            </w:tcBorders>
            <w:shd w:val="clear" w:color="auto" w:fill="002060"/>
          </w:tcPr>
          <w:p w:rsidR="00C606A9" w:rsidRDefault="00554397">
            <w:pPr>
              <w:spacing w:after="0" w:line="259" w:lineRule="auto"/>
              <w:ind w:left="0" w:firstLine="0"/>
            </w:pPr>
            <w:r>
              <w:rPr>
                <w:b/>
                <w:color w:val="FFFFFF"/>
              </w:rPr>
              <w:t xml:space="preserve">JOB DETAILS  </w:t>
            </w:r>
          </w:p>
        </w:tc>
        <w:tc>
          <w:tcPr>
            <w:tcW w:w="4706" w:type="dxa"/>
            <w:tcBorders>
              <w:top w:val="single" w:sz="4" w:space="0" w:color="000000"/>
              <w:left w:val="nil"/>
              <w:bottom w:val="single" w:sz="4" w:space="0" w:color="000000"/>
              <w:right w:val="single" w:sz="4" w:space="0" w:color="000000"/>
            </w:tcBorders>
            <w:shd w:val="clear" w:color="auto" w:fill="002060"/>
          </w:tcPr>
          <w:p w:rsidR="00C606A9" w:rsidRDefault="00C606A9">
            <w:pPr>
              <w:spacing w:after="160" w:line="259" w:lineRule="auto"/>
              <w:ind w:left="0" w:firstLine="0"/>
            </w:pPr>
          </w:p>
        </w:tc>
      </w:tr>
      <w:tr w:rsidR="00C606A9">
        <w:trPr>
          <w:trHeight w:val="280"/>
        </w:trPr>
        <w:tc>
          <w:tcPr>
            <w:tcW w:w="5498"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b/>
              </w:rPr>
              <w:t xml:space="preserve">Job Title  </w:t>
            </w:r>
          </w:p>
        </w:tc>
        <w:tc>
          <w:tcPr>
            <w:tcW w:w="4706"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rFonts w:ascii="Calibri" w:eastAsia="Calibri" w:hAnsi="Calibri" w:cs="Calibri"/>
              </w:rPr>
              <w:t>Clinical Specialist – Urgent Community Services</w:t>
            </w:r>
            <w:r>
              <w:rPr>
                <w:color w:val="FF0000"/>
              </w:rPr>
              <w:t xml:space="preserve"> </w:t>
            </w:r>
          </w:p>
        </w:tc>
      </w:tr>
      <w:tr w:rsidR="00C606A9">
        <w:trPr>
          <w:trHeight w:val="547"/>
        </w:trPr>
        <w:tc>
          <w:tcPr>
            <w:tcW w:w="5498"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b/>
              </w:rPr>
              <w:t xml:space="preserve">Reports to  </w:t>
            </w:r>
          </w:p>
        </w:tc>
        <w:tc>
          <w:tcPr>
            <w:tcW w:w="4706"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rFonts w:ascii="Calibri" w:eastAsia="Calibri" w:hAnsi="Calibri" w:cs="Calibri"/>
              </w:rPr>
              <w:t>Advanced Clinical Specialist – Urgent Community Response</w:t>
            </w:r>
            <w:r>
              <w:rPr>
                <w:color w:val="FF0000"/>
              </w:rPr>
              <w:t xml:space="preserve"> </w:t>
            </w:r>
          </w:p>
        </w:tc>
      </w:tr>
      <w:tr w:rsidR="00C606A9">
        <w:trPr>
          <w:trHeight w:val="816"/>
        </w:trPr>
        <w:tc>
          <w:tcPr>
            <w:tcW w:w="5498"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b/>
              </w:rPr>
              <w:t xml:space="preserve">Band  </w:t>
            </w:r>
          </w:p>
        </w:tc>
        <w:tc>
          <w:tcPr>
            <w:tcW w:w="4706"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right="50" w:firstLine="0"/>
              <w:jc w:val="both"/>
            </w:pPr>
            <w:r>
              <w:rPr>
                <w:rFonts w:ascii="Calibri" w:eastAsia="Calibri" w:hAnsi="Calibri" w:cs="Calibri"/>
              </w:rPr>
              <w:t xml:space="preserve">6 </w:t>
            </w:r>
            <w:r>
              <w:rPr>
                <w:rFonts w:ascii="Calibri" w:eastAsia="Calibri" w:hAnsi="Calibri" w:cs="Calibri"/>
              </w:rPr>
              <w:t>This post is subject to formal matching.</w:t>
            </w:r>
          </w:p>
        </w:tc>
      </w:tr>
      <w:tr w:rsidR="00C606A9">
        <w:trPr>
          <w:trHeight w:val="547"/>
        </w:trPr>
        <w:tc>
          <w:tcPr>
            <w:tcW w:w="5498"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b/>
              </w:rPr>
              <w:t xml:space="preserve">Department/Directorate  </w:t>
            </w:r>
          </w:p>
        </w:tc>
        <w:tc>
          <w:tcPr>
            <w:tcW w:w="4706"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rFonts w:ascii="Calibri" w:eastAsia="Calibri" w:hAnsi="Calibri" w:cs="Calibri"/>
              </w:rPr>
              <w:t>Urgent Care – Clinical Support &amp; Specialist Services</w:t>
            </w:r>
            <w:r>
              <w:rPr>
                <w:color w:val="FF0000"/>
              </w:rPr>
              <w:t xml:space="preserve"> </w:t>
            </w:r>
          </w:p>
        </w:tc>
      </w:tr>
    </w:tbl>
    <w:p w:rsidR="00C606A9" w:rsidRDefault="00554397">
      <w:pPr>
        <w:spacing w:after="0" w:line="259" w:lineRule="auto"/>
        <w:ind w:left="601" w:firstLine="0"/>
      </w:pPr>
      <w:r>
        <w:t xml:space="preserve"> </w:t>
      </w:r>
    </w:p>
    <w:tbl>
      <w:tblPr>
        <w:tblStyle w:val="TableGrid"/>
        <w:tblW w:w="10204" w:type="dxa"/>
        <w:tblInd w:w="35" w:type="dxa"/>
        <w:tblCellMar>
          <w:top w:w="5" w:type="dxa"/>
          <w:left w:w="107" w:type="dxa"/>
          <w:bottom w:w="0" w:type="dxa"/>
          <w:right w:w="43" w:type="dxa"/>
        </w:tblCellMar>
        <w:tblLook w:val="04A0" w:firstRow="1" w:lastRow="0" w:firstColumn="1" w:lastColumn="0" w:noHBand="0" w:noVBand="1"/>
      </w:tblPr>
      <w:tblGrid>
        <w:gridCol w:w="10204"/>
      </w:tblGrid>
      <w:tr w:rsidR="00C606A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JOB PURPOSE  </w:t>
            </w:r>
          </w:p>
        </w:tc>
      </w:tr>
      <w:tr w:rsidR="00C606A9">
        <w:trPr>
          <w:trHeight w:val="10044"/>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numPr>
                <w:ilvl w:val="0"/>
                <w:numId w:val="4"/>
              </w:numPr>
              <w:spacing w:after="15" w:line="240" w:lineRule="auto"/>
              <w:ind w:hanging="360"/>
            </w:pPr>
            <w:r>
              <w:lastRenderedPageBreak/>
              <w:t xml:space="preserve">Provide expert </w:t>
            </w:r>
            <w:r>
              <w:t xml:space="preserve">clinical assessment, treatment and decision-making for patients who are experiencing a health crisis at home and are at risk of hospital admission; liaising with Advanced Clinical Specialists for advice and direction if required. </w:t>
            </w:r>
          </w:p>
          <w:p w:rsidR="00C606A9" w:rsidRDefault="00554397">
            <w:pPr>
              <w:numPr>
                <w:ilvl w:val="0"/>
                <w:numId w:val="4"/>
              </w:numPr>
              <w:spacing w:after="10" w:line="243" w:lineRule="auto"/>
              <w:ind w:hanging="360"/>
            </w:pPr>
            <w:r>
              <w:t>Support all patients on t</w:t>
            </w:r>
            <w:r>
              <w:t xml:space="preserve">he Urgent Community Services caseload in at least a daily review and have plans in place, either by providing the care planning or supporting other clinicians in their decision-making. </w:t>
            </w:r>
          </w:p>
          <w:p w:rsidR="00C606A9" w:rsidRDefault="00554397">
            <w:pPr>
              <w:numPr>
                <w:ilvl w:val="0"/>
                <w:numId w:val="4"/>
              </w:numPr>
              <w:spacing w:after="10" w:line="242" w:lineRule="auto"/>
              <w:ind w:hanging="360"/>
            </w:pPr>
            <w:r>
              <w:t>Linking with other clinicians across the service and within health and</w:t>
            </w:r>
            <w:r>
              <w:t xml:space="preserve"> social care and primary care to communicate patient needs and be part of the MDT with patients. </w:t>
            </w:r>
          </w:p>
          <w:p w:rsidR="00C606A9" w:rsidRDefault="00554397">
            <w:pPr>
              <w:numPr>
                <w:ilvl w:val="0"/>
                <w:numId w:val="4"/>
              </w:numPr>
              <w:spacing w:after="0" w:line="259" w:lineRule="auto"/>
              <w:ind w:hanging="360"/>
            </w:pPr>
            <w:r>
              <w:t xml:space="preserve">Provide clinical support to all aspects of the service and processes within urgent care. </w:t>
            </w:r>
          </w:p>
          <w:p w:rsidR="00C606A9" w:rsidRDefault="00554397">
            <w:pPr>
              <w:numPr>
                <w:ilvl w:val="0"/>
                <w:numId w:val="4"/>
              </w:numPr>
              <w:spacing w:after="10" w:line="245" w:lineRule="auto"/>
              <w:ind w:hanging="360"/>
            </w:pPr>
            <w:r>
              <w:t>Work in a generic manner to provide comprehensive and holistic clini</w:t>
            </w:r>
            <w:r>
              <w:t xml:space="preserve">cal approaches to ensure patients are able to remain safely at home to avoid a hospital admission. </w:t>
            </w:r>
          </w:p>
          <w:p w:rsidR="00C606A9" w:rsidRDefault="00554397">
            <w:pPr>
              <w:numPr>
                <w:ilvl w:val="0"/>
                <w:numId w:val="4"/>
              </w:numPr>
              <w:spacing w:after="0" w:line="259" w:lineRule="auto"/>
              <w:ind w:hanging="360"/>
            </w:pPr>
            <w:r>
              <w:t xml:space="preserve">Support unregistered staff in their competencies and offer teaching and advice. </w:t>
            </w:r>
          </w:p>
          <w:p w:rsidR="00C606A9" w:rsidRDefault="00554397">
            <w:pPr>
              <w:numPr>
                <w:ilvl w:val="0"/>
                <w:numId w:val="4"/>
              </w:numPr>
              <w:spacing w:after="6" w:line="247" w:lineRule="auto"/>
              <w:ind w:hanging="360"/>
            </w:pPr>
            <w:r>
              <w:t xml:space="preserve">Promote collaborative working across all areas of </w:t>
            </w:r>
            <w:proofErr w:type="gramStart"/>
            <w:r>
              <w:t>short term</w:t>
            </w:r>
            <w:proofErr w:type="gramEnd"/>
            <w:r>
              <w:t xml:space="preserve"> services, including social care, community services and voluntary sector. </w:t>
            </w:r>
          </w:p>
          <w:p w:rsidR="00C606A9" w:rsidRDefault="00554397">
            <w:pPr>
              <w:numPr>
                <w:ilvl w:val="0"/>
                <w:numId w:val="4"/>
              </w:numPr>
              <w:spacing w:after="5" w:line="247" w:lineRule="auto"/>
              <w:ind w:hanging="360"/>
            </w:pPr>
            <w:r>
              <w:t xml:space="preserve">Review requests for urgent placements and night sits to avoid hospital admission and support community teams and liaise </w:t>
            </w:r>
            <w:r>
              <w:t xml:space="preserve">with budget managers to approve. </w:t>
            </w:r>
          </w:p>
          <w:p w:rsidR="00C606A9" w:rsidRDefault="00554397">
            <w:pPr>
              <w:numPr>
                <w:ilvl w:val="0"/>
                <w:numId w:val="4"/>
              </w:numPr>
              <w:spacing w:after="0" w:line="259" w:lineRule="auto"/>
              <w:ind w:hanging="360"/>
            </w:pPr>
            <w:r>
              <w:t xml:space="preserve">Provide line management for junior clinical staff within the service.  Deliver clinical training to RRSW’s when appropriate. </w:t>
            </w:r>
          </w:p>
          <w:p w:rsidR="00C606A9" w:rsidRDefault="00554397">
            <w:pPr>
              <w:numPr>
                <w:ilvl w:val="0"/>
                <w:numId w:val="4"/>
              </w:numPr>
              <w:spacing w:after="0" w:line="259" w:lineRule="auto"/>
              <w:ind w:hanging="360"/>
            </w:pPr>
            <w:r>
              <w:t xml:space="preserve">Support project management teams when implementing new systems and strategies. </w:t>
            </w:r>
          </w:p>
          <w:p w:rsidR="00C606A9" w:rsidRDefault="00554397">
            <w:pPr>
              <w:spacing w:after="0" w:line="259" w:lineRule="auto"/>
              <w:ind w:left="0" w:firstLine="0"/>
            </w:pPr>
            <w:r>
              <w:rPr>
                <w:rFonts w:ascii="Calibri" w:eastAsia="Calibri" w:hAnsi="Calibri" w:cs="Calibri"/>
              </w:rPr>
              <w:t xml:space="preserve"> </w:t>
            </w:r>
          </w:p>
          <w:p w:rsidR="00C606A9" w:rsidRDefault="00554397">
            <w:pPr>
              <w:spacing w:after="0" w:line="239" w:lineRule="auto"/>
              <w:ind w:left="0" w:firstLine="0"/>
            </w:pPr>
            <w:r>
              <w:t>The Post Holde</w:t>
            </w:r>
            <w:r>
              <w:t xml:space="preserve">r will work as part of the Urgent Community Services and in the community working across disciplines to facilitate urgent (same day) hospital discharge and help prevent admission to hospital. </w:t>
            </w:r>
          </w:p>
          <w:p w:rsidR="00C606A9" w:rsidRDefault="00554397">
            <w:pPr>
              <w:spacing w:after="0" w:line="259" w:lineRule="auto"/>
              <w:ind w:left="0" w:firstLine="0"/>
            </w:pPr>
            <w:r>
              <w:t xml:space="preserve"> </w:t>
            </w:r>
          </w:p>
          <w:p w:rsidR="00C606A9" w:rsidRDefault="00554397">
            <w:pPr>
              <w:spacing w:after="0" w:line="240" w:lineRule="auto"/>
              <w:ind w:left="0" w:firstLine="0"/>
            </w:pPr>
            <w:r>
              <w:t>The post holder will fulfil all tasks and work as part of a t</w:t>
            </w:r>
            <w:r>
              <w:t>eam.</w:t>
            </w:r>
            <w:r>
              <w:rPr>
                <w:i/>
              </w:rPr>
              <w:t xml:space="preserve"> </w:t>
            </w:r>
            <w:r>
              <w:t xml:space="preserve">To meet the needs of the service, the post holder may be required to work in other areas as appropriate as directed by the line manager </w:t>
            </w:r>
          </w:p>
          <w:p w:rsidR="00C606A9" w:rsidRDefault="00554397">
            <w:pPr>
              <w:spacing w:after="0" w:line="259" w:lineRule="auto"/>
              <w:ind w:left="0" w:firstLine="0"/>
            </w:pPr>
            <w:r>
              <w:t xml:space="preserve">. </w:t>
            </w:r>
          </w:p>
          <w:p w:rsidR="00C606A9" w:rsidRDefault="00554397">
            <w:pPr>
              <w:spacing w:after="3" w:line="238" w:lineRule="auto"/>
              <w:ind w:left="0" w:firstLine="0"/>
            </w:pPr>
            <w:r>
              <w:t xml:space="preserve">The post holder will need to work alone at times making autonomous decisions and supporting others in clinical </w:t>
            </w:r>
            <w:r>
              <w:t xml:space="preserve">decision-making in order to support patients to ensure positive outcomes. </w:t>
            </w:r>
          </w:p>
          <w:p w:rsidR="00C606A9" w:rsidRDefault="00554397">
            <w:pPr>
              <w:spacing w:after="0" w:line="259" w:lineRule="auto"/>
              <w:ind w:left="0" w:firstLine="0"/>
            </w:pPr>
            <w:r>
              <w:t xml:space="preserve"> </w:t>
            </w:r>
          </w:p>
          <w:p w:rsidR="00C606A9" w:rsidRDefault="00554397">
            <w:pPr>
              <w:spacing w:after="0" w:line="238" w:lineRule="auto"/>
              <w:ind w:left="0" w:firstLine="0"/>
            </w:pPr>
            <w:r>
              <w:t xml:space="preserve">The post holder will need to carry out assessment and management skills outside of their profession including in the areas of Physiotherapy, Occupational Therapy, Nursing and Social Services.   </w:t>
            </w:r>
          </w:p>
          <w:p w:rsidR="00C606A9" w:rsidRDefault="00554397">
            <w:pPr>
              <w:spacing w:after="0" w:line="259" w:lineRule="auto"/>
              <w:ind w:left="0" w:firstLine="0"/>
            </w:pPr>
            <w:r>
              <w:rPr>
                <w:b/>
              </w:rPr>
              <w:t xml:space="preserve"> </w:t>
            </w:r>
          </w:p>
          <w:p w:rsidR="00C606A9" w:rsidRDefault="00554397">
            <w:pPr>
              <w:spacing w:after="0" w:line="239" w:lineRule="auto"/>
              <w:ind w:left="0" w:firstLine="0"/>
            </w:pPr>
            <w:r>
              <w:t>This post requires caseload management which will vary according to location and complexity. There will be a responsibility to provide advice to patients with highly complex and specialist needs as well as carers and other disciplines.</w:t>
            </w:r>
            <w:r>
              <w:rPr>
                <w:b/>
              </w:rPr>
              <w:t xml:space="preserve"> </w:t>
            </w:r>
          </w:p>
          <w:p w:rsidR="00C606A9" w:rsidRDefault="00554397">
            <w:pPr>
              <w:spacing w:after="0" w:line="240" w:lineRule="auto"/>
              <w:ind w:left="0" w:right="25" w:firstLine="0"/>
            </w:pPr>
            <w:r>
              <w:t xml:space="preserve">Provide support to </w:t>
            </w:r>
            <w:r>
              <w:t xml:space="preserve">other registered and non-registered staff regarding holistic assessment, sign posting and care provision. </w:t>
            </w:r>
          </w:p>
          <w:p w:rsidR="00C606A9" w:rsidRDefault="00554397">
            <w:pPr>
              <w:spacing w:after="0" w:line="259" w:lineRule="auto"/>
              <w:ind w:left="0" w:firstLine="0"/>
            </w:pPr>
            <w:r>
              <w:t xml:space="preserve">Provide direct support and guidance to registered and non-registered staff with potentially challenging </w:t>
            </w:r>
          </w:p>
        </w:tc>
      </w:tr>
    </w:tbl>
    <w:p w:rsidR="00C606A9" w:rsidRDefault="00C606A9">
      <w:pPr>
        <w:spacing w:after="0" w:line="259" w:lineRule="auto"/>
        <w:ind w:left="-840" w:right="10902" w:firstLine="0"/>
      </w:pPr>
    </w:p>
    <w:tbl>
      <w:tblPr>
        <w:tblStyle w:val="TableGrid"/>
        <w:tblW w:w="10204" w:type="dxa"/>
        <w:tblInd w:w="35" w:type="dxa"/>
        <w:tblCellMar>
          <w:top w:w="5" w:type="dxa"/>
          <w:left w:w="107" w:type="dxa"/>
          <w:bottom w:w="0" w:type="dxa"/>
          <w:right w:w="46" w:type="dxa"/>
        </w:tblCellMar>
        <w:tblLook w:val="04A0" w:firstRow="1" w:lastRow="0" w:firstColumn="1" w:lastColumn="0" w:noHBand="0" w:noVBand="1"/>
      </w:tblPr>
      <w:tblGrid>
        <w:gridCol w:w="10204"/>
      </w:tblGrid>
      <w:tr w:rsidR="00C606A9">
        <w:trPr>
          <w:trHeight w:val="4094"/>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lastRenderedPageBreak/>
              <w:t xml:space="preserve">cases/situations.  </w:t>
            </w:r>
          </w:p>
          <w:p w:rsidR="00C606A9" w:rsidRDefault="00554397">
            <w:pPr>
              <w:spacing w:after="237" w:line="241" w:lineRule="auto"/>
              <w:ind w:left="0" w:firstLine="0"/>
            </w:pPr>
            <w:r>
              <w:t xml:space="preserve">Be able to make acute clinical decisions to ensure patient-safety and to recognise and support others when a patient is rapidly deteriorating and requires secondary care or medical review. </w:t>
            </w:r>
          </w:p>
          <w:p w:rsidR="00C606A9" w:rsidRDefault="00554397">
            <w:pPr>
              <w:spacing w:after="238" w:line="240" w:lineRule="auto"/>
              <w:ind w:left="0" w:firstLine="0"/>
              <w:jc w:val="both"/>
            </w:pPr>
            <w:r>
              <w:t>The post holder will pass on and also encourage others to share th</w:t>
            </w:r>
            <w:r>
              <w:t xml:space="preserve">eir skills/knowledge within both formal and informal environments. </w:t>
            </w:r>
          </w:p>
          <w:p w:rsidR="00C606A9" w:rsidRDefault="00554397">
            <w:pPr>
              <w:spacing w:after="35" w:line="259" w:lineRule="auto"/>
              <w:ind w:left="0" w:firstLine="0"/>
            </w:pPr>
            <w:r>
              <w:t xml:space="preserve">To contribute to the development of staff within Urgent Care Services </w:t>
            </w:r>
          </w:p>
          <w:p w:rsidR="00C606A9" w:rsidRDefault="00554397">
            <w:pPr>
              <w:spacing w:after="0" w:line="259" w:lineRule="auto"/>
              <w:ind w:left="0" w:firstLine="0"/>
            </w:pPr>
            <w:r>
              <w:rPr>
                <w:b/>
              </w:rPr>
              <w:t xml:space="preserve">Budget  </w:t>
            </w:r>
          </w:p>
          <w:p w:rsidR="00C606A9" w:rsidRDefault="00554397">
            <w:pPr>
              <w:spacing w:after="0" w:line="259" w:lineRule="auto"/>
              <w:ind w:left="0" w:firstLine="0"/>
            </w:pPr>
            <w:r>
              <w:t xml:space="preserve">To be responsible for the use of resources in the most efficient and effective way.  </w:t>
            </w:r>
          </w:p>
          <w:p w:rsidR="00C606A9" w:rsidRDefault="00554397">
            <w:pPr>
              <w:spacing w:after="0" w:line="240" w:lineRule="auto"/>
              <w:ind w:left="0" w:firstLine="0"/>
            </w:pPr>
            <w:r>
              <w:t xml:space="preserve">To authorise spending </w:t>
            </w:r>
            <w:r>
              <w:t xml:space="preserve">on equipment (core items) from Community Equipment Store catalogue to a value of £1,000 following authorisation training. </w:t>
            </w:r>
          </w:p>
          <w:p w:rsidR="00C606A9" w:rsidRDefault="00554397">
            <w:pPr>
              <w:spacing w:after="2" w:line="238" w:lineRule="auto"/>
              <w:ind w:left="0" w:firstLine="0"/>
            </w:pPr>
            <w:r>
              <w:t xml:space="preserve">To authorise urgent care homes placements and night sits in the absence of CSM or Advanced practitioner </w:t>
            </w:r>
          </w:p>
          <w:p w:rsidR="00C606A9" w:rsidRDefault="00554397">
            <w:pPr>
              <w:spacing w:after="0" w:line="259" w:lineRule="auto"/>
              <w:ind w:left="0" w:firstLine="0"/>
            </w:pPr>
            <w:r>
              <w:t xml:space="preserve"> </w:t>
            </w:r>
          </w:p>
          <w:p w:rsidR="00C606A9" w:rsidRDefault="00554397">
            <w:pPr>
              <w:spacing w:after="0" w:line="259" w:lineRule="auto"/>
              <w:ind w:left="0" w:firstLine="0"/>
            </w:pPr>
            <w:r>
              <w:t xml:space="preserve"> </w:t>
            </w:r>
          </w:p>
        </w:tc>
      </w:tr>
      <w:tr w:rsidR="00C606A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KEY RESULT AREAS/PRINCIPAL DUTIES AND RESPONSIBILITIES</w:t>
            </w:r>
            <w:r>
              <w:rPr>
                <w:color w:val="FFFFFF"/>
              </w:rPr>
              <w:t xml:space="preserve"> </w:t>
            </w:r>
          </w:p>
        </w:tc>
      </w:tr>
      <w:tr w:rsidR="00C606A9">
        <w:trPr>
          <w:trHeight w:val="773"/>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p w:rsidR="00C606A9" w:rsidRDefault="00554397">
            <w:pPr>
              <w:spacing w:after="0" w:line="259" w:lineRule="auto"/>
              <w:ind w:left="0" w:firstLine="0"/>
            </w:pPr>
            <w:r>
              <w:t xml:space="preserve">This post is required on a rotational basis to work between 08.00-20.00 7 days a week. </w:t>
            </w:r>
          </w:p>
          <w:p w:rsidR="00C606A9" w:rsidRDefault="00554397">
            <w:pPr>
              <w:spacing w:after="0" w:line="259" w:lineRule="auto"/>
              <w:ind w:left="0" w:firstLine="0"/>
            </w:pPr>
            <w:r>
              <w:t xml:space="preserve"> </w:t>
            </w:r>
          </w:p>
        </w:tc>
      </w:tr>
      <w:tr w:rsidR="00C606A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KEY WORKING RELATIONSHIPS </w:t>
            </w:r>
            <w:r>
              <w:rPr>
                <w:color w:val="FFFFFF"/>
              </w:rPr>
              <w:t xml:space="preserve"> </w:t>
            </w:r>
          </w:p>
        </w:tc>
      </w:tr>
      <w:tr w:rsidR="00C606A9">
        <w:trPr>
          <w:trHeight w:val="5260"/>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16" w:lineRule="auto"/>
              <w:ind w:left="0" w:right="241" w:firstLine="0"/>
            </w:pPr>
            <w:r>
              <w:t xml:space="preserve">The post holder is required to deal effectively with staff of all levels throughout the Trust as and when they encounter on a day to day basis </w:t>
            </w:r>
            <w:r>
              <w:rPr>
                <w:rFonts w:ascii="Segoe UI" w:eastAsia="Segoe UI" w:hAnsi="Segoe UI" w:cs="Segoe UI"/>
                <w:b/>
                <w:sz w:val="28"/>
                <w:vertAlign w:val="subscript"/>
              </w:rPr>
              <w:t xml:space="preserve"> </w:t>
            </w:r>
          </w:p>
          <w:p w:rsidR="00C606A9" w:rsidRDefault="00554397">
            <w:pPr>
              <w:spacing w:after="0" w:line="240" w:lineRule="auto"/>
              <w:ind w:left="0" w:firstLine="0"/>
              <w:jc w:val="both"/>
            </w:pPr>
            <w:r>
              <w:t xml:space="preserve">In </w:t>
            </w:r>
            <w:proofErr w:type="gramStart"/>
            <w:r>
              <w:t>addition</w:t>
            </w:r>
            <w:proofErr w:type="gramEnd"/>
            <w:r>
              <w:t xml:space="preserve"> the post holder will deal with the wider healthcare community, external organisations and the publi</w:t>
            </w:r>
            <w:r>
              <w:t xml:space="preserve">c.  </w:t>
            </w:r>
          </w:p>
          <w:p w:rsidR="00C606A9" w:rsidRDefault="00554397">
            <w:pPr>
              <w:spacing w:after="0" w:line="259" w:lineRule="auto"/>
              <w:ind w:left="0" w:firstLine="0"/>
            </w:pPr>
            <w:r>
              <w:t>This will include verbal, written and electronic media</w:t>
            </w:r>
            <w:r>
              <w:rPr>
                <w:color w:val="FF0000"/>
              </w:rPr>
              <w:t xml:space="preserve">.  </w:t>
            </w:r>
          </w:p>
          <w:p w:rsidR="00C606A9" w:rsidRDefault="00554397">
            <w:pPr>
              <w:spacing w:after="6" w:line="259" w:lineRule="auto"/>
              <w:ind w:left="0" w:firstLine="0"/>
            </w:pPr>
            <w:r>
              <w:rPr>
                <w:color w:val="FF0000"/>
              </w:rPr>
              <w:t xml:space="preserve"> </w:t>
            </w:r>
          </w:p>
          <w:p w:rsidR="00C606A9" w:rsidRDefault="00554397">
            <w:pPr>
              <w:spacing w:after="0" w:line="259" w:lineRule="auto"/>
              <w:ind w:left="0" w:firstLine="0"/>
            </w:pPr>
            <w:r>
              <w:t>Of particular importance are working relationships with:</w:t>
            </w:r>
            <w:r>
              <w:rPr>
                <w:rFonts w:ascii="Times New Roman" w:eastAsia="Times New Roman" w:hAnsi="Times New Roman" w:cs="Times New Roman"/>
                <w:sz w:val="24"/>
              </w:rPr>
              <w:t xml:space="preserve">  </w:t>
            </w:r>
          </w:p>
          <w:tbl>
            <w:tblPr>
              <w:tblStyle w:val="TableGrid"/>
              <w:tblW w:w="8874" w:type="dxa"/>
              <w:tblInd w:w="557" w:type="dxa"/>
              <w:tblCellMar>
                <w:top w:w="7" w:type="dxa"/>
                <w:left w:w="0" w:type="dxa"/>
                <w:bottom w:w="0" w:type="dxa"/>
                <w:right w:w="6" w:type="dxa"/>
              </w:tblCellMar>
              <w:tblLook w:val="04A0" w:firstRow="1" w:lastRow="0" w:firstColumn="1" w:lastColumn="0" w:noHBand="0" w:noVBand="1"/>
            </w:tblPr>
            <w:tblGrid>
              <w:gridCol w:w="5142"/>
              <w:gridCol w:w="3732"/>
            </w:tblGrid>
            <w:tr w:rsidR="00C606A9">
              <w:trPr>
                <w:trHeight w:val="263"/>
              </w:trPr>
              <w:tc>
                <w:tcPr>
                  <w:tcW w:w="5142" w:type="dxa"/>
                  <w:tcBorders>
                    <w:top w:val="single" w:sz="6" w:space="0" w:color="000000"/>
                    <w:left w:val="single" w:sz="6" w:space="0" w:color="000000"/>
                    <w:bottom w:val="single" w:sz="6" w:space="0" w:color="000000"/>
                    <w:right w:val="single" w:sz="6" w:space="0" w:color="000000"/>
                  </w:tcBorders>
                  <w:shd w:val="clear" w:color="auto" w:fill="002060"/>
                </w:tcPr>
                <w:p w:rsidR="00C606A9" w:rsidRDefault="00554397">
                  <w:pPr>
                    <w:spacing w:after="0" w:line="259" w:lineRule="auto"/>
                    <w:ind w:left="5" w:firstLine="0"/>
                  </w:pPr>
                  <w:r>
                    <w:rPr>
                      <w:b/>
                      <w:color w:val="FFFFFF"/>
                    </w:rPr>
                    <w:t>Internal to the Trust</w:t>
                  </w:r>
                  <w:r>
                    <w:rPr>
                      <w:color w:val="FFFFFF"/>
                    </w:rPr>
                    <w:t xml:space="preserve"> </w:t>
                  </w:r>
                  <w:r>
                    <w:rPr>
                      <w:rFonts w:ascii="Times New Roman" w:eastAsia="Times New Roman" w:hAnsi="Times New Roman" w:cs="Times New Roman"/>
                      <w:sz w:val="24"/>
                    </w:rPr>
                    <w:t xml:space="preserve"> </w:t>
                  </w:r>
                </w:p>
              </w:tc>
              <w:tc>
                <w:tcPr>
                  <w:tcW w:w="3732" w:type="dxa"/>
                  <w:tcBorders>
                    <w:top w:val="single" w:sz="6" w:space="0" w:color="000000"/>
                    <w:left w:val="single" w:sz="6" w:space="0" w:color="000000"/>
                    <w:bottom w:val="single" w:sz="6" w:space="0" w:color="000000"/>
                    <w:right w:val="single" w:sz="6" w:space="0" w:color="000000"/>
                  </w:tcBorders>
                  <w:shd w:val="clear" w:color="auto" w:fill="002060"/>
                </w:tcPr>
                <w:p w:rsidR="00C606A9" w:rsidRDefault="00554397">
                  <w:pPr>
                    <w:spacing w:after="0" w:line="259" w:lineRule="auto"/>
                    <w:ind w:left="3" w:firstLine="0"/>
                  </w:pPr>
                  <w:r>
                    <w:rPr>
                      <w:b/>
                      <w:color w:val="FFFFFF"/>
                    </w:rPr>
                    <w:t>External to the Trust</w:t>
                  </w:r>
                  <w:r>
                    <w:rPr>
                      <w:color w:val="FFFFFF"/>
                    </w:rPr>
                    <w:t xml:space="preserve"> </w:t>
                  </w:r>
                  <w:r>
                    <w:rPr>
                      <w:rFonts w:ascii="Times New Roman" w:eastAsia="Times New Roman" w:hAnsi="Times New Roman" w:cs="Times New Roman"/>
                      <w:sz w:val="24"/>
                    </w:rPr>
                    <w:t xml:space="preserve"> </w:t>
                  </w:r>
                </w:p>
              </w:tc>
            </w:tr>
            <w:tr w:rsidR="00C606A9">
              <w:trPr>
                <w:trHeight w:val="1076"/>
              </w:trPr>
              <w:tc>
                <w:tcPr>
                  <w:tcW w:w="5142" w:type="dxa"/>
                  <w:tcBorders>
                    <w:top w:val="single" w:sz="6" w:space="0" w:color="000000"/>
                    <w:left w:val="single" w:sz="6" w:space="0" w:color="000000"/>
                    <w:bottom w:val="nil"/>
                    <w:right w:val="single" w:sz="6" w:space="0" w:color="000000"/>
                  </w:tcBorders>
                </w:tcPr>
                <w:p w:rsidR="00C606A9" w:rsidRDefault="00554397">
                  <w:pPr>
                    <w:numPr>
                      <w:ilvl w:val="0"/>
                      <w:numId w:val="19"/>
                    </w:numPr>
                    <w:spacing w:after="0" w:line="259" w:lineRule="auto"/>
                    <w:ind w:hanging="360"/>
                  </w:pPr>
                  <w:r>
                    <w:t xml:space="preserve">Urgent Care Co-ordinators </w:t>
                  </w:r>
                </w:p>
                <w:p w:rsidR="00C606A9" w:rsidRDefault="00554397">
                  <w:pPr>
                    <w:numPr>
                      <w:ilvl w:val="0"/>
                      <w:numId w:val="19"/>
                    </w:numPr>
                    <w:spacing w:after="7" w:line="247" w:lineRule="auto"/>
                    <w:ind w:hanging="360"/>
                  </w:pPr>
                  <w:r>
                    <w:t xml:space="preserve">Other clinicians within Urgent Community Response </w:t>
                  </w:r>
                </w:p>
                <w:p w:rsidR="00C606A9" w:rsidRDefault="00554397">
                  <w:pPr>
                    <w:numPr>
                      <w:ilvl w:val="0"/>
                      <w:numId w:val="19"/>
                    </w:numPr>
                    <w:spacing w:after="0" w:line="259" w:lineRule="auto"/>
                    <w:ind w:hanging="360"/>
                  </w:pPr>
                  <w:r>
                    <w:t xml:space="preserve">Urgent Care Nursing Team </w:t>
                  </w:r>
                </w:p>
              </w:tc>
              <w:tc>
                <w:tcPr>
                  <w:tcW w:w="3732" w:type="dxa"/>
                  <w:tcBorders>
                    <w:top w:val="single" w:sz="6" w:space="0" w:color="000000"/>
                    <w:left w:val="single" w:sz="6" w:space="0" w:color="000000"/>
                    <w:bottom w:val="nil"/>
                    <w:right w:val="single" w:sz="6" w:space="0" w:color="000000"/>
                  </w:tcBorders>
                </w:tcPr>
                <w:p w:rsidR="00C606A9" w:rsidRDefault="00554397">
                  <w:pPr>
                    <w:tabs>
                      <w:tab w:val="center" w:pos="414"/>
                      <w:tab w:val="center" w:pos="2130"/>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Community Equipment Store </w:t>
                  </w:r>
                </w:p>
                <w:p w:rsidR="00C606A9" w:rsidRDefault="00554397">
                  <w:pPr>
                    <w:spacing w:after="0" w:line="259" w:lineRule="auto"/>
                    <w:ind w:left="-8" w:firstLine="0"/>
                  </w:pPr>
                  <w:r>
                    <w:t xml:space="preserve"> </w:t>
                  </w:r>
                </w:p>
              </w:tc>
            </w:tr>
            <w:tr w:rsidR="00C606A9">
              <w:trPr>
                <w:trHeight w:val="268"/>
              </w:trPr>
              <w:tc>
                <w:tcPr>
                  <w:tcW w:w="5142" w:type="dxa"/>
                  <w:tcBorders>
                    <w:top w:val="nil"/>
                    <w:left w:val="single" w:sz="6" w:space="0" w:color="000000"/>
                    <w:bottom w:val="nil"/>
                    <w:right w:val="single" w:sz="6" w:space="0" w:color="000000"/>
                  </w:tcBorders>
                </w:tcPr>
                <w:p w:rsidR="00C606A9" w:rsidRDefault="00554397">
                  <w:pPr>
                    <w:tabs>
                      <w:tab w:val="center" w:pos="416"/>
                      <w:tab w:val="center" w:pos="2199"/>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Community Service Managers </w:t>
                  </w:r>
                </w:p>
              </w:tc>
              <w:tc>
                <w:tcPr>
                  <w:tcW w:w="3732" w:type="dxa"/>
                  <w:tcBorders>
                    <w:top w:val="nil"/>
                    <w:left w:val="single" w:sz="6" w:space="0" w:color="000000"/>
                    <w:bottom w:val="nil"/>
                    <w:right w:val="single" w:sz="6" w:space="0" w:color="000000"/>
                  </w:tcBorders>
                </w:tcPr>
                <w:p w:rsidR="00C606A9" w:rsidRDefault="00554397">
                  <w:pPr>
                    <w:tabs>
                      <w:tab w:val="center" w:pos="414"/>
                      <w:tab w:val="center" w:pos="2007"/>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GPs &amp; other Practice Staff </w:t>
                  </w:r>
                </w:p>
              </w:tc>
            </w:tr>
            <w:tr w:rsidR="00C606A9">
              <w:trPr>
                <w:trHeight w:val="268"/>
              </w:trPr>
              <w:tc>
                <w:tcPr>
                  <w:tcW w:w="5142" w:type="dxa"/>
                  <w:tcBorders>
                    <w:top w:val="nil"/>
                    <w:left w:val="single" w:sz="6" w:space="0" w:color="000000"/>
                    <w:bottom w:val="nil"/>
                    <w:right w:val="single" w:sz="6" w:space="0" w:color="000000"/>
                  </w:tcBorders>
                </w:tcPr>
                <w:p w:rsidR="00C606A9" w:rsidRDefault="00554397">
                  <w:pPr>
                    <w:tabs>
                      <w:tab w:val="center" w:pos="416"/>
                      <w:tab w:val="center" w:pos="2701"/>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Health &amp; Social Care Community Teams </w:t>
                  </w:r>
                </w:p>
              </w:tc>
              <w:tc>
                <w:tcPr>
                  <w:tcW w:w="3732" w:type="dxa"/>
                  <w:tcBorders>
                    <w:top w:val="nil"/>
                    <w:left w:val="single" w:sz="6" w:space="0" w:color="000000"/>
                    <w:bottom w:val="nil"/>
                    <w:right w:val="single" w:sz="6" w:space="0" w:color="000000"/>
                  </w:tcBorders>
                </w:tcPr>
                <w:p w:rsidR="00C606A9" w:rsidRDefault="00554397">
                  <w:pPr>
                    <w:tabs>
                      <w:tab w:val="center" w:pos="414"/>
                      <w:tab w:val="center" w:pos="2099"/>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Patients, Relatives &amp; Carers </w:t>
                  </w:r>
                </w:p>
              </w:tc>
            </w:tr>
            <w:tr w:rsidR="00C606A9">
              <w:trPr>
                <w:trHeight w:val="1072"/>
              </w:trPr>
              <w:tc>
                <w:tcPr>
                  <w:tcW w:w="5142" w:type="dxa"/>
                  <w:tcBorders>
                    <w:top w:val="nil"/>
                    <w:left w:val="single" w:sz="6" w:space="0" w:color="000000"/>
                    <w:bottom w:val="single" w:sz="6" w:space="0" w:color="000000"/>
                    <w:right w:val="single" w:sz="6" w:space="0" w:color="000000"/>
                  </w:tcBorders>
                </w:tcPr>
                <w:p w:rsidR="00C606A9" w:rsidRDefault="00554397">
                  <w:pPr>
                    <w:numPr>
                      <w:ilvl w:val="0"/>
                      <w:numId w:val="20"/>
                    </w:numPr>
                    <w:spacing w:after="0" w:line="259" w:lineRule="auto"/>
                    <w:ind w:hanging="360"/>
                  </w:pPr>
                  <w:r>
                    <w:t xml:space="preserve">NDHT Staff at all levels </w:t>
                  </w:r>
                </w:p>
                <w:p w:rsidR="00C606A9" w:rsidRDefault="00554397">
                  <w:pPr>
                    <w:numPr>
                      <w:ilvl w:val="0"/>
                      <w:numId w:val="20"/>
                    </w:numPr>
                    <w:spacing w:after="0" w:line="259" w:lineRule="auto"/>
                    <w:ind w:hanging="360"/>
                  </w:pPr>
                  <w:r>
                    <w:t xml:space="preserve">SWAST </w:t>
                  </w:r>
                </w:p>
                <w:p w:rsidR="00C606A9" w:rsidRDefault="00554397">
                  <w:pPr>
                    <w:numPr>
                      <w:ilvl w:val="0"/>
                      <w:numId w:val="20"/>
                    </w:numPr>
                    <w:spacing w:after="0" w:line="259" w:lineRule="auto"/>
                    <w:ind w:hanging="360"/>
                  </w:pPr>
                  <w:r>
                    <w:t xml:space="preserve">111 </w:t>
                  </w:r>
                </w:p>
                <w:p w:rsidR="00C606A9" w:rsidRDefault="00554397">
                  <w:pPr>
                    <w:numPr>
                      <w:ilvl w:val="0"/>
                      <w:numId w:val="20"/>
                    </w:numPr>
                    <w:spacing w:after="0" w:line="259" w:lineRule="auto"/>
                    <w:ind w:hanging="360"/>
                  </w:pPr>
                  <w:r>
                    <w:t xml:space="preserve">Response and Recovery Support Workers </w:t>
                  </w:r>
                </w:p>
              </w:tc>
              <w:tc>
                <w:tcPr>
                  <w:tcW w:w="3732" w:type="dxa"/>
                  <w:tcBorders>
                    <w:top w:val="nil"/>
                    <w:left w:val="single" w:sz="6" w:space="0" w:color="000000"/>
                    <w:bottom w:val="single" w:sz="6" w:space="0" w:color="000000"/>
                    <w:right w:val="single" w:sz="6" w:space="0" w:color="000000"/>
                  </w:tcBorders>
                </w:tcPr>
                <w:p w:rsidR="00C606A9" w:rsidRDefault="00554397">
                  <w:pPr>
                    <w:numPr>
                      <w:ilvl w:val="0"/>
                      <w:numId w:val="21"/>
                    </w:numPr>
                    <w:spacing w:after="0" w:line="259" w:lineRule="auto"/>
                    <w:ind w:hanging="360"/>
                  </w:pPr>
                  <w:r>
                    <w:t xml:space="preserve">Social Services </w:t>
                  </w:r>
                </w:p>
                <w:p w:rsidR="00C606A9" w:rsidRDefault="00554397">
                  <w:pPr>
                    <w:numPr>
                      <w:ilvl w:val="0"/>
                      <w:numId w:val="21"/>
                    </w:numPr>
                    <w:spacing w:after="0" w:line="259" w:lineRule="auto"/>
                    <w:ind w:hanging="360"/>
                  </w:pPr>
                  <w:r>
                    <w:t xml:space="preserve">Voluntary Agencies </w:t>
                  </w:r>
                </w:p>
              </w:tc>
            </w:tr>
          </w:tbl>
          <w:p w:rsidR="00C606A9" w:rsidRDefault="00554397">
            <w:pPr>
              <w:spacing w:after="0" w:line="259" w:lineRule="auto"/>
              <w:ind w:left="0" w:firstLine="0"/>
            </w:pPr>
            <w:r>
              <w:rPr>
                <w:rFonts w:ascii="Segoe UI" w:eastAsia="Segoe UI" w:hAnsi="Segoe UI" w:cs="Segoe UI"/>
                <w:sz w:val="18"/>
              </w:rPr>
              <w:t xml:space="preserve"> </w:t>
            </w:r>
          </w:p>
          <w:p w:rsidR="00C606A9" w:rsidRDefault="00554397">
            <w:pPr>
              <w:spacing w:after="0" w:line="259" w:lineRule="auto"/>
              <w:ind w:left="0" w:firstLine="0"/>
            </w:pPr>
            <w:r>
              <w:rPr>
                <w:color w:val="FF0000"/>
              </w:rPr>
              <w:t xml:space="preserve"> </w:t>
            </w:r>
          </w:p>
        </w:tc>
      </w:tr>
    </w:tbl>
    <w:p w:rsidR="00C606A9" w:rsidRDefault="00554397">
      <w:pPr>
        <w:pStyle w:val="Heading2"/>
        <w:ind w:left="137"/>
      </w:pPr>
      <w:r>
        <w:t xml:space="preserve">ORGANISATIONAL CHART  </w:t>
      </w:r>
    </w:p>
    <w:p w:rsidR="00C606A9" w:rsidRDefault="00554397">
      <w:pPr>
        <w:spacing w:after="0" w:line="259" w:lineRule="auto"/>
        <w:ind w:left="142" w:firstLine="0"/>
      </w:pPr>
      <w:r>
        <w:t xml:space="preserve"> </w:t>
      </w:r>
    </w:p>
    <w:p w:rsidR="00C606A9" w:rsidRDefault="00554397">
      <w:pPr>
        <w:spacing w:after="0" w:line="259" w:lineRule="auto"/>
        <w:ind w:left="142" w:firstLine="0"/>
      </w:pPr>
      <w:r>
        <w:t xml:space="preserve"> </w:t>
      </w:r>
    </w:p>
    <w:p w:rsidR="00C606A9" w:rsidRDefault="00554397">
      <w:pPr>
        <w:tabs>
          <w:tab w:val="center" w:pos="4933"/>
        </w:tabs>
        <w:spacing w:after="0" w:line="259" w:lineRule="auto"/>
        <w:ind w:left="0" w:firstLine="0"/>
      </w:pPr>
      <w:r>
        <w:t xml:space="preserve"> </w:t>
      </w:r>
      <w:r>
        <w:tab/>
      </w:r>
      <w:r>
        <w:rPr>
          <w:rFonts w:ascii="Calibri" w:eastAsia="Calibri" w:hAnsi="Calibri" w:cs="Calibri"/>
          <w:color w:val="FFFFFF"/>
          <w:sz w:val="18"/>
        </w:rPr>
        <w:t xml:space="preserve">Community </w:t>
      </w:r>
    </w:p>
    <w:p w:rsidR="00C606A9" w:rsidRDefault="00554397">
      <w:pPr>
        <w:tabs>
          <w:tab w:val="center" w:pos="4931"/>
        </w:tabs>
        <w:spacing w:after="112" w:line="259" w:lineRule="auto"/>
        <w:ind w:left="0" w:firstLine="0"/>
      </w:pPr>
      <w:r>
        <w:t xml:space="preserve"> </w:t>
      </w:r>
      <w:r>
        <w:tab/>
      </w:r>
      <w:r>
        <w:rPr>
          <w:rFonts w:ascii="Calibri" w:eastAsia="Calibri" w:hAnsi="Calibri" w:cs="Calibri"/>
          <w:color w:val="FFFFFF"/>
          <w:sz w:val="18"/>
        </w:rPr>
        <w:t xml:space="preserve">Services Manager </w:t>
      </w:r>
    </w:p>
    <w:p w:rsidR="00C606A9" w:rsidRDefault="00554397">
      <w:pPr>
        <w:spacing w:after="0" w:line="259" w:lineRule="auto"/>
        <w:ind w:left="142" w:firstLine="0"/>
      </w:pPr>
      <w:r>
        <w:t xml:space="preserve"> </w:t>
      </w:r>
    </w:p>
    <w:p w:rsidR="00C606A9" w:rsidRDefault="00554397">
      <w:pPr>
        <w:spacing w:after="0" w:line="259" w:lineRule="auto"/>
        <w:ind w:left="142" w:firstLine="0"/>
      </w:pPr>
      <w:r>
        <w:t xml:space="preserve"> </w:t>
      </w:r>
    </w:p>
    <w:p w:rsidR="00C606A9" w:rsidRDefault="00554397">
      <w:pPr>
        <w:tabs>
          <w:tab w:val="center" w:pos="4933"/>
        </w:tabs>
        <w:spacing w:after="0" w:line="259" w:lineRule="auto"/>
        <w:ind w:left="0" w:firstLine="0"/>
      </w:pPr>
      <w:r>
        <w:t xml:space="preserve"> </w:t>
      </w:r>
      <w:r>
        <w:tab/>
      </w:r>
      <w:r>
        <w:rPr>
          <w:rFonts w:ascii="Calibri" w:eastAsia="Calibri" w:hAnsi="Calibri" w:cs="Calibri"/>
          <w:color w:val="FFFFFF"/>
          <w:sz w:val="18"/>
        </w:rPr>
        <w:t xml:space="preserve">Band 7 Advanced </w:t>
      </w:r>
    </w:p>
    <w:p w:rsidR="00C606A9" w:rsidRDefault="00554397">
      <w:pPr>
        <w:tabs>
          <w:tab w:val="center" w:pos="4932"/>
        </w:tabs>
        <w:spacing w:after="186" w:line="259" w:lineRule="auto"/>
        <w:ind w:left="0" w:firstLine="0"/>
      </w:pPr>
      <w:r>
        <w:t xml:space="preserve"> </w:t>
      </w:r>
      <w:r>
        <w:tab/>
      </w:r>
      <w:r>
        <w:rPr>
          <w:rFonts w:ascii="Calibri" w:eastAsia="Calibri" w:hAnsi="Calibri" w:cs="Calibri"/>
          <w:color w:val="FFFFFF"/>
          <w:sz w:val="18"/>
        </w:rPr>
        <w:t xml:space="preserve">Clinical Specialist  </w:t>
      </w:r>
    </w:p>
    <w:p w:rsidR="00C606A9" w:rsidRDefault="00554397">
      <w:pPr>
        <w:spacing w:after="0" w:line="259" w:lineRule="auto"/>
        <w:ind w:left="142" w:firstLine="0"/>
      </w:pPr>
      <w:r>
        <w:t xml:space="preserve"> </w:t>
      </w:r>
    </w:p>
    <w:p w:rsidR="00C606A9" w:rsidRDefault="00554397">
      <w:pPr>
        <w:spacing w:after="67" w:line="259" w:lineRule="auto"/>
        <w:ind w:left="142" w:firstLine="0"/>
      </w:pPr>
      <w:r>
        <w:lastRenderedPageBreak/>
        <w:t xml:space="preserve"> </w:t>
      </w:r>
    </w:p>
    <w:p w:rsidR="00C606A9" w:rsidRDefault="00554397">
      <w:pPr>
        <w:tabs>
          <w:tab w:val="center" w:pos="4933"/>
        </w:tabs>
        <w:spacing w:after="88" w:line="259" w:lineRule="auto"/>
        <w:ind w:left="0" w:firstLine="0"/>
      </w:pPr>
      <w:r>
        <w:t xml:space="preserve"> </w:t>
      </w:r>
      <w:r>
        <w:tab/>
      </w:r>
      <w:r>
        <w:rPr>
          <w:rFonts w:ascii="Calibri" w:eastAsia="Calibri" w:hAnsi="Calibri" w:cs="Calibri"/>
          <w:color w:val="FFFFFF"/>
          <w:sz w:val="18"/>
        </w:rPr>
        <w:t xml:space="preserve">Band 6 Clinical Specialist </w:t>
      </w:r>
    </w:p>
    <w:p w:rsidR="00C606A9" w:rsidRDefault="00554397">
      <w:pPr>
        <w:spacing w:after="0" w:line="259" w:lineRule="auto"/>
        <w:ind w:left="142" w:firstLine="0"/>
      </w:pPr>
      <w:r>
        <w:t xml:space="preserve"> </w:t>
      </w:r>
    </w:p>
    <w:p w:rsidR="00C606A9" w:rsidRDefault="00554397">
      <w:pPr>
        <w:spacing w:after="0" w:line="259" w:lineRule="auto"/>
        <w:ind w:left="142" w:firstLine="0"/>
      </w:pPr>
      <w:r>
        <w:t xml:space="preserve"> </w:t>
      </w:r>
    </w:p>
    <w:p w:rsidR="00C606A9" w:rsidRDefault="00554397">
      <w:pPr>
        <w:spacing w:after="0" w:line="259" w:lineRule="auto"/>
        <w:ind w:left="142" w:firstLine="0"/>
      </w:pPr>
      <w:r>
        <w:t xml:space="preserve"> </w:t>
      </w:r>
    </w:p>
    <w:p w:rsidR="00C606A9" w:rsidRDefault="00554397">
      <w:pPr>
        <w:spacing w:after="41" w:line="259" w:lineRule="auto"/>
        <w:ind w:left="484" w:firstLine="0"/>
        <w:jc w:val="center"/>
      </w:pPr>
      <w:r>
        <w:rPr>
          <w:rFonts w:ascii="Calibri" w:eastAsia="Calibri" w:hAnsi="Calibri" w:cs="Calibri"/>
          <w:color w:val="FFFFFF"/>
          <w:sz w:val="18"/>
        </w:rPr>
        <w:t xml:space="preserve"> Other clinical </w:t>
      </w:r>
    </w:p>
    <w:p w:rsidR="00C606A9" w:rsidRDefault="00554397">
      <w:pPr>
        <w:tabs>
          <w:tab w:val="center" w:pos="5273"/>
        </w:tabs>
        <w:spacing w:after="0" w:line="259" w:lineRule="auto"/>
        <w:ind w:left="0" w:firstLine="0"/>
      </w:pPr>
      <w:r>
        <w:t xml:space="preserve"> </w:t>
      </w:r>
      <w:r>
        <w:tab/>
      </w:r>
      <w:r>
        <w:rPr>
          <w:rFonts w:ascii="Calibri" w:eastAsia="Calibri" w:hAnsi="Calibri" w:cs="Calibri"/>
          <w:color w:val="FFFFFF"/>
          <w:sz w:val="18"/>
        </w:rPr>
        <w:t xml:space="preserve">support posts </w:t>
      </w:r>
    </w:p>
    <w:p w:rsidR="00C606A9" w:rsidRDefault="00554397">
      <w:pPr>
        <w:spacing w:after="0" w:line="259" w:lineRule="auto"/>
        <w:ind w:left="142" w:firstLine="0"/>
      </w:pPr>
      <w:r>
        <w:t xml:space="preserve"> </w:t>
      </w:r>
    </w:p>
    <w:p w:rsidR="00C606A9" w:rsidRDefault="00554397">
      <w:pPr>
        <w:spacing w:after="0" w:line="259" w:lineRule="auto"/>
        <w:ind w:left="142" w:firstLine="0"/>
      </w:pPr>
      <w:r>
        <w:rPr>
          <w:b/>
          <w:color w:val="FF0000"/>
        </w:rPr>
        <w:t xml:space="preserve"> </w:t>
      </w:r>
    </w:p>
    <w:p w:rsidR="00C606A9" w:rsidRDefault="00554397">
      <w:pPr>
        <w:pStyle w:val="Heading2"/>
        <w:ind w:left="137"/>
      </w:pPr>
      <w:r>
        <w:t xml:space="preserve">FREEDOM TO ACT  </w:t>
      </w:r>
    </w:p>
    <w:p w:rsidR="00C606A9" w:rsidRDefault="00554397">
      <w:pPr>
        <w:numPr>
          <w:ilvl w:val="0"/>
          <w:numId w:val="1"/>
        </w:numPr>
        <w:ind w:hanging="360"/>
      </w:pPr>
      <w:r>
        <w:t xml:space="preserve">To work as an expert clinician in the Urgent Care Services sometimes without supervision. </w:t>
      </w:r>
    </w:p>
    <w:p w:rsidR="00C606A9" w:rsidRDefault="00554397">
      <w:pPr>
        <w:numPr>
          <w:ilvl w:val="0"/>
          <w:numId w:val="1"/>
        </w:numPr>
        <w:ind w:hanging="360"/>
      </w:pPr>
      <w:r>
        <w:t xml:space="preserve">Make clinical decisions on status of patients and whether to escalate clinical needs. </w:t>
      </w:r>
    </w:p>
    <w:p w:rsidR="00C606A9" w:rsidRDefault="00554397">
      <w:pPr>
        <w:numPr>
          <w:ilvl w:val="0"/>
          <w:numId w:val="1"/>
        </w:numPr>
        <w:ind w:hanging="360"/>
      </w:pPr>
      <w:r>
        <w:t xml:space="preserve">Adhere to professional and organisational standards of practice. </w:t>
      </w:r>
    </w:p>
    <w:p w:rsidR="00C606A9" w:rsidRDefault="00554397">
      <w:pPr>
        <w:numPr>
          <w:ilvl w:val="0"/>
          <w:numId w:val="1"/>
        </w:numPr>
        <w:ind w:hanging="360"/>
      </w:pPr>
      <w:r>
        <w:t xml:space="preserve">Is guided by principles and broad occupational policies </w:t>
      </w:r>
    </w:p>
    <w:p w:rsidR="00C606A9" w:rsidRDefault="00554397">
      <w:pPr>
        <w:numPr>
          <w:ilvl w:val="0"/>
          <w:numId w:val="1"/>
        </w:numPr>
        <w:ind w:hanging="360"/>
      </w:pPr>
      <w:r>
        <w:t xml:space="preserve">Be professionally accountable for all aspects of your own work, within the context of an autonomous practitioner. </w:t>
      </w:r>
    </w:p>
    <w:p w:rsidR="00C606A9" w:rsidRDefault="00554397">
      <w:pPr>
        <w:numPr>
          <w:ilvl w:val="0"/>
          <w:numId w:val="1"/>
        </w:numPr>
        <w:ind w:hanging="360"/>
      </w:pPr>
      <w:r>
        <w:t>Support and contri</w:t>
      </w:r>
      <w:r>
        <w:t xml:space="preserve">bute to specific projects as required. </w:t>
      </w:r>
    </w:p>
    <w:p w:rsidR="00C606A9" w:rsidRDefault="00554397">
      <w:pPr>
        <w:spacing w:after="0" w:line="259" w:lineRule="auto"/>
        <w:ind w:left="142" w:firstLine="0"/>
      </w:pPr>
      <w:r>
        <w:rPr>
          <w:color w:val="FF0000"/>
        </w:rPr>
        <w:t xml:space="preserve"> </w:t>
      </w:r>
    </w:p>
    <w:p w:rsidR="00C606A9" w:rsidRDefault="00554397">
      <w:pPr>
        <w:pStyle w:val="Heading2"/>
        <w:ind w:left="137"/>
      </w:pPr>
      <w:r>
        <w:t xml:space="preserve">COMMUNICATION/RELATIONSHIP SKILLS </w:t>
      </w:r>
      <w:r>
        <w:rPr>
          <w:b w:val="0"/>
        </w:rPr>
        <w:t xml:space="preserve"> </w:t>
      </w:r>
    </w:p>
    <w:p w:rsidR="00C606A9" w:rsidRDefault="00554397">
      <w:pPr>
        <w:numPr>
          <w:ilvl w:val="0"/>
          <w:numId w:val="2"/>
        </w:numPr>
        <w:ind w:hanging="360"/>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18343</wp:posOffset>
                </wp:positionH>
                <wp:positionV relativeFrom="paragraph">
                  <wp:posOffset>-4610664</wp:posOffset>
                </wp:positionV>
                <wp:extent cx="6487414" cy="9276283"/>
                <wp:effectExtent l="0" t="0" r="0" b="0"/>
                <wp:wrapNone/>
                <wp:docPr id="25334" name="Group 25334"/>
                <wp:cNvGraphicFramePr/>
                <a:graphic xmlns:a="http://schemas.openxmlformats.org/drawingml/2006/main">
                  <a:graphicData uri="http://schemas.microsoft.com/office/word/2010/wordprocessingGroup">
                    <wpg:wgp>
                      <wpg:cNvGrpSpPr/>
                      <wpg:grpSpPr>
                        <a:xfrm>
                          <a:off x="0" y="0"/>
                          <a:ext cx="6487414" cy="9276283"/>
                          <a:chOff x="0" y="0"/>
                          <a:chExt cx="6487414" cy="9276283"/>
                        </a:xfrm>
                      </wpg:grpSpPr>
                      <wps:wsp>
                        <wps:cNvPr id="605" name="Shape 605"/>
                        <wps:cNvSpPr/>
                        <wps:spPr>
                          <a:xfrm>
                            <a:off x="2766187" y="2082292"/>
                            <a:ext cx="130175" cy="399288"/>
                          </a:xfrm>
                          <a:custGeom>
                            <a:avLst/>
                            <a:gdLst/>
                            <a:ahLst/>
                            <a:cxnLst/>
                            <a:rect l="0" t="0" r="0" b="0"/>
                            <a:pathLst>
                              <a:path w="130175" h="399288">
                                <a:moveTo>
                                  <a:pt x="0" y="0"/>
                                </a:moveTo>
                                <a:lnTo>
                                  <a:pt x="0" y="399288"/>
                                </a:lnTo>
                                <a:lnTo>
                                  <a:pt x="130175" y="399288"/>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606" name="Shape 606"/>
                        <wps:cNvSpPr/>
                        <wps:spPr>
                          <a:xfrm>
                            <a:off x="3113278" y="1466214"/>
                            <a:ext cx="0" cy="182245"/>
                          </a:xfrm>
                          <a:custGeom>
                            <a:avLst/>
                            <a:gdLst/>
                            <a:ahLst/>
                            <a:cxnLst/>
                            <a:rect l="0" t="0" r="0" b="0"/>
                            <a:pathLst>
                              <a:path h="182245">
                                <a:moveTo>
                                  <a:pt x="0" y="0"/>
                                </a:moveTo>
                                <a:lnTo>
                                  <a:pt x="0" y="182245"/>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607" name="Shape 607"/>
                        <wps:cNvSpPr/>
                        <wps:spPr>
                          <a:xfrm>
                            <a:off x="3113278" y="850010"/>
                            <a:ext cx="0" cy="182245"/>
                          </a:xfrm>
                          <a:custGeom>
                            <a:avLst/>
                            <a:gdLst/>
                            <a:ahLst/>
                            <a:cxnLst/>
                            <a:rect l="0" t="0" r="0" b="0"/>
                            <a:pathLst>
                              <a:path h="182245">
                                <a:moveTo>
                                  <a:pt x="0" y="0"/>
                                </a:moveTo>
                                <a:lnTo>
                                  <a:pt x="0" y="182245"/>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29782" name="Shape 29782"/>
                        <wps:cNvSpPr/>
                        <wps:spPr>
                          <a:xfrm>
                            <a:off x="2679446" y="416102"/>
                            <a:ext cx="867804" cy="433908"/>
                          </a:xfrm>
                          <a:custGeom>
                            <a:avLst/>
                            <a:gdLst/>
                            <a:ahLst/>
                            <a:cxnLst/>
                            <a:rect l="0" t="0" r="0" b="0"/>
                            <a:pathLst>
                              <a:path w="867804" h="433908">
                                <a:moveTo>
                                  <a:pt x="0" y="0"/>
                                </a:moveTo>
                                <a:lnTo>
                                  <a:pt x="867804" y="0"/>
                                </a:lnTo>
                                <a:lnTo>
                                  <a:pt x="867804" y="433908"/>
                                </a:lnTo>
                                <a:lnTo>
                                  <a:pt x="0" y="43390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09" name="Shape 609"/>
                        <wps:cNvSpPr/>
                        <wps:spPr>
                          <a:xfrm>
                            <a:off x="2679446" y="416102"/>
                            <a:ext cx="867804" cy="433908"/>
                          </a:xfrm>
                          <a:custGeom>
                            <a:avLst/>
                            <a:gdLst/>
                            <a:ahLst/>
                            <a:cxnLst/>
                            <a:rect l="0" t="0" r="0" b="0"/>
                            <a:pathLst>
                              <a:path w="867804" h="433908">
                                <a:moveTo>
                                  <a:pt x="0" y="433908"/>
                                </a:moveTo>
                                <a:lnTo>
                                  <a:pt x="867804" y="433908"/>
                                </a:lnTo>
                                <a:lnTo>
                                  <a:pt x="86780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9783" name="Shape 29783"/>
                        <wps:cNvSpPr/>
                        <wps:spPr>
                          <a:xfrm>
                            <a:off x="2679446" y="1032306"/>
                            <a:ext cx="867804" cy="433908"/>
                          </a:xfrm>
                          <a:custGeom>
                            <a:avLst/>
                            <a:gdLst/>
                            <a:ahLst/>
                            <a:cxnLst/>
                            <a:rect l="0" t="0" r="0" b="0"/>
                            <a:pathLst>
                              <a:path w="867804" h="433908">
                                <a:moveTo>
                                  <a:pt x="0" y="0"/>
                                </a:moveTo>
                                <a:lnTo>
                                  <a:pt x="867804" y="0"/>
                                </a:lnTo>
                                <a:lnTo>
                                  <a:pt x="867804" y="433908"/>
                                </a:lnTo>
                                <a:lnTo>
                                  <a:pt x="0" y="433908"/>
                                </a:lnTo>
                                <a:lnTo>
                                  <a:pt x="0" y="0"/>
                                </a:lnTo>
                              </a:path>
                            </a:pathLst>
                          </a:custGeom>
                          <a:ln w="0" cap="flat">
                            <a:round/>
                          </a:ln>
                        </wps:spPr>
                        <wps:style>
                          <a:lnRef idx="0">
                            <a:srgbClr val="000000">
                              <a:alpha val="0"/>
                            </a:srgbClr>
                          </a:lnRef>
                          <a:fillRef idx="1">
                            <a:srgbClr val="558ED5"/>
                          </a:fillRef>
                          <a:effectRef idx="0">
                            <a:scrgbClr r="0" g="0" b="0"/>
                          </a:effectRef>
                          <a:fontRef idx="none"/>
                        </wps:style>
                        <wps:bodyPr/>
                      </wps:wsp>
                      <wps:wsp>
                        <wps:cNvPr id="614" name="Shape 614"/>
                        <wps:cNvSpPr/>
                        <wps:spPr>
                          <a:xfrm>
                            <a:off x="2679446" y="1032306"/>
                            <a:ext cx="867804" cy="433908"/>
                          </a:xfrm>
                          <a:custGeom>
                            <a:avLst/>
                            <a:gdLst/>
                            <a:ahLst/>
                            <a:cxnLst/>
                            <a:rect l="0" t="0" r="0" b="0"/>
                            <a:pathLst>
                              <a:path w="867804" h="433908">
                                <a:moveTo>
                                  <a:pt x="0" y="433908"/>
                                </a:moveTo>
                                <a:lnTo>
                                  <a:pt x="867804" y="433908"/>
                                </a:lnTo>
                                <a:lnTo>
                                  <a:pt x="86780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9784" name="Shape 29784"/>
                        <wps:cNvSpPr/>
                        <wps:spPr>
                          <a:xfrm>
                            <a:off x="2679446" y="1648383"/>
                            <a:ext cx="867804" cy="433908"/>
                          </a:xfrm>
                          <a:custGeom>
                            <a:avLst/>
                            <a:gdLst/>
                            <a:ahLst/>
                            <a:cxnLst/>
                            <a:rect l="0" t="0" r="0" b="0"/>
                            <a:pathLst>
                              <a:path w="867804" h="433908">
                                <a:moveTo>
                                  <a:pt x="0" y="0"/>
                                </a:moveTo>
                                <a:lnTo>
                                  <a:pt x="867804" y="0"/>
                                </a:lnTo>
                                <a:lnTo>
                                  <a:pt x="867804" y="433908"/>
                                </a:lnTo>
                                <a:lnTo>
                                  <a:pt x="0" y="43390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619" name="Shape 619"/>
                        <wps:cNvSpPr/>
                        <wps:spPr>
                          <a:xfrm>
                            <a:off x="2679446" y="1648383"/>
                            <a:ext cx="867804" cy="433908"/>
                          </a:xfrm>
                          <a:custGeom>
                            <a:avLst/>
                            <a:gdLst/>
                            <a:ahLst/>
                            <a:cxnLst/>
                            <a:rect l="0" t="0" r="0" b="0"/>
                            <a:pathLst>
                              <a:path w="867804" h="433908">
                                <a:moveTo>
                                  <a:pt x="0" y="433908"/>
                                </a:moveTo>
                                <a:lnTo>
                                  <a:pt x="867804" y="433908"/>
                                </a:lnTo>
                                <a:lnTo>
                                  <a:pt x="86780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9785" name="Shape 29785"/>
                        <wps:cNvSpPr/>
                        <wps:spPr>
                          <a:xfrm>
                            <a:off x="2896362" y="2264587"/>
                            <a:ext cx="867804" cy="433908"/>
                          </a:xfrm>
                          <a:custGeom>
                            <a:avLst/>
                            <a:gdLst/>
                            <a:ahLst/>
                            <a:cxnLst/>
                            <a:rect l="0" t="0" r="0" b="0"/>
                            <a:pathLst>
                              <a:path w="867804" h="433908">
                                <a:moveTo>
                                  <a:pt x="0" y="0"/>
                                </a:moveTo>
                                <a:lnTo>
                                  <a:pt x="867804" y="0"/>
                                </a:lnTo>
                                <a:lnTo>
                                  <a:pt x="867804" y="433908"/>
                                </a:lnTo>
                                <a:lnTo>
                                  <a:pt x="0" y="43390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24" name="Shape 624"/>
                        <wps:cNvSpPr/>
                        <wps:spPr>
                          <a:xfrm>
                            <a:off x="2896362" y="2264587"/>
                            <a:ext cx="867804" cy="433908"/>
                          </a:xfrm>
                          <a:custGeom>
                            <a:avLst/>
                            <a:gdLst/>
                            <a:ahLst/>
                            <a:cxnLst/>
                            <a:rect l="0" t="0" r="0" b="0"/>
                            <a:pathLst>
                              <a:path w="867804" h="433908">
                                <a:moveTo>
                                  <a:pt x="0" y="433908"/>
                                </a:moveTo>
                                <a:lnTo>
                                  <a:pt x="867804" y="433908"/>
                                </a:lnTo>
                                <a:lnTo>
                                  <a:pt x="86780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9786" name="Shape 29786"/>
                        <wps:cNvSpPr/>
                        <wps:spPr>
                          <a:xfrm>
                            <a:off x="6096" y="6096"/>
                            <a:ext cx="6475222" cy="160020"/>
                          </a:xfrm>
                          <a:custGeom>
                            <a:avLst/>
                            <a:gdLst/>
                            <a:ahLst/>
                            <a:cxnLst/>
                            <a:rect l="0" t="0" r="0" b="0"/>
                            <a:pathLst>
                              <a:path w="6475222" h="160020">
                                <a:moveTo>
                                  <a:pt x="0" y="0"/>
                                </a:moveTo>
                                <a:lnTo>
                                  <a:pt x="6475222" y="0"/>
                                </a:lnTo>
                                <a:lnTo>
                                  <a:pt x="6475222" y="160020"/>
                                </a:lnTo>
                                <a:lnTo>
                                  <a:pt x="0" y="160020"/>
                                </a:lnTo>
                                <a:lnTo>
                                  <a:pt x="0" y="0"/>
                                </a:lnTo>
                              </a:path>
                            </a:pathLst>
                          </a:custGeom>
                          <a:ln w="0" cap="flat">
                            <a:round/>
                          </a:ln>
                        </wps:spPr>
                        <wps:style>
                          <a:lnRef idx="0">
                            <a:srgbClr val="000000">
                              <a:alpha val="0"/>
                            </a:srgbClr>
                          </a:lnRef>
                          <a:fillRef idx="1">
                            <a:srgbClr val="002060"/>
                          </a:fillRef>
                          <a:effectRef idx="0">
                            <a:scrgbClr r="0" g="0" b="0"/>
                          </a:effectRef>
                          <a:fontRef idx="none"/>
                        </wps:style>
                        <wps:bodyPr/>
                      </wps:wsp>
                      <wps:wsp>
                        <wps:cNvPr id="29787" name="Shape 29787"/>
                        <wps:cNvSpPr/>
                        <wps:spPr>
                          <a:xfrm>
                            <a:off x="71628" y="6096"/>
                            <a:ext cx="6344158" cy="160020"/>
                          </a:xfrm>
                          <a:custGeom>
                            <a:avLst/>
                            <a:gdLst/>
                            <a:ahLst/>
                            <a:cxnLst/>
                            <a:rect l="0" t="0" r="0" b="0"/>
                            <a:pathLst>
                              <a:path w="6344158" h="160020">
                                <a:moveTo>
                                  <a:pt x="0" y="0"/>
                                </a:moveTo>
                                <a:lnTo>
                                  <a:pt x="6344158" y="0"/>
                                </a:lnTo>
                                <a:lnTo>
                                  <a:pt x="6344158" y="160020"/>
                                </a:lnTo>
                                <a:lnTo>
                                  <a:pt x="0" y="160020"/>
                                </a:lnTo>
                                <a:lnTo>
                                  <a:pt x="0" y="0"/>
                                </a:lnTo>
                              </a:path>
                            </a:pathLst>
                          </a:custGeom>
                          <a:ln w="0" cap="flat">
                            <a:round/>
                          </a:ln>
                        </wps:spPr>
                        <wps:style>
                          <a:lnRef idx="0">
                            <a:srgbClr val="000000">
                              <a:alpha val="0"/>
                            </a:srgbClr>
                          </a:lnRef>
                          <a:fillRef idx="1">
                            <a:srgbClr val="002060"/>
                          </a:fillRef>
                          <a:effectRef idx="0">
                            <a:scrgbClr r="0" g="0" b="0"/>
                          </a:effectRef>
                          <a:fontRef idx="none"/>
                        </wps:style>
                        <wps:bodyPr/>
                      </wps:wsp>
                      <wps:wsp>
                        <wps:cNvPr id="29788" name="Shape 297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789" name="Shape 29789"/>
                        <wps:cNvSpPr/>
                        <wps:spPr>
                          <a:xfrm>
                            <a:off x="6096" y="0"/>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790" name="Shape 29790"/>
                        <wps:cNvSpPr/>
                        <wps:spPr>
                          <a:xfrm>
                            <a:off x="64813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791" name="Shape 29791"/>
                        <wps:cNvSpPr/>
                        <wps:spPr>
                          <a:xfrm>
                            <a:off x="0" y="6096"/>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792" name="Shape 29792"/>
                        <wps:cNvSpPr/>
                        <wps:spPr>
                          <a:xfrm>
                            <a:off x="6481319" y="6096"/>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793" name="Shape 29793"/>
                        <wps:cNvSpPr/>
                        <wps:spPr>
                          <a:xfrm>
                            <a:off x="0" y="16611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794" name="Shape 29794"/>
                        <wps:cNvSpPr/>
                        <wps:spPr>
                          <a:xfrm>
                            <a:off x="6096" y="166115"/>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795" name="Shape 29795"/>
                        <wps:cNvSpPr/>
                        <wps:spPr>
                          <a:xfrm>
                            <a:off x="6481319" y="16611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796" name="Shape 29796"/>
                        <wps:cNvSpPr/>
                        <wps:spPr>
                          <a:xfrm>
                            <a:off x="0" y="172211"/>
                            <a:ext cx="9144" cy="2571242"/>
                          </a:xfrm>
                          <a:custGeom>
                            <a:avLst/>
                            <a:gdLst/>
                            <a:ahLst/>
                            <a:cxnLst/>
                            <a:rect l="0" t="0" r="0" b="0"/>
                            <a:pathLst>
                              <a:path w="9144" h="2571242">
                                <a:moveTo>
                                  <a:pt x="0" y="0"/>
                                </a:moveTo>
                                <a:lnTo>
                                  <a:pt x="9144" y="0"/>
                                </a:lnTo>
                                <a:lnTo>
                                  <a:pt x="9144" y="2571242"/>
                                </a:lnTo>
                                <a:lnTo>
                                  <a:pt x="0" y="257124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797" name="Shape 29797"/>
                        <wps:cNvSpPr/>
                        <wps:spPr>
                          <a:xfrm>
                            <a:off x="6481319" y="172211"/>
                            <a:ext cx="9144" cy="2571242"/>
                          </a:xfrm>
                          <a:custGeom>
                            <a:avLst/>
                            <a:gdLst/>
                            <a:ahLst/>
                            <a:cxnLst/>
                            <a:rect l="0" t="0" r="0" b="0"/>
                            <a:pathLst>
                              <a:path w="9144" h="2571242">
                                <a:moveTo>
                                  <a:pt x="0" y="0"/>
                                </a:moveTo>
                                <a:lnTo>
                                  <a:pt x="9144" y="0"/>
                                </a:lnTo>
                                <a:lnTo>
                                  <a:pt x="9144" y="2571242"/>
                                </a:lnTo>
                                <a:lnTo>
                                  <a:pt x="0" y="257124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798" name="Shape 29798"/>
                        <wps:cNvSpPr/>
                        <wps:spPr>
                          <a:xfrm>
                            <a:off x="0" y="2743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799" name="Shape 29799"/>
                        <wps:cNvSpPr/>
                        <wps:spPr>
                          <a:xfrm>
                            <a:off x="6096" y="2743454"/>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00" name="Shape 29800"/>
                        <wps:cNvSpPr/>
                        <wps:spPr>
                          <a:xfrm>
                            <a:off x="6481319" y="2743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01" name="Shape 29801"/>
                        <wps:cNvSpPr/>
                        <wps:spPr>
                          <a:xfrm>
                            <a:off x="0" y="2749625"/>
                            <a:ext cx="9144" cy="161849"/>
                          </a:xfrm>
                          <a:custGeom>
                            <a:avLst/>
                            <a:gdLst/>
                            <a:ahLst/>
                            <a:cxnLst/>
                            <a:rect l="0" t="0" r="0" b="0"/>
                            <a:pathLst>
                              <a:path w="9144" h="161849">
                                <a:moveTo>
                                  <a:pt x="0" y="0"/>
                                </a:moveTo>
                                <a:lnTo>
                                  <a:pt x="9144" y="0"/>
                                </a:lnTo>
                                <a:lnTo>
                                  <a:pt x="9144" y="161849"/>
                                </a:lnTo>
                                <a:lnTo>
                                  <a:pt x="0" y="1618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02" name="Shape 29802"/>
                        <wps:cNvSpPr/>
                        <wps:spPr>
                          <a:xfrm>
                            <a:off x="6481319" y="2749625"/>
                            <a:ext cx="9144" cy="161849"/>
                          </a:xfrm>
                          <a:custGeom>
                            <a:avLst/>
                            <a:gdLst/>
                            <a:ahLst/>
                            <a:cxnLst/>
                            <a:rect l="0" t="0" r="0" b="0"/>
                            <a:pathLst>
                              <a:path w="9144" h="161849">
                                <a:moveTo>
                                  <a:pt x="0" y="0"/>
                                </a:moveTo>
                                <a:lnTo>
                                  <a:pt x="9144" y="0"/>
                                </a:lnTo>
                                <a:lnTo>
                                  <a:pt x="9144" y="161849"/>
                                </a:lnTo>
                                <a:lnTo>
                                  <a:pt x="0" y="1618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03" name="Shape 29803"/>
                        <wps:cNvSpPr/>
                        <wps:spPr>
                          <a:xfrm>
                            <a:off x="6096" y="2917571"/>
                            <a:ext cx="6475222" cy="160020"/>
                          </a:xfrm>
                          <a:custGeom>
                            <a:avLst/>
                            <a:gdLst/>
                            <a:ahLst/>
                            <a:cxnLst/>
                            <a:rect l="0" t="0" r="0" b="0"/>
                            <a:pathLst>
                              <a:path w="6475222" h="160020">
                                <a:moveTo>
                                  <a:pt x="0" y="0"/>
                                </a:moveTo>
                                <a:lnTo>
                                  <a:pt x="6475222" y="0"/>
                                </a:lnTo>
                                <a:lnTo>
                                  <a:pt x="6475222" y="160020"/>
                                </a:lnTo>
                                <a:lnTo>
                                  <a:pt x="0" y="160020"/>
                                </a:lnTo>
                                <a:lnTo>
                                  <a:pt x="0" y="0"/>
                                </a:lnTo>
                              </a:path>
                            </a:pathLst>
                          </a:custGeom>
                          <a:ln w="0" cap="flat">
                            <a:round/>
                          </a:ln>
                        </wps:spPr>
                        <wps:style>
                          <a:lnRef idx="0">
                            <a:srgbClr val="000000">
                              <a:alpha val="0"/>
                            </a:srgbClr>
                          </a:lnRef>
                          <a:fillRef idx="1">
                            <a:srgbClr val="002060"/>
                          </a:fillRef>
                          <a:effectRef idx="0">
                            <a:scrgbClr r="0" g="0" b="0"/>
                          </a:effectRef>
                          <a:fontRef idx="none"/>
                        </wps:style>
                        <wps:bodyPr/>
                      </wps:wsp>
                      <wps:wsp>
                        <wps:cNvPr id="29804" name="Shape 29804"/>
                        <wps:cNvSpPr/>
                        <wps:spPr>
                          <a:xfrm>
                            <a:off x="71628" y="2917571"/>
                            <a:ext cx="6344158" cy="160020"/>
                          </a:xfrm>
                          <a:custGeom>
                            <a:avLst/>
                            <a:gdLst/>
                            <a:ahLst/>
                            <a:cxnLst/>
                            <a:rect l="0" t="0" r="0" b="0"/>
                            <a:pathLst>
                              <a:path w="6344158" h="160020">
                                <a:moveTo>
                                  <a:pt x="0" y="0"/>
                                </a:moveTo>
                                <a:lnTo>
                                  <a:pt x="6344158" y="0"/>
                                </a:lnTo>
                                <a:lnTo>
                                  <a:pt x="6344158" y="160020"/>
                                </a:lnTo>
                                <a:lnTo>
                                  <a:pt x="0" y="160020"/>
                                </a:lnTo>
                                <a:lnTo>
                                  <a:pt x="0" y="0"/>
                                </a:lnTo>
                              </a:path>
                            </a:pathLst>
                          </a:custGeom>
                          <a:ln w="0" cap="flat">
                            <a:round/>
                          </a:ln>
                        </wps:spPr>
                        <wps:style>
                          <a:lnRef idx="0">
                            <a:srgbClr val="000000">
                              <a:alpha val="0"/>
                            </a:srgbClr>
                          </a:lnRef>
                          <a:fillRef idx="1">
                            <a:srgbClr val="002060"/>
                          </a:fillRef>
                          <a:effectRef idx="0">
                            <a:scrgbClr r="0" g="0" b="0"/>
                          </a:effectRef>
                          <a:fontRef idx="none"/>
                        </wps:style>
                        <wps:bodyPr/>
                      </wps:wsp>
                      <wps:wsp>
                        <wps:cNvPr id="29805" name="Shape 29805"/>
                        <wps:cNvSpPr/>
                        <wps:spPr>
                          <a:xfrm>
                            <a:off x="0" y="291147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06" name="Shape 29806"/>
                        <wps:cNvSpPr/>
                        <wps:spPr>
                          <a:xfrm>
                            <a:off x="6096" y="2911475"/>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07" name="Shape 29807"/>
                        <wps:cNvSpPr/>
                        <wps:spPr>
                          <a:xfrm>
                            <a:off x="6481319" y="291147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08" name="Shape 29808"/>
                        <wps:cNvSpPr/>
                        <wps:spPr>
                          <a:xfrm>
                            <a:off x="0" y="2917571"/>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09" name="Shape 29809"/>
                        <wps:cNvSpPr/>
                        <wps:spPr>
                          <a:xfrm>
                            <a:off x="6481319" y="2917571"/>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10" name="Shape 29810"/>
                        <wps:cNvSpPr/>
                        <wps:spPr>
                          <a:xfrm>
                            <a:off x="0" y="307759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11" name="Shape 29811"/>
                        <wps:cNvSpPr/>
                        <wps:spPr>
                          <a:xfrm>
                            <a:off x="6096" y="3077591"/>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12" name="Shape 29812"/>
                        <wps:cNvSpPr/>
                        <wps:spPr>
                          <a:xfrm>
                            <a:off x="6481319" y="307759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13" name="Shape 29813"/>
                        <wps:cNvSpPr/>
                        <wps:spPr>
                          <a:xfrm>
                            <a:off x="0" y="3083687"/>
                            <a:ext cx="9144" cy="1342644"/>
                          </a:xfrm>
                          <a:custGeom>
                            <a:avLst/>
                            <a:gdLst/>
                            <a:ahLst/>
                            <a:cxnLst/>
                            <a:rect l="0" t="0" r="0" b="0"/>
                            <a:pathLst>
                              <a:path w="9144" h="1342644">
                                <a:moveTo>
                                  <a:pt x="0" y="0"/>
                                </a:moveTo>
                                <a:lnTo>
                                  <a:pt x="9144" y="0"/>
                                </a:lnTo>
                                <a:lnTo>
                                  <a:pt x="9144" y="1342644"/>
                                </a:lnTo>
                                <a:lnTo>
                                  <a:pt x="0" y="13426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14" name="Shape 29814"/>
                        <wps:cNvSpPr/>
                        <wps:spPr>
                          <a:xfrm>
                            <a:off x="6481319" y="3083687"/>
                            <a:ext cx="9144" cy="1342644"/>
                          </a:xfrm>
                          <a:custGeom>
                            <a:avLst/>
                            <a:gdLst/>
                            <a:ahLst/>
                            <a:cxnLst/>
                            <a:rect l="0" t="0" r="0" b="0"/>
                            <a:pathLst>
                              <a:path w="9144" h="1342644">
                                <a:moveTo>
                                  <a:pt x="0" y="0"/>
                                </a:moveTo>
                                <a:lnTo>
                                  <a:pt x="9144" y="0"/>
                                </a:lnTo>
                                <a:lnTo>
                                  <a:pt x="9144" y="1342644"/>
                                </a:lnTo>
                                <a:lnTo>
                                  <a:pt x="0" y="13426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15" name="Shape 29815"/>
                        <wps:cNvSpPr/>
                        <wps:spPr>
                          <a:xfrm>
                            <a:off x="6096" y="4432427"/>
                            <a:ext cx="6475222" cy="160020"/>
                          </a:xfrm>
                          <a:custGeom>
                            <a:avLst/>
                            <a:gdLst/>
                            <a:ahLst/>
                            <a:cxnLst/>
                            <a:rect l="0" t="0" r="0" b="0"/>
                            <a:pathLst>
                              <a:path w="6475222" h="160020">
                                <a:moveTo>
                                  <a:pt x="0" y="0"/>
                                </a:moveTo>
                                <a:lnTo>
                                  <a:pt x="6475222" y="0"/>
                                </a:lnTo>
                                <a:lnTo>
                                  <a:pt x="6475222" y="160020"/>
                                </a:lnTo>
                                <a:lnTo>
                                  <a:pt x="0" y="160020"/>
                                </a:lnTo>
                                <a:lnTo>
                                  <a:pt x="0" y="0"/>
                                </a:lnTo>
                              </a:path>
                            </a:pathLst>
                          </a:custGeom>
                          <a:ln w="0" cap="flat">
                            <a:round/>
                          </a:ln>
                        </wps:spPr>
                        <wps:style>
                          <a:lnRef idx="0">
                            <a:srgbClr val="000000">
                              <a:alpha val="0"/>
                            </a:srgbClr>
                          </a:lnRef>
                          <a:fillRef idx="1">
                            <a:srgbClr val="002060"/>
                          </a:fillRef>
                          <a:effectRef idx="0">
                            <a:scrgbClr r="0" g="0" b="0"/>
                          </a:effectRef>
                          <a:fontRef idx="none"/>
                        </wps:style>
                        <wps:bodyPr/>
                      </wps:wsp>
                      <wps:wsp>
                        <wps:cNvPr id="29816" name="Shape 29816"/>
                        <wps:cNvSpPr/>
                        <wps:spPr>
                          <a:xfrm>
                            <a:off x="71628" y="4432427"/>
                            <a:ext cx="6344158" cy="160020"/>
                          </a:xfrm>
                          <a:custGeom>
                            <a:avLst/>
                            <a:gdLst/>
                            <a:ahLst/>
                            <a:cxnLst/>
                            <a:rect l="0" t="0" r="0" b="0"/>
                            <a:pathLst>
                              <a:path w="6344158" h="160020">
                                <a:moveTo>
                                  <a:pt x="0" y="0"/>
                                </a:moveTo>
                                <a:lnTo>
                                  <a:pt x="6344158" y="0"/>
                                </a:lnTo>
                                <a:lnTo>
                                  <a:pt x="6344158" y="160020"/>
                                </a:lnTo>
                                <a:lnTo>
                                  <a:pt x="0" y="160020"/>
                                </a:lnTo>
                                <a:lnTo>
                                  <a:pt x="0" y="0"/>
                                </a:lnTo>
                              </a:path>
                            </a:pathLst>
                          </a:custGeom>
                          <a:ln w="0" cap="flat">
                            <a:round/>
                          </a:ln>
                        </wps:spPr>
                        <wps:style>
                          <a:lnRef idx="0">
                            <a:srgbClr val="000000">
                              <a:alpha val="0"/>
                            </a:srgbClr>
                          </a:lnRef>
                          <a:fillRef idx="1">
                            <a:srgbClr val="002060"/>
                          </a:fillRef>
                          <a:effectRef idx="0">
                            <a:scrgbClr r="0" g="0" b="0"/>
                          </a:effectRef>
                          <a:fontRef idx="none"/>
                        </wps:style>
                        <wps:bodyPr/>
                      </wps:wsp>
                      <wps:wsp>
                        <wps:cNvPr id="29817" name="Shape 29817"/>
                        <wps:cNvSpPr/>
                        <wps:spPr>
                          <a:xfrm>
                            <a:off x="0" y="442633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18" name="Shape 29818"/>
                        <wps:cNvSpPr/>
                        <wps:spPr>
                          <a:xfrm>
                            <a:off x="6096" y="4426331"/>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19" name="Shape 29819"/>
                        <wps:cNvSpPr/>
                        <wps:spPr>
                          <a:xfrm>
                            <a:off x="6481319" y="442633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20" name="Shape 29820"/>
                        <wps:cNvSpPr/>
                        <wps:spPr>
                          <a:xfrm>
                            <a:off x="0" y="4432427"/>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21" name="Shape 29821"/>
                        <wps:cNvSpPr/>
                        <wps:spPr>
                          <a:xfrm>
                            <a:off x="6481319" y="4432427"/>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22" name="Shape 29822"/>
                        <wps:cNvSpPr/>
                        <wps:spPr>
                          <a:xfrm>
                            <a:off x="0" y="459244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23" name="Shape 29823"/>
                        <wps:cNvSpPr/>
                        <wps:spPr>
                          <a:xfrm>
                            <a:off x="6096" y="4592447"/>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24" name="Shape 29824"/>
                        <wps:cNvSpPr/>
                        <wps:spPr>
                          <a:xfrm>
                            <a:off x="6481319" y="459244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25" name="Shape 29825"/>
                        <wps:cNvSpPr/>
                        <wps:spPr>
                          <a:xfrm>
                            <a:off x="0" y="4598543"/>
                            <a:ext cx="9144" cy="2325878"/>
                          </a:xfrm>
                          <a:custGeom>
                            <a:avLst/>
                            <a:gdLst/>
                            <a:ahLst/>
                            <a:cxnLst/>
                            <a:rect l="0" t="0" r="0" b="0"/>
                            <a:pathLst>
                              <a:path w="9144" h="2325878">
                                <a:moveTo>
                                  <a:pt x="0" y="0"/>
                                </a:moveTo>
                                <a:lnTo>
                                  <a:pt x="9144" y="0"/>
                                </a:lnTo>
                                <a:lnTo>
                                  <a:pt x="9144" y="2325878"/>
                                </a:lnTo>
                                <a:lnTo>
                                  <a:pt x="0" y="232587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26" name="Shape 29826"/>
                        <wps:cNvSpPr/>
                        <wps:spPr>
                          <a:xfrm>
                            <a:off x="6481319" y="4598543"/>
                            <a:ext cx="9144" cy="2325878"/>
                          </a:xfrm>
                          <a:custGeom>
                            <a:avLst/>
                            <a:gdLst/>
                            <a:ahLst/>
                            <a:cxnLst/>
                            <a:rect l="0" t="0" r="0" b="0"/>
                            <a:pathLst>
                              <a:path w="9144" h="2325878">
                                <a:moveTo>
                                  <a:pt x="0" y="0"/>
                                </a:moveTo>
                                <a:lnTo>
                                  <a:pt x="9144" y="0"/>
                                </a:lnTo>
                                <a:lnTo>
                                  <a:pt x="9144" y="2325878"/>
                                </a:lnTo>
                                <a:lnTo>
                                  <a:pt x="0" y="232587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27" name="Shape 29827"/>
                        <wps:cNvSpPr/>
                        <wps:spPr>
                          <a:xfrm>
                            <a:off x="6096" y="6930517"/>
                            <a:ext cx="6475222" cy="160020"/>
                          </a:xfrm>
                          <a:custGeom>
                            <a:avLst/>
                            <a:gdLst/>
                            <a:ahLst/>
                            <a:cxnLst/>
                            <a:rect l="0" t="0" r="0" b="0"/>
                            <a:pathLst>
                              <a:path w="6475222" h="160020">
                                <a:moveTo>
                                  <a:pt x="0" y="0"/>
                                </a:moveTo>
                                <a:lnTo>
                                  <a:pt x="6475222" y="0"/>
                                </a:lnTo>
                                <a:lnTo>
                                  <a:pt x="6475222" y="160020"/>
                                </a:lnTo>
                                <a:lnTo>
                                  <a:pt x="0" y="160020"/>
                                </a:lnTo>
                                <a:lnTo>
                                  <a:pt x="0" y="0"/>
                                </a:lnTo>
                              </a:path>
                            </a:pathLst>
                          </a:custGeom>
                          <a:ln w="0" cap="flat">
                            <a:round/>
                          </a:ln>
                        </wps:spPr>
                        <wps:style>
                          <a:lnRef idx="0">
                            <a:srgbClr val="000000">
                              <a:alpha val="0"/>
                            </a:srgbClr>
                          </a:lnRef>
                          <a:fillRef idx="1">
                            <a:srgbClr val="002060"/>
                          </a:fillRef>
                          <a:effectRef idx="0">
                            <a:scrgbClr r="0" g="0" b="0"/>
                          </a:effectRef>
                          <a:fontRef idx="none"/>
                        </wps:style>
                        <wps:bodyPr/>
                      </wps:wsp>
                      <wps:wsp>
                        <wps:cNvPr id="29828" name="Shape 29828"/>
                        <wps:cNvSpPr/>
                        <wps:spPr>
                          <a:xfrm>
                            <a:off x="71628" y="6930644"/>
                            <a:ext cx="6344158" cy="159893"/>
                          </a:xfrm>
                          <a:custGeom>
                            <a:avLst/>
                            <a:gdLst/>
                            <a:ahLst/>
                            <a:cxnLst/>
                            <a:rect l="0" t="0" r="0" b="0"/>
                            <a:pathLst>
                              <a:path w="6344158" h="159893">
                                <a:moveTo>
                                  <a:pt x="0" y="0"/>
                                </a:moveTo>
                                <a:lnTo>
                                  <a:pt x="6344158" y="0"/>
                                </a:lnTo>
                                <a:lnTo>
                                  <a:pt x="6344158" y="159893"/>
                                </a:lnTo>
                                <a:lnTo>
                                  <a:pt x="0" y="159893"/>
                                </a:lnTo>
                                <a:lnTo>
                                  <a:pt x="0" y="0"/>
                                </a:lnTo>
                              </a:path>
                            </a:pathLst>
                          </a:custGeom>
                          <a:ln w="0" cap="flat">
                            <a:round/>
                          </a:ln>
                        </wps:spPr>
                        <wps:style>
                          <a:lnRef idx="0">
                            <a:srgbClr val="000000">
                              <a:alpha val="0"/>
                            </a:srgbClr>
                          </a:lnRef>
                          <a:fillRef idx="1">
                            <a:srgbClr val="002060"/>
                          </a:fillRef>
                          <a:effectRef idx="0">
                            <a:scrgbClr r="0" g="0" b="0"/>
                          </a:effectRef>
                          <a:fontRef idx="none"/>
                        </wps:style>
                        <wps:bodyPr/>
                      </wps:wsp>
                      <wps:wsp>
                        <wps:cNvPr id="29829" name="Shape 29829"/>
                        <wps:cNvSpPr/>
                        <wps:spPr>
                          <a:xfrm>
                            <a:off x="0" y="692442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30" name="Shape 29830"/>
                        <wps:cNvSpPr/>
                        <wps:spPr>
                          <a:xfrm>
                            <a:off x="6096" y="6924421"/>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31" name="Shape 29831"/>
                        <wps:cNvSpPr/>
                        <wps:spPr>
                          <a:xfrm>
                            <a:off x="6481319" y="692442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32" name="Shape 29832"/>
                        <wps:cNvSpPr/>
                        <wps:spPr>
                          <a:xfrm>
                            <a:off x="0" y="6930517"/>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33" name="Shape 29833"/>
                        <wps:cNvSpPr/>
                        <wps:spPr>
                          <a:xfrm>
                            <a:off x="6481319" y="6930517"/>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34" name="Shape 29834"/>
                        <wps:cNvSpPr/>
                        <wps:spPr>
                          <a:xfrm>
                            <a:off x="0" y="709053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35" name="Shape 29835"/>
                        <wps:cNvSpPr/>
                        <wps:spPr>
                          <a:xfrm>
                            <a:off x="6096" y="7090536"/>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36" name="Shape 29836"/>
                        <wps:cNvSpPr/>
                        <wps:spPr>
                          <a:xfrm>
                            <a:off x="6481319" y="709053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37" name="Shape 29837"/>
                        <wps:cNvSpPr/>
                        <wps:spPr>
                          <a:xfrm>
                            <a:off x="0" y="7096709"/>
                            <a:ext cx="9144" cy="2173478"/>
                          </a:xfrm>
                          <a:custGeom>
                            <a:avLst/>
                            <a:gdLst/>
                            <a:ahLst/>
                            <a:cxnLst/>
                            <a:rect l="0" t="0" r="0" b="0"/>
                            <a:pathLst>
                              <a:path w="9144" h="2173478">
                                <a:moveTo>
                                  <a:pt x="0" y="0"/>
                                </a:moveTo>
                                <a:lnTo>
                                  <a:pt x="9144" y="0"/>
                                </a:lnTo>
                                <a:lnTo>
                                  <a:pt x="9144" y="2173478"/>
                                </a:lnTo>
                                <a:lnTo>
                                  <a:pt x="0" y="217347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38" name="Shape 29838"/>
                        <wps:cNvSpPr/>
                        <wps:spPr>
                          <a:xfrm>
                            <a:off x="0" y="927018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39" name="Shape 29839"/>
                        <wps:cNvSpPr/>
                        <wps:spPr>
                          <a:xfrm>
                            <a:off x="6096" y="9270187"/>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40" name="Shape 29840"/>
                        <wps:cNvSpPr/>
                        <wps:spPr>
                          <a:xfrm>
                            <a:off x="6481319" y="7096709"/>
                            <a:ext cx="9144" cy="2173478"/>
                          </a:xfrm>
                          <a:custGeom>
                            <a:avLst/>
                            <a:gdLst/>
                            <a:ahLst/>
                            <a:cxnLst/>
                            <a:rect l="0" t="0" r="0" b="0"/>
                            <a:pathLst>
                              <a:path w="9144" h="2173478">
                                <a:moveTo>
                                  <a:pt x="0" y="0"/>
                                </a:moveTo>
                                <a:lnTo>
                                  <a:pt x="9144" y="0"/>
                                </a:lnTo>
                                <a:lnTo>
                                  <a:pt x="9144" y="2173478"/>
                                </a:lnTo>
                                <a:lnTo>
                                  <a:pt x="0" y="217347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841" name="Shape 29841"/>
                        <wps:cNvSpPr/>
                        <wps:spPr>
                          <a:xfrm>
                            <a:off x="6481319" y="927018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334" style="width:510.82pt;height:730.416pt;position:absolute;z-index:-2147483568;mso-position-horizontal-relative:text;mso-position-horizontal:absolute;margin-left:1.44432pt;mso-position-vertical-relative:text;margin-top:-363.044pt;" coordsize="64874,92762">
                <v:shape id="Shape 605" style="position:absolute;width:1301;height:3992;left:27661;top:20822;" coordsize="130175,399288" path="m0,0l0,399288l130175,399288">
                  <v:stroke weight="2pt" endcap="flat" joinstyle="round" on="true" color="#4774ab"/>
                  <v:fill on="false" color="#000000" opacity="0"/>
                </v:shape>
                <v:shape id="Shape 606" style="position:absolute;width:0;height:1822;left:31132;top:14662;" coordsize="0,182245" path="m0,0l0,182245">
                  <v:stroke weight="2pt" endcap="flat" joinstyle="round" on="true" color="#4774ab"/>
                  <v:fill on="false" color="#000000" opacity="0"/>
                </v:shape>
                <v:shape id="Shape 607" style="position:absolute;width:0;height:1822;left:31132;top:8500;" coordsize="0,182245" path="m0,0l0,182245">
                  <v:stroke weight="2pt" endcap="flat" joinstyle="round" on="true" color="#3d6696"/>
                  <v:fill on="false" color="#000000" opacity="0"/>
                </v:shape>
                <v:shape id="Shape 29842" style="position:absolute;width:8678;height:4339;left:26794;top:4161;" coordsize="867804,433908" path="m0,0l867804,0l867804,433908l0,433908l0,0">
                  <v:stroke weight="0pt" endcap="flat" joinstyle="round" on="false" color="#000000" opacity="0"/>
                  <v:fill on="true" color="#4f81bd"/>
                </v:shape>
                <v:shape id="Shape 609" style="position:absolute;width:8678;height:4339;left:26794;top:4161;" coordsize="867804,433908" path="m0,433908l867804,433908l867804,0l0,0x">
                  <v:stroke weight="2pt" endcap="flat" joinstyle="round" on="true" color="#ffffff"/>
                  <v:fill on="false" color="#000000" opacity="0"/>
                </v:shape>
                <v:shape id="Shape 29843" style="position:absolute;width:8678;height:4339;left:26794;top:10323;" coordsize="867804,433908" path="m0,0l867804,0l867804,433908l0,433908l0,0">
                  <v:stroke weight="0pt" endcap="flat" joinstyle="round" on="false" color="#000000" opacity="0"/>
                  <v:fill on="true" color="#558ed5"/>
                </v:shape>
                <v:shape id="Shape 614" style="position:absolute;width:8678;height:4339;left:26794;top:10323;" coordsize="867804,433908" path="m0,433908l867804,433908l867804,0l0,0x">
                  <v:stroke weight="2pt" endcap="flat" joinstyle="round" on="true" color="#ffffff"/>
                  <v:fill on="false" color="#000000" opacity="0"/>
                </v:shape>
                <v:shape id="Shape 29844" style="position:absolute;width:8678;height:4339;left:26794;top:16483;" coordsize="867804,433908" path="m0,0l867804,0l867804,433908l0,433908l0,0">
                  <v:stroke weight="0pt" endcap="flat" joinstyle="round" on="false" color="#000000" opacity="0"/>
                  <v:fill on="true" color="#c0504d"/>
                </v:shape>
                <v:shape id="Shape 619" style="position:absolute;width:8678;height:4339;left:26794;top:16483;" coordsize="867804,433908" path="m0,433908l867804,433908l867804,0l0,0x">
                  <v:stroke weight="2pt" endcap="flat" joinstyle="round" on="true" color="#ffffff"/>
                  <v:fill on="false" color="#000000" opacity="0"/>
                </v:shape>
                <v:shape id="Shape 29845" style="position:absolute;width:8678;height:4339;left:28963;top:22645;" coordsize="867804,433908" path="m0,0l867804,0l867804,433908l0,433908l0,0">
                  <v:stroke weight="0pt" endcap="flat" joinstyle="round" on="false" color="#000000" opacity="0"/>
                  <v:fill on="true" color="#4f81bd"/>
                </v:shape>
                <v:shape id="Shape 624" style="position:absolute;width:8678;height:4339;left:28963;top:22645;" coordsize="867804,433908" path="m0,433908l867804,433908l867804,0l0,0x">
                  <v:stroke weight="2pt" endcap="flat" joinstyle="round" on="true" color="#ffffff"/>
                  <v:fill on="false" color="#000000" opacity="0"/>
                </v:shape>
                <v:shape id="Shape 29846" style="position:absolute;width:64752;height:1600;left:60;top:60;" coordsize="6475222,160020" path="m0,0l6475222,0l6475222,160020l0,160020l0,0">
                  <v:stroke weight="0pt" endcap="flat" joinstyle="round" on="false" color="#000000" opacity="0"/>
                  <v:fill on="true" color="#002060"/>
                </v:shape>
                <v:shape id="Shape 29847" style="position:absolute;width:63441;height:1600;left:716;top:60;" coordsize="6344158,160020" path="m0,0l6344158,0l6344158,160020l0,160020l0,0">
                  <v:stroke weight="0pt" endcap="flat" joinstyle="round" on="false" color="#000000" opacity="0"/>
                  <v:fill on="true" color="#002060"/>
                </v:shape>
                <v:shape id="Shape 29848" style="position:absolute;width:91;height:91;left:0;top:0;" coordsize="9144,9144" path="m0,0l9144,0l9144,9144l0,9144l0,0">
                  <v:stroke weight="0pt" endcap="flat" joinstyle="round" on="false" color="#000000" opacity="0"/>
                  <v:fill on="true" color="#000000"/>
                </v:shape>
                <v:shape id="Shape 29849" style="position:absolute;width:64752;height:91;left:60;top:0;" coordsize="6475222,9144" path="m0,0l6475222,0l6475222,9144l0,9144l0,0">
                  <v:stroke weight="0pt" endcap="flat" joinstyle="round" on="false" color="#000000" opacity="0"/>
                  <v:fill on="true" color="#000000"/>
                </v:shape>
                <v:shape id="Shape 29850" style="position:absolute;width:91;height:91;left:64813;top:0;" coordsize="9144,9144" path="m0,0l9144,0l9144,9144l0,9144l0,0">
                  <v:stroke weight="0pt" endcap="flat" joinstyle="round" on="false" color="#000000" opacity="0"/>
                  <v:fill on="true" color="#000000"/>
                </v:shape>
                <v:shape id="Shape 29851" style="position:absolute;width:91;height:1600;left:0;top:60;" coordsize="9144,160020" path="m0,0l9144,0l9144,160020l0,160020l0,0">
                  <v:stroke weight="0pt" endcap="flat" joinstyle="round" on="false" color="#000000" opacity="0"/>
                  <v:fill on="true" color="#000000"/>
                </v:shape>
                <v:shape id="Shape 29852" style="position:absolute;width:91;height:1600;left:64813;top:60;" coordsize="9144,160020" path="m0,0l9144,0l9144,160020l0,160020l0,0">
                  <v:stroke weight="0pt" endcap="flat" joinstyle="round" on="false" color="#000000" opacity="0"/>
                  <v:fill on="true" color="#000000"/>
                </v:shape>
                <v:shape id="Shape 29853" style="position:absolute;width:91;height:91;left:0;top:1661;" coordsize="9144,9144" path="m0,0l9144,0l9144,9144l0,9144l0,0">
                  <v:stroke weight="0pt" endcap="flat" joinstyle="round" on="false" color="#000000" opacity="0"/>
                  <v:fill on="true" color="#000000"/>
                </v:shape>
                <v:shape id="Shape 29854" style="position:absolute;width:64752;height:91;left:60;top:1661;" coordsize="6475222,9144" path="m0,0l6475222,0l6475222,9144l0,9144l0,0">
                  <v:stroke weight="0pt" endcap="flat" joinstyle="round" on="false" color="#000000" opacity="0"/>
                  <v:fill on="true" color="#000000"/>
                </v:shape>
                <v:shape id="Shape 29855" style="position:absolute;width:91;height:91;left:64813;top:1661;" coordsize="9144,9144" path="m0,0l9144,0l9144,9144l0,9144l0,0">
                  <v:stroke weight="0pt" endcap="flat" joinstyle="round" on="false" color="#000000" opacity="0"/>
                  <v:fill on="true" color="#000000"/>
                </v:shape>
                <v:shape id="Shape 29856" style="position:absolute;width:91;height:25712;left:0;top:1722;" coordsize="9144,2571242" path="m0,0l9144,0l9144,2571242l0,2571242l0,0">
                  <v:stroke weight="0pt" endcap="flat" joinstyle="round" on="false" color="#000000" opacity="0"/>
                  <v:fill on="true" color="#000000"/>
                </v:shape>
                <v:shape id="Shape 29857" style="position:absolute;width:91;height:25712;left:64813;top:1722;" coordsize="9144,2571242" path="m0,0l9144,0l9144,2571242l0,2571242l0,0">
                  <v:stroke weight="0pt" endcap="flat" joinstyle="round" on="false" color="#000000" opacity="0"/>
                  <v:fill on="true" color="#000000"/>
                </v:shape>
                <v:shape id="Shape 29858" style="position:absolute;width:91;height:91;left:0;top:27434;" coordsize="9144,9144" path="m0,0l9144,0l9144,9144l0,9144l0,0">
                  <v:stroke weight="0pt" endcap="flat" joinstyle="round" on="false" color="#000000" opacity="0"/>
                  <v:fill on="true" color="#000000"/>
                </v:shape>
                <v:shape id="Shape 29859" style="position:absolute;width:64752;height:91;left:60;top:27434;" coordsize="6475222,9144" path="m0,0l6475222,0l6475222,9144l0,9144l0,0">
                  <v:stroke weight="0pt" endcap="flat" joinstyle="round" on="false" color="#000000" opacity="0"/>
                  <v:fill on="true" color="#000000"/>
                </v:shape>
                <v:shape id="Shape 29860" style="position:absolute;width:91;height:91;left:64813;top:27434;" coordsize="9144,9144" path="m0,0l9144,0l9144,9144l0,9144l0,0">
                  <v:stroke weight="0pt" endcap="flat" joinstyle="round" on="false" color="#000000" opacity="0"/>
                  <v:fill on="true" color="#000000"/>
                </v:shape>
                <v:shape id="Shape 29861" style="position:absolute;width:91;height:1618;left:0;top:27496;" coordsize="9144,161849" path="m0,0l9144,0l9144,161849l0,161849l0,0">
                  <v:stroke weight="0pt" endcap="flat" joinstyle="round" on="false" color="#000000" opacity="0"/>
                  <v:fill on="true" color="#000000"/>
                </v:shape>
                <v:shape id="Shape 29862" style="position:absolute;width:91;height:1618;left:64813;top:27496;" coordsize="9144,161849" path="m0,0l9144,0l9144,161849l0,161849l0,0">
                  <v:stroke weight="0pt" endcap="flat" joinstyle="round" on="false" color="#000000" opacity="0"/>
                  <v:fill on="true" color="#000000"/>
                </v:shape>
                <v:shape id="Shape 29863" style="position:absolute;width:64752;height:1600;left:60;top:29175;" coordsize="6475222,160020" path="m0,0l6475222,0l6475222,160020l0,160020l0,0">
                  <v:stroke weight="0pt" endcap="flat" joinstyle="round" on="false" color="#000000" opacity="0"/>
                  <v:fill on="true" color="#002060"/>
                </v:shape>
                <v:shape id="Shape 29864" style="position:absolute;width:63441;height:1600;left:716;top:29175;" coordsize="6344158,160020" path="m0,0l6344158,0l6344158,160020l0,160020l0,0">
                  <v:stroke weight="0pt" endcap="flat" joinstyle="round" on="false" color="#000000" opacity="0"/>
                  <v:fill on="true" color="#002060"/>
                </v:shape>
                <v:shape id="Shape 29865" style="position:absolute;width:91;height:91;left:0;top:29114;" coordsize="9144,9144" path="m0,0l9144,0l9144,9144l0,9144l0,0">
                  <v:stroke weight="0pt" endcap="flat" joinstyle="round" on="false" color="#000000" opacity="0"/>
                  <v:fill on="true" color="#000000"/>
                </v:shape>
                <v:shape id="Shape 29866" style="position:absolute;width:64752;height:91;left:60;top:29114;" coordsize="6475222,9144" path="m0,0l6475222,0l6475222,9144l0,9144l0,0">
                  <v:stroke weight="0pt" endcap="flat" joinstyle="round" on="false" color="#000000" opacity="0"/>
                  <v:fill on="true" color="#000000"/>
                </v:shape>
                <v:shape id="Shape 29867" style="position:absolute;width:91;height:91;left:64813;top:29114;" coordsize="9144,9144" path="m0,0l9144,0l9144,9144l0,9144l0,0">
                  <v:stroke weight="0pt" endcap="flat" joinstyle="round" on="false" color="#000000" opacity="0"/>
                  <v:fill on="true" color="#000000"/>
                </v:shape>
                <v:shape id="Shape 29868" style="position:absolute;width:91;height:1600;left:0;top:29175;" coordsize="9144,160020" path="m0,0l9144,0l9144,160020l0,160020l0,0">
                  <v:stroke weight="0pt" endcap="flat" joinstyle="round" on="false" color="#000000" opacity="0"/>
                  <v:fill on="true" color="#000000"/>
                </v:shape>
                <v:shape id="Shape 29869" style="position:absolute;width:91;height:1600;left:64813;top:29175;" coordsize="9144,160020" path="m0,0l9144,0l9144,160020l0,160020l0,0">
                  <v:stroke weight="0pt" endcap="flat" joinstyle="round" on="false" color="#000000" opacity="0"/>
                  <v:fill on="true" color="#000000"/>
                </v:shape>
                <v:shape id="Shape 29870" style="position:absolute;width:91;height:91;left:0;top:30775;" coordsize="9144,9144" path="m0,0l9144,0l9144,9144l0,9144l0,0">
                  <v:stroke weight="0pt" endcap="flat" joinstyle="round" on="false" color="#000000" opacity="0"/>
                  <v:fill on="true" color="#000000"/>
                </v:shape>
                <v:shape id="Shape 29871" style="position:absolute;width:64752;height:91;left:60;top:30775;" coordsize="6475222,9144" path="m0,0l6475222,0l6475222,9144l0,9144l0,0">
                  <v:stroke weight="0pt" endcap="flat" joinstyle="round" on="false" color="#000000" opacity="0"/>
                  <v:fill on="true" color="#000000"/>
                </v:shape>
                <v:shape id="Shape 29872" style="position:absolute;width:91;height:91;left:64813;top:30775;" coordsize="9144,9144" path="m0,0l9144,0l9144,9144l0,9144l0,0">
                  <v:stroke weight="0pt" endcap="flat" joinstyle="round" on="false" color="#000000" opacity="0"/>
                  <v:fill on="true" color="#000000"/>
                </v:shape>
                <v:shape id="Shape 29873" style="position:absolute;width:91;height:13426;left:0;top:30836;" coordsize="9144,1342644" path="m0,0l9144,0l9144,1342644l0,1342644l0,0">
                  <v:stroke weight="0pt" endcap="flat" joinstyle="round" on="false" color="#000000" opacity="0"/>
                  <v:fill on="true" color="#000000"/>
                </v:shape>
                <v:shape id="Shape 29874" style="position:absolute;width:91;height:13426;left:64813;top:30836;" coordsize="9144,1342644" path="m0,0l9144,0l9144,1342644l0,1342644l0,0">
                  <v:stroke weight="0pt" endcap="flat" joinstyle="round" on="false" color="#000000" opacity="0"/>
                  <v:fill on="true" color="#000000"/>
                </v:shape>
                <v:shape id="Shape 29875" style="position:absolute;width:64752;height:1600;left:60;top:44324;" coordsize="6475222,160020" path="m0,0l6475222,0l6475222,160020l0,160020l0,0">
                  <v:stroke weight="0pt" endcap="flat" joinstyle="round" on="false" color="#000000" opacity="0"/>
                  <v:fill on="true" color="#002060"/>
                </v:shape>
                <v:shape id="Shape 29876" style="position:absolute;width:63441;height:1600;left:716;top:44324;" coordsize="6344158,160020" path="m0,0l6344158,0l6344158,160020l0,160020l0,0">
                  <v:stroke weight="0pt" endcap="flat" joinstyle="round" on="false" color="#000000" opacity="0"/>
                  <v:fill on="true" color="#002060"/>
                </v:shape>
                <v:shape id="Shape 29877" style="position:absolute;width:91;height:91;left:0;top:44263;" coordsize="9144,9144" path="m0,0l9144,0l9144,9144l0,9144l0,0">
                  <v:stroke weight="0pt" endcap="flat" joinstyle="round" on="false" color="#000000" opacity="0"/>
                  <v:fill on="true" color="#000000"/>
                </v:shape>
                <v:shape id="Shape 29878" style="position:absolute;width:64752;height:91;left:60;top:44263;" coordsize="6475222,9144" path="m0,0l6475222,0l6475222,9144l0,9144l0,0">
                  <v:stroke weight="0pt" endcap="flat" joinstyle="round" on="false" color="#000000" opacity="0"/>
                  <v:fill on="true" color="#000000"/>
                </v:shape>
                <v:shape id="Shape 29879" style="position:absolute;width:91;height:91;left:64813;top:44263;" coordsize="9144,9144" path="m0,0l9144,0l9144,9144l0,9144l0,0">
                  <v:stroke weight="0pt" endcap="flat" joinstyle="round" on="false" color="#000000" opacity="0"/>
                  <v:fill on="true" color="#000000"/>
                </v:shape>
                <v:shape id="Shape 29880" style="position:absolute;width:91;height:1600;left:0;top:44324;" coordsize="9144,160020" path="m0,0l9144,0l9144,160020l0,160020l0,0">
                  <v:stroke weight="0pt" endcap="flat" joinstyle="round" on="false" color="#000000" opacity="0"/>
                  <v:fill on="true" color="#000000"/>
                </v:shape>
                <v:shape id="Shape 29881" style="position:absolute;width:91;height:1600;left:64813;top:44324;" coordsize="9144,160020" path="m0,0l9144,0l9144,160020l0,160020l0,0">
                  <v:stroke weight="0pt" endcap="flat" joinstyle="round" on="false" color="#000000" opacity="0"/>
                  <v:fill on="true" color="#000000"/>
                </v:shape>
                <v:shape id="Shape 29882" style="position:absolute;width:91;height:91;left:0;top:45924;" coordsize="9144,9144" path="m0,0l9144,0l9144,9144l0,9144l0,0">
                  <v:stroke weight="0pt" endcap="flat" joinstyle="round" on="false" color="#000000" opacity="0"/>
                  <v:fill on="true" color="#000000"/>
                </v:shape>
                <v:shape id="Shape 29883" style="position:absolute;width:64752;height:91;left:60;top:45924;" coordsize="6475222,9144" path="m0,0l6475222,0l6475222,9144l0,9144l0,0">
                  <v:stroke weight="0pt" endcap="flat" joinstyle="round" on="false" color="#000000" opacity="0"/>
                  <v:fill on="true" color="#000000"/>
                </v:shape>
                <v:shape id="Shape 29884" style="position:absolute;width:91;height:91;left:64813;top:45924;" coordsize="9144,9144" path="m0,0l9144,0l9144,9144l0,9144l0,0">
                  <v:stroke weight="0pt" endcap="flat" joinstyle="round" on="false" color="#000000" opacity="0"/>
                  <v:fill on="true" color="#000000"/>
                </v:shape>
                <v:shape id="Shape 29885" style="position:absolute;width:91;height:23258;left:0;top:45985;" coordsize="9144,2325878" path="m0,0l9144,0l9144,2325878l0,2325878l0,0">
                  <v:stroke weight="0pt" endcap="flat" joinstyle="round" on="false" color="#000000" opacity="0"/>
                  <v:fill on="true" color="#000000"/>
                </v:shape>
                <v:shape id="Shape 29886" style="position:absolute;width:91;height:23258;left:64813;top:45985;" coordsize="9144,2325878" path="m0,0l9144,0l9144,2325878l0,2325878l0,0">
                  <v:stroke weight="0pt" endcap="flat" joinstyle="round" on="false" color="#000000" opacity="0"/>
                  <v:fill on="true" color="#000000"/>
                </v:shape>
                <v:shape id="Shape 29887" style="position:absolute;width:64752;height:1600;left:60;top:69305;" coordsize="6475222,160020" path="m0,0l6475222,0l6475222,160020l0,160020l0,0">
                  <v:stroke weight="0pt" endcap="flat" joinstyle="round" on="false" color="#000000" opacity="0"/>
                  <v:fill on="true" color="#002060"/>
                </v:shape>
                <v:shape id="Shape 29888" style="position:absolute;width:63441;height:1598;left:716;top:69306;" coordsize="6344158,159893" path="m0,0l6344158,0l6344158,159893l0,159893l0,0">
                  <v:stroke weight="0pt" endcap="flat" joinstyle="round" on="false" color="#000000" opacity="0"/>
                  <v:fill on="true" color="#002060"/>
                </v:shape>
                <v:shape id="Shape 29889" style="position:absolute;width:91;height:91;left:0;top:69244;" coordsize="9144,9144" path="m0,0l9144,0l9144,9144l0,9144l0,0">
                  <v:stroke weight="0pt" endcap="flat" joinstyle="round" on="false" color="#000000" opacity="0"/>
                  <v:fill on="true" color="#000000"/>
                </v:shape>
                <v:shape id="Shape 29890" style="position:absolute;width:64752;height:91;left:60;top:69244;" coordsize="6475222,9144" path="m0,0l6475222,0l6475222,9144l0,9144l0,0">
                  <v:stroke weight="0pt" endcap="flat" joinstyle="round" on="false" color="#000000" opacity="0"/>
                  <v:fill on="true" color="#000000"/>
                </v:shape>
                <v:shape id="Shape 29891" style="position:absolute;width:91;height:91;left:64813;top:69244;" coordsize="9144,9144" path="m0,0l9144,0l9144,9144l0,9144l0,0">
                  <v:stroke weight="0pt" endcap="flat" joinstyle="round" on="false" color="#000000" opacity="0"/>
                  <v:fill on="true" color="#000000"/>
                </v:shape>
                <v:shape id="Shape 29892" style="position:absolute;width:91;height:1600;left:0;top:69305;" coordsize="9144,160020" path="m0,0l9144,0l9144,160020l0,160020l0,0">
                  <v:stroke weight="0pt" endcap="flat" joinstyle="round" on="false" color="#000000" opacity="0"/>
                  <v:fill on="true" color="#000000"/>
                </v:shape>
                <v:shape id="Shape 29893" style="position:absolute;width:91;height:1600;left:64813;top:69305;" coordsize="9144,160020" path="m0,0l9144,0l9144,160020l0,160020l0,0">
                  <v:stroke weight="0pt" endcap="flat" joinstyle="round" on="false" color="#000000" opacity="0"/>
                  <v:fill on="true" color="#000000"/>
                </v:shape>
                <v:shape id="Shape 29894" style="position:absolute;width:91;height:91;left:0;top:70905;" coordsize="9144,9144" path="m0,0l9144,0l9144,9144l0,9144l0,0">
                  <v:stroke weight="0pt" endcap="flat" joinstyle="round" on="false" color="#000000" opacity="0"/>
                  <v:fill on="true" color="#000000"/>
                </v:shape>
                <v:shape id="Shape 29895" style="position:absolute;width:64752;height:91;left:60;top:70905;" coordsize="6475222,9144" path="m0,0l6475222,0l6475222,9144l0,9144l0,0">
                  <v:stroke weight="0pt" endcap="flat" joinstyle="round" on="false" color="#000000" opacity="0"/>
                  <v:fill on="true" color="#000000"/>
                </v:shape>
                <v:shape id="Shape 29896" style="position:absolute;width:91;height:91;left:64813;top:70905;" coordsize="9144,9144" path="m0,0l9144,0l9144,9144l0,9144l0,0">
                  <v:stroke weight="0pt" endcap="flat" joinstyle="round" on="false" color="#000000" opacity="0"/>
                  <v:fill on="true" color="#000000"/>
                </v:shape>
                <v:shape id="Shape 29897" style="position:absolute;width:91;height:21734;left:0;top:70967;" coordsize="9144,2173478" path="m0,0l9144,0l9144,2173478l0,2173478l0,0">
                  <v:stroke weight="0pt" endcap="flat" joinstyle="round" on="false" color="#000000" opacity="0"/>
                  <v:fill on="true" color="#000000"/>
                </v:shape>
                <v:shape id="Shape 29898" style="position:absolute;width:91;height:91;left:0;top:92701;" coordsize="9144,9144" path="m0,0l9144,0l9144,9144l0,9144l0,0">
                  <v:stroke weight="0pt" endcap="flat" joinstyle="round" on="false" color="#000000" opacity="0"/>
                  <v:fill on="true" color="#000000"/>
                </v:shape>
                <v:shape id="Shape 29899" style="position:absolute;width:64752;height:91;left:60;top:92701;" coordsize="6475222,9144" path="m0,0l6475222,0l6475222,9144l0,9144l0,0">
                  <v:stroke weight="0pt" endcap="flat" joinstyle="round" on="false" color="#000000" opacity="0"/>
                  <v:fill on="true" color="#000000"/>
                </v:shape>
                <v:shape id="Shape 29900" style="position:absolute;width:91;height:21734;left:64813;top:70967;" coordsize="9144,2173478" path="m0,0l9144,0l9144,2173478l0,2173478l0,0">
                  <v:stroke weight="0pt" endcap="flat" joinstyle="round" on="false" color="#000000" opacity="0"/>
                  <v:fill on="true" color="#000000"/>
                </v:shape>
                <v:shape id="Shape 29901" style="position:absolute;width:91;height:91;left:64813;top:92701;" coordsize="9144,9144" path="m0,0l9144,0l9144,9144l0,9144l0,0">
                  <v:stroke weight="0pt" endcap="flat" joinstyle="round" on="false" color="#000000" opacity="0"/>
                  <v:fill on="true" color="#000000"/>
                </v:shape>
              </v:group>
            </w:pict>
          </mc:Fallback>
        </mc:AlternateContent>
      </w:r>
      <w:r>
        <w:t xml:space="preserve">Attend and contribute to multidisciplinary meetings within Urgent Care to ensure that there is an integrated approach that benefits patient’s overall care and discharge </w:t>
      </w:r>
      <w:r>
        <w:t xml:space="preserve">Plans and admission avoidances. </w:t>
      </w:r>
    </w:p>
    <w:p w:rsidR="00C606A9" w:rsidRDefault="00554397">
      <w:pPr>
        <w:numPr>
          <w:ilvl w:val="0"/>
          <w:numId w:val="2"/>
        </w:numPr>
        <w:ind w:hanging="360"/>
      </w:pPr>
      <w:r>
        <w:t xml:space="preserve">Be proactive in giving talks/demonstrations regarding your work to colleagues and others. </w:t>
      </w:r>
    </w:p>
    <w:p w:rsidR="00C606A9" w:rsidRDefault="00554397">
      <w:pPr>
        <w:numPr>
          <w:ilvl w:val="0"/>
          <w:numId w:val="2"/>
        </w:numPr>
        <w:ind w:hanging="360"/>
      </w:pPr>
      <w:r>
        <w:t xml:space="preserve">Read and interpret a range of patient medical, medication, social history and social care plans.  </w:t>
      </w:r>
    </w:p>
    <w:p w:rsidR="00C606A9" w:rsidRDefault="00554397">
      <w:pPr>
        <w:numPr>
          <w:ilvl w:val="0"/>
          <w:numId w:val="2"/>
        </w:numPr>
        <w:ind w:hanging="360"/>
      </w:pPr>
      <w:r>
        <w:t>Provide information, advice to te</w:t>
      </w:r>
      <w:r>
        <w:t xml:space="preserve">am members and managers. </w:t>
      </w:r>
    </w:p>
    <w:p w:rsidR="00C606A9" w:rsidRDefault="00554397">
      <w:pPr>
        <w:numPr>
          <w:ilvl w:val="0"/>
          <w:numId w:val="2"/>
        </w:numPr>
        <w:ind w:hanging="360"/>
      </w:pPr>
      <w:r>
        <w:t xml:space="preserve">Liaise closely with all members of the primary and secondary health care team and other agencies in all matters regarding patients care, discharge and future care management. </w:t>
      </w:r>
    </w:p>
    <w:p w:rsidR="00C606A9" w:rsidRDefault="00554397">
      <w:pPr>
        <w:numPr>
          <w:ilvl w:val="0"/>
          <w:numId w:val="2"/>
        </w:numPr>
        <w:ind w:hanging="360"/>
      </w:pPr>
      <w:r>
        <w:t xml:space="preserve">Communicates sensitive and complex information  </w:t>
      </w:r>
    </w:p>
    <w:p w:rsidR="00C606A9" w:rsidRDefault="00554397">
      <w:pPr>
        <w:numPr>
          <w:ilvl w:val="0"/>
          <w:numId w:val="2"/>
        </w:numPr>
        <w:ind w:hanging="360"/>
      </w:pPr>
      <w:r>
        <w:t>Obtai</w:t>
      </w:r>
      <w:r>
        <w:t xml:space="preserve">n patient consent and work within a legal framework with patients who lack capacity to consent to treatment  </w:t>
      </w:r>
    </w:p>
    <w:p w:rsidR="00C606A9" w:rsidRDefault="00554397">
      <w:pPr>
        <w:numPr>
          <w:ilvl w:val="0"/>
          <w:numId w:val="2"/>
        </w:numPr>
        <w:ind w:hanging="360"/>
      </w:pPr>
      <w:r>
        <w:t xml:space="preserve">Communicate effectively with patients, their families and carers as well as other health and social care professionals involved in their care. </w:t>
      </w:r>
    </w:p>
    <w:p w:rsidR="00C606A9" w:rsidRDefault="00554397">
      <w:pPr>
        <w:spacing w:after="0" w:line="259" w:lineRule="auto"/>
        <w:ind w:left="142" w:firstLine="0"/>
      </w:pPr>
      <w:r>
        <w:t xml:space="preserve"> </w:t>
      </w:r>
    </w:p>
    <w:p w:rsidR="00C606A9" w:rsidRDefault="00554397">
      <w:pPr>
        <w:pStyle w:val="Heading2"/>
        <w:ind w:left="137"/>
      </w:pPr>
      <w:r>
        <w:t>ANALYTICAL/JUDGEMENTAL SKILLS</w:t>
      </w:r>
      <w:r>
        <w:rPr>
          <w:b w:val="0"/>
        </w:rPr>
        <w:t xml:space="preserve"> </w:t>
      </w:r>
    </w:p>
    <w:p w:rsidR="00C606A9" w:rsidRDefault="00554397">
      <w:pPr>
        <w:numPr>
          <w:ilvl w:val="0"/>
          <w:numId w:val="3"/>
        </w:numPr>
        <w:ind w:hanging="360"/>
      </w:pPr>
      <w:r>
        <w:t xml:space="preserve">Working outside of discipline to provide a multidisciplinary assessment. </w:t>
      </w:r>
    </w:p>
    <w:p w:rsidR="00C606A9" w:rsidRDefault="00554397">
      <w:pPr>
        <w:numPr>
          <w:ilvl w:val="0"/>
          <w:numId w:val="3"/>
        </w:numPr>
        <w:spacing w:after="26"/>
        <w:ind w:hanging="360"/>
      </w:pPr>
      <w:r>
        <w:t xml:space="preserve">Use clinical judgment to access further actions and advise other health and social care staff on next steps for the patient’s journey. </w:t>
      </w:r>
    </w:p>
    <w:p w:rsidR="00C606A9" w:rsidRDefault="00554397">
      <w:pPr>
        <w:numPr>
          <w:ilvl w:val="0"/>
          <w:numId w:val="3"/>
        </w:numPr>
        <w:ind w:hanging="360"/>
      </w:pPr>
      <w:r>
        <w:t>Interpret highl</w:t>
      </w:r>
      <w:r>
        <w:t xml:space="preserve">y complex information e.g. medical notes and clinical findings and be able to explain this to support workers. </w:t>
      </w:r>
    </w:p>
    <w:p w:rsidR="00C606A9" w:rsidRDefault="00554397">
      <w:pPr>
        <w:numPr>
          <w:ilvl w:val="0"/>
          <w:numId w:val="3"/>
        </w:numPr>
        <w:ind w:hanging="360"/>
      </w:pPr>
      <w:r>
        <w:t xml:space="preserve">To actively manage clinical waiting lists to meet patient need and Trust priorities. </w:t>
      </w:r>
    </w:p>
    <w:p w:rsidR="00C606A9" w:rsidRDefault="00554397">
      <w:pPr>
        <w:numPr>
          <w:ilvl w:val="0"/>
          <w:numId w:val="3"/>
        </w:numPr>
        <w:ind w:hanging="360"/>
      </w:pPr>
      <w:r>
        <w:t>Work in collaboration with other teams in order to support</w:t>
      </w:r>
      <w:r>
        <w:t xml:space="preserve"> a consistent and equitable service across the Trust. </w:t>
      </w:r>
    </w:p>
    <w:p w:rsidR="00C606A9" w:rsidRDefault="00554397">
      <w:pPr>
        <w:numPr>
          <w:ilvl w:val="0"/>
          <w:numId w:val="3"/>
        </w:numPr>
        <w:ind w:hanging="360"/>
      </w:pPr>
      <w:r>
        <w:t xml:space="preserve">Contribute to clinical changes that contribute to the development of patient pathways. </w:t>
      </w:r>
    </w:p>
    <w:p w:rsidR="00C606A9" w:rsidRDefault="00554397">
      <w:pPr>
        <w:numPr>
          <w:ilvl w:val="0"/>
          <w:numId w:val="3"/>
        </w:numPr>
        <w:ind w:hanging="360"/>
      </w:pPr>
      <w:r>
        <w:t xml:space="preserve">Propose changes to improve practice in line with local and national guidelines. </w:t>
      </w:r>
    </w:p>
    <w:p w:rsidR="00C606A9" w:rsidRDefault="00554397">
      <w:pPr>
        <w:numPr>
          <w:ilvl w:val="0"/>
          <w:numId w:val="3"/>
        </w:numPr>
        <w:ind w:hanging="360"/>
      </w:pPr>
      <w:r>
        <w:t>Undertake risk assessment, using</w:t>
      </w:r>
      <w:r>
        <w:t xml:space="preserve"> clinical judgement and provide accurate feedback to the team as necessary </w:t>
      </w:r>
    </w:p>
    <w:p w:rsidR="00C606A9" w:rsidRDefault="00554397">
      <w:pPr>
        <w:numPr>
          <w:ilvl w:val="0"/>
          <w:numId w:val="3"/>
        </w:numPr>
        <w:ind w:hanging="360"/>
      </w:pPr>
      <w:r>
        <w:t xml:space="preserve">Apply clinical reasoning skills after assessment to decide appropriate management approach. </w:t>
      </w:r>
    </w:p>
    <w:p w:rsidR="00C606A9" w:rsidRDefault="00C606A9">
      <w:pPr>
        <w:spacing w:after="0" w:line="259" w:lineRule="auto"/>
        <w:ind w:left="-840" w:right="10902" w:firstLine="0"/>
      </w:pPr>
    </w:p>
    <w:tbl>
      <w:tblPr>
        <w:tblStyle w:val="TableGrid"/>
        <w:tblW w:w="10204" w:type="dxa"/>
        <w:tblInd w:w="35" w:type="dxa"/>
        <w:tblCellMar>
          <w:top w:w="5" w:type="dxa"/>
          <w:left w:w="107" w:type="dxa"/>
          <w:bottom w:w="0" w:type="dxa"/>
          <w:right w:w="43" w:type="dxa"/>
        </w:tblCellMar>
        <w:tblLook w:val="04A0" w:firstRow="1" w:lastRow="0" w:firstColumn="1" w:lastColumn="0" w:noHBand="0" w:noVBand="1"/>
      </w:tblPr>
      <w:tblGrid>
        <w:gridCol w:w="10204"/>
      </w:tblGrid>
      <w:tr w:rsidR="00C606A9">
        <w:trPr>
          <w:trHeight w:val="264"/>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color w:val="FF0000"/>
              </w:rPr>
              <w:t xml:space="preserve"> </w:t>
            </w:r>
          </w:p>
        </w:tc>
      </w:tr>
      <w:tr w:rsidR="00C606A9">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PLANNING/ORGANISATIONAL SKILLS</w:t>
            </w:r>
            <w:r>
              <w:rPr>
                <w:color w:val="FFFFFF"/>
              </w:rPr>
              <w:t xml:space="preserve"> </w:t>
            </w:r>
          </w:p>
        </w:tc>
      </w:tr>
      <w:tr w:rsidR="00C606A9">
        <w:trPr>
          <w:trHeight w:val="2631"/>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numPr>
                <w:ilvl w:val="0"/>
                <w:numId w:val="5"/>
              </w:numPr>
              <w:spacing w:after="0" w:line="284" w:lineRule="auto"/>
              <w:ind w:hanging="360"/>
            </w:pPr>
            <w:r>
              <w:lastRenderedPageBreak/>
              <w:t xml:space="preserve">Manage a caseload of highly complex patients effectively and efficiently – linking with other parts of UCR to ensure the patient’s health and care needs are met. </w:t>
            </w:r>
          </w:p>
          <w:p w:rsidR="00C606A9" w:rsidRDefault="00554397">
            <w:pPr>
              <w:numPr>
                <w:ilvl w:val="0"/>
                <w:numId w:val="5"/>
              </w:numPr>
              <w:spacing w:after="0" w:line="259" w:lineRule="auto"/>
              <w:ind w:hanging="360"/>
            </w:pPr>
            <w:r>
              <w:t xml:space="preserve">Take part and lead group sessions </w:t>
            </w:r>
          </w:p>
          <w:p w:rsidR="00C606A9" w:rsidRDefault="00554397">
            <w:pPr>
              <w:numPr>
                <w:ilvl w:val="0"/>
                <w:numId w:val="5"/>
              </w:numPr>
              <w:spacing w:after="10" w:line="245" w:lineRule="auto"/>
              <w:ind w:hanging="360"/>
            </w:pPr>
            <w:r>
              <w:t xml:space="preserve">Plan organise and prioritise own and others work load and guide the work of support workers and junior staff as appropriate. </w:t>
            </w:r>
          </w:p>
          <w:p w:rsidR="00C606A9" w:rsidRDefault="00554397">
            <w:pPr>
              <w:numPr>
                <w:ilvl w:val="0"/>
                <w:numId w:val="5"/>
              </w:numPr>
              <w:spacing w:after="10" w:line="245" w:lineRule="auto"/>
              <w:ind w:hanging="360"/>
            </w:pPr>
            <w:r>
              <w:t xml:space="preserve">Work with the team to deliver the most effective service within the resources available to meet patient needs </w:t>
            </w:r>
          </w:p>
          <w:p w:rsidR="00C606A9" w:rsidRDefault="00554397">
            <w:pPr>
              <w:numPr>
                <w:ilvl w:val="0"/>
                <w:numId w:val="5"/>
              </w:numPr>
              <w:spacing w:after="0" w:line="224" w:lineRule="auto"/>
              <w:ind w:hanging="360"/>
            </w:pPr>
            <w:r>
              <w:t xml:space="preserve">Exercise good personal time management, punctuality and consistent, reliable attendance </w:t>
            </w:r>
            <w:r>
              <w:rPr>
                <w:rFonts w:ascii="Segoe UI Symbol" w:eastAsia="Segoe UI Symbol" w:hAnsi="Segoe UI Symbol" w:cs="Segoe UI Symbol"/>
              </w:rPr>
              <w:t></w:t>
            </w:r>
            <w:r>
              <w:t xml:space="preserve"> </w:t>
            </w:r>
            <w:r>
              <w:tab/>
              <w:t xml:space="preserve">To be involved in longer term strategic planning in area of expertise. </w:t>
            </w:r>
          </w:p>
          <w:p w:rsidR="00C606A9" w:rsidRDefault="00554397">
            <w:pPr>
              <w:spacing w:after="0" w:line="259" w:lineRule="auto"/>
              <w:ind w:left="0" w:firstLine="0"/>
            </w:pPr>
            <w:r>
              <w:rPr>
                <w:color w:val="FF0000"/>
              </w:rPr>
              <w:t xml:space="preserve"> </w:t>
            </w:r>
          </w:p>
        </w:tc>
      </w:tr>
      <w:tr w:rsidR="00C606A9">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PATIENT/CLIENT CARE </w:t>
            </w:r>
            <w:r>
              <w:rPr>
                <w:color w:val="FFFFFF"/>
              </w:rPr>
              <w:t xml:space="preserve"> </w:t>
            </w:r>
          </w:p>
        </w:tc>
      </w:tr>
      <w:tr w:rsidR="00C606A9">
        <w:trPr>
          <w:trHeight w:val="4983"/>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numPr>
                <w:ilvl w:val="0"/>
                <w:numId w:val="6"/>
              </w:numPr>
              <w:spacing w:after="5" w:line="247" w:lineRule="auto"/>
              <w:ind w:hanging="360"/>
            </w:pPr>
            <w:r>
              <w:t xml:space="preserve">Manage highly complex caseloads and management programmes to a high standard expected of and without day to day clinical supervision.   </w:t>
            </w:r>
          </w:p>
          <w:p w:rsidR="00C606A9" w:rsidRDefault="00554397">
            <w:pPr>
              <w:numPr>
                <w:ilvl w:val="0"/>
                <w:numId w:val="6"/>
              </w:numPr>
              <w:spacing w:after="0" w:line="259" w:lineRule="auto"/>
              <w:ind w:hanging="360"/>
            </w:pPr>
            <w:r>
              <w:t xml:space="preserve">Triage all urgent referrals and make decisions about priority of needs for fuller assessment. </w:t>
            </w:r>
          </w:p>
          <w:p w:rsidR="00C606A9" w:rsidRDefault="00554397">
            <w:pPr>
              <w:numPr>
                <w:ilvl w:val="0"/>
                <w:numId w:val="6"/>
              </w:numPr>
              <w:spacing w:after="9" w:line="246" w:lineRule="auto"/>
              <w:ind w:hanging="360"/>
            </w:pPr>
            <w:r>
              <w:t>Provide expert assessmen</w:t>
            </w:r>
            <w:r>
              <w:t xml:space="preserve">t and clinical interventions (as per professional registration and expertise). </w:t>
            </w:r>
          </w:p>
          <w:p w:rsidR="00C606A9" w:rsidRDefault="00554397">
            <w:pPr>
              <w:numPr>
                <w:ilvl w:val="0"/>
                <w:numId w:val="6"/>
              </w:numPr>
              <w:spacing w:after="10" w:line="245" w:lineRule="auto"/>
              <w:ind w:hanging="360"/>
            </w:pPr>
            <w:r>
              <w:t>Prioritise and assess highly complex patients referred, taking an evidence-based and reflective practice approach, using a wide range of skills in order to maximise patient/use</w:t>
            </w:r>
            <w:r>
              <w:t xml:space="preserve">r independence. </w:t>
            </w:r>
          </w:p>
          <w:p w:rsidR="00C606A9" w:rsidRDefault="00554397">
            <w:pPr>
              <w:numPr>
                <w:ilvl w:val="0"/>
                <w:numId w:val="6"/>
              </w:numPr>
              <w:spacing w:after="31" w:line="245" w:lineRule="auto"/>
              <w:ind w:hanging="360"/>
            </w:pPr>
            <w:r>
              <w:t xml:space="preserve">Identify specific problems/needs, and develop goals and highly specialist management plans in partnership with the patient and others. </w:t>
            </w:r>
          </w:p>
          <w:p w:rsidR="00C606A9" w:rsidRDefault="00554397">
            <w:pPr>
              <w:numPr>
                <w:ilvl w:val="0"/>
                <w:numId w:val="6"/>
              </w:numPr>
              <w:spacing w:after="0" w:line="259" w:lineRule="auto"/>
              <w:ind w:hanging="360"/>
            </w:pPr>
            <w:r>
              <w:t xml:space="preserve">Provide generic assessments utilising skills outside of own discipline’s usual scope </w:t>
            </w:r>
          </w:p>
          <w:p w:rsidR="00C606A9" w:rsidRDefault="00554397">
            <w:pPr>
              <w:numPr>
                <w:ilvl w:val="0"/>
                <w:numId w:val="6"/>
              </w:numPr>
              <w:spacing w:after="5" w:line="247" w:lineRule="auto"/>
              <w:ind w:hanging="360"/>
            </w:pPr>
            <w:r>
              <w:t xml:space="preserve">Evaluate patient care in the specialty and be proactive in developing services to meet national and local standards. </w:t>
            </w:r>
          </w:p>
          <w:p w:rsidR="00C606A9" w:rsidRDefault="00554397">
            <w:pPr>
              <w:numPr>
                <w:ilvl w:val="0"/>
                <w:numId w:val="6"/>
              </w:numPr>
              <w:spacing w:after="0" w:line="259" w:lineRule="auto"/>
              <w:ind w:hanging="360"/>
            </w:pPr>
            <w:r>
              <w:t xml:space="preserve">Evaluate patient/user progress, and modify treatment/input if required. </w:t>
            </w:r>
          </w:p>
          <w:p w:rsidR="00C606A9" w:rsidRDefault="00554397">
            <w:pPr>
              <w:numPr>
                <w:ilvl w:val="0"/>
                <w:numId w:val="6"/>
              </w:numPr>
              <w:spacing w:after="0" w:line="259" w:lineRule="auto"/>
              <w:ind w:hanging="360"/>
            </w:pPr>
            <w:r>
              <w:t>Maintain accurate and timely patient records and reports using ag</w:t>
            </w:r>
            <w:r>
              <w:t xml:space="preserve">reed standard formats </w:t>
            </w:r>
          </w:p>
          <w:p w:rsidR="00C606A9" w:rsidRDefault="00554397">
            <w:pPr>
              <w:numPr>
                <w:ilvl w:val="0"/>
                <w:numId w:val="6"/>
              </w:numPr>
              <w:spacing w:after="5" w:line="247" w:lineRule="auto"/>
              <w:ind w:hanging="360"/>
            </w:pPr>
            <w:r>
              <w:t xml:space="preserve">Be professionally accountable for all aspects of your own work, within the context of an autonomous practitioner. </w:t>
            </w:r>
          </w:p>
          <w:p w:rsidR="00C606A9" w:rsidRDefault="00554397">
            <w:pPr>
              <w:numPr>
                <w:ilvl w:val="0"/>
                <w:numId w:val="6"/>
              </w:numPr>
              <w:spacing w:after="0" w:line="247" w:lineRule="auto"/>
              <w:ind w:hanging="360"/>
            </w:pPr>
            <w:r>
              <w:t>Comply with trust infection control policies and conduct him/herself at all time in a manner as to minimise the risk o</w:t>
            </w:r>
            <w:r>
              <w:t xml:space="preserve">f health care associated infections. </w:t>
            </w:r>
          </w:p>
          <w:p w:rsidR="00C606A9" w:rsidRDefault="00554397">
            <w:pPr>
              <w:spacing w:after="0" w:line="259" w:lineRule="auto"/>
              <w:ind w:left="720" w:firstLine="0"/>
            </w:pPr>
            <w:r>
              <w:t xml:space="preserve"> </w:t>
            </w:r>
          </w:p>
        </w:tc>
      </w:tr>
      <w:tr w:rsidR="00C606A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POLICY/SERVICE DEVELOPMENT </w:t>
            </w:r>
            <w:r>
              <w:rPr>
                <w:color w:val="FFFFFF"/>
              </w:rPr>
              <w:t xml:space="preserve"> </w:t>
            </w:r>
          </w:p>
        </w:tc>
      </w:tr>
      <w:tr w:rsidR="00C606A9">
        <w:trPr>
          <w:trHeight w:val="4180"/>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numPr>
                <w:ilvl w:val="0"/>
                <w:numId w:val="7"/>
              </w:numPr>
              <w:spacing w:after="0" w:line="259" w:lineRule="auto"/>
              <w:ind w:hanging="360"/>
            </w:pPr>
            <w:r>
              <w:t xml:space="preserve">Keep up to date with professional and related Health and /Social Care developments. </w:t>
            </w:r>
          </w:p>
          <w:p w:rsidR="00C606A9" w:rsidRDefault="00554397">
            <w:pPr>
              <w:numPr>
                <w:ilvl w:val="0"/>
                <w:numId w:val="7"/>
              </w:numPr>
              <w:spacing w:after="10" w:line="242" w:lineRule="auto"/>
              <w:ind w:hanging="360"/>
            </w:pPr>
            <w:r>
              <w:t xml:space="preserve">Support the team to keep updated in developments in the NHS and Social care, leading in the specialty. </w:t>
            </w:r>
          </w:p>
          <w:p w:rsidR="00C606A9" w:rsidRDefault="00554397">
            <w:pPr>
              <w:numPr>
                <w:ilvl w:val="0"/>
                <w:numId w:val="7"/>
              </w:numPr>
              <w:spacing w:after="10" w:line="242" w:lineRule="auto"/>
              <w:ind w:hanging="360"/>
            </w:pPr>
            <w:r>
              <w:t xml:space="preserve">Identify opportunities to improve the service, taking account of resources available, discussing your ideas with colleagues and managers. </w:t>
            </w:r>
          </w:p>
          <w:p w:rsidR="00C606A9" w:rsidRDefault="00554397">
            <w:pPr>
              <w:numPr>
                <w:ilvl w:val="0"/>
                <w:numId w:val="7"/>
              </w:numPr>
              <w:spacing w:after="10" w:line="243" w:lineRule="auto"/>
              <w:ind w:hanging="360"/>
            </w:pPr>
            <w:r>
              <w:t>Participate i</w:t>
            </w:r>
            <w:r>
              <w:t xml:space="preserve">n the operational planning and implementation of policy and service development within the specialty, leading on priorities in your area and coordinating across organisational and professional boundaries. </w:t>
            </w:r>
          </w:p>
          <w:p w:rsidR="00C606A9" w:rsidRDefault="00554397">
            <w:pPr>
              <w:numPr>
                <w:ilvl w:val="0"/>
                <w:numId w:val="7"/>
              </w:numPr>
              <w:spacing w:after="0" w:line="259" w:lineRule="auto"/>
              <w:ind w:hanging="360"/>
            </w:pPr>
            <w:r>
              <w:t>Propose and lead changes to improve practice in li</w:t>
            </w:r>
            <w:r>
              <w:t xml:space="preserve">ne with local and national guidelines. </w:t>
            </w:r>
          </w:p>
          <w:p w:rsidR="00C606A9" w:rsidRDefault="00554397">
            <w:pPr>
              <w:numPr>
                <w:ilvl w:val="0"/>
                <w:numId w:val="7"/>
              </w:numPr>
              <w:spacing w:after="5" w:line="247" w:lineRule="auto"/>
              <w:ind w:hanging="360"/>
            </w:pPr>
            <w:r>
              <w:t xml:space="preserve">Be aware of and follow the Health and Safety at Work Act and local/national guidelines, reporting any incidents using the correct procedures. </w:t>
            </w:r>
          </w:p>
          <w:p w:rsidR="00C606A9" w:rsidRDefault="00554397">
            <w:pPr>
              <w:numPr>
                <w:ilvl w:val="0"/>
                <w:numId w:val="7"/>
              </w:numPr>
              <w:spacing w:after="6" w:line="247" w:lineRule="auto"/>
              <w:ind w:hanging="360"/>
            </w:pPr>
            <w:r>
              <w:t xml:space="preserve">Ensure that staff are aware of, and follow Health and Safety at Work Act and national/local guidelines and are aware of correct procedures for reporting incidents. </w:t>
            </w:r>
          </w:p>
          <w:p w:rsidR="00C606A9" w:rsidRDefault="00554397">
            <w:pPr>
              <w:numPr>
                <w:ilvl w:val="0"/>
                <w:numId w:val="7"/>
              </w:numPr>
              <w:spacing w:after="0" w:line="247" w:lineRule="auto"/>
              <w:ind w:hanging="360"/>
            </w:pPr>
            <w:r>
              <w:t>Report any accidents/ untoward incidents/ near misses to self, patients or carers to the ma</w:t>
            </w:r>
            <w:r>
              <w:t xml:space="preserve">nager in accordance with Trust policy. </w:t>
            </w:r>
          </w:p>
          <w:p w:rsidR="00C606A9" w:rsidRDefault="00554397">
            <w:pPr>
              <w:spacing w:after="0" w:line="259" w:lineRule="auto"/>
              <w:ind w:left="0" w:firstLine="0"/>
            </w:pPr>
            <w:r>
              <w:t xml:space="preserve"> </w:t>
            </w:r>
          </w:p>
        </w:tc>
      </w:tr>
      <w:tr w:rsidR="00C606A9">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FINANCIAL/PHYSICAL RESOURCES </w:t>
            </w:r>
            <w:r>
              <w:rPr>
                <w:color w:val="FFFFFF"/>
              </w:rPr>
              <w:t xml:space="preserve"> </w:t>
            </w:r>
          </w:p>
        </w:tc>
      </w:tr>
      <w:tr w:rsidR="00C606A9">
        <w:trPr>
          <w:trHeight w:val="1321"/>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numPr>
                <w:ilvl w:val="0"/>
                <w:numId w:val="8"/>
              </w:numPr>
              <w:spacing w:after="0" w:line="259" w:lineRule="auto"/>
              <w:ind w:hanging="360"/>
            </w:pPr>
            <w:r>
              <w:lastRenderedPageBreak/>
              <w:t xml:space="preserve">Support the manager in the best use and monitoring of allocated resources. </w:t>
            </w:r>
          </w:p>
          <w:p w:rsidR="00C606A9" w:rsidRDefault="00554397">
            <w:pPr>
              <w:numPr>
                <w:ilvl w:val="0"/>
                <w:numId w:val="8"/>
              </w:numPr>
              <w:spacing w:after="0" w:line="259" w:lineRule="auto"/>
              <w:ind w:hanging="360"/>
            </w:pPr>
            <w:r>
              <w:t xml:space="preserve">Assess, prescribe and order equipment and other resources. </w:t>
            </w:r>
          </w:p>
          <w:p w:rsidR="00C606A9" w:rsidRDefault="00554397">
            <w:pPr>
              <w:numPr>
                <w:ilvl w:val="0"/>
                <w:numId w:val="8"/>
              </w:numPr>
              <w:spacing w:after="0" w:line="259" w:lineRule="auto"/>
              <w:ind w:hanging="360"/>
            </w:pPr>
            <w:r>
              <w:t xml:space="preserve">Ensure safe and efficient use of stock and equipment.  Ensure equipment has appropriate checks made.  Report any equipment defects, </w:t>
            </w:r>
            <w:proofErr w:type="gramStart"/>
            <w:r>
              <w:t>taking action</w:t>
            </w:r>
            <w:proofErr w:type="gramEnd"/>
            <w:r>
              <w:t xml:space="preserve"> to ensure any such equipment is withdrawn from service. </w:t>
            </w:r>
          </w:p>
        </w:tc>
      </w:tr>
    </w:tbl>
    <w:p w:rsidR="00C606A9" w:rsidRDefault="00C606A9">
      <w:pPr>
        <w:spacing w:after="0" w:line="259" w:lineRule="auto"/>
        <w:ind w:left="-840" w:right="10902" w:firstLine="0"/>
      </w:pPr>
    </w:p>
    <w:tbl>
      <w:tblPr>
        <w:tblStyle w:val="TableGrid"/>
        <w:tblW w:w="10204" w:type="dxa"/>
        <w:tblInd w:w="35" w:type="dxa"/>
        <w:tblCellMar>
          <w:top w:w="5" w:type="dxa"/>
          <w:left w:w="107" w:type="dxa"/>
          <w:bottom w:w="0" w:type="dxa"/>
          <w:right w:w="45" w:type="dxa"/>
        </w:tblCellMar>
        <w:tblLook w:val="04A0" w:firstRow="1" w:lastRow="0" w:firstColumn="1" w:lastColumn="0" w:noHBand="0" w:noVBand="1"/>
      </w:tblPr>
      <w:tblGrid>
        <w:gridCol w:w="10204"/>
      </w:tblGrid>
      <w:tr w:rsidR="00C606A9">
        <w:trPr>
          <w:trHeight w:val="801"/>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numPr>
                <w:ilvl w:val="0"/>
                <w:numId w:val="9"/>
              </w:numPr>
              <w:spacing w:after="0" w:line="259" w:lineRule="auto"/>
              <w:ind w:hanging="360"/>
            </w:pPr>
            <w:r>
              <w:t>Demonstrate and instruct the use of equipment to en</w:t>
            </w:r>
            <w:r>
              <w:t xml:space="preserve">sure safety. </w:t>
            </w:r>
          </w:p>
          <w:p w:rsidR="00C606A9" w:rsidRDefault="00554397">
            <w:pPr>
              <w:numPr>
                <w:ilvl w:val="0"/>
                <w:numId w:val="9"/>
              </w:numPr>
              <w:spacing w:after="0" w:line="259" w:lineRule="auto"/>
              <w:ind w:hanging="360"/>
            </w:pPr>
            <w:r>
              <w:t xml:space="preserve">Understand and apply the eligibility criteria for services. </w:t>
            </w:r>
          </w:p>
          <w:p w:rsidR="00C606A9" w:rsidRDefault="00554397">
            <w:pPr>
              <w:spacing w:after="0" w:line="259" w:lineRule="auto"/>
              <w:ind w:left="0" w:firstLine="0"/>
            </w:pPr>
            <w:r>
              <w:t xml:space="preserve"> </w:t>
            </w:r>
          </w:p>
        </w:tc>
      </w:tr>
      <w:tr w:rsidR="00C606A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HUMAN RESOURCES </w:t>
            </w:r>
            <w:r>
              <w:rPr>
                <w:color w:val="FFFFFF"/>
              </w:rPr>
              <w:t xml:space="preserve"> </w:t>
            </w:r>
          </w:p>
        </w:tc>
      </w:tr>
      <w:tr w:rsidR="00C606A9">
        <w:trPr>
          <w:trHeight w:val="1606"/>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numPr>
                <w:ilvl w:val="0"/>
                <w:numId w:val="10"/>
              </w:numPr>
              <w:spacing w:after="0" w:line="259" w:lineRule="auto"/>
              <w:ind w:hanging="360"/>
            </w:pPr>
            <w:r>
              <w:t xml:space="preserve">Participate in clinical supervision as supervisor and supervisee. </w:t>
            </w:r>
          </w:p>
          <w:p w:rsidR="00C606A9" w:rsidRDefault="00554397">
            <w:pPr>
              <w:numPr>
                <w:ilvl w:val="0"/>
                <w:numId w:val="10"/>
              </w:numPr>
              <w:spacing w:after="0" w:line="259" w:lineRule="auto"/>
              <w:ind w:hanging="360"/>
            </w:pPr>
            <w:r>
              <w:t xml:space="preserve">Participate in staff appraisal as appraiser and appraisee. </w:t>
            </w:r>
          </w:p>
          <w:p w:rsidR="00C606A9" w:rsidRDefault="00554397">
            <w:pPr>
              <w:numPr>
                <w:ilvl w:val="0"/>
                <w:numId w:val="10"/>
              </w:numPr>
              <w:spacing w:after="0" w:line="259" w:lineRule="auto"/>
              <w:ind w:hanging="360"/>
            </w:pPr>
            <w:r>
              <w:t xml:space="preserve">Participate in and be proactive in teaching at training sessions for staff and other agencies. </w:t>
            </w:r>
          </w:p>
          <w:p w:rsidR="00C606A9" w:rsidRDefault="00554397">
            <w:pPr>
              <w:numPr>
                <w:ilvl w:val="0"/>
                <w:numId w:val="10"/>
              </w:numPr>
              <w:spacing w:after="0" w:line="259" w:lineRule="auto"/>
              <w:ind w:hanging="360"/>
            </w:pPr>
            <w:r>
              <w:t xml:space="preserve">Actively share areas of knowledge and experience both formally and informally. </w:t>
            </w:r>
          </w:p>
          <w:p w:rsidR="00C606A9" w:rsidRDefault="00554397">
            <w:pPr>
              <w:numPr>
                <w:ilvl w:val="0"/>
                <w:numId w:val="10"/>
              </w:numPr>
              <w:spacing w:after="0" w:line="259" w:lineRule="auto"/>
              <w:ind w:hanging="360"/>
            </w:pPr>
            <w:r>
              <w:t>Ensure that professional registration is maintained and evidenced to the manager</w:t>
            </w:r>
            <w:r>
              <w:t xml:space="preserve">. </w:t>
            </w:r>
          </w:p>
          <w:p w:rsidR="00C606A9" w:rsidRDefault="00554397">
            <w:pPr>
              <w:spacing w:after="0" w:line="259" w:lineRule="auto"/>
              <w:ind w:left="0" w:firstLine="0"/>
            </w:pPr>
            <w:r>
              <w:t xml:space="preserve"> </w:t>
            </w:r>
          </w:p>
        </w:tc>
      </w:tr>
      <w:tr w:rsidR="00C606A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INFORMATION RESOURCES </w:t>
            </w:r>
            <w:r>
              <w:rPr>
                <w:color w:val="FFFFFF"/>
              </w:rPr>
              <w:t xml:space="preserve"> </w:t>
            </w:r>
          </w:p>
        </w:tc>
      </w:tr>
      <w:tr w:rsidR="00C606A9">
        <w:trPr>
          <w:trHeight w:val="1322"/>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numPr>
                <w:ilvl w:val="0"/>
                <w:numId w:val="11"/>
              </w:numPr>
              <w:spacing w:after="6" w:line="247" w:lineRule="auto"/>
              <w:ind w:hanging="360"/>
            </w:pPr>
            <w:r>
              <w:t xml:space="preserve">Contribute to the collection of statistical data in order to monitor and develop team activity using electronic and paper methods. </w:t>
            </w:r>
          </w:p>
          <w:p w:rsidR="00C606A9" w:rsidRDefault="00554397">
            <w:pPr>
              <w:numPr>
                <w:ilvl w:val="0"/>
                <w:numId w:val="11"/>
              </w:numPr>
              <w:spacing w:after="0" w:line="259" w:lineRule="auto"/>
              <w:ind w:hanging="360"/>
            </w:pPr>
            <w:r>
              <w:t xml:space="preserve">Monitor and evaluate the information available.  </w:t>
            </w:r>
          </w:p>
          <w:p w:rsidR="00C606A9" w:rsidRDefault="00554397">
            <w:pPr>
              <w:numPr>
                <w:ilvl w:val="0"/>
                <w:numId w:val="11"/>
              </w:numPr>
              <w:spacing w:after="0" w:line="259" w:lineRule="auto"/>
              <w:ind w:hanging="360"/>
            </w:pPr>
            <w:r>
              <w:t xml:space="preserve">Maintain accurate and timely patient records using agreed standard formats. </w:t>
            </w:r>
          </w:p>
          <w:p w:rsidR="00C606A9" w:rsidRDefault="00554397">
            <w:pPr>
              <w:spacing w:after="0" w:line="259" w:lineRule="auto"/>
              <w:ind w:left="0" w:firstLine="0"/>
            </w:pPr>
            <w:r>
              <w:t xml:space="preserve"> </w:t>
            </w:r>
          </w:p>
        </w:tc>
      </w:tr>
      <w:tr w:rsidR="00C606A9">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RESEARCH AND DEVELOPMENT </w:t>
            </w:r>
            <w:r>
              <w:rPr>
                <w:color w:val="FFFFFF"/>
              </w:rPr>
              <w:t xml:space="preserve"> </w:t>
            </w:r>
          </w:p>
        </w:tc>
      </w:tr>
      <w:tr w:rsidR="00C606A9">
        <w:trPr>
          <w:trHeight w:val="1843"/>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numPr>
                <w:ilvl w:val="0"/>
                <w:numId w:val="12"/>
              </w:numPr>
              <w:spacing w:after="10" w:line="245" w:lineRule="auto"/>
              <w:ind w:hanging="360"/>
            </w:pPr>
            <w:r>
              <w:t xml:space="preserve">Maintain an up to date knowledge of all areas of clinical practice using a variety of CPD methods and to maintain a CPD portfolio. </w:t>
            </w:r>
          </w:p>
          <w:p w:rsidR="00C606A9" w:rsidRDefault="00554397">
            <w:pPr>
              <w:numPr>
                <w:ilvl w:val="0"/>
                <w:numId w:val="12"/>
              </w:numPr>
              <w:spacing w:after="0" w:line="259" w:lineRule="auto"/>
              <w:ind w:hanging="360"/>
            </w:pPr>
            <w:r>
              <w:t xml:space="preserve">Take part in clinical governance activities e.g. audit, research, service reviews. </w:t>
            </w:r>
          </w:p>
          <w:p w:rsidR="00C606A9" w:rsidRDefault="00554397">
            <w:pPr>
              <w:numPr>
                <w:ilvl w:val="0"/>
                <w:numId w:val="12"/>
              </w:numPr>
              <w:spacing w:after="5" w:line="247" w:lineRule="auto"/>
              <w:ind w:hanging="360"/>
            </w:pPr>
            <w:r>
              <w:t xml:space="preserve">Provide support and leadership to the team members to participate in clinical governance activities e.g. audit, research, clinical reviews. </w:t>
            </w:r>
          </w:p>
          <w:p w:rsidR="00C606A9" w:rsidRDefault="00554397">
            <w:pPr>
              <w:numPr>
                <w:ilvl w:val="0"/>
                <w:numId w:val="12"/>
              </w:numPr>
              <w:spacing w:after="0" w:line="259" w:lineRule="auto"/>
              <w:ind w:hanging="360"/>
            </w:pPr>
            <w:r>
              <w:t>Adhere to all professional standards of practice and organisational policies and procedures</w:t>
            </w:r>
            <w:r>
              <w:rPr>
                <w:color w:val="FF0000"/>
              </w:rPr>
              <w:t>.</w:t>
            </w:r>
            <w:r>
              <w:t xml:space="preserve"> </w:t>
            </w:r>
          </w:p>
          <w:p w:rsidR="00C606A9" w:rsidRDefault="00554397">
            <w:pPr>
              <w:spacing w:after="0" w:line="259" w:lineRule="auto"/>
              <w:ind w:left="720" w:firstLine="0"/>
            </w:pPr>
            <w:r>
              <w:t xml:space="preserve"> </w:t>
            </w:r>
          </w:p>
        </w:tc>
      </w:tr>
      <w:tr w:rsidR="00C606A9">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PHYSICAL SKILLS</w:t>
            </w:r>
            <w:r>
              <w:rPr>
                <w:b/>
                <w:color w:val="FF0000"/>
              </w:rPr>
              <w:t xml:space="preserve"> </w:t>
            </w:r>
          </w:p>
        </w:tc>
      </w:tr>
      <w:tr w:rsidR="00C606A9">
        <w:trPr>
          <w:trHeight w:val="2096"/>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numPr>
                <w:ilvl w:val="0"/>
                <w:numId w:val="13"/>
              </w:numPr>
              <w:spacing w:after="0" w:line="284" w:lineRule="auto"/>
              <w:ind w:hanging="360"/>
            </w:pPr>
            <w:r>
              <w:t xml:space="preserve">Assess, prescribe and demonstrate the safe use of equipment, mobility aids and lifting devices, in a variety of settings including the patient’s home. </w:t>
            </w:r>
          </w:p>
          <w:p w:rsidR="00C606A9" w:rsidRDefault="00554397">
            <w:pPr>
              <w:numPr>
                <w:ilvl w:val="0"/>
                <w:numId w:val="13"/>
              </w:numPr>
              <w:spacing w:after="5" w:line="247" w:lineRule="auto"/>
              <w:ind w:hanging="360"/>
            </w:pPr>
            <w:r>
              <w:t>Computer skills to maintain patient records, clinical audit, support clinical practice, e mail, presenta</w:t>
            </w:r>
            <w:r>
              <w:t xml:space="preserve">tions and order equipment etc. </w:t>
            </w:r>
          </w:p>
          <w:p w:rsidR="00C606A9" w:rsidRDefault="00554397">
            <w:pPr>
              <w:numPr>
                <w:ilvl w:val="0"/>
                <w:numId w:val="13"/>
              </w:numPr>
              <w:spacing w:after="6" w:line="247" w:lineRule="auto"/>
              <w:ind w:hanging="360"/>
            </w:pPr>
            <w:r>
              <w:t>Therapeutic handling of patients demonstrating dexterity, co-ordination, often with the need for prolonged physical effort, seeing patients at short notice to ensure safety.</w:t>
            </w:r>
            <w:r>
              <w:rPr>
                <w:i/>
              </w:rPr>
              <w:t xml:space="preserve"> </w:t>
            </w:r>
          </w:p>
          <w:p w:rsidR="00C606A9" w:rsidRDefault="00554397">
            <w:pPr>
              <w:numPr>
                <w:ilvl w:val="0"/>
                <w:numId w:val="13"/>
              </w:numPr>
              <w:spacing w:after="0" w:line="259" w:lineRule="auto"/>
              <w:ind w:hanging="360"/>
            </w:pPr>
            <w:r>
              <w:t>Ability to drive and access to a car for daily us</w:t>
            </w:r>
            <w:r>
              <w:t>e.</w:t>
            </w:r>
            <w:r>
              <w:rPr>
                <w:i/>
              </w:rPr>
              <w:t xml:space="preserve"> </w:t>
            </w:r>
          </w:p>
          <w:p w:rsidR="00C606A9" w:rsidRDefault="00554397">
            <w:pPr>
              <w:spacing w:after="0" w:line="259" w:lineRule="auto"/>
              <w:ind w:left="720" w:firstLine="0"/>
            </w:pPr>
            <w:r>
              <w:rPr>
                <w:color w:val="FF0000"/>
              </w:rPr>
              <w:t xml:space="preserve"> </w:t>
            </w:r>
          </w:p>
        </w:tc>
      </w:tr>
      <w:tr w:rsidR="00C606A9">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PHYSICAL EFFORT</w:t>
            </w:r>
            <w:r>
              <w:rPr>
                <w:b/>
                <w:color w:val="FF0000"/>
              </w:rPr>
              <w:t xml:space="preserve"> </w:t>
            </w:r>
          </w:p>
        </w:tc>
      </w:tr>
      <w:tr w:rsidR="00C606A9">
        <w:trPr>
          <w:trHeight w:val="1841"/>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numPr>
                <w:ilvl w:val="0"/>
                <w:numId w:val="14"/>
              </w:numPr>
              <w:spacing w:after="10" w:line="245" w:lineRule="auto"/>
              <w:ind w:hanging="360"/>
            </w:pPr>
            <w:r>
              <w:t xml:space="preserve">Manually handle equipment (wheelchairs, health care equipment) and furniture frequently, following ergonomic risk assessment as per statutory training and service risk assessments. </w:t>
            </w:r>
          </w:p>
          <w:p w:rsidR="00C606A9" w:rsidRDefault="00554397">
            <w:pPr>
              <w:numPr>
                <w:ilvl w:val="0"/>
                <w:numId w:val="14"/>
              </w:numPr>
              <w:spacing w:after="0" w:line="259" w:lineRule="auto"/>
              <w:ind w:hanging="360"/>
            </w:pPr>
            <w:r>
              <w:t xml:space="preserve">Treatment will necessitate working in restricted positions or limited space. </w:t>
            </w:r>
          </w:p>
          <w:p w:rsidR="00C606A9" w:rsidRDefault="00554397">
            <w:pPr>
              <w:numPr>
                <w:ilvl w:val="0"/>
                <w:numId w:val="14"/>
              </w:numPr>
              <w:spacing w:after="0" w:line="259" w:lineRule="auto"/>
              <w:ind w:hanging="360"/>
            </w:pPr>
            <w:r>
              <w:t xml:space="preserve">Ability to travel to other locations as required meeting time constraints </w:t>
            </w:r>
          </w:p>
          <w:p w:rsidR="00C606A9" w:rsidRDefault="00554397">
            <w:pPr>
              <w:numPr>
                <w:ilvl w:val="0"/>
                <w:numId w:val="14"/>
              </w:numPr>
              <w:spacing w:after="0" w:line="245" w:lineRule="auto"/>
              <w:ind w:hanging="360"/>
            </w:pPr>
            <w:r>
              <w:t xml:space="preserve">Manual therapeutic handling of patients in relation to assessment, treatment and rehabilitation may require working in restricted positions or limited space. </w:t>
            </w:r>
          </w:p>
          <w:p w:rsidR="00C606A9" w:rsidRDefault="00554397">
            <w:pPr>
              <w:spacing w:after="0" w:line="259" w:lineRule="auto"/>
              <w:ind w:left="0" w:firstLine="0"/>
            </w:pPr>
            <w:r>
              <w:rPr>
                <w:color w:val="FF0000"/>
              </w:rPr>
              <w:t xml:space="preserve"> </w:t>
            </w:r>
          </w:p>
        </w:tc>
      </w:tr>
      <w:tr w:rsidR="00C606A9">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MENTAL EFFORT</w:t>
            </w:r>
            <w:r>
              <w:rPr>
                <w:b/>
                <w:color w:val="FF0000"/>
              </w:rPr>
              <w:t xml:space="preserve"> </w:t>
            </w:r>
          </w:p>
        </w:tc>
      </w:tr>
      <w:tr w:rsidR="00C606A9">
        <w:trPr>
          <w:trHeight w:val="2645"/>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numPr>
                <w:ilvl w:val="0"/>
                <w:numId w:val="15"/>
              </w:numPr>
              <w:spacing w:after="36" w:line="242" w:lineRule="auto"/>
              <w:ind w:hanging="360"/>
            </w:pPr>
            <w:r>
              <w:lastRenderedPageBreak/>
              <w:t>Manage competing demands of providing services on a daily basis and developing</w:t>
            </w:r>
            <w:r>
              <w:t xml:space="preserve"> a clinical area. </w:t>
            </w:r>
          </w:p>
          <w:p w:rsidR="00C606A9" w:rsidRDefault="00554397">
            <w:pPr>
              <w:numPr>
                <w:ilvl w:val="0"/>
                <w:numId w:val="15"/>
              </w:numPr>
              <w:spacing w:after="11" w:line="243" w:lineRule="auto"/>
              <w:ind w:hanging="360"/>
            </w:pPr>
            <w:r>
              <w:t xml:space="preserve">Make decisions about a person’s ability to remain at home – continuous risk assessing of health status </w:t>
            </w:r>
          </w:p>
          <w:p w:rsidR="00C606A9" w:rsidRDefault="00554397">
            <w:pPr>
              <w:numPr>
                <w:ilvl w:val="0"/>
                <w:numId w:val="15"/>
              </w:numPr>
              <w:spacing w:after="0" w:line="259" w:lineRule="auto"/>
              <w:ind w:hanging="360"/>
            </w:pPr>
            <w:r>
              <w:t xml:space="preserve">Read, decipher and interpret patient information. </w:t>
            </w:r>
          </w:p>
          <w:p w:rsidR="00C606A9" w:rsidRDefault="00554397">
            <w:pPr>
              <w:numPr>
                <w:ilvl w:val="0"/>
                <w:numId w:val="15"/>
              </w:numPr>
              <w:spacing w:after="2" w:line="224" w:lineRule="auto"/>
              <w:ind w:hanging="360"/>
            </w:pPr>
            <w:r>
              <w:t xml:space="preserve">Work pattern is unpredictable and subject to frequent </w:t>
            </w:r>
            <w:proofErr w:type="gramStart"/>
            <w:r>
              <w:t xml:space="preserve">interruption  </w:t>
            </w:r>
            <w:r>
              <w:rPr>
                <w:rFonts w:ascii="Segoe UI Symbol" w:eastAsia="Segoe UI Symbol" w:hAnsi="Segoe UI Symbol" w:cs="Segoe UI Symbol"/>
              </w:rPr>
              <w:t></w:t>
            </w:r>
            <w:proofErr w:type="gramEnd"/>
            <w:r>
              <w:t xml:space="preserve"> </w:t>
            </w:r>
            <w:r>
              <w:tab/>
            </w:r>
            <w:r>
              <w:t xml:space="preserve">Frequent mental effort in assessment and treatment programmes. </w:t>
            </w:r>
          </w:p>
          <w:p w:rsidR="00C606A9" w:rsidRDefault="00554397">
            <w:pPr>
              <w:numPr>
                <w:ilvl w:val="0"/>
                <w:numId w:val="15"/>
              </w:numPr>
              <w:spacing w:after="0" w:line="259" w:lineRule="auto"/>
              <w:ind w:hanging="360"/>
            </w:pPr>
            <w:r>
              <w:t xml:space="preserve">Long periods of concentration, particularly when using a VDU. </w:t>
            </w:r>
          </w:p>
          <w:p w:rsidR="00C606A9" w:rsidRDefault="00554397">
            <w:pPr>
              <w:numPr>
                <w:ilvl w:val="0"/>
                <w:numId w:val="15"/>
              </w:numPr>
              <w:spacing w:after="0" w:line="259" w:lineRule="auto"/>
              <w:ind w:hanging="360"/>
            </w:pPr>
            <w:r>
              <w:t xml:space="preserve">Identify strategies to motivate patients to comply with their treatment plan. </w:t>
            </w:r>
          </w:p>
          <w:p w:rsidR="00C606A9" w:rsidRDefault="00554397">
            <w:pPr>
              <w:spacing w:after="0" w:line="259" w:lineRule="auto"/>
              <w:ind w:left="0" w:firstLine="0"/>
            </w:pPr>
            <w:r>
              <w:rPr>
                <w:color w:val="FF0000"/>
              </w:rPr>
              <w:t xml:space="preserve"> </w:t>
            </w:r>
          </w:p>
        </w:tc>
      </w:tr>
      <w:tr w:rsidR="00C606A9">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EMOTIONAL EFFORT </w:t>
            </w:r>
          </w:p>
        </w:tc>
      </w:tr>
      <w:tr w:rsidR="00C606A9">
        <w:trPr>
          <w:trHeight w:val="532"/>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720" w:hanging="360"/>
              <w:jc w:val="both"/>
            </w:pPr>
            <w:r>
              <w:rPr>
                <w:rFonts w:ascii="Segoe UI Symbol" w:eastAsia="Segoe UI Symbol" w:hAnsi="Segoe UI Symbol" w:cs="Segoe UI Symbol"/>
              </w:rPr>
              <w:t></w:t>
            </w:r>
            <w:r>
              <w:t xml:space="preserve"> </w:t>
            </w:r>
            <w:r>
              <w:t xml:space="preserve">Support workers who work with patients/service users and carers who have a poor/life limiting prognosis, including the communication of distressing news.  </w:t>
            </w:r>
          </w:p>
        </w:tc>
      </w:tr>
    </w:tbl>
    <w:p w:rsidR="00C606A9" w:rsidRDefault="00C606A9">
      <w:pPr>
        <w:spacing w:after="0" w:line="259" w:lineRule="auto"/>
        <w:ind w:left="-840" w:right="10902" w:firstLine="0"/>
      </w:pPr>
    </w:p>
    <w:tbl>
      <w:tblPr>
        <w:tblStyle w:val="TableGrid"/>
        <w:tblW w:w="10204" w:type="dxa"/>
        <w:tblInd w:w="35" w:type="dxa"/>
        <w:tblCellMar>
          <w:top w:w="5" w:type="dxa"/>
          <w:left w:w="107" w:type="dxa"/>
          <w:bottom w:w="0" w:type="dxa"/>
          <w:right w:w="43" w:type="dxa"/>
        </w:tblCellMar>
        <w:tblLook w:val="04A0" w:firstRow="1" w:lastRow="0" w:firstColumn="1" w:lastColumn="0" w:noHBand="0" w:noVBand="1"/>
      </w:tblPr>
      <w:tblGrid>
        <w:gridCol w:w="10204"/>
      </w:tblGrid>
      <w:tr w:rsidR="00C606A9">
        <w:trPr>
          <w:trHeight w:val="1588"/>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numPr>
                <w:ilvl w:val="0"/>
                <w:numId w:val="16"/>
              </w:numPr>
              <w:spacing w:after="0" w:line="259" w:lineRule="auto"/>
              <w:ind w:hanging="360"/>
            </w:pPr>
            <w:r>
              <w:t xml:space="preserve">Work with patients in the aftermath of bad news. </w:t>
            </w:r>
          </w:p>
          <w:p w:rsidR="00C606A9" w:rsidRDefault="00554397">
            <w:pPr>
              <w:numPr>
                <w:ilvl w:val="0"/>
                <w:numId w:val="16"/>
              </w:numPr>
              <w:spacing w:after="0" w:line="259" w:lineRule="auto"/>
              <w:ind w:hanging="360"/>
            </w:pPr>
            <w:r>
              <w:t xml:space="preserve">Work with patients with mental health problems or occasional challenging behaviour. </w:t>
            </w:r>
          </w:p>
          <w:p w:rsidR="00C606A9" w:rsidRDefault="00554397">
            <w:pPr>
              <w:numPr>
                <w:ilvl w:val="0"/>
                <w:numId w:val="16"/>
              </w:numPr>
              <w:spacing w:after="0" w:line="259" w:lineRule="auto"/>
              <w:ind w:hanging="360"/>
            </w:pPr>
            <w:r>
              <w:t xml:space="preserve">At times talk to relatives following a death. </w:t>
            </w:r>
          </w:p>
          <w:p w:rsidR="00C606A9" w:rsidRDefault="00554397">
            <w:pPr>
              <w:numPr>
                <w:ilvl w:val="0"/>
                <w:numId w:val="16"/>
              </w:numPr>
              <w:spacing w:after="0" w:line="245" w:lineRule="auto"/>
              <w:ind w:hanging="360"/>
            </w:pPr>
            <w:r>
              <w:t xml:space="preserve">Work with patients and their </w:t>
            </w:r>
            <w:proofErr w:type="spellStart"/>
            <w:r>
              <w:t>carers</w:t>
            </w:r>
            <w:proofErr w:type="spellEnd"/>
            <w:r>
              <w:t xml:space="preserve"> in periods of crisis where they may be extremely stressed, angry or upset </w:t>
            </w:r>
          </w:p>
          <w:p w:rsidR="00C606A9" w:rsidRDefault="00554397">
            <w:pPr>
              <w:spacing w:after="0" w:line="259" w:lineRule="auto"/>
              <w:ind w:left="0" w:firstLine="0"/>
            </w:pPr>
            <w:r>
              <w:rPr>
                <w:color w:val="FF0000"/>
              </w:rPr>
              <w:t xml:space="preserve"> </w:t>
            </w:r>
          </w:p>
        </w:tc>
      </w:tr>
      <w:tr w:rsidR="00C606A9">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WORKING CONDITIONS</w:t>
            </w:r>
            <w:r>
              <w:rPr>
                <w:b/>
                <w:color w:val="FF0000"/>
              </w:rPr>
              <w:t xml:space="preserve"> </w:t>
            </w:r>
          </w:p>
        </w:tc>
      </w:tr>
      <w:tr w:rsidR="00C606A9">
        <w:trPr>
          <w:trHeight w:val="1560"/>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numPr>
                <w:ilvl w:val="0"/>
                <w:numId w:val="17"/>
              </w:numPr>
              <w:spacing w:after="13" w:line="240" w:lineRule="auto"/>
              <w:ind w:right="29" w:hanging="360"/>
              <w:jc w:val="both"/>
            </w:pPr>
            <w:r>
              <w:t xml:space="preserve">Work in a variety of settings (when required – possibly weekly) according to patient needs including patients own home which can involve hot/cold temperatures, cluttered, noisy environments and unhygienic environments. </w:t>
            </w:r>
          </w:p>
          <w:p w:rsidR="00C606A9" w:rsidRDefault="00554397">
            <w:pPr>
              <w:numPr>
                <w:ilvl w:val="0"/>
                <w:numId w:val="17"/>
              </w:numPr>
              <w:spacing w:after="0" w:line="242" w:lineRule="auto"/>
              <w:ind w:right="29" w:hanging="360"/>
              <w:jc w:val="both"/>
            </w:pPr>
            <w:r>
              <w:t xml:space="preserve">Work with patients with a wide range of conditions including contact with body fluids such as urine, blood, sputum. </w:t>
            </w:r>
          </w:p>
          <w:p w:rsidR="00C606A9" w:rsidRDefault="00554397">
            <w:pPr>
              <w:spacing w:after="0" w:line="259" w:lineRule="auto"/>
              <w:ind w:left="0" w:firstLine="0"/>
            </w:pPr>
            <w:r>
              <w:rPr>
                <w:color w:val="FF0000"/>
              </w:rPr>
              <w:t xml:space="preserve"> </w:t>
            </w:r>
          </w:p>
        </w:tc>
      </w:tr>
      <w:tr w:rsidR="00C606A9">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OTHER RESPONSIBILITIES </w:t>
            </w:r>
            <w:r>
              <w:rPr>
                <w:color w:val="FFFFFF"/>
              </w:rPr>
              <w:t xml:space="preserve"> </w:t>
            </w:r>
          </w:p>
        </w:tc>
      </w:tr>
      <w:tr w:rsidR="00C606A9">
        <w:trPr>
          <w:trHeight w:val="5923"/>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Take part in regular performance appraisal and appraise others </w:t>
            </w:r>
          </w:p>
          <w:p w:rsidR="00C606A9" w:rsidRDefault="00554397">
            <w:pPr>
              <w:spacing w:after="0" w:line="259" w:lineRule="auto"/>
              <w:ind w:left="0" w:firstLine="0"/>
            </w:pPr>
            <w:r>
              <w:t xml:space="preserve"> </w:t>
            </w:r>
          </w:p>
          <w:p w:rsidR="00C606A9" w:rsidRDefault="00554397">
            <w:pPr>
              <w:spacing w:after="0" w:line="241" w:lineRule="auto"/>
              <w:ind w:left="0" w:firstLine="0"/>
              <w:jc w:val="both"/>
            </w:pPr>
            <w:r>
              <w:t xml:space="preserve">Undertake any training required in order to maintain competency including mandatory training, e.g. Manual Handling </w:t>
            </w:r>
          </w:p>
          <w:p w:rsidR="00C606A9" w:rsidRDefault="00554397">
            <w:pPr>
              <w:spacing w:after="0" w:line="259" w:lineRule="auto"/>
              <w:ind w:left="0" w:firstLine="0"/>
            </w:pPr>
            <w:r>
              <w:t xml:space="preserve"> </w:t>
            </w:r>
          </w:p>
          <w:p w:rsidR="00C606A9" w:rsidRDefault="00554397">
            <w:pPr>
              <w:spacing w:after="0" w:line="259" w:lineRule="auto"/>
              <w:ind w:left="0" w:firstLine="0"/>
            </w:pPr>
            <w:r>
              <w:t xml:space="preserve">Contribute to and work within a safe working environment  </w:t>
            </w:r>
          </w:p>
          <w:p w:rsidR="00C606A9" w:rsidRDefault="00554397">
            <w:pPr>
              <w:spacing w:after="0" w:line="259" w:lineRule="auto"/>
              <w:ind w:left="0" w:firstLine="0"/>
            </w:pPr>
            <w:r>
              <w:rPr>
                <w:b/>
              </w:rPr>
              <w:t xml:space="preserve"> </w:t>
            </w:r>
          </w:p>
          <w:p w:rsidR="00C606A9" w:rsidRDefault="00554397">
            <w:pPr>
              <w:spacing w:after="0" w:line="240" w:lineRule="auto"/>
              <w:ind w:left="0" w:firstLine="0"/>
            </w:pPr>
            <w:r>
              <w:t xml:space="preserve">You are expected to comply with Trust Infection Control Policies and conduct </w:t>
            </w:r>
            <w:r>
              <w:t xml:space="preserve">him/herself at all times in such a manner as to minimise the risk of healthcare associated infection </w:t>
            </w:r>
          </w:p>
          <w:p w:rsidR="00C606A9" w:rsidRDefault="00554397">
            <w:pPr>
              <w:spacing w:after="0" w:line="259" w:lineRule="auto"/>
              <w:ind w:left="720" w:firstLine="0"/>
            </w:pPr>
            <w:r>
              <w:t xml:space="preserve"> </w:t>
            </w:r>
          </w:p>
          <w:p w:rsidR="00C606A9" w:rsidRDefault="00554397">
            <w:pPr>
              <w:spacing w:after="0" w:line="249" w:lineRule="auto"/>
              <w:ind w:left="0" w:right="65" w:firstLine="0"/>
              <w:jc w:val="both"/>
            </w:pPr>
            <w: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t xml:space="preserve">disciplinary policy) up to and including dismissal. </w:t>
            </w:r>
          </w:p>
          <w:p w:rsidR="00C606A9" w:rsidRDefault="00554397">
            <w:pPr>
              <w:spacing w:after="0" w:line="259" w:lineRule="auto"/>
              <w:ind w:left="0" w:firstLine="0"/>
            </w:pPr>
            <w:r>
              <w:t xml:space="preserve"> </w:t>
            </w:r>
          </w:p>
          <w:p w:rsidR="00C606A9" w:rsidRDefault="00554397">
            <w:pPr>
              <w:spacing w:after="0" w:line="259" w:lineRule="auto"/>
              <w:ind w:left="0" w:firstLine="0"/>
            </w:pPr>
            <w:r>
              <w:t xml:space="preserve">You must also take responsibility for your workplace health and wellbeing: </w:t>
            </w:r>
          </w:p>
          <w:p w:rsidR="00C606A9" w:rsidRDefault="00554397">
            <w:pPr>
              <w:numPr>
                <w:ilvl w:val="0"/>
                <w:numId w:val="18"/>
              </w:numPr>
              <w:spacing w:after="0" w:line="259" w:lineRule="auto"/>
              <w:ind w:hanging="360"/>
            </w:pPr>
            <w:r>
              <w:t xml:space="preserve">When required, gain support from Occupational Health, Human Resources or other sources. </w:t>
            </w:r>
          </w:p>
          <w:p w:rsidR="00C606A9" w:rsidRDefault="00554397">
            <w:pPr>
              <w:numPr>
                <w:ilvl w:val="0"/>
                <w:numId w:val="18"/>
              </w:numPr>
              <w:spacing w:after="45" w:line="245" w:lineRule="auto"/>
              <w:ind w:hanging="360"/>
            </w:pPr>
            <w:r>
              <w:t>Familiarise yourself with the health</w:t>
            </w:r>
            <w:r>
              <w:t xml:space="preserve"> and wellbeing support available from policies and/or Occupational Health. </w:t>
            </w:r>
          </w:p>
          <w:p w:rsidR="00C606A9" w:rsidRDefault="00554397">
            <w:pPr>
              <w:numPr>
                <w:ilvl w:val="0"/>
                <w:numId w:val="18"/>
              </w:numPr>
              <w:spacing w:after="0" w:line="226" w:lineRule="auto"/>
              <w:ind w:hanging="360"/>
            </w:pPr>
            <w:r>
              <w:t xml:space="preserve">Follow the Trust’s health and wellbeing vision of healthy body, healthy mind, healthy you.  </w:t>
            </w:r>
            <w:r>
              <w:rPr>
                <w:rFonts w:ascii="Segoe UI Symbol" w:eastAsia="Segoe UI Symbol" w:hAnsi="Segoe UI Symbol" w:cs="Segoe UI Symbol"/>
              </w:rPr>
              <w:t></w:t>
            </w:r>
            <w:r>
              <w:t xml:space="preserve"> </w:t>
            </w:r>
            <w:r>
              <w:tab/>
              <w:t xml:space="preserve">Undertake a Display Screen Equipment assessment (DES) if appropriate to role. </w:t>
            </w:r>
          </w:p>
          <w:p w:rsidR="00C606A9" w:rsidRDefault="00554397">
            <w:pPr>
              <w:spacing w:after="0" w:line="259" w:lineRule="auto"/>
              <w:ind w:left="0" w:firstLine="0"/>
            </w:pPr>
            <w:r>
              <w:rPr>
                <w:rFonts w:ascii="Calibri" w:eastAsia="Calibri" w:hAnsi="Calibri" w:cs="Calibri"/>
              </w:rPr>
              <w:t xml:space="preserve"> </w:t>
            </w:r>
          </w:p>
          <w:p w:rsidR="00C606A9" w:rsidRDefault="00554397">
            <w:pPr>
              <w:spacing w:after="0" w:line="259" w:lineRule="auto"/>
              <w:ind w:left="0" w:firstLine="0"/>
            </w:pPr>
            <w:r>
              <w:rPr>
                <w:rFonts w:ascii="Calibri" w:eastAsia="Calibri" w:hAnsi="Calibri" w:cs="Calibri"/>
              </w:rPr>
              <w:t xml:space="preserve"> </w:t>
            </w:r>
          </w:p>
        </w:tc>
      </w:tr>
      <w:tr w:rsidR="00C606A9">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DISCLOSURE AND BARRING SERVICE CHECKS  </w:t>
            </w:r>
          </w:p>
        </w:tc>
      </w:tr>
      <w:tr w:rsidR="00C606A9">
        <w:trPr>
          <w:trHeight w:val="772"/>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right="69" w:firstLine="0"/>
              <w:jc w:val="both"/>
            </w:pPr>
            <w:r>
              <w:lastRenderedPageBreak/>
              <w:t>This post has been identified as involving access to vulnerable adults and/or children and in line with Trust policy successful applicants will be required to undertake a Disclosure &amp; Barring Service Disclosure Chec</w:t>
            </w:r>
            <w:r>
              <w:t>k.</w:t>
            </w:r>
            <w:r>
              <w:rPr>
                <w:b/>
              </w:rPr>
              <w:t xml:space="preserve"> </w:t>
            </w:r>
          </w:p>
        </w:tc>
      </w:tr>
      <w:tr w:rsidR="00C606A9">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GENERAL </w:t>
            </w:r>
            <w:r>
              <w:rPr>
                <w:color w:val="FFFFFF"/>
              </w:rPr>
              <w:t xml:space="preserve"> </w:t>
            </w:r>
          </w:p>
        </w:tc>
      </w:tr>
      <w:tr w:rsidR="00C606A9">
        <w:trPr>
          <w:trHeight w:val="3501"/>
        </w:trPr>
        <w:tc>
          <w:tcPr>
            <w:tcW w:w="10204" w:type="dxa"/>
            <w:tcBorders>
              <w:top w:val="single" w:sz="4" w:space="0" w:color="000000"/>
              <w:left w:val="single" w:sz="4" w:space="0" w:color="000000"/>
              <w:bottom w:val="single" w:sz="4" w:space="0" w:color="000000"/>
              <w:right w:val="single" w:sz="4" w:space="0" w:color="000000"/>
            </w:tcBorders>
          </w:tcPr>
          <w:p w:rsidR="00C606A9" w:rsidRDefault="00554397">
            <w:pPr>
              <w:spacing w:after="1" w:line="239" w:lineRule="auto"/>
              <w:ind w:left="0" w:right="63" w:firstLine="0"/>
              <w:jc w:val="both"/>
            </w:pPr>
            <w:r>
              <w:t>This is a description of the job as it is now.  We periodically examine employees' job descriptions and update them to ensure that they reflect the job as it is then being performed, or to incorporate any changes being proposed.  This procedure is conducte</w:t>
            </w:r>
            <w:r>
              <w:t xml:space="preserve">d by the manager in consultation with the jobholder.  You will, therefore, be expected to participate fully in such discussions.   We aim to reach agreement on reasonable changes, but if agreement is not possible, we reserve the right to insist on changes </w:t>
            </w:r>
            <w:r>
              <w:t xml:space="preserve">to your job description after consultation with you. </w:t>
            </w:r>
          </w:p>
          <w:p w:rsidR="00C606A9" w:rsidRDefault="00554397">
            <w:pPr>
              <w:spacing w:after="177" w:line="259" w:lineRule="auto"/>
              <w:ind w:left="0" w:firstLine="0"/>
            </w:pPr>
            <w:r>
              <w:t xml:space="preserve"> </w:t>
            </w:r>
          </w:p>
          <w:p w:rsidR="00C606A9" w:rsidRDefault="00554397">
            <w:pPr>
              <w:spacing w:after="0" w:line="240" w:lineRule="auto"/>
              <w:ind w:left="34" w:right="64" w:firstLine="0"/>
              <w:jc w:val="both"/>
            </w:pPr>
            <w:r>
              <w:t>Everyone within the Trust has a responsibility for, and is committed to, safeguarding and promoting the welfare of vulnerable adults, children and young people and for ensuring that they are protected from harm, ensuring that the Trusts Child Protection an</w:t>
            </w:r>
            <w:r>
              <w:t xml:space="preserve">d Safeguarding Adult policies and procedures are promoted and adhered to by all members of staff.  </w:t>
            </w:r>
          </w:p>
          <w:p w:rsidR="00C606A9" w:rsidRDefault="00554397">
            <w:pPr>
              <w:spacing w:after="0" w:line="259" w:lineRule="auto"/>
              <w:ind w:left="0" w:firstLine="0"/>
            </w:pPr>
            <w:r>
              <w:t xml:space="preserve"> </w:t>
            </w:r>
          </w:p>
          <w:p w:rsidR="00C606A9" w:rsidRDefault="00554397">
            <w:pPr>
              <w:spacing w:after="0" w:line="259" w:lineRule="auto"/>
              <w:ind w:left="0" w:firstLine="0"/>
            </w:pPr>
            <w:r>
              <w:t xml:space="preserve">Northern Devon Healthcare NHS Trust and the Royal Devon and Exeter NHS Foundation Trust </w:t>
            </w:r>
          </w:p>
        </w:tc>
      </w:tr>
    </w:tbl>
    <w:p w:rsidR="00C606A9" w:rsidRDefault="00554397">
      <w:pPr>
        <w:pBdr>
          <w:top w:val="single" w:sz="4" w:space="0" w:color="000000"/>
          <w:left w:val="single" w:sz="4" w:space="0" w:color="000000"/>
          <w:bottom w:val="single" w:sz="4" w:space="0" w:color="000000"/>
          <w:right w:val="single" w:sz="4" w:space="0" w:color="000000"/>
        </w:pBdr>
        <w:spacing w:after="0" w:line="261" w:lineRule="auto"/>
        <w:ind w:left="71" w:firstLine="0"/>
      </w:pPr>
      <w:r>
        <w:t xml:space="preserve">continue to develop our </w:t>
      </w:r>
      <w:proofErr w:type="gramStart"/>
      <w:r>
        <w:t>long standing</w:t>
      </w:r>
      <w:proofErr w:type="gramEnd"/>
      <w:r>
        <w:t xml:space="preserve"> partnership with a view to becoming a single integrated organisation across Eastern and Northern Devon. Working together gives us the opportunity to offer unique and varied careers across our services combining the RD&amp;</w:t>
      </w:r>
      <w:r>
        <w:t xml:space="preserve">E’s track record of excellence in research, teaching and links to the university with NDHT’s innovation and adaptability. </w:t>
      </w:r>
    </w:p>
    <w:p w:rsidR="00C606A9" w:rsidRDefault="00554397">
      <w:pPr>
        <w:pBdr>
          <w:top w:val="single" w:sz="4" w:space="0" w:color="000000"/>
          <w:left w:val="single" w:sz="4" w:space="0" w:color="000000"/>
          <w:bottom w:val="single" w:sz="4" w:space="0" w:color="000000"/>
          <w:right w:val="single" w:sz="4" w:space="0" w:color="000000"/>
        </w:pBdr>
        <w:spacing w:after="2" w:line="259" w:lineRule="auto"/>
        <w:ind w:left="71" w:firstLine="0"/>
      </w:pPr>
      <w:r>
        <w:rPr>
          <w:i/>
        </w:rPr>
        <w:t xml:space="preserve"> </w:t>
      </w:r>
      <w:r>
        <w:t xml:space="preserve"> </w:t>
      </w:r>
    </w:p>
    <w:p w:rsidR="00C606A9" w:rsidRDefault="00554397">
      <w:pPr>
        <w:spacing w:after="0" w:line="259" w:lineRule="auto"/>
        <w:ind w:left="601" w:firstLine="0"/>
      </w:pPr>
      <w:r>
        <w:t xml:space="preserve"> </w:t>
      </w:r>
      <w:r>
        <w:br w:type="page"/>
      </w:r>
    </w:p>
    <w:p w:rsidR="00C606A9" w:rsidRDefault="00554397">
      <w:pPr>
        <w:spacing w:after="146" w:line="259" w:lineRule="auto"/>
        <w:ind w:left="601" w:firstLine="0"/>
      </w:pPr>
      <w:r>
        <w:lastRenderedPageBreak/>
        <w:t xml:space="preserve"> </w:t>
      </w:r>
    </w:p>
    <w:p w:rsidR="00C606A9" w:rsidRDefault="00554397">
      <w:pPr>
        <w:pStyle w:val="Heading1"/>
        <w:ind w:right="2546"/>
      </w:pPr>
      <w:r>
        <w:t xml:space="preserve">PERSON SPECIFICATION </w:t>
      </w:r>
    </w:p>
    <w:p w:rsidR="00C606A9" w:rsidRDefault="00554397">
      <w:pPr>
        <w:spacing w:after="0" w:line="259" w:lineRule="auto"/>
        <w:ind w:left="601" w:firstLine="0"/>
      </w:pPr>
      <w:r>
        <w:t xml:space="preserve"> </w:t>
      </w:r>
    </w:p>
    <w:tbl>
      <w:tblPr>
        <w:tblStyle w:val="TableGrid"/>
        <w:tblW w:w="10207" w:type="dxa"/>
        <w:tblInd w:w="34" w:type="dxa"/>
        <w:tblCellMar>
          <w:top w:w="7" w:type="dxa"/>
          <w:left w:w="108" w:type="dxa"/>
          <w:bottom w:w="0" w:type="dxa"/>
          <w:right w:w="49" w:type="dxa"/>
        </w:tblCellMar>
        <w:tblLook w:val="04A0" w:firstRow="1" w:lastRow="0" w:firstColumn="1" w:lastColumn="0" w:noHBand="0" w:noVBand="1"/>
      </w:tblPr>
      <w:tblGrid>
        <w:gridCol w:w="1985"/>
        <w:gridCol w:w="8222"/>
      </w:tblGrid>
      <w:tr w:rsidR="00C606A9">
        <w:trPr>
          <w:trHeight w:val="516"/>
        </w:trPr>
        <w:tc>
          <w:tcPr>
            <w:tcW w:w="1985"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b/>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Advanced Clinical Specialist – Urgent Community Care (Nurse / Therapist / Paramedic) </w:t>
            </w:r>
          </w:p>
        </w:tc>
      </w:tr>
    </w:tbl>
    <w:p w:rsidR="00C606A9" w:rsidRDefault="00554397">
      <w:pPr>
        <w:spacing w:after="0" w:line="259" w:lineRule="auto"/>
        <w:ind w:left="601" w:firstLine="0"/>
      </w:pPr>
      <w:r>
        <w:rPr>
          <w:color w:val="FF0000"/>
        </w:rPr>
        <w:t xml:space="preserve"> </w:t>
      </w:r>
    </w:p>
    <w:tbl>
      <w:tblPr>
        <w:tblStyle w:val="TableGrid"/>
        <w:tblW w:w="10315" w:type="dxa"/>
        <w:tblInd w:w="-6" w:type="dxa"/>
        <w:tblCellMar>
          <w:top w:w="5" w:type="dxa"/>
          <w:left w:w="107" w:type="dxa"/>
          <w:bottom w:w="0" w:type="dxa"/>
          <w:right w:w="115" w:type="dxa"/>
        </w:tblCellMar>
        <w:tblLook w:val="04A0" w:firstRow="1" w:lastRow="0" w:firstColumn="1" w:lastColumn="0" w:noHBand="0" w:noVBand="1"/>
      </w:tblPr>
      <w:tblGrid>
        <w:gridCol w:w="7642"/>
        <w:gridCol w:w="1397"/>
        <w:gridCol w:w="1276"/>
      </w:tblGrid>
      <w:tr w:rsidR="00C606A9">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Requirements </w:t>
            </w:r>
          </w:p>
        </w:tc>
        <w:tc>
          <w:tcPr>
            <w:tcW w:w="1397"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1" w:firstLine="0"/>
            </w:pPr>
            <w:r>
              <w:rPr>
                <w:b/>
                <w:color w:val="FFFFFF"/>
              </w:rPr>
              <w:t xml:space="preserve">Essential </w:t>
            </w:r>
          </w:p>
        </w:tc>
        <w:tc>
          <w:tcPr>
            <w:tcW w:w="1276"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1" w:firstLine="0"/>
            </w:pPr>
            <w:r>
              <w:rPr>
                <w:b/>
                <w:color w:val="FFFFFF"/>
              </w:rPr>
              <w:t xml:space="preserve">Desirable </w:t>
            </w:r>
          </w:p>
        </w:tc>
      </w:tr>
      <w:tr w:rsidR="00C606A9">
        <w:trPr>
          <w:trHeight w:val="3292"/>
        </w:trPr>
        <w:tc>
          <w:tcPr>
            <w:tcW w:w="7642"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b/>
              </w:rPr>
              <w:t xml:space="preserve">QUALIFICATION/ SPECIAL TRAINING </w:t>
            </w:r>
          </w:p>
          <w:p w:rsidR="00C606A9" w:rsidRDefault="00554397">
            <w:pPr>
              <w:spacing w:after="0" w:line="259" w:lineRule="auto"/>
              <w:ind w:left="0" w:firstLine="0"/>
            </w:pPr>
            <w:r>
              <w:t xml:space="preserve">Degree or Graduate Diploma in </w:t>
            </w:r>
            <w:proofErr w:type="gramStart"/>
            <w:r>
              <w:t>therapy  nursing</w:t>
            </w:r>
            <w:proofErr w:type="gramEnd"/>
            <w:r>
              <w:t xml:space="preserve"> or paramedicine </w:t>
            </w:r>
          </w:p>
          <w:p w:rsidR="00C606A9" w:rsidRDefault="00554397">
            <w:pPr>
              <w:spacing w:after="0" w:line="259" w:lineRule="auto"/>
              <w:ind w:left="0" w:firstLine="0"/>
            </w:pPr>
            <w:r>
              <w:t xml:space="preserve"> </w:t>
            </w:r>
          </w:p>
          <w:p w:rsidR="00C606A9" w:rsidRDefault="00554397">
            <w:pPr>
              <w:spacing w:after="0" w:line="259" w:lineRule="auto"/>
              <w:ind w:left="0" w:firstLine="0"/>
            </w:pPr>
            <w:r>
              <w:t xml:space="preserve">HCPC or NMC registration  </w:t>
            </w:r>
          </w:p>
          <w:p w:rsidR="00C606A9" w:rsidRDefault="00554397">
            <w:pPr>
              <w:spacing w:after="0" w:line="259" w:lineRule="auto"/>
              <w:ind w:left="0" w:firstLine="0"/>
            </w:pPr>
            <w:r>
              <w:t xml:space="preserve"> </w:t>
            </w:r>
          </w:p>
          <w:p w:rsidR="00C606A9" w:rsidRDefault="00554397">
            <w:pPr>
              <w:spacing w:after="0" w:line="240" w:lineRule="auto"/>
              <w:ind w:left="0" w:firstLine="0"/>
            </w:pPr>
            <w:r>
              <w:t>Additional education in specialist field to degree level or equivalent experience in releva</w:t>
            </w:r>
            <w:r>
              <w:t xml:space="preserve">nt area. </w:t>
            </w:r>
          </w:p>
          <w:p w:rsidR="00C606A9" w:rsidRDefault="00554397">
            <w:pPr>
              <w:spacing w:after="0" w:line="259" w:lineRule="auto"/>
              <w:ind w:left="0" w:firstLine="0"/>
            </w:pPr>
            <w:r>
              <w:t xml:space="preserve"> </w:t>
            </w:r>
          </w:p>
          <w:p w:rsidR="00C606A9" w:rsidRDefault="00554397">
            <w:pPr>
              <w:spacing w:after="0" w:line="239" w:lineRule="auto"/>
              <w:ind w:left="0" w:firstLine="0"/>
              <w:jc w:val="both"/>
            </w:pPr>
            <w:r>
              <w:t xml:space="preserve">Additional training relevant to the post e.g. moving and handling, clinical skills training, student supervision training. </w:t>
            </w:r>
          </w:p>
          <w:p w:rsidR="00C606A9" w:rsidRDefault="00554397">
            <w:pPr>
              <w:spacing w:after="0" w:line="259" w:lineRule="auto"/>
              <w:ind w:left="0" w:firstLine="0"/>
            </w:pPr>
            <w:r>
              <w:t xml:space="preserve"> </w:t>
            </w:r>
          </w:p>
          <w:p w:rsidR="00C606A9" w:rsidRDefault="00554397">
            <w:pPr>
              <w:spacing w:after="0" w:line="259" w:lineRule="auto"/>
              <w:ind w:left="0" w:firstLine="0"/>
              <w:rPr>
                <w:color w:val="FF0000"/>
              </w:rPr>
            </w:pPr>
            <w:r>
              <w:t>Advanced clinical assessment skills</w:t>
            </w:r>
            <w:r>
              <w:rPr>
                <w:color w:val="FF0000"/>
              </w:rPr>
              <w:t xml:space="preserve"> </w:t>
            </w:r>
          </w:p>
          <w:p w:rsidR="00554397" w:rsidRDefault="00554397">
            <w:pPr>
              <w:spacing w:after="0" w:line="259" w:lineRule="auto"/>
              <w:ind w:left="0" w:firstLine="0"/>
            </w:pPr>
          </w:p>
          <w:p w:rsidR="00554397" w:rsidRDefault="00554397">
            <w:pPr>
              <w:spacing w:after="0" w:line="259" w:lineRule="auto"/>
              <w:ind w:left="0" w:firstLine="0"/>
            </w:pPr>
            <w:r>
              <w:t>Evidence of a Post Graduate degree or equivalent experience.</w:t>
            </w:r>
          </w:p>
        </w:tc>
        <w:tc>
          <w:tcPr>
            <w:tcW w:w="139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69" w:firstLine="0"/>
              <w:jc w:val="center"/>
            </w:pPr>
            <w:r>
              <w:t xml:space="preserve"> </w:t>
            </w:r>
          </w:p>
          <w:p w:rsidR="00C606A9" w:rsidRDefault="00554397">
            <w:pPr>
              <w:spacing w:after="0" w:line="259" w:lineRule="auto"/>
              <w:ind w:left="8" w:firstLine="0"/>
              <w:jc w:val="center"/>
            </w:pPr>
            <w:r>
              <w:rPr>
                <w:rFonts w:ascii="Wingdings" w:eastAsia="Wingdings" w:hAnsi="Wingdings" w:cs="Wingdings"/>
              </w:rPr>
              <w:t></w:t>
            </w:r>
            <w:r>
              <w:t xml:space="preserve"> </w:t>
            </w:r>
          </w:p>
          <w:p w:rsidR="00C606A9" w:rsidRDefault="00554397">
            <w:pPr>
              <w:spacing w:after="0" w:line="259" w:lineRule="auto"/>
              <w:ind w:left="69" w:firstLine="0"/>
              <w:jc w:val="center"/>
            </w:pPr>
            <w:r>
              <w:t xml:space="preserve"> </w:t>
            </w:r>
          </w:p>
          <w:p w:rsidR="00C606A9" w:rsidRDefault="00554397">
            <w:pPr>
              <w:spacing w:after="0" w:line="259" w:lineRule="auto"/>
              <w:ind w:left="8" w:firstLine="0"/>
              <w:jc w:val="center"/>
            </w:pPr>
            <w:r>
              <w:rPr>
                <w:rFonts w:ascii="Wingdings" w:eastAsia="Wingdings" w:hAnsi="Wingdings" w:cs="Wingdings"/>
              </w:rPr>
              <w:t></w:t>
            </w:r>
            <w:r>
              <w:t xml:space="preserve"> </w:t>
            </w:r>
          </w:p>
          <w:p w:rsidR="00C606A9" w:rsidRDefault="00554397">
            <w:pPr>
              <w:spacing w:after="0" w:line="259" w:lineRule="auto"/>
              <w:ind w:left="69" w:firstLine="0"/>
              <w:jc w:val="center"/>
            </w:pPr>
            <w:r>
              <w:t xml:space="preserve"> </w:t>
            </w:r>
          </w:p>
          <w:p w:rsidR="00C606A9" w:rsidRDefault="00554397">
            <w:pPr>
              <w:spacing w:after="0" w:line="259" w:lineRule="auto"/>
              <w:ind w:left="8" w:firstLine="0"/>
              <w:jc w:val="center"/>
            </w:pPr>
            <w:r>
              <w:rPr>
                <w:rFonts w:ascii="Wingdings" w:eastAsia="Wingdings" w:hAnsi="Wingdings" w:cs="Wingdings"/>
              </w:rPr>
              <w:t></w:t>
            </w:r>
            <w:r>
              <w:t xml:space="preserve"> </w:t>
            </w:r>
          </w:p>
          <w:p w:rsidR="00C606A9" w:rsidRDefault="00554397">
            <w:pPr>
              <w:spacing w:after="0" w:line="259" w:lineRule="auto"/>
              <w:ind w:left="69" w:firstLine="0"/>
              <w:jc w:val="center"/>
            </w:pPr>
            <w:r>
              <w:t xml:space="preserve"> </w:t>
            </w:r>
          </w:p>
          <w:p w:rsidR="00C606A9" w:rsidRDefault="00554397">
            <w:pPr>
              <w:spacing w:after="0" w:line="259" w:lineRule="auto"/>
              <w:ind w:left="69" w:firstLine="0"/>
              <w:jc w:val="center"/>
            </w:pPr>
            <w:r>
              <w:t xml:space="preserve"> </w:t>
            </w:r>
          </w:p>
          <w:p w:rsidR="00C606A9" w:rsidRDefault="00554397">
            <w:pPr>
              <w:spacing w:after="0" w:line="259" w:lineRule="auto"/>
              <w:ind w:left="8" w:firstLine="0"/>
              <w:jc w:val="center"/>
            </w:pPr>
            <w:r>
              <w:rPr>
                <w:rFonts w:ascii="Wingdings" w:eastAsia="Wingdings" w:hAnsi="Wingdings" w:cs="Wingdings"/>
              </w:rPr>
              <w:t></w:t>
            </w:r>
            <w:r>
              <w:t xml:space="preserve"> </w:t>
            </w:r>
          </w:p>
          <w:p w:rsidR="00C606A9" w:rsidRDefault="00554397">
            <w:pPr>
              <w:spacing w:after="0" w:line="259" w:lineRule="auto"/>
              <w:ind w:left="69" w:firstLine="0"/>
              <w:jc w:val="center"/>
            </w:pPr>
            <w:r>
              <w:t xml:space="preserve"> </w:t>
            </w:r>
          </w:p>
          <w:p w:rsidR="00554397" w:rsidRDefault="00554397">
            <w:pPr>
              <w:spacing w:after="0" w:line="259" w:lineRule="auto"/>
              <w:ind w:left="69" w:firstLine="0"/>
              <w:jc w:val="center"/>
            </w:pPr>
          </w:p>
          <w:p w:rsidR="00554397" w:rsidRDefault="00554397">
            <w:pPr>
              <w:spacing w:after="0" w:line="259" w:lineRule="auto"/>
              <w:ind w:left="69" w:firstLine="0"/>
              <w:jc w:val="center"/>
            </w:pPr>
          </w:p>
          <w:p w:rsidR="00554397" w:rsidRDefault="00554397">
            <w:pPr>
              <w:spacing w:after="0" w:line="259" w:lineRule="auto"/>
              <w:ind w:left="69" w:firstLine="0"/>
              <w:jc w:val="center"/>
            </w:pPr>
          </w:p>
          <w:p w:rsidR="00554397" w:rsidRDefault="00554397" w:rsidP="00554397">
            <w:pPr>
              <w:spacing w:after="0" w:line="259" w:lineRule="auto"/>
              <w:ind w:left="5" w:firstLine="0"/>
              <w:jc w:val="center"/>
            </w:pPr>
            <w:r>
              <w:rPr>
                <w:rFonts w:ascii="Wingdings" w:eastAsia="Wingdings" w:hAnsi="Wingdings" w:cs="Wingdings"/>
              </w:rPr>
              <w:t></w:t>
            </w:r>
            <w:r>
              <w:t xml:space="preserve"> </w:t>
            </w:r>
          </w:p>
          <w:p w:rsidR="00C606A9" w:rsidRDefault="00554397">
            <w:pPr>
              <w:spacing w:after="0" w:line="259" w:lineRule="auto"/>
              <w:ind w:left="69" w:firstLine="0"/>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5" w:firstLine="0"/>
              <w:jc w:val="center"/>
            </w:pPr>
            <w:r>
              <w:rPr>
                <w:rFonts w:ascii="Wingdings" w:eastAsia="Wingdings" w:hAnsi="Wingdings" w:cs="Wingdings"/>
              </w:rPr>
              <w:t></w:t>
            </w: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tc>
        <w:bookmarkStart w:id="0" w:name="_GoBack"/>
        <w:bookmarkEnd w:id="0"/>
      </w:tr>
      <w:tr w:rsidR="00C606A9">
        <w:trPr>
          <w:trHeight w:val="3509"/>
        </w:trPr>
        <w:tc>
          <w:tcPr>
            <w:tcW w:w="7642"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b/>
              </w:rPr>
              <w:t xml:space="preserve">KNOWLEDGE/SKILLS </w:t>
            </w:r>
          </w:p>
          <w:p w:rsidR="00C606A9" w:rsidRDefault="00554397">
            <w:pPr>
              <w:spacing w:after="0" w:line="259" w:lineRule="auto"/>
              <w:ind w:left="0" w:firstLine="0"/>
            </w:pPr>
            <w:r>
              <w:rPr>
                <w:rFonts w:ascii="Calibri" w:eastAsia="Calibri" w:hAnsi="Calibri" w:cs="Calibri"/>
              </w:rPr>
              <w:t xml:space="preserve">Evidence of continuing professional development </w:t>
            </w:r>
          </w:p>
          <w:p w:rsidR="00C606A9" w:rsidRDefault="00554397">
            <w:pPr>
              <w:spacing w:after="0" w:line="259" w:lineRule="auto"/>
              <w:ind w:left="0" w:firstLine="0"/>
            </w:pPr>
            <w:r>
              <w:rPr>
                <w:rFonts w:ascii="Calibri" w:eastAsia="Calibri" w:hAnsi="Calibri" w:cs="Calibri"/>
              </w:rPr>
              <w:t xml:space="preserve"> </w:t>
            </w:r>
          </w:p>
          <w:p w:rsidR="00C606A9" w:rsidRDefault="00554397">
            <w:pPr>
              <w:spacing w:after="0" w:line="259" w:lineRule="auto"/>
              <w:ind w:left="0" w:firstLine="0"/>
            </w:pPr>
            <w:r>
              <w:rPr>
                <w:rFonts w:ascii="Calibri" w:eastAsia="Calibri" w:hAnsi="Calibri" w:cs="Calibri"/>
              </w:rPr>
              <w:t xml:space="preserve">Evidence of highly developed communication skills to motivate patients and team </w:t>
            </w:r>
          </w:p>
          <w:p w:rsidR="00C606A9" w:rsidRDefault="00554397">
            <w:pPr>
              <w:spacing w:after="0" w:line="259" w:lineRule="auto"/>
              <w:ind w:left="0" w:firstLine="0"/>
            </w:pPr>
            <w:r>
              <w:rPr>
                <w:rFonts w:ascii="Calibri" w:eastAsia="Calibri" w:hAnsi="Calibri" w:cs="Calibri"/>
              </w:rPr>
              <w:t xml:space="preserve"> </w:t>
            </w:r>
          </w:p>
          <w:p w:rsidR="00C606A9" w:rsidRDefault="00554397">
            <w:pPr>
              <w:spacing w:after="0" w:line="259" w:lineRule="auto"/>
              <w:ind w:left="0" w:firstLine="0"/>
            </w:pPr>
            <w:r>
              <w:rPr>
                <w:rFonts w:ascii="Calibri" w:eastAsia="Calibri" w:hAnsi="Calibri" w:cs="Calibri"/>
              </w:rPr>
              <w:t xml:space="preserve">Highly developed analytical and critical appraisal skills  </w:t>
            </w:r>
          </w:p>
          <w:p w:rsidR="00C606A9" w:rsidRDefault="00554397">
            <w:pPr>
              <w:spacing w:after="0" w:line="259" w:lineRule="auto"/>
              <w:ind w:left="0" w:firstLine="0"/>
            </w:pPr>
            <w:r>
              <w:rPr>
                <w:rFonts w:ascii="Calibri" w:eastAsia="Calibri" w:hAnsi="Calibri" w:cs="Calibri"/>
              </w:rPr>
              <w:t xml:space="preserve"> </w:t>
            </w:r>
          </w:p>
          <w:p w:rsidR="00C606A9" w:rsidRDefault="00554397">
            <w:pPr>
              <w:spacing w:after="0" w:line="259" w:lineRule="auto"/>
              <w:ind w:left="0" w:firstLine="0"/>
            </w:pPr>
            <w:r>
              <w:rPr>
                <w:rFonts w:ascii="Calibri" w:eastAsia="Calibri" w:hAnsi="Calibri" w:cs="Calibri"/>
              </w:rPr>
              <w:t>Multi-disciplinary team working across health, social and vo</w:t>
            </w:r>
            <w:r>
              <w:rPr>
                <w:rFonts w:ascii="Calibri" w:eastAsia="Calibri" w:hAnsi="Calibri" w:cs="Calibri"/>
              </w:rPr>
              <w:t xml:space="preserve">luntary sectors </w:t>
            </w:r>
          </w:p>
          <w:p w:rsidR="00C606A9" w:rsidRDefault="00554397">
            <w:pPr>
              <w:spacing w:after="0" w:line="259" w:lineRule="auto"/>
              <w:ind w:left="0" w:firstLine="0"/>
            </w:pPr>
            <w:r>
              <w:rPr>
                <w:rFonts w:ascii="Calibri" w:eastAsia="Calibri" w:hAnsi="Calibri" w:cs="Calibri"/>
              </w:rPr>
              <w:t xml:space="preserve"> </w:t>
            </w:r>
          </w:p>
          <w:p w:rsidR="00C606A9" w:rsidRDefault="00554397">
            <w:pPr>
              <w:spacing w:after="0" w:line="259" w:lineRule="auto"/>
              <w:ind w:left="0" w:firstLine="0"/>
            </w:pPr>
            <w:r>
              <w:rPr>
                <w:rFonts w:ascii="Calibri" w:eastAsia="Calibri" w:hAnsi="Calibri" w:cs="Calibri"/>
              </w:rPr>
              <w:t xml:space="preserve">Proven ability of complex case management </w:t>
            </w:r>
          </w:p>
          <w:p w:rsidR="00C606A9" w:rsidRDefault="00554397">
            <w:pPr>
              <w:spacing w:after="0" w:line="259" w:lineRule="auto"/>
              <w:ind w:left="0" w:firstLine="0"/>
            </w:pPr>
            <w:r>
              <w:rPr>
                <w:rFonts w:ascii="Calibri" w:eastAsia="Calibri" w:hAnsi="Calibri" w:cs="Calibri"/>
              </w:rPr>
              <w:t xml:space="preserve"> </w:t>
            </w:r>
          </w:p>
          <w:p w:rsidR="00C606A9" w:rsidRDefault="00554397">
            <w:pPr>
              <w:spacing w:after="0" w:line="259" w:lineRule="auto"/>
              <w:ind w:left="0" w:firstLine="0"/>
            </w:pPr>
            <w:r>
              <w:rPr>
                <w:rFonts w:ascii="Calibri" w:eastAsia="Calibri" w:hAnsi="Calibri" w:cs="Calibri"/>
              </w:rPr>
              <w:t xml:space="preserve">Broad range of IT Skills </w:t>
            </w:r>
          </w:p>
          <w:p w:rsidR="00C606A9" w:rsidRDefault="00554397">
            <w:pPr>
              <w:spacing w:after="0" w:line="259" w:lineRule="auto"/>
              <w:ind w:left="0" w:firstLine="0"/>
            </w:pPr>
            <w:r>
              <w:rPr>
                <w:color w:val="FF000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p w:rsidR="00C606A9" w:rsidRDefault="00554397">
            <w:pPr>
              <w:spacing w:after="0" w:line="259" w:lineRule="auto"/>
              <w:ind w:left="8" w:firstLine="0"/>
              <w:jc w:val="center"/>
            </w:pPr>
            <w:r>
              <w:rPr>
                <w:rFonts w:ascii="Wingdings" w:eastAsia="Wingdings" w:hAnsi="Wingdings" w:cs="Wingdings"/>
              </w:rPr>
              <w:t></w:t>
            </w:r>
            <w:r>
              <w:t xml:space="preserve"> </w:t>
            </w:r>
          </w:p>
          <w:p w:rsidR="00C606A9" w:rsidRDefault="00554397">
            <w:pPr>
              <w:spacing w:after="0" w:line="259" w:lineRule="auto"/>
              <w:ind w:left="1" w:firstLine="0"/>
            </w:pPr>
            <w:r>
              <w:t xml:space="preserve"> </w:t>
            </w:r>
          </w:p>
          <w:p w:rsidR="00C606A9" w:rsidRDefault="00554397">
            <w:pPr>
              <w:spacing w:after="0" w:line="259" w:lineRule="auto"/>
              <w:ind w:left="8" w:firstLine="0"/>
              <w:jc w:val="center"/>
            </w:pPr>
            <w:r>
              <w:rPr>
                <w:rFonts w:ascii="Wingdings" w:eastAsia="Wingdings" w:hAnsi="Wingdings" w:cs="Wingdings"/>
              </w:rPr>
              <w:t></w:t>
            </w:r>
            <w:r>
              <w:t xml:space="preserve"> </w:t>
            </w:r>
          </w:p>
          <w:p w:rsidR="00C606A9" w:rsidRDefault="00554397">
            <w:pPr>
              <w:spacing w:after="0" w:line="259" w:lineRule="auto"/>
              <w:ind w:left="1" w:firstLine="0"/>
            </w:pPr>
            <w:r>
              <w:t xml:space="preserve"> </w:t>
            </w:r>
          </w:p>
          <w:p w:rsidR="00C606A9" w:rsidRDefault="00554397">
            <w:pPr>
              <w:spacing w:after="0" w:line="259" w:lineRule="auto"/>
              <w:ind w:left="8" w:firstLine="0"/>
              <w:jc w:val="center"/>
            </w:pPr>
            <w:r>
              <w:rPr>
                <w:rFonts w:ascii="Wingdings" w:eastAsia="Wingdings" w:hAnsi="Wingdings" w:cs="Wingdings"/>
              </w:rPr>
              <w:t></w:t>
            </w:r>
            <w:r>
              <w:t xml:space="preserve"> </w:t>
            </w:r>
          </w:p>
          <w:p w:rsidR="00C606A9" w:rsidRDefault="00554397">
            <w:pPr>
              <w:spacing w:after="0" w:line="259" w:lineRule="auto"/>
              <w:ind w:left="1" w:firstLine="0"/>
            </w:pPr>
            <w:r>
              <w:t xml:space="preserve"> </w:t>
            </w:r>
          </w:p>
          <w:p w:rsidR="00C606A9" w:rsidRDefault="00554397">
            <w:pPr>
              <w:spacing w:after="0" w:line="259" w:lineRule="auto"/>
              <w:ind w:left="69" w:firstLine="0"/>
              <w:jc w:val="center"/>
            </w:pPr>
            <w:r>
              <w:t xml:space="preserve"> </w:t>
            </w:r>
          </w:p>
          <w:p w:rsidR="00C606A9" w:rsidRDefault="00554397">
            <w:pPr>
              <w:spacing w:after="0" w:line="259" w:lineRule="auto"/>
              <w:ind w:left="1" w:firstLine="0"/>
            </w:pPr>
            <w:r>
              <w:t xml:space="preserve">        </w:t>
            </w:r>
            <w:r>
              <w:rPr>
                <w:rFonts w:ascii="Wingdings" w:eastAsia="Wingdings" w:hAnsi="Wingdings" w:cs="Wingdings"/>
              </w:rPr>
              <w:t></w:t>
            </w:r>
            <w:r>
              <w:t xml:space="preserve"> </w:t>
            </w:r>
          </w:p>
          <w:p w:rsidR="00C606A9" w:rsidRDefault="00554397">
            <w:pPr>
              <w:spacing w:after="0" w:line="259" w:lineRule="auto"/>
              <w:ind w:left="1" w:firstLine="0"/>
            </w:pPr>
            <w:r>
              <w:t xml:space="preserve"> </w:t>
            </w:r>
          </w:p>
          <w:p w:rsidR="00C606A9" w:rsidRDefault="00554397">
            <w:pPr>
              <w:spacing w:after="0" w:line="259" w:lineRule="auto"/>
              <w:ind w:left="1" w:firstLine="0"/>
            </w:pPr>
            <w:r>
              <w:t xml:space="preserve"> </w:t>
            </w:r>
          </w:p>
          <w:p w:rsidR="00C606A9" w:rsidRDefault="00554397">
            <w:pPr>
              <w:spacing w:after="0" w:line="259" w:lineRule="auto"/>
              <w:ind w:left="8" w:firstLine="0"/>
              <w:jc w:val="center"/>
            </w:pPr>
            <w:r>
              <w:rPr>
                <w:rFonts w:ascii="Wingdings" w:eastAsia="Wingdings" w:hAnsi="Wingdings" w:cs="Wingdings"/>
              </w:rPr>
              <w:t></w:t>
            </w:r>
            <w:r>
              <w:t xml:space="preserve"> </w:t>
            </w:r>
          </w:p>
          <w:p w:rsidR="00C606A9" w:rsidRDefault="00554397">
            <w:pPr>
              <w:spacing w:after="0" w:line="259" w:lineRule="auto"/>
              <w:ind w:left="1" w:firstLine="0"/>
            </w:pPr>
            <w:r>
              <w:t xml:space="preserve"> </w:t>
            </w:r>
          </w:p>
          <w:p w:rsidR="00C606A9" w:rsidRDefault="00554397">
            <w:pPr>
              <w:spacing w:after="0" w:line="259" w:lineRule="auto"/>
              <w:ind w:left="69" w:firstLine="0"/>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r>
      <w:tr w:rsidR="00C606A9">
        <w:trPr>
          <w:trHeight w:val="2791"/>
        </w:trPr>
        <w:tc>
          <w:tcPr>
            <w:tcW w:w="7642"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b/>
              </w:rPr>
              <w:t xml:space="preserve">EXPERIENCE  </w:t>
            </w:r>
          </w:p>
          <w:p w:rsidR="00C606A9" w:rsidRDefault="00554397">
            <w:pPr>
              <w:spacing w:after="0" w:line="259" w:lineRule="auto"/>
              <w:ind w:left="0" w:firstLine="0"/>
            </w:pPr>
            <w:r>
              <w:rPr>
                <w:b/>
              </w:rPr>
              <w:t xml:space="preserve"> </w:t>
            </w:r>
          </w:p>
          <w:p w:rsidR="00C606A9" w:rsidRDefault="00554397">
            <w:pPr>
              <w:spacing w:after="0" w:line="259" w:lineRule="auto"/>
              <w:ind w:left="0" w:firstLine="0"/>
            </w:pPr>
            <w:r>
              <w:t xml:space="preserve">Current clinical skills and competencies in urgent care/community care </w:t>
            </w:r>
          </w:p>
          <w:p w:rsidR="00C606A9" w:rsidRDefault="00554397">
            <w:pPr>
              <w:spacing w:after="0" w:line="259" w:lineRule="auto"/>
              <w:ind w:left="0" w:firstLine="0"/>
            </w:pPr>
            <w:r>
              <w:t xml:space="preserve"> </w:t>
            </w:r>
          </w:p>
          <w:p w:rsidR="00C606A9" w:rsidRDefault="00554397">
            <w:pPr>
              <w:spacing w:after="0" w:line="259" w:lineRule="auto"/>
              <w:ind w:left="0" w:firstLine="0"/>
            </w:pPr>
            <w:r>
              <w:t xml:space="preserve">Experience of advanced problem solving </w:t>
            </w:r>
          </w:p>
          <w:p w:rsidR="00C606A9" w:rsidRDefault="00554397">
            <w:pPr>
              <w:spacing w:after="0" w:line="259" w:lineRule="auto"/>
              <w:ind w:left="0" w:firstLine="0"/>
            </w:pPr>
            <w:r>
              <w:t xml:space="preserve"> </w:t>
            </w:r>
          </w:p>
          <w:p w:rsidR="00C606A9" w:rsidRDefault="00554397">
            <w:pPr>
              <w:spacing w:after="0" w:line="259" w:lineRule="auto"/>
              <w:ind w:left="0" w:firstLine="0"/>
            </w:pPr>
            <w:r>
              <w:t xml:space="preserve">Care planning expertise </w:t>
            </w:r>
          </w:p>
          <w:p w:rsidR="00C606A9" w:rsidRDefault="00554397">
            <w:pPr>
              <w:spacing w:after="0" w:line="259" w:lineRule="auto"/>
              <w:ind w:left="0" w:firstLine="0"/>
            </w:pPr>
            <w:r>
              <w:t xml:space="preserve"> </w:t>
            </w:r>
          </w:p>
          <w:p w:rsidR="00C606A9" w:rsidRDefault="00554397">
            <w:pPr>
              <w:spacing w:after="0" w:line="259" w:lineRule="auto"/>
              <w:ind w:left="0" w:firstLine="0"/>
            </w:pPr>
            <w:r>
              <w:t xml:space="preserve">Experience of working with people in times of health crisis </w:t>
            </w:r>
          </w:p>
          <w:p w:rsidR="00C606A9" w:rsidRDefault="00554397">
            <w:pPr>
              <w:spacing w:after="0" w:line="259" w:lineRule="auto"/>
              <w:ind w:left="0" w:firstLine="0"/>
            </w:pPr>
            <w:r>
              <w:t xml:space="preserve"> </w:t>
            </w:r>
          </w:p>
          <w:p w:rsidR="00C606A9" w:rsidRDefault="00554397">
            <w:pPr>
              <w:spacing w:after="0" w:line="259" w:lineRule="auto"/>
              <w:ind w:left="0" w:firstLine="0"/>
            </w:pPr>
            <w:r>
              <w:rPr>
                <w:color w:val="FF000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p w:rsidR="00C606A9" w:rsidRDefault="00554397">
            <w:pPr>
              <w:spacing w:after="0" w:line="259" w:lineRule="auto"/>
              <w:ind w:left="8" w:firstLine="0"/>
              <w:jc w:val="center"/>
            </w:pPr>
            <w:r>
              <w:rPr>
                <w:rFonts w:ascii="Wingdings" w:eastAsia="Wingdings" w:hAnsi="Wingdings" w:cs="Wingdings"/>
              </w:rPr>
              <w:t></w:t>
            </w:r>
            <w:r>
              <w:t xml:space="preserve"> </w:t>
            </w:r>
          </w:p>
          <w:p w:rsidR="00C606A9" w:rsidRDefault="00554397">
            <w:pPr>
              <w:spacing w:after="0" w:line="259" w:lineRule="auto"/>
              <w:ind w:left="1" w:firstLine="0"/>
            </w:pPr>
            <w:r>
              <w:t xml:space="preserve"> </w:t>
            </w:r>
          </w:p>
          <w:p w:rsidR="00C606A9" w:rsidRDefault="00554397">
            <w:pPr>
              <w:spacing w:after="0" w:line="259" w:lineRule="auto"/>
              <w:ind w:left="1" w:firstLine="0"/>
            </w:pPr>
            <w:r>
              <w:t xml:space="preserve">        </w:t>
            </w:r>
            <w:r>
              <w:rPr>
                <w:rFonts w:ascii="Wingdings" w:eastAsia="Wingdings" w:hAnsi="Wingdings" w:cs="Wingdings"/>
              </w:rPr>
              <w:t></w:t>
            </w:r>
            <w:r>
              <w:t xml:space="preserve"> </w:t>
            </w:r>
          </w:p>
          <w:p w:rsidR="00C606A9" w:rsidRDefault="00554397">
            <w:pPr>
              <w:spacing w:after="0" w:line="259" w:lineRule="auto"/>
              <w:ind w:left="69" w:firstLine="0"/>
              <w:jc w:val="center"/>
            </w:pPr>
            <w:r>
              <w:t xml:space="preserve"> </w:t>
            </w:r>
          </w:p>
          <w:p w:rsidR="00C606A9" w:rsidRDefault="00554397">
            <w:pPr>
              <w:spacing w:after="0" w:line="259" w:lineRule="auto"/>
              <w:ind w:left="69" w:firstLine="0"/>
              <w:jc w:val="center"/>
            </w:pPr>
            <w:r>
              <w:t xml:space="preserve"> </w:t>
            </w:r>
          </w:p>
          <w:p w:rsidR="00C606A9" w:rsidRDefault="00554397">
            <w:pPr>
              <w:spacing w:after="0" w:line="259" w:lineRule="auto"/>
              <w:ind w:left="8" w:firstLine="0"/>
              <w:jc w:val="center"/>
            </w:pPr>
            <w:r>
              <w:rPr>
                <w:rFonts w:ascii="Wingdings" w:eastAsia="Wingdings" w:hAnsi="Wingdings" w:cs="Wingdings"/>
              </w:rPr>
              <w:t></w:t>
            </w:r>
            <w:r>
              <w:t xml:space="preserve"> </w:t>
            </w:r>
          </w:p>
          <w:p w:rsidR="00C606A9" w:rsidRDefault="00554397">
            <w:pPr>
              <w:spacing w:after="0" w:line="259" w:lineRule="auto"/>
              <w:ind w:left="69" w:firstLine="0"/>
              <w:jc w:val="center"/>
            </w:pPr>
            <w:r>
              <w:t xml:space="preserve"> </w:t>
            </w:r>
          </w:p>
          <w:p w:rsidR="00C606A9" w:rsidRDefault="00554397">
            <w:pPr>
              <w:spacing w:after="0" w:line="259" w:lineRule="auto"/>
              <w:ind w:left="69" w:firstLine="0"/>
              <w:jc w:val="center"/>
            </w:pPr>
            <w:r>
              <w:t xml:space="preserve"> </w:t>
            </w:r>
          </w:p>
          <w:p w:rsidR="00C606A9" w:rsidRDefault="00554397">
            <w:pPr>
              <w:spacing w:after="0" w:line="259" w:lineRule="auto"/>
              <w:ind w:left="1" w:firstLine="0"/>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66" w:firstLine="0"/>
              <w:jc w:val="center"/>
            </w:pPr>
            <w:r>
              <w:t xml:space="preserve"> </w:t>
            </w:r>
          </w:p>
          <w:p w:rsidR="00C606A9" w:rsidRDefault="00554397">
            <w:pPr>
              <w:spacing w:after="0" w:line="259" w:lineRule="auto"/>
              <w:ind w:left="5" w:firstLine="0"/>
              <w:jc w:val="center"/>
            </w:pPr>
            <w:r>
              <w:rPr>
                <w:rFonts w:ascii="Wingdings" w:eastAsia="Wingdings" w:hAnsi="Wingdings" w:cs="Wingdings"/>
              </w:rPr>
              <w:t></w:t>
            </w:r>
            <w:r>
              <w:t xml:space="preserve"> </w:t>
            </w:r>
          </w:p>
          <w:p w:rsidR="00C606A9" w:rsidRDefault="00554397">
            <w:pPr>
              <w:spacing w:after="0" w:line="259" w:lineRule="auto"/>
              <w:ind w:left="1" w:firstLine="0"/>
            </w:pPr>
            <w:r>
              <w:t xml:space="preserve"> </w:t>
            </w:r>
          </w:p>
        </w:tc>
      </w:tr>
      <w:tr w:rsidR="00C606A9">
        <w:trPr>
          <w:trHeight w:val="2794"/>
        </w:trPr>
        <w:tc>
          <w:tcPr>
            <w:tcW w:w="7642"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b/>
              </w:rPr>
              <w:lastRenderedPageBreak/>
              <w:t xml:space="preserve">PERSONAL ATTRIBUTES  </w:t>
            </w:r>
          </w:p>
          <w:p w:rsidR="00C606A9" w:rsidRDefault="00554397">
            <w:pPr>
              <w:spacing w:after="0" w:line="259" w:lineRule="auto"/>
              <w:ind w:left="0" w:firstLine="0"/>
            </w:pPr>
            <w:r>
              <w:t xml:space="preserve"> </w:t>
            </w:r>
          </w:p>
          <w:p w:rsidR="00C606A9" w:rsidRDefault="00554397">
            <w:pPr>
              <w:spacing w:after="0" w:line="259" w:lineRule="auto"/>
              <w:ind w:left="0" w:firstLine="0"/>
            </w:pPr>
            <w:r>
              <w:t xml:space="preserve">Proven ability in organisational and time management  </w:t>
            </w:r>
          </w:p>
          <w:p w:rsidR="00C606A9" w:rsidRDefault="00554397">
            <w:pPr>
              <w:spacing w:after="0" w:line="259" w:lineRule="auto"/>
              <w:ind w:left="0" w:firstLine="0"/>
            </w:pPr>
            <w:r>
              <w:t xml:space="preserve"> </w:t>
            </w:r>
          </w:p>
          <w:p w:rsidR="00C606A9" w:rsidRDefault="00554397">
            <w:pPr>
              <w:spacing w:after="0" w:line="259" w:lineRule="auto"/>
              <w:ind w:left="0" w:firstLine="0"/>
            </w:pPr>
            <w:r>
              <w:t>Ability to deal with and resolve conflict</w:t>
            </w:r>
            <w:r>
              <w:rPr>
                <w:color w:val="FF0000"/>
              </w:rPr>
              <w:t xml:space="preserve">  </w:t>
            </w:r>
          </w:p>
          <w:p w:rsidR="00C606A9" w:rsidRDefault="00554397">
            <w:pPr>
              <w:spacing w:after="0" w:line="259" w:lineRule="auto"/>
              <w:ind w:left="0" w:firstLine="0"/>
            </w:pPr>
            <w:r>
              <w:rPr>
                <w:color w:val="FF0000"/>
              </w:rPr>
              <w:t xml:space="preserve"> </w:t>
            </w:r>
          </w:p>
          <w:p w:rsidR="00C606A9" w:rsidRDefault="00554397">
            <w:pPr>
              <w:spacing w:after="0" w:line="259" w:lineRule="auto"/>
              <w:ind w:left="0" w:firstLine="0"/>
            </w:pPr>
            <w:r>
              <w:t xml:space="preserve">Ability to work under extreme pressure in urgent situation. </w:t>
            </w:r>
          </w:p>
          <w:p w:rsidR="00C606A9" w:rsidRDefault="00554397">
            <w:pPr>
              <w:spacing w:after="0" w:line="259" w:lineRule="auto"/>
              <w:ind w:left="0" w:firstLine="0"/>
            </w:pPr>
            <w:r>
              <w:t xml:space="preserve"> </w:t>
            </w:r>
          </w:p>
          <w:p w:rsidR="00C606A9" w:rsidRDefault="00554397">
            <w:pPr>
              <w:spacing w:after="0" w:line="259" w:lineRule="auto"/>
              <w:ind w:left="0" w:firstLine="0"/>
            </w:pPr>
            <w:r>
              <w:t xml:space="preserve">Motivated to ensure high quality patient experience </w:t>
            </w:r>
          </w:p>
          <w:p w:rsidR="00C606A9" w:rsidRDefault="00554397">
            <w:pPr>
              <w:spacing w:after="0" w:line="259" w:lineRule="auto"/>
              <w:ind w:left="0" w:firstLine="0"/>
            </w:pPr>
            <w:r>
              <w:t xml:space="preserve"> </w:t>
            </w:r>
          </w:p>
          <w:p w:rsidR="00C606A9" w:rsidRDefault="00554397">
            <w:pPr>
              <w:spacing w:after="0" w:line="259" w:lineRule="auto"/>
              <w:ind w:left="0" w:firstLine="0"/>
            </w:pPr>
            <w:r>
              <w:t>Ability to work unsupervised in cli</w:t>
            </w:r>
            <w:r>
              <w:t>nical situations</w:t>
            </w:r>
            <w:r>
              <w:rPr>
                <w:color w:val="FF000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p w:rsidR="00C606A9" w:rsidRDefault="00554397">
            <w:pPr>
              <w:spacing w:after="0" w:line="259" w:lineRule="auto"/>
              <w:ind w:left="8" w:firstLine="0"/>
              <w:jc w:val="center"/>
            </w:pPr>
            <w:r>
              <w:rPr>
                <w:rFonts w:ascii="Wingdings" w:eastAsia="Wingdings" w:hAnsi="Wingdings" w:cs="Wingdings"/>
              </w:rPr>
              <w:t></w:t>
            </w:r>
            <w:r>
              <w:t xml:space="preserve"> </w:t>
            </w:r>
          </w:p>
          <w:p w:rsidR="00C606A9" w:rsidRDefault="00554397">
            <w:pPr>
              <w:spacing w:after="0" w:line="259" w:lineRule="auto"/>
              <w:ind w:left="1" w:firstLine="0"/>
            </w:pPr>
            <w:r>
              <w:t xml:space="preserve"> </w:t>
            </w:r>
          </w:p>
          <w:p w:rsidR="00C606A9" w:rsidRDefault="00554397">
            <w:pPr>
              <w:spacing w:after="0" w:line="259" w:lineRule="auto"/>
              <w:ind w:left="8" w:firstLine="0"/>
              <w:jc w:val="center"/>
            </w:pPr>
            <w:r>
              <w:rPr>
                <w:rFonts w:ascii="Wingdings" w:eastAsia="Wingdings" w:hAnsi="Wingdings" w:cs="Wingdings"/>
              </w:rPr>
              <w:t></w:t>
            </w:r>
            <w:r>
              <w:t xml:space="preserve"> </w:t>
            </w:r>
          </w:p>
          <w:p w:rsidR="00C606A9" w:rsidRDefault="00554397">
            <w:pPr>
              <w:spacing w:after="0" w:line="259" w:lineRule="auto"/>
              <w:ind w:left="1" w:firstLine="0"/>
            </w:pPr>
            <w:r>
              <w:t xml:space="preserve"> </w:t>
            </w:r>
          </w:p>
          <w:p w:rsidR="00C606A9" w:rsidRDefault="00554397">
            <w:pPr>
              <w:spacing w:after="0" w:line="259" w:lineRule="auto"/>
              <w:ind w:left="8" w:firstLine="0"/>
              <w:jc w:val="center"/>
            </w:pPr>
            <w:r>
              <w:rPr>
                <w:rFonts w:ascii="Wingdings" w:eastAsia="Wingdings" w:hAnsi="Wingdings" w:cs="Wingdings"/>
              </w:rPr>
              <w:t></w:t>
            </w:r>
            <w:r>
              <w:t xml:space="preserve"> </w:t>
            </w:r>
          </w:p>
          <w:p w:rsidR="00C606A9" w:rsidRDefault="00554397">
            <w:pPr>
              <w:spacing w:after="0" w:line="259" w:lineRule="auto"/>
              <w:ind w:left="1" w:firstLine="0"/>
            </w:pPr>
            <w:r>
              <w:t xml:space="preserve"> </w:t>
            </w:r>
          </w:p>
          <w:p w:rsidR="00C606A9" w:rsidRDefault="00554397">
            <w:pPr>
              <w:spacing w:after="0" w:line="259" w:lineRule="auto"/>
              <w:ind w:left="69" w:firstLine="0"/>
              <w:jc w:val="center"/>
            </w:pPr>
            <w:r>
              <w:t xml:space="preserve"> </w:t>
            </w:r>
          </w:p>
          <w:p w:rsidR="00C606A9" w:rsidRDefault="00554397">
            <w:pPr>
              <w:spacing w:after="0" w:line="259" w:lineRule="auto"/>
              <w:ind w:left="8" w:firstLine="0"/>
              <w:jc w:val="center"/>
            </w:pPr>
            <w:r>
              <w:rPr>
                <w:rFonts w:ascii="Wingdings" w:eastAsia="Wingdings" w:hAnsi="Wingdings" w:cs="Wingdings"/>
              </w:rPr>
              <w:t></w:t>
            </w:r>
            <w:r>
              <w:t xml:space="preserve"> </w:t>
            </w:r>
          </w:p>
          <w:p w:rsidR="00C606A9" w:rsidRDefault="00554397">
            <w:pPr>
              <w:spacing w:after="0" w:line="259" w:lineRule="auto"/>
              <w:ind w:left="69" w:firstLine="0"/>
              <w:jc w:val="center"/>
            </w:pPr>
            <w:r>
              <w:t xml:space="preserve"> </w:t>
            </w:r>
          </w:p>
          <w:p w:rsidR="00C606A9" w:rsidRDefault="00554397">
            <w:pPr>
              <w:spacing w:after="0" w:line="259" w:lineRule="auto"/>
              <w:ind w:left="1" w:firstLine="0"/>
            </w:pPr>
            <w:r>
              <w:t xml:space="preserve">        </w:t>
            </w:r>
            <w:r>
              <w:rPr>
                <w:rFonts w:ascii="Wingdings" w:eastAsia="Wingdings" w:hAnsi="Wingdings" w:cs="Wingdings"/>
              </w:rPr>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r>
    </w:tbl>
    <w:p w:rsidR="00C606A9" w:rsidRDefault="00C606A9">
      <w:pPr>
        <w:spacing w:after="0" w:line="259" w:lineRule="auto"/>
        <w:ind w:left="-840" w:right="10902" w:firstLine="0"/>
      </w:pPr>
    </w:p>
    <w:tbl>
      <w:tblPr>
        <w:tblStyle w:val="TableGrid"/>
        <w:tblW w:w="10317" w:type="dxa"/>
        <w:tblInd w:w="-7" w:type="dxa"/>
        <w:tblCellMar>
          <w:top w:w="7" w:type="dxa"/>
          <w:left w:w="108" w:type="dxa"/>
          <w:bottom w:w="0" w:type="dxa"/>
          <w:right w:w="115" w:type="dxa"/>
        </w:tblCellMar>
        <w:tblLook w:val="04A0" w:firstRow="1" w:lastRow="0" w:firstColumn="1" w:lastColumn="0" w:noHBand="0" w:noVBand="1"/>
      </w:tblPr>
      <w:tblGrid>
        <w:gridCol w:w="7643"/>
        <w:gridCol w:w="1397"/>
        <w:gridCol w:w="1277"/>
      </w:tblGrid>
      <w:tr w:rsidR="00C606A9">
        <w:trPr>
          <w:trHeight w:val="264"/>
        </w:trPr>
        <w:tc>
          <w:tcPr>
            <w:tcW w:w="7643" w:type="dxa"/>
            <w:tcBorders>
              <w:top w:val="single" w:sz="4" w:space="0" w:color="000000"/>
              <w:left w:val="single" w:sz="4" w:space="0" w:color="000000"/>
              <w:bottom w:val="single" w:sz="4" w:space="0" w:color="000000"/>
              <w:right w:val="single" w:sz="4" w:space="0" w:color="000000"/>
            </w:tcBorders>
          </w:tcPr>
          <w:p w:rsidR="00C606A9" w:rsidRDefault="00C606A9">
            <w:pPr>
              <w:spacing w:after="160" w:line="259" w:lineRule="auto"/>
              <w:ind w:left="0" w:firstLine="0"/>
            </w:pPr>
          </w:p>
        </w:tc>
        <w:tc>
          <w:tcPr>
            <w:tcW w:w="139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606A9" w:rsidRDefault="00C606A9">
            <w:pPr>
              <w:spacing w:after="160" w:line="259" w:lineRule="auto"/>
              <w:ind w:left="0" w:firstLine="0"/>
            </w:pPr>
          </w:p>
        </w:tc>
      </w:tr>
      <w:tr w:rsidR="00C606A9">
        <w:trPr>
          <w:trHeight w:val="2016"/>
        </w:trPr>
        <w:tc>
          <w:tcPr>
            <w:tcW w:w="7643"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b/>
              </w:rPr>
              <w:t xml:space="preserve">OTHER REQUIREMENTS  </w:t>
            </w:r>
          </w:p>
          <w:p w:rsidR="00C606A9" w:rsidRDefault="00554397">
            <w:pPr>
              <w:spacing w:after="0" w:line="240" w:lineRule="auto"/>
              <w:ind w:left="0" w:firstLine="0"/>
            </w:pPr>
            <w:r>
              <w:t xml:space="preserve">The post holder must demonstrate a positive commitment to uphold diversity and equality policies approved by the Trust. </w:t>
            </w:r>
          </w:p>
          <w:p w:rsidR="00C606A9" w:rsidRDefault="00554397">
            <w:pPr>
              <w:spacing w:after="0" w:line="259" w:lineRule="auto"/>
              <w:ind w:left="0" w:firstLine="0"/>
            </w:pPr>
            <w:r>
              <w:t xml:space="preserve"> </w:t>
            </w:r>
          </w:p>
          <w:p w:rsidR="00C606A9" w:rsidRDefault="00554397">
            <w:pPr>
              <w:spacing w:after="0" w:line="259" w:lineRule="auto"/>
              <w:ind w:left="0" w:firstLine="0"/>
            </w:pPr>
            <w:r>
              <w:t xml:space="preserve">Ability to travel to other locations as required meeting time constraints.  </w:t>
            </w:r>
          </w:p>
          <w:p w:rsidR="00C606A9" w:rsidRDefault="00554397">
            <w:pPr>
              <w:spacing w:after="0" w:line="259" w:lineRule="auto"/>
              <w:ind w:left="0" w:firstLine="0"/>
            </w:pPr>
            <w:r>
              <w:t xml:space="preserve"> </w:t>
            </w:r>
          </w:p>
        </w:tc>
        <w:tc>
          <w:tcPr>
            <w:tcW w:w="139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p w:rsidR="00C606A9" w:rsidRDefault="00554397">
            <w:pPr>
              <w:spacing w:after="0" w:line="259" w:lineRule="auto"/>
              <w:ind w:left="7" w:firstLine="0"/>
              <w:jc w:val="center"/>
            </w:pPr>
            <w:r>
              <w:rPr>
                <w:rFonts w:ascii="Wingdings" w:eastAsia="Wingdings" w:hAnsi="Wingdings" w:cs="Wingdings"/>
              </w:rPr>
              <w:t></w:t>
            </w:r>
            <w:r>
              <w:t xml:space="preserve"> </w:t>
            </w:r>
          </w:p>
          <w:p w:rsidR="00C606A9" w:rsidRDefault="00554397">
            <w:pPr>
              <w:spacing w:after="0" w:line="259" w:lineRule="auto"/>
              <w:ind w:left="9" w:firstLine="0"/>
              <w:jc w:val="center"/>
            </w:pPr>
            <w:r>
              <w:t xml:space="preserve">Interview </w:t>
            </w:r>
          </w:p>
          <w:p w:rsidR="00C606A9" w:rsidRDefault="00554397">
            <w:pPr>
              <w:spacing w:after="0" w:line="259" w:lineRule="auto"/>
              <w:ind w:left="0" w:firstLine="0"/>
            </w:pPr>
            <w:r>
              <w:t xml:space="preserve"> </w:t>
            </w:r>
          </w:p>
          <w:p w:rsidR="00C606A9" w:rsidRDefault="00554397">
            <w:pPr>
              <w:spacing w:after="0" w:line="259" w:lineRule="auto"/>
              <w:ind w:left="0" w:firstLine="0"/>
            </w:pPr>
            <w:r>
              <w:t xml:space="preserve"> </w:t>
            </w:r>
          </w:p>
          <w:p w:rsidR="00C606A9" w:rsidRDefault="00554397">
            <w:pPr>
              <w:spacing w:after="0" w:line="259" w:lineRule="auto"/>
              <w:ind w:left="7" w:firstLine="0"/>
              <w:jc w:val="center"/>
            </w:pPr>
            <w:r>
              <w:rPr>
                <w:rFonts w:ascii="Wingdings" w:eastAsia="Wingdings" w:hAnsi="Wingdings" w:cs="Wingdings"/>
              </w:rPr>
              <w:t></w:t>
            </w:r>
            <w:r>
              <w:t xml:space="preserve"> </w:t>
            </w:r>
          </w:p>
          <w:p w:rsidR="00C606A9" w:rsidRDefault="00554397">
            <w:pPr>
              <w:spacing w:after="0" w:line="259" w:lineRule="auto"/>
              <w:ind w:left="9" w:firstLine="0"/>
              <w:jc w:val="center"/>
            </w:pPr>
            <w:r>
              <w:t xml:space="preserve">Interview </w:t>
            </w:r>
          </w:p>
          <w:p w:rsidR="00C606A9" w:rsidRDefault="00554397">
            <w:pPr>
              <w:spacing w:after="0" w:line="259" w:lineRule="auto"/>
              <w:ind w:left="0"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bl>
    <w:p w:rsidR="00C606A9" w:rsidRDefault="00554397">
      <w:r>
        <w:br w:type="page"/>
      </w:r>
    </w:p>
    <w:p w:rsidR="00C606A9" w:rsidRDefault="00554397">
      <w:pPr>
        <w:spacing w:after="80" w:line="259" w:lineRule="auto"/>
        <w:ind w:left="601" w:firstLine="0"/>
        <w:jc w:val="both"/>
      </w:pPr>
      <w:r>
        <w:rPr>
          <w:color w:val="FF0000"/>
        </w:rPr>
        <w:lastRenderedPageBreak/>
        <w:t xml:space="preserve"> </w:t>
      </w:r>
    </w:p>
    <w:tbl>
      <w:tblPr>
        <w:tblStyle w:val="TableGrid"/>
        <w:tblW w:w="10314" w:type="dxa"/>
        <w:tblInd w:w="-35" w:type="dxa"/>
        <w:tblCellMar>
          <w:top w:w="5" w:type="dxa"/>
          <w:left w:w="107" w:type="dxa"/>
          <w:bottom w:w="0" w:type="dxa"/>
          <w:right w:w="51" w:type="dxa"/>
        </w:tblCellMar>
        <w:tblLook w:val="04A0" w:firstRow="1" w:lastRow="0" w:firstColumn="1" w:lastColumn="0" w:noHBand="0" w:noVBand="1"/>
      </w:tblPr>
      <w:tblGrid>
        <w:gridCol w:w="6630"/>
        <w:gridCol w:w="709"/>
        <w:gridCol w:w="769"/>
        <w:gridCol w:w="790"/>
        <w:gridCol w:w="709"/>
        <w:gridCol w:w="707"/>
      </w:tblGrid>
      <w:tr w:rsidR="00C606A9">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C606A9" w:rsidRDefault="00554397">
            <w:pPr>
              <w:spacing w:after="0" w:line="259" w:lineRule="auto"/>
              <w:ind w:left="0" w:firstLine="0"/>
            </w:pPr>
            <w:r>
              <w:rPr>
                <w:b/>
                <w:color w:val="FFFFFF"/>
              </w:rPr>
              <w:t xml:space="preserve"> </w:t>
            </w:r>
          </w:p>
        </w:tc>
        <w:tc>
          <w:tcPr>
            <w:tcW w:w="709" w:type="dxa"/>
            <w:tcBorders>
              <w:top w:val="single" w:sz="4" w:space="0" w:color="000000"/>
              <w:left w:val="nil"/>
              <w:bottom w:val="single" w:sz="4" w:space="0" w:color="000000"/>
              <w:right w:val="single" w:sz="4" w:space="0" w:color="000000"/>
            </w:tcBorders>
            <w:shd w:val="clear" w:color="auto" w:fill="002060"/>
          </w:tcPr>
          <w:p w:rsidR="00C606A9" w:rsidRDefault="00C606A9">
            <w:pPr>
              <w:spacing w:after="160" w:line="259" w:lineRule="auto"/>
              <w:ind w:left="0" w:firstLine="0"/>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right="55" w:firstLine="0"/>
              <w:jc w:val="center"/>
            </w:pPr>
            <w:r>
              <w:rPr>
                <w:b/>
                <w:color w:val="FFFFFF"/>
              </w:rPr>
              <w:t xml:space="preserve">FREQUENCY </w:t>
            </w:r>
          </w:p>
          <w:p w:rsidR="00C606A9" w:rsidRDefault="00554397">
            <w:pPr>
              <w:spacing w:after="0" w:line="259" w:lineRule="auto"/>
              <w:ind w:left="10" w:firstLine="0"/>
              <w:jc w:val="center"/>
            </w:pPr>
            <w:r>
              <w:rPr>
                <w:b/>
                <w:color w:val="FFFFFF"/>
              </w:rPr>
              <w:t xml:space="preserve"> </w:t>
            </w:r>
          </w:p>
          <w:p w:rsidR="00C606A9" w:rsidRDefault="00554397">
            <w:pPr>
              <w:spacing w:after="0" w:line="259" w:lineRule="auto"/>
              <w:ind w:left="264" w:firstLine="0"/>
            </w:pPr>
            <w:r>
              <w:rPr>
                <w:b/>
                <w:color w:val="FFFFFF"/>
              </w:rPr>
              <w:t xml:space="preserve">(Rare/ Occasional/ </w:t>
            </w:r>
          </w:p>
          <w:p w:rsidR="00C606A9" w:rsidRDefault="00554397">
            <w:pPr>
              <w:spacing w:after="0" w:line="259" w:lineRule="auto"/>
              <w:ind w:left="166" w:firstLine="0"/>
            </w:pPr>
            <w:r>
              <w:rPr>
                <w:b/>
                <w:color w:val="FFFFFF"/>
              </w:rPr>
              <w:t xml:space="preserve">Moderate/ Frequent) </w:t>
            </w:r>
          </w:p>
        </w:tc>
      </w:tr>
      <w:tr w:rsidR="00C606A9">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C606A9" w:rsidRDefault="00554397">
            <w:pPr>
              <w:spacing w:after="0" w:line="259" w:lineRule="auto"/>
              <w:ind w:left="1728" w:firstLine="0"/>
            </w:pPr>
            <w:r>
              <w:rPr>
                <w:b/>
                <w:color w:val="FFFFFF"/>
              </w:rPr>
              <w:t xml:space="preserve">WORKING CONDITIONS/HAZARDS </w:t>
            </w:r>
          </w:p>
        </w:tc>
        <w:tc>
          <w:tcPr>
            <w:tcW w:w="709" w:type="dxa"/>
            <w:tcBorders>
              <w:top w:val="single" w:sz="4" w:space="0" w:color="000000"/>
              <w:left w:val="nil"/>
              <w:bottom w:val="single" w:sz="4" w:space="0" w:color="000000"/>
              <w:right w:val="single" w:sz="4" w:space="0" w:color="000000"/>
            </w:tcBorders>
            <w:shd w:val="clear" w:color="auto" w:fill="002060"/>
          </w:tcPr>
          <w:p w:rsidR="00C606A9" w:rsidRDefault="00C606A9">
            <w:pPr>
              <w:spacing w:after="160" w:line="259" w:lineRule="auto"/>
              <w:ind w:left="0" w:firstLine="0"/>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right="54" w:firstLine="0"/>
              <w:jc w:val="center"/>
            </w:pPr>
            <w:r>
              <w:rPr>
                <w:b/>
                <w:color w:val="FFFFFF"/>
              </w:rPr>
              <w:t xml:space="preserve">R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right="55" w:firstLine="0"/>
              <w:jc w:val="center"/>
            </w:pPr>
            <w:r>
              <w:rPr>
                <w:b/>
                <w:color w:val="FFFFFF"/>
              </w:rPr>
              <w:t xml:space="preserve">O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right="58" w:firstLine="0"/>
              <w:jc w:val="center"/>
            </w:pPr>
            <w:r>
              <w:rPr>
                <w:b/>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right="59" w:firstLine="0"/>
              <w:jc w:val="center"/>
            </w:pPr>
            <w:r>
              <w:rPr>
                <w:b/>
                <w:color w:val="FFFFFF"/>
              </w:rPr>
              <w:t xml:space="preserve">F </w:t>
            </w:r>
          </w:p>
        </w:tc>
      </w:tr>
      <w:tr w:rsidR="00C606A9">
        <w:trPr>
          <w:trHeight w:val="300"/>
        </w:trPr>
        <w:tc>
          <w:tcPr>
            <w:tcW w:w="6629" w:type="dxa"/>
            <w:tcBorders>
              <w:top w:val="single" w:sz="4" w:space="0" w:color="000000"/>
              <w:left w:val="single" w:sz="4" w:space="0" w:color="000000"/>
              <w:bottom w:val="single" w:sz="4" w:space="0" w:color="000000"/>
              <w:right w:val="nil"/>
            </w:tcBorders>
          </w:tcPr>
          <w:p w:rsidR="00C606A9" w:rsidRDefault="00554397">
            <w:pPr>
              <w:spacing w:after="0" w:line="259" w:lineRule="auto"/>
              <w:ind w:left="3687" w:firstLine="0"/>
              <w:jc w:val="center"/>
            </w:pPr>
            <w:r>
              <w:rPr>
                <w:b/>
              </w:rPr>
              <w:t xml:space="preserve"> </w:t>
            </w:r>
          </w:p>
        </w:tc>
        <w:tc>
          <w:tcPr>
            <w:tcW w:w="709" w:type="dxa"/>
            <w:tcBorders>
              <w:top w:val="single" w:sz="4" w:space="0" w:color="000000"/>
              <w:left w:val="nil"/>
              <w:bottom w:val="single" w:sz="4" w:space="0" w:color="000000"/>
              <w:right w:val="nil"/>
            </w:tcBorders>
          </w:tcPr>
          <w:p w:rsidR="00C606A9" w:rsidRDefault="00C606A9">
            <w:pPr>
              <w:spacing w:after="160" w:line="259" w:lineRule="auto"/>
              <w:ind w:left="0" w:firstLine="0"/>
            </w:pPr>
          </w:p>
        </w:tc>
        <w:tc>
          <w:tcPr>
            <w:tcW w:w="2975" w:type="dxa"/>
            <w:gridSpan w:val="4"/>
            <w:tcBorders>
              <w:top w:val="single" w:sz="4" w:space="0" w:color="000000"/>
              <w:left w:val="nil"/>
              <w:bottom w:val="single" w:sz="4" w:space="0" w:color="000000"/>
              <w:right w:val="single" w:sz="4" w:space="0" w:color="000000"/>
            </w:tcBorders>
          </w:tcPr>
          <w:p w:rsidR="00C606A9" w:rsidRDefault="00C606A9">
            <w:pPr>
              <w:spacing w:after="160" w:line="259" w:lineRule="auto"/>
              <w:ind w:left="0" w:firstLine="0"/>
            </w:pPr>
          </w:p>
        </w:tc>
      </w:tr>
      <w:tr w:rsidR="00C606A9">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C606A9" w:rsidRDefault="00554397">
            <w:pPr>
              <w:spacing w:after="0" w:line="259" w:lineRule="auto"/>
              <w:ind w:left="0" w:firstLine="0"/>
            </w:pPr>
            <w:r>
              <w:rPr>
                <w:b/>
                <w:color w:val="FFFFFF"/>
              </w:rPr>
              <w:t>Hazards/ Risks requiring Immunisation Screening</w:t>
            </w:r>
            <w:r>
              <w:rPr>
                <w:color w:val="0070C0"/>
              </w:rPr>
              <w:t xml:space="preserve"> </w:t>
            </w:r>
          </w:p>
        </w:tc>
        <w:tc>
          <w:tcPr>
            <w:tcW w:w="709" w:type="dxa"/>
            <w:tcBorders>
              <w:top w:val="single" w:sz="4" w:space="0" w:color="000000"/>
              <w:left w:val="nil"/>
              <w:bottom w:val="single" w:sz="4" w:space="0" w:color="000000"/>
              <w:right w:val="single" w:sz="4" w:space="0" w:color="000000"/>
            </w:tcBorders>
            <w:shd w:val="clear" w:color="auto" w:fill="002060"/>
          </w:tcPr>
          <w:p w:rsidR="00C606A9" w:rsidRDefault="00C606A9">
            <w:pPr>
              <w:spacing w:after="160" w:line="259" w:lineRule="auto"/>
              <w:ind w:left="0" w:firstLine="0"/>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7" w:firstLine="0"/>
              <w:jc w:val="center"/>
            </w:pPr>
            <w:r>
              <w:rPr>
                <w:b/>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4" w:firstLine="0"/>
              <w:jc w:val="center"/>
            </w:pPr>
            <w:r>
              <w:rPr>
                <w:b/>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2" w:firstLine="0"/>
              <w:jc w:val="center"/>
            </w:pPr>
            <w:r>
              <w:rPr>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2" w:firstLine="0"/>
              <w:jc w:val="center"/>
            </w:pPr>
            <w:r>
              <w:rPr>
                <w:b/>
                <w:color w:val="FFFFFF"/>
              </w:rPr>
              <w:t xml:space="preserve"> </w:t>
            </w:r>
          </w:p>
        </w:tc>
      </w:tr>
      <w:tr w:rsidR="00C606A9">
        <w:trPr>
          <w:trHeight w:val="266"/>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Laboratory specimens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59"/>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Contact with patients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2" w:firstLine="0"/>
            </w:pPr>
            <w:r>
              <w:rPr>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1" w:firstLine="0"/>
            </w:pPr>
            <w:r>
              <w:rPr>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1" w:firstLine="0"/>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color w:val="FFFFFF"/>
              </w:rPr>
              <w:t xml:space="preserve"> </w:t>
            </w:r>
          </w:p>
        </w:tc>
      </w:tr>
      <w:tr w:rsidR="00C606A9">
        <w:trPr>
          <w:trHeight w:val="265"/>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Exposure Prone Procedures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2"/>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Blood/body fluids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right="58" w:firstLine="0"/>
              <w:jc w:val="center"/>
            </w:pPr>
            <w:r>
              <w:rPr>
                <w:rFonts w:ascii="Wingdings" w:eastAsia="Wingdings" w:hAnsi="Wingdings" w:cs="Wingdings"/>
              </w:rPr>
              <w:t></w:t>
            </w: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4"/>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Laboratory specimens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5"/>
        </w:trPr>
        <w:tc>
          <w:tcPr>
            <w:tcW w:w="6629" w:type="dxa"/>
            <w:tcBorders>
              <w:top w:val="single" w:sz="4" w:space="0" w:color="000000"/>
              <w:left w:val="single" w:sz="4" w:space="0" w:color="000000"/>
              <w:bottom w:val="single" w:sz="4" w:space="0" w:color="000000"/>
              <w:right w:val="nil"/>
            </w:tcBorders>
          </w:tcPr>
          <w:p w:rsidR="00C606A9" w:rsidRDefault="00554397">
            <w:pPr>
              <w:spacing w:after="0" w:line="259" w:lineRule="auto"/>
              <w:ind w:left="0" w:firstLine="0"/>
            </w:pPr>
            <w:r>
              <w:rPr>
                <w:color w:val="002060"/>
              </w:rPr>
              <w:t xml:space="preserve"> </w:t>
            </w:r>
          </w:p>
        </w:tc>
        <w:tc>
          <w:tcPr>
            <w:tcW w:w="709" w:type="dxa"/>
            <w:tcBorders>
              <w:top w:val="single" w:sz="4" w:space="0" w:color="000000"/>
              <w:left w:val="nil"/>
              <w:bottom w:val="single" w:sz="4" w:space="0" w:color="000000"/>
              <w:right w:val="nil"/>
            </w:tcBorders>
          </w:tcPr>
          <w:p w:rsidR="00C606A9" w:rsidRDefault="00C606A9">
            <w:pPr>
              <w:spacing w:after="160" w:line="259" w:lineRule="auto"/>
              <w:ind w:left="0" w:firstLine="0"/>
            </w:pPr>
          </w:p>
        </w:tc>
        <w:tc>
          <w:tcPr>
            <w:tcW w:w="2975" w:type="dxa"/>
            <w:gridSpan w:val="4"/>
            <w:tcBorders>
              <w:top w:val="single" w:sz="4" w:space="0" w:color="000000"/>
              <w:left w:val="nil"/>
              <w:bottom w:val="single" w:sz="4" w:space="0" w:color="000000"/>
              <w:right w:val="single" w:sz="4" w:space="0" w:color="000000"/>
            </w:tcBorders>
          </w:tcPr>
          <w:p w:rsidR="00C606A9" w:rsidRDefault="00C606A9">
            <w:pPr>
              <w:spacing w:after="160" w:line="259" w:lineRule="auto"/>
              <w:ind w:left="0" w:firstLine="0"/>
            </w:pPr>
          </w:p>
        </w:tc>
      </w:tr>
      <w:tr w:rsidR="00C606A9">
        <w:trPr>
          <w:trHeight w:val="259"/>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Hazard/Risks requiring Respiratory Health Surveillance</w:t>
            </w:r>
            <w:r>
              <w:rPr>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1" w:firstLine="0"/>
            </w:pPr>
            <w:r>
              <w:rPr>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2" w:firstLine="0"/>
            </w:pPr>
            <w:r>
              <w:rPr>
                <w:color w:val="002060"/>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1" w:firstLine="0"/>
            </w:pPr>
            <w:r>
              <w:rPr>
                <w:color w:val="00206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1" w:firstLine="0"/>
            </w:pPr>
            <w:r>
              <w:rPr>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color w:val="002060"/>
              </w:rPr>
              <w:t xml:space="preserve"> </w:t>
            </w:r>
          </w:p>
        </w:tc>
      </w:tr>
      <w:tr w:rsidR="00C606A9">
        <w:trPr>
          <w:trHeight w:val="266"/>
        </w:trPr>
        <w:tc>
          <w:tcPr>
            <w:tcW w:w="6629" w:type="dxa"/>
            <w:tcBorders>
              <w:top w:val="single" w:sz="4" w:space="0" w:color="000000"/>
              <w:left w:val="single" w:sz="4" w:space="0" w:color="000000"/>
              <w:bottom w:val="single" w:sz="4" w:space="0" w:color="000000"/>
              <w:right w:val="nil"/>
            </w:tcBorders>
          </w:tcPr>
          <w:p w:rsidR="00C606A9" w:rsidRDefault="00554397">
            <w:pPr>
              <w:spacing w:after="0" w:line="259" w:lineRule="auto"/>
              <w:ind w:left="0" w:firstLine="0"/>
            </w:pPr>
            <w:r>
              <w:rPr>
                <w:color w:val="FFFFFF"/>
              </w:rPr>
              <w:t xml:space="preserve"> </w:t>
            </w:r>
          </w:p>
        </w:tc>
        <w:tc>
          <w:tcPr>
            <w:tcW w:w="709" w:type="dxa"/>
            <w:tcBorders>
              <w:top w:val="single" w:sz="4" w:space="0" w:color="000000"/>
              <w:left w:val="nil"/>
              <w:bottom w:val="single" w:sz="4" w:space="0" w:color="000000"/>
              <w:right w:val="nil"/>
            </w:tcBorders>
          </w:tcPr>
          <w:p w:rsidR="00C606A9" w:rsidRDefault="00C606A9">
            <w:pPr>
              <w:spacing w:after="160" w:line="259" w:lineRule="auto"/>
              <w:ind w:left="0" w:firstLine="0"/>
            </w:pPr>
          </w:p>
        </w:tc>
        <w:tc>
          <w:tcPr>
            <w:tcW w:w="2975" w:type="dxa"/>
            <w:gridSpan w:val="4"/>
            <w:tcBorders>
              <w:top w:val="single" w:sz="4" w:space="0" w:color="000000"/>
              <w:left w:val="nil"/>
              <w:bottom w:val="single" w:sz="4" w:space="0" w:color="000000"/>
              <w:right w:val="single" w:sz="4" w:space="0" w:color="000000"/>
            </w:tcBorders>
          </w:tcPr>
          <w:p w:rsidR="00C606A9" w:rsidRDefault="00C606A9">
            <w:pPr>
              <w:spacing w:after="160" w:line="259" w:lineRule="auto"/>
              <w:ind w:left="0" w:firstLine="0"/>
            </w:pPr>
          </w:p>
        </w:tc>
      </w:tr>
      <w:tr w:rsidR="00C606A9">
        <w:trPr>
          <w:trHeight w:val="516"/>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Solvents (e.g. toluene, xylene, white spirit, acetone, formaldehyde and ethyl acetate)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rPr>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color w:val="FFFFFF"/>
              </w:rPr>
              <w:t xml:space="preserve"> </w:t>
            </w:r>
          </w:p>
        </w:tc>
      </w:tr>
      <w:tr w:rsidR="00C606A9">
        <w:trPr>
          <w:trHeight w:val="262"/>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Respiratory </w:t>
            </w:r>
            <w:proofErr w:type="spellStart"/>
            <w:r>
              <w:t>sensitisers</w:t>
            </w:r>
            <w:proofErr w:type="spellEnd"/>
            <w:r>
              <w:t xml:space="preserve"> (</w:t>
            </w:r>
            <w:proofErr w:type="spellStart"/>
            <w:r>
              <w:t>e.g</w:t>
            </w:r>
            <w:proofErr w:type="spellEnd"/>
            <w:r>
              <w:t xml:space="preserve"> isocyanates)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rPr>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color w:val="FFFFFF"/>
              </w:rPr>
              <w:t xml:space="preserve"> </w:t>
            </w:r>
          </w:p>
        </w:tc>
      </w:tr>
      <w:tr w:rsidR="00C606A9">
        <w:trPr>
          <w:trHeight w:val="516"/>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right="2618" w:firstLine="0"/>
            </w:pPr>
            <w:r>
              <w:t xml:space="preserve">Chlorine based cleaning </w:t>
            </w:r>
            <w:proofErr w:type="gramStart"/>
            <w:r>
              <w:t>solutions  (</w:t>
            </w:r>
            <w:proofErr w:type="gramEnd"/>
            <w:r>
              <w:t xml:space="preserve">e.g. </w:t>
            </w:r>
            <w:proofErr w:type="spellStart"/>
            <w:r>
              <w:t>Chlorclean</w:t>
            </w:r>
            <w:proofErr w:type="spellEnd"/>
            <w:r>
              <w:t xml:space="preserve">, </w:t>
            </w:r>
            <w:proofErr w:type="spellStart"/>
            <w:r>
              <w:t>Actichlor</w:t>
            </w:r>
            <w:proofErr w:type="spellEnd"/>
            <w:r>
              <w:t xml:space="preserve">, </w:t>
            </w:r>
            <w:proofErr w:type="spellStart"/>
            <w:r>
              <w:t>Tristel</w:t>
            </w:r>
            <w:proofErr w:type="spellEnd"/>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rPr>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color w:val="FFFFFF"/>
              </w:rPr>
              <w:t xml:space="preserve"> </w:t>
            </w:r>
          </w:p>
        </w:tc>
      </w:tr>
      <w:tr w:rsidR="00C606A9">
        <w:trPr>
          <w:trHeight w:val="264"/>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Animals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rPr>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color w:val="FFFFFF"/>
              </w:rPr>
              <w:t xml:space="preserve"> </w:t>
            </w:r>
          </w:p>
        </w:tc>
      </w:tr>
      <w:tr w:rsidR="00C606A9">
        <w:trPr>
          <w:trHeight w:val="262"/>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Cytotoxic drugs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rPr>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color w:val="FFFFFF"/>
              </w:rPr>
              <w:t xml:space="preserve"> </w:t>
            </w:r>
          </w:p>
        </w:tc>
      </w:tr>
      <w:tr w:rsidR="00C606A9">
        <w:trPr>
          <w:trHeight w:val="265"/>
        </w:trPr>
        <w:tc>
          <w:tcPr>
            <w:tcW w:w="6629" w:type="dxa"/>
            <w:tcBorders>
              <w:top w:val="single" w:sz="4" w:space="0" w:color="000000"/>
              <w:left w:val="single" w:sz="4" w:space="0" w:color="000000"/>
              <w:bottom w:val="single" w:sz="4" w:space="0" w:color="000000"/>
              <w:right w:val="nil"/>
            </w:tcBorders>
          </w:tcPr>
          <w:p w:rsidR="00C606A9" w:rsidRDefault="00554397">
            <w:pPr>
              <w:spacing w:after="0" w:line="259" w:lineRule="auto"/>
              <w:ind w:left="0" w:firstLine="0"/>
            </w:pPr>
            <w:r>
              <w:rPr>
                <w:b/>
                <w:color w:val="FFFFFF"/>
              </w:rPr>
              <w:t xml:space="preserve"> </w:t>
            </w:r>
          </w:p>
        </w:tc>
        <w:tc>
          <w:tcPr>
            <w:tcW w:w="709" w:type="dxa"/>
            <w:tcBorders>
              <w:top w:val="single" w:sz="4" w:space="0" w:color="000000"/>
              <w:left w:val="nil"/>
              <w:bottom w:val="single" w:sz="4" w:space="0" w:color="000000"/>
              <w:right w:val="single" w:sz="4" w:space="0" w:color="000000"/>
            </w:tcBorders>
          </w:tcPr>
          <w:p w:rsidR="00C606A9" w:rsidRDefault="00C606A9">
            <w:pPr>
              <w:spacing w:after="160" w:line="259" w:lineRule="auto"/>
              <w:ind w:left="0" w:firstLine="0"/>
            </w:pP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rPr>
                <w:b/>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b/>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rPr>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rPr>
                <w:b/>
                <w:color w:val="FFFFFF"/>
              </w:rPr>
              <w:t xml:space="preserve"> </w:t>
            </w:r>
          </w:p>
        </w:tc>
      </w:tr>
      <w:tr w:rsidR="00C606A9">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C606A9" w:rsidRDefault="00554397">
            <w:pPr>
              <w:spacing w:after="0" w:line="259" w:lineRule="auto"/>
              <w:ind w:left="0" w:firstLine="0"/>
            </w:pPr>
            <w:r>
              <w:rPr>
                <w:b/>
                <w:color w:val="FFFFFF"/>
              </w:rPr>
              <w:t>Risks requiring Other Health Surveillance</w:t>
            </w:r>
            <w:r>
              <w:rPr>
                <w:color w:val="002060"/>
              </w:rPr>
              <w:t xml:space="preserve"> </w:t>
            </w:r>
          </w:p>
        </w:tc>
        <w:tc>
          <w:tcPr>
            <w:tcW w:w="709" w:type="dxa"/>
            <w:tcBorders>
              <w:top w:val="single" w:sz="4" w:space="0" w:color="000000"/>
              <w:left w:val="nil"/>
              <w:bottom w:val="single" w:sz="4" w:space="0" w:color="000000"/>
              <w:right w:val="single" w:sz="4" w:space="0" w:color="000000"/>
            </w:tcBorders>
            <w:shd w:val="clear" w:color="auto" w:fill="002060"/>
          </w:tcPr>
          <w:p w:rsidR="00C606A9" w:rsidRDefault="00C606A9">
            <w:pPr>
              <w:spacing w:after="160" w:line="259" w:lineRule="auto"/>
              <w:ind w:left="0" w:firstLine="0"/>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2" w:firstLine="0"/>
            </w:pPr>
            <w:r>
              <w:rPr>
                <w:b/>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1" w:firstLine="0"/>
            </w:pPr>
            <w:r>
              <w:rPr>
                <w:b/>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1" w:firstLine="0"/>
            </w:pPr>
            <w:r>
              <w:rPr>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 </w:t>
            </w:r>
          </w:p>
        </w:tc>
      </w:tr>
      <w:tr w:rsidR="00C606A9">
        <w:trPr>
          <w:trHeight w:val="263"/>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Radiation (&gt;6mSv)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4"/>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Laser (Class 3R, 3B, 4)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2"/>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Dusty environment (&gt;4mg/m3)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4"/>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Noise (over 80dBA)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2"/>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Hand held vibration tools (=&gt;2.5 m/s2)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5"/>
        </w:trPr>
        <w:tc>
          <w:tcPr>
            <w:tcW w:w="6629" w:type="dxa"/>
            <w:tcBorders>
              <w:top w:val="single" w:sz="4" w:space="0" w:color="000000"/>
              <w:left w:val="single" w:sz="4" w:space="0" w:color="000000"/>
              <w:bottom w:val="single" w:sz="4" w:space="0" w:color="000000"/>
              <w:right w:val="nil"/>
            </w:tcBorders>
          </w:tcPr>
          <w:p w:rsidR="00C606A9" w:rsidRDefault="00554397">
            <w:pPr>
              <w:spacing w:after="0" w:line="259" w:lineRule="auto"/>
              <w:ind w:left="0" w:firstLine="0"/>
            </w:pPr>
            <w:r>
              <w:rPr>
                <w:b/>
                <w:color w:val="FFFFFF"/>
              </w:rPr>
              <w:t xml:space="preserve"> </w:t>
            </w:r>
          </w:p>
        </w:tc>
        <w:tc>
          <w:tcPr>
            <w:tcW w:w="709" w:type="dxa"/>
            <w:tcBorders>
              <w:top w:val="single" w:sz="4" w:space="0" w:color="000000"/>
              <w:left w:val="nil"/>
              <w:bottom w:val="single" w:sz="4" w:space="0" w:color="000000"/>
              <w:right w:val="nil"/>
            </w:tcBorders>
          </w:tcPr>
          <w:p w:rsidR="00C606A9" w:rsidRDefault="00C606A9">
            <w:pPr>
              <w:spacing w:after="160" w:line="259" w:lineRule="auto"/>
              <w:ind w:left="0" w:firstLine="0"/>
            </w:pPr>
          </w:p>
        </w:tc>
        <w:tc>
          <w:tcPr>
            <w:tcW w:w="2975" w:type="dxa"/>
            <w:gridSpan w:val="4"/>
            <w:tcBorders>
              <w:top w:val="single" w:sz="4" w:space="0" w:color="000000"/>
              <w:left w:val="nil"/>
              <w:bottom w:val="single" w:sz="4" w:space="0" w:color="000000"/>
              <w:right w:val="single" w:sz="4" w:space="0" w:color="000000"/>
            </w:tcBorders>
          </w:tcPr>
          <w:p w:rsidR="00C606A9" w:rsidRDefault="00C606A9">
            <w:pPr>
              <w:spacing w:after="160" w:line="259" w:lineRule="auto"/>
              <w:ind w:left="0" w:firstLine="0"/>
            </w:pPr>
          </w:p>
        </w:tc>
      </w:tr>
      <w:tr w:rsidR="00C606A9">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C606A9" w:rsidRDefault="00554397">
            <w:pPr>
              <w:spacing w:after="0" w:line="259" w:lineRule="auto"/>
              <w:ind w:left="0" w:firstLine="0"/>
            </w:pPr>
            <w:r>
              <w:rPr>
                <w:b/>
                <w:color w:val="FFFFFF"/>
              </w:rPr>
              <w:t>Other General Hazards/ Risks</w:t>
            </w:r>
            <w:r>
              <w:rPr>
                <w:b/>
                <w:color w:val="002060"/>
              </w:rPr>
              <w:t xml:space="preserve"> </w:t>
            </w:r>
          </w:p>
        </w:tc>
        <w:tc>
          <w:tcPr>
            <w:tcW w:w="709" w:type="dxa"/>
            <w:tcBorders>
              <w:top w:val="single" w:sz="4" w:space="0" w:color="000000"/>
              <w:left w:val="nil"/>
              <w:bottom w:val="single" w:sz="4" w:space="0" w:color="000000"/>
              <w:right w:val="single" w:sz="4" w:space="0" w:color="000000"/>
            </w:tcBorders>
            <w:shd w:val="clear" w:color="auto" w:fill="002060"/>
          </w:tcPr>
          <w:p w:rsidR="00C606A9" w:rsidRDefault="00C606A9">
            <w:pPr>
              <w:spacing w:after="160" w:line="259" w:lineRule="auto"/>
              <w:ind w:left="0" w:firstLine="0"/>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2" w:firstLine="0"/>
            </w:pPr>
            <w:r>
              <w:rPr>
                <w:b/>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1" w:firstLine="0"/>
            </w:pPr>
            <w:r>
              <w:rPr>
                <w:b/>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1" w:firstLine="0"/>
            </w:pPr>
            <w:r>
              <w:rPr>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C606A9" w:rsidRDefault="00554397">
            <w:pPr>
              <w:spacing w:after="0" w:line="259" w:lineRule="auto"/>
              <w:ind w:left="0" w:firstLine="0"/>
            </w:pPr>
            <w:r>
              <w:rPr>
                <w:b/>
                <w:color w:val="FFFFFF"/>
              </w:rPr>
              <w:t xml:space="preserve"> </w:t>
            </w:r>
          </w:p>
        </w:tc>
      </w:tr>
      <w:tr w:rsidR="00C606A9">
        <w:trPr>
          <w:trHeight w:val="263"/>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VDU use </w:t>
            </w:r>
            <w:proofErr w:type="gramStart"/>
            <w:r>
              <w:t>( &gt;</w:t>
            </w:r>
            <w:proofErr w:type="gramEnd"/>
            <w:r>
              <w:t xml:space="preserve"> 1 hour daily)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right="59" w:firstLine="0"/>
              <w:jc w:val="center"/>
            </w:pPr>
            <w:r>
              <w:rPr>
                <w:rFonts w:ascii="Wingdings" w:eastAsia="Wingdings" w:hAnsi="Wingdings" w:cs="Wingdings"/>
              </w:rPr>
              <w:t></w:t>
            </w:r>
            <w:r>
              <w:t xml:space="preserve"> </w:t>
            </w:r>
          </w:p>
        </w:tc>
      </w:tr>
      <w:tr w:rsidR="00C606A9">
        <w:trPr>
          <w:trHeight w:val="264"/>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Heavy manual handling (&gt;10kg)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right="58" w:firstLine="0"/>
              <w:jc w:val="center"/>
            </w:pPr>
            <w:r>
              <w:rPr>
                <w:rFonts w:ascii="Wingdings" w:eastAsia="Wingdings" w:hAnsi="Wingdings" w:cs="Wingdings"/>
              </w:rPr>
              <w:t></w:t>
            </w: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2"/>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Driving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right="58" w:firstLine="0"/>
              <w:jc w:val="center"/>
            </w:pPr>
            <w:r>
              <w:rPr>
                <w:rFonts w:ascii="Wingdings" w:eastAsia="Wingdings" w:hAnsi="Wingdings" w:cs="Wingdings"/>
              </w:rPr>
              <w:t></w:t>
            </w: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4"/>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Food handling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2"/>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Night working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4"/>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Electrical work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4"/>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Physical Effort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N</w:t>
            </w:r>
            <w:r>
              <w:rPr>
                <w:rFonts w:ascii="Calibri" w:eastAsia="Calibri" w:hAnsi="Calibri" w:cs="Calibri"/>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2"/>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Mental Effort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N</w:t>
            </w:r>
            <w:r>
              <w:rPr>
                <w:rFonts w:ascii="Calibri" w:eastAsia="Calibri" w:hAnsi="Calibri" w:cs="Calibri"/>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4"/>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Emotional Effort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N</w:t>
            </w:r>
            <w:r>
              <w:rPr>
                <w:rFonts w:ascii="Calibri" w:eastAsia="Calibri" w:hAnsi="Calibri" w:cs="Calibri"/>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r w:rsidR="00C606A9">
        <w:trPr>
          <w:trHeight w:val="262"/>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Working in isolation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right="59" w:firstLine="0"/>
              <w:jc w:val="center"/>
            </w:pPr>
            <w:r>
              <w:rPr>
                <w:rFonts w:ascii="Wingdings" w:eastAsia="Wingdings" w:hAnsi="Wingdings" w:cs="Wingdings"/>
              </w:rPr>
              <w:t></w:t>
            </w:r>
            <w:r>
              <w:t xml:space="preserve"> </w:t>
            </w:r>
          </w:p>
        </w:tc>
      </w:tr>
      <w:tr w:rsidR="00C606A9">
        <w:trPr>
          <w:trHeight w:val="264"/>
        </w:trPr>
        <w:tc>
          <w:tcPr>
            <w:tcW w:w="662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Challenging behaviour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2" w:firstLine="0"/>
            </w:pPr>
            <w:r>
              <w:t xml:space="preserve"> </w:t>
            </w:r>
          </w:p>
        </w:tc>
        <w:tc>
          <w:tcPr>
            <w:tcW w:w="790"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1" w:firstLine="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right="59" w:firstLine="0"/>
              <w:jc w:val="center"/>
            </w:pPr>
            <w:r>
              <w:rPr>
                <w:rFonts w:ascii="Wingdings" w:eastAsia="Wingdings" w:hAnsi="Wingdings" w:cs="Wingdings"/>
              </w:rPr>
              <w:t></w:t>
            </w: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C606A9" w:rsidRDefault="00554397">
            <w:pPr>
              <w:spacing w:after="0" w:line="259" w:lineRule="auto"/>
              <w:ind w:left="0" w:firstLine="0"/>
            </w:pPr>
            <w:r>
              <w:t xml:space="preserve"> </w:t>
            </w:r>
          </w:p>
        </w:tc>
      </w:tr>
    </w:tbl>
    <w:p w:rsidR="00C606A9" w:rsidRDefault="00554397">
      <w:pPr>
        <w:spacing w:after="199" w:line="259" w:lineRule="auto"/>
        <w:ind w:left="601" w:firstLine="0"/>
        <w:jc w:val="both"/>
      </w:pPr>
      <w:r>
        <w:lastRenderedPageBreak/>
        <w:t xml:space="preserve"> </w:t>
      </w:r>
    </w:p>
    <w:p w:rsidR="00C606A9" w:rsidRDefault="00554397">
      <w:pPr>
        <w:spacing w:after="0" w:line="259" w:lineRule="auto"/>
        <w:ind w:left="601" w:firstLine="0"/>
        <w:jc w:val="both"/>
      </w:pPr>
      <w:r>
        <w:rPr>
          <w:sz w:val="20"/>
        </w:rPr>
        <w:t xml:space="preserve"> </w:t>
      </w:r>
    </w:p>
    <w:sectPr w:rsidR="00C606A9">
      <w:headerReference w:type="default" r:id="rId7"/>
      <w:footerReference w:type="even" r:id="rId8"/>
      <w:footerReference w:type="default" r:id="rId9"/>
      <w:footerReference w:type="first" r:id="rId10"/>
      <w:pgSz w:w="11906" w:h="16838"/>
      <w:pgMar w:top="469" w:right="1005" w:bottom="996" w:left="8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54397">
      <w:pPr>
        <w:spacing w:after="0" w:line="240" w:lineRule="auto"/>
      </w:pPr>
      <w:r>
        <w:separator/>
      </w:r>
    </w:p>
  </w:endnote>
  <w:endnote w:type="continuationSeparator" w:id="0">
    <w:p w:rsidR="00000000" w:rsidRDefault="00554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6A9" w:rsidRDefault="00554397">
    <w:pPr>
      <w:tabs>
        <w:tab w:val="center" w:pos="2218"/>
        <w:tab w:val="center" w:pos="5114"/>
      </w:tabs>
      <w:spacing w:after="0" w:line="259" w:lineRule="auto"/>
      <w:ind w:left="0" w:firstLine="0"/>
    </w:pPr>
    <w:r>
      <w:rPr>
        <w:rFonts w:ascii="Calibri" w:eastAsia="Calibri" w:hAnsi="Calibri" w:cs="Calibri"/>
      </w:rPr>
      <w:tab/>
    </w:r>
    <w:r>
      <w:rPr>
        <w:rFonts w:ascii="Calibri" w:eastAsia="Calibri" w:hAnsi="Calibri" w:cs="Calibri"/>
      </w:rPr>
      <w:t xml:space="preserve">14.2.21 V1 B6 Clinical Specialist UCR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6A9" w:rsidRDefault="00554397">
    <w:pPr>
      <w:tabs>
        <w:tab w:val="center" w:pos="2218"/>
        <w:tab w:val="center" w:pos="5114"/>
      </w:tabs>
      <w:spacing w:after="0" w:line="259" w:lineRule="auto"/>
      <w:ind w:left="0" w:firstLine="0"/>
    </w:pPr>
    <w:r>
      <w:rPr>
        <w:rFonts w:ascii="Calibri" w:eastAsia="Calibri" w:hAnsi="Calibri" w:cs="Calibri"/>
      </w:rPr>
      <w:tab/>
    </w:r>
    <w:r>
      <w:rPr>
        <w:rFonts w:ascii="Calibri" w:eastAsia="Calibri" w:hAnsi="Calibri" w:cs="Calibri"/>
      </w:rPr>
      <w:t xml:space="preserve">14.2.21 V1 B6 Clinical Specialist UCR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6A9" w:rsidRDefault="00554397">
    <w:pPr>
      <w:tabs>
        <w:tab w:val="center" w:pos="2218"/>
        <w:tab w:val="center" w:pos="5114"/>
      </w:tabs>
      <w:spacing w:after="0" w:line="259" w:lineRule="auto"/>
      <w:ind w:left="0" w:firstLine="0"/>
    </w:pPr>
    <w:r>
      <w:rPr>
        <w:rFonts w:ascii="Calibri" w:eastAsia="Calibri" w:hAnsi="Calibri" w:cs="Calibri"/>
      </w:rPr>
      <w:tab/>
    </w:r>
    <w:r>
      <w:rPr>
        <w:rFonts w:ascii="Calibri" w:eastAsia="Calibri" w:hAnsi="Calibri" w:cs="Calibri"/>
      </w:rPr>
      <w:t>14</w:t>
    </w:r>
    <w:r>
      <w:rPr>
        <w:rFonts w:ascii="Calibri" w:eastAsia="Calibri" w:hAnsi="Calibri" w:cs="Calibri"/>
      </w:rPr>
      <w:t xml:space="preserve">.2.21 V1 B6 Clinical Specialist UCR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54397">
      <w:pPr>
        <w:spacing w:after="0" w:line="240" w:lineRule="auto"/>
      </w:pPr>
      <w:r>
        <w:separator/>
      </w:r>
    </w:p>
  </w:footnote>
  <w:footnote w:type="continuationSeparator" w:id="0">
    <w:p w:rsidR="00000000" w:rsidRDefault="00554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397" w:rsidRDefault="00554397" w:rsidP="00554397">
    <w:pPr>
      <w:pStyle w:val="Header"/>
      <w:jc w:val="right"/>
    </w:pPr>
    <w:r>
      <w:rPr>
        <w:noProof/>
      </w:rPr>
      <w:drawing>
        <wp:inline distT="0" distB="0" distL="0" distR="0">
          <wp:extent cx="1704975" cy="712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949" cy="7400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0092"/>
    <w:multiLevelType w:val="hybridMultilevel"/>
    <w:tmpl w:val="1CEE4912"/>
    <w:lvl w:ilvl="0" w:tplc="A104896A">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29562">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921524">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FA5DFA">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70B8B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0665DC">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40180">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600234">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5AA22A">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2E45FB"/>
    <w:multiLevelType w:val="hybridMultilevel"/>
    <w:tmpl w:val="C1FC6C36"/>
    <w:lvl w:ilvl="0" w:tplc="C7D23B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628B4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64A38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CECE9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5CF34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4625D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8A52C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6EBC3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723DF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8B4EC3"/>
    <w:multiLevelType w:val="hybridMultilevel"/>
    <w:tmpl w:val="CDBACE86"/>
    <w:lvl w:ilvl="0" w:tplc="9CB692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762E0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3ECA9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6E65C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60F5F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9E155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A487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DC7C0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64EFC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F6756C"/>
    <w:multiLevelType w:val="hybridMultilevel"/>
    <w:tmpl w:val="061A513A"/>
    <w:lvl w:ilvl="0" w:tplc="716A76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6C350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76004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D62C9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16388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6232C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34632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D429E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EE464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1D4A62"/>
    <w:multiLevelType w:val="hybridMultilevel"/>
    <w:tmpl w:val="C48816CC"/>
    <w:lvl w:ilvl="0" w:tplc="09FC68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166A0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BA60F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3A74C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F6709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90AA6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C4A1E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660BD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CEAAA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5F3171"/>
    <w:multiLevelType w:val="hybridMultilevel"/>
    <w:tmpl w:val="FC921BFE"/>
    <w:lvl w:ilvl="0" w:tplc="2D2C59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FCFBA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1AABC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044D6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5A1FF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D2439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108CF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1E44B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C09AA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5B73AE"/>
    <w:multiLevelType w:val="hybridMultilevel"/>
    <w:tmpl w:val="5AA62A2A"/>
    <w:lvl w:ilvl="0" w:tplc="14427D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929B1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2A485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36C30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B4EB5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96039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68F31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F8330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64F11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EA370E"/>
    <w:multiLevelType w:val="hybridMultilevel"/>
    <w:tmpl w:val="99ACEAFC"/>
    <w:lvl w:ilvl="0" w:tplc="472A7A5C">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E0D3EE">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3EB060">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D0EA6E">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2024C">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EA2C84">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167078">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709788">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F4CF2A">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E91D82"/>
    <w:multiLevelType w:val="hybridMultilevel"/>
    <w:tmpl w:val="54581E54"/>
    <w:lvl w:ilvl="0" w:tplc="ED0451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D8499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F40A8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EEDFA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CE28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50641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8C249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7A878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1A677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2854C7"/>
    <w:multiLevelType w:val="hybridMultilevel"/>
    <w:tmpl w:val="575847A2"/>
    <w:lvl w:ilvl="0" w:tplc="6B80A3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4C13E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2AA69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82DBC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3262F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CE7DA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B2916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825A6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00F2D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B8529D"/>
    <w:multiLevelType w:val="hybridMultilevel"/>
    <w:tmpl w:val="187CCE46"/>
    <w:lvl w:ilvl="0" w:tplc="CEE83A58">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A2A3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960E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C8AE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740D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D628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B0DB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CC2C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D827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C6274BB"/>
    <w:multiLevelType w:val="hybridMultilevel"/>
    <w:tmpl w:val="D81C33B2"/>
    <w:lvl w:ilvl="0" w:tplc="9FEEDA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D436D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98D15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B41A9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823DA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6450B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9CE84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2945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0E574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FBB5865"/>
    <w:multiLevelType w:val="hybridMultilevel"/>
    <w:tmpl w:val="DAC43508"/>
    <w:lvl w:ilvl="0" w:tplc="DF1A96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0CF20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4A9FA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468D1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601DD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9A035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4E22B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8823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CAE45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1C05247"/>
    <w:multiLevelType w:val="hybridMultilevel"/>
    <w:tmpl w:val="838C33C6"/>
    <w:lvl w:ilvl="0" w:tplc="B82E508E">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0ADECE">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68E4F0">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CCC25E">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D4A334">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68D402">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B03B0C">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206AA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CA8664">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7B0F3D"/>
    <w:multiLevelType w:val="hybridMultilevel"/>
    <w:tmpl w:val="916686A8"/>
    <w:lvl w:ilvl="0" w:tplc="85E2BF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2C10B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36E94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E6F27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587D7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10F63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6850F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E8C0E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52517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D8B3F4E"/>
    <w:multiLevelType w:val="hybridMultilevel"/>
    <w:tmpl w:val="9BBC036A"/>
    <w:lvl w:ilvl="0" w:tplc="7A243E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4890E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3063F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A68B0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7EAB6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F4517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B669C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9ADC1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7873E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584FA7"/>
    <w:multiLevelType w:val="hybridMultilevel"/>
    <w:tmpl w:val="12DCF12E"/>
    <w:lvl w:ilvl="0" w:tplc="076C00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C8443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B456D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60ED9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6AD51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6EA9B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4AB45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EC51B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8CE94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591FA1"/>
    <w:multiLevelType w:val="hybridMultilevel"/>
    <w:tmpl w:val="30941674"/>
    <w:lvl w:ilvl="0" w:tplc="B1627D0E">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DED0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EEBB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5251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662D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5EAC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C2A3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1AA5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10C4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AFE31F7"/>
    <w:multiLevelType w:val="hybridMultilevel"/>
    <w:tmpl w:val="F7AC3478"/>
    <w:lvl w:ilvl="0" w:tplc="4C606C6A">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843E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1670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ACC3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88C5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7A42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4EA6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FCCA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444F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BA13025"/>
    <w:multiLevelType w:val="hybridMultilevel"/>
    <w:tmpl w:val="4BBE50BA"/>
    <w:lvl w:ilvl="0" w:tplc="7DFA864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A8437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DEA9C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56D4A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B8E11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B86FD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82843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8607A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5A40A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44175B"/>
    <w:multiLevelType w:val="hybridMultilevel"/>
    <w:tmpl w:val="69BE2736"/>
    <w:lvl w:ilvl="0" w:tplc="A65ED3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CEA2D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48AFF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A2BF8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30CD1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9A81A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C41D5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9673D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FEA3F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18"/>
  </w:num>
  <w:num w:numId="3">
    <w:abstractNumId w:val="17"/>
  </w:num>
  <w:num w:numId="4">
    <w:abstractNumId w:val="19"/>
  </w:num>
  <w:num w:numId="5">
    <w:abstractNumId w:val="15"/>
  </w:num>
  <w:num w:numId="6">
    <w:abstractNumId w:val="5"/>
  </w:num>
  <w:num w:numId="7">
    <w:abstractNumId w:val="20"/>
  </w:num>
  <w:num w:numId="8">
    <w:abstractNumId w:val="14"/>
  </w:num>
  <w:num w:numId="9">
    <w:abstractNumId w:val="4"/>
  </w:num>
  <w:num w:numId="10">
    <w:abstractNumId w:val="3"/>
  </w:num>
  <w:num w:numId="11">
    <w:abstractNumId w:val="2"/>
  </w:num>
  <w:num w:numId="12">
    <w:abstractNumId w:val="8"/>
  </w:num>
  <w:num w:numId="13">
    <w:abstractNumId w:val="12"/>
  </w:num>
  <w:num w:numId="14">
    <w:abstractNumId w:val="11"/>
  </w:num>
  <w:num w:numId="15">
    <w:abstractNumId w:val="1"/>
  </w:num>
  <w:num w:numId="16">
    <w:abstractNumId w:val="9"/>
  </w:num>
  <w:num w:numId="17">
    <w:abstractNumId w:val="16"/>
  </w:num>
  <w:num w:numId="18">
    <w:abstractNumId w:val="6"/>
  </w:num>
  <w:num w:numId="19">
    <w:abstractNumId w:val="7"/>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6A9"/>
    <w:rsid w:val="00554397"/>
    <w:rsid w:val="00C60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7B4C"/>
  <w15:docId w15:val="{B66D8103-F1AE-4B44-A025-5EA7B01B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3" w:lineRule="auto"/>
      <w:ind w:left="512"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3184" w:hanging="10"/>
      <w:jc w:val="right"/>
      <w:outlineLvl w:val="0"/>
    </w:pPr>
    <w:rPr>
      <w:rFonts w:ascii="Arial" w:eastAsia="Arial" w:hAnsi="Arial" w:cs="Arial"/>
      <w:color w:val="000000"/>
      <w:sz w:val="40"/>
    </w:rPr>
  </w:style>
  <w:style w:type="paragraph" w:styleId="Heading2">
    <w:name w:val="heading 2"/>
    <w:next w:val="Normal"/>
    <w:link w:val="Heading2Char"/>
    <w:uiPriority w:val="9"/>
    <w:unhideWhenUsed/>
    <w:qFormat/>
    <w:pPr>
      <w:keepNext/>
      <w:keepLines/>
      <w:spacing w:after="2"/>
      <w:ind w:left="152" w:hanging="10"/>
      <w:outlineLvl w:val="1"/>
    </w:pPr>
    <w:rPr>
      <w:rFonts w:ascii="Arial" w:eastAsia="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FFFFFF"/>
      <w:sz w:val="22"/>
    </w:rPr>
  </w:style>
  <w:style w:type="character" w:customStyle="1" w:styleId="Heading1Char">
    <w:name w:val="Heading 1 Char"/>
    <w:link w:val="Heading1"/>
    <w:rPr>
      <w:rFonts w:ascii="Arial" w:eastAsia="Arial" w:hAnsi="Arial" w:cs="Arial"/>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54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397"/>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3260</Words>
  <Characters>17573</Characters>
  <Application>Microsoft Office Word</Application>
  <DocSecurity>0</DocSecurity>
  <Lines>418</Lines>
  <Paragraphs>126</Paragraphs>
  <ScaleCrop>false</ScaleCrop>
  <Company>Royal Devon and Exeter NHS Foundation Trust</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Brough Cameron (Royal Devon and Exeter NHS Foundation Trust)</dc:creator>
  <cp:keywords/>
  <cp:lastModifiedBy>Brough Cameron (Royal Devon and Exeter NHS Foundation Trust)</cp:lastModifiedBy>
  <cp:revision>2</cp:revision>
  <dcterms:created xsi:type="dcterms:W3CDTF">2025-09-30T08:24:00Z</dcterms:created>
  <dcterms:modified xsi:type="dcterms:W3CDTF">2025-09-30T08:24:00Z</dcterms:modified>
</cp:coreProperties>
</file>