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88D" w:rsidRPr="00153350" w:rsidRDefault="00C433F6" w:rsidP="00A51393">
      <w:pPr>
        <w:pStyle w:val="Header"/>
        <w:jc w:val="right"/>
        <w:rPr>
          <w:rFonts w:ascii="Arial" w:hAnsi="Arial"/>
          <w:sz w:val="24"/>
        </w:rPr>
      </w:pPr>
      <w:r>
        <w:rPr>
          <w:rFonts w:ascii="Arial" w:hAnsi="Arial"/>
          <w:noProof/>
          <w:sz w:val="24"/>
          <w:lang w:eastAsia="en-GB"/>
        </w:rPr>
        <w:drawing>
          <wp:anchor distT="0" distB="0" distL="114300" distR="114300" simplePos="0" relativeHeight="251656192" behindDoc="0" locked="0" layoutInCell="0" allowOverlap="1">
            <wp:simplePos x="0" y="0"/>
            <wp:positionH relativeFrom="column">
              <wp:posOffset>4206240</wp:posOffset>
            </wp:positionH>
            <wp:positionV relativeFrom="paragraph">
              <wp:posOffset>120650</wp:posOffset>
            </wp:positionV>
            <wp:extent cx="1325880" cy="537845"/>
            <wp:effectExtent l="0" t="0" r="7620" b="0"/>
            <wp:wrapTopAndBottom/>
            <wp:docPr id="5" name="Picture 3"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880" cy="537845"/>
                    </a:xfrm>
                    <a:prstGeom prst="rect">
                      <a:avLst/>
                    </a:prstGeom>
                    <a:noFill/>
                  </pic:spPr>
                </pic:pic>
              </a:graphicData>
            </a:graphic>
          </wp:anchor>
        </w:drawing>
      </w:r>
      <w:r w:rsidR="0053288D">
        <w:rPr>
          <w:rFonts w:ascii="Arial" w:hAnsi="Arial"/>
          <w:sz w:val="24"/>
        </w:rPr>
        <w:tab/>
      </w:r>
      <w:r w:rsidR="00153350">
        <w:rPr>
          <w:rFonts w:ascii="Arial" w:hAnsi="Arial"/>
          <w:sz w:val="24"/>
        </w:rPr>
        <w:t xml:space="preserve">  </w:t>
      </w:r>
      <w:r w:rsidR="00153350">
        <w:rPr>
          <w:rFonts w:ascii="Arial" w:hAnsi="Arial"/>
          <w:sz w:val="24"/>
        </w:rPr>
        <w:tab/>
        <w:t xml:space="preserve">                    </w:t>
      </w:r>
      <w:r w:rsidR="0053288D" w:rsidRPr="00153350">
        <w:rPr>
          <w:rFonts w:ascii="Arial" w:hAnsi="Arial"/>
          <w:sz w:val="24"/>
        </w:rPr>
        <w:t xml:space="preserve">ROYAL DEVON </w:t>
      </w:r>
      <w:r w:rsidR="00A51393">
        <w:rPr>
          <w:rFonts w:ascii="Arial" w:hAnsi="Arial"/>
          <w:sz w:val="24"/>
        </w:rPr>
        <w:t>UNIVERSITY HEALTHCARE NHS FOUNDATION TRUST</w:t>
      </w:r>
      <w:r w:rsidR="0053288D" w:rsidRPr="00153350">
        <w:rPr>
          <w:rFonts w:ascii="Arial" w:hAnsi="Arial"/>
          <w:sz w:val="24"/>
        </w:rPr>
        <w:t xml:space="preserve"> </w:t>
      </w: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40"/>
        </w:rPr>
      </w:pPr>
    </w:p>
    <w:p w:rsidR="00D63913" w:rsidRPr="00F76904" w:rsidRDefault="006611F0" w:rsidP="00C5135C">
      <w:pPr>
        <w:pStyle w:val="Heading2"/>
        <w:rPr>
          <w:rFonts w:ascii="Arial" w:hAnsi="Arial"/>
          <w:caps/>
          <w:sz w:val="40"/>
          <w:szCs w:val="40"/>
        </w:rPr>
      </w:pPr>
      <w:r w:rsidRPr="00F76904">
        <w:rPr>
          <w:rFonts w:ascii="Arial" w:hAnsi="Arial"/>
          <w:caps/>
          <w:sz w:val="40"/>
          <w:szCs w:val="40"/>
        </w:rPr>
        <w:t xml:space="preserve">POST CCT </w:t>
      </w:r>
      <w:r w:rsidR="00D07D74" w:rsidRPr="00F76904">
        <w:rPr>
          <w:rFonts w:ascii="Arial" w:hAnsi="Arial"/>
          <w:caps/>
          <w:sz w:val="40"/>
          <w:szCs w:val="40"/>
        </w:rPr>
        <w:t>Fellowship (st</w:t>
      </w:r>
      <w:r w:rsidRPr="00F76904">
        <w:rPr>
          <w:rFonts w:ascii="Arial" w:hAnsi="Arial"/>
          <w:caps/>
          <w:sz w:val="40"/>
          <w:szCs w:val="40"/>
        </w:rPr>
        <w:t>7</w:t>
      </w:r>
      <w:r w:rsidR="00D63913" w:rsidRPr="00F76904">
        <w:rPr>
          <w:rFonts w:ascii="Arial" w:hAnsi="Arial"/>
          <w:caps/>
          <w:sz w:val="40"/>
          <w:szCs w:val="40"/>
        </w:rPr>
        <w:t>+)</w:t>
      </w:r>
    </w:p>
    <w:p w:rsidR="009C502A" w:rsidRDefault="00160D60" w:rsidP="00C5135C">
      <w:pPr>
        <w:pStyle w:val="Heading2"/>
        <w:rPr>
          <w:rFonts w:ascii="Arial" w:hAnsi="Arial"/>
          <w:caps/>
          <w:sz w:val="40"/>
          <w:szCs w:val="40"/>
        </w:rPr>
      </w:pPr>
      <w:r w:rsidRPr="00A12BA0">
        <w:rPr>
          <w:rFonts w:ascii="Arial" w:hAnsi="Arial"/>
          <w:caps/>
          <w:sz w:val="40"/>
          <w:szCs w:val="40"/>
        </w:rPr>
        <w:t>IN</w:t>
      </w:r>
      <w:r w:rsidR="00D63913" w:rsidRPr="00A12BA0">
        <w:rPr>
          <w:rFonts w:ascii="Arial" w:hAnsi="Arial"/>
          <w:caps/>
          <w:sz w:val="40"/>
          <w:szCs w:val="40"/>
        </w:rPr>
        <w:t xml:space="preserve"> </w:t>
      </w:r>
      <w:r w:rsidRPr="00A12BA0">
        <w:rPr>
          <w:rFonts w:ascii="Arial" w:hAnsi="Arial"/>
          <w:caps/>
          <w:sz w:val="40"/>
          <w:szCs w:val="40"/>
        </w:rPr>
        <w:t xml:space="preserve">Colorectal </w:t>
      </w:r>
      <w:r w:rsidR="00D63913" w:rsidRPr="00A12BA0">
        <w:rPr>
          <w:rFonts w:ascii="Arial" w:hAnsi="Arial"/>
          <w:caps/>
          <w:sz w:val="40"/>
          <w:szCs w:val="40"/>
        </w:rPr>
        <w:t>SURGERY</w:t>
      </w:r>
    </w:p>
    <w:p w:rsidR="00C47E66" w:rsidRPr="00C47E66" w:rsidRDefault="00C47E66" w:rsidP="00C5135C"/>
    <w:p w:rsidR="0053288D" w:rsidRDefault="0053288D" w:rsidP="00C5135C">
      <w:pPr>
        <w:jc w:val="right"/>
        <w:rPr>
          <w:rFonts w:ascii="Arial" w:hAnsi="Arial"/>
          <w:sz w:val="24"/>
        </w:rPr>
      </w:pPr>
    </w:p>
    <w:p w:rsidR="0053288D" w:rsidRDefault="0053288D" w:rsidP="00C5135C">
      <w:pPr>
        <w:jc w:val="right"/>
        <w:rPr>
          <w:rFonts w:ascii="Arial" w:hAnsi="Arial"/>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center"/>
        <w:rPr>
          <w:rFonts w:ascii="Arial" w:hAnsi="Arial"/>
          <w:b/>
          <w:sz w:val="24"/>
        </w:rPr>
      </w:pPr>
      <w:r>
        <w:rPr>
          <w:rFonts w:ascii="Arial" w:hAnsi="Arial"/>
          <w:sz w:val="24"/>
        </w:rPr>
        <w:br w:type="page"/>
      </w:r>
      <w:r>
        <w:rPr>
          <w:rFonts w:ascii="Arial" w:hAnsi="Arial"/>
          <w:b/>
          <w:sz w:val="24"/>
        </w:rPr>
        <w:lastRenderedPageBreak/>
        <w:t xml:space="preserve">ROYAL DEVON </w:t>
      </w:r>
      <w:r w:rsidR="00A51393">
        <w:rPr>
          <w:rFonts w:ascii="Arial" w:hAnsi="Arial"/>
          <w:b/>
          <w:sz w:val="24"/>
        </w:rPr>
        <w:t>UNIVERSITY HEALTHCARE NHS FOUNDATION TRUST</w:t>
      </w:r>
    </w:p>
    <w:p w:rsidR="0053288D" w:rsidRDefault="0053288D" w:rsidP="00C5135C">
      <w:pPr>
        <w:jc w:val="center"/>
        <w:rPr>
          <w:rFonts w:ascii="Arial" w:hAnsi="Arial"/>
          <w:b/>
          <w:sz w:val="24"/>
        </w:rPr>
      </w:pPr>
    </w:p>
    <w:p w:rsidR="00D63913" w:rsidRPr="00F76904" w:rsidRDefault="006611F0" w:rsidP="00D63913">
      <w:pPr>
        <w:jc w:val="center"/>
        <w:rPr>
          <w:rFonts w:ascii="Arial" w:hAnsi="Arial"/>
          <w:b/>
          <w:caps/>
          <w:sz w:val="28"/>
        </w:rPr>
      </w:pPr>
      <w:r w:rsidRPr="00F76904">
        <w:rPr>
          <w:rFonts w:ascii="Arial" w:hAnsi="Arial"/>
          <w:b/>
          <w:caps/>
          <w:sz w:val="28"/>
        </w:rPr>
        <w:t xml:space="preserve">POST CCT </w:t>
      </w:r>
      <w:r w:rsidR="00D07D74" w:rsidRPr="00F76904">
        <w:rPr>
          <w:rFonts w:ascii="Arial" w:hAnsi="Arial"/>
          <w:b/>
          <w:caps/>
          <w:sz w:val="28"/>
        </w:rPr>
        <w:t>Fellowship (</w:t>
      </w:r>
      <w:r w:rsidRPr="00F76904">
        <w:rPr>
          <w:rFonts w:ascii="Arial" w:hAnsi="Arial"/>
          <w:b/>
          <w:caps/>
          <w:sz w:val="28"/>
        </w:rPr>
        <w:t>ST 7+</w:t>
      </w:r>
      <w:r w:rsidR="00D63913" w:rsidRPr="00F76904">
        <w:rPr>
          <w:rFonts w:ascii="Arial" w:hAnsi="Arial"/>
          <w:b/>
          <w:caps/>
          <w:sz w:val="28"/>
        </w:rPr>
        <w:t>)</w:t>
      </w:r>
    </w:p>
    <w:p w:rsidR="00D63913" w:rsidRPr="00A12BA0" w:rsidRDefault="00160D60" w:rsidP="00D63913">
      <w:pPr>
        <w:jc w:val="center"/>
        <w:rPr>
          <w:rFonts w:ascii="Arial" w:hAnsi="Arial"/>
          <w:b/>
          <w:caps/>
          <w:sz w:val="28"/>
        </w:rPr>
      </w:pPr>
      <w:r w:rsidRPr="00A12BA0">
        <w:rPr>
          <w:rFonts w:ascii="Arial" w:hAnsi="Arial"/>
          <w:b/>
          <w:caps/>
          <w:sz w:val="28"/>
        </w:rPr>
        <w:t>IN ColoRectal</w:t>
      </w:r>
      <w:r w:rsidR="00661629" w:rsidRPr="00A12BA0">
        <w:rPr>
          <w:rFonts w:ascii="Arial" w:hAnsi="Arial"/>
          <w:b/>
          <w:caps/>
          <w:sz w:val="28"/>
        </w:rPr>
        <w:t xml:space="preserve"> </w:t>
      </w:r>
      <w:r w:rsidR="00D63913" w:rsidRPr="00A12BA0">
        <w:rPr>
          <w:rFonts w:ascii="Arial" w:hAnsi="Arial"/>
          <w:b/>
          <w:caps/>
          <w:sz w:val="28"/>
        </w:rPr>
        <w:t>SURGERY</w:t>
      </w:r>
    </w:p>
    <w:p w:rsidR="0053288D" w:rsidRPr="00A12BA0" w:rsidRDefault="0053288D" w:rsidP="00C5135C">
      <w:pPr>
        <w:jc w:val="both"/>
        <w:rPr>
          <w:rFonts w:ascii="Arial" w:hAnsi="Arial" w:cs="Arial"/>
          <w:sz w:val="22"/>
          <w:szCs w:val="22"/>
        </w:rPr>
      </w:pPr>
    </w:p>
    <w:p w:rsidR="0053288D" w:rsidRPr="00A12BA0" w:rsidRDefault="0053288D" w:rsidP="00C5135C">
      <w:pPr>
        <w:jc w:val="both"/>
        <w:rPr>
          <w:rFonts w:ascii="Arial" w:hAnsi="Arial" w:cs="Arial"/>
          <w:sz w:val="22"/>
          <w:szCs w:val="22"/>
        </w:rPr>
      </w:pPr>
    </w:p>
    <w:p w:rsidR="0053288D" w:rsidRPr="00A12BA0" w:rsidRDefault="0053288D" w:rsidP="00C5135C">
      <w:pPr>
        <w:jc w:val="both"/>
        <w:rPr>
          <w:rFonts w:ascii="Arial" w:hAnsi="Arial" w:cs="Arial"/>
          <w:sz w:val="24"/>
          <w:szCs w:val="24"/>
          <w:u w:val="single"/>
        </w:rPr>
      </w:pPr>
      <w:r w:rsidRPr="00A12BA0">
        <w:rPr>
          <w:rFonts w:ascii="Arial" w:hAnsi="Arial" w:cs="Arial"/>
          <w:b/>
          <w:sz w:val="22"/>
          <w:szCs w:val="22"/>
        </w:rPr>
        <w:t>1.</w:t>
      </w:r>
      <w:r w:rsidRPr="00A12BA0">
        <w:rPr>
          <w:rFonts w:ascii="Arial" w:hAnsi="Arial" w:cs="Arial"/>
          <w:b/>
          <w:sz w:val="22"/>
          <w:szCs w:val="22"/>
        </w:rPr>
        <w:tab/>
      </w:r>
      <w:r w:rsidRPr="00A12BA0">
        <w:rPr>
          <w:rFonts w:ascii="Arial" w:hAnsi="Arial" w:cs="Arial"/>
          <w:b/>
          <w:sz w:val="24"/>
          <w:szCs w:val="24"/>
          <w:u w:val="single"/>
        </w:rPr>
        <w:t>INTRODUCTION</w:t>
      </w:r>
    </w:p>
    <w:p w:rsidR="0073457B" w:rsidRDefault="00661629" w:rsidP="0073457B">
      <w:pPr>
        <w:ind w:left="720"/>
        <w:jc w:val="both"/>
        <w:rPr>
          <w:rFonts w:ascii="Arial" w:hAnsi="Arial"/>
          <w:sz w:val="24"/>
          <w:szCs w:val="24"/>
          <w:lang w:val="en-US"/>
        </w:rPr>
      </w:pPr>
      <w:r w:rsidRPr="00A12BA0">
        <w:rPr>
          <w:rFonts w:ascii="Arial" w:hAnsi="Arial" w:cs="Arial"/>
          <w:sz w:val="24"/>
          <w:szCs w:val="24"/>
        </w:rPr>
        <w:t xml:space="preserve">The Exeter </w:t>
      </w:r>
      <w:r w:rsidR="00E60B69" w:rsidRPr="00A12BA0">
        <w:rPr>
          <w:rFonts w:ascii="Arial" w:hAnsi="Arial" w:cs="Arial"/>
          <w:sz w:val="24"/>
          <w:szCs w:val="24"/>
        </w:rPr>
        <w:t>Gastrointestinal Surgery department</w:t>
      </w:r>
      <w:r w:rsidRPr="00A12BA0">
        <w:rPr>
          <w:rFonts w:ascii="Arial" w:hAnsi="Arial" w:cs="Arial"/>
          <w:sz w:val="24"/>
          <w:szCs w:val="24"/>
        </w:rPr>
        <w:t xml:space="preserve"> at the Royal Devon </w:t>
      </w:r>
      <w:r w:rsidR="00A51393">
        <w:rPr>
          <w:rFonts w:ascii="Arial" w:hAnsi="Arial" w:cs="Arial"/>
          <w:sz w:val="24"/>
          <w:szCs w:val="24"/>
        </w:rPr>
        <w:t>University Healthcare</w:t>
      </w:r>
      <w:r w:rsidRPr="00A12BA0">
        <w:rPr>
          <w:rFonts w:ascii="Arial" w:hAnsi="Arial" w:cs="Arial"/>
          <w:sz w:val="24"/>
          <w:szCs w:val="24"/>
        </w:rPr>
        <w:t xml:space="preserve"> NHS Foundation Trust is a dynamic tertiary referral unit and offers all of the major colorectal sub-specialty services from screening to advanced/recurrent disease</w:t>
      </w:r>
      <w:r w:rsidR="0073457B" w:rsidRPr="00A12BA0">
        <w:rPr>
          <w:rFonts w:ascii="Arial" w:hAnsi="Arial"/>
          <w:sz w:val="24"/>
          <w:szCs w:val="24"/>
          <w:lang w:val="en-US"/>
        </w:rPr>
        <w:t xml:space="preserve">. </w:t>
      </w:r>
    </w:p>
    <w:p w:rsidR="0070326F" w:rsidRPr="00A12BA0" w:rsidRDefault="0070326F" w:rsidP="0073457B">
      <w:pPr>
        <w:ind w:left="720"/>
        <w:jc w:val="both"/>
        <w:rPr>
          <w:rFonts w:ascii="Arial" w:hAnsi="Arial"/>
          <w:sz w:val="24"/>
          <w:szCs w:val="24"/>
          <w:lang w:val="en-US"/>
        </w:rPr>
      </w:pPr>
    </w:p>
    <w:p w:rsidR="0070326F" w:rsidRPr="0053426B" w:rsidRDefault="0070326F" w:rsidP="0070326F">
      <w:pPr>
        <w:pStyle w:val="NormalWeb"/>
        <w:spacing w:before="2" w:after="2"/>
        <w:ind w:left="720"/>
        <w:jc w:val="both"/>
        <w:rPr>
          <w:rFonts w:ascii="Arial" w:hAnsi="Arial"/>
          <w:sz w:val="24"/>
          <w:szCs w:val="24"/>
          <w:lang w:val="en-US"/>
        </w:rPr>
      </w:pPr>
      <w:r w:rsidRPr="0053426B">
        <w:rPr>
          <w:rFonts w:ascii="Arial" w:hAnsi="Arial"/>
          <w:sz w:val="24"/>
          <w:szCs w:val="24"/>
          <w:lang w:val="en-US"/>
        </w:rPr>
        <w:t xml:space="preserve">This 12-month post will allow a senior candidate to experience all facets of patient management from diagnostics through the MDT process and on to treatment and follow up. In addition to the usual colorectal services, Exeter has a number of specialist services including treatment of advanced rectal cancer in conjunction with our colleagues in Urology and Gynae-oncology. The unit provides a regional Anal SCC MDT as part of this service. </w:t>
      </w:r>
    </w:p>
    <w:p w:rsidR="0070326F" w:rsidRPr="0053426B" w:rsidRDefault="0070326F" w:rsidP="0070326F">
      <w:pPr>
        <w:pStyle w:val="NormalWeb"/>
        <w:spacing w:before="2" w:after="2"/>
        <w:ind w:left="720"/>
        <w:jc w:val="both"/>
        <w:rPr>
          <w:rFonts w:ascii="Arial" w:hAnsi="Arial"/>
          <w:sz w:val="24"/>
          <w:szCs w:val="24"/>
          <w:lang w:val="en-US"/>
        </w:rPr>
      </w:pPr>
    </w:p>
    <w:p w:rsidR="0070326F" w:rsidRPr="0053426B" w:rsidRDefault="0070326F" w:rsidP="0070326F">
      <w:pPr>
        <w:pStyle w:val="NormalWeb"/>
        <w:spacing w:before="2" w:after="2"/>
        <w:ind w:left="720"/>
        <w:jc w:val="both"/>
        <w:rPr>
          <w:rFonts w:ascii="Arial" w:hAnsi="Arial"/>
          <w:sz w:val="24"/>
          <w:szCs w:val="24"/>
          <w:lang w:val="en-US"/>
        </w:rPr>
      </w:pPr>
      <w:r w:rsidRPr="0053426B">
        <w:rPr>
          <w:rFonts w:ascii="Arial" w:hAnsi="Arial"/>
          <w:sz w:val="24"/>
          <w:szCs w:val="24"/>
          <w:lang w:val="en-US"/>
        </w:rPr>
        <w:t>The unit has a major abdominal wall reconstruction service for complex abdominal and parastomal hernia provided with our plastic surgical colleagues. There is a separate IBD / complex polyp MDT each week. IBD, pelvic floor and TEMs services also run within the unit. The department works within a JAG accredited endoscopy unit and training or service can be provided to the candidate depending on their level of experience. The unit is equipped with the Da Vinci Robotics platform and an increasing number of colonic and rectal resections are being performed using this MIS approach.</w:t>
      </w:r>
    </w:p>
    <w:p w:rsidR="0070326F" w:rsidRPr="0053426B" w:rsidRDefault="0070326F" w:rsidP="0070326F">
      <w:pPr>
        <w:pStyle w:val="NormalWeb"/>
        <w:spacing w:before="2" w:after="2"/>
        <w:ind w:left="720"/>
        <w:jc w:val="both"/>
        <w:rPr>
          <w:rFonts w:ascii="Arial" w:hAnsi="Arial"/>
          <w:sz w:val="24"/>
          <w:szCs w:val="24"/>
          <w:lang w:val="en-US"/>
        </w:rPr>
      </w:pPr>
    </w:p>
    <w:p w:rsidR="00160D60" w:rsidRDefault="0070326F" w:rsidP="0070326F">
      <w:pPr>
        <w:ind w:left="720"/>
        <w:jc w:val="both"/>
        <w:rPr>
          <w:rFonts w:ascii="Arial" w:hAnsi="Arial"/>
          <w:sz w:val="24"/>
          <w:szCs w:val="24"/>
          <w:lang w:val="en-US"/>
        </w:rPr>
      </w:pPr>
      <w:r w:rsidRPr="0053426B">
        <w:rPr>
          <w:rFonts w:ascii="Arial" w:hAnsi="Arial"/>
          <w:sz w:val="24"/>
          <w:szCs w:val="24"/>
        </w:rPr>
        <w:t>The department is well supported by a perioperative service lead by anaesthetic and medical consultants.  There will also be the opportunity to engage in relevant ongoing research and quality improvement projects</w:t>
      </w:r>
    </w:p>
    <w:p w:rsidR="0070326F" w:rsidRPr="00A12BA0" w:rsidRDefault="0070326F" w:rsidP="0073457B">
      <w:pPr>
        <w:ind w:left="720"/>
        <w:jc w:val="both"/>
        <w:rPr>
          <w:rFonts w:ascii="Arial" w:hAnsi="Arial"/>
          <w:sz w:val="24"/>
          <w:szCs w:val="24"/>
          <w:lang w:val="en-US"/>
        </w:rPr>
      </w:pPr>
    </w:p>
    <w:p w:rsidR="00160D60" w:rsidRPr="0073457B" w:rsidRDefault="00160D60" w:rsidP="0073457B">
      <w:pPr>
        <w:ind w:left="720"/>
        <w:jc w:val="both"/>
        <w:rPr>
          <w:rFonts w:ascii="Arial" w:hAnsi="Arial"/>
          <w:sz w:val="24"/>
          <w:szCs w:val="24"/>
          <w:lang w:val="en-US"/>
        </w:rPr>
      </w:pPr>
    </w:p>
    <w:p w:rsidR="0053288D" w:rsidRPr="00661629" w:rsidRDefault="0053288D" w:rsidP="00C5135C">
      <w:pPr>
        <w:jc w:val="both"/>
        <w:rPr>
          <w:rFonts w:ascii="Arial" w:hAnsi="Arial" w:cs="Arial"/>
          <w:sz w:val="24"/>
          <w:szCs w:val="24"/>
        </w:rPr>
      </w:pPr>
    </w:p>
    <w:p w:rsidR="0053288D" w:rsidRPr="00661629" w:rsidRDefault="0053288D" w:rsidP="00C5135C">
      <w:pPr>
        <w:jc w:val="both"/>
        <w:rPr>
          <w:rFonts w:ascii="Arial" w:hAnsi="Arial" w:cs="Arial"/>
          <w:sz w:val="24"/>
          <w:szCs w:val="24"/>
          <w:u w:val="single"/>
        </w:rPr>
      </w:pPr>
      <w:r w:rsidRPr="00661629">
        <w:rPr>
          <w:rFonts w:ascii="Arial" w:hAnsi="Arial" w:cs="Arial"/>
          <w:b/>
          <w:sz w:val="24"/>
          <w:szCs w:val="24"/>
        </w:rPr>
        <w:t>2.</w:t>
      </w:r>
      <w:r w:rsidRPr="00661629">
        <w:rPr>
          <w:rFonts w:ascii="Arial" w:hAnsi="Arial" w:cs="Arial"/>
          <w:b/>
          <w:sz w:val="24"/>
          <w:szCs w:val="24"/>
        </w:rPr>
        <w:tab/>
      </w:r>
      <w:r w:rsidRPr="00661629">
        <w:rPr>
          <w:rFonts w:ascii="Arial" w:hAnsi="Arial" w:cs="Arial"/>
          <w:b/>
          <w:sz w:val="24"/>
          <w:szCs w:val="24"/>
          <w:u w:val="single"/>
        </w:rPr>
        <w:t>HOSPITALS AND SERVICES</w:t>
      </w:r>
      <w:r w:rsidR="00782F47" w:rsidRPr="00661629">
        <w:rPr>
          <w:rFonts w:ascii="Arial" w:hAnsi="Arial" w:cs="Arial"/>
          <w:b/>
          <w:sz w:val="24"/>
          <w:szCs w:val="24"/>
          <w:u w:val="single"/>
        </w:rPr>
        <w:t>.</w:t>
      </w:r>
    </w:p>
    <w:p w:rsidR="0053288D" w:rsidRPr="00661629" w:rsidRDefault="0053288D" w:rsidP="00C5135C">
      <w:pPr>
        <w:ind w:left="720"/>
        <w:jc w:val="both"/>
        <w:rPr>
          <w:rFonts w:ascii="Arial" w:hAnsi="Arial" w:cs="Arial"/>
          <w:sz w:val="24"/>
          <w:szCs w:val="24"/>
        </w:rPr>
      </w:pPr>
      <w:r w:rsidRPr="00661629">
        <w:rPr>
          <w:rFonts w:ascii="Arial" w:hAnsi="Arial" w:cs="Arial"/>
          <w:sz w:val="24"/>
          <w:szCs w:val="24"/>
        </w:rPr>
        <w:t xml:space="preserve">The </w:t>
      </w:r>
      <w:r w:rsidR="00A51393" w:rsidRPr="00A12BA0">
        <w:rPr>
          <w:rFonts w:ascii="Arial" w:hAnsi="Arial" w:cs="Arial"/>
          <w:sz w:val="24"/>
          <w:szCs w:val="24"/>
        </w:rPr>
        <w:t xml:space="preserve">Royal Devon </w:t>
      </w:r>
      <w:r w:rsidR="00A51393">
        <w:rPr>
          <w:rFonts w:ascii="Arial" w:hAnsi="Arial" w:cs="Arial"/>
          <w:sz w:val="24"/>
          <w:szCs w:val="24"/>
        </w:rPr>
        <w:t>University Healthcare</w:t>
      </w:r>
      <w:r w:rsidR="00A51393" w:rsidRPr="00A12BA0">
        <w:rPr>
          <w:rFonts w:ascii="Arial" w:hAnsi="Arial" w:cs="Arial"/>
          <w:sz w:val="24"/>
          <w:szCs w:val="24"/>
        </w:rPr>
        <w:t xml:space="preserve"> NHS Foundation Trust </w:t>
      </w:r>
      <w:r w:rsidRPr="00661629">
        <w:rPr>
          <w:rFonts w:ascii="Arial" w:hAnsi="Arial" w:cs="Arial"/>
          <w:sz w:val="24"/>
          <w:szCs w:val="24"/>
        </w:rPr>
        <w:t xml:space="preserve">comprises all acute District General Hospital facilities and is managed day to day by a </w:t>
      </w:r>
      <w:r w:rsidR="00C47E66" w:rsidRPr="00661629">
        <w:rPr>
          <w:rFonts w:ascii="Arial" w:hAnsi="Arial" w:cs="Arial"/>
          <w:sz w:val="24"/>
          <w:szCs w:val="24"/>
        </w:rPr>
        <w:t>Trust Executive which includes Clinical D</w:t>
      </w:r>
      <w:r w:rsidRPr="00661629">
        <w:rPr>
          <w:rFonts w:ascii="Arial" w:hAnsi="Arial" w:cs="Arial"/>
          <w:sz w:val="24"/>
          <w:szCs w:val="24"/>
        </w:rPr>
        <w:t xml:space="preserve">irectors (with management contracts), a </w:t>
      </w:r>
      <w:r w:rsidR="00C47E66" w:rsidRPr="00661629">
        <w:rPr>
          <w:rFonts w:ascii="Arial" w:hAnsi="Arial" w:cs="Arial"/>
          <w:sz w:val="24"/>
          <w:szCs w:val="24"/>
        </w:rPr>
        <w:t>Chief E</w:t>
      </w:r>
      <w:r w:rsidRPr="00661629">
        <w:rPr>
          <w:rFonts w:ascii="Arial" w:hAnsi="Arial" w:cs="Arial"/>
          <w:sz w:val="24"/>
          <w:szCs w:val="24"/>
        </w:rPr>
        <w:t>x</w:t>
      </w:r>
      <w:r w:rsidR="00C47E66" w:rsidRPr="00661629">
        <w:rPr>
          <w:rFonts w:ascii="Arial" w:hAnsi="Arial" w:cs="Arial"/>
          <w:sz w:val="24"/>
          <w:szCs w:val="24"/>
        </w:rPr>
        <w:t>ecutive, a Medical D</w:t>
      </w:r>
      <w:r w:rsidRPr="00661629">
        <w:rPr>
          <w:rFonts w:ascii="Arial" w:hAnsi="Arial" w:cs="Arial"/>
          <w:sz w:val="24"/>
          <w:szCs w:val="24"/>
        </w:rPr>
        <w:t>irector</w:t>
      </w:r>
      <w:r w:rsidR="00CF4DA1" w:rsidRPr="00661629">
        <w:rPr>
          <w:rFonts w:ascii="Arial" w:hAnsi="Arial" w:cs="Arial"/>
          <w:sz w:val="24"/>
          <w:szCs w:val="24"/>
        </w:rPr>
        <w:t xml:space="preserve"> and D</w:t>
      </w:r>
      <w:r w:rsidRPr="00661629">
        <w:rPr>
          <w:rFonts w:ascii="Arial" w:hAnsi="Arial" w:cs="Arial"/>
          <w:sz w:val="24"/>
          <w:szCs w:val="24"/>
        </w:rPr>
        <w:t>irectors of capital planning, finance and information, human resources, nursing, operations, and, (ex officio) the chairman of the Medical Staff Committee.  There is a Medical Staff Committee of which all consultants in the Trust are members.  The Committee provides a forum for the discussion of any matters of interest to consultants.  The Chairman is elected and provides advice to the Trust Executive which is independent of the clinical directors.</w:t>
      </w:r>
    </w:p>
    <w:p w:rsidR="0053288D" w:rsidRPr="00661629" w:rsidRDefault="0053288D" w:rsidP="00C5135C">
      <w:pPr>
        <w:ind w:left="720" w:hanging="720"/>
        <w:jc w:val="both"/>
        <w:rPr>
          <w:rFonts w:ascii="Arial" w:hAnsi="Arial" w:cs="Arial"/>
          <w:sz w:val="24"/>
          <w:szCs w:val="24"/>
        </w:rPr>
      </w:pPr>
    </w:p>
    <w:p w:rsidR="00E94AC2" w:rsidRDefault="00E94AC2" w:rsidP="00C5135C">
      <w:pPr>
        <w:pStyle w:val="Footer"/>
        <w:tabs>
          <w:tab w:val="clear" w:pos="4320"/>
          <w:tab w:val="clear" w:pos="8640"/>
        </w:tabs>
        <w:rPr>
          <w:rFonts w:cs="Arial"/>
          <w:sz w:val="24"/>
          <w:szCs w:val="24"/>
        </w:rPr>
      </w:pPr>
    </w:p>
    <w:p w:rsidR="00E94AC2" w:rsidRDefault="00E94AC2" w:rsidP="00C5135C">
      <w:pPr>
        <w:pStyle w:val="Footer"/>
        <w:tabs>
          <w:tab w:val="clear" w:pos="4320"/>
          <w:tab w:val="clear" w:pos="8640"/>
        </w:tabs>
        <w:rPr>
          <w:rFonts w:cs="Arial"/>
          <w:sz w:val="24"/>
          <w:szCs w:val="24"/>
        </w:rPr>
      </w:pPr>
    </w:p>
    <w:p w:rsidR="00E94AC2" w:rsidRDefault="00E94AC2" w:rsidP="00C5135C">
      <w:pPr>
        <w:pStyle w:val="Footer"/>
        <w:tabs>
          <w:tab w:val="clear" w:pos="4320"/>
          <w:tab w:val="clear" w:pos="8640"/>
        </w:tabs>
        <w:rPr>
          <w:rFonts w:cs="Arial"/>
          <w:sz w:val="24"/>
          <w:szCs w:val="24"/>
        </w:rPr>
      </w:pPr>
    </w:p>
    <w:p w:rsidR="00153350" w:rsidRDefault="00153350" w:rsidP="00C5135C">
      <w:pPr>
        <w:pStyle w:val="Footer"/>
        <w:tabs>
          <w:tab w:val="clear" w:pos="4320"/>
          <w:tab w:val="clear" w:pos="8640"/>
        </w:tabs>
        <w:rPr>
          <w:rFonts w:cs="Arial"/>
          <w:sz w:val="24"/>
          <w:szCs w:val="24"/>
        </w:rPr>
      </w:pPr>
    </w:p>
    <w:p w:rsidR="00153350" w:rsidRDefault="00153350" w:rsidP="00C5135C">
      <w:pPr>
        <w:pStyle w:val="Footer"/>
        <w:tabs>
          <w:tab w:val="clear" w:pos="4320"/>
          <w:tab w:val="clear" w:pos="8640"/>
        </w:tabs>
        <w:rPr>
          <w:rFonts w:cs="Arial"/>
          <w:sz w:val="24"/>
          <w:szCs w:val="24"/>
        </w:rPr>
      </w:pPr>
    </w:p>
    <w:p w:rsidR="0053288D" w:rsidRPr="00661629" w:rsidRDefault="0053288D" w:rsidP="00C5135C">
      <w:pPr>
        <w:pStyle w:val="Footer"/>
        <w:tabs>
          <w:tab w:val="clear" w:pos="4320"/>
          <w:tab w:val="clear" w:pos="8640"/>
        </w:tabs>
        <w:rPr>
          <w:rFonts w:cs="Arial"/>
          <w:sz w:val="24"/>
          <w:szCs w:val="24"/>
        </w:rPr>
      </w:pPr>
    </w:p>
    <w:p w:rsidR="0053288D" w:rsidRPr="00661629" w:rsidRDefault="0053288D" w:rsidP="00C5135C">
      <w:pPr>
        <w:jc w:val="both"/>
        <w:rPr>
          <w:rFonts w:ascii="Arial" w:hAnsi="Arial" w:cs="Arial"/>
          <w:sz w:val="24"/>
          <w:szCs w:val="24"/>
          <w:u w:val="single"/>
        </w:rPr>
      </w:pPr>
      <w:r w:rsidRPr="00661629">
        <w:rPr>
          <w:rFonts w:ascii="Arial" w:hAnsi="Arial" w:cs="Arial"/>
          <w:b/>
          <w:sz w:val="24"/>
          <w:szCs w:val="24"/>
        </w:rPr>
        <w:t>3.</w:t>
      </w:r>
      <w:r w:rsidRPr="00661629">
        <w:rPr>
          <w:rFonts w:ascii="Arial" w:hAnsi="Arial" w:cs="Arial"/>
          <w:b/>
          <w:sz w:val="24"/>
          <w:szCs w:val="24"/>
        </w:rPr>
        <w:tab/>
      </w:r>
      <w:r w:rsidRPr="00661629">
        <w:rPr>
          <w:rFonts w:ascii="Arial" w:hAnsi="Arial" w:cs="Arial"/>
          <w:b/>
          <w:sz w:val="24"/>
          <w:szCs w:val="24"/>
          <w:u w:val="single"/>
        </w:rPr>
        <w:t xml:space="preserve">THE </w:t>
      </w:r>
      <w:r w:rsidR="00D63913" w:rsidRPr="00661629">
        <w:rPr>
          <w:rFonts w:ascii="Arial" w:hAnsi="Arial" w:cs="Arial"/>
          <w:b/>
          <w:sz w:val="24"/>
          <w:szCs w:val="24"/>
          <w:u w:val="single"/>
        </w:rPr>
        <w:t xml:space="preserve">SURGICAL </w:t>
      </w:r>
      <w:r w:rsidR="00066F2E" w:rsidRPr="00661629">
        <w:rPr>
          <w:rFonts w:ascii="Arial" w:hAnsi="Arial" w:cs="Arial"/>
          <w:b/>
          <w:sz w:val="24"/>
          <w:szCs w:val="24"/>
          <w:u w:val="single"/>
        </w:rPr>
        <w:t xml:space="preserve">SERVICES DIRECTORATE </w:t>
      </w:r>
    </w:p>
    <w:p w:rsidR="0053288D" w:rsidRPr="00661629" w:rsidRDefault="0053288D" w:rsidP="00C5135C">
      <w:pPr>
        <w:jc w:val="both"/>
        <w:rPr>
          <w:rFonts w:ascii="Arial" w:hAnsi="Arial" w:cs="Arial"/>
          <w:sz w:val="24"/>
          <w:szCs w:val="24"/>
        </w:rPr>
      </w:pPr>
    </w:p>
    <w:p w:rsidR="00720E24" w:rsidRDefault="00720E24" w:rsidP="00C5135C">
      <w:pPr>
        <w:pStyle w:val="BodyText"/>
        <w:ind w:left="720"/>
        <w:rPr>
          <w:rFonts w:ascii="Arial" w:hAnsi="Arial"/>
          <w:szCs w:val="24"/>
        </w:rPr>
      </w:pPr>
      <w:r w:rsidRPr="00661629">
        <w:rPr>
          <w:rFonts w:ascii="Arial" w:hAnsi="Arial"/>
          <w:szCs w:val="24"/>
        </w:rPr>
        <w:t xml:space="preserve">The </w:t>
      </w:r>
      <w:r w:rsidR="00D63913" w:rsidRPr="00661629">
        <w:rPr>
          <w:rFonts w:ascii="Arial" w:hAnsi="Arial"/>
          <w:szCs w:val="24"/>
        </w:rPr>
        <w:t>Surgical Services Directorate</w:t>
      </w:r>
      <w:r w:rsidRPr="00661629">
        <w:rPr>
          <w:rFonts w:ascii="Arial" w:hAnsi="Arial"/>
          <w:szCs w:val="24"/>
        </w:rPr>
        <w:t xml:space="preserve"> is based in the </w:t>
      </w:r>
      <w:r w:rsidR="00A51393" w:rsidRPr="00A12BA0">
        <w:rPr>
          <w:rFonts w:ascii="Arial" w:hAnsi="Arial" w:cs="Arial"/>
          <w:szCs w:val="24"/>
        </w:rPr>
        <w:t xml:space="preserve">Royal Devon </w:t>
      </w:r>
      <w:r w:rsidR="00A51393">
        <w:rPr>
          <w:rFonts w:ascii="Arial" w:hAnsi="Arial" w:cs="Arial"/>
          <w:szCs w:val="24"/>
        </w:rPr>
        <w:t>University Healthcare</w:t>
      </w:r>
      <w:r w:rsidR="00A51393" w:rsidRPr="00A12BA0">
        <w:rPr>
          <w:rFonts w:ascii="Arial" w:hAnsi="Arial" w:cs="Arial"/>
          <w:szCs w:val="24"/>
        </w:rPr>
        <w:t xml:space="preserve"> NHS Foundation Trust</w:t>
      </w:r>
      <w:r w:rsidR="00A51393">
        <w:rPr>
          <w:rFonts w:ascii="Arial" w:hAnsi="Arial" w:cs="Arial"/>
          <w:szCs w:val="24"/>
        </w:rPr>
        <w:t xml:space="preserve"> Hospital</w:t>
      </w:r>
      <w:r w:rsidR="00E94AC2">
        <w:rPr>
          <w:rFonts w:ascii="Arial" w:hAnsi="Arial"/>
          <w:szCs w:val="24"/>
        </w:rPr>
        <w:t xml:space="preserve">, </w:t>
      </w:r>
      <w:proofErr w:type="spellStart"/>
      <w:r w:rsidR="00E94AC2">
        <w:rPr>
          <w:rFonts w:ascii="Arial" w:hAnsi="Arial"/>
          <w:szCs w:val="24"/>
        </w:rPr>
        <w:t>Wonford</w:t>
      </w:r>
      <w:proofErr w:type="spellEnd"/>
      <w:r w:rsidR="00E94AC2">
        <w:rPr>
          <w:rFonts w:ascii="Arial" w:hAnsi="Arial"/>
          <w:szCs w:val="24"/>
        </w:rPr>
        <w:t xml:space="preserve">. </w:t>
      </w:r>
      <w:r w:rsidR="00542A0D" w:rsidRPr="00661629">
        <w:rPr>
          <w:rFonts w:ascii="Arial" w:hAnsi="Arial"/>
          <w:szCs w:val="24"/>
        </w:rPr>
        <w:t xml:space="preserve">The </w:t>
      </w:r>
      <w:r w:rsidR="00D63913" w:rsidRPr="00661629">
        <w:rPr>
          <w:rFonts w:ascii="Arial" w:hAnsi="Arial"/>
          <w:szCs w:val="24"/>
        </w:rPr>
        <w:t xml:space="preserve">Acute Surgical Services </w:t>
      </w:r>
      <w:r w:rsidR="00380133" w:rsidRPr="00661629">
        <w:rPr>
          <w:rFonts w:ascii="Arial" w:hAnsi="Arial"/>
          <w:szCs w:val="24"/>
        </w:rPr>
        <w:t>Cluster within this is</w:t>
      </w:r>
      <w:r w:rsidR="00542A0D" w:rsidRPr="00661629">
        <w:rPr>
          <w:rFonts w:ascii="Arial" w:hAnsi="Arial"/>
          <w:szCs w:val="24"/>
        </w:rPr>
        <w:t xml:space="preserve"> composed of </w:t>
      </w:r>
      <w:r w:rsidR="00661629">
        <w:rPr>
          <w:rFonts w:ascii="Arial" w:hAnsi="Arial"/>
          <w:szCs w:val="24"/>
        </w:rPr>
        <w:t>22</w:t>
      </w:r>
      <w:r w:rsidR="00D63913" w:rsidRPr="00661629">
        <w:rPr>
          <w:rFonts w:ascii="Arial" w:hAnsi="Arial"/>
          <w:szCs w:val="24"/>
        </w:rPr>
        <w:t xml:space="preserve"> </w:t>
      </w:r>
      <w:r w:rsidR="008F0CC5" w:rsidRPr="00661629">
        <w:rPr>
          <w:rFonts w:ascii="Arial" w:hAnsi="Arial"/>
          <w:szCs w:val="24"/>
        </w:rPr>
        <w:t>surgeons providing</w:t>
      </w:r>
      <w:r w:rsidRPr="00661629">
        <w:rPr>
          <w:rFonts w:ascii="Arial" w:hAnsi="Arial"/>
          <w:szCs w:val="24"/>
        </w:rPr>
        <w:t xml:space="preserve"> the sub-specialities of: </w:t>
      </w:r>
      <w:r w:rsidR="00C623A5">
        <w:rPr>
          <w:rFonts w:ascii="Arial" w:hAnsi="Arial"/>
          <w:szCs w:val="24"/>
        </w:rPr>
        <w:t xml:space="preserve">Upper GI, Colorectal, </w:t>
      </w:r>
      <w:r w:rsidR="008F0CC5" w:rsidRPr="00661629">
        <w:rPr>
          <w:rFonts w:ascii="Arial" w:hAnsi="Arial"/>
          <w:szCs w:val="24"/>
        </w:rPr>
        <w:t>Urology</w:t>
      </w:r>
      <w:r w:rsidR="00C623A5">
        <w:rPr>
          <w:rFonts w:ascii="Arial" w:hAnsi="Arial"/>
          <w:szCs w:val="24"/>
        </w:rPr>
        <w:t xml:space="preserve"> and Vascular. </w:t>
      </w:r>
      <w:r w:rsidRPr="00661629">
        <w:rPr>
          <w:rFonts w:ascii="Arial" w:hAnsi="Arial"/>
          <w:szCs w:val="24"/>
        </w:rPr>
        <w:t>These arrangements are set out in the table below</w:t>
      </w:r>
      <w:r w:rsidR="00D63913" w:rsidRPr="00661629">
        <w:rPr>
          <w:rFonts w:ascii="Arial" w:hAnsi="Arial"/>
          <w:szCs w:val="24"/>
        </w:rPr>
        <w:t xml:space="preserve">. </w:t>
      </w:r>
    </w:p>
    <w:p w:rsidR="006611F0" w:rsidRDefault="006611F0" w:rsidP="00C5135C">
      <w:pPr>
        <w:pStyle w:val="BodyText"/>
        <w:ind w:left="720"/>
        <w:rPr>
          <w:rFonts w:ascii="Arial" w:hAnsi="Arial"/>
          <w:szCs w:val="24"/>
        </w:rPr>
      </w:pPr>
    </w:p>
    <w:tbl>
      <w:tblPr>
        <w:tblW w:w="82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851"/>
        <w:gridCol w:w="2268"/>
        <w:gridCol w:w="1917"/>
        <w:gridCol w:w="1080"/>
        <w:gridCol w:w="1397"/>
        <w:gridCol w:w="763"/>
      </w:tblGrid>
      <w:tr w:rsidR="00A51393" w:rsidRPr="00A51393" w:rsidTr="00A51393">
        <w:tc>
          <w:tcPr>
            <w:tcW w:w="851" w:type="dxa"/>
            <w:shd w:val="clear" w:color="auto" w:fill="FFFFFF" w:themeFill="background1"/>
          </w:tcPr>
          <w:p w:rsidR="006611F0" w:rsidRPr="00A51393" w:rsidRDefault="006611F0" w:rsidP="00E877F4">
            <w:pPr>
              <w:jc w:val="both"/>
              <w:rPr>
                <w:rFonts w:ascii="Arial" w:hAnsi="Arial"/>
                <w:b/>
              </w:rPr>
            </w:pPr>
            <w:r w:rsidRPr="00A51393">
              <w:rPr>
                <w:rFonts w:ascii="Arial" w:hAnsi="Arial"/>
                <w:b/>
              </w:rPr>
              <w:t>Team</w:t>
            </w:r>
          </w:p>
        </w:tc>
        <w:tc>
          <w:tcPr>
            <w:tcW w:w="2268" w:type="dxa"/>
            <w:shd w:val="clear" w:color="auto" w:fill="FFFFFF" w:themeFill="background1"/>
          </w:tcPr>
          <w:p w:rsidR="006611F0" w:rsidRPr="00A51393" w:rsidRDefault="006611F0" w:rsidP="00E877F4">
            <w:pPr>
              <w:jc w:val="both"/>
              <w:rPr>
                <w:rFonts w:ascii="Arial" w:hAnsi="Arial"/>
                <w:b/>
              </w:rPr>
            </w:pPr>
            <w:r w:rsidRPr="00A51393">
              <w:rPr>
                <w:rFonts w:ascii="Arial" w:hAnsi="Arial"/>
                <w:b/>
              </w:rPr>
              <w:t>Consultants</w:t>
            </w:r>
          </w:p>
        </w:tc>
        <w:tc>
          <w:tcPr>
            <w:tcW w:w="1917" w:type="dxa"/>
            <w:shd w:val="clear" w:color="auto" w:fill="FFFFFF" w:themeFill="background1"/>
          </w:tcPr>
          <w:p w:rsidR="006611F0" w:rsidRPr="00A51393" w:rsidRDefault="006611F0" w:rsidP="00E877F4">
            <w:pPr>
              <w:jc w:val="both"/>
              <w:rPr>
                <w:rFonts w:ascii="Arial" w:hAnsi="Arial"/>
                <w:b/>
              </w:rPr>
            </w:pPr>
            <w:r w:rsidRPr="00A51393">
              <w:rPr>
                <w:rFonts w:ascii="Arial" w:hAnsi="Arial"/>
                <w:b/>
              </w:rPr>
              <w:t>Surgical interests</w:t>
            </w:r>
          </w:p>
        </w:tc>
        <w:tc>
          <w:tcPr>
            <w:tcW w:w="1080" w:type="dxa"/>
            <w:shd w:val="clear" w:color="auto" w:fill="FFFFFF" w:themeFill="background1"/>
          </w:tcPr>
          <w:p w:rsidR="006611F0" w:rsidRPr="00A51393" w:rsidRDefault="006611F0" w:rsidP="00E877F4">
            <w:pPr>
              <w:jc w:val="both"/>
              <w:rPr>
                <w:rFonts w:ascii="Arial" w:hAnsi="Arial"/>
                <w:b/>
              </w:rPr>
            </w:pPr>
            <w:r w:rsidRPr="00A51393">
              <w:rPr>
                <w:rFonts w:ascii="Arial" w:hAnsi="Arial"/>
                <w:b/>
              </w:rPr>
              <w:t>STR/Reg</w:t>
            </w:r>
          </w:p>
        </w:tc>
        <w:tc>
          <w:tcPr>
            <w:tcW w:w="1397" w:type="dxa"/>
            <w:shd w:val="clear" w:color="auto" w:fill="FFFFFF" w:themeFill="background1"/>
          </w:tcPr>
          <w:p w:rsidR="006611F0" w:rsidRPr="00A51393" w:rsidRDefault="006611F0" w:rsidP="00E877F4">
            <w:pPr>
              <w:jc w:val="both"/>
              <w:rPr>
                <w:rFonts w:ascii="Arial" w:hAnsi="Arial"/>
                <w:b/>
              </w:rPr>
            </w:pPr>
            <w:r w:rsidRPr="00A51393">
              <w:rPr>
                <w:rFonts w:ascii="Arial" w:hAnsi="Arial"/>
                <w:b/>
              </w:rPr>
              <w:t>CT/F2</w:t>
            </w:r>
          </w:p>
        </w:tc>
        <w:tc>
          <w:tcPr>
            <w:tcW w:w="763" w:type="dxa"/>
            <w:shd w:val="clear" w:color="auto" w:fill="FFFFFF" w:themeFill="background1"/>
          </w:tcPr>
          <w:p w:rsidR="006611F0" w:rsidRPr="00A51393" w:rsidRDefault="006611F0" w:rsidP="00E877F4">
            <w:pPr>
              <w:jc w:val="both"/>
              <w:rPr>
                <w:rFonts w:ascii="Arial" w:hAnsi="Arial"/>
                <w:b/>
              </w:rPr>
            </w:pPr>
            <w:r w:rsidRPr="00A51393">
              <w:rPr>
                <w:rFonts w:ascii="Arial" w:hAnsi="Arial"/>
                <w:b/>
              </w:rPr>
              <w:t>F1</w:t>
            </w:r>
          </w:p>
        </w:tc>
      </w:tr>
      <w:tr w:rsidR="00A51393" w:rsidRPr="00A51393" w:rsidTr="00A51393">
        <w:tc>
          <w:tcPr>
            <w:tcW w:w="851" w:type="dxa"/>
            <w:shd w:val="clear" w:color="auto" w:fill="FFFFFF" w:themeFill="background1"/>
          </w:tcPr>
          <w:p w:rsidR="006611F0" w:rsidRPr="00A51393" w:rsidRDefault="006611F0" w:rsidP="00E877F4">
            <w:pPr>
              <w:jc w:val="both"/>
              <w:rPr>
                <w:rFonts w:ascii="Arial" w:hAnsi="Arial"/>
              </w:rPr>
            </w:pPr>
            <w:r w:rsidRPr="00A51393">
              <w:rPr>
                <w:rFonts w:ascii="Arial" w:hAnsi="Arial"/>
              </w:rPr>
              <w:t>A</w:t>
            </w:r>
          </w:p>
          <w:p w:rsidR="006611F0" w:rsidRPr="00A51393" w:rsidRDefault="006611F0" w:rsidP="00E877F4">
            <w:pPr>
              <w:jc w:val="both"/>
              <w:rPr>
                <w:rFonts w:ascii="Arial" w:hAnsi="Arial"/>
              </w:rPr>
            </w:pPr>
          </w:p>
        </w:tc>
        <w:tc>
          <w:tcPr>
            <w:tcW w:w="2268" w:type="dxa"/>
            <w:shd w:val="clear" w:color="auto" w:fill="FFFFFF" w:themeFill="background1"/>
          </w:tcPr>
          <w:p w:rsidR="006611F0" w:rsidRPr="00A51393" w:rsidRDefault="006611F0" w:rsidP="00E877F4">
            <w:pPr>
              <w:jc w:val="both"/>
              <w:rPr>
                <w:rFonts w:ascii="Arial" w:hAnsi="Arial"/>
              </w:rPr>
            </w:pPr>
            <w:r w:rsidRPr="00A51393">
              <w:rPr>
                <w:rFonts w:ascii="Arial" w:hAnsi="Arial"/>
              </w:rPr>
              <w:t xml:space="preserve">Mr </w:t>
            </w:r>
            <w:proofErr w:type="spellStart"/>
            <w:r w:rsidRPr="00A51393">
              <w:rPr>
                <w:rFonts w:ascii="Arial" w:hAnsi="Arial"/>
              </w:rPr>
              <w:t>Wajed</w:t>
            </w:r>
            <w:proofErr w:type="spellEnd"/>
          </w:p>
          <w:p w:rsidR="006611F0" w:rsidRPr="00A51393" w:rsidRDefault="006611F0" w:rsidP="00E877F4">
            <w:pPr>
              <w:jc w:val="both"/>
              <w:rPr>
                <w:rFonts w:ascii="Arial" w:hAnsi="Arial"/>
              </w:rPr>
            </w:pPr>
            <w:r w:rsidRPr="00A51393">
              <w:rPr>
                <w:rFonts w:ascii="Arial" w:hAnsi="Arial"/>
              </w:rPr>
              <w:t xml:space="preserve">Mr. </w:t>
            </w:r>
            <w:proofErr w:type="spellStart"/>
            <w:r w:rsidRPr="00A51393">
              <w:rPr>
                <w:rFonts w:ascii="Arial" w:hAnsi="Arial"/>
              </w:rPr>
              <w:t>Manzelli</w:t>
            </w:r>
            <w:proofErr w:type="spellEnd"/>
          </w:p>
          <w:p w:rsidR="006611F0" w:rsidRPr="00A51393" w:rsidRDefault="006611F0" w:rsidP="00E877F4">
            <w:pPr>
              <w:jc w:val="both"/>
              <w:rPr>
                <w:rFonts w:ascii="Arial" w:hAnsi="Arial"/>
              </w:rPr>
            </w:pPr>
            <w:r w:rsidRPr="00A51393">
              <w:rPr>
                <w:rFonts w:ascii="Arial" w:hAnsi="Arial"/>
              </w:rPr>
              <w:t>Mr Di Mauro</w:t>
            </w:r>
          </w:p>
          <w:p w:rsidR="006611F0" w:rsidRPr="00A51393" w:rsidRDefault="006611F0" w:rsidP="00E877F4">
            <w:pPr>
              <w:jc w:val="both"/>
              <w:rPr>
                <w:rFonts w:ascii="Arial" w:hAnsi="Arial"/>
              </w:rPr>
            </w:pPr>
            <w:r w:rsidRPr="00A51393">
              <w:rPr>
                <w:rFonts w:ascii="Arial" w:hAnsi="Arial"/>
              </w:rPr>
              <w:t>Mr Reece-Smith</w:t>
            </w:r>
          </w:p>
          <w:p w:rsidR="006611F0" w:rsidRPr="00A51393" w:rsidRDefault="006611F0" w:rsidP="00E877F4">
            <w:pPr>
              <w:jc w:val="both"/>
              <w:rPr>
                <w:rFonts w:ascii="Arial" w:hAnsi="Arial"/>
              </w:rPr>
            </w:pPr>
            <w:r w:rsidRPr="00A51393">
              <w:rPr>
                <w:rFonts w:ascii="Arial" w:hAnsi="Arial"/>
              </w:rPr>
              <w:t>Ms Jones</w:t>
            </w:r>
          </w:p>
          <w:p w:rsidR="006611F0" w:rsidRPr="00A51393" w:rsidRDefault="006611F0" w:rsidP="00E877F4">
            <w:pPr>
              <w:jc w:val="both"/>
              <w:rPr>
                <w:rFonts w:ascii="Arial" w:hAnsi="Arial"/>
              </w:rPr>
            </w:pPr>
            <w:r w:rsidRPr="00A51393">
              <w:rPr>
                <w:rFonts w:ascii="Arial" w:hAnsi="Arial"/>
              </w:rPr>
              <w:t>Mr Lunt</w:t>
            </w:r>
          </w:p>
          <w:p w:rsidR="006611F0" w:rsidRPr="00A51393" w:rsidRDefault="006611F0" w:rsidP="00E877F4">
            <w:pPr>
              <w:jc w:val="both"/>
              <w:rPr>
                <w:rFonts w:ascii="Arial" w:hAnsi="Arial"/>
              </w:rPr>
            </w:pPr>
          </w:p>
        </w:tc>
        <w:tc>
          <w:tcPr>
            <w:tcW w:w="1917" w:type="dxa"/>
            <w:shd w:val="clear" w:color="auto" w:fill="FFFFFF" w:themeFill="background1"/>
          </w:tcPr>
          <w:p w:rsidR="006611F0" w:rsidRPr="00A51393" w:rsidRDefault="006611F0" w:rsidP="00E877F4">
            <w:pPr>
              <w:jc w:val="both"/>
              <w:rPr>
                <w:rFonts w:ascii="Arial" w:hAnsi="Arial"/>
              </w:rPr>
            </w:pPr>
            <w:r w:rsidRPr="00A51393">
              <w:rPr>
                <w:rFonts w:ascii="Arial" w:hAnsi="Arial"/>
              </w:rPr>
              <w:t>Upper GI</w:t>
            </w:r>
          </w:p>
          <w:p w:rsidR="006611F0" w:rsidRPr="00A51393" w:rsidRDefault="006611F0" w:rsidP="00E877F4">
            <w:pPr>
              <w:jc w:val="both"/>
              <w:rPr>
                <w:rFonts w:ascii="Arial" w:hAnsi="Arial"/>
              </w:rPr>
            </w:pPr>
          </w:p>
          <w:p w:rsidR="006611F0" w:rsidRPr="00A51393" w:rsidRDefault="006611F0" w:rsidP="00E877F4">
            <w:pPr>
              <w:jc w:val="both"/>
              <w:rPr>
                <w:rFonts w:ascii="Arial" w:hAnsi="Arial"/>
              </w:rPr>
            </w:pPr>
          </w:p>
        </w:tc>
        <w:tc>
          <w:tcPr>
            <w:tcW w:w="1080" w:type="dxa"/>
            <w:shd w:val="clear" w:color="auto" w:fill="FFFFFF" w:themeFill="background1"/>
          </w:tcPr>
          <w:p w:rsidR="006611F0" w:rsidRPr="00A51393" w:rsidRDefault="006611F0" w:rsidP="00E877F4">
            <w:pPr>
              <w:jc w:val="both"/>
              <w:rPr>
                <w:rFonts w:ascii="Arial" w:hAnsi="Arial"/>
              </w:rPr>
            </w:pPr>
            <w:r w:rsidRPr="00A51393">
              <w:rPr>
                <w:rFonts w:ascii="Arial" w:hAnsi="Arial"/>
              </w:rPr>
              <w:t>4 STR</w:t>
            </w:r>
          </w:p>
          <w:p w:rsidR="006611F0" w:rsidRPr="00A51393" w:rsidRDefault="006611F0" w:rsidP="00E877F4">
            <w:pPr>
              <w:jc w:val="both"/>
              <w:rPr>
                <w:rFonts w:ascii="Arial" w:hAnsi="Arial"/>
              </w:rPr>
            </w:pPr>
          </w:p>
          <w:p w:rsidR="006611F0" w:rsidRPr="00A51393" w:rsidRDefault="006611F0" w:rsidP="00E877F4">
            <w:pPr>
              <w:jc w:val="both"/>
              <w:rPr>
                <w:rFonts w:ascii="Arial" w:hAnsi="Arial"/>
                <w:b/>
              </w:rPr>
            </w:pPr>
          </w:p>
          <w:p w:rsidR="006611F0" w:rsidRPr="00A51393" w:rsidRDefault="006611F0" w:rsidP="00E877F4">
            <w:pPr>
              <w:jc w:val="both"/>
              <w:rPr>
                <w:rFonts w:ascii="Arial" w:hAnsi="Arial"/>
              </w:rPr>
            </w:pPr>
          </w:p>
          <w:p w:rsidR="006611F0" w:rsidRPr="00A51393" w:rsidRDefault="006611F0" w:rsidP="00E877F4">
            <w:pPr>
              <w:jc w:val="both"/>
              <w:rPr>
                <w:rFonts w:ascii="Arial" w:hAnsi="Arial"/>
              </w:rPr>
            </w:pPr>
          </w:p>
        </w:tc>
        <w:tc>
          <w:tcPr>
            <w:tcW w:w="1397" w:type="dxa"/>
            <w:shd w:val="clear" w:color="auto" w:fill="FFFFFF" w:themeFill="background1"/>
          </w:tcPr>
          <w:p w:rsidR="006611F0" w:rsidRPr="00A51393" w:rsidRDefault="006611F0" w:rsidP="00E877F4">
            <w:pPr>
              <w:jc w:val="both"/>
              <w:rPr>
                <w:rFonts w:ascii="Arial" w:hAnsi="Arial"/>
              </w:rPr>
            </w:pPr>
            <w:r w:rsidRPr="00A51393">
              <w:rPr>
                <w:rFonts w:ascii="Arial" w:hAnsi="Arial"/>
              </w:rPr>
              <w:t xml:space="preserve">1 CT </w:t>
            </w:r>
          </w:p>
          <w:p w:rsidR="006611F0" w:rsidRPr="00A51393" w:rsidRDefault="006611F0" w:rsidP="00E877F4">
            <w:pPr>
              <w:jc w:val="both"/>
              <w:rPr>
                <w:rFonts w:ascii="Arial" w:hAnsi="Arial"/>
              </w:rPr>
            </w:pPr>
            <w:r w:rsidRPr="00A51393">
              <w:rPr>
                <w:rFonts w:ascii="Arial" w:hAnsi="Arial"/>
              </w:rPr>
              <w:t>2 F2</w:t>
            </w:r>
          </w:p>
          <w:p w:rsidR="006611F0" w:rsidRPr="00A51393" w:rsidRDefault="006611F0" w:rsidP="00E877F4">
            <w:pPr>
              <w:jc w:val="both"/>
              <w:rPr>
                <w:rFonts w:ascii="Arial" w:hAnsi="Arial"/>
              </w:rPr>
            </w:pPr>
          </w:p>
          <w:p w:rsidR="006611F0" w:rsidRPr="00A51393" w:rsidRDefault="006611F0" w:rsidP="00E877F4">
            <w:pPr>
              <w:jc w:val="both"/>
              <w:rPr>
                <w:rFonts w:ascii="Arial" w:hAnsi="Arial"/>
              </w:rPr>
            </w:pPr>
          </w:p>
        </w:tc>
        <w:tc>
          <w:tcPr>
            <w:tcW w:w="763" w:type="dxa"/>
            <w:shd w:val="clear" w:color="auto" w:fill="FFFFFF" w:themeFill="background1"/>
          </w:tcPr>
          <w:p w:rsidR="006611F0" w:rsidRPr="00A51393" w:rsidRDefault="006611F0" w:rsidP="00E877F4">
            <w:pPr>
              <w:jc w:val="both"/>
              <w:rPr>
                <w:rFonts w:ascii="Arial" w:hAnsi="Arial"/>
              </w:rPr>
            </w:pPr>
            <w:r w:rsidRPr="00A51393">
              <w:rPr>
                <w:rFonts w:ascii="Arial" w:hAnsi="Arial"/>
              </w:rPr>
              <w:t>3 F1</w:t>
            </w:r>
          </w:p>
        </w:tc>
      </w:tr>
      <w:tr w:rsidR="00A51393" w:rsidRPr="00A51393" w:rsidTr="00A51393">
        <w:tc>
          <w:tcPr>
            <w:tcW w:w="851" w:type="dxa"/>
            <w:shd w:val="clear" w:color="auto" w:fill="FFFFFF" w:themeFill="background1"/>
          </w:tcPr>
          <w:p w:rsidR="006611F0" w:rsidRPr="00A51393" w:rsidRDefault="006611F0" w:rsidP="00E877F4">
            <w:pPr>
              <w:jc w:val="both"/>
              <w:rPr>
                <w:rFonts w:ascii="Arial" w:hAnsi="Arial"/>
              </w:rPr>
            </w:pPr>
            <w:r w:rsidRPr="00A51393">
              <w:rPr>
                <w:rFonts w:ascii="Arial" w:hAnsi="Arial"/>
              </w:rPr>
              <w:t>B</w:t>
            </w:r>
          </w:p>
        </w:tc>
        <w:tc>
          <w:tcPr>
            <w:tcW w:w="2268" w:type="dxa"/>
            <w:shd w:val="clear" w:color="auto" w:fill="FFFFFF" w:themeFill="background1"/>
          </w:tcPr>
          <w:p w:rsidR="006611F0" w:rsidRPr="00A51393" w:rsidRDefault="006611F0" w:rsidP="00E877F4">
            <w:pPr>
              <w:jc w:val="both"/>
              <w:rPr>
                <w:rFonts w:ascii="Arial" w:hAnsi="Arial"/>
              </w:rPr>
            </w:pPr>
            <w:r w:rsidRPr="00A51393">
              <w:rPr>
                <w:rFonts w:ascii="Arial" w:hAnsi="Arial"/>
              </w:rPr>
              <w:t>Miss Boorman</w:t>
            </w:r>
          </w:p>
          <w:p w:rsidR="006611F0" w:rsidRPr="00A51393" w:rsidRDefault="006611F0" w:rsidP="00E877F4">
            <w:pPr>
              <w:jc w:val="both"/>
              <w:rPr>
                <w:rFonts w:ascii="Arial" w:hAnsi="Arial"/>
              </w:rPr>
            </w:pPr>
            <w:r w:rsidRPr="00A51393">
              <w:rPr>
                <w:rFonts w:ascii="Arial" w:hAnsi="Arial"/>
              </w:rPr>
              <w:t>Mr Mansfield</w:t>
            </w:r>
          </w:p>
          <w:p w:rsidR="006611F0" w:rsidRPr="00A51393" w:rsidRDefault="006611F0" w:rsidP="00E877F4">
            <w:pPr>
              <w:jc w:val="both"/>
              <w:rPr>
                <w:rFonts w:ascii="Arial" w:hAnsi="Arial"/>
              </w:rPr>
            </w:pPr>
            <w:r w:rsidRPr="00A51393">
              <w:rPr>
                <w:rFonts w:ascii="Arial" w:hAnsi="Arial"/>
              </w:rPr>
              <w:t xml:space="preserve">Mr Chambers </w:t>
            </w:r>
          </w:p>
          <w:p w:rsidR="006611F0" w:rsidRPr="00A51393" w:rsidRDefault="006611F0" w:rsidP="00E877F4">
            <w:pPr>
              <w:jc w:val="both"/>
              <w:rPr>
                <w:rFonts w:ascii="Arial" w:hAnsi="Arial"/>
              </w:rPr>
            </w:pPr>
            <w:r w:rsidRPr="00A51393">
              <w:rPr>
                <w:rFonts w:ascii="Arial" w:hAnsi="Arial"/>
              </w:rPr>
              <w:t>Mr Bethune</w:t>
            </w:r>
          </w:p>
          <w:p w:rsidR="006611F0" w:rsidRPr="00A51393" w:rsidRDefault="006611F0" w:rsidP="00E877F4">
            <w:pPr>
              <w:jc w:val="both"/>
              <w:rPr>
                <w:rFonts w:ascii="Arial" w:hAnsi="Arial"/>
              </w:rPr>
            </w:pPr>
            <w:r w:rsidRPr="00A51393">
              <w:rPr>
                <w:rFonts w:ascii="Arial" w:hAnsi="Arial"/>
              </w:rPr>
              <w:t>Prof Smart</w:t>
            </w:r>
          </w:p>
          <w:p w:rsidR="006611F0" w:rsidRPr="00A51393" w:rsidRDefault="006611F0" w:rsidP="00E877F4">
            <w:pPr>
              <w:jc w:val="both"/>
              <w:rPr>
                <w:rFonts w:ascii="Arial" w:hAnsi="Arial"/>
              </w:rPr>
            </w:pPr>
            <w:r w:rsidRPr="00A51393">
              <w:rPr>
                <w:rFonts w:ascii="Arial" w:hAnsi="Arial"/>
              </w:rPr>
              <w:t>Mr McDermott</w:t>
            </w:r>
          </w:p>
          <w:p w:rsidR="006611F0" w:rsidRPr="00A51393" w:rsidRDefault="006611F0" w:rsidP="00E877F4">
            <w:pPr>
              <w:jc w:val="both"/>
              <w:rPr>
                <w:rFonts w:ascii="Arial" w:hAnsi="Arial"/>
              </w:rPr>
            </w:pPr>
            <w:r w:rsidRPr="00A51393">
              <w:rPr>
                <w:rFonts w:ascii="Arial" w:hAnsi="Arial"/>
              </w:rPr>
              <w:t>Mr Keogh</w:t>
            </w:r>
          </w:p>
          <w:p w:rsidR="006611F0" w:rsidRPr="00A51393" w:rsidRDefault="006611F0" w:rsidP="00E877F4">
            <w:pPr>
              <w:jc w:val="both"/>
              <w:rPr>
                <w:rFonts w:ascii="Arial" w:hAnsi="Arial"/>
              </w:rPr>
            </w:pPr>
            <w:r w:rsidRPr="00A51393">
              <w:rPr>
                <w:rFonts w:ascii="Arial" w:hAnsi="Arial"/>
              </w:rPr>
              <w:t>Lt-Col Berry</w:t>
            </w:r>
          </w:p>
          <w:p w:rsidR="006611F0" w:rsidRPr="00A51393" w:rsidRDefault="006611F0" w:rsidP="00E877F4">
            <w:pPr>
              <w:jc w:val="both"/>
              <w:rPr>
                <w:rFonts w:ascii="Arial" w:hAnsi="Arial"/>
              </w:rPr>
            </w:pPr>
            <w:r w:rsidRPr="00A51393">
              <w:rPr>
                <w:rFonts w:ascii="Arial" w:hAnsi="Arial"/>
              </w:rPr>
              <w:t>Mr Narang</w:t>
            </w:r>
          </w:p>
          <w:p w:rsidR="006611F0" w:rsidRPr="00A51393" w:rsidRDefault="006611F0" w:rsidP="00E877F4">
            <w:pPr>
              <w:jc w:val="both"/>
              <w:rPr>
                <w:rFonts w:ascii="Arial" w:hAnsi="Arial"/>
              </w:rPr>
            </w:pPr>
            <w:r w:rsidRPr="00A51393">
              <w:rPr>
                <w:rFonts w:ascii="Arial" w:hAnsi="Arial"/>
              </w:rPr>
              <w:t xml:space="preserve">Mr B Rossi </w:t>
            </w:r>
          </w:p>
          <w:p w:rsidR="006611F0" w:rsidRPr="00A51393" w:rsidRDefault="006611F0" w:rsidP="00E877F4">
            <w:pPr>
              <w:jc w:val="both"/>
              <w:rPr>
                <w:rFonts w:ascii="Arial" w:hAnsi="Arial"/>
              </w:rPr>
            </w:pPr>
            <w:r w:rsidRPr="00A51393">
              <w:rPr>
                <w:rFonts w:ascii="Arial" w:hAnsi="Arial"/>
              </w:rPr>
              <w:t>Mr Sehgal</w:t>
            </w:r>
          </w:p>
          <w:p w:rsidR="006611F0" w:rsidRPr="00A51393" w:rsidRDefault="006611F0" w:rsidP="00E877F4">
            <w:pPr>
              <w:jc w:val="both"/>
              <w:rPr>
                <w:rFonts w:ascii="Arial" w:hAnsi="Arial"/>
              </w:rPr>
            </w:pPr>
            <w:r w:rsidRPr="00A51393">
              <w:rPr>
                <w:rFonts w:ascii="Arial" w:hAnsi="Arial"/>
              </w:rPr>
              <w:t>Ms Schembri</w:t>
            </w:r>
          </w:p>
          <w:p w:rsidR="006611F0" w:rsidRPr="00A51393" w:rsidRDefault="006611F0" w:rsidP="00E877F4">
            <w:pPr>
              <w:jc w:val="both"/>
              <w:rPr>
                <w:rFonts w:ascii="Arial" w:hAnsi="Arial"/>
              </w:rPr>
            </w:pPr>
          </w:p>
        </w:tc>
        <w:tc>
          <w:tcPr>
            <w:tcW w:w="1917" w:type="dxa"/>
            <w:shd w:val="clear" w:color="auto" w:fill="FFFFFF" w:themeFill="background1"/>
          </w:tcPr>
          <w:p w:rsidR="006611F0" w:rsidRPr="00A51393" w:rsidRDefault="006611F0" w:rsidP="00E877F4">
            <w:pPr>
              <w:jc w:val="both"/>
              <w:rPr>
                <w:rFonts w:ascii="Arial" w:hAnsi="Arial"/>
              </w:rPr>
            </w:pPr>
            <w:r w:rsidRPr="00A51393">
              <w:rPr>
                <w:rFonts w:ascii="Arial" w:hAnsi="Arial"/>
              </w:rPr>
              <w:t>Colorectal</w:t>
            </w:r>
          </w:p>
          <w:p w:rsidR="006611F0" w:rsidRPr="00A51393" w:rsidRDefault="006611F0" w:rsidP="00E877F4">
            <w:pPr>
              <w:jc w:val="both"/>
              <w:rPr>
                <w:rFonts w:ascii="Arial" w:hAnsi="Arial"/>
              </w:rPr>
            </w:pPr>
          </w:p>
        </w:tc>
        <w:tc>
          <w:tcPr>
            <w:tcW w:w="1080" w:type="dxa"/>
            <w:shd w:val="clear" w:color="auto" w:fill="FFFFFF" w:themeFill="background1"/>
          </w:tcPr>
          <w:p w:rsidR="006611F0" w:rsidRPr="00A51393" w:rsidRDefault="006611F0" w:rsidP="00E877F4">
            <w:pPr>
              <w:jc w:val="both"/>
              <w:rPr>
                <w:rFonts w:ascii="Arial" w:hAnsi="Arial"/>
              </w:rPr>
            </w:pPr>
            <w:r w:rsidRPr="00A51393">
              <w:rPr>
                <w:rFonts w:ascii="Arial" w:hAnsi="Arial"/>
              </w:rPr>
              <w:t>6 STR</w:t>
            </w:r>
          </w:p>
          <w:p w:rsidR="006611F0" w:rsidRPr="00A51393" w:rsidRDefault="006611F0" w:rsidP="00E877F4">
            <w:pPr>
              <w:jc w:val="both"/>
              <w:rPr>
                <w:rFonts w:ascii="Arial" w:hAnsi="Arial"/>
              </w:rPr>
            </w:pPr>
            <w:r w:rsidRPr="00A51393">
              <w:rPr>
                <w:rFonts w:ascii="Arial" w:hAnsi="Arial"/>
              </w:rPr>
              <w:t>2 Post CCT Fellows</w:t>
            </w:r>
          </w:p>
        </w:tc>
        <w:tc>
          <w:tcPr>
            <w:tcW w:w="1397" w:type="dxa"/>
            <w:shd w:val="clear" w:color="auto" w:fill="FFFFFF" w:themeFill="background1"/>
          </w:tcPr>
          <w:p w:rsidR="006611F0" w:rsidRPr="00A51393" w:rsidRDefault="006611F0" w:rsidP="00E877F4">
            <w:pPr>
              <w:jc w:val="both"/>
              <w:rPr>
                <w:rFonts w:ascii="Arial" w:hAnsi="Arial"/>
              </w:rPr>
            </w:pPr>
            <w:r w:rsidRPr="00A51393">
              <w:rPr>
                <w:rFonts w:ascii="Arial" w:hAnsi="Arial"/>
              </w:rPr>
              <w:t>2 CT</w:t>
            </w:r>
          </w:p>
          <w:p w:rsidR="006611F0" w:rsidRPr="00A51393" w:rsidRDefault="006611F0" w:rsidP="00E877F4">
            <w:pPr>
              <w:jc w:val="both"/>
              <w:rPr>
                <w:rFonts w:ascii="Arial" w:hAnsi="Arial"/>
              </w:rPr>
            </w:pPr>
            <w:r w:rsidRPr="00A51393">
              <w:rPr>
                <w:rFonts w:ascii="Arial" w:hAnsi="Arial"/>
              </w:rPr>
              <w:t xml:space="preserve">1 </w:t>
            </w:r>
            <w:proofErr w:type="spellStart"/>
            <w:r w:rsidRPr="00A51393">
              <w:rPr>
                <w:rFonts w:ascii="Arial" w:hAnsi="Arial"/>
              </w:rPr>
              <w:t>Periop</w:t>
            </w:r>
            <w:proofErr w:type="spellEnd"/>
            <w:r w:rsidRPr="00A51393">
              <w:rPr>
                <w:rFonts w:ascii="Arial" w:hAnsi="Arial"/>
              </w:rPr>
              <w:t xml:space="preserve"> F2</w:t>
            </w:r>
          </w:p>
          <w:p w:rsidR="006611F0" w:rsidRPr="00A51393" w:rsidRDefault="006611F0" w:rsidP="00E877F4">
            <w:pPr>
              <w:jc w:val="both"/>
              <w:rPr>
                <w:rFonts w:ascii="Arial" w:hAnsi="Arial"/>
              </w:rPr>
            </w:pPr>
            <w:r w:rsidRPr="00A51393">
              <w:rPr>
                <w:rFonts w:ascii="Arial" w:hAnsi="Arial"/>
              </w:rPr>
              <w:t>3 QI Fellows</w:t>
            </w:r>
          </w:p>
          <w:p w:rsidR="006611F0" w:rsidRPr="00A51393" w:rsidRDefault="006611F0" w:rsidP="00E877F4">
            <w:pPr>
              <w:jc w:val="both"/>
              <w:rPr>
                <w:rFonts w:ascii="Arial" w:hAnsi="Arial"/>
              </w:rPr>
            </w:pPr>
            <w:r w:rsidRPr="00A51393">
              <w:rPr>
                <w:rFonts w:ascii="Arial" w:hAnsi="Arial"/>
              </w:rPr>
              <w:t>1 Simulation Fellow</w:t>
            </w:r>
          </w:p>
        </w:tc>
        <w:tc>
          <w:tcPr>
            <w:tcW w:w="763" w:type="dxa"/>
            <w:shd w:val="clear" w:color="auto" w:fill="FFFFFF" w:themeFill="background1"/>
          </w:tcPr>
          <w:p w:rsidR="006611F0" w:rsidRPr="00A51393" w:rsidRDefault="006611F0" w:rsidP="00E877F4">
            <w:pPr>
              <w:jc w:val="both"/>
              <w:rPr>
                <w:rFonts w:ascii="Arial" w:hAnsi="Arial"/>
              </w:rPr>
            </w:pPr>
            <w:r w:rsidRPr="00A51393">
              <w:rPr>
                <w:rFonts w:ascii="Arial" w:hAnsi="Arial"/>
              </w:rPr>
              <w:t>6 F1</w:t>
            </w:r>
          </w:p>
        </w:tc>
      </w:tr>
      <w:tr w:rsidR="00A51393" w:rsidRPr="00A51393" w:rsidTr="00A51393">
        <w:tc>
          <w:tcPr>
            <w:tcW w:w="851" w:type="dxa"/>
            <w:shd w:val="clear" w:color="auto" w:fill="FFFFFF" w:themeFill="background1"/>
          </w:tcPr>
          <w:p w:rsidR="006611F0" w:rsidRPr="00A51393" w:rsidRDefault="006611F0" w:rsidP="00E877F4">
            <w:pPr>
              <w:jc w:val="both"/>
              <w:rPr>
                <w:rFonts w:ascii="Arial" w:hAnsi="Arial"/>
              </w:rPr>
            </w:pPr>
            <w:r w:rsidRPr="00A51393">
              <w:rPr>
                <w:rFonts w:ascii="Arial" w:hAnsi="Arial"/>
              </w:rPr>
              <w:t>C</w:t>
            </w:r>
          </w:p>
        </w:tc>
        <w:tc>
          <w:tcPr>
            <w:tcW w:w="2268" w:type="dxa"/>
            <w:shd w:val="clear" w:color="auto" w:fill="FFFFFF" w:themeFill="background1"/>
          </w:tcPr>
          <w:p w:rsidR="006611F0" w:rsidRPr="00A51393" w:rsidRDefault="006611F0" w:rsidP="00E877F4">
            <w:pPr>
              <w:jc w:val="both"/>
              <w:rPr>
                <w:rFonts w:ascii="Arial" w:hAnsi="Arial"/>
              </w:rPr>
            </w:pPr>
            <w:r w:rsidRPr="00A51393">
              <w:rPr>
                <w:rFonts w:ascii="Arial" w:hAnsi="Arial"/>
              </w:rPr>
              <w:t>Mr. Stott</w:t>
            </w:r>
          </w:p>
          <w:p w:rsidR="006611F0" w:rsidRPr="00A51393" w:rsidRDefault="006611F0" w:rsidP="00E877F4">
            <w:pPr>
              <w:jc w:val="both"/>
              <w:rPr>
                <w:rFonts w:ascii="Arial" w:hAnsi="Arial"/>
              </w:rPr>
            </w:pPr>
            <w:r w:rsidRPr="00A51393">
              <w:rPr>
                <w:rFonts w:ascii="Arial" w:hAnsi="Arial"/>
              </w:rPr>
              <w:t>Mr. Crundwell</w:t>
            </w:r>
          </w:p>
          <w:p w:rsidR="006611F0" w:rsidRPr="00A51393" w:rsidRDefault="006611F0" w:rsidP="00E877F4">
            <w:pPr>
              <w:jc w:val="both"/>
              <w:rPr>
                <w:rFonts w:ascii="Arial" w:hAnsi="Arial"/>
              </w:rPr>
            </w:pPr>
            <w:r w:rsidRPr="00A51393">
              <w:rPr>
                <w:rFonts w:ascii="Arial" w:hAnsi="Arial"/>
              </w:rPr>
              <w:t>Mr. McGrath</w:t>
            </w:r>
          </w:p>
          <w:p w:rsidR="006611F0" w:rsidRPr="00A51393" w:rsidRDefault="006611F0" w:rsidP="00E877F4">
            <w:pPr>
              <w:jc w:val="both"/>
              <w:rPr>
                <w:rFonts w:ascii="Arial" w:hAnsi="Arial"/>
              </w:rPr>
            </w:pPr>
            <w:r w:rsidRPr="00A51393">
              <w:rPr>
                <w:rFonts w:ascii="Arial" w:hAnsi="Arial"/>
              </w:rPr>
              <w:t xml:space="preserve">Miss </w:t>
            </w:r>
            <w:proofErr w:type="spellStart"/>
            <w:r w:rsidRPr="00A51393">
              <w:rPr>
                <w:rFonts w:ascii="Arial" w:hAnsi="Arial"/>
              </w:rPr>
              <w:t>Waine</w:t>
            </w:r>
            <w:proofErr w:type="spellEnd"/>
          </w:p>
          <w:p w:rsidR="006611F0" w:rsidRPr="00A51393" w:rsidRDefault="006611F0" w:rsidP="00E877F4">
            <w:pPr>
              <w:jc w:val="both"/>
              <w:rPr>
                <w:rFonts w:ascii="Arial" w:hAnsi="Arial"/>
              </w:rPr>
            </w:pPr>
            <w:r w:rsidRPr="00A51393">
              <w:rPr>
                <w:rFonts w:ascii="Arial" w:hAnsi="Arial"/>
              </w:rPr>
              <w:t>Miss Walton</w:t>
            </w:r>
          </w:p>
          <w:p w:rsidR="006611F0" w:rsidRPr="00A51393" w:rsidRDefault="006611F0" w:rsidP="00E877F4">
            <w:pPr>
              <w:jc w:val="both"/>
              <w:rPr>
                <w:rFonts w:ascii="Arial" w:hAnsi="Arial"/>
              </w:rPr>
            </w:pPr>
            <w:r w:rsidRPr="00A51393">
              <w:rPr>
                <w:rFonts w:ascii="Arial" w:hAnsi="Arial"/>
              </w:rPr>
              <w:t>Miss Cottrell</w:t>
            </w:r>
          </w:p>
          <w:p w:rsidR="006611F0" w:rsidRPr="00A51393" w:rsidRDefault="006611F0" w:rsidP="00E877F4">
            <w:pPr>
              <w:jc w:val="both"/>
              <w:rPr>
                <w:rFonts w:ascii="Arial" w:hAnsi="Arial"/>
              </w:rPr>
            </w:pPr>
            <w:r w:rsidRPr="00A51393">
              <w:rPr>
                <w:rFonts w:ascii="Arial" w:hAnsi="Arial"/>
              </w:rPr>
              <w:t xml:space="preserve">Mr </w:t>
            </w:r>
            <w:proofErr w:type="spellStart"/>
            <w:r w:rsidRPr="00A51393">
              <w:rPr>
                <w:rFonts w:ascii="Arial" w:hAnsi="Arial"/>
              </w:rPr>
              <w:t>Goldstraw</w:t>
            </w:r>
            <w:proofErr w:type="spellEnd"/>
          </w:p>
          <w:p w:rsidR="006611F0" w:rsidRPr="00A51393" w:rsidRDefault="006611F0" w:rsidP="00E877F4">
            <w:pPr>
              <w:jc w:val="both"/>
              <w:rPr>
                <w:rFonts w:ascii="Arial" w:hAnsi="Arial"/>
              </w:rPr>
            </w:pPr>
            <w:r w:rsidRPr="00A51393">
              <w:rPr>
                <w:rFonts w:ascii="Arial" w:hAnsi="Arial"/>
              </w:rPr>
              <w:t>Mr Parsons</w:t>
            </w:r>
          </w:p>
          <w:p w:rsidR="006611F0" w:rsidRPr="00A51393" w:rsidRDefault="006611F0" w:rsidP="00E877F4">
            <w:pPr>
              <w:jc w:val="both"/>
              <w:rPr>
                <w:rFonts w:ascii="Arial" w:hAnsi="Arial"/>
              </w:rPr>
            </w:pPr>
            <w:r w:rsidRPr="00A51393">
              <w:rPr>
                <w:rFonts w:ascii="Arial" w:hAnsi="Arial"/>
              </w:rPr>
              <w:t>Mr Dutton</w:t>
            </w:r>
          </w:p>
          <w:p w:rsidR="006611F0" w:rsidRPr="00A51393" w:rsidRDefault="006611F0" w:rsidP="00E877F4">
            <w:pPr>
              <w:jc w:val="both"/>
              <w:rPr>
                <w:rFonts w:ascii="Arial" w:hAnsi="Arial"/>
              </w:rPr>
            </w:pPr>
            <w:r w:rsidRPr="00A51393">
              <w:rPr>
                <w:rFonts w:ascii="Arial" w:hAnsi="Arial"/>
              </w:rPr>
              <w:t>Mr Evans (locum)</w:t>
            </w:r>
          </w:p>
          <w:p w:rsidR="006611F0" w:rsidRPr="00A51393" w:rsidRDefault="006611F0" w:rsidP="00E877F4">
            <w:pPr>
              <w:jc w:val="both"/>
              <w:rPr>
                <w:rFonts w:ascii="Arial" w:hAnsi="Arial"/>
              </w:rPr>
            </w:pPr>
          </w:p>
        </w:tc>
        <w:tc>
          <w:tcPr>
            <w:tcW w:w="1917" w:type="dxa"/>
            <w:shd w:val="clear" w:color="auto" w:fill="FFFFFF" w:themeFill="background1"/>
          </w:tcPr>
          <w:p w:rsidR="006611F0" w:rsidRPr="00A51393" w:rsidRDefault="006611F0" w:rsidP="00E877F4">
            <w:pPr>
              <w:jc w:val="both"/>
              <w:rPr>
                <w:rFonts w:ascii="Arial" w:hAnsi="Arial"/>
              </w:rPr>
            </w:pPr>
            <w:r w:rsidRPr="00A51393">
              <w:rPr>
                <w:rFonts w:ascii="Arial" w:hAnsi="Arial"/>
              </w:rPr>
              <w:t>Urology</w:t>
            </w:r>
          </w:p>
        </w:tc>
        <w:tc>
          <w:tcPr>
            <w:tcW w:w="1080" w:type="dxa"/>
            <w:shd w:val="clear" w:color="auto" w:fill="FFFFFF" w:themeFill="background1"/>
          </w:tcPr>
          <w:p w:rsidR="006611F0" w:rsidRPr="00A51393" w:rsidRDefault="006611F0" w:rsidP="00E877F4">
            <w:pPr>
              <w:jc w:val="both"/>
              <w:rPr>
                <w:rFonts w:ascii="Arial" w:hAnsi="Arial"/>
              </w:rPr>
            </w:pPr>
            <w:r w:rsidRPr="00A51393">
              <w:rPr>
                <w:rFonts w:ascii="Arial" w:hAnsi="Arial"/>
              </w:rPr>
              <w:t>4 STR</w:t>
            </w:r>
          </w:p>
          <w:p w:rsidR="006611F0" w:rsidRPr="00A51393" w:rsidRDefault="006611F0" w:rsidP="00E877F4">
            <w:pPr>
              <w:jc w:val="both"/>
              <w:rPr>
                <w:rFonts w:ascii="Arial" w:hAnsi="Arial"/>
              </w:rPr>
            </w:pPr>
          </w:p>
        </w:tc>
        <w:tc>
          <w:tcPr>
            <w:tcW w:w="1397" w:type="dxa"/>
            <w:shd w:val="clear" w:color="auto" w:fill="FFFFFF" w:themeFill="background1"/>
          </w:tcPr>
          <w:p w:rsidR="006611F0" w:rsidRPr="00A51393" w:rsidRDefault="006611F0" w:rsidP="00E877F4">
            <w:pPr>
              <w:jc w:val="both"/>
              <w:rPr>
                <w:rFonts w:ascii="Arial" w:hAnsi="Arial"/>
              </w:rPr>
            </w:pPr>
            <w:r w:rsidRPr="00A51393">
              <w:rPr>
                <w:rFonts w:ascii="Arial" w:hAnsi="Arial"/>
              </w:rPr>
              <w:t>1 CT</w:t>
            </w:r>
          </w:p>
          <w:p w:rsidR="006611F0" w:rsidRPr="00A51393" w:rsidRDefault="006611F0" w:rsidP="00E877F4">
            <w:pPr>
              <w:jc w:val="both"/>
              <w:rPr>
                <w:rFonts w:ascii="Arial" w:hAnsi="Arial"/>
              </w:rPr>
            </w:pPr>
            <w:r w:rsidRPr="00A51393">
              <w:rPr>
                <w:rFonts w:ascii="Arial" w:hAnsi="Arial"/>
              </w:rPr>
              <w:t>1 F2</w:t>
            </w:r>
          </w:p>
        </w:tc>
        <w:tc>
          <w:tcPr>
            <w:tcW w:w="763" w:type="dxa"/>
            <w:shd w:val="clear" w:color="auto" w:fill="FFFFFF" w:themeFill="background1"/>
          </w:tcPr>
          <w:p w:rsidR="006611F0" w:rsidRPr="00A51393" w:rsidRDefault="006611F0" w:rsidP="00E877F4">
            <w:pPr>
              <w:jc w:val="both"/>
              <w:rPr>
                <w:rFonts w:ascii="Arial" w:hAnsi="Arial"/>
              </w:rPr>
            </w:pPr>
            <w:r w:rsidRPr="00A51393">
              <w:rPr>
                <w:rFonts w:ascii="Arial" w:hAnsi="Arial"/>
              </w:rPr>
              <w:t>3 F1</w:t>
            </w:r>
          </w:p>
        </w:tc>
      </w:tr>
      <w:tr w:rsidR="00A51393" w:rsidRPr="00A51393" w:rsidTr="00A51393">
        <w:tc>
          <w:tcPr>
            <w:tcW w:w="851" w:type="dxa"/>
            <w:shd w:val="clear" w:color="auto" w:fill="FFFFFF" w:themeFill="background1"/>
          </w:tcPr>
          <w:p w:rsidR="006611F0" w:rsidRPr="00A51393" w:rsidRDefault="006611F0" w:rsidP="00E877F4">
            <w:pPr>
              <w:jc w:val="both"/>
              <w:rPr>
                <w:rFonts w:ascii="Arial" w:hAnsi="Arial"/>
              </w:rPr>
            </w:pPr>
            <w:r w:rsidRPr="00A51393">
              <w:rPr>
                <w:rFonts w:ascii="Arial" w:hAnsi="Arial"/>
              </w:rPr>
              <w:t>D</w:t>
            </w:r>
          </w:p>
        </w:tc>
        <w:tc>
          <w:tcPr>
            <w:tcW w:w="2268" w:type="dxa"/>
            <w:shd w:val="clear" w:color="auto" w:fill="FFFFFF" w:themeFill="background1"/>
          </w:tcPr>
          <w:p w:rsidR="006611F0" w:rsidRPr="00A51393" w:rsidRDefault="006611F0" w:rsidP="00E877F4">
            <w:pPr>
              <w:jc w:val="both"/>
              <w:rPr>
                <w:rFonts w:ascii="Arial" w:hAnsi="Arial"/>
              </w:rPr>
            </w:pPr>
            <w:r w:rsidRPr="00A51393">
              <w:rPr>
                <w:rFonts w:ascii="Arial" w:hAnsi="Arial"/>
              </w:rPr>
              <w:t>Mr Hardy</w:t>
            </w:r>
          </w:p>
          <w:p w:rsidR="006611F0" w:rsidRPr="00A51393" w:rsidRDefault="006611F0" w:rsidP="00E877F4">
            <w:pPr>
              <w:jc w:val="both"/>
              <w:rPr>
                <w:rFonts w:ascii="Arial" w:hAnsi="Arial"/>
              </w:rPr>
            </w:pPr>
            <w:r w:rsidRPr="00A51393">
              <w:rPr>
                <w:rFonts w:ascii="Arial" w:hAnsi="Arial"/>
              </w:rPr>
              <w:t xml:space="preserve">Ms </w:t>
            </w:r>
            <w:proofErr w:type="spellStart"/>
            <w:r w:rsidRPr="00A51393">
              <w:rPr>
                <w:rFonts w:ascii="Arial" w:hAnsi="Arial"/>
              </w:rPr>
              <w:t>Welchman</w:t>
            </w:r>
            <w:proofErr w:type="spellEnd"/>
          </w:p>
          <w:p w:rsidR="006611F0" w:rsidRPr="00A51393" w:rsidRDefault="006611F0" w:rsidP="00E877F4">
            <w:pPr>
              <w:jc w:val="both"/>
              <w:rPr>
                <w:rFonts w:ascii="Arial" w:hAnsi="Arial"/>
              </w:rPr>
            </w:pPr>
            <w:r w:rsidRPr="00A51393">
              <w:rPr>
                <w:rFonts w:ascii="Arial" w:hAnsi="Arial"/>
              </w:rPr>
              <w:t xml:space="preserve">Mr </w:t>
            </w:r>
            <w:proofErr w:type="spellStart"/>
            <w:r w:rsidRPr="00A51393">
              <w:rPr>
                <w:rFonts w:ascii="Arial" w:hAnsi="Arial"/>
              </w:rPr>
              <w:t>Birchley</w:t>
            </w:r>
            <w:proofErr w:type="spellEnd"/>
          </w:p>
          <w:p w:rsidR="006611F0" w:rsidRPr="00A51393" w:rsidRDefault="006611F0" w:rsidP="00E877F4">
            <w:pPr>
              <w:jc w:val="both"/>
              <w:rPr>
                <w:rFonts w:ascii="Arial" w:hAnsi="Arial"/>
              </w:rPr>
            </w:pPr>
            <w:r w:rsidRPr="00A51393">
              <w:rPr>
                <w:rFonts w:ascii="Arial" w:hAnsi="Arial"/>
              </w:rPr>
              <w:t>Miss Guy</w:t>
            </w:r>
          </w:p>
          <w:p w:rsidR="006611F0" w:rsidRPr="00A51393" w:rsidRDefault="006611F0" w:rsidP="00E877F4">
            <w:pPr>
              <w:jc w:val="both"/>
              <w:rPr>
                <w:rFonts w:ascii="Arial" w:hAnsi="Arial"/>
              </w:rPr>
            </w:pPr>
            <w:r w:rsidRPr="00A51393">
              <w:rPr>
                <w:rFonts w:ascii="Arial" w:hAnsi="Arial"/>
              </w:rPr>
              <w:t>Ms Travers</w:t>
            </w:r>
          </w:p>
          <w:p w:rsidR="006611F0" w:rsidRPr="00A51393" w:rsidRDefault="006611F0" w:rsidP="00E877F4">
            <w:pPr>
              <w:jc w:val="both"/>
              <w:rPr>
                <w:rFonts w:ascii="Arial" w:hAnsi="Arial"/>
              </w:rPr>
            </w:pPr>
          </w:p>
        </w:tc>
        <w:tc>
          <w:tcPr>
            <w:tcW w:w="1917" w:type="dxa"/>
            <w:shd w:val="clear" w:color="auto" w:fill="FFFFFF" w:themeFill="background1"/>
          </w:tcPr>
          <w:p w:rsidR="006611F0" w:rsidRPr="00A51393" w:rsidRDefault="006611F0" w:rsidP="00E877F4">
            <w:pPr>
              <w:jc w:val="both"/>
              <w:rPr>
                <w:rFonts w:ascii="Arial" w:hAnsi="Arial"/>
              </w:rPr>
            </w:pPr>
            <w:r w:rsidRPr="00A51393">
              <w:rPr>
                <w:rFonts w:ascii="Arial" w:hAnsi="Arial"/>
              </w:rPr>
              <w:t>Vascular</w:t>
            </w:r>
          </w:p>
        </w:tc>
        <w:tc>
          <w:tcPr>
            <w:tcW w:w="1080" w:type="dxa"/>
            <w:shd w:val="clear" w:color="auto" w:fill="FFFFFF" w:themeFill="background1"/>
          </w:tcPr>
          <w:p w:rsidR="006611F0" w:rsidRPr="00A51393" w:rsidRDefault="006611F0" w:rsidP="00E877F4">
            <w:pPr>
              <w:jc w:val="both"/>
              <w:rPr>
                <w:rFonts w:ascii="Arial" w:hAnsi="Arial"/>
              </w:rPr>
            </w:pPr>
            <w:r w:rsidRPr="00A51393">
              <w:rPr>
                <w:rFonts w:ascii="Arial" w:hAnsi="Arial"/>
              </w:rPr>
              <w:t>2 STR</w:t>
            </w:r>
          </w:p>
          <w:p w:rsidR="006611F0" w:rsidRPr="00A51393" w:rsidRDefault="006611F0" w:rsidP="00E877F4">
            <w:pPr>
              <w:jc w:val="both"/>
              <w:rPr>
                <w:rFonts w:ascii="Arial" w:hAnsi="Arial"/>
              </w:rPr>
            </w:pPr>
          </w:p>
        </w:tc>
        <w:tc>
          <w:tcPr>
            <w:tcW w:w="1397" w:type="dxa"/>
            <w:shd w:val="clear" w:color="auto" w:fill="FFFFFF" w:themeFill="background1"/>
          </w:tcPr>
          <w:p w:rsidR="006611F0" w:rsidRPr="00A51393" w:rsidRDefault="006611F0" w:rsidP="00E877F4">
            <w:pPr>
              <w:jc w:val="both"/>
              <w:rPr>
                <w:rFonts w:ascii="Arial" w:hAnsi="Arial"/>
              </w:rPr>
            </w:pPr>
            <w:r w:rsidRPr="00A51393">
              <w:rPr>
                <w:rFonts w:ascii="Arial" w:hAnsi="Arial"/>
              </w:rPr>
              <w:t>1 CT</w:t>
            </w:r>
          </w:p>
          <w:p w:rsidR="006611F0" w:rsidRPr="00A51393" w:rsidRDefault="006611F0" w:rsidP="00E877F4">
            <w:pPr>
              <w:jc w:val="both"/>
              <w:rPr>
                <w:rFonts w:ascii="Arial" w:hAnsi="Arial"/>
              </w:rPr>
            </w:pPr>
            <w:r w:rsidRPr="00A51393">
              <w:rPr>
                <w:rFonts w:ascii="Arial" w:hAnsi="Arial"/>
              </w:rPr>
              <w:t>1 F2</w:t>
            </w:r>
          </w:p>
        </w:tc>
        <w:tc>
          <w:tcPr>
            <w:tcW w:w="763" w:type="dxa"/>
            <w:shd w:val="clear" w:color="auto" w:fill="FFFFFF" w:themeFill="background1"/>
          </w:tcPr>
          <w:p w:rsidR="006611F0" w:rsidRPr="00A51393" w:rsidRDefault="006611F0" w:rsidP="00E877F4">
            <w:pPr>
              <w:jc w:val="both"/>
              <w:rPr>
                <w:rFonts w:ascii="Arial" w:hAnsi="Arial"/>
              </w:rPr>
            </w:pPr>
            <w:r w:rsidRPr="00A51393">
              <w:rPr>
                <w:rFonts w:ascii="Arial" w:hAnsi="Arial"/>
              </w:rPr>
              <w:t>3 F1</w:t>
            </w:r>
          </w:p>
        </w:tc>
      </w:tr>
      <w:tr w:rsidR="00A51393" w:rsidRPr="00A51393" w:rsidTr="00A51393">
        <w:tc>
          <w:tcPr>
            <w:tcW w:w="851" w:type="dxa"/>
            <w:shd w:val="clear" w:color="auto" w:fill="FFFFFF" w:themeFill="background1"/>
          </w:tcPr>
          <w:p w:rsidR="006611F0" w:rsidRPr="00A51393" w:rsidRDefault="006611F0" w:rsidP="00E877F4">
            <w:pPr>
              <w:jc w:val="both"/>
              <w:rPr>
                <w:rFonts w:ascii="Arial" w:hAnsi="Arial"/>
              </w:rPr>
            </w:pPr>
            <w:r w:rsidRPr="00A51393">
              <w:rPr>
                <w:rFonts w:ascii="Arial" w:hAnsi="Arial"/>
              </w:rPr>
              <w:t>E</w:t>
            </w:r>
          </w:p>
        </w:tc>
        <w:tc>
          <w:tcPr>
            <w:tcW w:w="2268" w:type="dxa"/>
            <w:shd w:val="clear" w:color="auto" w:fill="FFFFFF" w:themeFill="background1"/>
          </w:tcPr>
          <w:p w:rsidR="006611F0" w:rsidRPr="00A51393" w:rsidRDefault="006611F0" w:rsidP="00E877F4">
            <w:pPr>
              <w:jc w:val="both"/>
              <w:rPr>
                <w:rFonts w:ascii="Arial" w:hAnsi="Arial"/>
              </w:rPr>
            </w:pPr>
            <w:r w:rsidRPr="00A51393">
              <w:rPr>
                <w:rFonts w:ascii="Arial" w:hAnsi="Arial"/>
              </w:rPr>
              <w:t>Various</w:t>
            </w:r>
          </w:p>
        </w:tc>
        <w:tc>
          <w:tcPr>
            <w:tcW w:w="1917" w:type="dxa"/>
            <w:shd w:val="clear" w:color="auto" w:fill="FFFFFF" w:themeFill="background1"/>
          </w:tcPr>
          <w:p w:rsidR="006611F0" w:rsidRPr="00A51393" w:rsidRDefault="006611F0" w:rsidP="00E877F4">
            <w:pPr>
              <w:jc w:val="both"/>
              <w:rPr>
                <w:rFonts w:ascii="Arial" w:hAnsi="Arial"/>
              </w:rPr>
            </w:pPr>
            <w:r w:rsidRPr="00A51393">
              <w:rPr>
                <w:rFonts w:ascii="Arial" w:hAnsi="Arial"/>
              </w:rPr>
              <w:t>Peri Op</w:t>
            </w:r>
          </w:p>
        </w:tc>
        <w:tc>
          <w:tcPr>
            <w:tcW w:w="1080" w:type="dxa"/>
            <w:shd w:val="clear" w:color="auto" w:fill="FFFFFF" w:themeFill="background1"/>
          </w:tcPr>
          <w:p w:rsidR="006611F0" w:rsidRPr="00A51393" w:rsidRDefault="006611F0" w:rsidP="00E877F4">
            <w:pPr>
              <w:jc w:val="both"/>
              <w:rPr>
                <w:rFonts w:ascii="Arial" w:hAnsi="Arial"/>
              </w:rPr>
            </w:pPr>
            <w:r w:rsidRPr="00A51393">
              <w:rPr>
                <w:rFonts w:ascii="Arial" w:hAnsi="Arial"/>
              </w:rPr>
              <w:t>1 STR</w:t>
            </w:r>
          </w:p>
        </w:tc>
        <w:tc>
          <w:tcPr>
            <w:tcW w:w="1397" w:type="dxa"/>
            <w:shd w:val="clear" w:color="auto" w:fill="FFFFFF" w:themeFill="background1"/>
          </w:tcPr>
          <w:p w:rsidR="006611F0" w:rsidRPr="00A51393" w:rsidRDefault="006611F0" w:rsidP="00E877F4">
            <w:pPr>
              <w:jc w:val="both"/>
              <w:rPr>
                <w:rFonts w:ascii="Arial" w:hAnsi="Arial"/>
              </w:rPr>
            </w:pPr>
            <w:r w:rsidRPr="00A51393">
              <w:rPr>
                <w:rFonts w:ascii="Arial" w:hAnsi="Arial"/>
              </w:rPr>
              <w:t>1 FY3</w:t>
            </w:r>
          </w:p>
          <w:p w:rsidR="006611F0" w:rsidRPr="00A51393" w:rsidRDefault="006611F0" w:rsidP="00E877F4">
            <w:pPr>
              <w:jc w:val="both"/>
              <w:rPr>
                <w:rFonts w:ascii="Arial" w:hAnsi="Arial"/>
              </w:rPr>
            </w:pPr>
            <w:r w:rsidRPr="00A51393">
              <w:rPr>
                <w:rFonts w:ascii="Arial" w:hAnsi="Arial"/>
              </w:rPr>
              <w:t>1 FY2</w:t>
            </w:r>
          </w:p>
          <w:p w:rsidR="006611F0" w:rsidRPr="00A51393" w:rsidRDefault="006611F0" w:rsidP="00E877F4">
            <w:pPr>
              <w:jc w:val="both"/>
              <w:rPr>
                <w:rFonts w:ascii="Arial" w:hAnsi="Arial"/>
              </w:rPr>
            </w:pPr>
          </w:p>
        </w:tc>
        <w:tc>
          <w:tcPr>
            <w:tcW w:w="763" w:type="dxa"/>
            <w:shd w:val="clear" w:color="auto" w:fill="FFFFFF" w:themeFill="background1"/>
          </w:tcPr>
          <w:p w:rsidR="006611F0" w:rsidRPr="00A51393" w:rsidRDefault="006611F0" w:rsidP="00E877F4">
            <w:pPr>
              <w:jc w:val="both"/>
              <w:rPr>
                <w:rFonts w:ascii="Arial" w:hAnsi="Arial"/>
              </w:rPr>
            </w:pPr>
          </w:p>
        </w:tc>
      </w:tr>
    </w:tbl>
    <w:p w:rsidR="006611F0" w:rsidRDefault="006611F0" w:rsidP="00C5135C">
      <w:pPr>
        <w:pStyle w:val="BodyText"/>
        <w:ind w:left="720"/>
        <w:rPr>
          <w:rFonts w:ascii="Arial" w:hAnsi="Arial"/>
          <w:szCs w:val="24"/>
        </w:rPr>
      </w:pPr>
    </w:p>
    <w:p w:rsidR="006611F0" w:rsidRPr="00661629" w:rsidRDefault="006611F0" w:rsidP="00C5135C">
      <w:pPr>
        <w:pStyle w:val="BodyText"/>
        <w:ind w:left="720"/>
        <w:rPr>
          <w:rFonts w:ascii="Arial" w:hAnsi="Arial"/>
          <w:szCs w:val="24"/>
        </w:rPr>
      </w:pPr>
    </w:p>
    <w:p w:rsidR="00720E24" w:rsidRDefault="00F67E63" w:rsidP="00153350">
      <w:pPr>
        <w:tabs>
          <w:tab w:val="left" w:pos="1080"/>
        </w:tabs>
        <w:jc w:val="both"/>
        <w:rPr>
          <w:rFonts w:ascii="Arial" w:hAnsi="Arial"/>
        </w:rPr>
      </w:pPr>
      <w:r>
        <w:rPr>
          <w:rFonts w:ascii="Arial" w:hAnsi="Arial"/>
        </w:rPr>
        <w:t xml:space="preserve"> </w:t>
      </w:r>
    </w:p>
    <w:p w:rsidR="00720E24" w:rsidRDefault="00720E24" w:rsidP="00C5135C">
      <w:pPr>
        <w:tabs>
          <w:tab w:val="left" w:pos="630"/>
        </w:tabs>
        <w:jc w:val="both"/>
        <w:rPr>
          <w:rFonts w:ascii="Arial" w:hAnsi="Arial"/>
        </w:rPr>
      </w:pPr>
    </w:p>
    <w:p w:rsidR="00720E24" w:rsidRPr="00CF4DA1" w:rsidRDefault="00720E24" w:rsidP="00C5135C">
      <w:pPr>
        <w:tabs>
          <w:tab w:val="left" w:pos="630"/>
        </w:tabs>
        <w:ind w:left="630" w:hanging="630"/>
        <w:jc w:val="both"/>
        <w:rPr>
          <w:rFonts w:ascii="Arial" w:hAnsi="Arial"/>
        </w:rPr>
      </w:pPr>
      <w:r>
        <w:rPr>
          <w:rFonts w:ascii="Arial" w:hAnsi="Arial"/>
        </w:rPr>
        <w:tab/>
      </w:r>
    </w:p>
    <w:p w:rsidR="00D63913" w:rsidRPr="00661629" w:rsidRDefault="00661629" w:rsidP="00661629">
      <w:pPr>
        <w:pStyle w:val="Heading1"/>
        <w:ind w:firstLine="360"/>
        <w:rPr>
          <w:rFonts w:cs="Arial"/>
          <w:sz w:val="24"/>
          <w:szCs w:val="24"/>
        </w:rPr>
      </w:pPr>
      <w:r w:rsidRPr="00661629">
        <w:rPr>
          <w:rFonts w:cs="Arial"/>
          <w:sz w:val="24"/>
          <w:szCs w:val="24"/>
        </w:rPr>
        <w:lastRenderedPageBreak/>
        <w:t>The Colorectal Team</w:t>
      </w:r>
    </w:p>
    <w:p w:rsidR="00661629" w:rsidRPr="00661629" w:rsidRDefault="00661629" w:rsidP="004A2735">
      <w:pPr>
        <w:pStyle w:val="BodyText"/>
        <w:rPr>
          <w:rFonts w:ascii="Arial" w:hAnsi="Arial" w:cs="Arial"/>
          <w:bCs/>
          <w:szCs w:val="24"/>
        </w:rPr>
      </w:pPr>
      <w:r w:rsidRPr="00661629">
        <w:rPr>
          <w:rFonts w:ascii="Arial" w:hAnsi="Arial" w:cs="Arial"/>
          <w:bCs/>
          <w:szCs w:val="24"/>
        </w:rPr>
        <w:t>The Exeter Colorectal Unit provides a full range of colorectal services. The following subspecialties are therefore covered:</w:t>
      </w:r>
    </w:p>
    <w:p w:rsidR="00661629" w:rsidRPr="00661629" w:rsidRDefault="00E933C5" w:rsidP="00E933C5">
      <w:pPr>
        <w:pStyle w:val="BodyText"/>
        <w:tabs>
          <w:tab w:val="left" w:pos="3705"/>
        </w:tabs>
        <w:ind w:left="720" w:hanging="720"/>
        <w:rPr>
          <w:rFonts w:ascii="Arial" w:hAnsi="Arial" w:cs="Arial"/>
          <w:bCs/>
          <w:szCs w:val="24"/>
        </w:rPr>
      </w:pPr>
      <w:r>
        <w:rPr>
          <w:rFonts w:ascii="Arial" w:hAnsi="Arial" w:cs="Arial"/>
          <w:bCs/>
          <w:szCs w:val="24"/>
        </w:rPr>
        <w:tab/>
      </w:r>
      <w:r>
        <w:rPr>
          <w:rFonts w:ascii="Arial" w:hAnsi="Arial" w:cs="Arial"/>
          <w:bCs/>
          <w:szCs w:val="24"/>
        </w:rPr>
        <w:tab/>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Core colorectal surgery and diagnostics</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Laparoscopy colorectal surgery</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Advanced Pelvic oncology</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Functional bowel disease/Pelvic Floor Disease</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Intestinal failure and complex inflammatory bowel disease including pouch surgery.</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Problem stomas</w:t>
      </w:r>
    </w:p>
    <w:p w:rsidR="00E94AC2" w:rsidRDefault="00661629" w:rsidP="00661629">
      <w:pPr>
        <w:pStyle w:val="BodyText"/>
        <w:numPr>
          <w:ilvl w:val="0"/>
          <w:numId w:val="3"/>
        </w:numPr>
        <w:rPr>
          <w:rFonts w:ascii="Arial" w:hAnsi="Arial" w:cs="Arial"/>
          <w:bCs/>
          <w:szCs w:val="24"/>
        </w:rPr>
      </w:pPr>
      <w:r w:rsidRPr="00661629">
        <w:rPr>
          <w:rFonts w:ascii="Arial" w:hAnsi="Arial" w:cs="Arial"/>
          <w:bCs/>
          <w:szCs w:val="24"/>
        </w:rPr>
        <w:t>Complex abdominal wall reconstruction surgery</w:t>
      </w:r>
    </w:p>
    <w:p w:rsidR="00661629" w:rsidRDefault="00E94AC2" w:rsidP="00661629">
      <w:pPr>
        <w:pStyle w:val="BodyText"/>
        <w:numPr>
          <w:ilvl w:val="0"/>
          <w:numId w:val="3"/>
        </w:numPr>
        <w:rPr>
          <w:rFonts w:ascii="Arial" w:hAnsi="Arial" w:cs="Arial"/>
          <w:bCs/>
          <w:szCs w:val="24"/>
        </w:rPr>
      </w:pPr>
      <w:r>
        <w:rPr>
          <w:rFonts w:ascii="Arial" w:hAnsi="Arial" w:cs="Arial"/>
          <w:bCs/>
          <w:szCs w:val="24"/>
        </w:rPr>
        <w:t>TEMs</w:t>
      </w:r>
    </w:p>
    <w:p w:rsidR="004A2735" w:rsidRPr="00A51393" w:rsidRDefault="004A2735" w:rsidP="00661629">
      <w:pPr>
        <w:pStyle w:val="BodyText"/>
        <w:numPr>
          <w:ilvl w:val="0"/>
          <w:numId w:val="3"/>
        </w:numPr>
        <w:rPr>
          <w:rFonts w:ascii="Arial" w:hAnsi="Arial" w:cs="Arial"/>
          <w:bCs/>
          <w:szCs w:val="24"/>
        </w:rPr>
      </w:pPr>
      <w:r w:rsidRPr="00A51393">
        <w:rPr>
          <w:rFonts w:ascii="Arial" w:hAnsi="Arial" w:cs="Arial"/>
          <w:bCs/>
          <w:szCs w:val="24"/>
        </w:rPr>
        <w:t>Paediatric General Surgery</w:t>
      </w:r>
    </w:p>
    <w:p w:rsidR="006611F0" w:rsidRPr="00661629" w:rsidRDefault="006611F0" w:rsidP="004A2735">
      <w:pPr>
        <w:pStyle w:val="BodyText"/>
        <w:ind w:left="720"/>
        <w:rPr>
          <w:rFonts w:ascii="Arial" w:hAnsi="Arial" w:cs="Arial"/>
          <w:bCs/>
          <w:szCs w:val="24"/>
        </w:rPr>
      </w:pPr>
    </w:p>
    <w:p w:rsidR="00D63913" w:rsidRPr="00661629" w:rsidRDefault="00D63913" w:rsidP="0073457B">
      <w:pPr>
        <w:pStyle w:val="Heading1"/>
        <w:ind w:firstLine="360"/>
        <w:rPr>
          <w:rFonts w:cs="Arial"/>
          <w:sz w:val="24"/>
          <w:szCs w:val="24"/>
        </w:rPr>
      </w:pPr>
      <w:r w:rsidRPr="00661629">
        <w:rPr>
          <w:rFonts w:cs="Arial"/>
          <w:sz w:val="24"/>
          <w:szCs w:val="24"/>
        </w:rPr>
        <w:t>Emergency General/ GI Surgery</w:t>
      </w:r>
    </w:p>
    <w:p w:rsidR="00D70796" w:rsidRPr="00661629" w:rsidRDefault="00D70796" w:rsidP="0073457B">
      <w:pPr>
        <w:ind w:left="360" w:firstLine="360"/>
        <w:rPr>
          <w:rFonts w:cs="Arial"/>
          <w:sz w:val="24"/>
          <w:szCs w:val="24"/>
        </w:rPr>
      </w:pPr>
      <w:r w:rsidRPr="00661629">
        <w:rPr>
          <w:rFonts w:ascii="Arial" w:hAnsi="Arial" w:cs="Arial"/>
          <w:sz w:val="24"/>
          <w:szCs w:val="24"/>
        </w:rPr>
        <w:t>The Eme</w:t>
      </w:r>
      <w:r w:rsidR="00D63913" w:rsidRPr="00661629">
        <w:rPr>
          <w:rFonts w:ascii="Arial" w:hAnsi="Arial" w:cs="Arial"/>
          <w:sz w:val="24"/>
          <w:szCs w:val="24"/>
        </w:rPr>
        <w:t>r</w:t>
      </w:r>
      <w:r w:rsidRPr="00661629">
        <w:rPr>
          <w:rFonts w:ascii="Arial" w:hAnsi="Arial" w:cs="Arial"/>
          <w:sz w:val="24"/>
          <w:szCs w:val="24"/>
        </w:rPr>
        <w:t xml:space="preserve">gency </w:t>
      </w:r>
      <w:r w:rsidR="00D63913" w:rsidRPr="00661629">
        <w:rPr>
          <w:rFonts w:ascii="Arial" w:hAnsi="Arial" w:cs="Arial"/>
          <w:sz w:val="24"/>
          <w:szCs w:val="24"/>
        </w:rPr>
        <w:t>General Surgery service has recently been substantially modernised and will now compr</w:t>
      </w:r>
      <w:r w:rsidR="00280E6C" w:rsidRPr="00661629">
        <w:rPr>
          <w:rFonts w:ascii="Arial" w:hAnsi="Arial" w:cs="Arial"/>
          <w:sz w:val="24"/>
          <w:szCs w:val="24"/>
        </w:rPr>
        <w:t>ise exclusively of GI surgeons, with a dedicated Surgical Triage and Assessment Unit (STAU)</w:t>
      </w:r>
      <w:r w:rsidR="00D63913" w:rsidRPr="00661629">
        <w:rPr>
          <w:rFonts w:ascii="Arial" w:hAnsi="Arial" w:cs="Arial"/>
          <w:sz w:val="24"/>
          <w:szCs w:val="24"/>
        </w:rPr>
        <w:t xml:space="preserve">. On-call weekdays are fixed, with rotation through weekends. There is a dedicated CEPOD theatre, with evening and morning lists for Acute General/GI surgery. All members of the acute on-call </w:t>
      </w:r>
      <w:proofErr w:type="gramStart"/>
      <w:r w:rsidR="00D63913" w:rsidRPr="00661629">
        <w:rPr>
          <w:rFonts w:ascii="Arial" w:hAnsi="Arial" w:cs="Arial"/>
          <w:sz w:val="24"/>
          <w:szCs w:val="24"/>
        </w:rPr>
        <w:t xml:space="preserve">team </w:t>
      </w:r>
      <w:r w:rsidR="00380133" w:rsidRPr="00661629">
        <w:rPr>
          <w:rFonts w:ascii="Arial" w:hAnsi="Arial" w:cs="Arial"/>
          <w:sz w:val="24"/>
          <w:szCs w:val="24"/>
        </w:rPr>
        <w:t xml:space="preserve"> (</w:t>
      </w:r>
      <w:proofErr w:type="gramEnd"/>
      <w:r w:rsidR="00380133" w:rsidRPr="00661629">
        <w:rPr>
          <w:rFonts w:ascii="Arial" w:hAnsi="Arial" w:cs="Arial"/>
          <w:sz w:val="24"/>
          <w:szCs w:val="24"/>
        </w:rPr>
        <w:t xml:space="preserve">F1, CT/F2, ST/CF, Consultant) </w:t>
      </w:r>
      <w:r w:rsidR="00D63913" w:rsidRPr="00661629">
        <w:rPr>
          <w:rFonts w:ascii="Arial" w:hAnsi="Arial" w:cs="Arial"/>
          <w:sz w:val="24"/>
          <w:szCs w:val="24"/>
        </w:rPr>
        <w:t xml:space="preserve">of the day are exempt from routine clinical commitments. </w:t>
      </w:r>
    </w:p>
    <w:p w:rsidR="00D70796" w:rsidRPr="00661629" w:rsidRDefault="00D70796" w:rsidP="00D70796">
      <w:pPr>
        <w:rPr>
          <w:sz w:val="24"/>
          <w:szCs w:val="24"/>
        </w:rPr>
      </w:pPr>
    </w:p>
    <w:p w:rsidR="00720E24" w:rsidRPr="00661629" w:rsidRDefault="00720E24" w:rsidP="00693F9B">
      <w:pPr>
        <w:pStyle w:val="Heading1"/>
        <w:ind w:left="426"/>
        <w:rPr>
          <w:rFonts w:cs="Arial"/>
          <w:sz w:val="24"/>
          <w:szCs w:val="24"/>
        </w:rPr>
      </w:pPr>
      <w:r w:rsidRPr="00661629">
        <w:rPr>
          <w:rFonts w:cs="Arial"/>
          <w:sz w:val="24"/>
          <w:szCs w:val="24"/>
        </w:rPr>
        <w:t>Theatres</w:t>
      </w:r>
    </w:p>
    <w:p w:rsidR="00720E24" w:rsidRPr="00661629" w:rsidRDefault="00720E24" w:rsidP="00693F9B">
      <w:pPr>
        <w:pStyle w:val="BodyText"/>
        <w:ind w:left="426"/>
        <w:rPr>
          <w:rFonts w:ascii="Arial" w:hAnsi="Arial" w:cs="Arial"/>
          <w:szCs w:val="24"/>
        </w:rPr>
      </w:pPr>
      <w:r w:rsidRPr="00661629">
        <w:rPr>
          <w:rFonts w:ascii="Arial" w:hAnsi="Arial" w:cs="Arial"/>
          <w:szCs w:val="24"/>
        </w:rPr>
        <w:t>There are ten general and specialist operating theatres</w:t>
      </w:r>
      <w:r w:rsidR="00CF4DA1" w:rsidRPr="00661629">
        <w:rPr>
          <w:rFonts w:ascii="Arial" w:hAnsi="Arial" w:cs="Arial"/>
          <w:szCs w:val="24"/>
        </w:rPr>
        <w:t xml:space="preserve"> on the main </w:t>
      </w:r>
      <w:proofErr w:type="spellStart"/>
      <w:r w:rsidR="00CF4DA1" w:rsidRPr="00661629">
        <w:rPr>
          <w:rFonts w:ascii="Arial" w:hAnsi="Arial" w:cs="Arial"/>
          <w:szCs w:val="24"/>
        </w:rPr>
        <w:t>Wonford</w:t>
      </w:r>
      <w:proofErr w:type="spellEnd"/>
      <w:r w:rsidR="00CF4DA1" w:rsidRPr="00661629">
        <w:rPr>
          <w:rFonts w:ascii="Arial" w:hAnsi="Arial" w:cs="Arial"/>
          <w:szCs w:val="24"/>
        </w:rPr>
        <w:t xml:space="preserve"> site</w:t>
      </w:r>
      <w:r w:rsidR="00E94AC2">
        <w:rPr>
          <w:rFonts w:ascii="Arial" w:hAnsi="Arial" w:cs="Arial"/>
          <w:szCs w:val="24"/>
        </w:rPr>
        <w:t xml:space="preserve"> and </w:t>
      </w:r>
      <w:r w:rsidR="0073457B">
        <w:rPr>
          <w:rFonts w:ascii="Arial" w:hAnsi="Arial" w:cs="Arial"/>
          <w:szCs w:val="24"/>
        </w:rPr>
        <w:t xml:space="preserve">an </w:t>
      </w:r>
      <w:r w:rsidRPr="00661629">
        <w:rPr>
          <w:rFonts w:ascii="Arial" w:hAnsi="Arial" w:cs="Arial"/>
          <w:szCs w:val="24"/>
        </w:rPr>
        <w:t>endoscopy unit</w:t>
      </w:r>
      <w:r w:rsidR="00E94AC2">
        <w:rPr>
          <w:rFonts w:ascii="Arial" w:hAnsi="Arial" w:cs="Arial"/>
          <w:szCs w:val="24"/>
        </w:rPr>
        <w:t xml:space="preserve"> with 4 suites</w:t>
      </w:r>
      <w:r w:rsidRPr="00661629">
        <w:rPr>
          <w:rFonts w:ascii="Arial" w:hAnsi="Arial" w:cs="Arial"/>
          <w:szCs w:val="24"/>
        </w:rPr>
        <w:t xml:space="preserve"> in close proximity to the surgical wards. </w:t>
      </w:r>
      <w:r w:rsidR="00CF4DA1" w:rsidRPr="00661629">
        <w:rPr>
          <w:rFonts w:ascii="Arial" w:hAnsi="Arial" w:cs="Arial"/>
          <w:szCs w:val="24"/>
        </w:rPr>
        <w:t xml:space="preserve"> </w:t>
      </w:r>
      <w:r w:rsidR="00E94AC2">
        <w:rPr>
          <w:rFonts w:ascii="Arial" w:hAnsi="Arial" w:cs="Arial"/>
          <w:szCs w:val="24"/>
        </w:rPr>
        <w:t>There are three further theatres in the Children and Women’s Health unit (on site) and further ophthalmic and orthopaedic theatres in the Princess Elizabeth Orthopaedic Centre (home of the Exeter Hip).</w:t>
      </w:r>
    </w:p>
    <w:p w:rsidR="00720E24" w:rsidRPr="00661629" w:rsidRDefault="00720E24" w:rsidP="00693F9B">
      <w:pPr>
        <w:pStyle w:val="BodyText"/>
        <w:ind w:left="426"/>
        <w:rPr>
          <w:rFonts w:ascii="Arial" w:hAnsi="Arial" w:cs="Arial"/>
          <w:szCs w:val="24"/>
        </w:rPr>
      </w:pPr>
    </w:p>
    <w:p w:rsidR="00720E24" w:rsidRPr="00661629" w:rsidRDefault="00720E24" w:rsidP="00693F9B">
      <w:pPr>
        <w:pStyle w:val="BodyText"/>
        <w:ind w:left="426"/>
        <w:rPr>
          <w:rFonts w:ascii="Arial" w:hAnsi="Arial" w:cs="Arial"/>
          <w:b/>
          <w:szCs w:val="24"/>
        </w:rPr>
      </w:pPr>
      <w:r w:rsidRPr="00661629">
        <w:rPr>
          <w:rFonts w:ascii="Arial" w:hAnsi="Arial" w:cs="Arial"/>
          <w:b/>
          <w:szCs w:val="24"/>
        </w:rPr>
        <w:t>Wards</w:t>
      </w:r>
    </w:p>
    <w:p w:rsidR="00720E24" w:rsidRPr="00661629" w:rsidRDefault="00D63913" w:rsidP="00693F9B">
      <w:pPr>
        <w:pStyle w:val="BodyText"/>
        <w:ind w:left="426"/>
        <w:rPr>
          <w:rFonts w:ascii="Arial" w:hAnsi="Arial" w:cs="Arial"/>
          <w:szCs w:val="24"/>
        </w:rPr>
      </w:pPr>
      <w:r w:rsidRPr="00661629">
        <w:rPr>
          <w:rFonts w:ascii="Arial" w:hAnsi="Arial" w:cs="Arial"/>
          <w:szCs w:val="24"/>
        </w:rPr>
        <w:t xml:space="preserve">Current configuration of the wards </w:t>
      </w:r>
      <w:proofErr w:type="gramStart"/>
      <w:r w:rsidRPr="00661629">
        <w:rPr>
          <w:rFonts w:ascii="Arial" w:hAnsi="Arial" w:cs="Arial"/>
          <w:szCs w:val="24"/>
        </w:rPr>
        <w:t>are</w:t>
      </w:r>
      <w:proofErr w:type="gramEnd"/>
      <w:r w:rsidR="00720E24" w:rsidRPr="00661629">
        <w:rPr>
          <w:rFonts w:ascii="Arial" w:hAnsi="Arial" w:cs="Arial"/>
          <w:szCs w:val="24"/>
        </w:rPr>
        <w:t>:</w:t>
      </w:r>
    </w:p>
    <w:p w:rsidR="00720E24" w:rsidRPr="00661629" w:rsidRDefault="00720E24" w:rsidP="00693F9B">
      <w:pPr>
        <w:pStyle w:val="BodyText"/>
        <w:ind w:left="426"/>
        <w:rPr>
          <w:rFonts w:ascii="Arial" w:hAnsi="Arial" w:cs="Arial"/>
          <w:szCs w:val="24"/>
        </w:rPr>
      </w:pPr>
    </w:p>
    <w:p w:rsidR="006D08B4" w:rsidRPr="00661629" w:rsidRDefault="006D08B4" w:rsidP="00693F9B">
      <w:pPr>
        <w:pStyle w:val="BodyText"/>
        <w:tabs>
          <w:tab w:val="left" w:pos="3600"/>
        </w:tabs>
        <w:ind w:left="426"/>
        <w:rPr>
          <w:rFonts w:ascii="Arial" w:hAnsi="Arial" w:cs="Arial"/>
          <w:szCs w:val="24"/>
        </w:rPr>
      </w:pPr>
      <w:r w:rsidRPr="00661629">
        <w:rPr>
          <w:rFonts w:ascii="Arial" w:hAnsi="Arial" w:cs="Arial"/>
          <w:szCs w:val="24"/>
        </w:rPr>
        <w:t xml:space="preserve">Mere </w:t>
      </w:r>
      <w:r w:rsidRPr="00661629">
        <w:rPr>
          <w:rFonts w:ascii="Arial" w:hAnsi="Arial" w:cs="Arial"/>
          <w:szCs w:val="24"/>
        </w:rPr>
        <w:tab/>
      </w:r>
      <w:r w:rsidR="00280E6C" w:rsidRPr="00661629">
        <w:rPr>
          <w:rFonts w:ascii="Arial" w:hAnsi="Arial" w:cs="Arial"/>
          <w:szCs w:val="24"/>
        </w:rPr>
        <w:t>Upper GI</w:t>
      </w:r>
      <w:r w:rsidR="00E53546" w:rsidRPr="00661629">
        <w:rPr>
          <w:rFonts w:ascii="Arial" w:hAnsi="Arial" w:cs="Arial"/>
          <w:szCs w:val="24"/>
        </w:rPr>
        <w:t>/Emergency</w:t>
      </w:r>
    </w:p>
    <w:p w:rsidR="006D08B4" w:rsidRPr="00661629" w:rsidRDefault="006D08B4" w:rsidP="00693F9B">
      <w:pPr>
        <w:pStyle w:val="BodyText"/>
        <w:tabs>
          <w:tab w:val="left" w:pos="3600"/>
        </w:tabs>
        <w:ind w:left="426"/>
        <w:rPr>
          <w:rFonts w:ascii="Arial" w:hAnsi="Arial" w:cs="Arial"/>
          <w:szCs w:val="24"/>
        </w:rPr>
      </w:pPr>
      <w:r w:rsidRPr="00661629">
        <w:rPr>
          <w:rFonts w:ascii="Arial" w:hAnsi="Arial" w:cs="Arial"/>
          <w:szCs w:val="24"/>
        </w:rPr>
        <w:t xml:space="preserve">Exe </w:t>
      </w:r>
      <w:r w:rsidRPr="00661629">
        <w:rPr>
          <w:rFonts w:ascii="Arial" w:hAnsi="Arial" w:cs="Arial"/>
          <w:szCs w:val="24"/>
        </w:rPr>
        <w:tab/>
        <w:t>Vascular</w:t>
      </w:r>
      <w:r w:rsidR="00E53546" w:rsidRPr="00661629">
        <w:rPr>
          <w:rFonts w:ascii="Arial" w:hAnsi="Arial" w:cs="Arial"/>
          <w:szCs w:val="24"/>
        </w:rPr>
        <w:t>/Emergency</w:t>
      </w:r>
    </w:p>
    <w:p w:rsidR="00720E24" w:rsidRPr="00661629" w:rsidRDefault="00720E24" w:rsidP="00693F9B">
      <w:pPr>
        <w:pStyle w:val="BodyText"/>
        <w:tabs>
          <w:tab w:val="left" w:pos="3600"/>
        </w:tabs>
        <w:ind w:left="426"/>
        <w:rPr>
          <w:rFonts w:ascii="Arial" w:hAnsi="Arial" w:cs="Arial"/>
          <w:szCs w:val="24"/>
        </w:rPr>
      </w:pPr>
      <w:r w:rsidRPr="00661629">
        <w:rPr>
          <w:rFonts w:ascii="Arial" w:hAnsi="Arial" w:cs="Arial"/>
          <w:szCs w:val="24"/>
        </w:rPr>
        <w:t>Dart</w:t>
      </w:r>
      <w:r w:rsidR="006D08B4" w:rsidRPr="00661629">
        <w:rPr>
          <w:rFonts w:ascii="Arial" w:hAnsi="Arial" w:cs="Arial"/>
          <w:szCs w:val="24"/>
        </w:rPr>
        <w:t xml:space="preserve"> </w:t>
      </w:r>
      <w:r w:rsidRPr="00661629">
        <w:rPr>
          <w:rFonts w:ascii="Arial" w:hAnsi="Arial" w:cs="Arial"/>
          <w:szCs w:val="24"/>
        </w:rPr>
        <w:tab/>
        <w:t>Urology</w:t>
      </w:r>
    </w:p>
    <w:p w:rsidR="00720E24" w:rsidRPr="00661629" w:rsidRDefault="006D08B4" w:rsidP="00693F9B">
      <w:pPr>
        <w:pStyle w:val="BodyText"/>
        <w:tabs>
          <w:tab w:val="left" w:pos="3600"/>
        </w:tabs>
        <w:ind w:left="426"/>
        <w:rPr>
          <w:rFonts w:ascii="Arial" w:hAnsi="Arial" w:cs="Arial"/>
          <w:szCs w:val="24"/>
        </w:rPr>
      </w:pPr>
      <w:r w:rsidRPr="00661629">
        <w:rPr>
          <w:rFonts w:ascii="Arial" w:hAnsi="Arial" w:cs="Arial"/>
          <w:szCs w:val="24"/>
        </w:rPr>
        <w:t xml:space="preserve">Lyme </w:t>
      </w:r>
      <w:r w:rsidRPr="00661629">
        <w:rPr>
          <w:rFonts w:ascii="Arial" w:hAnsi="Arial" w:cs="Arial"/>
          <w:szCs w:val="24"/>
        </w:rPr>
        <w:tab/>
      </w:r>
      <w:r w:rsidR="00CF4DA1" w:rsidRPr="00661629">
        <w:rPr>
          <w:rFonts w:ascii="Arial" w:hAnsi="Arial" w:cs="Arial"/>
          <w:szCs w:val="24"/>
        </w:rPr>
        <w:t>Colorectal</w:t>
      </w:r>
    </w:p>
    <w:p w:rsidR="00E32AE3" w:rsidRDefault="00E32AE3" w:rsidP="00693F9B">
      <w:pPr>
        <w:pStyle w:val="BodyText"/>
        <w:tabs>
          <w:tab w:val="left" w:pos="3600"/>
        </w:tabs>
        <w:ind w:left="426"/>
        <w:rPr>
          <w:rFonts w:ascii="Arial" w:hAnsi="Arial" w:cs="Arial"/>
          <w:szCs w:val="24"/>
        </w:rPr>
      </w:pPr>
      <w:r w:rsidRPr="00661629">
        <w:rPr>
          <w:rFonts w:ascii="Arial" w:hAnsi="Arial" w:cs="Arial"/>
          <w:szCs w:val="24"/>
        </w:rPr>
        <w:t>Knapp</w:t>
      </w:r>
      <w:r w:rsidRPr="00661629">
        <w:rPr>
          <w:rFonts w:ascii="Arial" w:hAnsi="Arial" w:cs="Arial"/>
          <w:szCs w:val="24"/>
        </w:rPr>
        <w:tab/>
        <w:t>Elective admissions/Day</w:t>
      </w:r>
      <w:r w:rsidR="00693F9B">
        <w:rPr>
          <w:rFonts w:ascii="Arial" w:hAnsi="Arial" w:cs="Arial"/>
          <w:szCs w:val="24"/>
        </w:rPr>
        <w:t>case</w:t>
      </w:r>
    </w:p>
    <w:p w:rsidR="00661629" w:rsidRPr="00661629" w:rsidRDefault="00661629" w:rsidP="00693F9B">
      <w:pPr>
        <w:pStyle w:val="BodyText"/>
        <w:tabs>
          <w:tab w:val="left" w:pos="3600"/>
        </w:tabs>
        <w:ind w:left="426"/>
        <w:rPr>
          <w:rFonts w:ascii="Arial" w:hAnsi="Arial" w:cs="Arial"/>
          <w:szCs w:val="24"/>
        </w:rPr>
      </w:pPr>
      <w:r>
        <w:rPr>
          <w:rFonts w:ascii="Arial" w:hAnsi="Arial" w:cs="Arial"/>
          <w:szCs w:val="24"/>
        </w:rPr>
        <w:t>Abbey</w:t>
      </w:r>
      <w:r>
        <w:rPr>
          <w:rFonts w:ascii="Arial" w:hAnsi="Arial" w:cs="Arial"/>
          <w:szCs w:val="24"/>
        </w:rPr>
        <w:tab/>
        <w:t>Surgical Triage and Assessment Unit</w:t>
      </w:r>
    </w:p>
    <w:p w:rsidR="00720E24" w:rsidRPr="00661629" w:rsidRDefault="00720E24" w:rsidP="00693F9B">
      <w:pPr>
        <w:ind w:left="426"/>
        <w:jc w:val="both"/>
        <w:rPr>
          <w:rFonts w:ascii="Arial" w:hAnsi="Arial" w:cs="Arial"/>
          <w:sz w:val="24"/>
          <w:szCs w:val="24"/>
        </w:rPr>
      </w:pPr>
    </w:p>
    <w:p w:rsidR="00661629" w:rsidRPr="00661629" w:rsidRDefault="00661629" w:rsidP="00693F9B">
      <w:pPr>
        <w:pStyle w:val="Heading1"/>
        <w:ind w:left="426"/>
        <w:rPr>
          <w:rFonts w:cs="Arial"/>
          <w:sz w:val="24"/>
          <w:szCs w:val="24"/>
        </w:rPr>
      </w:pPr>
      <w:r w:rsidRPr="00661629">
        <w:rPr>
          <w:rFonts w:cs="Arial"/>
          <w:sz w:val="24"/>
          <w:szCs w:val="24"/>
        </w:rPr>
        <w:t>Clinical supporting services</w:t>
      </w:r>
    </w:p>
    <w:p w:rsidR="00661629" w:rsidRPr="00661629" w:rsidRDefault="00661629" w:rsidP="00693F9B">
      <w:pPr>
        <w:ind w:left="426"/>
        <w:jc w:val="both"/>
        <w:rPr>
          <w:rFonts w:ascii="Arial" w:hAnsi="Arial" w:cs="Arial"/>
          <w:sz w:val="24"/>
          <w:szCs w:val="24"/>
        </w:rPr>
      </w:pPr>
      <w:r w:rsidRPr="00661629">
        <w:rPr>
          <w:rFonts w:ascii="Arial" w:hAnsi="Arial" w:cs="Arial"/>
          <w:sz w:val="24"/>
          <w:szCs w:val="24"/>
        </w:rPr>
        <w:t>The supporting services include a 14 bedded Intensive Care Unit/ High Dependency Unit and Renal Dialysis Unit. Pelvic function floor function tests are available in Clinical Measurements. The Directorate of Diagnostic Imaging is equipped with MRI, CT, ultrasound, general and interventional radiology and facilities for Nuclear Medicine studies, as well as a common range of laboratory services.  The Accident and Emergency and trauma units receive emergencies by road and air and there is a sub-regional Plastic Surgery service.</w:t>
      </w:r>
    </w:p>
    <w:p w:rsidR="00661629" w:rsidRPr="00661629" w:rsidRDefault="00661629" w:rsidP="00693F9B">
      <w:pPr>
        <w:ind w:left="426"/>
        <w:jc w:val="both"/>
        <w:rPr>
          <w:rFonts w:ascii="Arial" w:hAnsi="Arial" w:cs="Arial"/>
          <w:sz w:val="24"/>
          <w:szCs w:val="24"/>
        </w:rPr>
      </w:pPr>
    </w:p>
    <w:p w:rsidR="00661629" w:rsidRPr="00661629" w:rsidRDefault="00661629" w:rsidP="00693F9B">
      <w:pPr>
        <w:ind w:left="426"/>
        <w:jc w:val="both"/>
        <w:rPr>
          <w:rFonts w:ascii="Arial" w:hAnsi="Arial" w:cs="Arial"/>
          <w:sz w:val="24"/>
          <w:szCs w:val="24"/>
        </w:rPr>
      </w:pPr>
      <w:r w:rsidRPr="00661629">
        <w:rPr>
          <w:rFonts w:ascii="Arial" w:hAnsi="Arial" w:cs="Arial"/>
          <w:sz w:val="24"/>
          <w:szCs w:val="24"/>
        </w:rPr>
        <w:lastRenderedPageBreak/>
        <w:t xml:space="preserve">There are </w:t>
      </w:r>
      <w:r>
        <w:rPr>
          <w:rFonts w:ascii="Arial" w:hAnsi="Arial" w:cs="Arial"/>
          <w:sz w:val="24"/>
          <w:szCs w:val="24"/>
        </w:rPr>
        <w:t>ten</w:t>
      </w:r>
      <w:r w:rsidRPr="00661629">
        <w:rPr>
          <w:rFonts w:ascii="Arial" w:hAnsi="Arial" w:cs="Arial"/>
          <w:sz w:val="24"/>
          <w:szCs w:val="24"/>
        </w:rPr>
        <w:t xml:space="preserve"> consultant gastroenterologists providing a full range of endoscopy services and a dedicated Nutrition Service.  </w:t>
      </w:r>
    </w:p>
    <w:p w:rsidR="00661629" w:rsidRPr="00661629" w:rsidRDefault="00661629" w:rsidP="00693F9B">
      <w:pPr>
        <w:ind w:left="426"/>
        <w:jc w:val="both"/>
        <w:rPr>
          <w:rFonts w:ascii="Arial" w:hAnsi="Arial" w:cs="Arial"/>
          <w:sz w:val="24"/>
          <w:szCs w:val="24"/>
        </w:rPr>
      </w:pPr>
    </w:p>
    <w:p w:rsidR="00720E24" w:rsidRPr="00A51393" w:rsidRDefault="00661629" w:rsidP="00693F9B">
      <w:pPr>
        <w:ind w:left="426"/>
        <w:jc w:val="both"/>
        <w:rPr>
          <w:rFonts w:ascii="Arial" w:hAnsi="Arial" w:cs="Arial"/>
          <w:sz w:val="24"/>
          <w:szCs w:val="24"/>
        </w:rPr>
      </w:pPr>
      <w:r w:rsidRPr="00A51393">
        <w:rPr>
          <w:rFonts w:ascii="Arial" w:hAnsi="Arial" w:cs="Arial"/>
          <w:sz w:val="24"/>
          <w:szCs w:val="24"/>
        </w:rPr>
        <w:t>Several Acute surgeons have commitments in the community with out-patient or operating sessions at community hospitals or GP surgeries</w:t>
      </w:r>
      <w:r w:rsidR="00A51393">
        <w:rPr>
          <w:rFonts w:ascii="Arial" w:hAnsi="Arial" w:cs="Arial"/>
          <w:sz w:val="24"/>
          <w:szCs w:val="24"/>
        </w:rPr>
        <w:t>.</w:t>
      </w:r>
    </w:p>
    <w:p w:rsidR="00A51393" w:rsidRPr="00661629" w:rsidRDefault="00A51393" w:rsidP="00693F9B">
      <w:pPr>
        <w:ind w:left="426"/>
        <w:jc w:val="both"/>
        <w:rPr>
          <w:rFonts w:ascii="Arial" w:hAnsi="Arial" w:cs="Arial"/>
          <w:sz w:val="24"/>
          <w:szCs w:val="24"/>
        </w:rPr>
      </w:pPr>
    </w:p>
    <w:p w:rsidR="00D70796" w:rsidRPr="00661629" w:rsidRDefault="00720E24" w:rsidP="00693F9B">
      <w:pPr>
        <w:pStyle w:val="Heading1"/>
        <w:ind w:left="426"/>
        <w:rPr>
          <w:rFonts w:cs="Arial"/>
          <w:i/>
          <w:sz w:val="24"/>
          <w:szCs w:val="24"/>
        </w:rPr>
      </w:pPr>
      <w:r w:rsidRPr="00661629">
        <w:rPr>
          <w:rFonts w:cs="Arial"/>
          <w:i/>
          <w:sz w:val="24"/>
          <w:szCs w:val="24"/>
        </w:rPr>
        <w:t>Continuing Education and Audit</w:t>
      </w:r>
    </w:p>
    <w:p w:rsidR="00720E24" w:rsidRPr="00661629" w:rsidRDefault="00720E24" w:rsidP="00693F9B">
      <w:pPr>
        <w:pStyle w:val="BodyText"/>
        <w:ind w:left="426"/>
        <w:rPr>
          <w:rFonts w:ascii="Arial" w:hAnsi="Arial" w:cs="Arial"/>
          <w:szCs w:val="24"/>
        </w:rPr>
      </w:pPr>
      <w:r w:rsidRPr="00661629">
        <w:rPr>
          <w:rFonts w:ascii="Arial" w:hAnsi="Arial" w:cs="Arial"/>
          <w:szCs w:val="24"/>
        </w:rPr>
        <w:t xml:space="preserve">There </w:t>
      </w:r>
      <w:r w:rsidR="00417734" w:rsidRPr="00661629">
        <w:rPr>
          <w:rFonts w:ascii="Arial" w:hAnsi="Arial" w:cs="Arial"/>
          <w:szCs w:val="24"/>
        </w:rPr>
        <w:t>is a rolling programme of monthly half-day</w:t>
      </w:r>
      <w:r w:rsidRPr="00661629">
        <w:rPr>
          <w:rFonts w:ascii="Arial" w:hAnsi="Arial" w:cs="Arial"/>
          <w:szCs w:val="24"/>
        </w:rPr>
        <w:t xml:space="preserve"> audit and educati</w:t>
      </w:r>
      <w:r w:rsidR="00417734" w:rsidRPr="00661629">
        <w:rPr>
          <w:rFonts w:ascii="Arial" w:hAnsi="Arial" w:cs="Arial"/>
          <w:szCs w:val="24"/>
        </w:rPr>
        <w:t xml:space="preserve">onal </w:t>
      </w:r>
      <w:r w:rsidR="00661629">
        <w:rPr>
          <w:rFonts w:ascii="Arial" w:hAnsi="Arial" w:cs="Arial"/>
          <w:szCs w:val="24"/>
        </w:rPr>
        <w:t>meetings</w:t>
      </w:r>
      <w:r w:rsidRPr="00661629">
        <w:rPr>
          <w:rFonts w:ascii="Arial" w:hAnsi="Arial" w:cs="Arial"/>
          <w:szCs w:val="24"/>
        </w:rPr>
        <w:t>.  Sub-specialities are encouraged to develop their own audit programmes and report their activities to the Department of Clinical Audit.  The Department participates in the National Enquiry into Perioperative Deaths (NCEPOD).</w:t>
      </w:r>
    </w:p>
    <w:p w:rsidR="007509A9" w:rsidRDefault="007509A9" w:rsidP="00C5135C">
      <w:pPr>
        <w:tabs>
          <w:tab w:val="left" w:pos="720"/>
          <w:tab w:val="left" w:pos="2160"/>
        </w:tabs>
        <w:jc w:val="both"/>
        <w:rPr>
          <w:rFonts w:ascii="Arial" w:hAnsi="Arial" w:cs="Arial"/>
          <w:b/>
          <w:sz w:val="24"/>
          <w:szCs w:val="24"/>
        </w:rPr>
      </w:pPr>
    </w:p>
    <w:p w:rsidR="0053288D" w:rsidRPr="00661629" w:rsidRDefault="0053288D" w:rsidP="00C5135C">
      <w:pPr>
        <w:tabs>
          <w:tab w:val="left" w:pos="720"/>
          <w:tab w:val="left" w:pos="2160"/>
        </w:tabs>
        <w:jc w:val="both"/>
        <w:rPr>
          <w:rFonts w:ascii="Arial" w:hAnsi="Arial" w:cs="Arial"/>
          <w:sz w:val="24"/>
          <w:szCs w:val="24"/>
        </w:rPr>
      </w:pPr>
      <w:r w:rsidRPr="00661629">
        <w:rPr>
          <w:rFonts w:ascii="Arial" w:hAnsi="Arial" w:cs="Arial"/>
          <w:b/>
          <w:sz w:val="24"/>
          <w:szCs w:val="24"/>
        </w:rPr>
        <w:t>4.</w:t>
      </w:r>
      <w:r w:rsidRPr="00661629">
        <w:rPr>
          <w:rFonts w:ascii="Arial" w:hAnsi="Arial" w:cs="Arial"/>
          <w:b/>
          <w:sz w:val="24"/>
          <w:szCs w:val="24"/>
        </w:rPr>
        <w:tab/>
      </w:r>
      <w:r w:rsidR="00D63913" w:rsidRPr="00661629">
        <w:rPr>
          <w:rFonts w:ascii="Arial" w:hAnsi="Arial" w:cs="Arial"/>
          <w:b/>
          <w:sz w:val="24"/>
          <w:szCs w:val="24"/>
          <w:u w:val="single"/>
        </w:rPr>
        <w:t>T</w:t>
      </w:r>
      <w:r w:rsidRPr="00661629">
        <w:rPr>
          <w:rFonts w:ascii="Arial" w:hAnsi="Arial" w:cs="Arial"/>
          <w:b/>
          <w:sz w:val="24"/>
          <w:szCs w:val="24"/>
          <w:u w:val="single"/>
        </w:rPr>
        <w:t>HE JOB ITSELF</w:t>
      </w:r>
    </w:p>
    <w:p w:rsidR="0053288D" w:rsidRPr="00661629" w:rsidRDefault="0053288D" w:rsidP="00C5135C">
      <w:pPr>
        <w:jc w:val="both"/>
        <w:rPr>
          <w:rFonts w:ascii="Arial" w:hAnsi="Arial" w:cs="Arial"/>
          <w:sz w:val="24"/>
          <w:szCs w:val="24"/>
        </w:rPr>
      </w:pPr>
    </w:p>
    <w:p w:rsidR="00D70796" w:rsidRPr="00A12BA0" w:rsidRDefault="0053288D" w:rsidP="00777705">
      <w:pPr>
        <w:pStyle w:val="BodyText"/>
        <w:ind w:left="720" w:hanging="294"/>
        <w:rPr>
          <w:rFonts w:ascii="Arial" w:hAnsi="Arial"/>
          <w:b/>
          <w:szCs w:val="24"/>
        </w:rPr>
      </w:pPr>
      <w:r w:rsidRPr="00A51393">
        <w:rPr>
          <w:rFonts w:ascii="Arial" w:hAnsi="Arial" w:cs="Arial"/>
          <w:b/>
          <w:szCs w:val="24"/>
        </w:rPr>
        <w:t>TITLE:</w:t>
      </w:r>
      <w:r w:rsidR="000A3F30" w:rsidRPr="00A51393">
        <w:rPr>
          <w:rFonts w:ascii="Arial" w:hAnsi="Arial" w:cs="Arial"/>
          <w:b/>
          <w:szCs w:val="24"/>
        </w:rPr>
        <w:t xml:space="preserve">  </w:t>
      </w:r>
      <w:r w:rsidR="006611F0" w:rsidRPr="00A51393">
        <w:rPr>
          <w:rFonts w:ascii="Arial" w:hAnsi="Arial" w:cs="Arial"/>
          <w:b/>
          <w:szCs w:val="24"/>
        </w:rPr>
        <w:t>Post</w:t>
      </w:r>
      <w:r w:rsidR="00E94AC2" w:rsidRPr="00A51393">
        <w:rPr>
          <w:rFonts w:ascii="Arial" w:hAnsi="Arial" w:cs="Arial"/>
          <w:b/>
          <w:szCs w:val="24"/>
        </w:rPr>
        <w:t>-CCT Fellow</w:t>
      </w:r>
      <w:r w:rsidR="00380133" w:rsidRPr="00A51393">
        <w:rPr>
          <w:rFonts w:ascii="Arial" w:hAnsi="Arial"/>
          <w:b/>
          <w:szCs w:val="24"/>
        </w:rPr>
        <w:t xml:space="preserve"> (ST</w:t>
      </w:r>
      <w:r w:rsidR="006611F0" w:rsidRPr="00A51393">
        <w:rPr>
          <w:rFonts w:ascii="Arial" w:hAnsi="Arial"/>
          <w:b/>
          <w:szCs w:val="24"/>
        </w:rPr>
        <w:t>7</w:t>
      </w:r>
      <w:r w:rsidR="00D63913" w:rsidRPr="00A51393">
        <w:rPr>
          <w:rFonts w:ascii="Arial" w:hAnsi="Arial"/>
          <w:b/>
          <w:szCs w:val="24"/>
        </w:rPr>
        <w:t xml:space="preserve">+) IN </w:t>
      </w:r>
      <w:r w:rsidR="00661629" w:rsidRPr="00A12BA0">
        <w:rPr>
          <w:rFonts w:ascii="Arial" w:hAnsi="Arial"/>
          <w:b/>
          <w:szCs w:val="24"/>
        </w:rPr>
        <w:t>COLORECTAL</w:t>
      </w:r>
      <w:r w:rsidR="00D63913" w:rsidRPr="00A12BA0">
        <w:rPr>
          <w:rFonts w:ascii="Arial" w:hAnsi="Arial"/>
          <w:b/>
          <w:szCs w:val="24"/>
        </w:rPr>
        <w:t xml:space="preserve"> SURGERY</w:t>
      </w:r>
    </w:p>
    <w:p w:rsidR="0053288D" w:rsidRPr="00A12BA0" w:rsidRDefault="0053288D" w:rsidP="00C5135C">
      <w:pPr>
        <w:jc w:val="both"/>
        <w:rPr>
          <w:rFonts w:ascii="Arial" w:hAnsi="Arial" w:cs="Arial"/>
          <w:sz w:val="24"/>
          <w:szCs w:val="24"/>
        </w:rPr>
      </w:pPr>
    </w:p>
    <w:p w:rsidR="00CF4B3E" w:rsidRPr="00A12BA0" w:rsidRDefault="0053288D" w:rsidP="00777705">
      <w:pPr>
        <w:ind w:firstLine="426"/>
        <w:jc w:val="both"/>
        <w:rPr>
          <w:rFonts w:ascii="Arial" w:hAnsi="Arial" w:cs="Arial"/>
          <w:b/>
          <w:sz w:val="24"/>
          <w:szCs w:val="24"/>
        </w:rPr>
      </w:pPr>
      <w:r w:rsidRPr="00A12BA0">
        <w:rPr>
          <w:rFonts w:ascii="Arial" w:hAnsi="Arial" w:cs="Arial"/>
          <w:b/>
          <w:sz w:val="24"/>
          <w:szCs w:val="24"/>
        </w:rPr>
        <w:t>RELATIONSHIPS:</w:t>
      </w:r>
    </w:p>
    <w:p w:rsidR="00CF4B3E" w:rsidRPr="00A12BA0" w:rsidRDefault="00CF4B3E" w:rsidP="00777705">
      <w:pPr>
        <w:ind w:left="426"/>
        <w:jc w:val="both"/>
        <w:rPr>
          <w:rFonts w:ascii="Arial" w:hAnsi="Arial"/>
          <w:sz w:val="24"/>
          <w:szCs w:val="24"/>
        </w:rPr>
      </w:pPr>
      <w:r w:rsidRPr="00A12BA0">
        <w:rPr>
          <w:rFonts w:ascii="Arial" w:hAnsi="Arial"/>
          <w:sz w:val="24"/>
          <w:szCs w:val="24"/>
        </w:rPr>
        <w:t xml:space="preserve">The </w:t>
      </w:r>
      <w:r w:rsidR="00380133" w:rsidRPr="00A12BA0">
        <w:rPr>
          <w:rFonts w:ascii="Arial" w:hAnsi="Arial"/>
          <w:sz w:val="24"/>
          <w:szCs w:val="24"/>
        </w:rPr>
        <w:t xml:space="preserve">Fellow will join the </w:t>
      </w:r>
      <w:r w:rsidR="00661629" w:rsidRPr="00A12BA0">
        <w:rPr>
          <w:rFonts w:ascii="Arial" w:hAnsi="Arial"/>
          <w:sz w:val="24"/>
          <w:szCs w:val="24"/>
        </w:rPr>
        <w:t xml:space="preserve">Colorectal </w:t>
      </w:r>
      <w:r w:rsidR="00E94AC2" w:rsidRPr="00A12BA0">
        <w:rPr>
          <w:rFonts w:ascii="Arial" w:hAnsi="Arial"/>
          <w:sz w:val="24"/>
          <w:szCs w:val="24"/>
        </w:rPr>
        <w:t xml:space="preserve">team at </w:t>
      </w:r>
      <w:r w:rsidR="00E94AC2" w:rsidRPr="00942BC9">
        <w:rPr>
          <w:rFonts w:ascii="Arial" w:hAnsi="Arial"/>
          <w:sz w:val="24"/>
          <w:szCs w:val="24"/>
        </w:rPr>
        <w:t>the ST</w:t>
      </w:r>
      <w:r w:rsidR="00942BC9" w:rsidRPr="00942BC9">
        <w:rPr>
          <w:rFonts w:ascii="Arial" w:hAnsi="Arial"/>
          <w:sz w:val="24"/>
          <w:szCs w:val="24"/>
        </w:rPr>
        <w:t>7</w:t>
      </w:r>
      <w:r w:rsidR="00E94AC2" w:rsidRPr="00942BC9">
        <w:rPr>
          <w:rFonts w:ascii="Arial" w:hAnsi="Arial"/>
          <w:sz w:val="24"/>
          <w:szCs w:val="24"/>
        </w:rPr>
        <w:t xml:space="preserve">+ </w:t>
      </w:r>
      <w:r w:rsidR="00380133" w:rsidRPr="00942BC9">
        <w:rPr>
          <w:rFonts w:ascii="Arial" w:hAnsi="Arial"/>
          <w:sz w:val="24"/>
          <w:szCs w:val="24"/>
        </w:rPr>
        <w:t>(registrar) level</w:t>
      </w:r>
      <w:r w:rsidR="00380133" w:rsidRPr="00A12BA0">
        <w:rPr>
          <w:rFonts w:ascii="Arial" w:hAnsi="Arial"/>
          <w:sz w:val="24"/>
          <w:szCs w:val="24"/>
        </w:rPr>
        <w:t xml:space="preserve">. </w:t>
      </w:r>
      <w:r w:rsidR="00280E6C" w:rsidRPr="00A12BA0">
        <w:rPr>
          <w:rFonts w:ascii="Arial" w:hAnsi="Arial"/>
          <w:sz w:val="24"/>
          <w:szCs w:val="24"/>
        </w:rPr>
        <w:t>The post-hold</w:t>
      </w:r>
      <w:r w:rsidR="00380133" w:rsidRPr="00A12BA0">
        <w:rPr>
          <w:rFonts w:ascii="Arial" w:hAnsi="Arial"/>
          <w:sz w:val="24"/>
          <w:szCs w:val="24"/>
        </w:rPr>
        <w:t>er will be expected to take on duties and c</w:t>
      </w:r>
      <w:r w:rsidR="00E94AC2" w:rsidRPr="00A12BA0">
        <w:rPr>
          <w:rFonts w:ascii="Arial" w:hAnsi="Arial"/>
          <w:sz w:val="24"/>
          <w:szCs w:val="24"/>
        </w:rPr>
        <w:t>ommitments at the level of a ST5</w:t>
      </w:r>
      <w:r w:rsidR="00380133" w:rsidRPr="00A12BA0">
        <w:rPr>
          <w:rFonts w:ascii="Arial" w:hAnsi="Arial"/>
          <w:sz w:val="24"/>
          <w:szCs w:val="24"/>
        </w:rPr>
        <w:t>+ registrar, and higher levels of responsibility may be offered by mutual agreement.</w:t>
      </w:r>
    </w:p>
    <w:p w:rsidR="0053288D" w:rsidRPr="00693F9B" w:rsidRDefault="0053288D" w:rsidP="00777705">
      <w:pPr>
        <w:ind w:firstLine="426"/>
        <w:jc w:val="both"/>
        <w:rPr>
          <w:rFonts w:ascii="Arial" w:hAnsi="Arial" w:cs="Arial"/>
          <w:sz w:val="24"/>
          <w:szCs w:val="24"/>
          <w:highlight w:val="yellow"/>
        </w:rPr>
      </w:pPr>
    </w:p>
    <w:p w:rsidR="0053288D" w:rsidRPr="00661629" w:rsidRDefault="0053288D" w:rsidP="00F76904">
      <w:pPr>
        <w:tabs>
          <w:tab w:val="left" w:pos="426"/>
        </w:tabs>
        <w:ind w:left="426"/>
        <w:jc w:val="both"/>
        <w:rPr>
          <w:rFonts w:ascii="Arial" w:hAnsi="Arial" w:cs="Arial"/>
          <w:sz w:val="24"/>
          <w:szCs w:val="24"/>
        </w:rPr>
      </w:pPr>
      <w:r w:rsidRPr="00A12BA0">
        <w:rPr>
          <w:rFonts w:ascii="Arial" w:hAnsi="Arial" w:cs="Arial"/>
          <w:sz w:val="24"/>
          <w:szCs w:val="24"/>
        </w:rPr>
        <w:t xml:space="preserve">The employer is the </w:t>
      </w:r>
      <w:r w:rsidR="00A51393" w:rsidRPr="00A12BA0">
        <w:rPr>
          <w:rFonts w:ascii="Arial" w:hAnsi="Arial" w:cs="Arial"/>
          <w:sz w:val="24"/>
          <w:szCs w:val="24"/>
        </w:rPr>
        <w:t xml:space="preserve">Royal Devon </w:t>
      </w:r>
      <w:r w:rsidR="00A51393">
        <w:rPr>
          <w:rFonts w:ascii="Arial" w:hAnsi="Arial" w:cs="Arial"/>
          <w:sz w:val="24"/>
          <w:szCs w:val="24"/>
        </w:rPr>
        <w:t>University Healthcare</w:t>
      </w:r>
      <w:r w:rsidR="00A51393" w:rsidRPr="00A12BA0">
        <w:rPr>
          <w:rFonts w:ascii="Arial" w:hAnsi="Arial" w:cs="Arial"/>
          <w:sz w:val="24"/>
          <w:szCs w:val="24"/>
        </w:rPr>
        <w:t xml:space="preserve"> NHS Foundation Trust</w:t>
      </w:r>
      <w:r w:rsidR="00A51393" w:rsidRPr="00A51393">
        <w:rPr>
          <w:rFonts w:ascii="Arial" w:hAnsi="Arial" w:cs="Arial"/>
          <w:sz w:val="24"/>
          <w:szCs w:val="24"/>
        </w:rPr>
        <w:t xml:space="preserve"> Hospital</w:t>
      </w:r>
      <w:r w:rsidRPr="00A12BA0">
        <w:rPr>
          <w:rFonts w:ascii="Arial" w:hAnsi="Arial" w:cs="Arial"/>
          <w:sz w:val="24"/>
          <w:szCs w:val="24"/>
        </w:rPr>
        <w:t>.</w:t>
      </w:r>
      <w:r w:rsidR="00A51393">
        <w:rPr>
          <w:rFonts w:ascii="Arial" w:hAnsi="Arial" w:cs="Arial"/>
          <w:sz w:val="24"/>
          <w:szCs w:val="24"/>
        </w:rPr>
        <w:t xml:space="preserve"> </w:t>
      </w:r>
      <w:r w:rsidRPr="00A12BA0">
        <w:rPr>
          <w:rFonts w:ascii="Arial" w:hAnsi="Arial" w:cs="Arial"/>
          <w:sz w:val="24"/>
          <w:szCs w:val="24"/>
        </w:rPr>
        <w:t>The post is ba</w:t>
      </w:r>
      <w:r w:rsidR="00661629" w:rsidRPr="00A12BA0">
        <w:rPr>
          <w:rFonts w:ascii="Arial" w:hAnsi="Arial" w:cs="Arial"/>
          <w:sz w:val="24"/>
          <w:szCs w:val="24"/>
        </w:rPr>
        <w:t xml:space="preserve">sed on a </w:t>
      </w:r>
      <w:proofErr w:type="gramStart"/>
      <w:r w:rsidR="00661629" w:rsidRPr="00A12BA0">
        <w:rPr>
          <w:rFonts w:ascii="Arial" w:hAnsi="Arial" w:cs="Arial"/>
          <w:sz w:val="24"/>
          <w:szCs w:val="24"/>
        </w:rPr>
        <w:t>whole time</w:t>
      </w:r>
      <w:proofErr w:type="gramEnd"/>
      <w:r w:rsidR="00661629" w:rsidRPr="00A12BA0">
        <w:rPr>
          <w:rFonts w:ascii="Arial" w:hAnsi="Arial" w:cs="Arial"/>
          <w:sz w:val="24"/>
          <w:szCs w:val="24"/>
        </w:rPr>
        <w:t xml:space="preserve"> appointment for a </w:t>
      </w:r>
      <w:r w:rsidR="00E94AC2" w:rsidRPr="00A12BA0">
        <w:rPr>
          <w:rFonts w:ascii="Arial" w:hAnsi="Arial" w:cs="Arial"/>
          <w:sz w:val="24"/>
          <w:szCs w:val="24"/>
        </w:rPr>
        <w:t>12</w:t>
      </w:r>
      <w:r w:rsidR="00661629" w:rsidRPr="00A12BA0">
        <w:rPr>
          <w:rFonts w:ascii="Arial" w:hAnsi="Arial" w:cs="Arial"/>
          <w:sz w:val="24"/>
          <w:szCs w:val="24"/>
        </w:rPr>
        <w:t xml:space="preserve"> month period.</w:t>
      </w:r>
      <w:r w:rsidR="000A3F30" w:rsidRPr="00A12BA0">
        <w:rPr>
          <w:rFonts w:ascii="Arial" w:hAnsi="Arial" w:cs="Arial"/>
          <w:sz w:val="24"/>
          <w:szCs w:val="24"/>
        </w:rPr>
        <w:t xml:space="preserve"> </w:t>
      </w:r>
      <w:r w:rsidR="00661629" w:rsidRPr="00A12BA0">
        <w:rPr>
          <w:rFonts w:ascii="Arial" w:hAnsi="Arial" w:cs="Arial"/>
          <w:sz w:val="24"/>
          <w:szCs w:val="24"/>
        </w:rPr>
        <w:t xml:space="preserve">The postholder will </w:t>
      </w:r>
      <w:r w:rsidR="00E94AC2" w:rsidRPr="00A12BA0">
        <w:rPr>
          <w:rFonts w:ascii="Arial" w:hAnsi="Arial" w:cs="Arial"/>
          <w:sz w:val="24"/>
          <w:szCs w:val="24"/>
        </w:rPr>
        <w:t>take a half slot on the</w:t>
      </w:r>
      <w:r w:rsidR="00661629" w:rsidRPr="00A12BA0">
        <w:rPr>
          <w:rFonts w:ascii="Arial" w:hAnsi="Arial" w:cs="Arial"/>
          <w:sz w:val="24"/>
          <w:szCs w:val="24"/>
        </w:rPr>
        <w:t xml:space="preserve"> 1:12 on-call General Surgery rota.</w:t>
      </w:r>
    </w:p>
    <w:p w:rsidR="000D7C9B" w:rsidRPr="00661629" w:rsidRDefault="000D7C9B" w:rsidP="00777705">
      <w:pPr>
        <w:ind w:firstLine="426"/>
        <w:jc w:val="both"/>
        <w:rPr>
          <w:rFonts w:ascii="Arial" w:hAnsi="Arial" w:cs="Arial"/>
          <w:sz w:val="24"/>
          <w:szCs w:val="24"/>
        </w:rPr>
      </w:pPr>
    </w:p>
    <w:p w:rsidR="0053288D" w:rsidRPr="00661629" w:rsidRDefault="0053288D" w:rsidP="00777705">
      <w:pPr>
        <w:ind w:firstLine="426"/>
        <w:jc w:val="both"/>
        <w:rPr>
          <w:rFonts w:ascii="Arial" w:hAnsi="Arial" w:cs="Arial"/>
          <w:b/>
          <w:sz w:val="24"/>
          <w:szCs w:val="24"/>
        </w:rPr>
      </w:pPr>
      <w:r w:rsidRPr="00661629">
        <w:rPr>
          <w:rFonts w:ascii="Arial" w:hAnsi="Arial" w:cs="Arial"/>
          <w:b/>
          <w:sz w:val="24"/>
          <w:szCs w:val="24"/>
        </w:rPr>
        <w:t>DUTIES OF THE POST</w:t>
      </w:r>
    </w:p>
    <w:p w:rsidR="0053288D" w:rsidRPr="00661629" w:rsidRDefault="0053288D" w:rsidP="00777705">
      <w:pPr>
        <w:ind w:left="720" w:firstLine="426"/>
        <w:jc w:val="both"/>
        <w:rPr>
          <w:rFonts w:ascii="Arial" w:hAnsi="Arial" w:cs="Arial"/>
          <w:sz w:val="24"/>
          <w:szCs w:val="24"/>
        </w:rPr>
      </w:pPr>
    </w:p>
    <w:p w:rsidR="00691024" w:rsidRPr="00A12BA0" w:rsidRDefault="00691024" w:rsidP="00F76904">
      <w:pPr>
        <w:ind w:left="720" w:hanging="294"/>
        <w:jc w:val="both"/>
        <w:rPr>
          <w:rFonts w:ascii="Arial" w:hAnsi="Arial" w:cs="Arial"/>
          <w:b/>
          <w:sz w:val="24"/>
          <w:szCs w:val="24"/>
        </w:rPr>
      </w:pPr>
      <w:r w:rsidRPr="00A12BA0">
        <w:rPr>
          <w:rFonts w:ascii="Arial" w:hAnsi="Arial" w:cs="Arial"/>
          <w:b/>
          <w:sz w:val="24"/>
          <w:szCs w:val="24"/>
        </w:rPr>
        <w:t>Clinical Commitments</w:t>
      </w:r>
    </w:p>
    <w:p w:rsidR="00160D60" w:rsidRPr="00160D60" w:rsidRDefault="00691024" w:rsidP="00F76904">
      <w:pPr>
        <w:ind w:left="426"/>
        <w:jc w:val="both"/>
        <w:rPr>
          <w:rFonts w:ascii="Arial" w:hAnsi="Arial" w:cs="Arial"/>
          <w:sz w:val="24"/>
          <w:szCs w:val="24"/>
        </w:rPr>
      </w:pPr>
      <w:r w:rsidRPr="00A12BA0">
        <w:rPr>
          <w:rFonts w:ascii="Arial" w:hAnsi="Arial" w:cs="Arial"/>
          <w:sz w:val="24"/>
          <w:szCs w:val="24"/>
        </w:rPr>
        <w:t xml:space="preserve">The </w:t>
      </w:r>
      <w:r w:rsidR="00160D60" w:rsidRPr="00A12BA0">
        <w:rPr>
          <w:rFonts w:ascii="Arial" w:hAnsi="Arial" w:cs="Arial"/>
          <w:sz w:val="24"/>
          <w:szCs w:val="24"/>
        </w:rPr>
        <w:t xml:space="preserve">post holder will </w:t>
      </w:r>
      <w:r w:rsidR="00693F9B" w:rsidRPr="00A12BA0">
        <w:rPr>
          <w:rFonts w:ascii="Arial" w:hAnsi="Arial" w:cs="Arial"/>
          <w:sz w:val="24"/>
          <w:szCs w:val="24"/>
        </w:rPr>
        <w:t xml:space="preserve">have a half slot on the 1:12 on-call registrar rota. </w:t>
      </w:r>
      <w:r w:rsidR="00E94AC2" w:rsidRPr="00A12BA0">
        <w:rPr>
          <w:rFonts w:ascii="Arial" w:hAnsi="Arial" w:cs="Arial"/>
          <w:sz w:val="24"/>
          <w:szCs w:val="24"/>
        </w:rPr>
        <w:t>As</w:t>
      </w:r>
      <w:r w:rsidR="00E94AC2">
        <w:rPr>
          <w:rFonts w:ascii="Arial" w:hAnsi="Arial" w:cs="Arial"/>
          <w:sz w:val="24"/>
          <w:szCs w:val="24"/>
        </w:rPr>
        <w:t xml:space="preserve"> stated ward rounds are generally </w:t>
      </w:r>
      <w:proofErr w:type="spellStart"/>
      <w:r w:rsidR="00E94AC2">
        <w:rPr>
          <w:rFonts w:ascii="Arial" w:hAnsi="Arial" w:cs="Arial"/>
          <w:sz w:val="24"/>
          <w:szCs w:val="24"/>
        </w:rPr>
        <w:t>supernumary</w:t>
      </w:r>
      <w:proofErr w:type="spellEnd"/>
      <w:r w:rsidR="00E94AC2">
        <w:rPr>
          <w:rFonts w:ascii="Arial" w:hAnsi="Arial" w:cs="Arial"/>
          <w:sz w:val="24"/>
          <w:szCs w:val="24"/>
        </w:rPr>
        <w:t>. As service provision the post-holder will provide one service clinic per week (although may attend other clinics with a consultant for training</w:t>
      </w:r>
      <w:r w:rsidR="000360B0">
        <w:rPr>
          <w:rFonts w:ascii="Arial" w:hAnsi="Arial" w:cs="Arial"/>
          <w:sz w:val="24"/>
          <w:szCs w:val="24"/>
        </w:rPr>
        <w:t>)</w:t>
      </w:r>
      <w:r w:rsidR="00E94AC2">
        <w:rPr>
          <w:rFonts w:ascii="Arial" w:hAnsi="Arial" w:cs="Arial"/>
          <w:sz w:val="24"/>
          <w:szCs w:val="24"/>
        </w:rPr>
        <w:t xml:space="preserve">. </w:t>
      </w:r>
      <w:r w:rsidR="000360B0">
        <w:rPr>
          <w:rFonts w:ascii="Arial" w:hAnsi="Arial" w:cs="Arial"/>
          <w:sz w:val="24"/>
          <w:szCs w:val="24"/>
        </w:rPr>
        <w:t>If the candidate has full or provisional JAG accreditation they may be asked to provide some endoscopy sessions, this will be negotiated with the individual depending on experience.</w:t>
      </w:r>
    </w:p>
    <w:p w:rsidR="00B36F36" w:rsidRPr="00661629" w:rsidRDefault="00B36F36" w:rsidP="00B36F36">
      <w:pPr>
        <w:pStyle w:val="Heading5"/>
        <w:spacing w:after="120"/>
        <w:ind w:left="0"/>
        <w:rPr>
          <w:rFonts w:ascii="Arial" w:hAnsi="Arial" w:cs="Arial"/>
          <w:szCs w:val="24"/>
        </w:rPr>
      </w:pPr>
    </w:p>
    <w:p w:rsidR="0053288D" w:rsidRPr="00661629" w:rsidRDefault="0053288D" w:rsidP="00F76904">
      <w:pPr>
        <w:ind w:left="720" w:hanging="294"/>
        <w:jc w:val="both"/>
        <w:rPr>
          <w:rFonts w:ascii="Arial" w:hAnsi="Arial" w:cs="Arial"/>
          <w:b/>
          <w:sz w:val="24"/>
          <w:szCs w:val="24"/>
        </w:rPr>
      </w:pPr>
      <w:r w:rsidRPr="00661629">
        <w:rPr>
          <w:rFonts w:ascii="Arial" w:hAnsi="Arial" w:cs="Arial"/>
          <w:b/>
          <w:sz w:val="24"/>
          <w:szCs w:val="24"/>
        </w:rPr>
        <w:t>Education and Training</w:t>
      </w:r>
    </w:p>
    <w:p w:rsidR="004A7F74" w:rsidRPr="00661629" w:rsidRDefault="00230989" w:rsidP="00F76904">
      <w:pPr>
        <w:ind w:left="426"/>
        <w:jc w:val="both"/>
        <w:rPr>
          <w:rFonts w:ascii="Arial" w:hAnsi="Arial" w:cs="Arial"/>
          <w:sz w:val="24"/>
          <w:szCs w:val="24"/>
        </w:rPr>
      </w:pPr>
      <w:r w:rsidRPr="00661629">
        <w:rPr>
          <w:rFonts w:ascii="Arial" w:hAnsi="Arial" w:cs="Arial"/>
          <w:iCs/>
          <w:sz w:val="24"/>
          <w:szCs w:val="24"/>
        </w:rPr>
        <w:t>The appointee will be expected to play a full part in the educational activities of the department</w:t>
      </w:r>
      <w:r w:rsidRPr="00661629">
        <w:rPr>
          <w:rFonts w:ascii="Arial" w:hAnsi="Arial" w:cs="Arial"/>
          <w:sz w:val="24"/>
          <w:szCs w:val="24"/>
        </w:rPr>
        <w:t xml:space="preserve">.  This will include trainees of all grades as well as medical students. </w:t>
      </w:r>
      <w:r w:rsidR="00380133" w:rsidRPr="00661629">
        <w:rPr>
          <w:rFonts w:ascii="Arial" w:hAnsi="Arial" w:cs="Arial"/>
          <w:sz w:val="24"/>
          <w:szCs w:val="24"/>
        </w:rPr>
        <w:t>The post-holder will be assigned an educational and clinical supervisor, and expected to agree a personal development plan. Satisfactory progression will be assessed at regular intervals, and the post-holder is encouraged to register with the ISCP or similar body for validated authorisation of training evidence</w:t>
      </w:r>
    </w:p>
    <w:p w:rsidR="0073457B" w:rsidRDefault="0073457B" w:rsidP="00C5135C">
      <w:pPr>
        <w:ind w:left="720"/>
        <w:jc w:val="both"/>
        <w:rPr>
          <w:rFonts w:ascii="Arial" w:hAnsi="Arial" w:cs="Arial"/>
          <w:sz w:val="24"/>
          <w:szCs w:val="24"/>
        </w:rPr>
      </w:pPr>
    </w:p>
    <w:p w:rsidR="008B3B0E" w:rsidRPr="00661629" w:rsidRDefault="004A7F74" w:rsidP="00F76904">
      <w:pPr>
        <w:ind w:left="720" w:hanging="294"/>
        <w:jc w:val="both"/>
        <w:rPr>
          <w:rFonts w:ascii="Arial" w:hAnsi="Arial" w:cs="Arial"/>
          <w:b/>
          <w:sz w:val="24"/>
          <w:szCs w:val="24"/>
        </w:rPr>
      </w:pPr>
      <w:r w:rsidRPr="00661629">
        <w:rPr>
          <w:rFonts w:ascii="Arial" w:hAnsi="Arial" w:cs="Arial"/>
          <w:b/>
          <w:sz w:val="24"/>
          <w:szCs w:val="24"/>
        </w:rPr>
        <w:t>Research</w:t>
      </w:r>
    </w:p>
    <w:p w:rsidR="0053288D" w:rsidRPr="00661629" w:rsidRDefault="00F676E9" w:rsidP="00F76904">
      <w:pPr>
        <w:ind w:left="720" w:hanging="294"/>
        <w:jc w:val="both"/>
        <w:rPr>
          <w:rFonts w:ascii="Arial" w:hAnsi="Arial" w:cs="Arial"/>
          <w:b/>
          <w:sz w:val="24"/>
          <w:szCs w:val="24"/>
        </w:rPr>
      </w:pPr>
      <w:r w:rsidRPr="00661629">
        <w:rPr>
          <w:rFonts w:ascii="Arial" w:hAnsi="Arial" w:cs="Arial"/>
          <w:b/>
          <w:sz w:val="24"/>
          <w:szCs w:val="24"/>
        </w:rPr>
        <w:t>University of Exeter Medical School (UEMS)</w:t>
      </w:r>
    </w:p>
    <w:p w:rsidR="0053288D" w:rsidRDefault="00DE1786" w:rsidP="00F76904">
      <w:pPr>
        <w:ind w:left="426"/>
        <w:jc w:val="both"/>
        <w:rPr>
          <w:rFonts w:ascii="Arial" w:hAnsi="Arial" w:cs="Arial"/>
          <w:color w:val="000000"/>
          <w:sz w:val="24"/>
          <w:szCs w:val="24"/>
        </w:rPr>
      </w:pPr>
      <w:r w:rsidRPr="00661629">
        <w:rPr>
          <w:rFonts w:ascii="Arial" w:hAnsi="Arial" w:cs="Arial"/>
          <w:color w:val="000000"/>
          <w:sz w:val="24"/>
          <w:szCs w:val="24"/>
        </w:rPr>
        <w:t xml:space="preserve">Since September 2013, the UEMS </w:t>
      </w:r>
      <w:r w:rsidR="00F676E9" w:rsidRPr="00661629">
        <w:rPr>
          <w:rFonts w:ascii="Arial" w:hAnsi="Arial" w:cs="Arial"/>
          <w:color w:val="000000"/>
          <w:sz w:val="24"/>
          <w:szCs w:val="24"/>
        </w:rPr>
        <w:t>form</w:t>
      </w:r>
      <w:r w:rsidRPr="00661629">
        <w:rPr>
          <w:rFonts w:ascii="Arial" w:hAnsi="Arial" w:cs="Arial"/>
          <w:color w:val="000000"/>
          <w:sz w:val="24"/>
          <w:szCs w:val="24"/>
        </w:rPr>
        <w:t>ed</w:t>
      </w:r>
      <w:r w:rsidR="00F676E9" w:rsidRPr="00661629">
        <w:rPr>
          <w:rFonts w:ascii="Arial" w:hAnsi="Arial" w:cs="Arial"/>
          <w:color w:val="000000"/>
          <w:sz w:val="24"/>
          <w:szCs w:val="24"/>
        </w:rPr>
        <w:t xml:space="preserve"> following the division of the Peninsula College of Medicine and Dentistry, with approximately 120-130 students being admitted per year</w:t>
      </w:r>
      <w:r w:rsidRPr="00661629">
        <w:rPr>
          <w:rFonts w:ascii="Arial" w:hAnsi="Arial" w:cs="Arial"/>
          <w:color w:val="000000"/>
          <w:sz w:val="24"/>
          <w:szCs w:val="24"/>
        </w:rPr>
        <w:t xml:space="preserve">. </w:t>
      </w:r>
      <w:r w:rsidR="0053288D" w:rsidRPr="00661629">
        <w:rPr>
          <w:rFonts w:ascii="Arial" w:hAnsi="Arial" w:cs="Arial"/>
          <w:color w:val="000000"/>
          <w:sz w:val="24"/>
          <w:szCs w:val="24"/>
        </w:rPr>
        <w:t xml:space="preserve">The </w:t>
      </w:r>
      <w:bookmarkStart w:id="0" w:name="_Hlk169262012"/>
      <w:r w:rsidR="00A51393" w:rsidRPr="00A12BA0">
        <w:rPr>
          <w:rFonts w:ascii="Arial" w:hAnsi="Arial" w:cs="Arial"/>
          <w:sz w:val="24"/>
          <w:szCs w:val="24"/>
        </w:rPr>
        <w:t xml:space="preserve">Royal Devon </w:t>
      </w:r>
      <w:r w:rsidR="00A51393">
        <w:rPr>
          <w:rFonts w:ascii="Arial" w:hAnsi="Arial" w:cs="Arial"/>
          <w:sz w:val="24"/>
          <w:szCs w:val="24"/>
        </w:rPr>
        <w:t>University Healthcare</w:t>
      </w:r>
      <w:r w:rsidR="00A51393" w:rsidRPr="00A12BA0">
        <w:rPr>
          <w:rFonts w:ascii="Arial" w:hAnsi="Arial" w:cs="Arial"/>
          <w:sz w:val="24"/>
          <w:szCs w:val="24"/>
        </w:rPr>
        <w:t xml:space="preserve"> NHS Foundation Trust</w:t>
      </w:r>
      <w:r w:rsidR="00A51393" w:rsidRPr="00A51393">
        <w:rPr>
          <w:rFonts w:ascii="Arial" w:hAnsi="Arial" w:cs="Arial"/>
          <w:sz w:val="24"/>
          <w:szCs w:val="24"/>
        </w:rPr>
        <w:t xml:space="preserve"> Hospital</w:t>
      </w:r>
      <w:r w:rsidR="00A51393" w:rsidRPr="00A51393">
        <w:rPr>
          <w:rFonts w:ascii="Arial" w:hAnsi="Arial" w:cs="Arial"/>
          <w:sz w:val="24"/>
          <w:szCs w:val="24"/>
        </w:rPr>
        <w:t xml:space="preserve"> </w:t>
      </w:r>
      <w:bookmarkEnd w:id="0"/>
      <w:r w:rsidR="0053288D" w:rsidRPr="00A51393">
        <w:rPr>
          <w:rFonts w:ascii="Arial" w:hAnsi="Arial" w:cs="Arial"/>
          <w:sz w:val="24"/>
          <w:szCs w:val="24"/>
        </w:rPr>
        <w:t>is</w:t>
      </w:r>
      <w:r w:rsidR="0053288D" w:rsidRPr="00661629">
        <w:rPr>
          <w:rFonts w:ascii="Arial" w:hAnsi="Arial" w:cs="Arial"/>
          <w:color w:val="000000"/>
          <w:sz w:val="24"/>
          <w:szCs w:val="24"/>
        </w:rPr>
        <w:t xml:space="preserve"> one of the NHS partners of the </w:t>
      </w:r>
      <w:r w:rsidR="00F676E9" w:rsidRPr="00661629">
        <w:rPr>
          <w:rFonts w:ascii="Arial" w:hAnsi="Arial" w:cs="Arial"/>
          <w:color w:val="000000"/>
          <w:sz w:val="24"/>
          <w:szCs w:val="24"/>
        </w:rPr>
        <w:t>UEMS</w:t>
      </w:r>
      <w:r w:rsidR="0053288D" w:rsidRPr="00661629">
        <w:rPr>
          <w:rFonts w:ascii="Arial" w:hAnsi="Arial" w:cs="Arial"/>
          <w:color w:val="000000"/>
          <w:sz w:val="24"/>
          <w:szCs w:val="24"/>
        </w:rPr>
        <w:t xml:space="preserve"> and the Department has responsibility for part of the clinical undergraduate teaching programme. Time for </w:t>
      </w:r>
      <w:r w:rsidR="0053288D" w:rsidRPr="00661629">
        <w:rPr>
          <w:rFonts w:ascii="Arial" w:hAnsi="Arial" w:cs="Arial"/>
          <w:color w:val="000000"/>
          <w:sz w:val="24"/>
          <w:szCs w:val="24"/>
        </w:rPr>
        <w:lastRenderedPageBreak/>
        <w:t>teaching and preparation is arranged by mutual agreement with the Clinical Director within the Trust’s annual job planning and appraisal process.</w:t>
      </w:r>
      <w:r w:rsidR="00C5135C" w:rsidRPr="00661629">
        <w:rPr>
          <w:rFonts w:ascii="Arial" w:hAnsi="Arial" w:cs="Arial"/>
          <w:color w:val="000000"/>
          <w:sz w:val="24"/>
          <w:szCs w:val="24"/>
        </w:rPr>
        <w:t xml:space="preserve"> </w:t>
      </w:r>
    </w:p>
    <w:p w:rsidR="00160D60" w:rsidRDefault="00160D60" w:rsidP="00C5135C">
      <w:pPr>
        <w:ind w:left="720"/>
        <w:jc w:val="both"/>
        <w:rPr>
          <w:rFonts w:ascii="Arial" w:hAnsi="Arial" w:cs="Arial"/>
          <w:color w:val="000000"/>
          <w:sz w:val="24"/>
          <w:szCs w:val="24"/>
        </w:rPr>
      </w:pPr>
    </w:p>
    <w:p w:rsidR="0053288D" w:rsidRPr="00661629" w:rsidRDefault="0053288D" w:rsidP="00F76904">
      <w:pPr>
        <w:ind w:left="720" w:hanging="294"/>
        <w:jc w:val="both"/>
        <w:rPr>
          <w:rFonts w:ascii="Arial" w:hAnsi="Arial" w:cs="Arial"/>
          <w:b/>
          <w:sz w:val="24"/>
          <w:szCs w:val="24"/>
        </w:rPr>
      </w:pPr>
      <w:r w:rsidRPr="00661629">
        <w:rPr>
          <w:rFonts w:ascii="Arial" w:hAnsi="Arial" w:cs="Arial"/>
          <w:b/>
          <w:sz w:val="24"/>
          <w:szCs w:val="24"/>
        </w:rPr>
        <w:t>Emergency On-call and Cover for Colleagues</w:t>
      </w:r>
    </w:p>
    <w:p w:rsidR="0053288D" w:rsidRPr="00661629" w:rsidRDefault="00380133" w:rsidP="00F76904">
      <w:pPr>
        <w:ind w:left="426"/>
        <w:jc w:val="both"/>
        <w:rPr>
          <w:rFonts w:ascii="Arial" w:hAnsi="Arial" w:cs="Arial"/>
          <w:b/>
          <w:sz w:val="24"/>
          <w:szCs w:val="24"/>
        </w:rPr>
      </w:pPr>
      <w:r w:rsidRPr="00661629">
        <w:rPr>
          <w:rFonts w:ascii="Arial" w:hAnsi="Arial" w:cs="Arial"/>
          <w:sz w:val="24"/>
          <w:szCs w:val="24"/>
        </w:rPr>
        <w:t>The post-holder will be expected</w:t>
      </w:r>
      <w:r w:rsidR="00661629">
        <w:rPr>
          <w:rFonts w:ascii="Arial" w:hAnsi="Arial" w:cs="Arial"/>
          <w:sz w:val="24"/>
          <w:szCs w:val="24"/>
        </w:rPr>
        <w:t xml:space="preserve"> to</w:t>
      </w:r>
      <w:r w:rsidRPr="00661629">
        <w:rPr>
          <w:rFonts w:ascii="Arial" w:hAnsi="Arial" w:cs="Arial"/>
          <w:sz w:val="24"/>
          <w:szCs w:val="24"/>
        </w:rPr>
        <w:t xml:space="preserve"> arrange mutually acceptable swaps of on-call responsibilities with other colleagues on the on-call rota at the same level, during absence </w:t>
      </w:r>
      <w:r w:rsidRPr="00942BC9">
        <w:rPr>
          <w:rFonts w:ascii="Arial" w:hAnsi="Arial" w:cs="Arial"/>
          <w:sz w:val="24"/>
          <w:szCs w:val="24"/>
        </w:rPr>
        <w:t xml:space="preserve">for annual and study leave, with appropriate adjustment of clinical commitments. The post-holder and </w:t>
      </w:r>
      <w:r w:rsidR="00661629" w:rsidRPr="00942BC9">
        <w:rPr>
          <w:rFonts w:ascii="Arial" w:hAnsi="Arial" w:cs="Arial"/>
          <w:sz w:val="24"/>
          <w:szCs w:val="24"/>
        </w:rPr>
        <w:t>other Colorectal</w:t>
      </w:r>
      <w:r w:rsidRPr="00942BC9">
        <w:rPr>
          <w:rFonts w:ascii="Arial" w:hAnsi="Arial" w:cs="Arial"/>
          <w:sz w:val="24"/>
          <w:szCs w:val="24"/>
        </w:rPr>
        <w:t xml:space="preserve"> ST</w:t>
      </w:r>
      <w:r w:rsidR="00942BC9" w:rsidRPr="00942BC9">
        <w:rPr>
          <w:rFonts w:ascii="Arial" w:hAnsi="Arial" w:cs="Arial"/>
          <w:sz w:val="24"/>
          <w:szCs w:val="24"/>
        </w:rPr>
        <w:t>7</w:t>
      </w:r>
      <w:r w:rsidRPr="00942BC9">
        <w:rPr>
          <w:rFonts w:ascii="Arial" w:hAnsi="Arial" w:cs="Arial"/>
          <w:sz w:val="24"/>
          <w:szCs w:val="24"/>
        </w:rPr>
        <w:t>+ trainee</w:t>
      </w:r>
      <w:r w:rsidR="00661629" w:rsidRPr="00942BC9">
        <w:rPr>
          <w:rFonts w:ascii="Arial" w:hAnsi="Arial" w:cs="Arial"/>
          <w:sz w:val="24"/>
          <w:szCs w:val="24"/>
        </w:rPr>
        <w:t>s</w:t>
      </w:r>
      <w:r w:rsidRPr="00942BC9">
        <w:rPr>
          <w:rFonts w:ascii="Arial" w:hAnsi="Arial" w:cs="Arial"/>
          <w:sz w:val="24"/>
          <w:szCs w:val="24"/>
        </w:rPr>
        <w:t xml:space="preserve"> will</w:t>
      </w:r>
      <w:r w:rsidRPr="00661629">
        <w:rPr>
          <w:rFonts w:ascii="Arial" w:hAnsi="Arial" w:cs="Arial"/>
          <w:sz w:val="24"/>
          <w:szCs w:val="24"/>
        </w:rPr>
        <w:t xml:space="preserve"> be expected to mutually cover each other’s essential commitments for leave</w:t>
      </w:r>
      <w:r w:rsidR="00661629">
        <w:rPr>
          <w:rFonts w:ascii="Arial" w:hAnsi="Arial" w:cs="Arial"/>
          <w:sz w:val="24"/>
          <w:szCs w:val="24"/>
        </w:rPr>
        <w:t>.</w:t>
      </w:r>
    </w:p>
    <w:p w:rsidR="0053288D" w:rsidRPr="00661629" w:rsidRDefault="0053288D" w:rsidP="00C5135C">
      <w:pPr>
        <w:ind w:left="720"/>
        <w:jc w:val="both"/>
        <w:rPr>
          <w:rFonts w:ascii="Arial" w:hAnsi="Arial" w:cs="Arial"/>
          <w:b/>
          <w:sz w:val="24"/>
          <w:szCs w:val="24"/>
        </w:rPr>
      </w:pPr>
    </w:p>
    <w:p w:rsidR="0053288D" w:rsidRPr="00661629" w:rsidRDefault="0053288D" w:rsidP="00F76904">
      <w:pPr>
        <w:ind w:left="720" w:hanging="294"/>
        <w:jc w:val="both"/>
        <w:rPr>
          <w:rFonts w:ascii="Arial" w:hAnsi="Arial" w:cs="Arial"/>
          <w:sz w:val="24"/>
          <w:szCs w:val="24"/>
        </w:rPr>
      </w:pPr>
      <w:r w:rsidRPr="00661629">
        <w:rPr>
          <w:rFonts w:ascii="Arial" w:hAnsi="Arial" w:cs="Arial"/>
          <w:b/>
          <w:sz w:val="24"/>
          <w:szCs w:val="24"/>
        </w:rPr>
        <w:t>Administration</w:t>
      </w:r>
    </w:p>
    <w:p w:rsidR="0053288D" w:rsidRPr="00661629" w:rsidRDefault="0053288D" w:rsidP="00F76904">
      <w:pPr>
        <w:ind w:left="426"/>
        <w:jc w:val="both"/>
        <w:rPr>
          <w:rFonts w:ascii="Arial" w:hAnsi="Arial" w:cs="Arial"/>
          <w:sz w:val="24"/>
          <w:szCs w:val="24"/>
        </w:rPr>
      </w:pPr>
      <w:r w:rsidRPr="00661629">
        <w:rPr>
          <w:rFonts w:ascii="Arial" w:hAnsi="Arial" w:cs="Arial"/>
          <w:sz w:val="24"/>
          <w:szCs w:val="24"/>
        </w:rPr>
        <w:t xml:space="preserve">The appointee will undertake administrative duties associated with the running of his/her clinical work. </w:t>
      </w:r>
    </w:p>
    <w:p w:rsidR="0053288D" w:rsidRPr="00661629" w:rsidRDefault="0053288D" w:rsidP="00C5135C">
      <w:pPr>
        <w:ind w:left="720"/>
        <w:jc w:val="both"/>
        <w:rPr>
          <w:rFonts w:ascii="Arial" w:hAnsi="Arial" w:cs="Arial"/>
          <w:sz w:val="24"/>
          <w:szCs w:val="24"/>
        </w:rPr>
      </w:pPr>
    </w:p>
    <w:p w:rsidR="004A0B5D" w:rsidRPr="00661629" w:rsidRDefault="004A0B5D" w:rsidP="00F76904">
      <w:pPr>
        <w:ind w:left="720" w:hanging="294"/>
        <w:jc w:val="both"/>
        <w:rPr>
          <w:rFonts w:ascii="Arial" w:hAnsi="Arial" w:cs="Arial"/>
          <w:sz w:val="24"/>
          <w:szCs w:val="24"/>
        </w:rPr>
      </w:pPr>
      <w:r w:rsidRPr="00661629">
        <w:rPr>
          <w:rFonts w:ascii="Arial" w:hAnsi="Arial" w:cs="Arial"/>
          <w:b/>
          <w:sz w:val="24"/>
          <w:szCs w:val="24"/>
        </w:rPr>
        <w:t>Leadership and Management</w:t>
      </w:r>
    </w:p>
    <w:p w:rsidR="0053288D" w:rsidRPr="00661629" w:rsidRDefault="004A0B5D" w:rsidP="00F76904">
      <w:pPr>
        <w:ind w:left="426"/>
        <w:jc w:val="both"/>
        <w:rPr>
          <w:rFonts w:ascii="Arial" w:hAnsi="Arial" w:cs="Arial"/>
          <w:sz w:val="24"/>
          <w:szCs w:val="24"/>
        </w:rPr>
      </w:pPr>
      <w:r w:rsidRPr="00661629">
        <w:rPr>
          <w:rFonts w:ascii="Arial" w:hAnsi="Arial" w:cs="Arial"/>
          <w:iCs/>
          <w:sz w:val="24"/>
          <w:szCs w:val="24"/>
        </w:rPr>
        <w:t>The appointee will be responsible for the leadership of his/her team as a</w:t>
      </w:r>
      <w:r w:rsidR="00380133" w:rsidRPr="00661629">
        <w:rPr>
          <w:rFonts w:ascii="Arial" w:hAnsi="Arial" w:cs="Arial"/>
          <w:iCs/>
          <w:sz w:val="24"/>
          <w:szCs w:val="24"/>
        </w:rPr>
        <w:t>ppropriate for their level.</w:t>
      </w:r>
      <w:r w:rsidRPr="00661629">
        <w:rPr>
          <w:rFonts w:ascii="Arial" w:hAnsi="Arial" w:cs="Arial"/>
          <w:iCs/>
          <w:sz w:val="24"/>
          <w:szCs w:val="24"/>
        </w:rPr>
        <w:t xml:space="preserve"> </w:t>
      </w:r>
      <w:r w:rsidRPr="00661629">
        <w:rPr>
          <w:rFonts w:ascii="Arial" w:hAnsi="Arial" w:cs="Arial"/>
          <w:sz w:val="24"/>
          <w:szCs w:val="24"/>
        </w:rPr>
        <w:t xml:space="preserve">The appointee </w:t>
      </w:r>
      <w:r w:rsidR="00380133" w:rsidRPr="00661629">
        <w:rPr>
          <w:rFonts w:ascii="Arial" w:hAnsi="Arial" w:cs="Arial"/>
          <w:sz w:val="24"/>
          <w:szCs w:val="24"/>
        </w:rPr>
        <w:t xml:space="preserve">will </w:t>
      </w:r>
      <w:r w:rsidRPr="00661629">
        <w:rPr>
          <w:rFonts w:ascii="Arial" w:hAnsi="Arial" w:cs="Arial"/>
          <w:sz w:val="24"/>
          <w:szCs w:val="24"/>
        </w:rPr>
        <w:t>be resp</w:t>
      </w:r>
      <w:r w:rsidR="00380133" w:rsidRPr="00661629">
        <w:rPr>
          <w:rFonts w:ascii="Arial" w:hAnsi="Arial" w:cs="Arial"/>
          <w:sz w:val="24"/>
          <w:szCs w:val="24"/>
        </w:rPr>
        <w:t xml:space="preserve">onsible to the Consultant </w:t>
      </w:r>
      <w:r w:rsidR="00661629" w:rsidRPr="00661629">
        <w:rPr>
          <w:rFonts w:ascii="Arial" w:hAnsi="Arial" w:cs="Arial"/>
          <w:sz w:val="24"/>
          <w:szCs w:val="24"/>
        </w:rPr>
        <w:t>Colorectal</w:t>
      </w:r>
      <w:r w:rsidR="00380133" w:rsidRPr="00661629">
        <w:rPr>
          <w:rFonts w:ascii="Arial" w:hAnsi="Arial" w:cs="Arial"/>
          <w:sz w:val="24"/>
          <w:szCs w:val="24"/>
        </w:rPr>
        <w:t xml:space="preserve"> surgeons, </w:t>
      </w:r>
      <w:r w:rsidRPr="00661629">
        <w:rPr>
          <w:rFonts w:ascii="Arial" w:hAnsi="Arial" w:cs="Arial"/>
          <w:sz w:val="24"/>
          <w:szCs w:val="24"/>
        </w:rPr>
        <w:t xml:space="preserve">for the effective and efficient use of resources </w:t>
      </w:r>
    </w:p>
    <w:p w:rsidR="00380133" w:rsidRPr="00661629" w:rsidRDefault="00380133" w:rsidP="00C5135C">
      <w:pPr>
        <w:ind w:left="720"/>
        <w:jc w:val="both"/>
        <w:rPr>
          <w:rFonts w:ascii="Arial" w:hAnsi="Arial" w:cs="Arial"/>
          <w:b/>
          <w:sz w:val="24"/>
          <w:szCs w:val="24"/>
        </w:rPr>
      </w:pPr>
    </w:p>
    <w:p w:rsidR="0053288D" w:rsidRPr="00661629" w:rsidRDefault="0053288D" w:rsidP="00F76904">
      <w:pPr>
        <w:ind w:left="720" w:hanging="294"/>
        <w:jc w:val="both"/>
        <w:rPr>
          <w:rFonts w:ascii="Arial" w:hAnsi="Arial" w:cs="Arial"/>
          <w:b/>
          <w:sz w:val="24"/>
          <w:szCs w:val="24"/>
        </w:rPr>
      </w:pPr>
      <w:r w:rsidRPr="00661629">
        <w:rPr>
          <w:rFonts w:ascii="Arial" w:hAnsi="Arial" w:cs="Arial"/>
          <w:b/>
          <w:sz w:val="24"/>
          <w:szCs w:val="24"/>
        </w:rPr>
        <w:t>Professional Performance</w:t>
      </w:r>
    </w:p>
    <w:p w:rsidR="0053288D" w:rsidRPr="00661629" w:rsidRDefault="0053288D" w:rsidP="00F76904">
      <w:pPr>
        <w:ind w:left="426"/>
        <w:jc w:val="both"/>
        <w:rPr>
          <w:rFonts w:ascii="Arial" w:hAnsi="Arial" w:cs="Arial"/>
          <w:sz w:val="24"/>
          <w:szCs w:val="24"/>
        </w:rPr>
      </w:pPr>
      <w:r w:rsidRPr="00661629">
        <w:rPr>
          <w:rFonts w:ascii="Arial" w:hAnsi="Arial" w:cs="Arial"/>
          <w:sz w:val="24"/>
          <w:szCs w:val="24"/>
        </w:rPr>
        <w:t>The appointee will have continuing responsibility for the proper function of the work.</w:t>
      </w:r>
      <w:r w:rsidR="00C5135C" w:rsidRPr="00661629">
        <w:rPr>
          <w:rFonts w:ascii="Arial" w:hAnsi="Arial" w:cs="Arial"/>
          <w:sz w:val="24"/>
          <w:szCs w:val="24"/>
        </w:rPr>
        <w:t xml:space="preserve"> </w:t>
      </w:r>
      <w:r w:rsidRPr="00661629">
        <w:rPr>
          <w:rFonts w:ascii="Arial" w:hAnsi="Arial" w:cs="Arial"/>
          <w:sz w:val="24"/>
          <w:szCs w:val="24"/>
        </w:rPr>
        <w:t>It is a requirement that if the employee has concerns about the professional performance of a member of the medical staff, they have a duty to speak to the person concerned. If the matter is potentially serious, or satisfaction is not obtained with the direct approach, such concerns should be disc</w:t>
      </w:r>
      <w:r w:rsidR="00380133" w:rsidRPr="00661629">
        <w:rPr>
          <w:rFonts w:ascii="Arial" w:hAnsi="Arial" w:cs="Arial"/>
          <w:sz w:val="24"/>
          <w:szCs w:val="24"/>
        </w:rPr>
        <w:t>ussed with the Clinical Lead</w:t>
      </w:r>
      <w:r w:rsidRPr="00661629">
        <w:rPr>
          <w:rFonts w:ascii="Arial" w:hAnsi="Arial" w:cs="Arial"/>
          <w:sz w:val="24"/>
          <w:szCs w:val="24"/>
        </w:rPr>
        <w:t xml:space="preserve">, if satisfaction is again not obtained, concerns should be discussed with the </w:t>
      </w:r>
      <w:r w:rsidR="00380133" w:rsidRPr="00661629">
        <w:rPr>
          <w:rFonts w:ascii="Arial" w:hAnsi="Arial" w:cs="Arial"/>
          <w:sz w:val="24"/>
          <w:szCs w:val="24"/>
        </w:rPr>
        <w:t xml:space="preserve">Associate </w:t>
      </w:r>
      <w:r w:rsidRPr="00661629">
        <w:rPr>
          <w:rFonts w:ascii="Arial" w:hAnsi="Arial" w:cs="Arial"/>
          <w:sz w:val="24"/>
          <w:szCs w:val="24"/>
        </w:rPr>
        <w:t>Medical Director.</w:t>
      </w:r>
    </w:p>
    <w:p w:rsidR="0053288D" w:rsidRPr="00661629" w:rsidRDefault="0053288D" w:rsidP="00C5135C">
      <w:pPr>
        <w:jc w:val="both"/>
        <w:rPr>
          <w:rFonts w:ascii="Arial" w:hAnsi="Arial" w:cs="Arial"/>
          <w:sz w:val="24"/>
          <w:szCs w:val="24"/>
        </w:rPr>
      </w:pPr>
    </w:p>
    <w:p w:rsidR="00864E1B" w:rsidRPr="00661629" w:rsidRDefault="00864E1B" w:rsidP="00F76904">
      <w:pPr>
        <w:ind w:firstLine="426"/>
        <w:rPr>
          <w:rFonts w:ascii="Arial" w:hAnsi="Arial"/>
          <w:b/>
          <w:sz w:val="24"/>
          <w:szCs w:val="24"/>
        </w:rPr>
      </w:pPr>
      <w:r w:rsidRPr="00661629">
        <w:rPr>
          <w:rFonts w:ascii="Arial" w:hAnsi="Arial"/>
          <w:b/>
          <w:sz w:val="24"/>
          <w:szCs w:val="24"/>
        </w:rPr>
        <w:t>Infection Control</w:t>
      </w:r>
    </w:p>
    <w:p w:rsidR="00864E1B" w:rsidRPr="00661629" w:rsidRDefault="00864E1B" w:rsidP="00F76904">
      <w:pPr>
        <w:ind w:left="426"/>
        <w:jc w:val="both"/>
        <w:rPr>
          <w:rFonts w:ascii="Arial" w:hAnsi="Arial"/>
          <w:sz w:val="24"/>
          <w:szCs w:val="24"/>
        </w:rPr>
      </w:pPr>
      <w:r w:rsidRPr="00661629">
        <w:rPr>
          <w:rFonts w:ascii="Arial" w:hAnsi="Arial"/>
          <w:sz w:val="24"/>
          <w:szCs w:val="24"/>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864E1B" w:rsidRPr="00661629" w:rsidRDefault="00864E1B" w:rsidP="00C5135C">
      <w:pPr>
        <w:jc w:val="both"/>
        <w:rPr>
          <w:rFonts w:ascii="Arial" w:hAnsi="Arial" w:cs="Arial"/>
          <w:sz w:val="24"/>
          <w:szCs w:val="24"/>
        </w:rPr>
      </w:pPr>
    </w:p>
    <w:p w:rsidR="0053288D" w:rsidRPr="00661629" w:rsidRDefault="0053288D" w:rsidP="00F76904">
      <w:pPr>
        <w:ind w:left="720" w:hanging="294"/>
        <w:jc w:val="both"/>
        <w:rPr>
          <w:rFonts w:ascii="Arial" w:hAnsi="Arial" w:cs="Arial"/>
          <w:b/>
          <w:sz w:val="24"/>
          <w:szCs w:val="24"/>
        </w:rPr>
      </w:pPr>
      <w:r w:rsidRPr="00661629">
        <w:rPr>
          <w:rFonts w:ascii="Arial" w:hAnsi="Arial" w:cs="Arial"/>
          <w:b/>
          <w:sz w:val="24"/>
          <w:szCs w:val="24"/>
        </w:rPr>
        <w:t>Leave</w:t>
      </w:r>
    </w:p>
    <w:p w:rsidR="0053288D" w:rsidRPr="00661629" w:rsidRDefault="0053288D" w:rsidP="00F76904">
      <w:pPr>
        <w:pStyle w:val="BodyTextIndent2"/>
        <w:ind w:left="426" w:firstLine="0"/>
        <w:rPr>
          <w:rFonts w:cs="Arial"/>
          <w:sz w:val="24"/>
          <w:szCs w:val="24"/>
          <w:lang w:val="en-GB"/>
        </w:rPr>
      </w:pPr>
      <w:r w:rsidRPr="00661629">
        <w:rPr>
          <w:rFonts w:cs="Arial"/>
          <w:sz w:val="24"/>
          <w:szCs w:val="24"/>
          <w:lang w:val="en-GB"/>
        </w:rPr>
        <w:t>Annual and study leave will be granted to the maximum extent allowable by the Medical &amp; Dental Whitley Council regulations, but, in accordance with the Trust's leave policy.</w:t>
      </w:r>
    </w:p>
    <w:p w:rsidR="00380133" w:rsidRDefault="00380133" w:rsidP="00C5135C">
      <w:pPr>
        <w:pStyle w:val="BodyTextIndent2"/>
        <w:ind w:firstLine="0"/>
        <w:rPr>
          <w:rFonts w:cs="Arial"/>
          <w:sz w:val="24"/>
          <w:szCs w:val="24"/>
          <w:lang w:val="en-GB"/>
        </w:rPr>
      </w:pPr>
    </w:p>
    <w:p w:rsidR="0053288D" w:rsidRPr="00661629" w:rsidRDefault="0053288D" w:rsidP="00F76904">
      <w:pPr>
        <w:numPr>
          <w:ilvl w:val="0"/>
          <w:numId w:val="1"/>
        </w:numPr>
        <w:tabs>
          <w:tab w:val="num" w:pos="426"/>
        </w:tabs>
        <w:ind w:hanging="720"/>
        <w:jc w:val="both"/>
        <w:rPr>
          <w:rFonts w:ascii="Arial" w:hAnsi="Arial" w:cs="Arial"/>
          <w:b/>
          <w:sz w:val="24"/>
          <w:szCs w:val="24"/>
          <w:u w:val="single"/>
        </w:rPr>
      </w:pPr>
      <w:r w:rsidRPr="00661629">
        <w:rPr>
          <w:rFonts w:ascii="Arial" w:hAnsi="Arial" w:cs="Arial"/>
          <w:b/>
          <w:sz w:val="24"/>
          <w:szCs w:val="24"/>
          <w:u w:val="single"/>
        </w:rPr>
        <w:t xml:space="preserve">TIMETABLE </w:t>
      </w:r>
    </w:p>
    <w:p w:rsidR="0053288D" w:rsidRPr="00661629" w:rsidRDefault="0053288D" w:rsidP="00C5135C">
      <w:pPr>
        <w:ind w:left="720"/>
        <w:jc w:val="both"/>
        <w:rPr>
          <w:rFonts w:ascii="Arial" w:hAnsi="Arial" w:cs="Arial"/>
          <w:sz w:val="24"/>
          <w:szCs w:val="24"/>
        </w:rPr>
      </w:pPr>
    </w:p>
    <w:p w:rsidR="00153350" w:rsidRPr="00A51393" w:rsidRDefault="00661629" w:rsidP="00F76904">
      <w:pPr>
        <w:ind w:left="426"/>
        <w:jc w:val="both"/>
        <w:rPr>
          <w:rFonts w:ascii="Arial" w:hAnsi="Arial" w:cs="Arial"/>
          <w:sz w:val="24"/>
          <w:szCs w:val="24"/>
        </w:rPr>
      </w:pPr>
      <w:r w:rsidRPr="00661629">
        <w:rPr>
          <w:rFonts w:ascii="Arial" w:hAnsi="Arial" w:cs="Arial"/>
          <w:sz w:val="24"/>
          <w:szCs w:val="24"/>
        </w:rPr>
        <w:t xml:space="preserve">For more information on timetables, </w:t>
      </w:r>
      <w:r w:rsidRPr="00A12BA0">
        <w:rPr>
          <w:rFonts w:ascii="Arial" w:hAnsi="Arial" w:cs="Arial"/>
          <w:sz w:val="24"/>
          <w:szCs w:val="24"/>
        </w:rPr>
        <w:t xml:space="preserve">please </w:t>
      </w:r>
      <w:r w:rsidRPr="00A51393">
        <w:rPr>
          <w:rFonts w:ascii="Arial" w:hAnsi="Arial" w:cs="Arial"/>
          <w:sz w:val="24"/>
          <w:szCs w:val="24"/>
        </w:rPr>
        <w:t xml:space="preserve">contact </w:t>
      </w:r>
      <w:r w:rsidR="006611F0" w:rsidRPr="00A51393">
        <w:rPr>
          <w:rFonts w:ascii="Arial" w:hAnsi="Arial" w:cs="Arial"/>
          <w:sz w:val="24"/>
          <w:szCs w:val="24"/>
        </w:rPr>
        <w:t xml:space="preserve">Mr </w:t>
      </w:r>
      <w:r w:rsidR="000360B0" w:rsidRPr="00A51393">
        <w:rPr>
          <w:rFonts w:ascii="Arial" w:hAnsi="Arial" w:cs="Arial"/>
          <w:sz w:val="24"/>
          <w:szCs w:val="24"/>
        </w:rPr>
        <w:t>Steve Mansfield</w:t>
      </w:r>
      <w:r w:rsidR="006611F0" w:rsidRPr="00A51393">
        <w:rPr>
          <w:rFonts w:ascii="Arial" w:hAnsi="Arial" w:cs="Arial"/>
          <w:sz w:val="24"/>
          <w:szCs w:val="24"/>
        </w:rPr>
        <w:t xml:space="preserve"> or Mr Sunil Narang</w:t>
      </w:r>
      <w:r w:rsidRPr="00A51393">
        <w:rPr>
          <w:rFonts w:ascii="Arial" w:hAnsi="Arial" w:cs="Arial"/>
          <w:sz w:val="24"/>
          <w:szCs w:val="24"/>
        </w:rPr>
        <w:t>.</w:t>
      </w:r>
    </w:p>
    <w:p w:rsidR="00153350" w:rsidRDefault="00153350" w:rsidP="00C5135C">
      <w:pPr>
        <w:jc w:val="both"/>
        <w:rPr>
          <w:rFonts w:ascii="Arial" w:hAnsi="Arial" w:cs="Arial"/>
          <w:sz w:val="24"/>
          <w:szCs w:val="24"/>
        </w:rPr>
      </w:pPr>
    </w:p>
    <w:p w:rsidR="0053288D" w:rsidRPr="00F76904" w:rsidRDefault="0053288D" w:rsidP="00F76904">
      <w:pPr>
        <w:jc w:val="both"/>
        <w:rPr>
          <w:rFonts w:ascii="Arial" w:hAnsi="Arial" w:cs="Arial"/>
          <w:b/>
          <w:sz w:val="24"/>
          <w:szCs w:val="24"/>
          <w:u w:val="single"/>
        </w:rPr>
      </w:pPr>
      <w:r w:rsidRPr="00F76904">
        <w:rPr>
          <w:rFonts w:ascii="Arial" w:hAnsi="Arial" w:cs="Arial"/>
          <w:b/>
          <w:sz w:val="24"/>
          <w:szCs w:val="24"/>
        </w:rPr>
        <w:t>7.</w:t>
      </w:r>
      <w:r w:rsidR="00F76904">
        <w:rPr>
          <w:rFonts w:ascii="Arial" w:hAnsi="Arial" w:cs="Arial"/>
          <w:b/>
          <w:sz w:val="24"/>
          <w:szCs w:val="24"/>
        </w:rPr>
        <w:t xml:space="preserve">    </w:t>
      </w:r>
      <w:r w:rsidRPr="00661629">
        <w:rPr>
          <w:rFonts w:ascii="Arial" w:hAnsi="Arial" w:cs="Arial"/>
          <w:b/>
          <w:sz w:val="24"/>
          <w:szCs w:val="24"/>
          <w:u w:val="single"/>
        </w:rPr>
        <w:t>MAIN CONDITIONS OF SERVICE</w:t>
      </w:r>
    </w:p>
    <w:p w:rsidR="0053288D" w:rsidRPr="00661629" w:rsidRDefault="0053288D" w:rsidP="00F76904">
      <w:pPr>
        <w:ind w:left="426" w:hanging="568"/>
        <w:jc w:val="both"/>
        <w:rPr>
          <w:rFonts w:ascii="Arial" w:hAnsi="Arial" w:cs="Arial"/>
          <w:sz w:val="24"/>
          <w:szCs w:val="24"/>
        </w:rPr>
      </w:pPr>
    </w:p>
    <w:p w:rsidR="00777705" w:rsidRDefault="0053288D" w:rsidP="00F76904">
      <w:pPr>
        <w:ind w:firstLine="426"/>
        <w:jc w:val="both"/>
        <w:rPr>
          <w:rFonts w:ascii="Arial" w:hAnsi="Arial" w:cs="Arial"/>
          <w:b/>
          <w:sz w:val="24"/>
          <w:szCs w:val="24"/>
        </w:rPr>
      </w:pPr>
      <w:r w:rsidRPr="00777705">
        <w:rPr>
          <w:rFonts w:ascii="Arial" w:hAnsi="Arial" w:cs="Arial"/>
          <w:b/>
          <w:sz w:val="24"/>
          <w:szCs w:val="24"/>
        </w:rPr>
        <w:t>Salary Scale</w:t>
      </w:r>
      <w:r w:rsidR="00777705" w:rsidRPr="00777705">
        <w:rPr>
          <w:rFonts w:ascii="Arial" w:hAnsi="Arial" w:cs="Arial"/>
          <w:b/>
          <w:sz w:val="24"/>
          <w:szCs w:val="24"/>
        </w:rPr>
        <w:t xml:space="preserve"> </w:t>
      </w:r>
    </w:p>
    <w:p w:rsidR="005D1BCA" w:rsidRPr="00777705" w:rsidRDefault="00777705" w:rsidP="00F76904">
      <w:pPr>
        <w:ind w:firstLine="426"/>
        <w:jc w:val="both"/>
        <w:rPr>
          <w:rFonts w:ascii="Arial" w:hAnsi="Arial" w:cs="Arial"/>
          <w:sz w:val="24"/>
          <w:szCs w:val="24"/>
        </w:rPr>
      </w:pPr>
      <w:r w:rsidRPr="00777705">
        <w:rPr>
          <w:rFonts w:ascii="Arial" w:hAnsi="Arial" w:cs="Arial"/>
          <w:sz w:val="24"/>
          <w:szCs w:val="24"/>
        </w:rPr>
        <w:t>£</w:t>
      </w:r>
      <w:r w:rsidRPr="00777705">
        <w:rPr>
          <w:rFonts w:ascii="Arial" w:hAnsi="Arial" w:cs="Arial"/>
          <w:sz w:val="24"/>
          <w:szCs w:val="24"/>
        </w:rPr>
        <w:t xml:space="preserve">63,152 </w:t>
      </w:r>
      <w:r w:rsidR="00082762" w:rsidRPr="00777705">
        <w:rPr>
          <w:rFonts w:ascii="Arial" w:hAnsi="Arial" w:cs="Arial"/>
          <w:sz w:val="24"/>
          <w:szCs w:val="24"/>
        </w:rPr>
        <w:t>plus allowances</w:t>
      </w:r>
    </w:p>
    <w:p w:rsidR="0053288D" w:rsidRDefault="0053288D" w:rsidP="00661629">
      <w:pPr>
        <w:pStyle w:val="BodyTextIndent3"/>
        <w:ind w:left="0" w:firstLine="0"/>
        <w:rPr>
          <w:rFonts w:cs="Arial"/>
          <w:sz w:val="24"/>
          <w:szCs w:val="24"/>
        </w:rPr>
      </w:pPr>
    </w:p>
    <w:p w:rsidR="00F76904" w:rsidRPr="00661629" w:rsidRDefault="00F76904" w:rsidP="00661629">
      <w:pPr>
        <w:pStyle w:val="BodyTextIndent3"/>
        <w:ind w:left="0" w:firstLine="0"/>
        <w:rPr>
          <w:rFonts w:cs="Arial"/>
          <w:sz w:val="24"/>
          <w:szCs w:val="24"/>
        </w:rPr>
      </w:pPr>
    </w:p>
    <w:p w:rsidR="0053288D" w:rsidRPr="00661629" w:rsidRDefault="0053288D" w:rsidP="00F76904">
      <w:pPr>
        <w:pStyle w:val="BodyTextIndent3"/>
        <w:tabs>
          <w:tab w:val="clear" w:pos="3600"/>
        </w:tabs>
        <w:ind w:left="426" w:hanging="426"/>
        <w:rPr>
          <w:rFonts w:cs="Arial"/>
          <w:b/>
          <w:sz w:val="24"/>
          <w:szCs w:val="24"/>
        </w:rPr>
      </w:pPr>
      <w:r w:rsidRPr="00661629">
        <w:rPr>
          <w:rFonts w:cs="Arial"/>
          <w:b/>
          <w:sz w:val="24"/>
          <w:szCs w:val="24"/>
        </w:rPr>
        <w:lastRenderedPageBreak/>
        <w:tab/>
        <w:t>Annual Leave</w:t>
      </w:r>
    </w:p>
    <w:p w:rsidR="0053288D" w:rsidRPr="00661629" w:rsidRDefault="0053288D" w:rsidP="00F76904">
      <w:pPr>
        <w:pStyle w:val="BodyTextIndent3"/>
        <w:tabs>
          <w:tab w:val="clear" w:pos="3600"/>
          <w:tab w:val="left" w:pos="426"/>
        </w:tabs>
        <w:rPr>
          <w:rFonts w:cs="Arial"/>
          <w:sz w:val="24"/>
          <w:szCs w:val="24"/>
        </w:rPr>
      </w:pPr>
      <w:r w:rsidRPr="00661629">
        <w:rPr>
          <w:rFonts w:cs="Arial"/>
          <w:sz w:val="24"/>
          <w:szCs w:val="24"/>
        </w:rPr>
        <w:tab/>
        <w:t xml:space="preserve">6 weeks + 2 days per year (+day off in lieu for each Public Holiday worked) </w:t>
      </w:r>
    </w:p>
    <w:p w:rsidR="0053288D" w:rsidRPr="00661629" w:rsidRDefault="0053288D" w:rsidP="00C5135C">
      <w:pPr>
        <w:ind w:left="720" w:hanging="720"/>
        <w:jc w:val="both"/>
        <w:rPr>
          <w:rFonts w:ascii="Arial" w:hAnsi="Arial" w:cs="Arial"/>
          <w:b/>
          <w:sz w:val="24"/>
          <w:szCs w:val="24"/>
        </w:rPr>
      </w:pPr>
    </w:p>
    <w:p w:rsidR="0053288D" w:rsidRPr="00661629" w:rsidRDefault="0053288D" w:rsidP="00F76904">
      <w:pPr>
        <w:tabs>
          <w:tab w:val="left" w:pos="426"/>
        </w:tabs>
        <w:jc w:val="both"/>
        <w:rPr>
          <w:rFonts w:ascii="Arial" w:hAnsi="Arial" w:cs="Arial"/>
          <w:sz w:val="24"/>
          <w:szCs w:val="24"/>
        </w:rPr>
      </w:pPr>
      <w:r w:rsidRPr="00661629">
        <w:rPr>
          <w:rFonts w:ascii="Arial" w:hAnsi="Arial" w:cs="Arial"/>
          <w:b/>
          <w:sz w:val="24"/>
          <w:szCs w:val="24"/>
        </w:rPr>
        <w:tab/>
        <w:t xml:space="preserve">Study </w:t>
      </w:r>
      <w:proofErr w:type="gramStart"/>
      <w:r w:rsidRPr="00661629">
        <w:rPr>
          <w:rFonts w:ascii="Arial" w:hAnsi="Arial" w:cs="Arial"/>
          <w:b/>
          <w:sz w:val="24"/>
          <w:szCs w:val="24"/>
        </w:rPr>
        <w:t>leave</w:t>
      </w:r>
      <w:proofErr w:type="gramEnd"/>
    </w:p>
    <w:p w:rsidR="0053288D" w:rsidRPr="00661629" w:rsidRDefault="00082762" w:rsidP="00F76904">
      <w:pPr>
        <w:pStyle w:val="BodyText3"/>
        <w:tabs>
          <w:tab w:val="clear" w:pos="3690"/>
          <w:tab w:val="left" w:pos="426"/>
        </w:tabs>
        <w:rPr>
          <w:rFonts w:cs="Arial"/>
          <w:sz w:val="24"/>
          <w:szCs w:val="24"/>
        </w:rPr>
      </w:pPr>
      <w:r>
        <w:rPr>
          <w:rFonts w:cs="Arial"/>
          <w:sz w:val="24"/>
          <w:szCs w:val="24"/>
        </w:rPr>
        <w:tab/>
        <w:t>30</w:t>
      </w:r>
      <w:r w:rsidR="0053288D" w:rsidRPr="00661629">
        <w:rPr>
          <w:rFonts w:cs="Arial"/>
          <w:sz w:val="24"/>
          <w:szCs w:val="24"/>
        </w:rPr>
        <w:t xml:space="preserve"> working </w:t>
      </w:r>
      <w:r w:rsidR="00661629" w:rsidRPr="00661629">
        <w:rPr>
          <w:rFonts w:cs="Arial"/>
          <w:sz w:val="24"/>
          <w:szCs w:val="24"/>
        </w:rPr>
        <w:t>days over period of three years</w:t>
      </w:r>
    </w:p>
    <w:p w:rsidR="0053288D" w:rsidRPr="00661629" w:rsidRDefault="0053288D" w:rsidP="00C5135C">
      <w:pPr>
        <w:tabs>
          <w:tab w:val="left" w:pos="3600"/>
        </w:tabs>
        <w:ind w:firstLine="720"/>
        <w:rPr>
          <w:rFonts w:ascii="Arial" w:hAnsi="Arial" w:cs="Arial"/>
          <w:sz w:val="24"/>
          <w:szCs w:val="24"/>
        </w:rPr>
      </w:pPr>
    </w:p>
    <w:p w:rsidR="0053288D" w:rsidRPr="00661629" w:rsidRDefault="0053288D" w:rsidP="00F76904">
      <w:pPr>
        <w:tabs>
          <w:tab w:val="left" w:pos="426"/>
        </w:tabs>
        <w:jc w:val="both"/>
        <w:rPr>
          <w:rFonts w:ascii="Arial" w:hAnsi="Arial" w:cs="Arial"/>
          <w:b/>
          <w:sz w:val="24"/>
          <w:szCs w:val="24"/>
        </w:rPr>
      </w:pPr>
      <w:r w:rsidRPr="00661629">
        <w:rPr>
          <w:rFonts w:ascii="Arial" w:hAnsi="Arial" w:cs="Arial"/>
          <w:b/>
          <w:sz w:val="24"/>
          <w:szCs w:val="24"/>
        </w:rPr>
        <w:tab/>
        <w:t>Date of Vacancy</w:t>
      </w:r>
    </w:p>
    <w:p w:rsidR="0053288D" w:rsidRPr="00661629" w:rsidRDefault="00864E1B" w:rsidP="00F76904">
      <w:pPr>
        <w:tabs>
          <w:tab w:val="left" w:pos="426"/>
          <w:tab w:val="left" w:pos="3600"/>
        </w:tabs>
        <w:jc w:val="both"/>
        <w:rPr>
          <w:rFonts w:ascii="Arial" w:hAnsi="Arial" w:cs="Arial"/>
          <w:sz w:val="24"/>
          <w:szCs w:val="24"/>
        </w:rPr>
      </w:pPr>
      <w:r w:rsidRPr="00661629">
        <w:rPr>
          <w:rFonts w:ascii="Arial" w:hAnsi="Arial" w:cs="Arial"/>
          <w:i/>
          <w:sz w:val="24"/>
          <w:szCs w:val="24"/>
        </w:rPr>
        <w:tab/>
      </w:r>
      <w:r w:rsidR="007B1568">
        <w:rPr>
          <w:rFonts w:ascii="Arial" w:hAnsi="Arial" w:cs="Arial"/>
          <w:sz w:val="24"/>
          <w:szCs w:val="24"/>
        </w:rPr>
        <w:t>October 202</w:t>
      </w:r>
      <w:r w:rsidR="00A51393">
        <w:rPr>
          <w:rFonts w:ascii="Arial" w:hAnsi="Arial" w:cs="Arial"/>
          <w:sz w:val="24"/>
          <w:szCs w:val="24"/>
        </w:rPr>
        <w:t>4</w:t>
      </w:r>
      <w:r w:rsidR="007B1568">
        <w:rPr>
          <w:rFonts w:ascii="Arial" w:hAnsi="Arial" w:cs="Arial"/>
          <w:sz w:val="24"/>
          <w:szCs w:val="24"/>
        </w:rPr>
        <w:t>- October 202</w:t>
      </w:r>
      <w:r w:rsidR="00A51393">
        <w:rPr>
          <w:rFonts w:ascii="Arial" w:hAnsi="Arial" w:cs="Arial"/>
          <w:sz w:val="24"/>
          <w:szCs w:val="24"/>
        </w:rPr>
        <w:t>5</w:t>
      </w:r>
      <w:r w:rsidR="007B1568">
        <w:rPr>
          <w:rFonts w:ascii="Arial" w:hAnsi="Arial" w:cs="Arial"/>
          <w:sz w:val="24"/>
          <w:szCs w:val="24"/>
        </w:rPr>
        <w:t>, we can also accommodate an earlier start date.</w:t>
      </w:r>
      <w:r w:rsidR="00B822F5">
        <w:rPr>
          <w:rFonts w:ascii="Arial" w:hAnsi="Arial" w:cs="Arial"/>
          <w:sz w:val="24"/>
          <w:szCs w:val="24"/>
        </w:rPr>
        <w:t xml:space="preserve"> </w:t>
      </w:r>
    </w:p>
    <w:p w:rsidR="00F42371" w:rsidRPr="00661629" w:rsidRDefault="00F42371" w:rsidP="00C5135C">
      <w:pPr>
        <w:tabs>
          <w:tab w:val="left" w:pos="3600"/>
        </w:tabs>
        <w:jc w:val="both"/>
        <w:rPr>
          <w:rFonts w:ascii="Arial" w:hAnsi="Arial" w:cs="Arial"/>
          <w:sz w:val="24"/>
          <w:szCs w:val="24"/>
        </w:rPr>
      </w:pPr>
    </w:p>
    <w:p w:rsidR="0053288D" w:rsidRPr="00F76904" w:rsidRDefault="0053288D" w:rsidP="00F76904">
      <w:pPr>
        <w:pStyle w:val="ListParagraph"/>
        <w:numPr>
          <w:ilvl w:val="0"/>
          <w:numId w:val="8"/>
        </w:numPr>
        <w:tabs>
          <w:tab w:val="left" w:pos="426"/>
          <w:tab w:val="left" w:pos="2160"/>
        </w:tabs>
        <w:ind w:hanging="786"/>
        <w:jc w:val="both"/>
        <w:rPr>
          <w:rFonts w:ascii="Arial" w:hAnsi="Arial" w:cs="Arial"/>
          <w:b/>
          <w:sz w:val="24"/>
          <w:szCs w:val="24"/>
        </w:rPr>
      </w:pPr>
      <w:r w:rsidRPr="00F76904">
        <w:rPr>
          <w:rFonts w:ascii="Arial" w:hAnsi="Arial" w:cs="Arial"/>
          <w:b/>
          <w:sz w:val="24"/>
          <w:szCs w:val="24"/>
        </w:rPr>
        <w:t>ACADEMIC FACILITIES</w:t>
      </w:r>
    </w:p>
    <w:p w:rsidR="000C6FBE" w:rsidRPr="00661629" w:rsidRDefault="000C6FBE" w:rsidP="00F76904">
      <w:pPr>
        <w:pStyle w:val="Heading2"/>
        <w:ind w:left="426"/>
        <w:jc w:val="left"/>
        <w:rPr>
          <w:rFonts w:ascii="Arial" w:hAnsi="Arial" w:cs="Arial"/>
          <w:sz w:val="24"/>
          <w:szCs w:val="24"/>
        </w:rPr>
      </w:pPr>
      <w:r w:rsidRPr="00661629">
        <w:rPr>
          <w:rFonts w:ascii="Arial" w:hAnsi="Arial" w:cs="Arial"/>
          <w:sz w:val="24"/>
          <w:szCs w:val="24"/>
        </w:rPr>
        <w:t>The Peninsula Medical School / University of Exeter Medical School</w:t>
      </w:r>
    </w:p>
    <w:p w:rsidR="000C6FBE" w:rsidRPr="00661629" w:rsidRDefault="000C6FBE" w:rsidP="00F76904">
      <w:pPr>
        <w:pStyle w:val="BodyText2"/>
        <w:ind w:left="426"/>
        <w:rPr>
          <w:rStyle w:val="Strong"/>
          <w:b w:val="0"/>
          <w:sz w:val="20"/>
        </w:rPr>
      </w:pPr>
      <w:r w:rsidRPr="00661629">
        <w:rPr>
          <w:rStyle w:val="Strong"/>
          <w:rFonts w:ascii="Arial" w:hAnsi="Arial" w:cs="Arial"/>
          <w:b w:val="0"/>
          <w:bCs w:val="0"/>
          <w:szCs w:val="24"/>
        </w:rPr>
        <w:t>The Peninsula Medical School was founded on a unique partnership</w:t>
      </w:r>
      <w:r w:rsidRPr="00661629">
        <w:rPr>
          <w:rStyle w:val="Strong"/>
          <w:rFonts w:ascii="Arial" w:hAnsi="Arial" w:cs="Arial"/>
          <w:szCs w:val="24"/>
        </w:rPr>
        <w:t xml:space="preserve"> </w:t>
      </w:r>
      <w:r w:rsidRPr="00661629">
        <w:rPr>
          <w:rStyle w:val="Strong"/>
          <w:rFonts w:ascii="Arial" w:hAnsi="Arial" w:cs="Arial"/>
          <w:b w:val="0"/>
          <w:bCs w:val="0"/>
          <w:szCs w:val="24"/>
        </w:rPr>
        <w:t>between the Universities of Exeter and Plymouth and the NHS within Devon and Cornwall. The school was established on 1 August 2000 and commenced delivery of the Undergraduate Programme in Autumn 2002.</w:t>
      </w:r>
      <w:r w:rsidRPr="00661629">
        <w:rPr>
          <w:rStyle w:val="Strong"/>
          <w:rFonts w:ascii="Arial" w:hAnsi="Arial" w:cs="Arial"/>
          <w:szCs w:val="24"/>
        </w:rPr>
        <w:t xml:space="preserve"> </w:t>
      </w:r>
      <w:r w:rsidRPr="00661629">
        <w:rPr>
          <w:rStyle w:val="Strong"/>
          <w:rFonts w:ascii="Arial" w:hAnsi="Arial" w:cs="Arial"/>
          <w:b w:val="0"/>
          <w:szCs w:val="24"/>
        </w:rPr>
        <w:t xml:space="preserve">From September 2013, the Universities of Exeter and Plymouth </w:t>
      </w:r>
      <w:r w:rsidR="00661629">
        <w:rPr>
          <w:rStyle w:val="Strong"/>
          <w:rFonts w:ascii="Arial" w:hAnsi="Arial" w:cs="Arial"/>
          <w:b w:val="0"/>
          <w:szCs w:val="24"/>
        </w:rPr>
        <w:t>have had their</w:t>
      </w:r>
      <w:r w:rsidRPr="00661629">
        <w:rPr>
          <w:rStyle w:val="Strong"/>
          <w:rFonts w:ascii="Arial" w:hAnsi="Arial" w:cs="Arial"/>
          <w:b w:val="0"/>
          <w:szCs w:val="24"/>
        </w:rPr>
        <w:t xml:space="preserve"> own, independent schools with approximately 125 medical </w:t>
      </w:r>
      <w:proofErr w:type="gramStart"/>
      <w:r w:rsidRPr="00661629">
        <w:rPr>
          <w:rStyle w:val="Strong"/>
          <w:rFonts w:ascii="Arial" w:hAnsi="Arial" w:cs="Arial"/>
          <w:b w:val="0"/>
          <w:szCs w:val="24"/>
        </w:rPr>
        <w:t>student</w:t>
      </w:r>
      <w:proofErr w:type="gramEnd"/>
      <w:r w:rsidRPr="00661629">
        <w:rPr>
          <w:rStyle w:val="Strong"/>
          <w:rFonts w:ascii="Arial" w:hAnsi="Arial" w:cs="Arial"/>
          <w:b w:val="0"/>
          <w:szCs w:val="24"/>
        </w:rPr>
        <w:t xml:space="preserve"> being allocated to the new UEMS.</w:t>
      </w:r>
    </w:p>
    <w:p w:rsidR="000C6FBE" w:rsidRPr="00661629" w:rsidRDefault="000C6FBE" w:rsidP="000C6FBE">
      <w:pPr>
        <w:pStyle w:val="BodyText2"/>
        <w:rPr>
          <w:rStyle w:val="Strong"/>
        </w:rPr>
      </w:pPr>
    </w:p>
    <w:p w:rsidR="000C6FBE" w:rsidRPr="00661629" w:rsidRDefault="000C6FBE" w:rsidP="00F76904">
      <w:pPr>
        <w:pStyle w:val="BodyText2"/>
        <w:tabs>
          <w:tab w:val="left" w:pos="426"/>
        </w:tabs>
        <w:ind w:left="426"/>
        <w:rPr>
          <w:rFonts w:ascii="Arial" w:hAnsi="Arial" w:cs="Arial"/>
          <w:szCs w:val="24"/>
        </w:rPr>
      </w:pPr>
      <w:r w:rsidRPr="00661629">
        <w:rPr>
          <w:rStyle w:val="Strong"/>
          <w:rFonts w:ascii="Arial" w:hAnsi="Arial" w:cs="Arial"/>
          <w:b w:val="0"/>
          <w:szCs w:val="24"/>
        </w:rPr>
        <w:t xml:space="preserve">This is supported by a major investment in research and teaching with the construction of a Research, Learning, Innovation and Development facility on the RDE site, adjacent to the current Peninsula Medical School Building. </w:t>
      </w:r>
    </w:p>
    <w:p w:rsidR="000C6FBE" w:rsidRPr="00661629" w:rsidRDefault="000C6FBE" w:rsidP="00F76904">
      <w:pPr>
        <w:pStyle w:val="BodyText2"/>
        <w:tabs>
          <w:tab w:val="left" w:pos="426"/>
        </w:tabs>
        <w:ind w:left="426"/>
        <w:rPr>
          <w:rFonts w:ascii="Arial" w:hAnsi="Arial" w:cs="Arial"/>
          <w:szCs w:val="24"/>
        </w:rPr>
      </w:pPr>
    </w:p>
    <w:p w:rsidR="000C6FBE" w:rsidRPr="00661629" w:rsidRDefault="000C6FBE" w:rsidP="00F76904">
      <w:pPr>
        <w:pStyle w:val="BodyText2"/>
        <w:tabs>
          <w:tab w:val="left" w:pos="426"/>
        </w:tabs>
        <w:ind w:left="426"/>
        <w:rPr>
          <w:rFonts w:ascii="Arial" w:hAnsi="Arial" w:cs="Arial"/>
          <w:szCs w:val="24"/>
        </w:rPr>
      </w:pPr>
      <w:r w:rsidRPr="00661629">
        <w:rPr>
          <w:rFonts w:ascii="Arial" w:hAnsi="Arial" w:cs="Arial"/>
          <w:szCs w:val="24"/>
        </w:rPr>
        <w:t>There is great scope for staff in NHS Partner Organisations to become involved in all aspects of the Medical School curriculum for undergraduate education; for example, clinicians may be engaged with PMS as Clinical Skills Tutors, SSU Providers, and Academic Mentors.</w:t>
      </w:r>
    </w:p>
    <w:p w:rsidR="000C6FBE" w:rsidRPr="00661629" w:rsidRDefault="000C6FBE" w:rsidP="000C6FBE">
      <w:pPr>
        <w:pStyle w:val="BodyText2"/>
        <w:rPr>
          <w:rFonts w:ascii="Arial" w:hAnsi="Arial" w:cs="Arial"/>
          <w:szCs w:val="24"/>
        </w:rPr>
      </w:pPr>
    </w:p>
    <w:p w:rsidR="000C6FBE" w:rsidRPr="00661629" w:rsidRDefault="000C6FBE" w:rsidP="00F76904">
      <w:pPr>
        <w:pStyle w:val="BodyText2"/>
        <w:ind w:left="426"/>
        <w:rPr>
          <w:rFonts w:ascii="Arial" w:hAnsi="Arial" w:cs="Arial"/>
          <w:szCs w:val="24"/>
        </w:rPr>
      </w:pPr>
      <w:r w:rsidRPr="00661629">
        <w:rPr>
          <w:rFonts w:ascii="Arial" w:hAnsi="Arial" w:cs="Arial"/>
          <w:szCs w:val="24"/>
        </w:rPr>
        <w:t>The Institute of Biomedical and Clinical Science has developed several core “platform” technologies, accessed by a range of clinician scientists.  These include:  molecular genetics; clinical micro</w:t>
      </w:r>
      <w:r w:rsidR="0088621A" w:rsidRPr="00661629">
        <w:rPr>
          <w:rFonts w:ascii="Arial" w:hAnsi="Arial" w:cs="Arial"/>
          <w:szCs w:val="24"/>
        </w:rPr>
        <w:t>-</w:t>
      </w:r>
      <w:r w:rsidRPr="00661629">
        <w:rPr>
          <w:rFonts w:ascii="Arial" w:hAnsi="Arial" w:cs="Arial"/>
          <w:szCs w:val="24"/>
        </w:rPr>
        <w:t>vascular research; cell and molecular biology laboratories. Research in the field of diabetes and micro</w:t>
      </w:r>
      <w:r w:rsidR="0088621A" w:rsidRPr="00661629">
        <w:rPr>
          <w:rFonts w:ascii="Arial" w:hAnsi="Arial" w:cs="Arial"/>
          <w:szCs w:val="24"/>
        </w:rPr>
        <w:t>-</w:t>
      </w:r>
      <w:r w:rsidRPr="00661629">
        <w:rPr>
          <w:rFonts w:ascii="Arial" w:hAnsi="Arial" w:cs="Arial"/>
          <w:szCs w:val="24"/>
        </w:rPr>
        <w:t>vascular science is particularly strong with the University of Exeter being awarded a Queen’s Anniversary Prize for Higher Education in 2005 for the work of Professor Andrew Hattersley and his team entitled “</w:t>
      </w:r>
      <w:r w:rsidRPr="00661629">
        <w:rPr>
          <w:rFonts w:ascii="Arial" w:hAnsi="Arial" w:cs="Arial"/>
          <w:szCs w:val="24"/>
          <w:lang w:val="en-US"/>
        </w:rPr>
        <w:t>Using genetics to improve clinical care for diabetic patients”</w:t>
      </w:r>
      <w:r w:rsidRPr="00661629">
        <w:rPr>
          <w:rFonts w:ascii="Arial" w:hAnsi="Arial" w:cs="Arial"/>
          <w:szCs w:val="24"/>
        </w:rPr>
        <w:t xml:space="preserve">.  The Institute of Health and Social Care Research possesses core skills in epidemiology (including genetic epidemiology), health technology assessment, concordance, access to services and systematic reviews.  </w:t>
      </w:r>
    </w:p>
    <w:p w:rsidR="0073465A" w:rsidRPr="00661629" w:rsidRDefault="0073465A" w:rsidP="00661629">
      <w:pPr>
        <w:pStyle w:val="BodyText2"/>
        <w:ind w:left="0"/>
        <w:rPr>
          <w:rFonts w:ascii="Arial" w:hAnsi="Arial" w:cs="Arial"/>
          <w:b/>
          <w:szCs w:val="24"/>
        </w:rPr>
      </w:pPr>
    </w:p>
    <w:p w:rsidR="000C6FBE" w:rsidRDefault="000C6FBE" w:rsidP="00F76904">
      <w:pPr>
        <w:pStyle w:val="BodyText2"/>
        <w:ind w:left="426"/>
        <w:rPr>
          <w:rFonts w:ascii="Arial" w:hAnsi="Arial" w:cs="Arial"/>
          <w:b/>
          <w:szCs w:val="24"/>
        </w:rPr>
      </w:pPr>
      <w:r w:rsidRPr="00661629">
        <w:rPr>
          <w:rFonts w:ascii="Arial" w:hAnsi="Arial" w:cs="Arial"/>
          <w:b/>
          <w:szCs w:val="24"/>
        </w:rPr>
        <w:t>The Research and Development Support Unit (RDSU)</w:t>
      </w:r>
    </w:p>
    <w:p w:rsidR="0053288D" w:rsidRPr="00661629" w:rsidRDefault="000C6FBE" w:rsidP="00F76904">
      <w:pPr>
        <w:pStyle w:val="BodyText2"/>
        <w:ind w:left="426"/>
        <w:rPr>
          <w:rFonts w:ascii="Arial" w:hAnsi="Arial" w:cs="Arial"/>
          <w:szCs w:val="24"/>
        </w:rPr>
      </w:pPr>
      <w:r w:rsidRPr="00661629">
        <w:rPr>
          <w:rFonts w:ascii="Arial" w:hAnsi="Arial" w:cs="Arial"/>
          <w:szCs w:val="24"/>
        </w:rPr>
        <w:t>The Trust holds a contract from the Department of Health to host a Peninsula wide Research and Development Support Unit to facilitate NHS R&amp;D in the implementation of Evidence Based Practice in the research community.  This Peninsula Unit, which was formed from three highly successful units, involves networks throughout the Peninsula</w:t>
      </w:r>
    </w:p>
    <w:p w:rsidR="0053288D" w:rsidRPr="00661629" w:rsidRDefault="0053288D" w:rsidP="00C5135C">
      <w:pPr>
        <w:pStyle w:val="BodyText2"/>
        <w:ind w:left="0"/>
        <w:rPr>
          <w:rFonts w:ascii="Arial" w:hAnsi="Arial" w:cs="Arial"/>
          <w:szCs w:val="24"/>
        </w:rPr>
      </w:pPr>
    </w:p>
    <w:p w:rsidR="0053288D" w:rsidRPr="00661629" w:rsidRDefault="0053288D" w:rsidP="00DF3D12">
      <w:pPr>
        <w:rPr>
          <w:rFonts w:ascii="Arial" w:hAnsi="Arial" w:cs="Arial"/>
          <w:b/>
          <w:sz w:val="24"/>
          <w:szCs w:val="24"/>
        </w:rPr>
      </w:pPr>
      <w:r w:rsidRPr="00661629">
        <w:rPr>
          <w:rFonts w:ascii="Arial" w:hAnsi="Arial" w:cs="Arial"/>
          <w:b/>
          <w:sz w:val="24"/>
          <w:szCs w:val="24"/>
        </w:rPr>
        <w:t>9.</w:t>
      </w:r>
      <w:r w:rsidRPr="00661629">
        <w:rPr>
          <w:rFonts w:ascii="Arial" w:hAnsi="Arial" w:cs="Arial"/>
          <w:b/>
          <w:sz w:val="24"/>
          <w:szCs w:val="24"/>
        </w:rPr>
        <w:tab/>
      </w:r>
      <w:r w:rsidRPr="00661629">
        <w:rPr>
          <w:rFonts w:ascii="Arial" w:hAnsi="Arial" w:cs="Arial"/>
          <w:b/>
          <w:sz w:val="24"/>
          <w:szCs w:val="24"/>
          <w:u w:val="single"/>
        </w:rPr>
        <w:t>RESEARCH GOVERNANCE</w:t>
      </w:r>
    </w:p>
    <w:p w:rsidR="0053288D" w:rsidRPr="00661629" w:rsidRDefault="0053288D" w:rsidP="00F76904">
      <w:pPr>
        <w:pStyle w:val="BodyTextIndent3"/>
        <w:tabs>
          <w:tab w:val="clear" w:pos="3600"/>
        </w:tabs>
        <w:ind w:left="426" w:firstLine="0"/>
        <w:rPr>
          <w:rFonts w:cs="Arial"/>
          <w:sz w:val="24"/>
          <w:szCs w:val="24"/>
        </w:rPr>
      </w:pPr>
      <w:r w:rsidRPr="00661629">
        <w:rPr>
          <w:rFonts w:cs="Arial"/>
          <w:sz w:val="24"/>
          <w:szCs w:val="24"/>
        </w:rPr>
        <w:t>All research undertaken must comply with Trust policy on Research &amp; Development.  Trust policy and guidelines are available on the Trust’s Intranet site and specific compliance with the Research Governance Framework for Health and Social Care.</w:t>
      </w:r>
    </w:p>
    <w:p w:rsidR="0053288D" w:rsidRPr="00661629" w:rsidRDefault="0053288D" w:rsidP="00C5135C">
      <w:pPr>
        <w:ind w:left="720" w:hanging="720"/>
        <w:rPr>
          <w:rFonts w:ascii="Arial" w:hAnsi="Arial" w:cs="Arial"/>
          <w:sz w:val="24"/>
          <w:szCs w:val="24"/>
        </w:rPr>
      </w:pPr>
    </w:p>
    <w:p w:rsidR="0053288D" w:rsidRPr="00661629" w:rsidRDefault="0053288D" w:rsidP="00C5135C">
      <w:pPr>
        <w:jc w:val="both"/>
        <w:rPr>
          <w:rFonts w:ascii="Arial" w:hAnsi="Arial" w:cs="Arial"/>
          <w:sz w:val="24"/>
          <w:szCs w:val="24"/>
        </w:rPr>
      </w:pPr>
      <w:r w:rsidRPr="00661629">
        <w:rPr>
          <w:rFonts w:ascii="Arial" w:hAnsi="Arial" w:cs="Arial"/>
          <w:b/>
          <w:sz w:val="24"/>
          <w:szCs w:val="24"/>
        </w:rPr>
        <w:t>10.</w:t>
      </w:r>
      <w:r w:rsidRPr="00661629">
        <w:rPr>
          <w:rFonts w:ascii="Arial" w:hAnsi="Arial" w:cs="Arial"/>
          <w:b/>
          <w:sz w:val="24"/>
          <w:szCs w:val="24"/>
        </w:rPr>
        <w:tab/>
      </w:r>
      <w:r w:rsidRPr="00661629">
        <w:rPr>
          <w:rFonts w:ascii="Arial" w:hAnsi="Arial" w:cs="Arial"/>
          <w:b/>
          <w:sz w:val="24"/>
          <w:szCs w:val="24"/>
          <w:u w:val="single"/>
        </w:rPr>
        <w:t>CANVASSING</w:t>
      </w:r>
    </w:p>
    <w:p w:rsidR="0053288D" w:rsidRPr="00661629" w:rsidRDefault="0053288D" w:rsidP="00C5135C">
      <w:pPr>
        <w:pStyle w:val="BodyTextIndent3"/>
        <w:tabs>
          <w:tab w:val="clear" w:pos="3600"/>
        </w:tabs>
        <w:ind w:firstLine="0"/>
        <w:rPr>
          <w:rFonts w:cs="Arial"/>
          <w:sz w:val="24"/>
          <w:szCs w:val="24"/>
        </w:rPr>
      </w:pPr>
      <w:r w:rsidRPr="00661629">
        <w:rPr>
          <w:rFonts w:cs="Arial"/>
          <w:sz w:val="24"/>
          <w:szCs w:val="24"/>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53288D" w:rsidRPr="00661629" w:rsidRDefault="0053288D" w:rsidP="00C5135C">
      <w:pPr>
        <w:ind w:left="720" w:hanging="720"/>
        <w:rPr>
          <w:rFonts w:ascii="Arial" w:hAnsi="Arial" w:cs="Arial"/>
          <w:sz w:val="24"/>
          <w:szCs w:val="24"/>
        </w:rPr>
      </w:pPr>
    </w:p>
    <w:p w:rsidR="0053288D" w:rsidRPr="00661629" w:rsidRDefault="0053288D" w:rsidP="00C5135C">
      <w:pPr>
        <w:jc w:val="both"/>
        <w:rPr>
          <w:rFonts w:ascii="Arial" w:hAnsi="Arial" w:cs="Arial"/>
          <w:b/>
          <w:sz w:val="24"/>
          <w:szCs w:val="24"/>
        </w:rPr>
      </w:pPr>
      <w:r w:rsidRPr="00661629">
        <w:rPr>
          <w:rFonts w:ascii="Arial" w:hAnsi="Arial" w:cs="Arial"/>
          <w:b/>
          <w:sz w:val="24"/>
          <w:szCs w:val="24"/>
        </w:rPr>
        <w:t>11.</w:t>
      </w:r>
      <w:r w:rsidRPr="00661629">
        <w:rPr>
          <w:rFonts w:ascii="Arial" w:hAnsi="Arial" w:cs="Arial"/>
          <w:b/>
          <w:sz w:val="24"/>
          <w:szCs w:val="24"/>
        </w:rPr>
        <w:tab/>
      </w:r>
      <w:r w:rsidRPr="00661629">
        <w:rPr>
          <w:rFonts w:ascii="Arial" w:hAnsi="Arial" w:cs="Arial"/>
          <w:b/>
          <w:sz w:val="24"/>
          <w:szCs w:val="24"/>
          <w:u w:val="single"/>
        </w:rPr>
        <w:t>ACCESS TO CHILDREN AND VULNERABLE ADULTS</w:t>
      </w:r>
    </w:p>
    <w:p w:rsidR="0053288D" w:rsidRPr="00661629" w:rsidRDefault="0053288D" w:rsidP="00C5135C">
      <w:pPr>
        <w:ind w:left="720"/>
        <w:jc w:val="both"/>
        <w:rPr>
          <w:rFonts w:ascii="Arial" w:hAnsi="Arial" w:cs="Arial"/>
          <w:sz w:val="24"/>
          <w:szCs w:val="24"/>
        </w:rPr>
      </w:pPr>
      <w:r w:rsidRPr="00661629">
        <w:rPr>
          <w:rFonts w:ascii="Arial" w:hAnsi="Arial" w:cs="Arial"/>
          <w:sz w:val="24"/>
          <w:szCs w:val="24"/>
        </w:rPr>
        <w:t xml:space="preserve">The person appointed to this post may have substantial access to children and to vulnerable adults.  Applicants are, therefore, advised that in the event that your appointment is recommended and in line with Trust policy, you will be asked to undertake a disclosure check and a POCA (Protection of Children) list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w:t>
      </w:r>
      <w:proofErr w:type="gramStart"/>
      <w:r w:rsidRPr="00661629">
        <w:rPr>
          <w:rFonts w:ascii="Arial" w:hAnsi="Arial" w:cs="Arial"/>
          <w:sz w:val="24"/>
          <w:szCs w:val="24"/>
        </w:rPr>
        <w:t>taken into account</w:t>
      </w:r>
      <w:proofErr w:type="gramEnd"/>
      <w:r w:rsidRPr="00661629">
        <w:rPr>
          <w:rFonts w:ascii="Arial" w:hAnsi="Arial" w:cs="Arial"/>
          <w:sz w:val="24"/>
          <w:szCs w:val="24"/>
        </w:rPr>
        <w:t xml:space="preserve"> in deciding whether to engage an applicant.</w:t>
      </w:r>
    </w:p>
    <w:p w:rsidR="0053288D" w:rsidRPr="00661629" w:rsidRDefault="0053288D" w:rsidP="00C5135C">
      <w:pPr>
        <w:rPr>
          <w:rFonts w:ascii="Arial" w:hAnsi="Arial" w:cs="Arial"/>
          <w:sz w:val="24"/>
          <w:szCs w:val="24"/>
        </w:rPr>
      </w:pPr>
    </w:p>
    <w:p w:rsidR="0053288D" w:rsidRPr="00661629" w:rsidRDefault="0053288D" w:rsidP="00C5135C">
      <w:pPr>
        <w:rPr>
          <w:rFonts w:ascii="Arial" w:hAnsi="Arial" w:cs="Arial"/>
          <w:b/>
          <w:sz w:val="24"/>
          <w:szCs w:val="24"/>
        </w:rPr>
      </w:pPr>
      <w:r w:rsidRPr="00661629">
        <w:rPr>
          <w:rFonts w:ascii="Arial" w:hAnsi="Arial" w:cs="Arial"/>
          <w:b/>
          <w:sz w:val="24"/>
          <w:szCs w:val="24"/>
        </w:rPr>
        <w:t>12.</w:t>
      </w:r>
      <w:r w:rsidRPr="00661629">
        <w:rPr>
          <w:rFonts w:ascii="Arial" w:hAnsi="Arial" w:cs="Arial"/>
          <w:b/>
          <w:sz w:val="24"/>
          <w:szCs w:val="24"/>
        </w:rPr>
        <w:tab/>
      </w:r>
      <w:r w:rsidRPr="00661629">
        <w:rPr>
          <w:rFonts w:ascii="Arial" w:hAnsi="Arial" w:cs="Arial"/>
          <w:b/>
          <w:sz w:val="24"/>
          <w:szCs w:val="24"/>
          <w:u w:val="single"/>
        </w:rPr>
        <w:t>REHABILITATION OF OFFENDERS</w:t>
      </w:r>
    </w:p>
    <w:p w:rsidR="0053288D" w:rsidRPr="00661629" w:rsidRDefault="0053288D" w:rsidP="00C5135C">
      <w:pPr>
        <w:ind w:left="720"/>
        <w:jc w:val="both"/>
        <w:rPr>
          <w:rFonts w:ascii="Arial" w:hAnsi="Arial" w:cs="Arial"/>
          <w:sz w:val="24"/>
          <w:szCs w:val="24"/>
        </w:rPr>
      </w:pPr>
      <w:r w:rsidRPr="00661629">
        <w:rPr>
          <w:rFonts w:ascii="Arial" w:hAnsi="Arial" w:cs="Arial"/>
          <w:sz w:val="24"/>
          <w:szCs w:val="24"/>
        </w:rPr>
        <w:t>This post is not protected by the Rehabilitation of Offenders Act, 1974.  You must disclose all information about all convictions (if any) in a Court of Law, no matter when they occurred.  This information will be treated in the strictest confidence.</w:t>
      </w:r>
    </w:p>
    <w:p w:rsidR="0053288D" w:rsidRPr="00661629" w:rsidRDefault="0053288D" w:rsidP="00C5135C">
      <w:pPr>
        <w:rPr>
          <w:rFonts w:ascii="Arial" w:hAnsi="Arial" w:cs="Arial"/>
          <w:sz w:val="24"/>
          <w:szCs w:val="24"/>
        </w:rPr>
      </w:pPr>
    </w:p>
    <w:p w:rsidR="0053288D" w:rsidRPr="00661629" w:rsidRDefault="0053288D" w:rsidP="00C5135C">
      <w:pPr>
        <w:rPr>
          <w:rFonts w:ascii="Arial" w:hAnsi="Arial" w:cs="Arial"/>
          <w:b/>
          <w:sz w:val="24"/>
          <w:szCs w:val="24"/>
        </w:rPr>
      </w:pPr>
      <w:r w:rsidRPr="00661629">
        <w:rPr>
          <w:rFonts w:ascii="Arial" w:hAnsi="Arial" w:cs="Arial"/>
          <w:b/>
          <w:sz w:val="24"/>
          <w:szCs w:val="24"/>
        </w:rPr>
        <w:t>13.</w:t>
      </w:r>
      <w:r w:rsidRPr="00661629">
        <w:rPr>
          <w:rFonts w:ascii="Arial" w:hAnsi="Arial" w:cs="Arial"/>
          <w:b/>
          <w:sz w:val="24"/>
          <w:szCs w:val="24"/>
        </w:rPr>
        <w:tab/>
      </w:r>
      <w:r w:rsidRPr="00661629">
        <w:rPr>
          <w:rFonts w:ascii="Arial" w:hAnsi="Arial" w:cs="Arial"/>
          <w:b/>
          <w:sz w:val="24"/>
          <w:szCs w:val="24"/>
          <w:u w:val="single"/>
        </w:rPr>
        <w:t>DATA PROTECTION ACT 1998</w:t>
      </w:r>
    </w:p>
    <w:p w:rsidR="0053288D" w:rsidRDefault="0053288D" w:rsidP="00C5135C">
      <w:pPr>
        <w:pStyle w:val="BodyText"/>
        <w:ind w:left="720"/>
        <w:rPr>
          <w:rFonts w:ascii="Arial" w:hAnsi="Arial" w:cs="Arial"/>
          <w:szCs w:val="24"/>
        </w:rPr>
      </w:pPr>
      <w:r w:rsidRPr="00661629">
        <w:rPr>
          <w:rFonts w:ascii="Arial" w:hAnsi="Arial" w:cs="Arial"/>
          <w:szCs w:val="24"/>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153350" w:rsidRPr="00661629" w:rsidRDefault="00153350" w:rsidP="00C5135C">
      <w:pPr>
        <w:pStyle w:val="BodyText"/>
        <w:ind w:left="720"/>
        <w:rPr>
          <w:rFonts w:ascii="Arial" w:hAnsi="Arial" w:cs="Arial"/>
          <w:szCs w:val="24"/>
        </w:rPr>
      </w:pPr>
    </w:p>
    <w:p w:rsidR="00661629" w:rsidRPr="00661629" w:rsidRDefault="00661629" w:rsidP="00DF3D12">
      <w:pPr>
        <w:jc w:val="both"/>
        <w:rPr>
          <w:rFonts w:ascii="Arial" w:hAnsi="Arial" w:cs="Arial"/>
          <w:sz w:val="24"/>
          <w:szCs w:val="24"/>
        </w:rPr>
      </w:pPr>
    </w:p>
    <w:p w:rsidR="0053288D" w:rsidRPr="00661629" w:rsidRDefault="0053288D" w:rsidP="00C5135C">
      <w:pPr>
        <w:rPr>
          <w:rFonts w:ascii="Arial" w:hAnsi="Arial" w:cs="Arial"/>
          <w:b/>
          <w:sz w:val="24"/>
          <w:szCs w:val="24"/>
        </w:rPr>
      </w:pPr>
      <w:r w:rsidRPr="00661629">
        <w:rPr>
          <w:rFonts w:ascii="Arial" w:hAnsi="Arial" w:cs="Arial"/>
          <w:b/>
          <w:sz w:val="24"/>
          <w:szCs w:val="24"/>
        </w:rPr>
        <w:t>14.</w:t>
      </w:r>
      <w:r w:rsidRPr="00661629">
        <w:rPr>
          <w:rFonts w:ascii="Arial" w:hAnsi="Arial" w:cs="Arial"/>
          <w:b/>
          <w:sz w:val="24"/>
          <w:szCs w:val="24"/>
        </w:rPr>
        <w:tab/>
      </w:r>
      <w:r w:rsidRPr="00661629">
        <w:rPr>
          <w:rFonts w:ascii="Arial" w:hAnsi="Arial" w:cs="Arial"/>
          <w:b/>
          <w:sz w:val="24"/>
          <w:szCs w:val="24"/>
          <w:u w:val="single"/>
        </w:rPr>
        <w:t>FURTHER INFORMATION</w:t>
      </w:r>
    </w:p>
    <w:p w:rsidR="0053288D" w:rsidRPr="00661629" w:rsidRDefault="0053288D" w:rsidP="00C5135C">
      <w:pPr>
        <w:ind w:left="720" w:hanging="720"/>
        <w:jc w:val="both"/>
        <w:rPr>
          <w:rFonts w:ascii="Arial" w:hAnsi="Arial" w:cs="Arial"/>
          <w:sz w:val="24"/>
          <w:szCs w:val="24"/>
        </w:rPr>
      </w:pPr>
    </w:p>
    <w:p w:rsidR="0053288D" w:rsidRPr="00661629" w:rsidRDefault="0053288D" w:rsidP="00661629">
      <w:pPr>
        <w:pStyle w:val="BodyTextIndent3"/>
        <w:tabs>
          <w:tab w:val="clear" w:pos="3600"/>
        </w:tabs>
        <w:ind w:firstLine="0"/>
        <w:rPr>
          <w:rFonts w:cs="Arial"/>
          <w:sz w:val="24"/>
          <w:szCs w:val="24"/>
        </w:rPr>
      </w:pPr>
      <w:r w:rsidRPr="00661629">
        <w:rPr>
          <w:rFonts w:cs="Arial"/>
          <w:sz w:val="24"/>
          <w:szCs w:val="24"/>
        </w:rPr>
        <w:t>The Trust welcomes informal enquiries; the relevant people to speak to are as follows:</w:t>
      </w:r>
    </w:p>
    <w:p w:rsidR="0053288D" w:rsidRPr="00661629" w:rsidRDefault="0053288D" w:rsidP="00C5135C">
      <w:pPr>
        <w:jc w:val="both"/>
        <w:rPr>
          <w:rFonts w:ascii="Arial" w:hAnsi="Arial" w:cs="Arial"/>
          <w:sz w:val="24"/>
          <w:szCs w:val="24"/>
        </w:rPr>
      </w:pPr>
    </w:p>
    <w:p w:rsidR="000360B0" w:rsidRPr="00693F9B" w:rsidRDefault="0053288D" w:rsidP="000360B0">
      <w:pPr>
        <w:ind w:left="720"/>
        <w:jc w:val="both"/>
        <w:rPr>
          <w:rFonts w:ascii="Arial" w:hAnsi="Arial" w:cs="Arial"/>
          <w:sz w:val="24"/>
          <w:szCs w:val="24"/>
          <w:highlight w:val="yellow"/>
        </w:rPr>
      </w:pPr>
      <w:r w:rsidRPr="00661629">
        <w:rPr>
          <w:rFonts w:ascii="Arial" w:hAnsi="Arial" w:cs="Arial"/>
          <w:sz w:val="24"/>
          <w:szCs w:val="24"/>
        </w:rPr>
        <w:t>Clinician</w:t>
      </w:r>
      <w:r w:rsidR="00380133" w:rsidRPr="00661629">
        <w:rPr>
          <w:rFonts w:ascii="Arial" w:hAnsi="Arial" w:cs="Arial"/>
          <w:sz w:val="24"/>
          <w:szCs w:val="24"/>
        </w:rPr>
        <w:t>s</w:t>
      </w:r>
      <w:r w:rsidRPr="00661629">
        <w:rPr>
          <w:rFonts w:ascii="Arial" w:hAnsi="Arial" w:cs="Arial"/>
          <w:sz w:val="24"/>
          <w:szCs w:val="24"/>
        </w:rPr>
        <w:t xml:space="preserve"> in Speciality:</w:t>
      </w:r>
      <w:r w:rsidR="00380133" w:rsidRPr="00661629">
        <w:rPr>
          <w:rFonts w:ascii="Arial" w:hAnsi="Arial" w:cs="Arial"/>
          <w:sz w:val="24"/>
          <w:szCs w:val="24"/>
        </w:rPr>
        <w:tab/>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 xml:space="preserve">Mr </w:t>
      </w:r>
      <w:r w:rsidR="007B1568">
        <w:rPr>
          <w:rFonts w:ascii="Arial" w:hAnsi="Arial" w:cs="Arial"/>
          <w:sz w:val="24"/>
          <w:szCs w:val="24"/>
        </w:rPr>
        <w:t>Sunil Narang</w:t>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Consultant Colorectal Surgeon</w:t>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Royal Devon &amp; Exeter NHS Foundation Trust</w:t>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Barrack Road</w:t>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Exeter EX2 5DW</w:t>
      </w:r>
    </w:p>
    <w:p w:rsidR="00DF3D12" w:rsidRPr="00661629" w:rsidRDefault="00942BC9" w:rsidP="00F76904">
      <w:pPr>
        <w:tabs>
          <w:tab w:val="left" w:pos="3600"/>
        </w:tabs>
        <w:ind w:left="3600"/>
        <w:jc w:val="both"/>
        <w:rPr>
          <w:rFonts w:ascii="Arial" w:hAnsi="Arial" w:cs="Arial"/>
          <w:sz w:val="24"/>
          <w:szCs w:val="24"/>
        </w:rPr>
      </w:pPr>
      <w:r>
        <w:rPr>
          <w:rFonts w:ascii="Arial" w:hAnsi="Arial" w:cs="Arial"/>
          <w:sz w:val="24"/>
          <w:szCs w:val="24"/>
        </w:rPr>
        <w:t>C/O rduh.surgeryrotamanager@nhs.net</w:t>
      </w:r>
      <w:bookmarkStart w:id="1" w:name="_GoBack"/>
      <w:bookmarkEnd w:id="1"/>
    </w:p>
    <w:sectPr w:rsidR="00DF3D12" w:rsidRPr="00661629" w:rsidSect="00F76904">
      <w:footerReference w:type="default" r:id="rId8"/>
      <w:pgSz w:w="11906" w:h="16838"/>
      <w:pgMar w:top="1440" w:right="1440" w:bottom="1440" w:left="141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682" w:rsidRDefault="00F86682">
      <w:r>
        <w:separator/>
      </w:r>
    </w:p>
  </w:endnote>
  <w:endnote w:type="continuationSeparator" w:id="0">
    <w:p w:rsidR="00F86682" w:rsidRDefault="00F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AC2" w:rsidRDefault="00F37894">
    <w:pPr>
      <w:pStyle w:val="Footer"/>
      <w:rPr>
        <w:sz w:val="18"/>
      </w:rPr>
    </w:pPr>
    <w:r w:rsidRPr="00A12BA0">
      <w:rPr>
        <w:noProof/>
        <w:sz w:val="18"/>
        <w:lang w:val="en-GB" w:eastAsia="en-GB"/>
      </w:rPr>
      <mc:AlternateContent>
        <mc:Choice Requires="wps">
          <w:drawing>
            <wp:anchor distT="0" distB="0" distL="114300" distR="114300" simplePos="0" relativeHeight="251657728" behindDoc="0" locked="0" layoutInCell="0" allowOverlap="1" wp14:anchorId="54593F96" wp14:editId="7EE94F01">
              <wp:simplePos x="0" y="0"/>
              <wp:positionH relativeFrom="column">
                <wp:posOffset>4846320</wp:posOffset>
              </wp:positionH>
              <wp:positionV relativeFrom="paragraph">
                <wp:posOffset>-13970</wp:posOffset>
              </wp:positionV>
              <wp:extent cx="914400" cy="3365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AC2" w:rsidRDefault="00E94AC2">
                          <w:pPr>
                            <w:rPr>
                              <w:rFonts w:ascii="Arial" w:hAnsi="Arial"/>
                              <w:sz w:val="18"/>
                            </w:rPr>
                          </w:pPr>
                          <w:r>
                            <w:rPr>
                              <w:rFonts w:ascii="Arial" w:hAnsi="Arial"/>
                              <w:sz w:val="18"/>
                            </w:rPr>
                            <w:t>Page</w:t>
                          </w:r>
                          <w:r>
                            <w:rPr>
                              <w:rStyle w:val="PageNumber"/>
                              <w:rFonts w:ascii="Arial" w:hAnsi="Arial"/>
                              <w:sz w:val="18"/>
                              <w:lang w:val="en-US"/>
                            </w:rPr>
                            <w:fldChar w:fldCharType="begin"/>
                          </w:r>
                          <w:r>
                            <w:rPr>
                              <w:rStyle w:val="PageNumber"/>
                              <w:rFonts w:ascii="Arial" w:hAnsi="Arial"/>
                              <w:sz w:val="18"/>
                              <w:lang w:val="en-US"/>
                            </w:rPr>
                            <w:instrText xml:space="preserve"> PAGE </w:instrText>
                          </w:r>
                          <w:r>
                            <w:rPr>
                              <w:rStyle w:val="PageNumber"/>
                              <w:rFonts w:ascii="Arial" w:hAnsi="Arial"/>
                              <w:sz w:val="18"/>
                              <w:lang w:val="en-US"/>
                            </w:rPr>
                            <w:fldChar w:fldCharType="separate"/>
                          </w:r>
                          <w:r w:rsidR="00A12BA0">
                            <w:rPr>
                              <w:rStyle w:val="PageNumber"/>
                              <w:rFonts w:ascii="Arial" w:hAnsi="Arial"/>
                              <w:noProof/>
                              <w:sz w:val="18"/>
                              <w:lang w:val="en-US"/>
                            </w:rPr>
                            <w:t>1</w:t>
                          </w:r>
                          <w:r>
                            <w:rPr>
                              <w:rStyle w:val="PageNumber"/>
                              <w:rFonts w:ascii="Arial" w:hAnsi="Arial"/>
                              <w:sz w:val="18"/>
                              <w:lang w:val="en-US"/>
                            </w:rPr>
                            <w:fldChar w:fldCharType="end"/>
                          </w:r>
                          <w:r>
                            <w:rPr>
                              <w:rStyle w:val="PageNumber"/>
                              <w:rFonts w:ascii="Arial" w:hAnsi="Arial"/>
                              <w:sz w:val="18"/>
                              <w:lang w:val="en-US"/>
                            </w:rPr>
                            <w:t xml:space="preserve"> of </w:t>
                          </w:r>
                          <w:r>
                            <w:rPr>
                              <w:rStyle w:val="PageNumber"/>
                              <w:rFonts w:ascii="Arial" w:hAnsi="Arial"/>
                              <w:lang w:val="en-US"/>
                            </w:rPr>
                            <w:fldChar w:fldCharType="begin"/>
                          </w:r>
                          <w:r>
                            <w:rPr>
                              <w:rStyle w:val="PageNumber"/>
                              <w:rFonts w:ascii="Arial" w:hAnsi="Arial"/>
                              <w:lang w:val="en-US"/>
                            </w:rPr>
                            <w:instrText xml:space="preserve"> NUMPAGES </w:instrText>
                          </w:r>
                          <w:r>
                            <w:rPr>
                              <w:rStyle w:val="PageNumber"/>
                              <w:rFonts w:ascii="Arial" w:hAnsi="Arial"/>
                              <w:lang w:val="en-US"/>
                            </w:rPr>
                            <w:fldChar w:fldCharType="separate"/>
                          </w:r>
                          <w:r w:rsidR="00A12BA0">
                            <w:rPr>
                              <w:rStyle w:val="PageNumber"/>
                              <w:rFonts w:ascii="Arial" w:hAnsi="Arial"/>
                              <w:noProof/>
                              <w:lang w:val="en-US"/>
                            </w:rPr>
                            <w:t>11</w:t>
                          </w:r>
                          <w:r>
                            <w:rPr>
                              <w:rStyle w:val="PageNumber"/>
                              <w:rFonts w:ascii="Arial" w:hAnsi="Arial"/>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93F96" id="_x0000_t202" coordsize="21600,21600" o:spt="202" path="m,l,21600r21600,l21600,xe">
              <v:stroke joinstyle="miter"/>
              <v:path gradientshapeok="t" o:connecttype="rect"/>
            </v:shapetype>
            <v:shape id="Text Box 1" o:spid="_x0000_s1026" type="#_x0000_t202" style="position:absolute;margin-left:381.6pt;margin-top:-1.1pt;width:1in;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" o:allowincell="f" stroked="f">
              <v:textbox>
                <w:txbxContent>
                  <w:p w:rsidR="00E94AC2" w:rsidRDefault="00E94AC2">
                    <w:pPr>
                      <w:rPr>
                        <w:rFonts w:ascii="Arial" w:hAnsi="Arial"/>
                        <w:sz w:val="18"/>
                      </w:rPr>
                    </w:pPr>
                    <w:r>
                      <w:rPr>
                        <w:rFonts w:ascii="Arial" w:hAnsi="Arial"/>
                        <w:sz w:val="18"/>
                      </w:rPr>
                      <w:t>Page</w:t>
                    </w:r>
                    <w:r>
                      <w:rPr>
                        <w:rStyle w:val="PageNumber"/>
                        <w:rFonts w:ascii="Arial" w:hAnsi="Arial"/>
                        <w:sz w:val="18"/>
                        <w:lang w:val="en-US"/>
                      </w:rPr>
                      <w:fldChar w:fldCharType="begin"/>
                    </w:r>
                    <w:r>
                      <w:rPr>
                        <w:rStyle w:val="PageNumber"/>
                        <w:rFonts w:ascii="Arial" w:hAnsi="Arial"/>
                        <w:sz w:val="18"/>
                        <w:lang w:val="en-US"/>
                      </w:rPr>
                      <w:instrText xml:space="preserve"> PAGE </w:instrText>
                    </w:r>
                    <w:r>
                      <w:rPr>
                        <w:rStyle w:val="PageNumber"/>
                        <w:rFonts w:ascii="Arial" w:hAnsi="Arial"/>
                        <w:sz w:val="18"/>
                        <w:lang w:val="en-US"/>
                      </w:rPr>
                      <w:fldChar w:fldCharType="separate"/>
                    </w:r>
                    <w:r w:rsidR="00A12BA0">
                      <w:rPr>
                        <w:rStyle w:val="PageNumber"/>
                        <w:rFonts w:ascii="Arial" w:hAnsi="Arial"/>
                        <w:noProof/>
                        <w:sz w:val="18"/>
                        <w:lang w:val="en-US"/>
                      </w:rPr>
                      <w:t>1</w:t>
                    </w:r>
                    <w:r>
                      <w:rPr>
                        <w:rStyle w:val="PageNumber"/>
                        <w:rFonts w:ascii="Arial" w:hAnsi="Arial"/>
                        <w:sz w:val="18"/>
                        <w:lang w:val="en-US"/>
                      </w:rPr>
                      <w:fldChar w:fldCharType="end"/>
                    </w:r>
                    <w:r>
                      <w:rPr>
                        <w:rStyle w:val="PageNumber"/>
                        <w:rFonts w:ascii="Arial" w:hAnsi="Arial"/>
                        <w:sz w:val="18"/>
                        <w:lang w:val="en-US"/>
                      </w:rPr>
                      <w:t xml:space="preserve"> of </w:t>
                    </w:r>
                    <w:r>
                      <w:rPr>
                        <w:rStyle w:val="PageNumber"/>
                        <w:rFonts w:ascii="Arial" w:hAnsi="Arial"/>
                        <w:lang w:val="en-US"/>
                      </w:rPr>
                      <w:fldChar w:fldCharType="begin"/>
                    </w:r>
                    <w:r>
                      <w:rPr>
                        <w:rStyle w:val="PageNumber"/>
                        <w:rFonts w:ascii="Arial" w:hAnsi="Arial"/>
                        <w:lang w:val="en-US"/>
                      </w:rPr>
                      <w:instrText xml:space="preserve"> NUMPAGES </w:instrText>
                    </w:r>
                    <w:r>
                      <w:rPr>
                        <w:rStyle w:val="PageNumber"/>
                        <w:rFonts w:ascii="Arial" w:hAnsi="Arial"/>
                        <w:lang w:val="en-US"/>
                      </w:rPr>
                      <w:fldChar w:fldCharType="separate"/>
                    </w:r>
                    <w:r w:rsidR="00A12BA0">
                      <w:rPr>
                        <w:rStyle w:val="PageNumber"/>
                        <w:rFonts w:ascii="Arial" w:hAnsi="Arial"/>
                        <w:noProof/>
                        <w:lang w:val="en-US"/>
                      </w:rPr>
                      <w:t>11</w:t>
                    </w:r>
                    <w:r>
                      <w:rPr>
                        <w:rStyle w:val="PageNumber"/>
                        <w:rFonts w:ascii="Arial" w:hAnsi="Arial"/>
                        <w:lang w:val="en-US"/>
                      </w:rPr>
                      <w:fldChar w:fldCharType="end"/>
                    </w:r>
                  </w:p>
                </w:txbxContent>
              </v:textbox>
            </v:shape>
          </w:pict>
        </mc:Fallback>
      </mc:AlternateContent>
    </w:r>
    <w:r w:rsidR="00E94AC2" w:rsidRPr="00A12BA0">
      <w:rPr>
        <w:noProof/>
        <w:sz w:val="18"/>
        <w:lang w:val="en-GB" w:eastAsia="en-GB"/>
      </w:rPr>
      <w:t>Fellowship in Colorectal Surgery</w:t>
    </w:r>
  </w:p>
  <w:p w:rsidR="00E94AC2" w:rsidRDefault="00E94AC2">
    <w:pPr>
      <w:pStyle w:val="Footer"/>
      <w:rPr>
        <w:sz w:val="18"/>
      </w:rPr>
    </w:pPr>
    <w:r>
      <w:rPr>
        <w:sz w:val="18"/>
      </w:rPr>
      <w:t xml:space="preserve">Date: </w:t>
    </w:r>
    <w:r w:rsidR="00A51393">
      <w:rPr>
        <w:sz w:val="18"/>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682" w:rsidRDefault="00F86682">
      <w:r>
        <w:separator/>
      </w:r>
    </w:p>
  </w:footnote>
  <w:footnote w:type="continuationSeparator" w:id="0">
    <w:p w:rsidR="00F86682" w:rsidRDefault="00F86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B"/>
    <w:multiLevelType w:val="hybridMultilevel"/>
    <w:tmpl w:val="AF26D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240F8"/>
    <w:multiLevelType w:val="hybridMultilevel"/>
    <w:tmpl w:val="2CA63B16"/>
    <w:lvl w:ilvl="0" w:tplc="79A8AA3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838B3"/>
    <w:multiLevelType w:val="hybridMultilevel"/>
    <w:tmpl w:val="B85401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33E1B74"/>
    <w:multiLevelType w:val="hybridMultilevel"/>
    <w:tmpl w:val="8880117C"/>
    <w:lvl w:ilvl="0" w:tplc="88AE231E">
      <w:start w:val="8"/>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B3175"/>
    <w:multiLevelType w:val="hybridMultilevel"/>
    <w:tmpl w:val="056C6CEA"/>
    <w:lvl w:ilvl="0" w:tplc="BEFA2CA0">
      <w:start w:val="6"/>
      <w:numFmt w:val="decimal"/>
      <w:lvlText w:val="%1."/>
      <w:lvlJc w:val="left"/>
      <w:pPr>
        <w:tabs>
          <w:tab w:val="num" w:pos="786"/>
        </w:tabs>
        <w:ind w:left="786" w:hanging="360"/>
      </w:pPr>
      <w:rPr>
        <w:rFonts w:hint="default"/>
      </w:rPr>
    </w:lvl>
    <w:lvl w:ilvl="1" w:tplc="84A41944" w:tentative="1">
      <w:start w:val="1"/>
      <w:numFmt w:val="lowerLetter"/>
      <w:lvlText w:val="%2."/>
      <w:lvlJc w:val="left"/>
      <w:pPr>
        <w:tabs>
          <w:tab w:val="num" w:pos="1440"/>
        </w:tabs>
        <w:ind w:left="1440" w:hanging="360"/>
      </w:pPr>
    </w:lvl>
    <w:lvl w:ilvl="2" w:tplc="B28AFAA8" w:tentative="1">
      <w:start w:val="1"/>
      <w:numFmt w:val="lowerRoman"/>
      <w:lvlText w:val="%3."/>
      <w:lvlJc w:val="right"/>
      <w:pPr>
        <w:tabs>
          <w:tab w:val="num" w:pos="2160"/>
        </w:tabs>
        <w:ind w:left="2160" w:hanging="180"/>
      </w:pPr>
    </w:lvl>
    <w:lvl w:ilvl="3" w:tplc="C31826CE" w:tentative="1">
      <w:start w:val="1"/>
      <w:numFmt w:val="decimal"/>
      <w:lvlText w:val="%4."/>
      <w:lvlJc w:val="left"/>
      <w:pPr>
        <w:tabs>
          <w:tab w:val="num" w:pos="2880"/>
        </w:tabs>
        <w:ind w:left="2880" w:hanging="360"/>
      </w:pPr>
    </w:lvl>
    <w:lvl w:ilvl="4" w:tplc="01ACA570" w:tentative="1">
      <w:start w:val="1"/>
      <w:numFmt w:val="lowerLetter"/>
      <w:lvlText w:val="%5."/>
      <w:lvlJc w:val="left"/>
      <w:pPr>
        <w:tabs>
          <w:tab w:val="num" w:pos="3600"/>
        </w:tabs>
        <w:ind w:left="3600" w:hanging="360"/>
      </w:pPr>
    </w:lvl>
    <w:lvl w:ilvl="5" w:tplc="26B67F0E" w:tentative="1">
      <w:start w:val="1"/>
      <w:numFmt w:val="lowerRoman"/>
      <w:lvlText w:val="%6."/>
      <w:lvlJc w:val="right"/>
      <w:pPr>
        <w:tabs>
          <w:tab w:val="num" w:pos="4320"/>
        </w:tabs>
        <w:ind w:left="4320" w:hanging="180"/>
      </w:pPr>
    </w:lvl>
    <w:lvl w:ilvl="6" w:tplc="D9842050" w:tentative="1">
      <w:start w:val="1"/>
      <w:numFmt w:val="decimal"/>
      <w:lvlText w:val="%7."/>
      <w:lvlJc w:val="left"/>
      <w:pPr>
        <w:tabs>
          <w:tab w:val="num" w:pos="5040"/>
        </w:tabs>
        <w:ind w:left="5040" w:hanging="360"/>
      </w:pPr>
    </w:lvl>
    <w:lvl w:ilvl="7" w:tplc="020601B4" w:tentative="1">
      <w:start w:val="1"/>
      <w:numFmt w:val="lowerLetter"/>
      <w:lvlText w:val="%8."/>
      <w:lvlJc w:val="left"/>
      <w:pPr>
        <w:tabs>
          <w:tab w:val="num" w:pos="5760"/>
        </w:tabs>
        <w:ind w:left="5760" w:hanging="360"/>
      </w:pPr>
    </w:lvl>
    <w:lvl w:ilvl="8" w:tplc="BBC0650A" w:tentative="1">
      <w:start w:val="1"/>
      <w:numFmt w:val="lowerRoman"/>
      <w:lvlText w:val="%9."/>
      <w:lvlJc w:val="right"/>
      <w:pPr>
        <w:tabs>
          <w:tab w:val="num" w:pos="6480"/>
        </w:tabs>
        <w:ind w:left="6480" w:hanging="180"/>
      </w:pPr>
    </w:lvl>
  </w:abstractNum>
  <w:abstractNum w:abstractNumId="5" w15:restartNumberingAfterBreak="0">
    <w:nsid w:val="3FFF54C4"/>
    <w:multiLevelType w:val="hybridMultilevel"/>
    <w:tmpl w:val="0C2C3120"/>
    <w:lvl w:ilvl="0" w:tplc="78E08F5A">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6C6C31"/>
    <w:multiLevelType w:val="singleLevel"/>
    <w:tmpl w:val="94A4BCA0"/>
    <w:lvl w:ilvl="0">
      <w:start w:val="1"/>
      <w:numFmt w:val="decimal"/>
      <w:lvlText w:val="%1."/>
      <w:lvlJc w:val="left"/>
      <w:pPr>
        <w:tabs>
          <w:tab w:val="num" w:pos="720"/>
        </w:tabs>
        <w:ind w:left="720" w:hanging="720"/>
      </w:pPr>
    </w:lvl>
  </w:abstractNum>
  <w:abstractNum w:abstractNumId="7" w15:restartNumberingAfterBreak="0">
    <w:nsid w:val="589F14C1"/>
    <w:multiLevelType w:val="hybridMultilevel"/>
    <w:tmpl w:val="7786E97C"/>
    <w:lvl w:ilvl="0" w:tplc="FDE85D1C">
      <w:start w:val="8"/>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1B"/>
    <w:rsid w:val="0000711C"/>
    <w:rsid w:val="0001067D"/>
    <w:rsid w:val="000360B0"/>
    <w:rsid w:val="00066F2E"/>
    <w:rsid w:val="00082762"/>
    <w:rsid w:val="000A1970"/>
    <w:rsid w:val="000A3F30"/>
    <w:rsid w:val="000C6FBE"/>
    <w:rsid w:val="000D7C9B"/>
    <w:rsid w:val="000E0004"/>
    <w:rsid w:val="000E06AF"/>
    <w:rsid w:val="00102003"/>
    <w:rsid w:val="00105992"/>
    <w:rsid w:val="00112696"/>
    <w:rsid w:val="001371C3"/>
    <w:rsid w:val="00153350"/>
    <w:rsid w:val="00160D60"/>
    <w:rsid w:val="001641F2"/>
    <w:rsid w:val="001D5996"/>
    <w:rsid w:val="001F6EB1"/>
    <w:rsid w:val="00230989"/>
    <w:rsid w:val="00234496"/>
    <w:rsid w:val="00237190"/>
    <w:rsid w:val="00246CBA"/>
    <w:rsid w:val="00262954"/>
    <w:rsid w:val="00280E6C"/>
    <w:rsid w:val="002E1D42"/>
    <w:rsid w:val="002F1C4D"/>
    <w:rsid w:val="0030164F"/>
    <w:rsid w:val="00372AAE"/>
    <w:rsid w:val="00380133"/>
    <w:rsid w:val="00380869"/>
    <w:rsid w:val="003D6F7A"/>
    <w:rsid w:val="00410262"/>
    <w:rsid w:val="00417734"/>
    <w:rsid w:val="004277C4"/>
    <w:rsid w:val="004344CB"/>
    <w:rsid w:val="0048003D"/>
    <w:rsid w:val="004A0B5D"/>
    <w:rsid w:val="004A1D3D"/>
    <w:rsid w:val="004A1FDF"/>
    <w:rsid w:val="004A2735"/>
    <w:rsid w:val="004A2D88"/>
    <w:rsid w:val="004A7F74"/>
    <w:rsid w:val="00507161"/>
    <w:rsid w:val="0053288D"/>
    <w:rsid w:val="00542A0D"/>
    <w:rsid w:val="00543C96"/>
    <w:rsid w:val="00556341"/>
    <w:rsid w:val="005629C1"/>
    <w:rsid w:val="00581402"/>
    <w:rsid w:val="005D1BCA"/>
    <w:rsid w:val="00652844"/>
    <w:rsid w:val="0066089A"/>
    <w:rsid w:val="006611F0"/>
    <w:rsid w:val="00661629"/>
    <w:rsid w:val="00687E9B"/>
    <w:rsid w:val="00691024"/>
    <w:rsid w:val="006928C5"/>
    <w:rsid w:val="00693F9B"/>
    <w:rsid w:val="006D08B4"/>
    <w:rsid w:val="0070326F"/>
    <w:rsid w:val="00720E24"/>
    <w:rsid w:val="0072456E"/>
    <w:rsid w:val="0073457B"/>
    <w:rsid w:val="0073465A"/>
    <w:rsid w:val="007509A9"/>
    <w:rsid w:val="0075317A"/>
    <w:rsid w:val="00766A8A"/>
    <w:rsid w:val="00777705"/>
    <w:rsid w:val="00782F47"/>
    <w:rsid w:val="007A0EB9"/>
    <w:rsid w:val="007A361F"/>
    <w:rsid w:val="007B1568"/>
    <w:rsid w:val="007B3510"/>
    <w:rsid w:val="007C4DD9"/>
    <w:rsid w:val="00812852"/>
    <w:rsid w:val="008128D5"/>
    <w:rsid w:val="00820F39"/>
    <w:rsid w:val="00846F51"/>
    <w:rsid w:val="00864E1B"/>
    <w:rsid w:val="008860B0"/>
    <w:rsid w:val="0088621A"/>
    <w:rsid w:val="008A13F6"/>
    <w:rsid w:val="008B3B0E"/>
    <w:rsid w:val="008D5EAA"/>
    <w:rsid w:val="008E7D38"/>
    <w:rsid w:val="008F0CC5"/>
    <w:rsid w:val="00942BC9"/>
    <w:rsid w:val="00943530"/>
    <w:rsid w:val="009678BE"/>
    <w:rsid w:val="009A7A4A"/>
    <w:rsid w:val="009B5FB3"/>
    <w:rsid w:val="009C502A"/>
    <w:rsid w:val="009D4AAB"/>
    <w:rsid w:val="009E1370"/>
    <w:rsid w:val="00A12BA0"/>
    <w:rsid w:val="00A14890"/>
    <w:rsid w:val="00A158EF"/>
    <w:rsid w:val="00A51393"/>
    <w:rsid w:val="00AF4BBC"/>
    <w:rsid w:val="00B022E6"/>
    <w:rsid w:val="00B23681"/>
    <w:rsid w:val="00B36F36"/>
    <w:rsid w:val="00B44C3B"/>
    <w:rsid w:val="00B51710"/>
    <w:rsid w:val="00B52538"/>
    <w:rsid w:val="00B822F5"/>
    <w:rsid w:val="00BC776B"/>
    <w:rsid w:val="00BE2CB6"/>
    <w:rsid w:val="00BF45BB"/>
    <w:rsid w:val="00C012EE"/>
    <w:rsid w:val="00C322D6"/>
    <w:rsid w:val="00C433F6"/>
    <w:rsid w:val="00C47E66"/>
    <w:rsid w:val="00C5135C"/>
    <w:rsid w:val="00C623A5"/>
    <w:rsid w:val="00CA2B5E"/>
    <w:rsid w:val="00CF4B3E"/>
    <w:rsid w:val="00CF4DA1"/>
    <w:rsid w:val="00D07D74"/>
    <w:rsid w:val="00D1523D"/>
    <w:rsid w:val="00D1788C"/>
    <w:rsid w:val="00D44CA2"/>
    <w:rsid w:val="00D5611E"/>
    <w:rsid w:val="00D57EAA"/>
    <w:rsid w:val="00D63913"/>
    <w:rsid w:val="00D661A9"/>
    <w:rsid w:val="00D70796"/>
    <w:rsid w:val="00DE1786"/>
    <w:rsid w:val="00DF3D12"/>
    <w:rsid w:val="00E01305"/>
    <w:rsid w:val="00E03474"/>
    <w:rsid w:val="00E32AE3"/>
    <w:rsid w:val="00E45542"/>
    <w:rsid w:val="00E53546"/>
    <w:rsid w:val="00E60B69"/>
    <w:rsid w:val="00E63369"/>
    <w:rsid w:val="00E634F5"/>
    <w:rsid w:val="00E63CE9"/>
    <w:rsid w:val="00E933C5"/>
    <w:rsid w:val="00E94AC2"/>
    <w:rsid w:val="00E96408"/>
    <w:rsid w:val="00EA0AAB"/>
    <w:rsid w:val="00EC5147"/>
    <w:rsid w:val="00ED7C53"/>
    <w:rsid w:val="00F31002"/>
    <w:rsid w:val="00F35A60"/>
    <w:rsid w:val="00F37894"/>
    <w:rsid w:val="00F40513"/>
    <w:rsid w:val="00F42371"/>
    <w:rsid w:val="00F53BCA"/>
    <w:rsid w:val="00F676E9"/>
    <w:rsid w:val="00F67E63"/>
    <w:rsid w:val="00F76904"/>
    <w:rsid w:val="00F86682"/>
    <w:rsid w:val="00F9146E"/>
    <w:rsid w:val="00FE72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63278"/>
  <w15:docId w15:val="{5C4AA30C-CD2D-46E8-80E2-7BEEECFF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3D12"/>
    <w:rPr>
      <w:lang w:eastAsia="en-US"/>
    </w:rPr>
  </w:style>
  <w:style w:type="paragraph" w:styleId="Heading1">
    <w:name w:val="heading 1"/>
    <w:basedOn w:val="Normal"/>
    <w:next w:val="Normal"/>
    <w:qFormat/>
    <w:rsid w:val="00507161"/>
    <w:pPr>
      <w:keepNext/>
      <w:outlineLvl w:val="0"/>
    </w:pPr>
    <w:rPr>
      <w:rFonts w:ascii="Arial" w:hAnsi="Arial"/>
      <w:b/>
      <w:sz w:val="22"/>
    </w:rPr>
  </w:style>
  <w:style w:type="paragraph" w:styleId="Heading2">
    <w:name w:val="heading 2"/>
    <w:basedOn w:val="Normal"/>
    <w:next w:val="Normal"/>
    <w:qFormat/>
    <w:rsid w:val="00507161"/>
    <w:pPr>
      <w:keepNext/>
      <w:jc w:val="center"/>
      <w:outlineLvl w:val="1"/>
    </w:pPr>
    <w:rPr>
      <w:b/>
    </w:rPr>
  </w:style>
  <w:style w:type="paragraph" w:styleId="Heading3">
    <w:name w:val="heading 3"/>
    <w:basedOn w:val="Normal"/>
    <w:next w:val="Normal"/>
    <w:qFormat/>
    <w:rsid w:val="00507161"/>
    <w:pPr>
      <w:keepNext/>
      <w:jc w:val="center"/>
      <w:outlineLvl w:val="2"/>
    </w:pPr>
    <w:rPr>
      <w:b/>
      <w:sz w:val="26"/>
      <w:lang w:val="en-US"/>
    </w:rPr>
  </w:style>
  <w:style w:type="paragraph" w:styleId="Heading4">
    <w:name w:val="heading 4"/>
    <w:basedOn w:val="Normal"/>
    <w:next w:val="Normal"/>
    <w:qFormat/>
    <w:rsid w:val="00507161"/>
    <w:pPr>
      <w:keepNext/>
      <w:ind w:left="720"/>
      <w:jc w:val="both"/>
      <w:outlineLvl w:val="3"/>
    </w:pPr>
    <w:rPr>
      <w:b/>
      <w:lang w:val="en-US"/>
    </w:rPr>
  </w:style>
  <w:style w:type="paragraph" w:styleId="Heading5">
    <w:name w:val="heading 5"/>
    <w:basedOn w:val="Normal"/>
    <w:next w:val="Normal"/>
    <w:qFormat/>
    <w:rsid w:val="00507161"/>
    <w:pPr>
      <w:keepNext/>
      <w:ind w:left="720"/>
      <w:outlineLvl w:val="4"/>
    </w:pPr>
    <w:rPr>
      <w:b/>
      <w:sz w:val="24"/>
    </w:rPr>
  </w:style>
  <w:style w:type="paragraph" w:styleId="Heading6">
    <w:name w:val="heading 6"/>
    <w:basedOn w:val="Normal"/>
    <w:next w:val="Normal"/>
    <w:qFormat/>
    <w:rsid w:val="00507161"/>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rsid w:val="00507161"/>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rsid w:val="00507161"/>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rsid w:val="00507161"/>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07161"/>
    <w:pPr>
      <w:ind w:left="720"/>
      <w:jc w:val="both"/>
    </w:pPr>
  </w:style>
  <w:style w:type="paragraph" w:styleId="BodyTextIndent2">
    <w:name w:val="Body Text Indent 2"/>
    <w:basedOn w:val="Normal"/>
    <w:rsid w:val="00507161"/>
    <w:pPr>
      <w:ind w:left="720" w:hanging="720"/>
      <w:jc w:val="both"/>
    </w:pPr>
    <w:rPr>
      <w:rFonts w:ascii="Arial" w:hAnsi="Arial"/>
      <w:lang w:val="en-US"/>
    </w:rPr>
  </w:style>
  <w:style w:type="paragraph" w:styleId="Footer">
    <w:name w:val="footer"/>
    <w:basedOn w:val="Normal"/>
    <w:rsid w:val="00507161"/>
    <w:pPr>
      <w:tabs>
        <w:tab w:val="center" w:pos="4320"/>
        <w:tab w:val="right" w:pos="8640"/>
      </w:tabs>
    </w:pPr>
    <w:rPr>
      <w:rFonts w:ascii="Arial" w:hAnsi="Arial"/>
      <w:lang w:val="en-US"/>
    </w:rPr>
  </w:style>
  <w:style w:type="paragraph" w:styleId="BodyText">
    <w:name w:val="Body Text"/>
    <w:basedOn w:val="Normal"/>
    <w:rsid w:val="00507161"/>
    <w:pPr>
      <w:jc w:val="both"/>
    </w:pPr>
    <w:rPr>
      <w:sz w:val="24"/>
    </w:rPr>
  </w:style>
  <w:style w:type="paragraph" w:styleId="BodyText2">
    <w:name w:val="Body Text 2"/>
    <w:basedOn w:val="Normal"/>
    <w:rsid w:val="00507161"/>
    <w:pPr>
      <w:ind w:left="720"/>
      <w:jc w:val="both"/>
    </w:pPr>
    <w:rPr>
      <w:sz w:val="24"/>
    </w:rPr>
  </w:style>
  <w:style w:type="paragraph" w:styleId="Header">
    <w:name w:val="header"/>
    <w:basedOn w:val="Normal"/>
    <w:rsid w:val="00507161"/>
    <w:pPr>
      <w:tabs>
        <w:tab w:val="center" w:pos="4153"/>
        <w:tab w:val="right" w:pos="8306"/>
      </w:tabs>
    </w:pPr>
    <w:rPr>
      <w:sz w:val="22"/>
    </w:rPr>
  </w:style>
  <w:style w:type="paragraph" w:styleId="BodyTextIndent3">
    <w:name w:val="Body Text Indent 3"/>
    <w:basedOn w:val="Normal"/>
    <w:rsid w:val="00507161"/>
    <w:pPr>
      <w:tabs>
        <w:tab w:val="left" w:pos="3600"/>
      </w:tabs>
      <w:ind w:left="720" w:hanging="720"/>
      <w:jc w:val="both"/>
    </w:pPr>
    <w:rPr>
      <w:rFonts w:ascii="Arial" w:hAnsi="Arial"/>
      <w:sz w:val="22"/>
    </w:rPr>
  </w:style>
  <w:style w:type="character" w:styleId="PageNumber">
    <w:name w:val="page number"/>
    <w:basedOn w:val="DefaultParagraphFont"/>
    <w:rsid w:val="00507161"/>
  </w:style>
  <w:style w:type="paragraph" w:styleId="BodyText3">
    <w:name w:val="Body Text 3"/>
    <w:basedOn w:val="Normal"/>
    <w:rsid w:val="00507161"/>
    <w:pPr>
      <w:tabs>
        <w:tab w:val="left" w:pos="3690"/>
      </w:tabs>
      <w:jc w:val="both"/>
    </w:pPr>
    <w:rPr>
      <w:rFonts w:ascii="Arial" w:hAnsi="Arial"/>
      <w:sz w:val="22"/>
    </w:rPr>
  </w:style>
  <w:style w:type="paragraph" w:styleId="DocumentMap">
    <w:name w:val="Document Map"/>
    <w:basedOn w:val="Normal"/>
    <w:semiHidden/>
    <w:rsid w:val="00507161"/>
    <w:pPr>
      <w:shd w:val="clear" w:color="auto" w:fill="000080"/>
    </w:pPr>
    <w:rPr>
      <w:rFonts w:ascii="Tahoma" w:hAnsi="Tahoma"/>
    </w:rPr>
  </w:style>
  <w:style w:type="character" w:styleId="Strong">
    <w:name w:val="Strong"/>
    <w:basedOn w:val="DefaultParagraphFont"/>
    <w:qFormat/>
    <w:rsid w:val="00507161"/>
    <w:rPr>
      <w:b/>
      <w:bCs/>
    </w:rPr>
  </w:style>
  <w:style w:type="paragraph" w:styleId="BalloonText">
    <w:name w:val="Balloon Text"/>
    <w:basedOn w:val="Normal"/>
    <w:semiHidden/>
    <w:rsid w:val="00581402"/>
    <w:rPr>
      <w:rFonts w:ascii="Tahoma" w:hAnsi="Tahoma" w:cs="Tahoma"/>
      <w:sz w:val="16"/>
      <w:szCs w:val="16"/>
    </w:rPr>
  </w:style>
  <w:style w:type="character" w:styleId="Hyperlink">
    <w:name w:val="Hyperlink"/>
    <w:basedOn w:val="DefaultParagraphFont"/>
    <w:rsid w:val="00AF4BBC"/>
    <w:rPr>
      <w:color w:val="0000FF"/>
      <w:u w:val="single"/>
    </w:rPr>
  </w:style>
  <w:style w:type="character" w:customStyle="1" w:styleId="UnresolvedMention1">
    <w:name w:val="Unresolved Mention1"/>
    <w:basedOn w:val="DefaultParagraphFont"/>
    <w:uiPriority w:val="99"/>
    <w:semiHidden/>
    <w:unhideWhenUsed/>
    <w:rsid w:val="00D5611E"/>
    <w:rPr>
      <w:color w:val="605E5C"/>
      <w:shd w:val="clear" w:color="auto" w:fill="E1DFDD"/>
    </w:rPr>
  </w:style>
  <w:style w:type="paragraph" w:styleId="ListParagraph">
    <w:name w:val="List Paragraph"/>
    <w:basedOn w:val="Normal"/>
    <w:uiPriority w:val="34"/>
    <w:qFormat/>
    <w:rsid w:val="00D57EAA"/>
    <w:pPr>
      <w:ind w:left="720"/>
      <w:contextualSpacing/>
    </w:pPr>
  </w:style>
  <w:style w:type="paragraph" w:styleId="NormalWeb">
    <w:name w:val="Normal (Web)"/>
    <w:basedOn w:val="Normal"/>
    <w:uiPriority w:val="99"/>
    <w:rsid w:val="00D07D74"/>
    <w:pPr>
      <w:spacing w:beforeLines="1" w:afterLines="1"/>
    </w:pPr>
    <w:rPr>
      <w:rFonts w:ascii="Times" w:hAnsi="Times"/>
    </w:rPr>
  </w:style>
  <w:style w:type="character" w:styleId="FollowedHyperlink">
    <w:name w:val="FollowedHyperlink"/>
    <w:basedOn w:val="DefaultParagraphFont"/>
    <w:semiHidden/>
    <w:unhideWhenUsed/>
    <w:rsid w:val="000360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2664">
      <w:bodyDiv w:val="1"/>
      <w:marLeft w:val="0"/>
      <w:marRight w:val="0"/>
      <w:marTop w:val="0"/>
      <w:marBottom w:val="0"/>
      <w:divBdr>
        <w:top w:val="none" w:sz="0" w:space="0" w:color="auto"/>
        <w:left w:val="none" w:sz="0" w:space="0" w:color="auto"/>
        <w:bottom w:val="none" w:sz="0" w:space="0" w:color="auto"/>
        <w:right w:val="none" w:sz="0" w:space="0" w:color="auto"/>
      </w:divBdr>
    </w:div>
    <w:div w:id="798649721">
      <w:bodyDiv w:val="1"/>
      <w:marLeft w:val="0"/>
      <w:marRight w:val="0"/>
      <w:marTop w:val="0"/>
      <w:marBottom w:val="0"/>
      <w:divBdr>
        <w:top w:val="none" w:sz="0" w:space="0" w:color="auto"/>
        <w:left w:val="none" w:sz="0" w:space="0" w:color="auto"/>
        <w:bottom w:val="none" w:sz="0" w:space="0" w:color="auto"/>
        <w:right w:val="none" w:sz="0" w:space="0" w:color="auto"/>
      </w:divBdr>
    </w:div>
    <w:div w:id="1418671367">
      <w:bodyDiv w:val="1"/>
      <w:marLeft w:val="0"/>
      <w:marRight w:val="0"/>
      <w:marTop w:val="0"/>
      <w:marBottom w:val="0"/>
      <w:divBdr>
        <w:top w:val="none" w:sz="0" w:space="0" w:color="auto"/>
        <w:left w:val="none" w:sz="0" w:space="0" w:color="auto"/>
        <w:bottom w:val="none" w:sz="0" w:space="0" w:color="auto"/>
        <w:right w:val="none" w:sz="0" w:space="0" w:color="auto"/>
      </w:divBdr>
      <w:divsChild>
        <w:div w:id="1764109451">
          <w:marLeft w:val="0"/>
          <w:marRight w:val="0"/>
          <w:marTop w:val="0"/>
          <w:marBottom w:val="0"/>
          <w:divBdr>
            <w:top w:val="none" w:sz="0" w:space="0" w:color="auto"/>
            <w:left w:val="none" w:sz="0" w:space="0" w:color="auto"/>
            <w:bottom w:val="none" w:sz="0" w:space="0" w:color="auto"/>
            <w:right w:val="none" w:sz="0" w:space="0" w:color="auto"/>
          </w:divBdr>
          <w:divsChild>
            <w:div w:id="480120822">
              <w:marLeft w:val="0"/>
              <w:marRight w:val="0"/>
              <w:marTop w:val="0"/>
              <w:marBottom w:val="0"/>
              <w:divBdr>
                <w:top w:val="none" w:sz="0" w:space="0" w:color="auto"/>
                <w:left w:val="none" w:sz="0" w:space="0" w:color="auto"/>
                <w:bottom w:val="none" w:sz="0" w:space="0" w:color="auto"/>
                <w:right w:val="none" w:sz="0" w:space="0" w:color="auto"/>
              </w:divBdr>
              <w:divsChild>
                <w:div w:id="4010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RDEFT</Company>
  <LinksUpToDate>false</LinksUpToDate>
  <CharactersWithSpaces>15565</CharactersWithSpaces>
  <SharedDoc>false</SharedDoc>
  <HLinks>
    <vt:vector size="6" baseType="variant">
      <vt:variant>
        <vt:i4>8126500</vt:i4>
      </vt:variant>
      <vt:variant>
        <vt:i4>0</vt:i4>
      </vt:variant>
      <vt:variant>
        <vt:i4>0</vt:i4>
      </vt:variant>
      <vt:variant>
        <vt:i4>5</vt:i4>
      </vt:variant>
      <vt:variant>
        <vt:lpwstr>http://www.rdehospital.nhs.uk/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User</dc:creator>
  <cp:lastModifiedBy>Hall Alex (Royal Devon and Exeter Foundation Trust)</cp:lastModifiedBy>
  <cp:revision>3</cp:revision>
  <cp:lastPrinted>2021-05-13T09:55:00Z</cp:lastPrinted>
  <dcterms:created xsi:type="dcterms:W3CDTF">2024-06-14T12:24:00Z</dcterms:created>
  <dcterms:modified xsi:type="dcterms:W3CDTF">2024-06-14T13:05:00Z</dcterms:modified>
</cp:coreProperties>
</file>