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310" w:rsidRPr="00EF0310" w:rsidRDefault="00EF0310" w:rsidP="00EF0310">
      <w:pPr>
        <w:spacing w:after="0" w:line="240" w:lineRule="auto"/>
        <w:jc w:val="right"/>
        <w:rPr>
          <w:rFonts w:ascii="Times New Roman" w:eastAsia="Times New Roman" w:hAnsi="Times New Roman" w:cs="Times New Roman"/>
          <w:sz w:val="20"/>
          <w:szCs w:val="20"/>
          <w:lang w:eastAsia="en-GB"/>
        </w:rPr>
      </w:pPr>
      <w:r>
        <w:rPr>
          <w:noProof/>
        </w:rPr>
        <w:drawing>
          <wp:inline distT="0" distB="0" distL="0" distR="0" wp14:anchorId="6D4CD2CF" wp14:editId="34E325D4">
            <wp:extent cx="2325370" cy="1040130"/>
            <wp:effectExtent l="0" t="0" r="0" b="762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5370" cy="1040130"/>
                    </a:xfrm>
                    <a:prstGeom prst="rect">
                      <a:avLst/>
                    </a:prstGeom>
                  </pic:spPr>
                </pic:pic>
              </a:graphicData>
            </a:graphic>
          </wp:inline>
        </w:drawing>
      </w:r>
    </w:p>
    <w:p w:rsidR="00EF0310" w:rsidRPr="00EF0310" w:rsidRDefault="00EF0310" w:rsidP="00EF0310">
      <w:pPr>
        <w:spacing w:after="0" w:line="240" w:lineRule="auto"/>
        <w:jc w:val="right"/>
        <w:rPr>
          <w:rFonts w:ascii="Times New Roman" w:eastAsia="Times New Roman" w:hAnsi="Times New Roman" w:cs="Times New Roman"/>
          <w:sz w:val="20"/>
          <w:szCs w:val="20"/>
          <w:lang w:eastAsia="en-GB"/>
        </w:rPr>
      </w:pPr>
    </w:p>
    <w:p w:rsidR="00EF0310" w:rsidRPr="00EF0310" w:rsidRDefault="00EF0310" w:rsidP="00EF0310">
      <w:pPr>
        <w:spacing w:after="0" w:line="240" w:lineRule="auto"/>
        <w:ind w:leftChars="-354" w:left="-779"/>
        <w:jc w:val="center"/>
        <w:rPr>
          <w:rFonts w:ascii="Arial" w:eastAsia="Times New Roman" w:hAnsi="Arial" w:cs="Arial"/>
          <w:b/>
          <w:color w:val="FF0000"/>
          <w:lang w:eastAsia="en-GB"/>
        </w:rPr>
      </w:pPr>
    </w:p>
    <w:tbl>
      <w:tblPr>
        <w:tblW w:w="10065" w:type="dxa"/>
        <w:tblInd w:w="-459" w:type="dxa"/>
        <w:tblLayout w:type="fixed"/>
        <w:tblLook w:val="0000" w:firstRow="0" w:lastRow="0" w:firstColumn="0" w:lastColumn="0" w:noHBand="0" w:noVBand="0"/>
      </w:tblPr>
      <w:tblGrid>
        <w:gridCol w:w="3828"/>
        <w:gridCol w:w="6237"/>
      </w:tblGrid>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JOB DESCRIPTION</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Job Title:</w:t>
            </w:r>
          </w:p>
        </w:tc>
        <w:tc>
          <w:tcPr>
            <w:tcW w:w="6237" w:type="dxa"/>
          </w:tcPr>
          <w:p w:rsidR="00EF0310" w:rsidRPr="00EF0310" w:rsidRDefault="007C6771" w:rsidP="00EF0310">
            <w:pPr>
              <w:keepNext/>
              <w:spacing w:after="0" w:line="240" w:lineRule="auto"/>
              <w:jc w:val="both"/>
              <w:outlineLvl w:val="3"/>
              <w:rPr>
                <w:rFonts w:ascii="Arial" w:eastAsia="Times New Roman" w:hAnsi="Arial" w:cs="Arial"/>
                <w:b/>
                <w:lang w:eastAsia="en-GB"/>
              </w:rPr>
            </w:pPr>
            <w:r>
              <w:rPr>
                <w:rFonts w:ascii="Arial" w:eastAsia="Times New Roman" w:hAnsi="Arial" w:cs="Arial"/>
                <w:b/>
                <w:lang w:eastAsia="en-GB"/>
              </w:rPr>
              <w:t>Unit Administrator</w:t>
            </w:r>
            <w:r w:rsidR="0061045E">
              <w:rPr>
                <w:rFonts w:ascii="Arial" w:eastAsia="Times New Roman" w:hAnsi="Arial" w:cs="Arial"/>
                <w:b/>
                <w:lang w:eastAsia="en-GB"/>
              </w:rPr>
              <w:t xml:space="preserve"> – MAU/ SDEC</w:t>
            </w:r>
            <w:r w:rsidR="00693D5A">
              <w:rPr>
                <w:rFonts w:ascii="Arial" w:eastAsia="Times New Roman" w:hAnsi="Arial" w:cs="Arial"/>
                <w:b/>
                <w:lang w:eastAsia="en-GB"/>
              </w:rPr>
              <w:t>/AMU Triage</w:t>
            </w:r>
            <w:r w:rsidR="0061045E">
              <w:rPr>
                <w:rFonts w:ascii="Arial" w:eastAsia="Times New Roman" w:hAnsi="Arial" w:cs="Arial"/>
                <w:b/>
                <w:lang w:eastAsia="en-GB"/>
              </w:rPr>
              <w:t xml:space="preserve"> </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Band:</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 xml:space="preserve">3 </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Responsible To:</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Ward Manager</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Accountable To:</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Ward Manager / Associate Director of Nursing</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Section/Department/Directorate:</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 xml:space="preserve">NDDH – Medicine </w:t>
            </w:r>
          </w:p>
        </w:tc>
      </w:tr>
    </w:tbl>
    <w:p w:rsidR="00EF0310" w:rsidRPr="00EF0310" w:rsidRDefault="00EF0310" w:rsidP="00EF0310">
      <w:pPr>
        <w:spacing w:after="0" w:line="240" w:lineRule="auto"/>
        <w:jc w:val="both"/>
        <w:rPr>
          <w:rFonts w:ascii="Arial" w:eastAsia="Times New Roman" w:hAnsi="Arial" w:cs="Arial"/>
          <w:lang w:eastAsia="en-GB"/>
        </w:rPr>
      </w:pPr>
    </w:p>
    <w:tbl>
      <w:tblPr>
        <w:tblW w:w="10065" w:type="dxa"/>
        <w:tblInd w:w="-459" w:type="dxa"/>
        <w:tblLayout w:type="fixed"/>
        <w:tblLook w:val="0000" w:firstRow="0" w:lastRow="0" w:firstColumn="0" w:lastColumn="0" w:noHBand="0" w:noVBand="0"/>
      </w:tblPr>
      <w:tblGrid>
        <w:gridCol w:w="10065"/>
      </w:tblGrid>
      <w:tr w:rsidR="00EF0310" w:rsidRPr="00EF0310" w:rsidTr="00790EAB">
        <w:tc>
          <w:tcPr>
            <w:tcW w:w="10065"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Job Purpose:</w:t>
            </w:r>
          </w:p>
          <w:p w:rsidR="00EF0310" w:rsidRPr="00EF0310" w:rsidRDefault="00EF0310" w:rsidP="00EF0310">
            <w:pPr>
              <w:spacing w:after="0" w:line="240" w:lineRule="auto"/>
              <w:jc w:val="both"/>
              <w:rPr>
                <w:rFonts w:ascii="Arial" w:eastAsia="Times New Roman" w:hAnsi="Arial" w:cs="Arial"/>
                <w:b/>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The post holder is responsible for organising their own workload and will fulfil all administrative and clerical tasks associated with the smooth running of the </w:t>
            </w:r>
            <w:r w:rsidR="007C6771">
              <w:rPr>
                <w:rFonts w:ascii="Arial" w:eastAsia="Times New Roman" w:hAnsi="Arial" w:cs="Arial"/>
                <w:lang w:eastAsia="en-GB"/>
              </w:rPr>
              <w:t>unit</w:t>
            </w:r>
            <w:r w:rsidRPr="00EF0310">
              <w:rPr>
                <w:rFonts w:ascii="Arial" w:eastAsia="Times New Roman" w:hAnsi="Arial" w:cs="Arial"/>
                <w:lang w:eastAsia="en-GB"/>
              </w:rPr>
              <w:t xml:space="preserve">. This will include taking telephone calls, having personal contact with patient/clients and dealing with their medical records. </w:t>
            </w:r>
          </w:p>
          <w:p w:rsidR="00EF0310" w:rsidRPr="00EF0310" w:rsidRDefault="00EF0310" w:rsidP="00EF0310">
            <w:pPr>
              <w:spacing w:after="0" w:line="240" w:lineRule="auto"/>
              <w:jc w:val="both"/>
              <w:rPr>
                <w:rFonts w:ascii="Arial" w:eastAsia="Times New Roman" w:hAnsi="Arial" w:cs="Arial"/>
                <w:lang w:eastAsia="en-GB"/>
              </w:rPr>
            </w:pPr>
          </w:p>
          <w:p w:rsidR="007C6771" w:rsidRPr="00FE6266" w:rsidRDefault="007C6771" w:rsidP="007C6771">
            <w:pPr>
              <w:spacing w:after="0" w:line="240" w:lineRule="auto"/>
              <w:jc w:val="both"/>
              <w:rPr>
                <w:rFonts w:ascii="Arial" w:eastAsia="Times New Roman" w:hAnsi="Arial" w:cs="Arial"/>
              </w:rPr>
            </w:pPr>
            <w:r>
              <w:rPr>
                <w:rFonts w:ascii="Arial" w:eastAsia="Times New Roman" w:hAnsi="Arial" w:cs="Arial"/>
              </w:rPr>
              <w:t>Whilst</w:t>
            </w:r>
            <w:r w:rsidRPr="00FE6266">
              <w:rPr>
                <w:rFonts w:ascii="Arial" w:eastAsia="Times New Roman" w:hAnsi="Arial" w:cs="Arial"/>
              </w:rPr>
              <w:t xml:space="preserve"> provid</w:t>
            </w:r>
            <w:r>
              <w:rPr>
                <w:rFonts w:ascii="Arial" w:eastAsia="Times New Roman" w:hAnsi="Arial" w:cs="Arial"/>
              </w:rPr>
              <w:t>ing</w:t>
            </w:r>
            <w:r w:rsidRPr="00FE6266">
              <w:rPr>
                <w:rFonts w:ascii="Arial" w:eastAsia="Times New Roman" w:hAnsi="Arial" w:cs="Arial"/>
              </w:rPr>
              <w:t xml:space="preserve"> a full and efficient secretarial service to consultants and clinical teams. Ensu</w:t>
            </w:r>
            <w:r>
              <w:rPr>
                <w:rFonts w:ascii="Arial" w:eastAsia="Times New Roman" w:hAnsi="Arial" w:cs="Arial"/>
              </w:rPr>
              <w:t>ring</w:t>
            </w:r>
            <w:r w:rsidRPr="00FE6266">
              <w:rPr>
                <w:rFonts w:ascii="Arial" w:eastAsia="Times New Roman" w:hAnsi="Arial" w:cs="Arial"/>
              </w:rPr>
              <w:t xml:space="preserve"> all information is secure and confidentiality of information is maintained at all times</w:t>
            </w:r>
          </w:p>
          <w:p w:rsidR="007C6771" w:rsidRDefault="007C6771" w:rsidP="007C6771">
            <w:pPr>
              <w:spacing w:after="120" w:line="240" w:lineRule="auto"/>
              <w:contextualSpacing/>
              <w:jc w:val="both"/>
              <w:rPr>
                <w:rFonts w:ascii="Arial" w:eastAsia="Times New Roman" w:hAnsi="Arial" w:cs="Arial"/>
              </w:rPr>
            </w:pPr>
          </w:p>
          <w:p w:rsidR="007C6771" w:rsidRPr="00FE6266" w:rsidRDefault="007C6771" w:rsidP="007C6771">
            <w:pPr>
              <w:spacing w:after="120" w:line="240" w:lineRule="auto"/>
              <w:contextualSpacing/>
              <w:jc w:val="both"/>
              <w:rPr>
                <w:rFonts w:ascii="Arial" w:eastAsia="Times New Roman" w:hAnsi="Arial" w:cs="Arial"/>
              </w:rPr>
            </w:pPr>
            <w:r>
              <w:rPr>
                <w:rFonts w:ascii="Arial" w:eastAsia="Times New Roman" w:hAnsi="Arial" w:cs="Arial"/>
              </w:rPr>
              <w:t xml:space="preserve">The post holder is expected to provide </w:t>
            </w:r>
            <w:r w:rsidRPr="00FE6266">
              <w:rPr>
                <w:rFonts w:ascii="Arial" w:eastAsia="Times New Roman" w:hAnsi="Arial" w:cs="Arial"/>
              </w:rPr>
              <w:t>excellent customer care which may include communication with distressed and anxious patients and relatives, treating them with tact and empathy</w:t>
            </w:r>
          </w:p>
          <w:p w:rsidR="00EF0310" w:rsidRPr="00EF0310" w:rsidRDefault="007C6771" w:rsidP="007C6771">
            <w:pPr>
              <w:spacing w:after="0" w:line="240" w:lineRule="auto"/>
              <w:jc w:val="both"/>
              <w:rPr>
                <w:rFonts w:ascii="Arial" w:eastAsia="Times New Roman" w:hAnsi="Arial" w:cs="Arial"/>
                <w:lang w:eastAsia="en-GB"/>
              </w:rPr>
            </w:pPr>
            <w:r w:rsidRPr="00FE6266">
              <w:rPr>
                <w:rFonts w:ascii="Arial" w:eastAsia="Times New Roman" w:hAnsi="Arial" w:cs="Arial"/>
              </w:rPr>
              <w:t>Ensure the professional image of the Trust is maintained at all times</w:t>
            </w:r>
            <w:r w:rsidRPr="00FE6266">
              <w:rPr>
                <w:rFonts w:ascii="Arial" w:eastAsia="Times New Roman" w:hAnsi="Arial" w:cs="Arial"/>
                <w:b/>
              </w:rPr>
              <w:t xml:space="preserve">  </w:t>
            </w:r>
          </w:p>
        </w:tc>
      </w:tr>
    </w:tbl>
    <w:p w:rsidR="00EF0310" w:rsidRPr="00EF0310" w:rsidRDefault="00EF0310" w:rsidP="00EF0310">
      <w:pPr>
        <w:keepNext/>
        <w:tabs>
          <w:tab w:val="left" w:pos="720"/>
        </w:tabs>
        <w:spacing w:after="0" w:line="240" w:lineRule="auto"/>
        <w:jc w:val="both"/>
        <w:outlineLvl w:val="0"/>
        <w:rPr>
          <w:rFonts w:ascii="Arial" w:eastAsia="Times New Roman" w:hAnsi="Arial" w:cs="Arial"/>
          <w:b/>
          <w:bCs/>
          <w:lang w:eastAsia="en-GB"/>
        </w:rPr>
      </w:pPr>
    </w:p>
    <w:tbl>
      <w:tblPr>
        <w:tblW w:w="10065" w:type="dxa"/>
        <w:tblInd w:w="-459" w:type="dxa"/>
        <w:tblLayout w:type="fixed"/>
        <w:tblLook w:val="0000" w:firstRow="0" w:lastRow="0" w:firstColumn="0" w:lastColumn="0" w:noHBand="0" w:noVBand="0"/>
      </w:tblPr>
      <w:tblGrid>
        <w:gridCol w:w="10065"/>
      </w:tblGrid>
      <w:tr w:rsidR="00EF0310" w:rsidRPr="00EF0310" w:rsidTr="00790EAB">
        <w:tc>
          <w:tcPr>
            <w:tcW w:w="10065"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Context:</w:t>
            </w:r>
          </w:p>
        </w:tc>
      </w:tr>
      <w:tr w:rsidR="00EF0310" w:rsidRPr="00EF0310" w:rsidTr="00790EAB">
        <w:trPr>
          <w:trHeight w:val="705"/>
        </w:trPr>
        <w:tc>
          <w:tcPr>
            <w:tcW w:w="10065" w:type="dxa"/>
          </w:tcPr>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The Ward Clerk will be based on MAU / </w:t>
            </w:r>
            <w:proofErr w:type="gramStart"/>
            <w:r w:rsidRPr="00EF0310">
              <w:rPr>
                <w:rFonts w:ascii="Arial" w:eastAsia="Times New Roman" w:hAnsi="Arial" w:cs="Arial"/>
                <w:lang w:eastAsia="en-GB"/>
              </w:rPr>
              <w:t>SDEC</w:t>
            </w:r>
            <w:r w:rsidR="007C6771">
              <w:rPr>
                <w:rFonts w:ascii="Arial" w:eastAsia="Times New Roman" w:hAnsi="Arial" w:cs="Arial"/>
                <w:lang w:eastAsia="en-GB"/>
              </w:rPr>
              <w:t xml:space="preserve"> </w:t>
            </w:r>
            <w:r w:rsidR="00693D5A">
              <w:rPr>
                <w:rFonts w:ascii="Arial" w:eastAsia="Times New Roman" w:hAnsi="Arial" w:cs="Arial"/>
                <w:lang w:eastAsia="en-GB"/>
              </w:rPr>
              <w:t xml:space="preserve"> /</w:t>
            </w:r>
            <w:proofErr w:type="gramEnd"/>
            <w:r w:rsidR="00693D5A">
              <w:rPr>
                <w:rFonts w:ascii="Arial" w:eastAsia="Times New Roman" w:hAnsi="Arial" w:cs="Arial"/>
                <w:lang w:eastAsia="en-GB"/>
              </w:rPr>
              <w:t xml:space="preserve"> AMU Triage </w:t>
            </w:r>
            <w:r w:rsidRPr="00EF0310">
              <w:rPr>
                <w:rFonts w:ascii="Arial" w:eastAsia="Times New Roman" w:hAnsi="Arial" w:cs="Arial"/>
                <w:lang w:eastAsia="en-GB"/>
              </w:rPr>
              <w:t xml:space="preserve">in the acute hospital, which is a busy </w:t>
            </w:r>
            <w:r w:rsidR="0025257F">
              <w:rPr>
                <w:rFonts w:ascii="Arial" w:eastAsia="Times New Roman" w:hAnsi="Arial" w:cs="Arial"/>
                <w:lang w:eastAsia="en-GB"/>
              </w:rPr>
              <w:t xml:space="preserve">acute admissions unit incorporating </w:t>
            </w:r>
            <w:r w:rsidR="00351E7B">
              <w:rPr>
                <w:rFonts w:ascii="Arial" w:eastAsia="Times New Roman" w:hAnsi="Arial" w:cs="Arial"/>
                <w:lang w:eastAsia="en-GB"/>
              </w:rPr>
              <w:t>26</w:t>
            </w:r>
            <w:r w:rsidRPr="00EF0310">
              <w:rPr>
                <w:rFonts w:ascii="Arial" w:eastAsia="Times New Roman" w:hAnsi="Arial" w:cs="Arial"/>
                <w:lang w:eastAsia="en-GB"/>
              </w:rPr>
              <w:t xml:space="preserve"> </w:t>
            </w:r>
            <w:r w:rsidR="0025257F">
              <w:rPr>
                <w:rFonts w:ascii="Arial" w:eastAsia="Times New Roman" w:hAnsi="Arial" w:cs="Arial"/>
                <w:lang w:eastAsia="en-GB"/>
              </w:rPr>
              <w:t xml:space="preserve">inpatient </w:t>
            </w:r>
            <w:r w:rsidRPr="00EF0310">
              <w:rPr>
                <w:rFonts w:ascii="Arial" w:eastAsia="Times New Roman" w:hAnsi="Arial" w:cs="Arial"/>
                <w:lang w:eastAsia="en-GB"/>
              </w:rPr>
              <w:t>bed</w:t>
            </w:r>
            <w:r w:rsidR="0025257F">
              <w:rPr>
                <w:rFonts w:ascii="Arial" w:eastAsia="Times New Roman" w:hAnsi="Arial" w:cs="Arial"/>
                <w:lang w:eastAsia="en-GB"/>
              </w:rPr>
              <w:t>s, triage unit</w:t>
            </w:r>
            <w:r w:rsidRPr="00EF0310">
              <w:rPr>
                <w:rFonts w:ascii="Arial" w:eastAsia="Times New Roman" w:hAnsi="Arial" w:cs="Arial"/>
                <w:lang w:eastAsia="en-GB"/>
              </w:rPr>
              <w:t>,</w:t>
            </w:r>
            <w:r w:rsidR="0025257F">
              <w:rPr>
                <w:rFonts w:ascii="Arial" w:eastAsia="Times New Roman" w:hAnsi="Arial" w:cs="Arial"/>
                <w:lang w:eastAsia="en-GB"/>
              </w:rPr>
              <w:t xml:space="preserve"> and SDEC</w:t>
            </w:r>
            <w:r w:rsidRPr="00EF0310">
              <w:rPr>
                <w:rFonts w:ascii="Arial" w:eastAsia="Times New Roman" w:hAnsi="Arial" w:cs="Arial"/>
                <w:lang w:eastAsia="en-GB"/>
              </w:rPr>
              <w:t xml:space="preserve"> providing care to a number of patients. </w:t>
            </w:r>
            <w:r w:rsidRPr="00EF0310">
              <w:rPr>
                <w:rFonts w:ascii="Arial" w:eastAsia="Times New Roman" w:hAnsi="Arial" w:cs="Arial"/>
                <w:b/>
                <w:lang w:eastAsia="en-GB"/>
              </w:rPr>
              <w:t xml:space="preserve">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will fulfil all administration tasks and work as part of a team. To meet the needs of the service, the post holder may be required to work on other wards as appropriate as directed by the Ward/Senior Manager on duty.</w:t>
            </w:r>
          </w:p>
          <w:p w:rsidR="00EF0310" w:rsidRPr="00EF0310" w:rsidRDefault="00EF0310" w:rsidP="00EF0310">
            <w:pPr>
              <w:spacing w:after="0" w:line="240" w:lineRule="auto"/>
              <w:jc w:val="both"/>
              <w:rPr>
                <w:rFonts w:ascii="Arial" w:eastAsia="Times New Roman" w:hAnsi="Arial" w:cs="Arial"/>
                <w:b/>
                <w:lang w:eastAsia="en-GB"/>
              </w:rPr>
            </w:pPr>
          </w:p>
        </w:tc>
      </w:tr>
    </w:tbl>
    <w:p w:rsidR="00EF0310" w:rsidRPr="00EF0310" w:rsidRDefault="00EF0310" w:rsidP="00EF0310">
      <w:pPr>
        <w:tabs>
          <w:tab w:val="left" w:pos="720"/>
        </w:tabs>
        <w:spacing w:after="0" w:line="240" w:lineRule="auto"/>
        <w:jc w:val="both"/>
        <w:rPr>
          <w:rFonts w:ascii="Arial" w:eastAsia="Times New Roman" w:hAnsi="Arial" w:cs="Arial"/>
          <w:lang w:eastAsia="en-GB"/>
        </w:rPr>
      </w:pPr>
    </w:p>
    <w:tbl>
      <w:tblPr>
        <w:tblW w:w="10065" w:type="dxa"/>
        <w:tblInd w:w="-459" w:type="dxa"/>
        <w:tblLayout w:type="fixed"/>
        <w:tblLook w:val="0000" w:firstRow="0" w:lastRow="0" w:firstColumn="0" w:lastColumn="0" w:noHBand="0" w:noVBand="0"/>
      </w:tblPr>
      <w:tblGrid>
        <w:gridCol w:w="10065"/>
      </w:tblGrid>
      <w:tr w:rsidR="00EF0310" w:rsidRPr="00EF0310" w:rsidTr="00790EAB">
        <w:tc>
          <w:tcPr>
            <w:tcW w:w="10065"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Key Working Relationships:</w:t>
            </w:r>
          </w:p>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rPr>
          <w:trHeight w:val="690"/>
        </w:trPr>
        <w:tc>
          <w:tcPr>
            <w:tcW w:w="10065" w:type="dxa"/>
          </w:tcPr>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is required to deal effectively with staff of all levels throughout the Trust, the wider Healthcare community, external organisations and the public. This will include verbal, written and electronic media.</w:t>
            </w:r>
          </w:p>
        </w:tc>
      </w:tr>
      <w:tr w:rsidR="00EF0310" w:rsidRPr="00EF0310" w:rsidTr="00790EAB">
        <w:trPr>
          <w:cantSplit/>
          <w:trHeight w:val="65"/>
        </w:trPr>
        <w:tc>
          <w:tcPr>
            <w:tcW w:w="10065" w:type="dxa"/>
          </w:tcPr>
          <w:p w:rsidR="00EF0310" w:rsidRPr="00EF0310" w:rsidRDefault="00EF0310" w:rsidP="00EF0310">
            <w:pPr>
              <w:keepNext/>
              <w:spacing w:after="0" w:line="240" w:lineRule="auto"/>
              <w:jc w:val="both"/>
              <w:outlineLvl w:val="0"/>
              <w:rPr>
                <w:rFonts w:ascii="Arial" w:eastAsia="Times New Roman" w:hAnsi="Arial" w:cs="Arial"/>
                <w:b/>
                <w:lang w:eastAsia="en-GB"/>
              </w:rPr>
            </w:pPr>
            <w:r w:rsidRPr="00EF0310">
              <w:rPr>
                <w:rFonts w:ascii="Arial" w:eastAsia="Times New Roman" w:hAnsi="Arial" w:cs="Arial"/>
                <w:b/>
                <w:lang w:eastAsia="en-GB"/>
              </w:rPr>
              <w:lastRenderedPageBreak/>
              <w:t>Organisational Chart:</w:t>
            </w:r>
          </w:p>
        </w:tc>
      </w:tr>
      <w:tr w:rsidR="00EF0310" w:rsidRPr="00EF0310" w:rsidTr="00790EAB">
        <w:trPr>
          <w:cantSplit/>
          <w:trHeight w:val="4199"/>
        </w:trPr>
        <w:tc>
          <w:tcPr>
            <w:tcW w:w="10065" w:type="dxa"/>
          </w:tcPr>
          <w:p w:rsidR="00EF0310" w:rsidRPr="00EF0310" w:rsidRDefault="00EF0310" w:rsidP="00EF0310">
            <w:pPr>
              <w:spacing w:after="0" w:line="240" w:lineRule="auto"/>
              <w:jc w:val="both"/>
              <w:rPr>
                <w:rFonts w:ascii="Arial" w:eastAsia="Times New Roman" w:hAnsi="Arial" w:cs="Arial"/>
                <w:color w:val="FF0000"/>
                <w:lang w:eastAsia="en-GB"/>
              </w:rPr>
            </w:pPr>
          </w:p>
          <w:p w:rsidR="00EF0310" w:rsidRPr="00EF0310" w:rsidRDefault="00EF0310" w:rsidP="00EF0310">
            <w:pPr>
              <w:spacing w:after="0" w:line="240" w:lineRule="auto"/>
              <w:jc w:val="both"/>
              <w:rPr>
                <w:rFonts w:ascii="Arial" w:eastAsia="Times New Roman" w:hAnsi="Arial" w:cs="Arial"/>
                <w:color w:val="FF0000"/>
                <w:lang w:eastAsia="en-GB"/>
              </w:rPr>
            </w:pPr>
          </w:p>
          <w:p w:rsidR="00EF0310" w:rsidRPr="00EF0310" w:rsidRDefault="00EF0310" w:rsidP="00EF0310">
            <w:pPr>
              <w:spacing w:after="0" w:line="240" w:lineRule="auto"/>
              <w:jc w:val="center"/>
              <w:rPr>
                <w:rFonts w:ascii="Arial" w:eastAsia="Times New Roman" w:hAnsi="Arial" w:cs="Arial"/>
                <w:sz w:val="32"/>
                <w:lang w:eastAsia="en-GB"/>
              </w:rPr>
            </w:pPr>
            <w:r w:rsidRPr="00EF0310">
              <w:rPr>
                <w:rFonts w:ascii="Arial" w:eastAsia="Times New Roman" w:hAnsi="Arial" w:cs="Arial"/>
                <w:sz w:val="32"/>
                <w:lang w:eastAsia="en-GB"/>
              </w:rPr>
              <w:t>Associate Director of Nursing / Clinical Matron</w:t>
            </w:r>
          </w:p>
          <w:p w:rsidR="00EF0310" w:rsidRPr="00EF0310" w:rsidRDefault="00EF0310" w:rsidP="00EF0310">
            <w:pPr>
              <w:spacing w:after="0" w:line="240" w:lineRule="auto"/>
              <w:jc w:val="center"/>
              <w:rPr>
                <w:rFonts w:ascii="Arial" w:eastAsia="Times New Roman" w:hAnsi="Arial" w:cs="Arial"/>
                <w:sz w:val="32"/>
                <w:lang w:eastAsia="en-GB"/>
              </w:rPr>
            </w:pPr>
          </w:p>
          <w:p w:rsidR="00EF0310" w:rsidRPr="00EF0310" w:rsidRDefault="00EF0310" w:rsidP="00EF0310">
            <w:pPr>
              <w:spacing w:after="0" w:line="240" w:lineRule="auto"/>
              <w:jc w:val="center"/>
              <w:rPr>
                <w:rFonts w:ascii="Arial" w:eastAsia="Times New Roman" w:hAnsi="Arial" w:cs="Arial"/>
                <w:sz w:val="32"/>
                <w:lang w:eastAsia="en-GB"/>
              </w:rPr>
            </w:pPr>
            <w:r w:rsidRPr="00EF0310">
              <w:rPr>
                <w:rFonts w:ascii="Arial" w:eastAsia="Times New Roman" w:hAnsi="Arial" w:cs="Arial"/>
                <w:sz w:val="32"/>
                <w:lang w:eastAsia="en-GB"/>
              </w:rPr>
              <w:t>Ward Manager</w:t>
            </w:r>
          </w:p>
          <w:p w:rsidR="00EF0310" w:rsidRPr="00EF0310" w:rsidRDefault="00EF0310" w:rsidP="00EF0310">
            <w:pPr>
              <w:spacing w:after="0" w:line="240" w:lineRule="auto"/>
              <w:jc w:val="center"/>
              <w:rPr>
                <w:rFonts w:ascii="Arial" w:eastAsia="Times New Roman" w:hAnsi="Arial" w:cs="Arial"/>
                <w:sz w:val="32"/>
                <w:lang w:eastAsia="en-GB"/>
              </w:rPr>
            </w:pPr>
          </w:p>
          <w:p w:rsidR="00EF0310" w:rsidRDefault="00EF0310" w:rsidP="00EF0310">
            <w:pPr>
              <w:spacing w:after="0" w:line="240" w:lineRule="auto"/>
              <w:jc w:val="center"/>
              <w:rPr>
                <w:rFonts w:ascii="Arial" w:eastAsia="Times New Roman" w:hAnsi="Arial" w:cs="Arial"/>
                <w:sz w:val="32"/>
                <w:lang w:eastAsia="en-GB"/>
              </w:rPr>
            </w:pPr>
            <w:r w:rsidRPr="00EF0310">
              <w:rPr>
                <w:rFonts w:ascii="Arial" w:eastAsia="Times New Roman" w:hAnsi="Arial" w:cs="Arial"/>
                <w:sz w:val="32"/>
                <w:lang w:eastAsia="en-GB"/>
              </w:rPr>
              <w:t>Senior Staff Nurse / Deputy Ward Manager</w:t>
            </w:r>
          </w:p>
          <w:p w:rsidR="00693D5A" w:rsidRDefault="00693D5A" w:rsidP="00EF0310">
            <w:pPr>
              <w:spacing w:after="0" w:line="240" w:lineRule="auto"/>
              <w:jc w:val="center"/>
              <w:rPr>
                <w:rFonts w:ascii="Arial" w:eastAsia="Times New Roman" w:hAnsi="Arial" w:cs="Arial"/>
                <w:sz w:val="32"/>
                <w:lang w:eastAsia="en-GB"/>
              </w:rPr>
            </w:pPr>
          </w:p>
          <w:p w:rsidR="00693D5A" w:rsidRPr="00EF0310" w:rsidRDefault="00693D5A" w:rsidP="00EF0310">
            <w:pPr>
              <w:spacing w:after="0" w:line="240" w:lineRule="auto"/>
              <w:jc w:val="center"/>
              <w:rPr>
                <w:rFonts w:ascii="Arial" w:eastAsia="Times New Roman" w:hAnsi="Arial" w:cs="Arial"/>
                <w:sz w:val="32"/>
                <w:lang w:eastAsia="en-GB"/>
              </w:rPr>
            </w:pPr>
            <w:r>
              <w:rPr>
                <w:rFonts w:ascii="Arial" w:eastAsia="Times New Roman" w:hAnsi="Arial" w:cs="Arial"/>
                <w:sz w:val="32"/>
                <w:lang w:eastAsia="en-GB"/>
              </w:rPr>
              <w:t xml:space="preserve">MAU Medical Secretary </w:t>
            </w:r>
          </w:p>
          <w:p w:rsidR="00EF0310" w:rsidRPr="00EF0310" w:rsidRDefault="00EF0310" w:rsidP="00EF0310">
            <w:pPr>
              <w:spacing w:after="0" w:line="240" w:lineRule="auto"/>
              <w:jc w:val="center"/>
              <w:rPr>
                <w:rFonts w:ascii="Arial" w:eastAsia="Times New Roman" w:hAnsi="Arial" w:cs="Arial"/>
                <w:sz w:val="32"/>
                <w:lang w:eastAsia="en-GB"/>
              </w:rPr>
            </w:pPr>
          </w:p>
          <w:p w:rsidR="00EF0310" w:rsidRPr="00EF0310" w:rsidRDefault="00EF0310" w:rsidP="00EF0310">
            <w:pPr>
              <w:spacing w:after="0" w:line="240" w:lineRule="auto"/>
              <w:jc w:val="center"/>
              <w:rPr>
                <w:rFonts w:ascii="Arial" w:eastAsia="Times New Roman" w:hAnsi="Arial" w:cs="Arial"/>
                <w:lang w:eastAsia="en-GB"/>
              </w:rPr>
            </w:pPr>
            <w:r w:rsidRPr="00EF0310">
              <w:rPr>
                <w:rFonts w:ascii="Arial" w:eastAsia="Times New Roman" w:hAnsi="Arial" w:cs="Arial"/>
                <w:sz w:val="32"/>
                <w:lang w:eastAsia="en-GB"/>
              </w:rPr>
              <w:t>Ward Clerk</w:t>
            </w:r>
          </w:p>
        </w:tc>
      </w:tr>
    </w:tbl>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bl>
      <w:tblPr>
        <w:tblW w:w="10065" w:type="dxa"/>
        <w:tblInd w:w="-459" w:type="dxa"/>
        <w:tblLayout w:type="fixed"/>
        <w:tblLook w:val="0000" w:firstRow="0" w:lastRow="0" w:firstColumn="0" w:lastColumn="0" w:noHBand="0" w:noVBand="0"/>
      </w:tblPr>
      <w:tblGrid>
        <w:gridCol w:w="4053"/>
        <w:gridCol w:w="6012"/>
      </w:tblGrid>
      <w:tr w:rsidR="00EF0310" w:rsidRPr="00EF0310" w:rsidTr="00790EAB">
        <w:tc>
          <w:tcPr>
            <w:tcW w:w="10065" w:type="dxa"/>
            <w:gridSpan w:val="2"/>
          </w:tcPr>
          <w:p w:rsid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Key Result Areas/Principal Duties and Responsibilities:</w:t>
            </w:r>
          </w:p>
          <w:p w:rsidR="00A036D9" w:rsidRDefault="00A036D9" w:rsidP="00EF0310">
            <w:pPr>
              <w:spacing w:after="0" w:line="240" w:lineRule="auto"/>
              <w:jc w:val="both"/>
              <w:rPr>
                <w:rFonts w:ascii="Arial" w:eastAsia="Times New Roman" w:hAnsi="Arial" w:cs="Arial"/>
                <w:b/>
                <w:lang w:eastAsia="en-GB"/>
              </w:rPr>
            </w:pPr>
          </w:p>
          <w:p w:rsidR="00A036D9" w:rsidRPr="0061045E" w:rsidRDefault="00A036D9" w:rsidP="00A036D9">
            <w:pPr>
              <w:numPr>
                <w:ilvl w:val="0"/>
                <w:numId w:val="4"/>
              </w:numPr>
              <w:spacing w:after="0" w:line="240" w:lineRule="auto"/>
              <w:jc w:val="both"/>
              <w:rPr>
                <w:rFonts w:ascii="Arial" w:eastAsia="Times New Roman" w:hAnsi="Arial" w:cs="Arial"/>
                <w:b/>
                <w:bCs/>
              </w:rPr>
            </w:pPr>
            <w:r w:rsidRPr="00FE6266">
              <w:rPr>
                <w:rFonts w:ascii="Arial" w:eastAsia="Times New Roman" w:hAnsi="Arial" w:cs="Arial"/>
              </w:rPr>
              <w:t xml:space="preserve">Assist in monitoring the in-patient </w:t>
            </w:r>
            <w:r>
              <w:rPr>
                <w:rFonts w:ascii="Arial" w:eastAsia="Times New Roman" w:hAnsi="Arial" w:cs="Arial"/>
              </w:rPr>
              <w:t>by attending board round at 11:00 and ensuring consultants and specialities are correct for each patient on the ward manager.</w:t>
            </w:r>
          </w:p>
          <w:p w:rsidR="0061045E" w:rsidRPr="0061045E" w:rsidRDefault="0061045E" w:rsidP="00A036D9">
            <w:pPr>
              <w:numPr>
                <w:ilvl w:val="0"/>
                <w:numId w:val="4"/>
              </w:numPr>
              <w:spacing w:after="0" w:line="240" w:lineRule="auto"/>
              <w:jc w:val="both"/>
              <w:rPr>
                <w:rFonts w:ascii="Arial" w:eastAsia="Times New Roman" w:hAnsi="Arial" w:cs="Arial"/>
                <w:bCs/>
              </w:rPr>
            </w:pPr>
            <w:r w:rsidRPr="0061045E">
              <w:rPr>
                <w:rFonts w:ascii="Arial" w:eastAsia="Times New Roman" w:hAnsi="Arial" w:cs="Arial"/>
                <w:bCs/>
              </w:rPr>
              <w:t>Assist Nurse in charge with co-ordinating the medical take, transfer of patients and discharge of patients from EPIC</w:t>
            </w:r>
            <w:r>
              <w:rPr>
                <w:rFonts w:ascii="Arial" w:eastAsia="Times New Roman" w:hAnsi="Arial" w:cs="Arial"/>
                <w:bCs/>
              </w:rPr>
              <w:t>.</w:t>
            </w:r>
          </w:p>
          <w:p w:rsidR="0061045E" w:rsidRPr="0061045E" w:rsidRDefault="0061045E" w:rsidP="0061045E">
            <w:pPr>
              <w:numPr>
                <w:ilvl w:val="0"/>
                <w:numId w:val="4"/>
              </w:numPr>
              <w:spacing w:after="0" w:line="240" w:lineRule="auto"/>
              <w:jc w:val="both"/>
              <w:rPr>
                <w:rFonts w:ascii="Arial" w:eastAsia="Times New Roman" w:hAnsi="Arial" w:cs="Arial"/>
              </w:rPr>
            </w:pPr>
            <w:r w:rsidRPr="00FE6266">
              <w:rPr>
                <w:rFonts w:ascii="Arial" w:eastAsia="Times New Roman" w:hAnsi="Arial" w:cs="Arial"/>
              </w:rPr>
              <w:t>Ensure accurate and up-to-date patient details are maintained on patient information systems such as</w:t>
            </w:r>
            <w:r>
              <w:rPr>
                <w:rFonts w:ascii="Arial" w:eastAsia="Times New Roman" w:hAnsi="Arial" w:cs="Arial"/>
              </w:rPr>
              <w:t xml:space="preserve"> EPIC</w:t>
            </w:r>
            <w:r w:rsidRPr="00FE6266">
              <w:rPr>
                <w:rFonts w:ascii="Arial" w:eastAsia="Times New Roman" w:hAnsi="Arial" w:cs="Arial"/>
              </w:rPr>
              <w:t xml:space="preserve"> in line with Trust Information Governance policy</w:t>
            </w:r>
            <w:r>
              <w:rPr>
                <w:rFonts w:ascii="Arial" w:eastAsia="Times New Roman" w:hAnsi="Arial" w:cs="Arial"/>
              </w:rPr>
              <w:t>.</w:t>
            </w:r>
          </w:p>
          <w:p w:rsidR="00A036D9" w:rsidRPr="00FE6266" w:rsidRDefault="00A036D9" w:rsidP="00A036D9">
            <w:pPr>
              <w:numPr>
                <w:ilvl w:val="0"/>
                <w:numId w:val="4"/>
              </w:numPr>
              <w:spacing w:after="0" w:line="240" w:lineRule="auto"/>
              <w:jc w:val="both"/>
              <w:rPr>
                <w:rFonts w:ascii="Arial" w:eastAsia="Times New Roman" w:hAnsi="Arial" w:cs="Arial"/>
                <w:b/>
                <w:bCs/>
              </w:rPr>
            </w:pPr>
            <w:r w:rsidRPr="00FE6266">
              <w:rPr>
                <w:rFonts w:ascii="Arial" w:eastAsia="Times New Roman" w:hAnsi="Arial" w:cs="Arial"/>
              </w:rPr>
              <w:t xml:space="preserve">Ensure that waiting times meet NHS standards and targets, and are managed in line with the Trust Access Policy. </w:t>
            </w:r>
          </w:p>
          <w:p w:rsidR="00A036D9" w:rsidRPr="009A56D9" w:rsidRDefault="00A036D9" w:rsidP="00A036D9">
            <w:pPr>
              <w:numPr>
                <w:ilvl w:val="0"/>
                <w:numId w:val="4"/>
              </w:numPr>
              <w:spacing w:after="0" w:line="240" w:lineRule="auto"/>
              <w:rPr>
                <w:rFonts w:ascii="Arial" w:eastAsia="Times New Roman" w:hAnsi="Arial" w:cs="Arial"/>
              </w:rPr>
            </w:pPr>
            <w:r w:rsidRPr="009A56D9">
              <w:rPr>
                <w:rFonts w:ascii="Arial" w:eastAsia="Times New Roman" w:hAnsi="Arial" w:cs="Arial"/>
              </w:rPr>
              <w:t>Use multiple computer systems as required within the department such as EPIC</w:t>
            </w:r>
            <w:r>
              <w:rPr>
                <w:rFonts w:ascii="Arial" w:eastAsia="Times New Roman" w:hAnsi="Arial" w:cs="Arial"/>
              </w:rPr>
              <w:t xml:space="preserve"> and </w:t>
            </w:r>
            <w:r w:rsidRPr="009A56D9">
              <w:rPr>
                <w:rFonts w:ascii="Arial" w:eastAsia="Times New Roman" w:hAnsi="Arial" w:cs="Arial"/>
              </w:rPr>
              <w:t>PAS</w:t>
            </w:r>
            <w:r>
              <w:rPr>
                <w:rFonts w:ascii="Arial" w:eastAsia="Times New Roman" w:hAnsi="Arial" w:cs="Arial"/>
              </w:rPr>
              <w:t>.</w:t>
            </w:r>
          </w:p>
          <w:p w:rsidR="00A036D9" w:rsidRPr="00FE6266" w:rsidRDefault="00A036D9" w:rsidP="00A036D9">
            <w:pPr>
              <w:numPr>
                <w:ilvl w:val="0"/>
                <w:numId w:val="4"/>
              </w:numPr>
              <w:spacing w:after="0" w:line="240" w:lineRule="auto"/>
              <w:jc w:val="both"/>
              <w:rPr>
                <w:rFonts w:ascii="Arial" w:eastAsia="Times New Roman" w:hAnsi="Arial" w:cs="Arial"/>
              </w:rPr>
            </w:pPr>
            <w:r w:rsidRPr="00FE6266">
              <w:rPr>
                <w:rFonts w:ascii="Arial" w:eastAsia="Times New Roman" w:hAnsi="Arial" w:cs="Arial"/>
              </w:rPr>
              <w:t>Maintain health records and patient files in line with Trust Health Records Policy</w:t>
            </w:r>
            <w:r>
              <w:rPr>
                <w:rFonts w:ascii="Arial" w:eastAsia="Times New Roman" w:hAnsi="Arial" w:cs="Arial"/>
              </w:rPr>
              <w:t>.</w:t>
            </w:r>
            <w:r w:rsidRPr="00FE6266">
              <w:rPr>
                <w:rFonts w:ascii="Arial" w:eastAsia="Times New Roman" w:hAnsi="Arial" w:cs="Arial"/>
              </w:rPr>
              <w:t xml:space="preserve"> </w:t>
            </w:r>
          </w:p>
          <w:p w:rsidR="00A036D9" w:rsidRDefault="00A036D9"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 xml:space="preserve">Open post and distribute it in accordance to where it needs to be and dealt with quickly. </w:t>
            </w:r>
          </w:p>
          <w:p w:rsidR="00A036D9" w:rsidRDefault="00A036D9"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 xml:space="preserve">To ensure that daily outstanding </w:t>
            </w:r>
            <w:r w:rsidR="0061045E">
              <w:rPr>
                <w:rFonts w:ascii="Arial" w:eastAsia="Times New Roman" w:hAnsi="Arial" w:cs="Arial"/>
              </w:rPr>
              <w:t>discharge</w:t>
            </w:r>
            <w:r>
              <w:rPr>
                <w:rFonts w:ascii="Arial" w:eastAsia="Times New Roman" w:hAnsi="Arial" w:cs="Arial"/>
              </w:rPr>
              <w:t xml:space="preserve"> summary reports are completed and are acted upon to ensure timely completion of discharge summaries within SDEC and Virtual ward.</w:t>
            </w:r>
            <w:r w:rsidR="0061045E">
              <w:rPr>
                <w:rFonts w:ascii="Arial" w:eastAsia="Times New Roman" w:hAnsi="Arial" w:cs="Arial"/>
              </w:rPr>
              <w:t xml:space="preserve"> Ensuring the outstanding discharge summaries, it with the correct person.</w:t>
            </w:r>
          </w:p>
          <w:p w:rsidR="00A036D9" w:rsidRDefault="00A036D9" w:rsidP="00A036D9">
            <w:pPr>
              <w:numPr>
                <w:ilvl w:val="0"/>
                <w:numId w:val="4"/>
              </w:numPr>
              <w:tabs>
                <w:tab w:val="left" w:pos="648"/>
              </w:tabs>
              <w:spacing w:after="0" w:line="240" w:lineRule="auto"/>
              <w:jc w:val="both"/>
              <w:rPr>
                <w:rFonts w:ascii="Arial" w:eastAsia="Times New Roman" w:hAnsi="Arial" w:cs="Arial"/>
              </w:rPr>
            </w:pPr>
            <w:r w:rsidRPr="00A036D9">
              <w:rPr>
                <w:rFonts w:ascii="Arial" w:eastAsia="Times New Roman" w:hAnsi="Arial" w:cs="Arial"/>
              </w:rPr>
              <w:t>Scanning of documents into EPIC as received e.g. (GP letters, printed ECG’s etc).</w:t>
            </w:r>
          </w:p>
          <w:p w:rsidR="0061045E" w:rsidRDefault="0061045E"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Support answering of phones</w:t>
            </w:r>
          </w:p>
          <w:p w:rsidR="0061045E" w:rsidRDefault="0061045E"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Dealing patients, relatives and staff queries, if unable to support then sign posting them to the correct person or area</w:t>
            </w:r>
          </w:p>
          <w:p w:rsidR="0061045E" w:rsidRDefault="0061045E"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Supporting patient or relative complaints – sign posting to appropriate person or resource</w:t>
            </w:r>
          </w:p>
          <w:p w:rsidR="00A036D9" w:rsidRPr="00A036D9" w:rsidRDefault="00A036D9" w:rsidP="0061045E">
            <w:pPr>
              <w:tabs>
                <w:tab w:val="left" w:pos="648"/>
              </w:tabs>
              <w:spacing w:after="0" w:line="240" w:lineRule="auto"/>
              <w:ind w:left="360"/>
              <w:jc w:val="both"/>
              <w:rPr>
                <w:rFonts w:ascii="Arial" w:eastAsia="Times New Roman" w:hAnsi="Arial" w:cs="Arial"/>
              </w:rPr>
            </w:pPr>
          </w:p>
        </w:tc>
      </w:tr>
      <w:tr w:rsidR="00EF0310" w:rsidRPr="00EF0310" w:rsidTr="00790EAB">
        <w:tc>
          <w:tcPr>
            <w:tcW w:w="4053" w:type="dxa"/>
          </w:tcPr>
          <w:p w:rsidR="00EF0310" w:rsidRPr="00EF0310" w:rsidRDefault="00EF0310" w:rsidP="00EF0310">
            <w:pPr>
              <w:spacing w:after="0" w:line="240" w:lineRule="auto"/>
              <w:jc w:val="both"/>
              <w:rPr>
                <w:rFonts w:ascii="Arial" w:eastAsia="Times New Roman" w:hAnsi="Arial" w:cs="Arial"/>
                <w:b/>
                <w:lang w:eastAsia="en-GB"/>
              </w:rPr>
            </w:pPr>
          </w:p>
        </w:tc>
        <w:tc>
          <w:tcPr>
            <w:tcW w:w="6012"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rPr>
          <w:trHeight w:val="959"/>
        </w:trPr>
        <w:tc>
          <w:tcPr>
            <w:tcW w:w="10065" w:type="dxa"/>
            <w:gridSpan w:val="2"/>
          </w:tcPr>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Communication and Relationship skills</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Calibri" w:hAnsi="Arial" w:cs="Arial"/>
              </w:rPr>
              <w:t xml:space="preserve">The post holder will be required to adhere to the organisations standards of customer care when communicating with a range of clients on day to day matters. The post holder is responsible for </w:t>
            </w:r>
            <w:r w:rsidRPr="00EF0310">
              <w:rPr>
                <w:rFonts w:ascii="Arial" w:eastAsia="Times New Roman" w:hAnsi="Arial" w:cs="Arial"/>
                <w:lang w:eastAsia="en-GB"/>
              </w:rPr>
              <w:t>distributing and re-directing mail, receiving enquiries and taking messages via email, over the phone or face to face from staff and patients and ensuring that these are dealt with efficiently and passed onto the appropriate person.</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Calibri" w:hAnsi="Arial" w:cs="Arial"/>
              </w:rPr>
            </w:pPr>
            <w:r w:rsidRPr="00EF0310">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p w:rsidR="00EF0310" w:rsidRDefault="00EF0310" w:rsidP="00EF0310">
            <w:pPr>
              <w:spacing w:after="0" w:line="240" w:lineRule="auto"/>
              <w:jc w:val="both"/>
              <w:rPr>
                <w:rFonts w:ascii="Arial" w:eastAsia="Calibri" w:hAnsi="Arial" w:cs="Arial"/>
              </w:rPr>
            </w:pPr>
          </w:p>
          <w:p w:rsidR="0061045E" w:rsidRPr="00EF0310" w:rsidRDefault="0061045E" w:rsidP="00EF0310">
            <w:pPr>
              <w:spacing w:after="0" w:line="240" w:lineRule="auto"/>
              <w:jc w:val="both"/>
              <w:rPr>
                <w:rFonts w:ascii="Arial" w:eastAsia="Calibri" w:hAnsi="Arial" w:cs="Arial"/>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lastRenderedPageBreak/>
              <w:t>Analytical &amp; Judgemental skills</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To assist as far as possible in non-medical enquiries ensuring that all non-routine and medical enquiries are referred to the appropriate person. Assess and prioritise verbal, electronic and written information from clients and resolve problems i.e. locating medical records.</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Planning and Organisational Skills</w:t>
            </w: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The ability to work using own initiative and manage time effectively to meet deadlines. Organise own day to day activities and tasks relevant to own workload, this will include organising patient transport.</w:t>
            </w:r>
          </w:p>
          <w:p w:rsidR="00EF0310" w:rsidRPr="00EF0310" w:rsidRDefault="00EF0310" w:rsidP="00EF0310">
            <w:pPr>
              <w:spacing w:after="0" w:line="240" w:lineRule="auto"/>
              <w:jc w:val="both"/>
              <w:rPr>
                <w:rFonts w:ascii="Arial" w:eastAsia="Times New Roman" w:hAnsi="Arial" w:cs="Arial"/>
                <w:b/>
                <w:bCs/>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Physical skills</w:t>
            </w: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Use standard keyboard skills for inputting patient records on a regular basis.</w:t>
            </w:r>
          </w:p>
          <w:p w:rsidR="00EF0310" w:rsidRPr="00EF0310" w:rsidRDefault="00EF0310" w:rsidP="00EF0310">
            <w:pPr>
              <w:spacing w:after="0" w:line="240" w:lineRule="auto"/>
              <w:jc w:val="both"/>
              <w:rPr>
                <w:rFonts w:ascii="Arial" w:eastAsia="Times New Roman" w:hAnsi="Arial" w:cs="Arial"/>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Responsibility for Patient/Client Care</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Responsibility for Policy and Service Development</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To adhere to Trust policies and contribute to the continuous improvement in the efficiency and effectiveness of the service provided to clients by attending and participating in meetings as necessary.</w:t>
            </w:r>
          </w:p>
          <w:p w:rsidR="00EF0310" w:rsidRPr="00EF0310" w:rsidRDefault="00EF0310" w:rsidP="00EF0310">
            <w:pPr>
              <w:spacing w:after="0" w:line="240" w:lineRule="auto"/>
              <w:jc w:val="both"/>
              <w:rPr>
                <w:rFonts w:ascii="Arial" w:eastAsia="Times New Roman" w:hAnsi="Arial" w:cs="Arial"/>
                <w:b/>
                <w:bCs/>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Responsibility for Financial and Physical resources</w:t>
            </w: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To co-ordinate the appropriate storage of patient property in accordance with Trust policy. To deal with requests from patients for sundry items which will involve handling money e.g. newspaper and hairdressing.</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Order and maintain stock levels for the ward and ensure the efficient and effective use of all resources used within the course of one’s own duties, maintaining an awareness of the financial impact of inappropriate use.</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To </w:t>
            </w: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Responsibility for Human Resources</w:t>
            </w:r>
          </w:p>
          <w:p w:rsidR="00EF0310" w:rsidRPr="00EF0310" w:rsidRDefault="00EF0310" w:rsidP="00EF0310">
            <w:pPr>
              <w:spacing w:after="0" w:line="240" w:lineRule="auto"/>
              <w:ind w:left="33"/>
              <w:jc w:val="both"/>
              <w:rPr>
                <w:rFonts w:ascii="Arial" w:eastAsia="Times New Roman" w:hAnsi="Arial" w:cs="Arial"/>
                <w:b/>
                <w:lang w:eastAsia="en-GB"/>
              </w:rPr>
            </w:pPr>
            <w:r w:rsidRPr="00EF0310">
              <w:rPr>
                <w:rFonts w:ascii="Arial" w:eastAsia="Times New Roman" w:hAnsi="Arial" w:cs="Arial"/>
                <w:lang w:eastAsia="en-GB"/>
              </w:rPr>
              <w:t>Provide on the job training for new staff and work experience students, taking an active part in the development review of own work, suggesting areas for learning and development in the coming year.</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Responsibility for Information Resources</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Daily use of relevant IT programmes related to department activity including inputting data relating to patient administration and ensuring that patient information is up to date and accurate.</w:t>
            </w:r>
          </w:p>
          <w:p w:rsidR="00EF0310" w:rsidRPr="00EF0310" w:rsidRDefault="00EF0310" w:rsidP="00EF0310">
            <w:pPr>
              <w:spacing w:after="0" w:line="240" w:lineRule="auto"/>
              <w:jc w:val="both"/>
              <w:rPr>
                <w:rFonts w:ascii="Arial" w:eastAsia="Times New Roman" w:hAnsi="Arial" w:cs="Arial"/>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Responsibility for Research and Development</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Comply with Trust requirements and undertake surveys as necessary to own work.</w:t>
            </w:r>
          </w:p>
          <w:p w:rsidR="00EF0310" w:rsidRPr="00EF0310" w:rsidRDefault="00EF0310" w:rsidP="00EF0310">
            <w:pPr>
              <w:spacing w:after="0" w:line="240" w:lineRule="auto"/>
              <w:jc w:val="both"/>
              <w:rPr>
                <w:rFonts w:ascii="Arial" w:eastAsia="Times New Roman" w:hAnsi="Arial" w:cs="Arial"/>
                <w:b/>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Decision Making</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Physical Effort</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Frequent requirement to sit in a restricted position at display screen equipment for the majority of the working day.</w:t>
            </w:r>
          </w:p>
          <w:p w:rsidR="00EF0310" w:rsidRPr="00EF0310" w:rsidRDefault="00EF0310" w:rsidP="00EF0310">
            <w:pPr>
              <w:spacing w:after="0" w:line="240" w:lineRule="auto"/>
              <w:ind w:left="-709"/>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will undertake filing on a daily basis and complete photocopying, as and when required.</w:t>
            </w:r>
          </w:p>
          <w:p w:rsidR="00EF0310" w:rsidRPr="00EF0310" w:rsidRDefault="00EF0310" w:rsidP="00EF0310">
            <w:pPr>
              <w:spacing w:after="0" w:line="240" w:lineRule="auto"/>
              <w:ind w:left="-709"/>
              <w:jc w:val="both"/>
              <w:rPr>
                <w:rFonts w:ascii="Arial" w:eastAsia="Times New Roman" w:hAnsi="Arial" w:cs="Arial"/>
                <w:color w:val="FF0000"/>
                <w:lang w:eastAsia="en-GB"/>
              </w:rPr>
            </w:pP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 xml:space="preserve">The post holder may be required to exert light physical effort (loads of not more than 5kg.) on a frequent OR occasional basis for several short periods OR several long periods during the shift. </w:t>
            </w: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Mental Effort</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lastRenderedPageBreak/>
              <w:t>The work pattern will be unpredictable with frequent interruptions. There will be an occasional requirement for concentration for data entry.</w:t>
            </w:r>
          </w:p>
          <w:p w:rsidR="00EF0310" w:rsidRPr="00EF0310" w:rsidRDefault="00EF0310" w:rsidP="00EF0310">
            <w:pPr>
              <w:spacing w:after="0" w:line="240" w:lineRule="auto"/>
              <w:ind w:left="-709"/>
              <w:jc w:val="both"/>
              <w:rPr>
                <w:rFonts w:ascii="Arial" w:eastAsia="Times New Roman" w:hAnsi="Arial" w:cs="Arial"/>
                <w:lang w:eastAsia="en-GB"/>
              </w:rPr>
            </w:pP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EF0310" w:rsidRPr="00EF0310" w:rsidRDefault="00EF0310" w:rsidP="00EF0310">
            <w:pPr>
              <w:spacing w:after="0" w:line="240" w:lineRule="auto"/>
              <w:ind w:left="33"/>
              <w:jc w:val="both"/>
              <w:rPr>
                <w:rFonts w:ascii="Arial" w:eastAsia="Times New Roman" w:hAnsi="Arial" w:cs="Arial"/>
                <w:lang w:eastAsia="en-GB"/>
              </w:rPr>
            </w:pPr>
          </w:p>
          <w:p w:rsidR="00EF0310" w:rsidRPr="00EF0310" w:rsidRDefault="00EF0310" w:rsidP="00EF0310">
            <w:pPr>
              <w:spacing w:after="0" w:line="240" w:lineRule="auto"/>
              <w:ind w:left="33"/>
              <w:jc w:val="both"/>
              <w:rPr>
                <w:rFonts w:ascii="Arial" w:eastAsia="Times New Roman" w:hAnsi="Arial" w:cs="Arial"/>
                <w:b/>
                <w:bCs/>
              </w:rPr>
            </w:pPr>
            <w:r w:rsidRPr="00EF0310">
              <w:rPr>
                <w:rFonts w:ascii="Arial" w:eastAsia="Times New Roman" w:hAnsi="Arial" w:cs="Arial"/>
                <w:b/>
                <w:bCs/>
              </w:rPr>
              <w:t>Emotional Effort</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 xml:space="preserve">Exposure to distressing or emotional circumstances is rare. The post holder may be required to liaise with relatives of deceased patients in order to complete paperwork, as well as liaise with funeral directors as necessary.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ind w:left="33"/>
              <w:jc w:val="both"/>
              <w:rPr>
                <w:rFonts w:ascii="Arial" w:eastAsia="Times New Roman" w:hAnsi="Arial" w:cs="Arial"/>
              </w:rPr>
            </w:pPr>
            <w:r w:rsidRPr="00EF0310">
              <w:rPr>
                <w:rFonts w:ascii="Arial" w:eastAsia="Times New Roman" w:hAnsi="Arial" w:cs="Arial"/>
              </w:rPr>
              <w:t xml:space="preserve">The post holder will be able to diffuse potential aggression from clients.  </w:t>
            </w:r>
          </w:p>
          <w:p w:rsidR="00EF0310" w:rsidRPr="00EF0310" w:rsidRDefault="00EF0310" w:rsidP="00EF0310">
            <w:pPr>
              <w:spacing w:after="0" w:line="240" w:lineRule="auto"/>
              <w:jc w:val="both"/>
              <w:rPr>
                <w:rFonts w:ascii="Arial" w:eastAsia="Times New Roman" w:hAnsi="Arial" w:cs="Arial"/>
              </w:rPr>
            </w:pPr>
          </w:p>
          <w:p w:rsidR="00EF0310" w:rsidRPr="00EF0310" w:rsidRDefault="00EF0310" w:rsidP="00EF0310">
            <w:pPr>
              <w:spacing w:after="0" w:line="240" w:lineRule="auto"/>
              <w:ind w:left="33"/>
              <w:jc w:val="both"/>
              <w:rPr>
                <w:rFonts w:ascii="Arial" w:eastAsia="Times New Roman" w:hAnsi="Arial" w:cs="Arial"/>
                <w:b/>
                <w:bCs/>
              </w:rPr>
            </w:pPr>
            <w:r w:rsidRPr="00EF0310">
              <w:rPr>
                <w:rFonts w:ascii="Arial" w:eastAsia="Times New Roman" w:hAnsi="Arial" w:cs="Arial"/>
                <w:b/>
                <w:bCs/>
              </w:rPr>
              <w:t>Working Conditions</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Use display screen equipment for substantial proportion of working day. There will be occasional exposure to unpleasant odours.</w:t>
            </w:r>
          </w:p>
          <w:p w:rsidR="00EF0310" w:rsidRPr="00EF0310" w:rsidRDefault="00EF0310" w:rsidP="00EF0310">
            <w:pPr>
              <w:spacing w:after="0" w:line="240" w:lineRule="auto"/>
              <w:jc w:val="both"/>
              <w:rPr>
                <w:rFonts w:ascii="Arial" w:eastAsia="Times New Roman" w:hAnsi="Arial" w:cs="Arial"/>
              </w:rPr>
            </w:pPr>
          </w:p>
        </w:tc>
      </w:tr>
    </w:tbl>
    <w:p w:rsidR="00EF0310" w:rsidRPr="00EF0310" w:rsidRDefault="00EF0310" w:rsidP="00EF0310">
      <w:pPr>
        <w:spacing w:after="0" w:line="240" w:lineRule="auto"/>
        <w:ind w:left="-426"/>
        <w:jc w:val="both"/>
        <w:rPr>
          <w:rFonts w:ascii="Arial" w:eastAsia="Times New Roman" w:hAnsi="Arial" w:cs="Arial"/>
          <w:lang w:eastAsia="en-GB"/>
        </w:rPr>
      </w:pPr>
      <w:r w:rsidRPr="00EF0310">
        <w:rPr>
          <w:rFonts w:ascii="Arial" w:eastAsia="Times New Roman" w:hAnsi="Arial" w:cs="Arial"/>
          <w:b/>
          <w:lang w:eastAsia="en-GB"/>
        </w:rPr>
        <w:lastRenderedPageBreak/>
        <w:t>GENERAL</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F0310" w:rsidRPr="00EF0310" w:rsidRDefault="00EF0310" w:rsidP="00EF0310">
      <w:pPr>
        <w:numPr>
          <w:ilvl w:val="12"/>
          <w:numId w:val="0"/>
        </w:numPr>
        <w:spacing w:after="0" w:line="240" w:lineRule="auto"/>
        <w:ind w:left="-426" w:hanging="288"/>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We are committed to serving our community.  We aim to co-ordinate our services with secondary and acute care.</w:t>
      </w:r>
    </w:p>
    <w:p w:rsidR="00EF0310" w:rsidRPr="00EF0310" w:rsidRDefault="00EF0310" w:rsidP="00EF0310">
      <w:pPr>
        <w:numPr>
          <w:ilvl w:val="12"/>
          <w:numId w:val="0"/>
        </w:numPr>
        <w:spacing w:after="0" w:line="240" w:lineRule="auto"/>
        <w:ind w:left="-426" w:hanging="144"/>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F0310" w:rsidRPr="00EF0310" w:rsidRDefault="00EF0310" w:rsidP="00EF0310">
      <w:pPr>
        <w:numPr>
          <w:ilvl w:val="12"/>
          <w:numId w:val="0"/>
        </w:numPr>
        <w:spacing w:after="0" w:line="240" w:lineRule="auto"/>
        <w:ind w:left="-426" w:hanging="144"/>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We recruit competent staff whom we support in maintaining and extending their skills in accordance with the needs of the people we serve.  We will pay staff fairly and recognise the whole staff’s commitment to meeting the needs of our patients.</w:t>
      </w:r>
    </w:p>
    <w:p w:rsidR="00EF0310" w:rsidRPr="00EF0310" w:rsidRDefault="00EF0310" w:rsidP="00EF0310">
      <w:pPr>
        <w:numPr>
          <w:ilvl w:val="12"/>
          <w:numId w:val="0"/>
        </w:numPr>
        <w:spacing w:after="0" w:line="240" w:lineRule="auto"/>
        <w:ind w:left="-426" w:hanging="144"/>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The Trust operates a '</w:t>
      </w:r>
      <w:proofErr w:type="spellStart"/>
      <w:proofErr w:type="gramStart"/>
      <w:r w:rsidRPr="00EF0310">
        <w:rPr>
          <w:rFonts w:ascii="Arial" w:eastAsia="Times New Roman" w:hAnsi="Arial" w:cs="Arial"/>
          <w:lang w:eastAsia="en-GB"/>
        </w:rPr>
        <w:t>non smoking</w:t>
      </w:r>
      <w:proofErr w:type="spellEnd"/>
      <w:proofErr w:type="gramEnd"/>
      <w:r w:rsidRPr="00EF0310">
        <w:rPr>
          <w:rFonts w:ascii="Arial" w:eastAsia="Times New Roman" w:hAnsi="Arial" w:cs="Arial"/>
          <w:lang w:eastAsia="en-GB"/>
        </w:rPr>
        <w:t>' policy.  Employees are not able to smoke anywhere within the premises of the Trust or when outside on official business.</w:t>
      </w: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If the post holder is required to travel to meet the needs of the job, we will make reasonable adjustments, if required, as defined by the</w:t>
      </w:r>
      <w:r w:rsidRPr="00EF0310">
        <w:rPr>
          <w:rFonts w:ascii="Arial" w:eastAsia="Times New Roman" w:hAnsi="Arial" w:cs="Arial"/>
          <w:color w:val="000080"/>
          <w:lang w:eastAsia="en-GB"/>
        </w:rPr>
        <w:t xml:space="preserve"> </w:t>
      </w:r>
      <w:r w:rsidRPr="00EF0310">
        <w:rPr>
          <w:rFonts w:ascii="Arial" w:eastAsia="Times New Roman" w:hAnsi="Arial" w:cs="Arial"/>
          <w:lang w:eastAsia="en-GB"/>
        </w:rPr>
        <w:t>Equality Act 2010.</w:t>
      </w: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SAFEGUARDING</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F0310" w:rsidRPr="00EF0310" w:rsidRDefault="00EF0310" w:rsidP="00EF0310">
      <w:pPr>
        <w:spacing w:after="0" w:line="240" w:lineRule="auto"/>
        <w:ind w:left="-426"/>
        <w:jc w:val="both"/>
        <w:rPr>
          <w:rFonts w:ascii="Arial" w:eastAsia="Calibri" w:hAnsi="Arial" w:cs="Arial"/>
        </w:rPr>
      </w:pPr>
    </w:p>
    <w:p w:rsidR="00EF0310" w:rsidRPr="00EF0310" w:rsidRDefault="00EF0310" w:rsidP="00EF0310">
      <w:pPr>
        <w:spacing w:after="0" w:line="240" w:lineRule="auto"/>
        <w:ind w:left="-426" w:right="-469"/>
        <w:jc w:val="both"/>
        <w:rPr>
          <w:rFonts w:ascii="Arial" w:eastAsia="Calibri" w:hAnsi="Arial" w:cs="Arial"/>
        </w:rPr>
      </w:pPr>
      <w:r w:rsidRPr="00EF0310">
        <w:rPr>
          <w:rFonts w:ascii="Arial" w:eastAsia="Calibri" w:hAnsi="Arial" w:cs="Arial"/>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F0310" w:rsidRPr="00EF0310" w:rsidRDefault="00EF0310" w:rsidP="00EF0310">
      <w:pPr>
        <w:spacing w:after="0" w:line="240" w:lineRule="auto"/>
        <w:ind w:left="-426"/>
        <w:jc w:val="both"/>
        <w:rPr>
          <w:rFonts w:ascii="Arial" w:eastAsia="Calibri" w:hAnsi="Arial" w:cs="Arial"/>
          <w:lang w:val="en-US"/>
        </w:rPr>
      </w:pPr>
    </w:p>
    <w:p w:rsidR="00EF0310" w:rsidRPr="00EF0310" w:rsidRDefault="00EF0310" w:rsidP="00EF0310">
      <w:pPr>
        <w:spacing w:after="0" w:line="240" w:lineRule="auto"/>
        <w:ind w:left="-426" w:right="-469"/>
        <w:jc w:val="both"/>
        <w:rPr>
          <w:rFonts w:ascii="Arial" w:eastAsia="Calibri" w:hAnsi="Arial" w:cs="Arial"/>
          <w:lang w:val="en-US"/>
        </w:rPr>
      </w:pPr>
      <w:r w:rsidRPr="00EF0310">
        <w:rPr>
          <w:rFonts w:ascii="Arial" w:eastAsia="Calibri"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HEALTH AND SAFETY AT WORK</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EF0310" w:rsidRPr="00EF0310" w:rsidRDefault="00EF0310" w:rsidP="00EF0310">
      <w:pPr>
        <w:spacing w:after="0" w:line="240" w:lineRule="auto"/>
        <w:ind w:left="-426" w:right="-469"/>
        <w:jc w:val="both"/>
        <w:rPr>
          <w:rFonts w:ascii="Arial" w:eastAsia="Times New Roman" w:hAnsi="Arial" w:cs="Arial"/>
          <w:lang w:eastAsia="en-GB"/>
        </w:rPr>
      </w:pP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b/>
          <w:bCs/>
          <w:lang w:eastAsia="en-GB"/>
        </w:rPr>
        <w:t xml:space="preserve">    INFECTION CONTROL - ROLE OF ALL STAFF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It is the responsibility of all members of staff to provide a high standard of care to patients they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are involved with. This includes good infection prevention practice.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All staff have a responsibility to comply with Infection Prevention and Control policies and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procedures, this includes: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numPr>
          <w:ilvl w:val="0"/>
          <w:numId w:val="1"/>
        </w:numPr>
        <w:spacing w:after="0" w:line="240" w:lineRule="auto"/>
        <w:rPr>
          <w:rFonts w:ascii="Arial" w:eastAsia="Times New Roman" w:hAnsi="Arial" w:cs="Arial"/>
          <w:lang w:eastAsia="en-GB"/>
        </w:rPr>
      </w:pPr>
      <w:r w:rsidRPr="00EF0310">
        <w:rPr>
          <w:rFonts w:ascii="Arial" w:eastAsia="Times New Roman" w:hAnsi="Arial" w:cs="Arial"/>
          <w:lang w:eastAsia="en-GB"/>
        </w:rPr>
        <w:t xml:space="preserve">Attending mandatory and role specific infection prevention education and training. </w:t>
      </w:r>
    </w:p>
    <w:p w:rsidR="00EF0310" w:rsidRPr="00EF0310" w:rsidRDefault="00EF0310" w:rsidP="00EF0310">
      <w:pPr>
        <w:numPr>
          <w:ilvl w:val="0"/>
          <w:numId w:val="1"/>
        </w:numPr>
        <w:spacing w:after="0" w:line="240" w:lineRule="auto"/>
        <w:rPr>
          <w:rFonts w:ascii="Arial" w:eastAsia="Times New Roman" w:hAnsi="Arial" w:cs="Arial"/>
          <w:lang w:eastAsia="en-GB"/>
        </w:rPr>
      </w:pPr>
      <w:r w:rsidRPr="00EF0310">
        <w:rPr>
          <w:rFonts w:ascii="Arial" w:eastAsia="Times New Roman" w:hAnsi="Arial" w:cs="Arial"/>
          <w:lang w:eastAsia="en-GB"/>
        </w:rPr>
        <w:t>Challenging poor infection prevention and control practices.</w:t>
      </w:r>
    </w:p>
    <w:p w:rsidR="00EF0310" w:rsidRPr="00EF0310" w:rsidRDefault="00EF0310" w:rsidP="00EF0310">
      <w:pPr>
        <w:numPr>
          <w:ilvl w:val="0"/>
          <w:numId w:val="1"/>
        </w:numPr>
        <w:spacing w:after="0" w:line="240" w:lineRule="auto"/>
        <w:rPr>
          <w:rFonts w:ascii="Calibri" w:eastAsia="Times New Roman" w:hAnsi="Calibri" w:cs="Calibri"/>
          <w:lang w:eastAsia="en-GB"/>
        </w:rPr>
      </w:pPr>
      <w:r w:rsidRPr="00EF0310">
        <w:rPr>
          <w:rFonts w:ascii="Arial" w:eastAsia="Times New Roman" w:hAnsi="Arial" w:cs="Arial"/>
          <w:lang w:eastAsia="en-GB"/>
        </w:rPr>
        <w:t>Ensuring their own compliance with Trust Infection Prevention and Control policies and procedures for example, standard precautions, hand hygiene, prevention &amp; management of inoculation incidents</w:t>
      </w:r>
    </w:p>
    <w:p w:rsidR="00EF0310" w:rsidRPr="00EF0310" w:rsidRDefault="00EF0310" w:rsidP="00EF0310">
      <w:pPr>
        <w:spacing w:after="0" w:line="240" w:lineRule="auto"/>
        <w:ind w:left="-426" w:right="-469"/>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CONFIDENTIALITY</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JOB DESCRIPTION AGREEMENT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Job holder’s Signature:</w:t>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Date:</w:t>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Manager’s Signature:</w:t>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Date:</w:t>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sectPr w:rsidR="00EF0310" w:rsidRPr="00EF0310" w:rsidSect="00352151">
          <w:headerReference w:type="default" r:id="rId8"/>
          <w:footerReference w:type="default" r:id="rId9"/>
          <w:pgSz w:w="11909" w:h="16834" w:code="9"/>
          <w:pgMar w:top="426" w:right="1440" w:bottom="1134" w:left="1440" w:header="706" w:footer="1008" w:gutter="0"/>
          <w:cols w:space="720"/>
        </w:sectPr>
      </w:pPr>
    </w:p>
    <w:p w:rsidR="00EF0310" w:rsidRPr="00EF0310" w:rsidRDefault="00EF0310" w:rsidP="00EF0310">
      <w:pPr>
        <w:tabs>
          <w:tab w:val="left" w:pos="720"/>
        </w:tabs>
        <w:spacing w:after="0" w:line="240" w:lineRule="auto"/>
        <w:ind w:left="-567"/>
        <w:jc w:val="center"/>
        <w:rPr>
          <w:rFonts w:ascii="Arial" w:eastAsia="Times New Roman" w:hAnsi="Arial" w:cs="Arial"/>
          <w:b/>
          <w:lang w:eastAsia="en-GB"/>
        </w:rPr>
      </w:pPr>
      <w:r w:rsidRPr="00EF0310">
        <w:rPr>
          <w:rFonts w:ascii="Arial" w:eastAsia="Times New Roman" w:hAnsi="Arial" w:cs="Arial"/>
          <w:b/>
          <w:lang w:eastAsia="en-GB"/>
        </w:rPr>
        <w:lastRenderedPageBreak/>
        <w:t>PERSON SPECIFICATION</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ind w:left="-567"/>
        <w:jc w:val="both"/>
        <w:rPr>
          <w:rFonts w:ascii="Arial" w:eastAsia="Times New Roman" w:hAnsi="Arial" w:cs="Arial"/>
          <w:lang w:eastAsia="en-GB"/>
        </w:rPr>
      </w:pPr>
      <w:proofErr w:type="gramStart"/>
      <w:r w:rsidRPr="00EF0310">
        <w:rPr>
          <w:rFonts w:ascii="Arial" w:eastAsia="Times New Roman" w:hAnsi="Arial" w:cs="Arial"/>
          <w:b/>
          <w:lang w:eastAsia="en-GB"/>
        </w:rPr>
        <w:t>POST :</w:t>
      </w:r>
      <w:proofErr w:type="gramEnd"/>
      <w:r w:rsidRPr="00EF0310">
        <w:rPr>
          <w:rFonts w:ascii="Arial" w:eastAsia="Times New Roman" w:hAnsi="Arial" w:cs="Arial"/>
          <w:b/>
          <w:lang w:eastAsia="en-GB"/>
        </w:rPr>
        <w:tab/>
        <w:t xml:space="preserve"> Ward Clerk</w:t>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67"/>
        <w:gridCol w:w="2268"/>
        <w:gridCol w:w="2977"/>
        <w:gridCol w:w="1134"/>
      </w:tblGrid>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REQUIREMENTS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E/D*</w:t>
            </w: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HOW TESTED?</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Reference/Test</w:t>
            </w: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 COMMENTS</w:t>
            </w: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SCORE</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(1 </w:t>
            </w:r>
            <w:proofErr w:type="gramStart"/>
            <w:r w:rsidRPr="00EF0310">
              <w:rPr>
                <w:rFonts w:ascii="Arial" w:eastAsia="Times New Roman" w:hAnsi="Arial" w:cs="Arial"/>
                <w:lang w:eastAsia="en-GB"/>
              </w:rPr>
              <w:t>Low  –</w:t>
            </w:r>
            <w:proofErr w:type="gramEnd"/>
            <w:r w:rsidRPr="00EF0310">
              <w:rPr>
                <w:rFonts w:ascii="Arial" w:eastAsia="Times New Roman" w:hAnsi="Arial" w:cs="Arial"/>
                <w:lang w:eastAsia="en-GB"/>
              </w:rPr>
              <w:t xml:space="preserve"> 10 High)</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 xml:space="preserve">QUALIFICATIONS/SPECIAL </w:t>
            </w:r>
            <w:proofErr w:type="gramStart"/>
            <w:r w:rsidRPr="00EF0310">
              <w:rPr>
                <w:rFonts w:ascii="Arial" w:eastAsia="Times New Roman" w:hAnsi="Arial" w:cs="Arial"/>
                <w:u w:val="single"/>
                <w:lang w:eastAsia="en-GB"/>
              </w:rPr>
              <w:t>TRAINING :</w:t>
            </w:r>
            <w:proofErr w:type="gramEnd"/>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Good Standard of Education</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Relevant keyboard qualification i.e. ECDL, RSA II</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NVQ </w:t>
            </w:r>
            <w:r w:rsidR="00D73900">
              <w:rPr>
                <w:rFonts w:ascii="Arial" w:eastAsia="Times New Roman" w:hAnsi="Arial" w:cs="Arial"/>
                <w:lang w:eastAsia="en-GB"/>
              </w:rPr>
              <w:t>3</w:t>
            </w:r>
            <w:bookmarkStart w:id="0" w:name="_GoBack"/>
            <w:bookmarkEnd w:id="0"/>
            <w:r w:rsidRPr="00EF0310">
              <w:rPr>
                <w:rFonts w:ascii="Arial" w:eastAsia="Times New Roman" w:hAnsi="Arial" w:cs="Arial"/>
                <w:lang w:eastAsia="en-GB"/>
              </w:rPr>
              <w:t xml:space="preserve"> Business Administration/Customer Care or equivalent experience </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7C6771" w:rsidP="00EF0310">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D</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Form/Skills Test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KNOWLEDGE/SKILLS:</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Effective interpersonal, organisational and communication skills</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IT/Keyboard skills and computer literate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Ability to prioritise and manage own workload within busy environment. Ability to delegate tasks as necessary.</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Skills Test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EXPERIENCE:</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Proven clerical/administrative experience within customer care environment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Previous NHS/Social Services experience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Cash management i.e. petty cash</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PERSONAL REQUIREMENTS:</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Reliability and flexibility, able to contribute to changing demands of the service.</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Willing to undertake training relevant to the post.</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Ability to work within a team </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Ability to demonstrate a diplomatic caring attitude whilst maintaining confidentiality.</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OTHER REQUIREMENTS:</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must demonstrate a positive commitment to uphold diversity and equality policies approved by the Trust.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Willing to travel to / work in other locations as required</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bl>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Essential/Desirable</w:t>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2835"/>
        <w:gridCol w:w="426"/>
      </w:tblGrid>
      <w:tr w:rsidR="00EF0310" w:rsidRPr="00EF0310" w:rsidTr="00790EAB">
        <w:tc>
          <w:tcPr>
            <w:tcW w:w="10065" w:type="dxa"/>
            <w:gridSpan w:val="6"/>
          </w:tcPr>
          <w:p w:rsidR="00EF0310" w:rsidRPr="00EF0310" w:rsidRDefault="00EF0310" w:rsidP="00EF0310">
            <w:pPr>
              <w:tabs>
                <w:tab w:val="left" w:pos="720"/>
              </w:tabs>
              <w:spacing w:after="0" w:line="240" w:lineRule="auto"/>
              <w:jc w:val="both"/>
              <w:rPr>
                <w:rFonts w:ascii="Arial" w:eastAsia="Times New Roman" w:hAnsi="Arial" w:cs="Arial"/>
                <w:b/>
                <w:lang w:eastAsia="en-GB"/>
              </w:rPr>
            </w:pPr>
            <w:proofErr w:type="gramStart"/>
            <w:r w:rsidRPr="00EF0310">
              <w:rPr>
                <w:rFonts w:ascii="Arial" w:eastAsia="Times New Roman" w:hAnsi="Arial" w:cs="Arial"/>
                <w:b/>
                <w:lang w:eastAsia="en-GB"/>
              </w:rPr>
              <w:t>HAZARDS :</w:t>
            </w:r>
            <w:proofErr w:type="gramEnd"/>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Laboratory Specimens</w:t>
            </w:r>
          </w:p>
          <w:p w:rsidR="00EF0310" w:rsidRPr="00EF0310" w:rsidRDefault="00EF0310" w:rsidP="00EF0310">
            <w:pPr>
              <w:tabs>
                <w:tab w:val="left" w:pos="720"/>
              </w:tabs>
              <w:spacing w:after="0" w:line="240" w:lineRule="auto"/>
              <w:jc w:val="both"/>
              <w:rPr>
                <w:rFonts w:ascii="Arial" w:eastAsia="Times New Roman" w:hAnsi="Arial" w:cs="Arial"/>
                <w:lang w:eastAsia="en-GB"/>
              </w:rPr>
            </w:pPr>
            <w:proofErr w:type="spellStart"/>
            <w:r w:rsidRPr="00EF0310">
              <w:rPr>
                <w:rFonts w:ascii="Arial" w:eastAsia="Times New Roman" w:hAnsi="Arial" w:cs="Arial"/>
                <w:lang w:eastAsia="en-GB"/>
              </w:rPr>
              <w:t>Proteinacious</w:t>
            </w:r>
            <w:proofErr w:type="spellEnd"/>
            <w:r w:rsidRPr="00EF0310">
              <w:rPr>
                <w:rFonts w:ascii="Arial" w:eastAsia="Times New Roman" w:hAnsi="Arial" w:cs="Arial"/>
                <w:lang w:eastAsia="en-GB"/>
              </w:rPr>
              <w:t xml:space="preserve"> Dusts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Clinical contact with patients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Performing Exposure</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Prone Invasive Procedures</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Blood/Body Fluids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Dusty Environment</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VDU Use</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Radiation</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Challenging Behaviour</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Manual Handling</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Solvents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Driving</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Noise</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Respiratory </w:t>
            </w:r>
            <w:proofErr w:type="spellStart"/>
            <w:r w:rsidRPr="00EF0310">
              <w:rPr>
                <w:rFonts w:ascii="Arial" w:eastAsia="Times New Roman" w:hAnsi="Arial" w:cs="Arial"/>
                <w:lang w:eastAsia="en-GB"/>
              </w:rPr>
              <w:t>Sensitisers</w:t>
            </w:r>
            <w:proofErr w:type="spellEnd"/>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Food Handling</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Working in Isolation</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Cytotoxic drugs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Night working</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bl>
    <w:p w:rsidR="00895EE2" w:rsidRDefault="00895EE2"/>
    <w:sectPr w:rsidR="00895E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4F4" w:rsidRDefault="00ED04F4">
      <w:pPr>
        <w:spacing w:after="0" w:line="240" w:lineRule="auto"/>
      </w:pPr>
      <w:r>
        <w:separator/>
      </w:r>
    </w:p>
  </w:endnote>
  <w:endnote w:type="continuationSeparator" w:id="0">
    <w:p w:rsidR="00ED04F4" w:rsidRDefault="00ED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54B" w:rsidRPr="002643EC" w:rsidRDefault="00EF0310" w:rsidP="002643EC">
    <w:pPr>
      <w:pStyle w:val="Footer"/>
      <w:tabs>
        <w:tab w:val="clear" w:pos="4513"/>
        <w:tab w:val="center" w:pos="4514"/>
        <w:tab w:val="right" w:pos="9356"/>
      </w:tabs>
      <w:rPr>
        <w:rFonts w:ascii="Arial" w:hAnsi="Arial" w:cs="Arial"/>
        <w:szCs w:val="16"/>
      </w:rPr>
    </w:pPr>
    <w:r w:rsidRPr="00AC56B0">
      <w:rPr>
        <w:rFonts w:ascii="Arial" w:hAnsi="Arial" w:cs="Arial"/>
      </w:rPr>
      <w:t xml:space="preserve">     JE ref: A&amp;C generic 3.</w:t>
    </w:r>
    <w:r>
      <w:t xml:space="preserve">    </w:t>
    </w:r>
    <w:r w:rsidRPr="00AC56B0">
      <w:rPr>
        <w:rFonts w:ascii="Arial" w:hAnsi="Arial" w:cs="Arial"/>
        <w:szCs w:val="16"/>
      </w:rPr>
      <w:t xml:space="preserve">                     </w:t>
    </w:r>
    <w:r>
      <w:rPr>
        <w:rFonts w:ascii="Arial" w:hAnsi="Arial" w:cs="Arial"/>
        <w:szCs w:val="16"/>
      </w:rPr>
      <w:t xml:space="preserve">                       </w:t>
    </w:r>
    <w:r w:rsidRPr="00AC56B0">
      <w:rPr>
        <w:rFonts w:ascii="Arial" w:hAnsi="Arial" w:cs="Arial"/>
        <w:szCs w:val="16"/>
      </w:rPr>
      <w:t xml:space="preserve">                  </w:t>
    </w:r>
    <w:r w:rsidRPr="002643EC">
      <w:rPr>
        <w:rFonts w:ascii="Arial" w:hAnsi="Arial" w:cs="Arial"/>
        <w:szCs w:val="16"/>
      </w:rPr>
      <w:t>Band 2 Ward Clerk Job Description</w:t>
    </w:r>
  </w:p>
  <w:p w:rsidR="0036154B" w:rsidRPr="002643EC" w:rsidRDefault="00EF0310" w:rsidP="002643EC">
    <w:pPr>
      <w:pStyle w:val="Footer"/>
      <w:tabs>
        <w:tab w:val="clear" w:pos="4513"/>
        <w:tab w:val="center" w:pos="4514"/>
        <w:tab w:val="right" w:pos="9356"/>
      </w:tabs>
      <w:ind w:right="-327"/>
      <w:jc w:val="right"/>
      <w:rPr>
        <w:i/>
        <w:sz w:val="16"/>
      </w:rPr>
    </w:pPr>
    <w:r w:rsidRPr="002643EC">
      <w:rPr>
        <w:rFonts w:ascii="Arial" w:hAnsi="Arial" w:cs="Arial"/>
        <w:szCs w:val="16"/>
      </w:rPr>
      <w:t>February 2014 v</w:t>
    </w:r>
    <w:proofErr w:type="gramStart"/>
    <w:r w:rsidRPr="002643EC">
      <w:rPr>
        <w:rFonts w:ascii="Arial" w:hAnsi="Arial" w:cs="Arial"/>
        <w:szCs w:val="16"/>
      </w:rPr>
      <w:t>2</w:t>
    </w:r>
    <w:r>
      <w:rPr>
        <w:rFonts w:ascii="Arial" w:hAnsi="Arial" w:cs="Arial"/>
        <w:szCs w:val="16"/>
      </w:rPr>
      <w:t xml:space="preserve">  </w:t>
    </w:r>
    <w:r>
      <w:t>Updated</w:t>
    </w:r>
    <w:proofErr w:type="gramEnd"/>
    <w:r>
      <w:t xml:space="preserve"> Nov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4F4" w:rsidRDefault="00ED04F4">
      <w:pPr>
        <w:spacing w:after="0" w:line="240" w:lineRule="auto"/>
      </w:pPr>
      <w:r>
        <w:separator/>
      </w:r>
    </w:p>
  </w:footnote>
  <w:footnote w:type="continuationSeparator" w:id="0">
    <w:p w:rsidR="00ED04F4" w:rsidRDefault="00ED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54B" w:rsidRDefault="00D73900">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383828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10"/>
    <w:rsid w:val="0025257F"/>
    <w:rsid w:val="00351E7B"/>
    <w:rsid w:val="0061045E"/>
    <w:rsid w:val="00693D5A"/>
    <w:rsid w:val="007C6771"/>
    <w:rsid w:val="00895EE2"/>
    <w:rsid w:val="00A036D9"/>
    <w:rsid w:val="00AC3BA6"/>
    <w:rsid w:val="00B571F6"/>
    <w:rsid w:val="00BC4B7D"/>
    <w:rsid w:val="00D200AB"/>
    <w:rsid w:val="00D73900"/>
    <w:rsid w:val="00E5019C"/>
    <w:rsid w:val="00ED04F4"/>
    <w:rsid w:val="00EF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89D5"/>
  <w15:chartTrackingRefBased/>
  <w15:docId w15:val="{0920780D-9CA4-47CB-B42F-52E84798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03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0310"/>
  </w:style>
  <w:style w:type="paragraph" w:styleId="Footer">
    <w:name w:val="footer"/>
    <w:basedOn w:val="Normal"/>
    <w:link w:val="FooterChar"/>
    <w:uiPriority w:val="99"/>
    <w:semiHidden/>
    <w:unhideWhenUsed/>
    <w:rsid w:val="00EF03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0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ECCLES, Lauren (ROYAL DEVON UNIVERSITY HEALTHCARE NHS FOUNDATION TRUST)</dc:creator>
  <cp:keywords/>
  <dc:description/>
  <cp:lastModifiedBy>Brough Cameron (Royal Devon and Exeter NHS Foundation Trust)</cp:lastModifiedBy>
  <cp:revision>4</cp:revision>
  <dcterms:created xsi:type="dcterms:W3CDTF">2025-05-14T16:01:00Z</dcterms:created>
  <dcterms:modified xsi:type="dcterms:W3CDTF">2025-08-21T14:29:00Z</dcterms:modified>
</cp:coreProperties>
</file>