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5115C1" w:rsidRDefault="00431F44">
      <w:pPr>
        <w:rPr>
          <w:sz w:val="21"/>
          <w:szCs w:val="21"/>
        </w:rPr>
      </w:pPr>
      <w:r w:rsidRPr="005115C1">
        <w:rPr>
          <w:noProof/>
          <w:sz w:val="21"/>
          <w:szCs w:val="21"/>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Pr="005115C1" w:rsidRDefault="0079132F" w:rsidP="0079132F">
      <w:pPr>
        <w:jc w:val="right"/>
        <w:rPr>
          <w:sz w:val="21"/>
          <w:szCs w:val="21"/>
        </w:rPr>
      </w:pPr>
      <w:r w:rsidRPr="005115C1">
        <w:rPr>
          <w:noProof/>
          <w:sz w:val="21"/>
          <w:szCs w:val="21"/>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66675</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5.25pt;margin-top:88.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5D2600" w:rsidRPr="005115C1">
        <w:rPr>
          <w:noProof/>
          <w:sz w:val="21"/>
          <w:szCs w:val="21"/>
          <w:lang w:eastAsia="en-GB"/>
        </w:rPr>
        <w:drawing>
          <wp:inline distT="0" distB="0" distL="0" distR="0" wp14:anchorId="6BA343E4" wp14:editId="71706A33">
            <wp:extent cx="2325600" cy="10404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5115C1" w:rsidRDefault="00F607B2" w:rsidP="0079132F">
      <w:pP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F607B2" w:rsidRPr="005115C1" w:rsidRDefault="006E2781" w:rsidP="006E2781">
      <w:pPr>
        <w:tabs>
          <w:tab w:val="left" w:pos="6264"/>
        </w:tabs>
        <w:spacing w:after="0" w:line="240" w:lineRule="auto"/>
        <w:rPr>
          <w:rFonts w:ascii="Arial" w:hAnsi="Arial" w:cs="Arial"/>
          <w:sz w:val="21"/>
          <w:szCs w:val="21"/>
        </w:rPr>
      </w:pPr>
      <w:r w:rsidRPr="005115C1">
        <w:rPr>
          <w:rFonts w:ascii="Arial" w:hAnsi="Arial" w:cs="Arial"/>
          <w:sz w:val="21"/>
          <w:szCs w:val="21"/>
        </w:rPr>
        <w:tab/>
      </w:r>
    </w:p>
    <w:tbl>
      <w:tblPr>
        <w:tblStyle w:val="TableGrid"/>
        <w:tblW w:w="9412" w:type="dxa"/>
        <w:tblInd w:w="250" w:type="dxa"/>
        <w:tblLook w:val="04A0" w:firstRow="1" w:lastRow="0" w:firstColumn="1" w:lastColumn="0" w:noHBand="0" w:noVBand="1"/>
      </w:tblPr>
      <w:tblGrid>
        <w:gridCol w:w="3402"/>
        <w:gridCol w:w="6010"/>
      </w:tblGrid>
      <w:tr w:rsidR="00213541" w:rsidRPr="005115C1" w:rsidTr="00BB685C">
        <w:tc>
          <w:tcPr>
            <w:tcW w:w="9412" w:type="dxa"/>
            <w:gridSpan w:val="2"/>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DETAILS </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Job Title</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5115C1" w:rsidRDefault="001814FB" w:rsidP="00263BA4">
            <w:pPr>
              <w:pStyle w:val="ListBullet"/>
              <w:numPr>
                <w:ilvl w:val="0"/>
                <w:numId w:val="0"/>
              </w:numPr>
              <w:rPr>
                <w:color w:val="000000" w:themeColor="text1"/>
                <w:sz w:val="21"/>
                <w:szCs w:val="21"/>
              </w:rPr>
            </w:pPr>
            <w:r>
              <w:rPr>
                <w:rFonts w:ascii="Arial" w:eastAsia="Times New Roman" w:hAnsi="Arial" w:cs="Arial"/>
                <w:sz w:val="21"/>
                <w:szCs w:val="21"/>
              </w:rPr>
              <w:t>ED Team Leader Medical Secretary</w:t>
            </w:r>
            <w:r w:rsidR="00263BA4" w:rsidRPr="005115C1">
              <w:rPr>
                <w:rFonts w:ascii="Arial" w:eastAsia="Times New Roman" w:hAnsi="Arial" w:cs="Arial"/>
                <w:sz w:val="21"/>
                <w:szCs w:val="21"/>
              </w:rPr>
              <w:t xml:space="preserve"> /TARN Co</w:t>
            </w:r>
            <w:r w:rsidR="005115C1" w:rsidRPr="005115C1">
              <w:rPr>
                <w:rFonts w:ascii="Arial" w:eastAsia="Times New Roman" w:hAnsi="Arial" w:cs="Arial"/>
                <w:sz w:val="21"/>
                <w:szCs w:val="21"/>
              </w:rPr>
              <w:t>-</w:t>
            </w:r>
            <w:r w:rsidR="00263BA4" w:rsidRPr="005115C1">
              <w:rPr>
                <w:rFonts w:ascii="Arial" w:eastAsia="Times New Roman" w:hAnsi="Arial" w:cs="Arial"/>
                <w:sz w:val="21"/>
                <w:szCs w:val="21"/>
              </w:rPr>
              <w:t>ordinator</w:t>
            </w:r>
            <w:r w:rsidR="00263BA4" w:rsidRPr="005115C1">
              <w:rPr>
                <w:sz w:val="21"/>
                <w:szCs w:val="21"/>
              </w:rPr>
              <w:t xml:space="preserve"> </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Reports to</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5115C1" w:rsidRDefault="00263BA4" w:rsidP="0072363A">
            <w:pPr>
              <w:rPr>
                <w:rFonts w:ascii="Arial" w:eastAsia="Times New Roman" w:hAnsi="Arial" w:cs="Arial"/>
                <w:sz w:val="21"/>
                <w:szCs w:val="21"/>
              </w:rPr>
            </w:pPr>
            <w:r w:rsidRPr="005115C1">
              <w:rPr>
                <w:rFonts w:ascii="Arial" w:eastAsia="Times New Roman" w:hAnsi="Arial" w:cs="Arial"/>
                <w:sz w:val="21"/>
                <w:szCs w:val="21"/>
              </w:rPr>
              <w:t>ASM &amp; ALM for Acute &amp; Emergency Medic</w:t>
            </w:r>
            <w:r w:rsidR="008141D4">
              <w:rPr>
                <w:rFonts w:ascii="Arial" w:eastAsia="Times New Roman" w:hAnsi="Arial" w:cs="Arial"/>
                <w:sz w:val="21"/>
                <w:szCs w:val="21"/>
              </w:rPr>
              <w:t>i</w:t>
            </w:r>
            <w:r w:rsidRPr="005115C1">
              <w:rPr>
                <w:rFonts w:ascii="Arial" w:eastAsia="Times New Roman" w:hAnsi="Arial" w:cs="Arial"/>
                <w:sz w:val="21"/>
                <w:szCs w:val="21"/>
              </w:rPr>
              <w:t>ne</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Band</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5115C1" w:rsidRDefault="00745AB0" w:rsidP="00F607B2">
            <w:pPr>
              <w:jc w:val="both"/>
              <w:rPr>
                <w:rFonts w:ascii="Arial" w:hAnsi="Arial" w:cs="Arial"/>
                <w:color w:val="000000" w:themeColor="text1"/>
                <w:sz w:val="21"/>
                <w:szCs w:val="21"/>
              </w:rPr>
            </w:pPr>
            <w:r w:rsidRPr="005115C1">
              <w:rPr>
                <w:rFonts w:ascii="Arial" w:hAnsi="Arial" w:cs="Arial"/>
                <w:color w:val="000000" w:themeColor="text1"/>
                <w:sz w:val="21"/>
                <w:szCs w:val="21"/>
              </w:rPr>
              <w:t xml:space="preserve">Band </w:t>
            </w:r>
            <w:r w:rsidR="00D544EF" w:rsidRPr="005115C1">
              <w:rPr>
                <w:rFonts w:ascii="Arial" w:hAnsi="Arial" w:cs="Arial"/>
                <w:color w:val="000000" w:themeColor="text1"/>
                <w:sz w:val="21"/>
                <w:szCs w:val="21"/>
              </w:rPr>
              <w:t>4</w:t>
            </w:r>
          </w:p>
        </w:tc>
      </w:tr>
      <w:tr w:rsidR="00213541" w:rsidRPr="005115C1" w:rsidTr="00BB685C">
        <w:tc>
          <w:tcPr>
            <w:tcW w:w="3402" w:type="dxa"/>
          </w:tcPr>
          <w:p w:rsidR="00213541" w:rsidRPr="005115C1" w:rsidRDefault="00B43B32" w:rsidP="00F607B2">
            <w:pPr>
              <w:jc w:val="both"/>
              <w:rPr>
                <w:rFonts w:ascii="Arial" w:hAnsi="Arial" w:cs="Arial"/>
                <w:b/>
                <w:sz w:val="21"/>
                <w:szCs w:val="21"/>
              </w:rPr>
            </w:pPr>
            <w:r w:rsidRPr="005115C1">
              <w:rPr>
                <w:rFonts w:ascii="Arial" w:hAnsi="Arial" w:cs="Arial"/>
                <w:b/>
                <w:sz w:val="21"/>
                <w:szCs w:val="21"/>
              </w:rPr>
              <w:t>Department/Division</w:t>
            </w:r>
            <w:r w:rsidR="0072363A" w:rsidRPr="005115C1">
              <w:rPr>
                <w:rFonts w:ascii="Arial" w:hAnsi="Arial" w:cs="Arial"/>
                <w:b/>
                <w:sz w:val="21"/>
                <w:szCs w:val="21"/>
              </w:rPr>
              <w:t>:</w:t>
            </w:r>
          </w:p>
        </w:tc>
        <w:tc>
          <w:tcPr>
            <w:tcW w:w="6010" w:type="dxa"/>
          </w:tcPr>
          <w:p w:rsidR="00213541" w:rsidRPr="005115C1" w:rsidRDefault="00263BA4" w:rsidP="00F607B2">
            <w:pPr>
              <w:jc w:val="both"/>
              <w:rPr>
                <w:rFonts w:ascii="Arial" w:hAnsi="Arial" w:cs="Arial"/>
                <w:color w:val="000000" w:themeColor="text1"/>
                <w:sz w:val="21"/>
                <w:szCs w:val="21"/>
              </w:rPr>
            </w:pPr>
            <w:r w:rsidRPr="005115C1">
              <w:rPr>
                <w:rFonts w:ascii="Arial" w:hAnsi="Arial" w:cs="Arial"/>
                <w:color w:val="000000" w:themeColor="text1"/>
                <w:sz w:val="21"/>
                <w:szCs w:val="21"/>
              </w:rPr>
              <w:t>Emergency Department/Medicine</w:t>
            </w:r>
          </w:p>
        </w:tc>
      </w:tr>
    </w:tbl>
    <w:p w:rsidR="00213541" w:rsidRPr="005115C1" w:rsidRDefault="00213541" w:rsidP="00F607B2">
      <w:pPr>
        <w:spacing w:after="0" w:line="240" w:lineRule="auto"/>
        <w:jc w:val="both"/>
        <w:rPr>
          <w:rFonts w:ascii="Arial" w:hAnsi="Arial" w:cs="Arial"/>
          <w:sz w:val="21"/>
          <w:szCs w:val="21"/>
        </w:rPr>
      </w:pPr>
    </w:p>
    <w:tbl>
      <w:tblPr>
        <w:tblStyle w:val="TableGrid"/>
        <w:tblW w:w="9412" w:type="dxa"/>
        <w:tblInd w:w="250" w:type="dxa"/>
        <w:tblLook w:val="04A0" w:firstRow="1" w:lastRow="0" w:firstColumn="1" w:lastColumn="0" w:noHBand="0" w:noVBand="1"/>
      </w:tblPr>
      <w:tblGrid>
        <w:gridCol w:w="1559"/>
        <w:gridCol w:w="3232"/>
        <w:gridCol w:w="4621"/>
      </w:tblGrid>
      <w:tr w:rsidR="00213541" w:rsidRPr="005115C1" w:rsidTr="005115C1">
        <w:tc>
          <w:tcPr>
            <w:tcW w:w="9412" w:type="dxa"/>
            <w:gridSpan w:val="3"/>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PURPOSE </w:t>
            </w:r>
          </w:p>
        </w:tc>
      </w:tr>
      <w:tr w:rsidR="00213541" w:rsidRPr="005115C1" w:rsidTr="005115C1">
        <w:tc>
          <w:tcPr>
            <w:tcW w:w="9412" w:type="dxa"/>
            <w:gridSpan w:val="3"/>
            <w:tcBorders>
              <w:bottom w:val="single" w:sz="4" w:space="0" w:color="auto"/>
            </w:tcBorders>
          </w:tcPr>
          <w:p w:rsidR="001814FB" w:rsidRPr="007A5702" w:rsidRDefault="001814FB" w:rsidP="00263BA4">
            <w:pPr>
              <w:ind w:left="360"/>
              <w:jc w:val="both"/>
              <w:rPr>
                <w:rFonts w:ascii="Arial" w:eastAsia="Times New Roman" w:hAnsi="Arial" w:cs="Arial"/>
                <w:b/>
                <w:sz w:val="21"/>
                <w:szCs w:val="21"/>
              </w:rPr>
            </w:pPr>
            <w:r w:rsidRPr="007A5702">
              <w:rPr>
                <w:rFonts w:ascii="Arial" w:eastAsia="Times New Roman" w:hAnsi="Arial" w:cs="Arial"/>
                <w:b/>
                <w:sz w:val="21"/>
                <w:szCs w:val="21"/>
              </w:rPr>
              <w:t>Team Leader</w:t>
            </w:r>
          </w:p>
          <w:p w:rsidR="001814FB" w:rsidRPr="007A5702" w:rsidRDefault="001814FB" w:rsidP="001814FB">
            <w:pPr>
              <w:pStyle w:val="ListParagraph"/>
              <w:numPr>
                <w:ilvl w:val="0"/>
                <w:numId w:val="34"/>
              </w:numPr>
              <w:jc w:val="both"/>
              <w:rPr>
                <w:rFonts w:ascii="Arial" w:hAnsi="Arial" w:cs="Arial"/>
                <w:sz w:val="21"/>
                <w:szCs w:val="21"/>
              </w:rPr>
            </w:pPr>
            <w:r w:rsidRPr="007A5702">
              <w:rPr>
                <w:rFonts w:ascii="Arial" w:hAnsi="Arial" w:cs="Arial"/>
                <w:sz w:val="21"/>
                <w:szCs w:val="21"/>
              </w:rPr>
              <w:t xml:space="preserve">To provide high quality personal assistance to management team including responsible administrative support in their absence, using own initiative and working without supervision.   </w:t>
            </w:r>
          </w:p>
          <w:p w:rsidR="001814FB" w:rsidRPr="007A5702" w:rsidRDefault="001814FB" w:rsidP="001814FB">
            <w:pPr>
              <w:pStyle w:val="ListParagraph"/>
              <w:numPr>
                <w:ilvl w:val="0"/>
                <w:numId w:val="34"/>
              </w:numPr>
              <w:jc w:val="both"/>
              <w:rPr>
                <w:rFonts w:ascii="Arial" w:hAnsi="Arial" w:cs="Arial"/>
                <w:sz w:val="21"/>
                <w:szCs w:val="21"/>
              </w:rPr>
            </w:pPr>
            <w:r w:rsidRPr="007A5702">
              <w:rPr>
                <w:rFonts w:ascii="Arial" w:hAnsi="Arial" w:cs="Arial"/>
                <w:sz w:val="21"/>
                <w:szCs w:val="21"/>
              </w:rPr>
              <w:t>Provide a comprehensive secretarial and administration service.  Supporting members of the management and administrative and clerical team.</w:t>
            </w:r>
          </w:p>
          <w:p w:rsidR="001814FB" w:rsidRPr="007A5702" w:rsidRDefault="001814FB" w:rsidP="001814FB">
            <w:pPr>
              <w:pStyle w:val="ListParagraph"/>
              <w:numPr>
                <w:ilvl w:val="0"/>
                <w:numId w:val="34"/>
              </w:numPr>
              <w:rPr>
                <w:rFonts w:ascii="Arial" w:hAnsi="Arial" w:cs="Arial"/>
                <w:sz w:val="21"/>
                <w:szCs w:val="21"/>
              </w:rPr>
            </w:pPr>
            <w:r w:rsidRPr="007A5702">
              <w:rPr>
                <w:rFonts w:ascii="Arial" w:hAnsi="Arial" w:cs="Arial"/>
                <w:sz w:val="21"/>
                <w:szCs w:val="21"/>
              </w:rPr>
              <w:t xml:space="preserve">This post will be responsible for the team leadership of the secretarial team.  </w:t>
            </w:r>
            <w:proofErr w:type="gramStart"/>
            <w:r w:rsidRPr="007A5702">
              <w:rPr>
                <w:rFonts w:ascii="Arial" w:hAnsi="Arial" w:cs="Arial"/>
                <w:sz w:val="21"/>
                <w:szCs w:val="21"/>
              </w:rPr>
              <w:t>Specifically</w:t>
            </w:r>
            <w:proofErr w:type="gramEnd"/>
            <w:r w:rsidRPr="007A5702">
              <w:rPr>
                <w:rFonts w:ascii="Arial" w:hAnsi="Arial" w:cs="Arial"/>
                <w:sz w:val="21"/>
                <w:szCs w:val="21"/>
              </w:rPr>
              <w:t xml:space="preserve"> the day to day supervision of the team will be a direct responsibility of this post.  </w:t>
            </w:r>
          </w:p>
          <w:p w:rsidR="001814FB" w:rsidRPr="007A5702" w:rsidRDefault="001814FB" w:rsidP="001814FB">
            <w:pPr>
              <w:pStyle w:val="ListParagraph"/>
              <w:numPr>
                <w:ilvl w:val="0"/>
                <w:numId w:val="34"/>
              </w:numPr>
              <w:rPr>
                <w:rFonts w:ascii="Arial" w:hAnsi="Arial" w:cs="Arial"/>
                <w:sz w:val="21"/>
                <w:szCs w:val="21"/>
              </w:rPr>
            </w:pPr>
            <w:r w:rsidRPr="007A5702">
              <w:rPr>
                <w:rFonts w:ascii="Arial" w:hAnsi="Arial" w:cs="Arial"/>
                <w:sz w:val="21"/>
                <w:szCs w:val="21"/>
              </w:rPr>
              <w:t xml:space="preserve">This post will ensure that the secretarial team will provide a professional, efficient, accurate and timely service.  </w:t>
            </w:r>
          </w:p>
          <w:p w:rsidR="001814FB" w:rsidRPr="007A5702" w:rsidRDefault="001814FB" w:rsidP="00263BA4">
            <w:pPr>
              <w:ind w:left="360"/>
              <w:jc w:val="both"/>
              <w:rPr>
                <w:rFonts w:ascii="Arial" w:eastAsia="Times New Roman" w:hAnsi="Arial" w:cs="Arial"/>
                <w:b/>
                <w:sz w:val="21"/>
                <w:szCs w:val="21"/>
              </w:rPr>
            </w:pPr>
          </w:p>
          <w:p w:rsidR="00263BA4" w:rsidRPr="007A5702" w:rsidRDefault="00263BA4" w:rsidP="00263BA4">
            <w:pPr>
              <w:spacing w:after="120"/>
              <w:ind w:left="360"/>
              <w:contextualSpacing/>
              <w:jc w:val="both"/>
              <w:rPr>
                <w:rFonts w:ascii="Arial" w:eastAsia="Times New Roman" w:hAnsi="Arial" w:cs="Arial"/>
                <w:b/>
                <w:sz w:val="21"/>
                <w:szCs w:val="21"/>
              </w:rPr>
            </w:pPr>
            <w:r w:rsidRPr="007A5702">
              <w:rPr>
                <w:rFonts w:ascii="Arial" w:eastAsia="Times New Roman" w:hAnsi="Arial" w:cs="Arial"/>
                <w:b/>
                <w:sz w:val="21"/>
                <w:szCs w:val="21"/>
              </w:rPr>
              <w:t>TARN Co</w:t>
            </w:r>
            <w:r w:rsidR="005115C1" w:rsidRPr="007A5702">
              <w:rPr>
                <w:rFonts w:ascii="Arial" w:eastAsia="Times New Roman" w:hAnsi="Arial" w:cs="Arial"/>
                <w:b/>
                <w:sz w:val="21"/>
                <w:szCs w:val="21"/>
              </w:rPr>
              <w:t>-o</w:t>
            </w:r>
            <w:r w:rsidRPr="007A5702">
              <w:rPr>
                <w:rFonts w:ascii="Arial" w:eastAsia="Times New Roman" w:hAnsi="Arial" w:cs="Arial"/>
                <w:b/>
                <w:sz w:val="21"/>
                <w:szCs w:val="21"/>
              </w:rPr>
              <w:t xml:space="preserve">rdinator </w:t>
            </w:r>
          </w:p>
          <w:p w:rsidR="00263BA4" w:rsidRPr="007A5702" w:rsidRDefault="00263BA4" w:rsidP="00263BA4">
            <w:pPr>
              <w:pStyle w:val="ListParagraph"/>
              <w:numPr>
                <w:ilvl w:val="0"/>
                <w:numId w:val="14"/>
              </w:numPr>
              <w:spacing w:after="120"/>
              <w:jc w:val="both"/>
              <w:rPr>
                <w:rFonts w:ascii="Arial" w:eastAsia="Times New Roman" w:hAnsi="Arial" w:cs="Arial"/>
                <w:sz w:val="21"/>
                <w:szCs w:val="21"/>
              </w:rPr>
            </w:pPr>
            <w:r w:rsidRPr="007A5702">
              <w:rPr>
                <w:rFonts w:ascii="Arial" w:eastAsia="Times New Roman" w:hAnsi="Arial" w:cs="Arial"/>
                <w:sz w:val="21"/>
                <w:szCs w:val="21"/>
              </w:rPr>
              <w:t>The post holder will be responsible for the provision of timely, accurate and reliable data to the Trauma Audit &amp; Research Network (TARN), ideally within 25 days of discharge. This will involve the development, creation and testing of systems and tools to accurately identify TARN eligible patients, using the TARN inclusion criteria, admitted to the Trust via the Electronic Data Collection and Reporting (EDCR) system of TARN eligible patients utilising a number of different IT systems within The Royal Devon University Hospital NHS Foundation Trust.</w:t>
            </w:r>
          </w:p>
          <w:p w:rsidR="00263BA4" w:rsidRPr="007A5702" w:rsidRDefault="00263BA4" w:rsidP="00263BA4">
            <w:pPr>
              <w:spacing w:after="120"/>
              <w:contextualSpacing/>
              <w:jc w:val="both"/>
              <w:rPr>
                <w:rFonts w:ascii="Arial" w:eastAsia="Times New Roman" w:hAnsi="Arial" w:cs="Arial"/>
                <w:sz w:val="21"/>
                <w:szCs w:val="21"/>
              </w:rPr>
            </w:pPr>
          </w:p>
        </w:tc>
      </w:tr>
      <w:tr w:rsidR="00213541" w:rsidRPr="005115C1" w:rsidTr="005115C1">
        <w:tc>
          <w:tcPr>
            <w:tcW w:w="4791" w:type="dxa"/>
            <w:gridSpan w:val="2"/>
            <w:shd w:val="clear" w:color="auto" w:fill="002060"/>
          </w:tcPr>
          <w:p w:rsidR="00213541" w:rsidRPr="007A5702" w:rsidRDefault="00213541" w:rsidP="00B43B32">
            <w:pPr>
              <w:rPr>
                <w:rFonts w:ascii="Arial" w:hAnsi="Arial" w:cs="Arial"/>
                <w:b/>
                <w:sz w:val="21"/>
                <w:szCs w:val="21"/>
              </w:rPr>
            </w:pPr>
            <w:r w:rsidRPr="007A5702">
              <w:rPr>
                <w:rFonts w:ascii="Arial" w:hAnsi="Arial" w:cs="Arial"/>
                <w:b/>
                <w:sz w:val="21"/>
                <w:szCs w:val="21"/>
              </w:rPr>
              <w:t xml:space="preserve">KEY WORKING RELATIONSHIPS </w:t>
            </w:r>
          </w:p>
        </w:tc>
        <w:tc>
          <w:tcPr>
            <w:tcW w:w="4621" w:type="dxa"/>
            <w:shd w:val="clear" w:color="auto" w:fill="002060"/>
          </w:tcPr>
          <w:p w:rsidR="00213541" w:rsidRPr="007A5702" w:rsidRDefault="00213541" w:rsidP="00B43B32">
            <w:pPr>
              <w:rPr>
                <w:rFonts w:ascii="Arial" w:hAnsi="Arial" w:cs="Arial"/>
                <w:sz w:val="21"/>
                <w:szCs w:val="21"/>
              </w:rPr>
            </w:pPr>
          </w:p>
        </w:tc>
      </w:tr>
      <w:tr w:rsidR="00213541" w:rsidRPr="005115C1" w:rsidTr="005115C1">
        <w:tc>
          <w:tcPr>
            <w:tcW w:w="9412" w:type="dxa"/>
            <w:gridSpan w:val="3"/>
            <w:tcBorders>
              <w:bottom w:val="single" w:sz="4" w:space="0" w:color="auto"/>
            </w:tcBorders>
          </w:tcPr>
          <w:p w:rsidR="00B43B32" w:rsidRPr="007A5702" w:rsidRDefault="0072363A" w:rsidP="0072363A">
            <w:pPr>
              <w:numPr>
                <w:ilvl w:val="0"/>
                <w:numId w:val="16"/>
              </w:numPr>
              <w:rPr>
                <w:rFonts w:ascii="Arial" w:hAnsi="Arial" w:cs="Arial"/>
                <w:sz w:val="21"/>
                <w:szCs w:val="21"/>
              </w:rPr>
            </w:pPr>
            <w:r w:rsidRPr="007A5702">
              <w:rPr>
                <w:rFonts w:ascii="Arial" w:hAnsi="Arial" w:cs="Arial"/>
                <w:sz w:val="21"/>
                <w:szCs w:val="21"/>
              </w:rPr>
              <w:t>Rota and Staffing Manager for Medicine, Clinical Lead</w:t>
            </w:r>
            <w:r w:rsidR="00B43B32" w:rsidRPr="007A5702">
              <w:rPr>
                <w:rFonts w:ascii="Arial" w:hAnsi="Arial" w:cs="Arial"/>
                <w:sz w:val="21"/>
                <w:szCs w:val="21"/>
              </w:rPr>
              <w:t>, Consultants, Juniors Doctors</w:t>
            </w:r>
            <w:r w:rsidRPr="007A5702">
              <w:rPr>
                <w:rFonts w:ascii="Arial" w:hAnsi="Arial" w:cs="Arial"/>
                <w:sz w:val="21"/>
                <w:szCs w:val="21"/>
              </w:rPr>
              <w:t xml:space="preserve"> </w:t>
            </w:r>
            <w:r w:rsidR="00B43B32" w:rsidRPr="007A5702">
              <w:rPr>
                <w:rFonts w:ascii="Arial" w:hAnsi="Arial" w:cs="Arial"/>
                <w:sz w:val="21"/>
                <w:szCs w:val="21"/>
              </w:rPr>
              <w:t>and other members of the medic</w:t>
            </w:r>
            <w:r w:rsidR="00530C26" w:rsidRPr="007A5702">
              <w:rPr>
                <w:rFonts w:ascii="Arial" w:hAnsi="Arial" w:cs="Arial"/>
                <w:sz w:val="21"/>
                <w:szCs w:val="21"/>
              </w:rPr>
              <w:t>al and multi-disciplinary teams</w:t>
            </w:r>
          </w:p>
          <w:p w:rsidR="00B43B32" w:rsidRPr="007A5702" w:rsidRDefault="00B43B32" w:rsidP="00B43B32">
            <w:pPr>
              <w:numPr>
                <w:ilvl w:val="0"/>
                <w:numId w:val="16"/>
              </w:numPr>
              <w:rPr>
                <w:rFonts w:ascii="Arial" w:hAnsi="Arial" w:cs="Arial"/>
                <w:sz w:val="21"/>
                <w:szCs w:val="21"/>
              </w:rPr>
            </w:pPr>
            <w:r w:rsidRPr="007A5702">
              <w:rPr>
                <w:rFonts w:ascii="Arial" w:hAnsi="Arial" w:cs="Arial"/>
                <w:sz w:val="21"/>
                <w:szCs w:val="21"/>
              </w:rPr>
              <w:t>Divisional Management team</w:t>
            </w:r>
          </w:p>
          <w:p w:rsidR="00B43B32" w:rsidRPr="007A5702" w:rsidRDefault="00B43B32" w:rsidP="00B43B32">
            <w:pPr>
              <w:numPr>
                <w:ilvl w:val="0"/>
                <w:numId w:val="16"/>
              </w:numPr>
              <w:rPr>
                <w:rFonts w:ascii="Arial" w:hAnsi="Arial" w:cs="Arial"/>
                <w:sz w:val="21"/>
                <w:szCs w:val="21"/>
              </w:rPr>
            </w:pPr>
            <w:r w:rsidRPr="007A5702">
              <w:rPr>
                <w:rFonts w:ascii="Arial" w:hAnsi="Arial" w:cs="Arial"/>
                <w:sz w:val="21"/>
                <w:szCs w:val="21"/>
              </w:rPr>
              <w:t>Members of the multi-professional clinical team</w:t>
            </w:r>
          </w:p>
          <w:p w:rsidR="00B70D08" w:rsidRPr="007A5702" w:rsidRDefault="00B70D08" w:rsidP="00B43B32">
            <w:pPr>
              <w:numPr>
                <w:ilvl w:val="0"/>
                <w:numId w:val="16"/>
              </w:numPr>
              <w:rPr>
                <w:rFonts w:ascii="Arial" w:hAnsi="Arial" w:cs="Arial"/>
                <w:sz w:val="21"/>
                <w:szCs w:val="21"/>
              </w:rPr>
            </w:pPr>
            <w:r w:rsidRPr="007A5702">
              <w:rPr>
                <w:rFonts w:ascii="Arial" w:hAnsi="Arial" w:cs="Arial"/>
                <w:sz w:val="21"/>
                <w:szCs w:val="21"/>
              </w:rPr>
              <w:t>HR Department</w:t>
            </w:r>
          </w:p>
          <w:p w:rsidR="00B70D08" w:rsidRPr="007A5702" w:rsidRDefault="00B43B32" w:rsidP="00B43B32">
            <w:pPr>
              <w:numPr>
                <w:ilvl w:val="0"/>
                <w:numId w:val="16"/>
              </w:numPr>
              <w:rPr>
                <w:rFonts w:ascii="Arial" w:hAnsi="Arial" w:cs="Arial"/>
                <w:sz w:val="21"/>
                <w:szCs w:val="21"/>
              </w:rPr>
            </w:pPr>
            <w:r w:rsidRPr="007A5702">
              <w:rPr>
                <w:rFonts w:ascii="Arial" w:hAnsi="Arial" w:cs="Arial"/>
                <w:sz w:val="21"/>
                <w:szCs w:val="21"/>
              </w:rPr>
              <w:t>Administrative and c</w:t>
            </w:r>
            <w:r w:rsidR="00B70D08" w:rsidRPr="007A5702">
              <w:rPr>
                <w:rFonts w:ascii="Arial" w:hAnsi="Arial" w:cs="Arial"/>
                <w:sz w:val="21"/>
                <w:szCs w:val="21"/>
              </w:rPr>
              <w:t>lerical staff within area of responsibility</w:t>
            </w:r>
          </w:p>
          <w:p w:rsidR="00263BA4" w:rsidRPr="007A5702" w:rsidRDefault="00263BA4" w:rsidP="00B43B32">
            <w:pPr>
              <w:numPr>
                <w:ilvl w:val="0"/>
                <w:numId w:val="16"/>
              </w:numPr>
              <w:rPr>
                <w:rFonts w:ascii="Arial" w:hAnsi="Arial" w:cs="Arial"/>
                <w:sz w:val="21"/>
                <w:szCs w:val="21"/>
              </w:rPr>
            </w:pPr>
            <w:r w:rsidRPr="007A5702">
              <w:rPr>
                <w:rFonts w:ascii="Arial" w:hAnsi="Arial" w:cs="Arial"/>
                <w:sz w:val="21"/>
                <w:szCs w:val="21"/>
              </w:rPr>
              <w:t xml:space="preserve">Trauma Audit Research Network </w:t>
            </w:r>
          </w:p>
          <w:p w:rsidR="00B70D08" w:rsidRPr="007A5702" w:rsidRDefault="00B70D08" w:rsidP="00B43B32">
            <w:pPr>
              <w:numPr>
                <w:ilvl w:val="0"/>
                <w:numId w:val="16"/>
              </w:numPr>
              <w:rPr>
                <w:rFonts w:ascii="Arial" w:hAnsi="Arial" w:cs="Arial"/>
                <w:sz w:val="21"/>
                <w:szCs w:val="21"/>
              </w:rPr>
            </w:pPr>
            <w:r w:rsidRPr="007A5702">
              <w:rPr>
                <w:rFonts w:ascii="Arial" w:hAnsi="Arial" w:cs="Arial"/>
                <w:sz w:val="21"/>
                <w:szCs w:val="21"/>
              </w:rPr>
              <w:t>External NHS organisations</w:t>
            </w:r>
          </w:p>
          <w:p w:rsidR="00D544EF" w:rsidRPr="007A5702" w:rsidRDefault="00B70D08" w:rsidP="00B43B32">
            <w:pPr>
              <w:numPr>
                <w:ilvl w:val="0"/>
                <w:numId w:val="16"/>
              </w:numPr>
              <w:rPr>
                <w:rFonts w:ascii="Arial" w:hAnsi="Arial" w:cs="Arial"/>
                <w:sz w:val="21"/>
                <w:szCs w:val="21"/>
              </w:rPr>
            </w:pPr>
            <w:r w:rsidRPr="007A5702">
              <w:rPr>
                <w:rFonts w:ascii="Arial" w:hAnsi="Arial" w:cs="Arial"/>
                <w:sz w:val="21"/>
                <w:szCs w:val="21"/>
              </w:rPr>
              <w:t>External organisations/providers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Management Teams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Trust Executive member</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Non-Executive Directors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lastRenderedPageBreak/>
              <w:t>Board of Governors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External NHS organisations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External organisations/providers</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Administrative and Clerical staff within area of responsibility</w:t>
            </w:r>
          </w:p>
          <w:p w:rsidR="001814FB" w:rsidRPr="007A5702" w:rsidRDefault="001814FB" w:rsidP="001814FB">
            <w:pPr>
              <w:numPr>
                <w:ilvl w:val="0"/>
                <w:numId w:val="16"/>
              </w:numPr>
              <w:jc w:val="both"/>
              <w:rPr>
                <w:rFonts w:ascii="Arial" w:hAnsi="Arial" w:cs="Arial"/>
                <w:sz w:val="21"/>
                <w:szCs w:val="21"/>
              </w:rPr>
            </w:pPr>
            <w:r w:rsidRPr="007A5702">
              <w:rPr>
                <w:rFonts w:ascii="Arial" w:hAnsi="Arial" w:cs="Arial"/>
                <w:sz w:val="21"/>
                <w:szCs w:val="21"/>
              </w:rPr>
              <w:t>Other secretarial support teams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Team Leader Medical Secretaries and other Support Secretaries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Cluster Manager</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Administrative Services Manager</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Consultants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Members of the medical team</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Medical students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Work experience students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Patients and their relatives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GPs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Specialist nurses</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Nursing staff and other ward staff</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Other members of the multi-professional clinical team</w:t>
            </w:r>
          </w:p>
          <w:p w:rsidR="001814FB" w:rsidRPr="007A5702" w:rsidRDefault="001814FB" w:rsidP="001814FB">
            <w:pPr>
              <w:pStyle w:val="ListParagraph"/>
              <w:numPr>
                <w:ilvl w:val="0"/>
                <w:numId w:val="16"/>
              </w:numPr>
              <w:contextualSpacing w:val="0"/>
              <w:jc w:val="both"/>
              <w:rPr>
                <w:rFonts w:ascii="Arial" w:hAnsi="Arial" w:cs="Arial"/>
                <w:sz w:val="21"/>
                <w:szCs w:val="21"/>
              </w:rPr>
            </w:pPr>
            <w:r w:rsidRPr="007A5702">
              <w:rPr>
                <w:rFonts w:ascii="Arial" w:hAnsi="Arial" w:cs="Arial"/>
                <w:sz w:val="21"/>
                <w:szCs w:val="21"/>
              </w:rPr>
              <w:t>Health Records &amp; IM&amp;T Departments</w:t>
            </w:r>
          </w:p>
        </w:tc>
      </w:tr>
      <w:tr w:rsidR="0087013E" w:rsidRPr="005115C1" w:rsidTr="005115C1">
        <w:tc>
          <w:tcPr>
            <w:tcW w:w="9412" w:type="dxa"/>
            <w:gridSpan w:val="3"/>
            <w:shd w:val="clear" w:color="auto" w:fill="002060"/>
          </w:tcPr>
          <w:p w:rsidR="0087013E" w:rsidRPr="007A5702" w:rsidRDefault="0065668D" w:rsidP="00B43B32">
            <w:pPr>
              <w:rPr>
                <w:rFonts w:ascii="Arial" w:hAnsi="Arial" w:cs="Arial"/>
                <w:b/>
                <w:sz w:val="21"/>
                <w:szCs w:val="21"/>
              </w:rPr>
            </w:pPr>
            <w:r w:rsidRPr="007A5702">
              <w:rPr>
                <w:rFonts w:ascii="Arial" w:hAnsi="Arial" w:cs="Arial"/>
                <w:sz w:val="21"/>
                <w:szCs w:val="21"/>
              </w:rPr>
              <w:lastRenderedPageBreak/>
              <w:br w:type="page"/>
            </w:r>
            <w:r w:rsidR="0087013E" w:rsidRPr="007A5702">
              <w:rPr>
                <w:rFonts w:ascii="Arial" w:hAnsi="Arial" w:cs="Arial"/>
                <w:b/>
                <w:sz w:val="21"/>
                <w:szCs w:val="21"/>
              </w:rPr>
              <w:t xml:space="preserve">ORGANISATIONAL CHART </w:t>
            </w:r>
          </w:p>
        </w:tc>
      </w:tr>
      <w:tr w:rsidR="0087013E" w:rsidRPr="005115C1" w:rsidTr="005115C1">
        <w:tc>
          <w:tcPr>
            <w:tcW w:w="9412" w:type="dxa"/>
            <w:gridSpan w:val="3"/>
            <w:tcBorders>
              <w:bottom w:val="single" w:sz="4" w:space="0" w:color="auto"/>
            </w:tcBorders>
          </w:tcPr>
          <w:p w:rsidR="003B43F4" w:rsidRPr="007A5702" w:rsidRDefault="0072363A" w:rsidP="0072363A">
            <w:pPr>
              <w:rPr>
                <w:rFonts w:ascii="Arial" w:hAnsi="Arial" w:cs="Arial"/>
                <w:sz w:val="21"/>
                <w:szCs w:val="21"/>
              </w:rPr>
            </w:pPr>
            <w:r w:rsidRPr="007A5702">
              <w:rPr>
                <w:rFonts w:ascii="Arial" w:hAnsi="Arial" w:cs="Arial"/>
                <w:noProof/>
                <w:sz w:val="21"/>
                <w:szCs w:val="21"/>
                <w:lang w:eastAsia="en-GB"/>
              </w:rPr>
              <w:drawing>
                <wp:inline distT="0" distB="0" distL="0" distR="0">
                  <wp:extent cx="5486400" cy="2428875"/>
                  <wp:effectExtent l="0" t="3810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5115C1" w:rsidTr="005115C1">
        <w:tc>
          <w:tcPr>
            <w:tcW w:w="9412" w:type="dxa"/>
            <w:gridSpan w:val="3"/>
            <w:shd w:val="clear" w:color="auto" w:fill="002060"/>
          </w:tcPr>
          <w:p w:rsidR="0087013E" w:rsidRPr="007A5702" w:rsidRDefault="0087013E" w:rsidP="00B43B32">
            <w:pPr>
              <w:rPr>
                <w:rFonts w:ascii="Arial" w:hAnsi="Arial" w:cs="Arial"/>
                <w:sz w:val="21"/>
                <w:szCs w:val="21"/>
              </w:rPr>
            </w:pPr>
            <w:r w:rsidRPr="007A5702">
              <w:rPr>
                <w:rFonts w:ascii="Arial" w:hAnsi="Arial" w:cs="Arial"/>
                <w:b/>
                <w:sz w:val="21"/>
                <w:szCs w:val="21"/>
              </w:rPr>
              <w:t xml:space="preserve">KEY RESULT AREAS/PRINCIPAL DUTIES AND RESPONSIBILITIES </w:t>
            </w:r>
          </w:p>
        </w:tc>
      </w:tr>
      <w:tr w:rsidR="0087013E" w:rsidRPr="005115C1" w:rsidTr="005115C1">
        <w:tc>
          <w:tcPr>
            <w:tcW w:w="9412" w:type="dxa"/>
            <w:gridSpan w:val="3"/>
            <w:tcBorders>
              <w:bottom w:val="single" w:sz="4" w:space="0" w:color="auto"/>
            </w:tcBorders>
          </w:tcPr>
          <w:p w:rsidR="00B70D08" w:rsidRPr="007A5702" w:rsidRDefault="00BB685C" w:rsidP="001814FB">
            <w:pPr>
              <w:pStyle w:val="ListParagraph"/>
              <w:numPr>
                <w:ilvl w:val="0"/>
                <w:numId w:val="14"/>
              </w:numPr>
              <w:tabs>
                <w:tab w:val="left" w:pos="648"/>
              </w:tabs>
              <w:jc w:val="both"/>
              <w:rPr>
                <w:rFonts w:ascii="Arial" w:hAnsi="Arial" w:cs="Arial"/>
                <w:sz w:val="21"/>
                <w:szCs w:val="21"/>
              </w:rPr>
            </w:pPr>
            <w:r w:rsidRPr="007A5702">
              <w:rPr>
                <w:rFonts w:ascii="Arial" w:hAnsi="Arial" w:cs="Arial"/>
                <w:sz w:val="21"/>
                <w:szCs w:val="21"/>
              </w:rPr>
              <w:br w:type="page"/>
            </w:r>
            <w:r w:rsidR="00B70D08" w:rsidRPr="007A5702">
              <w:rPr>
                <w:rFonts w:ascii="Arial" w:hAnsi="Arial" w:cs="Arial"/>
                <w:sz w:val="21"/>
                <w:szCs w:val="21"/>
              </w:rPr>
              <w:t>Ensuring that all documentation is pr</w:t>
            </w:r>
            <w:r w:rsidR="00530C26" w:rsidRPr="007A5702">
              <w:rPr>
                <w:rFonts w:ascii="Arial" w:hAnsi="Arial" w:cs="Arial"/>
                <w:sz w:val="21"/>
                <w:szCs w:val="21"/>
              </w:rPr>
              <w:t>oduced to an excellent standard</w:t>
            </w:r>
          </w:p>
          <w:p w:rsidR="00B70D08" w:rsidRPr="007A5702" w:rsidRDefault="00B70D08" w:rsidP="00530C26">
            <w:pPr>
              <w:numPr>
                <w:ilvl w:val="0"/>
                <w:numId w:val="18"/>
              </w:numPr>
              <w:jc w:val="both"/>
              <w:rPr>
                <w:rFonts w:ascii="Arial" w:hAnsi="Arial" w:cs="Arial"/>
                <w:sz w:val="21"/>
                <w:szCs w:val="21"/>
              </w:rPr>
            </w:pPr>
            <w:r w:rsidRPr="007A5702">
              <w:rPr>
                <w:rFonts w:ascii="Arial" w:hAnsi="Arial" w:cs="Arial"/>
                <w:sz w:val="21"/>
                <w:szCs w:val="21"/>
              </w:rPr>
              <w:t>Use multiple computer systems as required within the department</w:t>
            </w:r>
          </w:p>
          <w:p w:rsidR="0087013E" w:rsidRPr="007A5702" w:rsidRDefault="00B70D08" w:rsidP="00530C26">
            <w:pPr>
              <w:numPr>
                <w:ilvl w:val="0"/>
                <w:numId w:val="18"/>
              </w:numPr>
              <w:jc w:val="both"/>
              <w:rPr>
                <w:rFonts w:ascii="Arial" w:hAnsi="Arial" w:cs="Arial"/>
                <w:sz w:val="21"/>
                <w:szCs w:val="21"/>
              </w:rPr>
            </w:pPr>
            <w:r w:rsidRPr="007A5702">
              <w:rPr>
                <w:rFonts w:ascii="Arial" w:hAnsi="Arial" w:cs="Arial"/>
                <w:sz w:val="21"/>
                <w:szCs w:val="21"/>
              </w:rPr>
              <w:t>Respond to complaints where appropriate, escalating to Line Manager if unable to resolve</w:t>
            </w:r>
          </w:p>
          <w:p w:rsidR="00BB685C" w:rsidRPr="007A5702" w:rsidRDefault="00BB685C" w:rsidP="00BB685C">
            <w:pPr>
              <w:pStyle w:val="ListParagraph"/>
              <w:numPr>
                <w:ilvl w:val="0"/>
                <w:numId w:val="31"/>
              </w:numPr>
              <w:rPr>
                <w:rFonts w:ascii="Arial" w:hAnsi="Arial" w:cs="Arial"/>
                <w:sz w:val="21"/>
                <w:szCs w:val="21"/>
              </w:rPr>
            </w:pPr>
            <w:r w:rsidRPr="007A5702">
              <w:rPr>
                <w:rFonts w:ascii="Arial" w:hAnsi="Arial" w:cs="Arial"/>
                <w:sz w:val="21"/>
                <w:szCs w:val="21"/>
              </w:rPr>
              <w:t>To co-ordinate collection of a range of data collection on behalf of the departments and undertaking a comparison of this data to ensure the Trust complies with local and national standards relating to the submission of information in respect of national audits.</w:t>
            </w:r>
          </w:p>
          <w:p w:rsidR="00BB685C" w:rsidRPr="007A5702" w:rsidRDefault="00BB685C" w:rsidP="00BB685C">
            <w:pPr>
              <w:pStyle w:val="ListParagraph"/>
              <w:numPr>
                <w:ilvl w:val="0"/>
                <w:numId w:val="31"/>
              </w:numPr>
              <w:spacing w:line="276" w:lineRule="auto"/>
              <w:rPr>
                <w:rFonts w:ascii="Arial" w:hAnsi="Arial" w:cs="Arial"/>
                <w:sz w:val="21"/>
                <w:szCs w:val="21"/>
              </w:rPr>
            </w:pPr>
            <w:r w:rsidRPr="007A5702">
              <w:rPr>
                <w:rFonts w:ascii="Arial" w:hAnsi="Arial" w:cs="Arial"/>
                <w:sz w:val="21"/>
                <w:szCs w:val="21"/>
              </w:rPr>
              <w:t>To respond swiftly and efficiently to internal and external information requests including the development and production of both regular and ad-hoc reports on the performance, activity and demand within the directorate.</w:t>
            </w:r>
          </w:p>
          <w:p w:rsidR="00BB685C" w:rsidRPr="007A5702" w:rsidRDefault="00BB685C" w:rsidP="00BB685C">
            <w:pPr>
              <w:pStyle w:val="ListParagraph"/>
              <w:numPr>
                <w:ilvl w:val="0"/>
                <w:numId w:val="32"/>
              </w:numPr>
              <w:spacing w:line="276" w:lineRule="auto"/>
              <w:rPr>
                <w:rFonts w:ascii="Arial" w:hAnsi="Arial" w:cs="Arial"/>
                <w:sz w:val="21"/>
                <w:szCs w:val="21"/>
              </w:rPr>
            </w:pPr>
            <w:r w:rsidRPr="007A5702">
              <w:rPr>
                <w:rFonts w:ascii="Arial" w:hAnsi="Arial" w:cs="Arial"/>
                <w:sz w:val="21"/>
                <w:szCs w:val="21"/>
              </w:rPr>
              <w:t xml:space="preserve">To support the provision of accurate, reliable and timely, complex clinical, sensitive data to the Trauma and Audit Research Network (TARN) by completion of data submissions via the </w:t>
            </w:r>
            <w:proofErr w:type="gramStart"/>
            <w:r w:rsidRPr="007A5702">
              <w:rPr>
                <w:rFonts w:ascii="Arial" w:hAnsi="Arial" w:cs="Arial"/>
                <w:sz w:val="21"/>
                <w:szCs w:val="21"/>
              </w:rPr>
              <w:t>web based</w:t>
            </w:r>
            <w:proofErr w:type="gramEnd"/>
            <w:r w:rsidRPr="007A5702">
              <w:rPr>
                <w:rFonts w:ascii="Arial" w:hAnsi="Arial" w:cs="Arial"/>
                <w:sz w:val="21"/>
                <w:szCs w:val="21"/>
              </w:rPr>
              <w:t xml:space="preserve"> system, according to the TARN inclusion criteria.</w:t>
            </w:r>
          </w:p>
          <w:p w:rsidR="00BB685C" w:rsidRPr="007A5702" w:rsidRDefault="00BB685C" w:rsidP="00FD3020">
            <w:pPr>
              <w:pStyle w:val="ListParagraph"/>
              <w:numPr>
                <w:ilvl w:val="0"/>
                <w:numId w:val="32"/>
              </w:numPr>
              <w:spacing w:line="276" w:lineRule="auto"/>
              <w:jc w:val="both"/>
              <w:rPr>
                <w:rFonts w:ascii="Arial" w:hAnsi="Arial" w:cs="Arial"/>
                <w:sz w:val="21"/>
                <w:szCs w:val="21"/>
              </w:rPr>
            </w:pPr>
            <w:r w:rsidRPr="007A5702">
              <w:rPr>
                <w:rFonts w:ascii="Arial" w:hAnsi="Arial" w:cs="Arial"/>
                <w:sz w:val="21"/>
                <w:szCs w:val="21"/>
              </w:rPr>
              <w:t>Attend updates and regional Meetings in regards to TARN</w:t>
            </w:r>
          </w:p>
          <w:p w:rsidR="005115C1" w:rsidRPr="007A5702" w:rsidRDefault="005115C1" w:rsidP="00FD3020">
            <w:pPr>
              <w:pStyle w:val="ListParagraph"/>
              <w:numPr>
                <w:ilvl w:val="0"/>
                <w:numId w:val="32"/>
              </w:numPr>
              <w:spacing w:line="276" w:lineRule="auto"/>
              <w:jc w:val="both"/>
              <w:rPr>
                <w:rFonts w:ascii="Arial" w:hAnsi="Arial" w:cs="Arial"/>
                <w:sz w:val="21"/>
                <w:szCs w:val="21"/>
              </w:rPr>
            </w:pPr>
            <w:r w:rsidRPr="007A5702">
              <w:rPr>
                <w:rFonts w:ascii="Arial" w:hAnsi="Arial" w:cs="Arial"/>
                <w:sz w:val="21"/>
                <w:szCs w:val="21"/>
              </w:rPr>
              <w:t>To assist the Admin Services Manager and Admin Line Manager and deputise in their absence to help with ED Admin Rota</w:t>
            </w:r>
          </w:p>
          <w:p w:rsidR="005115C1" w:rsidRPr="007A5702" w:rsidRDefault="005115C1" w:rsidP="007A5702">
            <w:pPr>
              <w:pStyle w:val="ListParagraph"/>
              <w:numPr>
                <w:ilvl w:val="0"/>
                <w:numId w:val="32"/>
              </w:numPr>
              <w:spacing w:line="276" w:lineRule="auto"/>
              <w:jc w:val="both"/>
              <w:rPr>
                <w:rFonts w:ascii="Arial" w:hAnsi="Arial" w:cs="Arial"/>
                <w:sz w:val="21"/>
                <w:szCs w:val="21"/>
              </w:rPr>
            </w:pPr>
            <w:r w:rsidRPr="007A5702">
              <w:rPr>
                <w:rFonts w:ascii="Arial" w:hAnsi="Arial" w:cs="Arial"/>
                <w:sz w:val="21"/>
                <w:szCs w:val="21"/>
              </w:rPr>
              <w:t xml:space="preserve">To learn the roles of both PFC and Receptionist in order to cover if required. </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provide supervision to Support Secretaries and Administrative Assistants on a day to day basis.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Engendering a learning organisation; sharing expertise across the trust and ensuring team members complete required and essential (mandatory) learning as required.</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lastRenderedPageBreak/>
              <w:t>To ensure Trust database (</w:t>
            </w:r>
            <w:r w:rsidR="002D35D4">
              <w:rPr>
                <w:rFonts w:ascii="Arial" w:hAnsi="Arial" w:cs="Arial"/>
                <w:sz w:val="21"/>
                <w:szCs w:val="21"/>
              </w:rPr>
              <w:t>Learn+</w:t>
            </w:r>
            <w:r w:rsidRPr="007A5702">
              <w:rPr>
                <w:rFonts w:ascii="Arial" w:hAnsi="Arial" w:cs="Arial"/>
                <w:sz w:val="21"/>
                <w:szCs w:val="21"/>
              </w:rPr>
              <w:t>) is kept up to date and accurate for all training.</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 xml:space="preserve">To provide a full and efficient secretarial service to Line Managers, administrative and clerical teams and secretarial teams.  This may include audio typing and personal dictation. </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ensure all requests or requirements are actioned appropriately in the manager’s absence.</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Ensuring that all documentation is produced to an excellent standard.</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ensure adequate cover is in place during periods of leave.</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manage Managers’ and team diaries, ensuring all absences/meetings are accurately recorded.</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organise and co-ordinate meetings including sourcing of suitable venue, time and equipment.</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take meeting minutes and notes according to Trust policy guidelines.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ensure records and filing systems are maintained in line with Trust policies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ensure secretaries are able to provide a full and comprehensive quality service.</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contribute to the NHS service improvement by participating fully in new projects and developments such as service redesign work, proposing changes to working practices and procedures.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ensure stationery levels are maintained at all times.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communicate with staff, external organisations and colleagues in a courteous, professional and timely manner at all times.</w:t>
            </w:r>
          </w:p>
          <w:p w:rsidR="001814FB" w:rsidRPr="007A5702" w:rsidRDefault="001814FB" w:rsidP="007A5702">
            <w:pPr>
              <w:numPr>
                <w:ilvl w:val="0"/>
                <w:numId w:val="32"/>
              </w:numPr>
              <w:tabs>
                <w:tab w:val="clear" w:pos="360"/>
              </w:tabs>
              <w:jc w:val="both"/>
              <w:rPr>
                <w:rFonts w:ascii="Arial" w:hAnsi="Arial" w:cs="Arial"/>
                <w:sz w:val="21"/>
                <w:szCs w:val="21"/>
              </w:rPr>
            </w:pPr>
            <w:r w:rsidRPr="007A5702">
              <w:rPr>
                <w:rFonts w:ascii="Arial" w:hAnsi="Arial" w:cs="Arial"/>
                <w:sz w:val="21"/>
                <w:szCs w:val="21"/>
              </w:rPr>
              <w:t>To deal with all day to day correspondence within the department – initiating appropriate responses in order to provide, staff and other parties with required information in a friendly and professional manner.</w:t>
            </w:r>
          </w:p>
          <w:p w:rsidR="001814FB" w:rsidRPr="007A5702" w:rsidRDefault="001814FB" w:rsidP="007A5702">
            <w:pPr>
              <w:pStyle w:val="ListParagraph"/>
              <w:numPr>
                <w:ilvl w:val="0"/>
                <w:numId w:val="32"/>
              </w:numPr>
              <w:jc w:val="both"/>
              <w:rPr>
                <w:rFonts w:ascii="Arial" w:hAnsi="Arial" w:cs="Arial"/>
                <w:sz w:val="21"/>
                <w:szCs w:val="21"/>
              </w:rPr>
            </w:pPr>
            <w:r w:rsidRPr="007A5702">
              <w:rPr>
                <w:rFonts w:ascii="Arial" w:hAnsi="Arial" w:cs="Arial"/>
                <w:sz w:val="21"/>
                <w:szCs w:val="21"/>
              </w:rPr>
              <w:t>To manage email communication in a timely way and in line with the RD&amp;E’s Email Best Practice guidance.</w:t>
            </w:r>
          </w:p>
          <w:p w:rsidR="001814FB" w:rsidRPr="007A5702" w:rsidRDefault="001814FB" w:rsidP="007A5702">
            <w:pPr>
              <w:pStyle w:val="ListParagraph"/>
              <w:numPr>
                <w:ilvl w:val="0"/>
                <w:numId w:val="32"/>
              </w:numPr>
              <w:jc w:val="both"/>
              <w:rPr>
                <w:rFonts w:ascii="Arial" w:hAnsi="Arial" w:cs="Arial"/>
                <w:sz w:val="21"/>
                <w:szCs w:val="21"/>
              </w:rPr>
            </w:pPr>
            <w:r w:rsidRPr="007A5702">
              <w:rPr>
                <w:rFonts w:ascii="Arial" w:hAnsi="Arial" w:cs="Arial"/>
                <w:sz w:val="21"/>
                <w:szCs w:val="21"/>
              </w:rPr>
              <w:t>To organise meetings as required, including agreeing with other attendees and renegotiating any changes.</w:t>
            </w:r>
          </w:p>
          <w:p w:rsidR="001814FB" w:rsidRPr="007A5702" w:rsidRDefault="001814FB" w:rsidP="001814FB">
            <w:pPr>
              <w:pStyle w:val="ListParagraph"/>
              <w:numPr>
                <w:ilvl w:val="0"/>
                <w:numId w:val="20"/>
              </w:numPr>
              <w:jc w:val="both"/>
              <w:rPr>
                <w:rFonts w:ascii="Arial" w:hAnsi="Arial" w:cs="Arial"/>
                <w:sz w:val="21"/>
                <w:szCs w:val="21"/>
              </w:rPr>
            </w:pPr>
            <w:r w:rsidRPr="007A5702">
              <w:rPr>
                <w:rFonts w:ascii="Arial" w:hAnsi="Arial" w:cs="Arial"/>
                <w:sz w:val="21"/>
                <w:szCs w:val="21"/>
              </w:rPr>
              <w:t>To participate in team and directorate meetings as required</w:t>
            </w:r>
          </w:p>
          <w:p w:rsidR="00BB685C" w:rsidRPr="007A5702" w:rsidRDefault="00BB685C" w:rsidP="00BB685C">
            <w:pPr>
              <w:jc w:val="both"/>
              <w:rPr>
                <w:rFonts w:ascii="Arial" w:hAnsi="Arial" w:cs="Arial"/>
                <w:sz w:val="21"/>
                <w:szCs w:val="21"/>
              </w:rPr>
            </w:pPr>
          </w:p>
        </w:tc>
      </w:tr>
      <w:tr w:rsidR="0087013E" w:rsidRPr="005115C1" w:rsidTr="005115C1">
        <w:tc>
          <w:tcPr>
            <w:tcW w:w="9412" w:type="dxa"/>
            <w:gridSpan w:val="3"/>
            <w:shd w:val="clear" w:color="auto" w:fill="002060"/>
          </w:tcPr>
          <w:p w:rsidR="0087013E" w:rsidRPr="007A5702" w:rsidRDefault="00BB685C" w:rsidP="00B43B32">
            <w:pPr>
              <w:rPr>
                <w:rFonts w:ascii="Arial" w:hAnsi="Arial" w:cs="Arial"/>
                <w:sz w:val="21"/>
                <w:szCs w:val="21"/>
              </w:rPr>
            </w:pPr>
            <w:r w:rsidRPr="007A5702">
              <w:rPr>
                <w:rFonts w:ascii="Arial" w:hAnsi="Arial" w:cs="Arial"/>
                <w:sz w:val="21"/>
                <w:szCs w:val="21"/>
              </w:rPr>
              <w:lastRenderedPageBreak/>
              <w:br w:type="page"/>
            </w:r>
            <w:r w:rsidR="00D44AB0" w:rsidRPr="007A5702">
              <w:rPr>
                <w:rFonts w:ascii="Arial" w:hAnsi="Arial" w:cs="Arial"/>
                <w:b/>
                <w:sz w:val="21"/>
                <w:szCs w:val="21"/>
              </w:rPr>
              <w:t>COMMUNICATION/</w:t>
            </w:r>
            <w:r w:rsidR="0087013E" w:rsidRPr="007A5702">
              <w:rPr>
                <w:rFonts w:ascii="Arial" w:hAnsi="Arial" w:cs="Arial"/>
                <w:b/>
                <w:sz w:val="21"/>
                <w:szCs w:val="21"/>
              </w:rPr>
              <w:t xml:space="preserve">RELATIONSHIP SKILLS </w:t>
            </w:r>
          </w:p>
        </w:tc>
      </w:tr>
      <w:tr w:rsidR="0087013E" w:rsidRPr="005115C1" w:rsidTr="005115C1">
        <w:trPr>
          <w:trHeight w:val="1269"/>
        </w:trPr>
        <w:tc>
          <w:tcPr>
            <w:tcW w:w="9412" w:type="dxa"/>
            <w:gridSpan w:val="3"/>
            <w:tcBorders>
              <w:bottom w:val="single" w:sz="4" w:space="0" w:color="auto"/>
            </w:tcBorders>
          </w:tcPr>
          <w:p w:rsidR="00B70D08" w:rsidRPr="007A5702" w:rsidRDefault="001814FB" w:rsidP="007A5702">
            <w:pPr>
              <w:numPr>
                <w:ilvl w:val="0"/>
                <w:numId w:val="40"/>
              </w:numPr>
              <w:jc w:val="both"/>
              <w:rPr>
                <w:rFonts w:ascii="Arial" w:eastAsia="Times New Roman" w:hAnsi="Arial" w:cs="Arial"/>
                <w:sz w:val="21"/>
                <w:szCs w:val="21"/>
              </w:rPr>
            </w:pPr>
            <w:r w:rsidRPr="007A5702">
              <w:rPr>
                <w:rFonts w:ascii="Arial" w:eastAsia="Times New Roman" w:hAnsi="Arial" w:cs="Arial"/>
                <w:sz w:val="21"/>
                <w:szCs w:val="21"/>
              </w:rPr>
              <w:t>S</w:t>
            </w:r>
            <w:r w:rsidR="00B70D08" w:rsidRPr="007A5702">
              <w:rPr>
                <w:rFonts w:ascii="Arial" w:eastAsia="Times New Roman" w:hAnsi="Arial" w:cs="Arial"/>
                <w:sz w:val="21"/>
                <w:szCs w:val="21"/>
              </w:rPr>
              <w:t xml:space="preserve">upervise one or more staff members. </w:t>
            </w:r>
            <w:r w:rsidRPr="007A5702">
              <w:rPr>
                <w:rFonts w:ascii="Arial" w:eastAsia="Times New Roman" w:hAnsi="Arial" w:cs="Arial"/>
                <w:sz w:val="21"/>
                <w:szCs w:val="21"/>
              </w:rPr>
              <w:t>T</w:t>
            </w:r>
            <w:r w:rsidR="00B70D08" w:rsidRPr="007A5702">
              <w:rPr>
                <w:rFonts w:ascii="Arial" w:eastAsia="Times New Roman" w:hAnsi="Arial" w:cs="Arial"/>
                <w:sz w:val="21"/>
                <w:szCs w:val="21"/>
              </w:rPr>
              <w:t>his post will include checking of work, authorising annual leave, resolving simple staffing issues, assisting in PDR delivery, supporting with recruitment and ‘return to work’ inter</w:t>
            </w:r>
            <w:r w:rsidR="00C96E13" w:rsidRPr="007A5702">
              <w:rPr>
                <w:rFonts w:ascii="Arial" w:eastAsia="Times New Roman" w:hAnsi="Arial" w:cs="Arial"/>
                <w:sz w:val="21"/>
                <w:szCs w:val="21"/>
              </w:rPr>
              <w:t>views following staff sickness</w:t>
            </w:r>
          </w:p>
          <w:p w:rsidR="00B70D08" w:rsidRPr="007A5702" w:rsidRDefault="00B70D08" w:rsidP="007A5702">
            <w:pPr>
              <w:numPr>
                <w:ilvl w:val="0"/>
                <w:numId w:val="40"/>
              </w:numPr>
              <w:jc w:val="both"/>
              <w:rPr>
                <w:rFonts w:ascii="Arial" w:eastAsia="Times New Roman" w:hAnsi="Arial" w:cs="Arial"/>
                <w:sz w:val="21"/>
                <w:szCs w:val="21"/>
              </w:rPr>
            </w:pPr>
            <w:r w:rsidRPr="007A5702">
              <w:rPr>
                <w:rFonts w:ascii="Arial" w:eastAsia="Times New Roman" w:hAnsi="Arial" w:cs="Arial"/>
                <w:sz w:val="21"/>
                <w:szCs w:val="21"/>
              </w:rPr>
              <w:t>The post holder will be part of a Trust Administration team. This post may involve some even</w:t>
            </w:r>
            <w:r w:rsidR="00C96E13" w:rsidRPr="007A5702">
              <w:rPr>
                <w:rFonts w:ascii="Arial" w:eastAsia="Times New Roman" w:hAnsi="Arial" w:cs="Arial"/>
                <w:sz w:val="21"/>
                <w:szCs w:val="21"/>
              </w:rPr>
              <w:t>ing/weekend working as required</w:t>
            </w:r>
          </w:p>
          <w:p w:rsidR="00B70D08"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Communicate regarding a variety of enquiries on behalf of staff, using initiative, and following advice as directed</w:t>
            </w:r>
            <w:r w:rsidRPr="007A5702">
              <w:rPr>
                <w:rFonts w:ascii="Arial" w:hAnsi="Arial" w:cs="Arial"/>
                <w:sz w:val="21"/>
                <w:szCs w:val="21"/>
              </w:rPr>
              <w:tab/>
            </w:r>
          </w:p>
          <w:p w:rsidR="00B70D08"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Make and receive telephone calls both external and internal according to Trust standards</w:t>
            </w:r>
          </w:p>
          <w:p w:rsidR="00B70D08"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Communicate effectively including discussion and written communication</w:t>
            </w:r>
          </w:p>
          <w:p w:rsidR="00B70D08"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Proactively manage email communication in line with the RD&amp;E’s Email Best Practice guidance</w:t>
            </w:r>
          </w:p>
          <w:p w:rsidR="00B70D08"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Provide excellent customer care, in a calm and professional manner – some situations may be challenging</w:t>
            </w:r>
          </w:p>
          <w:p w:rsidR="00550FCB" w:rsidRPr="007A5702" w:rsidRDefault="00B70D08"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Organise and/or support meetings through effective communication</w:t>
            </w:r>
          </w:p>
          <w:p w:rsidR="00263BA4" w:rsidRPr="007A5702" w:rsidRDefault="00263BA4" w:rsidP="007A5702">
            <w:pPr>
              <w:numPr>
                <w:ilvl w:val="0"/>
                <w:numId w:val="40"/>
              </w:numPr>
              <w:tabs>
                <w:tab w:val="left" w:pos="648"/>
              </w:tabs>
              <w:jc w:val="both"/>
              <w:rPr>
                <w:rFonts w:ascii="Arial" w:hAnsi="Arial" w:cs="Arial"/>
                <w:sz w:val="21"/>
                <w:szCs w:val="21"/>
              </w:rPr>
            </w:pPr>
            <w:r w:rsidRPr="007A5702">
              <w:rPr>
                <w:rFonts w:ascii="Arial" w:hAnsi="Arial" w:cs="Arial"/>
                <w:sz w:val="21"/>
                <w:szCs w:val="21"/>
              </w:rPr>
              <w:t>The post holder would be expected to Communicate highly complex / complex information with senior clinical staff on a regular basis to ensure that appropriate patients are identified as TARN eligible and monitor / ensure the associated documentation is completed to fulfil contractual obligations.</w:t>
            </w:r>
          </w:p>
          <w:p w:rsidR="00263BA4" w:rsidRPr="007A5702" w:rsidRDefault="00263BA4" w:rsidP="007A5702">
            <w:pPr>
              <w:numPr>
                <w:ilvl w:val="0"/>
                <w:numId w:val="40"/>
              </w:numPr>
              <w:spacing w:line="276" w:lineRule="auto"/>
              <w:rPr>
                <w:rFonts w:ascii="Arial" w:hAnsi="Arial" w:cs="Arial"/>
                <w:sz w:val="21"/>
                <w:szCs w:val="21"/>
              </w:rPr>
            </w:pPr>
            <w:r w:rsidRPr="007A5702">
              <w:rPr>
                <w:rFonts w:ascii="Arial" w:hAnsi="Arial" w:cs="Arial"/>
                <w:sz w:val="21"/>
                <w:szCs w:val="21"/>
              </w:rPr>
              <w:t>Attend meetings, which are relevant to the role and area of work across the Trust</w:t>
            </w:r>
          </w:p>
          <w:p w:rsidR="00263BA4" w:rsidRPr="007A5702" w:rsidRDefault="00263BA4" w:rsidP="007A5702">
            <w:pPr>
              <w:numPr>
                <w:ilvl w:val="0"/>
                <w:numId w:val="40"/>
              </w:numPr>
              <w:spacing w:line="276" w:lineRule="auto"/>
              <w:rPr>
                <w:rFonts w:ascii="Arial" w:hAnsi="Arial" w:cs="Arial"/>
                <w:sz w:val="21"/>
                <w:szCs w:val="21"/>
              </w:rPr>
            </w:pPr>
            <w:r w:rsidRPr="007A5702">
              <w:rPr>
                <w:rFonts w:ascii="Arial" w:hAnsi="Arial" w:cs="Arial"/>
                <w:sz w:val="21"/>
                <w:szCs w:val="21"/>
              </w:rPr>
              <w:t>Communicate with senior clinical staff on a regular basis to ensure that appropriate patients are identified as TARN eligible and monitor / ensure the associated documentation is completed to fulfil contractual obligations.</w:t>
            </w:r>
          </w:p>
          <w:p w:rsidR="001814FB" w:rsidRPr="007A5702" w:rsidRDefault="001814FB" w:rsidP="007A5702">
            <w:pPr>
              <w:numPr>
                <w:ilvl w:val="0"/>
                <w:numId w:val="40"/>
              </w:numPr>
              <w:jc w:val="both"/>
              <w:rPr>
                <w:rFonts w:ascii="Arial" w:hAnsi="Arial" w:cs="Arial"/>
                <w:sz w:val="21"/>
                <w:szCs w:val="21"/>
              </w:rPr>
            </w:pPr>
            <w:r w:rsidRPr="007A5702">
              <w:rPr>
                <w:rFonts w:ascii="Arial" w:hAnsi="Arial" w:cs="Arial"/>
                <w:sz w:val="21"/>
                <w:szCs w:val="21"/>
              </w:rPr>
              <w:t>To communicate with patients and colleagues in a courteous, professional and timely manner at all times.</w:t>
            </w:r>
          </w:p>
          <w:p w:rsidR="001814FB" w:rsidRPr="007A5702" w:rsidRDefault="001814FB" w:rsidP="007A5702">
            <w:pPr>
              <w:numPr>
                <w:ilvl w:val="0"/>
                <w:numId w:val="40"/>
              </w:numPr>
              <w:jc w:val="both"/>
              <w:rPr>
                <w:rFonts w:ascii="Arial" w:hAnsi="Arial" w:cs="Arial"/>
                <w:sz w:val="21"/>
                <w:szCs w:val="21"/>
              </w:rPr>
            </w:pPr>
            <w:r w:rsidRPr="007A5702">
              <w:rPr>
                <w:rFonts w:ascii="Arial" w:hAnsi="Arial" w:cs="Arial"/>
                <w:sz w:val="21"/>
                <w:szCs w:val="21"/>
              </w:rPr>
              <w:t>To receive telephone calls and accept messages on behalf of members of the clinical team and take appropriate action where necessary.</w:t>
            </w:r>
          </w:p>
          <w:p w:rsidR="001814FB" w:rsidRPr="007A5702" w:rsidRDefault="001814FB" w:rsidP="007A5702">
            <w:pPr>
              <w:numPr>
                <w:ilvl w:val="0"/>
                <w:numId w:val="40"/>
              </w:numPr>
              <w:jc w:val="both"/>
              <w:rPr>
                <w:rFonts w:ascii="Arial" w:hAnsi="Arial" w:cs="Arial"/>
                <w:sz w:val="21"/>
                <w:szCs w:val="21"/>
              </w:rPr>
            </w:pPr>
            <w:r w:rsidRPr="007A5702">
              <w:rPr>
                <w:rFonts w:ascii="Arial" w:hAnsi="Arial" w:cs="Arial"/>
                <w:sz w:val="21"/>
                <w:szCs w:val="21"/>
              </w:rPr>
              <w:t xml:space="preserve">To contact patients whose appointment </w:t>
            </w:r>
            <w:proofErr w:type="gramStart"/>
            <w:r w:rsidRPr="007A5702">
              <w:rPr>
                <w:rFonts w:ascii="Arial" w:hAnsi="Arial" w:cs="Arial"/>
                <w:sz w:val="21"/>
                <w:szCs w:val="21"/>
              </w:rPr>
              <w:t>dates</w:t>
            </w:r>
            <w:proofErr w:type="gramEnd"/>
            <w:r w:rsidRPr="007A5702">
              <w:rPr>
                <w:rFonts w:ascii="Arial" w:hAnsi="Arial" w:cs="Arial"/>
                <w:sz w:val="21"/>
                <w:szCs w:val="21"/>
              </w:rPr>
              <w:t xml:space="preserve"> need to be changed</w:t>
            </w:r>
          </w:p>
          <w:p w:rsidR="001814FB" w:rsidRPr="007A5702" w:rsidRDefault="001814FB" w:rsidP="007A5702">
            <w:pPr>
              <w:numPr>
                <w:ilvl w:val="0"/>
                <w:numId w:val="40"/>
              </w:numPr>
              <w:jc w:val="both"/>
              <w:rPr>
                <w:rFonts w:ascii="Arial" w:hAnsi="Arial" w:cs="Arial"/>
                <w:sz w:val="21"/>
                <w:szCs w:val="21"/>
              </w:rPr>
            </w:pPr>
            <w:r w:rsidRPr="007A5702">
              <w:rPr>
                <w:rFonts w:ascii="Arial" w:hAnsi="Arial" w:cs="Arial"/>
                <w:sz w:val="21"/>
                <w:szCs w:val="21"/>
              </w:rPr>
              <w:t>To support the Cluster manager, Senior Nurse, Admin Services manager in daily diary management</w:t>
            </w:r>
          </w:p>
          <w:p w:rsidR="001814FB" w:rsidRPr="007A5702" w:rsidRDefault="001814FB" w:rsidP="007A5702">
            <w:pPr>
              <w:numPr>
                <w:ilvl w:val="0"/>
                <w:numId w:val="40"/>
              </w:numPr>
              <w:jc w:val="both"/>
              <w:rPr>
                <w:rFonts w:ascii="Arial" w:hAnsi="Arial" w:cs="Arial"/>
                <w:sz w:val="21"/>
                <w:szCs w:val="21"/>
              </w:rPr>
            </w:pPr>
            <w:r w:rsidRPr="007A5702">
              <w:rPr>
                <w:rFonts w:ascii="Arial" w:hAnsi="Arial" w:cs="Arial"/>
                <w:sz w:val="21"/>
                <w:szCs w:val="21"/>
              </w:rPr>
              <w:lastRenderedPageBreak/>
              <w:t>To support the Cluster manager, Senior Nurse, Admin Services manager is collating information for complaints to be closed with the Trust time frame</w:t>
            </w:r>
          </w:p>
          <w:p w:rsidR="001814FB" w:rsidRPr="007A5702" w:rsidRDefault="001814FB" w:rsidP="00550FCB">
            <w:pPr>
              <w:rPr>
                <w:rFonts w:ascii="Arial" w:hAnsi="Arial" w:cs="Arial"/>
                <w:sz w:val="21"/>
                <w:szCs w:val="21"/>
              </w:rPr>
            </w:pPr>
          </w:p>
        </w:tc>
      </w:tr>
      <w:tr w:rsidR="00BB685C" w:rsidRPr="005115C1" w:rsidTr="005115C1">
        <w:tc>
          <w:tcPr>
            <w:tcW w:w="9412" w:type="dxa"/>
            <w:gridSpan w:val="3"/>
            <w:shd w:val="clear" w:color="auto" w:fill="002060"/>
          </w:tcPr>
          <w:p w:rsidR="00BB685C" w:rsidRPr="007A5702" w:rsidRDefault="00BB685C" w:rsidP="00BB685C">
            <w:pPr>
              <w:rPr>
                <w:rFonts w:ascii="Arial" w:hAnsi="Arial" w:cs="Arial"/>
                <w:sz w:val="21"/>
                <w:szCs w:val="21"/>
              </w:rPr>
            </w:pPr>
            <w:r w:rsidRPr="007A5702">
              <w:rPr>
                <w:rFonts w:ascii="Arial" w:hAnsi="Arial" w:cs="Arial"/>
                <w:b/>
                <w:sz w:val="21"/>
                <w:szCs w:val="21"/>
              </w:rPr>
              <w:lastRenderedPageBreak/>
              <w:t>ANALYSIS AND JUDGEMENT</w:t>
            </w:r>
          </w:p>
        </w:tc>
      </w:tr>
      <w:tr w:rsidR="00BB685C" w:rsidRPr="005115C1" w:rsidTr="005115C1">
        <w:tc>
          <w:tcPr>
            <w:tcW w:w="9412" w:type="dxa"/>
            <w:gridSpan w:val="3"/>
            <w:tcBorders>
              <w:bottom w:val="single" w:sz="4" w:space="0" w:color="auto"/>
            </w:tcBorders>
          </w:tcPr>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To co-ordinate collection of a range of data collection on behalf of the departments and undertaking a comparison of this data to ensure the Trust complies with local and national standards relating to the submission of information in respect of national audits.</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To provide high quality information and reports on an ad hoc basis to tight deadlines.</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Routinely update and submit data to national systems (TARN and other appropriate organisations) to support monitoring of Trust clinical performance.</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Deliver necessary administrative work to the specification of the department, according to current demands.</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To co-ordinate data collection on behalf of the department to ensure the Trust complies with local and national standards relating to the submission of information in respect of national audits</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To respond swiftly and efficiently to internal and external information requests including the development and production of both regular and ad-hoc reports on the performance, activity and demand within the directorate.</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The post holder is responsible for keeping up to date with changes and will provide TARN support, which includes clinical knowledge, to other staff members within the department and network.</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 xml:space="preserve">The post-holder will be required to participate in various clinical audit projects by way of data collection, analysis and reporting.  </w:t>
            </w:r>
          </w:p>
          <w:p w:rsidR="00BB685C" w:rsidRPr="007A5702" w:rsidRDefault="00BB685C" w:rsidP="007A5702">
            <w:pPr>
              <w:pStyle w:val="ListParagraph"/>
              <w:numPr>
                <w:ilvl w:val="0"/>
                <w:numId w:val="33"/>
              </w:numPr>
              <w:spacing w:line="276" w:lineRule="auto"/>
              <w:rPr>
                <w:rFonts w:ascii="Arial" w:hAnsi="Arial" w:cs="Arial"/>
                <w:sz w:val="21"/>
                <w:szCs w:val="21"/>
              </w:rPr>
            </w:pPr>
            <w:r w:rsidRPr="007A5702">
              <w:rPr>
                <w:rFonts w:ascii="Arial" w:hAnsi="Arial" w:cs="Arial"/>
                <w:sz w:val="21"/>
                <w:szCs w:val="21"/>
              </w:rPr>
              <w:t>Work with the appointed ‘validation’ consultant to ensure robust data quality.</w:t>
            </w:r>
          </w:p>
          <w:p w:rsidR="007A5702" w:rsidRPr="007A5702" w:rsidRDefault="007A5702" w:rsidP="007A5702">
            <w:pPr>
              <w:pStyle w:val="ListParagraph"/>
              <w:numPr>
                <w:ilvl w:val="0"/>
                <w:numId w:val="33"/>
              </w:numPr>
              <w:contextualSpacing w:val="0"/>
              <w:jc w:val="both"/>
              <w:rPr>
                <w:rFonts w:ascii="Arial" w:hAnsi="Arial" w:cs="Arial"/>
                <w:sz w:val="21"/>
                <w:szCs w:val="21"/>
              </w:rPr>
            </w:pPr>
            <w:r w:rsidRPr="007A5702">
              <w:rPr>
                <w:rFonts w:ascii="Arial" w:hAnsi="Arial" w:cs="Arial"/>
                <w:sz w:val="21"/>
                <w:szCs w:val="21"/>
              </w:rPr>
              <w:t xml:space="preserve">To provide day to day supervision and performance monitoring to junior members of the administration team, including allocating and checking of work, authorising annual leave and resolving simple staffing issues. </w:t>
            </w:r>
          </w:p>
          <w:p w:rsidR="007A5702" w:rsidRPr="007A5702" w:rsidRDefault="007A5702" w:rsidP="007A5702">
            <w:pPr>
              <w:numPr>
                <w:ilvl w:val="0"/>
                <w:numId w:val="33"/>
              </w:numPr>
              <w:jc w:val="both"/>
              <w:rPr>
                <w:rFonts w:ascii="Arial" w:hAnsi="Arial" w:cs="Arial"/>
                <w:sz w:val="21"/>
                <w:szCs w:val="21"/>
              </w:rPr>
            </w:pPr>
            <w:r w:rsidRPr="007A5702">
              <w:rPr>
                <w:rFonts w:ascii="Arial" w:hAnsi="Arial" w:cs="Arial"/>
                <w:sz w:val="21"/>
                <w:szCs w:val="21"/>
              </w:rPr>
              <w:t>To support recruitment campaigns by undertaking shortlisting of candidates.</w:t>
            </w:r>
          </w:p>
          <w:p w:rsidR="007A5702" w:rsidRPr="007A5702" w:rsidRDefault="007A5702" w:rsidP="007A5702">
            <w:pPr>
              <w:pStyle w:val="ListParagraph"/>
              <w:numPr>
                <w:ilvl w:val="0"/>
                <w:numId w:val="33"/>
              </w:numPr>
              <w:contextualSpacing w:val="0"/>
              <w:jc w:val="both"/>
              <w:rPr>
                <w:rFonts w:ascii="Arial" w:hAnsi="Arial" w:cs="Arial"/>
                <w:sz w:val="21"/>
                <w:szCs w:val="21"/>
              </w:rPr>
            </w:pPr>
            <w:r w:rsidRPr="007A5702">
              <w:rPr>
                <w:rFonts w:ascii="Arial" w:hAnsi="Arial" w:cs="Arial"/>
                <w:sz w:val="21"/>
                <w:szCs w:val="21"/>
              </w:rPr>
              <w:t xml:space="preserve">To undertake return to work interviews and absence management monitoring. </w:t>
            </w:r>
          </w:p>
          <w:p w:rsidR="007A5702" w:rsidRPr="007A5702" w:rsidRDefault="007A5702" w:rsidP="007A5702">
            <w:pPr>
              <w:numPr>
                <w:ilvl w:val="0"/>
                <w:numId w:val="33"/>
              </w:numPr>
              <w:jc w:val="both"/>
              <w:rPr>
                <w:rFonts w:ascii="Arial" w:hAnsi="Arial" w:cs="Arial"/>
                <w:sz w:val="21"/>
                <w:szCs w:val="21"/>
              </w:rPr>
            </w:pPr>
            <w:r w:rsidRPr="007A5702">
              <w:rPr>
                <w:rFonts w:ascii="Arial" w:hAnsi="Arial" w:cs="Arial"/>
                <w:sz w:val="21"/>
                <w:szCs w:val="21"/>
              </w:rPr>
              <w:t>To assist Admin Service Manager &amp; Admin Line Manager in delivery of PDR for team members overseen by this post.</w:t>
            </w:r>
          </w:p>
          <w:p w:rsidR="007A5702" w:rsidRPr="007A5702" w:rsidRDefault="007A5702" w:rsidP="007A5702">
            <w:pPr>
              <w:pStyle w:val="ListParagraph"/>
              <w:spacing w:line="276" w:lineRule="auto"/>
              <w:ind w:left="360"/>
              <w:rPr>
                <w:rFonts w:ascii="Arial" w:hAnsi="Arial" w:cs="Arial"/>
                <w:sz w:val="21"/>
                <w:szCs w:val="21"/>
              </w:rPr>
            </w:pPr>
          </w:p>
        </w:tc>
      </w:tr>
      <w:tr w:rsidR="00BB685C" w:rsidRPr="005115C1" w:rsidTr="005115C1">
        <w:tc>
          <w:tcPr>
            <w:tcW w:w="9412" w:type="dxa"/>
            <w:gridSpan w:val="3"/>
            <w:shd w:val="clear" w:color="auto" w:fill="002060"/>
          </w:tcPr>
          <w:p w:rsidR="00BB685C" w:rsidRPr="007A5702" w:rsidRDefault="00BB685C" w:rsidP="00BB685C">
            <w:pPr>
              <w:rPr>
                <w:rFonts w:ascii="Arial" w:hAnsi="Arial" w:cs="Arial"/>
                <w:sz w:val="21"/>
                <w:szCs w:val="21"/>
              </w:rPr>
            </w:pPr>
            <w:r w:rsidRPr="007A5702">
              <w:rPr>
                <w:rFonts w:ascii="Arial" w:hAnsi="Arial" w:cs="Arial"/>
                <w:b/>
                <w:sz w:val="21"/>
                <w:szCs w:val="21"/>
              </w:rPr>
              <w:t xml:space="preserve">GOVERNANCE </w:t>
            </w:r>
          </w:p>
        </w:tc>
      </w:tr>
      <w:tr w:rsidR="00BB685C" w:rsidRPr="005115C1" w:rsidTr="005115C1">
        <w:tc>
          <w:tcPr>
            <w:tcW w:w="9412" w:type="dxa"/>
            <w:gridSpan w:val="3"/>
            <w:tcBorders>
              <w:bottom w:val="single" w:sz="4" w:space="0" w:color="auto"/>
            </w:tcBorders>
          </w:tcPr>
          <w:p w:rsidR="00BB685C" w:rsidRPr="007A5702" w:rsidRDefault="00BB685C" w:rsidP="00BB685C">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To comply with HR policies particularly in relation to mandatory (essential) training and Personal Development Reviews to assist all members of the team in being up to date</w:t>
            </w:r>
          </w:p>
          <w:p w:rsidR="00BB685C" w:rsidRPr="007A5702" w:rsidRDefault="00BB685C" w:rsidP="00BB685C">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Undertake training as required to maintain competency/comply with Trust policies</w:t>
            </w:r>
          </w:p>
          <w:p w:rsidR="00BB685C" w:rsidRPr="007A5702" w:rsidRDefault="00BB685C" w:rsidP="00BB685C">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Work within Trust policies – including those for confidentiality, data protection, health and safety fire protection, and annual appraisal</w:t>
            </w:r>
          </w:p>
          <w:p w:rsidR="00BB685C" w:rsidRPr="007A5702" w:rsidRDefault="00BB685C" w:rsidP="00BB685C">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Adhere to the Trust Access Policy, Key Performance Indicators, government targets and standard operational policies and procedures</w:t>
            </w:r>
          </w:p>
        </w:tc>
      </w:tr>
      <w:tr w:rsidR="00550FCB" w:rsidRPr="005115C1" w:rsidTr="005115C1">
        <w:tc>
          <w:tcPr>
            <w:tcW w:w="9412" w:type="dxa"/>
            <w:gridSpan w:val="3"/>
            <w:shd w:val="clear" w:color="auto" w:fill="002060"/>
          </w:tcPr>
          <w:p w:rsidR="00550FCB" w:rsidRPr="007A5702" w:rsidRDefault="00BB685C" w:rsidP="00550FCB">
            <w:pPr>
              <w:rPr>
                <w:rFonts w:ascii="Arial" w:hAnsi="Arial" w:cs="Arial"/>
                <w:sz w:val="21"/>
                <w:szCs w:val="21"/>
              </w:rPr>
            </w:pPr>
            <w:r w:rsidRPr="007A5702">
              <w:rPr>
                <w:rFonts w:ascii="Arial" w:hAnsi="Arial" w:cs="Arial"/>
                <w:sz w:val="21"/>
                <w:szCs w:val="21"/>
              </w:rPr>
              <w:br w:type="page"/>
            </w:r>
            <w:r w:rsidR="00550FCB" w:rsidRPr="007A5702">
              <w:rPr>
                <w:rFonts w:ascii="Arial" w:hAnsi="Arial" w:cs="Arial"/>
                <w:b/>
                <w:sz w:val="21"/>
                <w:szCs w:val="21"/>
              </w:rPr>
              <w:t xml:space="preserve">POLICY/SERVICE DEVELOPMENT </w:t>
            </w:r>
          </w:p>
        </w:tc>
      </w:tr>
      <w:tr w:rsidR="00550FCB" w:rsidRPr="005115C1" w:rsidTr="005115C1">
        <w:tc>
          <w:tcPr>
            <w:tcW w:w="9412" w:type="dxa"/>
            <w:gridSpan w:val="3"/>
            <w:tcBorders>
              <w:bottom w:val="single" w:sz="4" w:space="0" w:color="auto"/>
            </w:tcBorders>
          </w:tcPr>
          <w:p w:rsidR="00550FCB" w:rsidRPr="007A5702" w:rsidRDefault="00550FCB" w:rsidP="007A5702">
            <w:pPr>
              <w:pStyle w:val="ListParagraph"/>
              <w:numPr>
                <w:ilvl w:val="0"/>
                <w:numId w:val="39"/>
              </w:numPr>
              <w:jc w:val="both"/>
              <w:rPr>
                <w:rFonts w:ascii="Arial" w:hAnsi="Arial" w:cs="Arial"/>
                <w:sz w:val="21"/>
                <w:szCs w:val="21"/>
              </w:rPr>
            </w:pPr>
            <w:r w:rsidRPr="007A5702">
              <w:rPr>
                <w:rFonts w:ascii="Arial" w:hAnsi="Arial" w:cs="Arial"/>
                <w:sz w:val="21"/>
                <w:szCs w:val="21"/>
              </w:rPr>
              <w:t>Contribute to the NHS service improvement/modernisation agenda e.g. service redesign</w:t>
            </w:r>
          </w:p>
          <w:p w:rsidR="00550FCB" w:rsidRPr="007A5702" w:rsidRDefault="00550FCB" w:rsidP="007A5702">
            <w:pPr>
              <w:pStyle w:val="ListParagraph"/>
              <w:numPr>
                <w:ilvl w:val="0"/>
                <w:numId w:val="39"/>
              </w:numPr>
              <w:tabs>
                <w:tab w:val="left" w:pos="648"/>
              </w:tabs>
              <w:jc w:val="both"/>
              <w:rPr>
                <w:rFonts w:ascii="Arial" w:hAnsi="Arial" w:cs="Arial"/>
                <w:sz w:val="21"/>
                <w:szCs w:val="21"/>
              </w:rPr>
            </w:pPr>
            <w:r w:rsidRPr="007A5702">
              <w:rPr>
                <w:rFonts w:ascii="Arial" w:hAnsi="Arial" w:cs="Arial"/>
                <w:sz w:val="21"/>
                <w:szCs w:val="21"/>
              </w:rPr>
              <w:t xml:space="preserve">Work as part of the team in developing processes within the department to meet the demands of a growing service </w:t>
            </w:r>
          </w:p>
          <w:p w:rsidR="00550FCB" w:rsidRPr="007A5702" w:rsidRDefault="00550FCB" w:rsidP="007A5702">
            <w:pPr>
              <w:pStyle w:val="ListParagraph"/>
              <w:numPr>
                <w:ilvl w:val="0"/>
                <w:numId w:val="39"/>
              </w:numPr>
              <w:jc w:val="both"/>
              <w:rPr>
                <w:rFonts w:ascii="Arial" w:hAnsi="Arial" w:cs="Arial"/>
                <w:sz w:val="21"/>
                <w:szCs w:val="21"/>
              </w:rPr>
            </w:pPr>
            <w:r w:rsidRPr="007A5702">
              <w:rPr>
                <w:rFonts w:ascii="Arial" w:hAnsi="Arial" w:cs="Arial"/>
                <w:sz w:val="21"/>
                <w:szCs w:val="21"/>
              </w:rPr>
              <w:t>Participate in team and divisional meetings as required</w:t>
            </w:r>
          </w:p>
          <w:p w:rsidR="00550FCB" w:rsidRPr="007A5702" w:rsidRDefault="00550FCB" w:rsidP="007A5702">
            <w:pPr>
              <w:pStyle w:val="ListParagraph"/>
              <w:numPr>
                <w:ilvl w:val="0"/>
                <w:numId w:val="39"/>
              </w:numPr>
              <w:tabs>
                <w:tab w:val="left" w:pos="648"/>
              </w:tabs>
              <w:jc w:val="both"/>
              <w:rPr>
                <w:rFonts w:ascii="Arial" w:hAnsi="Arial" w:cs="Arial"/>
                <w:sz w:val="21"/>
                <w:szCs w:val="21"/>
              </w:rPr>
            </w:pPr>
            <w:r w:rsidRPr="007A5702">
              <w:rPr>
                <w:rFonts w:ascii="Arial" w:hAnsi="Arial" w:cs="Arial"/>
                <w:sz w:val="21"/>
                <w:szCs w:val="21"/>
              </w:rPr>
              <w:t>Contribute to audits regarding departmental procedures</w:t>
            </w:r>
          </w:p>
          <w:p w:rsidR="00550FCB" w:rsidRPr="007A5702" w:rsidRDefault="00550FCB" w:rsidP="007A5702">
            <w:pPr>
              <w:pStyle w:val="ListParagraph"/>
              <w:numPr>
                <w:ilvl w:val="0"/>
                <w:numId w:val="39"/>
              </w:numPr>
              <w:tabs>
                <w:tab w:val="left" w:pos="648"/>
              </w:tabs>
              <w:jc w:val="both"/>
              <w:rPr>
                <w:rFonts w:ascii="Arial" w:hAnsi="Arial" w:cs="Arial"/>
                <w:sz w:val="21"/>
                <w:szCs w:val="21"/>
              </w:rPr>
            </w:pPr>
            <w:r w:rsidRPr="007A5702">
              <w:rPr>
                <w:rFonts w:ascii="Arial" w:hAnsi="Arial" w:cs="Arial"/>
                <w:sz w:val="21"/>
                <w:szCs w:val="21"/>
              </w:rPr>
              <w:t>Have a flexible approach to working hours to meet the demands of the service</w:t>
            </w:r>
          </w:p>
          <w:p w:rsidR="00550FCB" w:rsidRPr="007A5702" w:rsidRDefault="00550FCB" w:rsidP="007A5702">
            <w:pPr>
              <w:pStyle w:val="ListParagraph"/>
              <w:numPr>
                <w:ilvl w:val="0"/>
                <w:numId w:val="39"/>
              </w:numPr>
              <w:tabs>
                <w:tab w:val="left" w:pos="648"/>
              </w:tabs>
              <w:jc w:val="both"/>
              <w:rPr>
                <w:rFonts w:ascii="Arial" w:hAnsi="Arial" w:cs="Arial"/>
                <w:sz w:val="21"/>
                <w:szCs w:val="21"/>
              </w:rPr>
            </w:pPr>
            <w:r w:rsidRPr="007A5702">
              <w:rPr>
                <w:rFonts w:ascii="Arial" w:hAnsi="Arial" w:cs="Arial"/>
                <w:sz w:val="21"/>
                <w:szCs w:val="21"/>
              </w:rPr>
              <w:t>Adhere to the Trust Access Policy and Health Records Policy and appropriate standard operating procedures, Key Performance Indicators, government targets and standard operational policies</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 xml:space="preserve">To provide a full and efficient secretarial service to consultants and secretarial teams.  This will include audio typing, and ensuring that all documentation (for example discharge summaries, </w:t>
            </w:r>
            <w:r w:rsidRPr="007A5702">
              <w:rPr>
                <w:rFonts w:ascii="Arial" w:hAnsi="Arial" w:cs="Arial"/>
                <w:sz w:val="21"/>
                <w:szCs w:val="21"/>
              </w:rPr>
              <w:lastRenderedPageBreak/>
              <w:t>breach reports and internal clinic notes and clinic/appointment letters) is produced to an excellent standard.</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work with the team to ensure adequate cover is in place during periods of leave.</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assist the management of consultants’ and team diaries (this will include informing all appropriate people/departments of annual or other leave of members of the clinical team).</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 xml:space="preserve">To support the ED Governance meetings, collating paperwork and taking minutes. </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 xml:space="preserve">To support the frequent attender meetings, updating ASAP with alert. </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assist with the organisation and running of internal and external events: conferences etc.</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assist with the planning/ running of Junior Doctors induction, rota’s and educational programmes.</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support managers and clinicians with the administration of the clinical staff rota’s</w:t>
            </w:r>
          </w:p>
          <w:p w:rsidR="007A5702" w:rsidRPr="007A5702" w:rsidRDefault="007A5702" w:rsidP="007A5702">
            <w:pPr>
              <w:pStyle w:val="ListParagraph"/>
              <w:numPr>
                <w:ilvl w:val="0"/>
                <w:numId w:val="39"/>
              </w:numPr>
              <w:jc w:val="both"/>
              <w:rPr>
                <w:rFonts w:ascii="Arial" w:hAnsi="Arial" w:cs="Arial"/>
                <w:sz w:val="21"/>
                <w:szCs w:val="21"/>
              </w:rPr>
            </w:pPr>
            <w:r w:rsidRPr="007A5702">
              <w:rPr>
                <w:rFonts w:ascii="Arial" w:hAnsi="Arial" w:cs="Arial"/>
                <w:sz w:val="21"/>
                <w:szCs w:val="21"/>
              </w:rPr>
              <w:t>To assist other secretaries and members of the admin team in the achievement of a quality service.</w:t>
            </w:r>
          </w:p>
          <w:p w:rsidR="007A5702" w:rsidRPr="007A5702" w:rsidRDefault="007A5702" w:rsidP="007A5702">
            <w:pPr>
              <w:pStyle w:val="ListParagraph"/>
              <w:numPr>
                <w:ilvl w:val="0"/>
                <w:numId w:val="37"/>
              </w:numPr>
              <w:jc w:val="both"/>
              <w:rPr>
                <w:rFonts w:ascii="Arial" w:hAnsi="Arial" w:cs="Arial"/>
                <w:sz w:val="21"/>
                <w:szCs w:val="21"/>
              </w:rPr>
            </w:pPr>
            <w:r w:rsidRPr="007A5702">
              <w:rPr>
                <w:rFonts w:ascii="Arial" w:hAnsi="Arial" w:cs="Arial"/>
                <w:sz w:val="21"/>
                <w:szCs w:val="21"/>
              </w:rPr>
              <w:t>To assist with minute taking at Departmental and complaints meetings.</w:t>
            </w:r>
          </w:p>
          <w:p w:rsidR="007A5702" w:rsidRPr="007A5702" w:rsidRDefault="007A5702" w:rsidP="007A5702">
            <w:pPr>
              <w:numPr>
                <w:ilvl w:val="0"/>
                <w:numId w:val="15"/>
              </w:numPr>
              <w:tabs>
                <w:tab w:val="clear" w:pos="360"/>
                <w:tab w:val="num" w:pos="720"/>
              </w:tabs>
              <w:ind w:left="720"/>
              <w:jc w:val="both"/>
              <w:rPr>
                <w:rFonts w:ascii="Arial" w:hAnsi="Arial" w:cs="Arial"/>
                <w:sz w:val="21"/>
                <w:szCs w:val="21"/>
              </w:rPr>
            </w:pPr>
            <w:r w:rsidRPr="007A5702">
              <w:rPr>
                <w:rFonts w:ascii="Arial" w:hAnsi="Arial" w:cs="Arial"/>
                <w:sz w:val="21"/>
                <w:szCs w:val="21"/>
              </w:rPr>
              <w:t>Organising/booking rooms for meetings.</w:t>
            </w:r>
          </w:p>
          <w:p w:rsidR="007A5702" w:rsidRPr="007A5702" w:rsidRDefault="007A5702" w:rsidP="007A5702">
            <w:pPr>
              <w:numPr>
                <w:ilvl w:val="0"/>
                <w:numId w:val="15"/>
              </w:numPr>
              <w:tabs>
                <w:tab w:val="clear" w:pos="360"/>
                <w:tab w:val="num" w:pos="720"/>
              </w:tabs>
              <w:ind w:left="720"/>
              <w:jc w:val="both"/>
              <w:rPr>
                <w:rFonts w:ascii="Arial" w:hAnsi="Arial" w:cs="Arial"/>
                <w:sz w:val="21"/>
                <w:szCs w:val="21"/>
              </w:rPr>
            </w:pPr>
            <w:r w:rsidRPr="007A5702">
              <w:rPr>
                <w:rFonts w:ascii="Arial" w:hAnsi="Arial" w:cs="Arial"/>
                <w:sz w:val="21"/>
                <w:szCs w:val="21"/>
              </w:rPr>
              <w:t>To assist the Admin team leader with Departmental IT support daily checks</w:t>
            </w:r>
          </w:p>
          <w:p w:rsidR="007A5702" w:rsidRPr="007A5702" w:rsidRDefault="007A5702" w:rsidP="007A5702">
            <w:pPr>
              <w:numPr>
                <w:ilvl w:val="0"/>
                <w:numId w:val="15"/>
              </w:numPr>
              <w:tabs>
                <w:tab w:val="clear" w:pos="360"/>
                <w:tab w:val="num" w:pos="720"/>
              </w:tabs>
              <w:ind w:left="720"/>
              <w:jc w:val="both"/>
              <w:rPr>
                <w:rFonts w:ascii="Arial" w:hAnsi="Arial" w:cs="Arial"/>
                <w:sz w:val="21"/>
                <w:szCs w:val="21"/>
              </w:rPr>
            </w:pPr>
            <w:r w:rsidRPr="007A5702">
              <w:rPr>
                <w:rFonts w:ascii="Arial" w:hAnsi="Arial" w:cs="Arial"/>
                <w:sz w:val="21"/>
                <w:szCs w:val="21"/>
              </w:rPr>
              <w:t xml:space="preserve">Update the department Tree of knowledge </w:t>
            </w:r>
          </w:p>
          <w:p w:rsidR="007A5702" w:rsidRPr="007A5702" w:rsidRDefault="007A5702" w:rsidP="007A5702">
            <w:pPr>
              <w:numPr>
                <w:ilvl w:val="0"/>
                <w:numId w:val="15"/>
              </w:numPr>
              <w:tabs>
                <w:tab w:val="clear" w:pos="360"/>
                <w:tab w:val="num" w:pos="720"/>
              </w:tabs>
              <w:ind w:left="720"/>
              <w:jc w:val="both"/>
              <w:rPr>
                <w:rFonts w:ascii="Arial" w:hAnsi="Arial" w:cs="Arial"/>
                <w:sz w:val="21"/>
                <w:szCs w:val="21"/>
              </w:rPr>
            </w:pPr>
            <w:r w:rsidRPr="007A5702">
              <w:rPr>
                <w:rFonts w:ascii="Arial" w:hAnsi="Arial" w:cs="Arial"/>
                <w:sz w:val="21"/>
                <w:szCs w:val="21"/>
              </w:rPr>
              <w:t>To support the department TARN database</w:t>
            </w:r>
          </w:p>
          <w:p w:rsidR="007A5702" w:rsidRPr="007A5702" w:rsidRDefault="007A5702" w:rsidP="007A5702">
            <w:pPr>
              <w:numPr>
                <w:ilvl w:val="0"/>
                <w:numId w:val="15"/>
              </w:numPr>
              <w:tabs>
                <w:tab w:val="clear" w:pos="360"/>
                <w:tab w:val="num" w:pos="720"/>
              </w:tabs>
              <w:ind w:left="720"/>
              <w:jc w:val="both"/>
              <w:rPr>
                <w:rFonts w:ascii="Arial" w:hAnsi="Arial" w:cs="Arial"/>
                <w:sz w:val="21"/>
                <w:szCs w:val="21"/>
              </w:rPr>
            </w:pPr>
            <w:r w:rsidRPr="007A5702">
              <w:rPr>
                <w:rFonts w:ascii="Arial" w:hAnsi="Arial" w:cs="Arial"/>
                <w:bCs/>
                <w:sz w:val="21"/>
                <w:szCs w:val="21"/>
              </w:rPr>
              <w:t>Charter for Management and Secretarial Support</w:t>
            </w:r>
          </w:p>
          <w:p w:rsidR="007A5702" w:rsidRPr="007A5702" w:rsidRDefault="007A5702" w:rsidP="007A5702">
            <w:pPr>
              <w:tabs>
                <w:tab w:val="left" w:pos="648"/>
              </w:tabs>
              <w:jc w:val="both"/>
              <w:rPr>
                <w:rFonts w:ascii="Arial" w:hAnsi="Arial" w:cs="Arial"/>
                <w:sz w:val="21"/>
                <w:szCs w:val="21"/>
              </w:rPr>
            </w:pPr>
          </w:p>
        </w:tc>
      </w:tr>
      <w:tr w:rsidR="00550FCB" w:rsidRPr="005115C1" w:rsidTr="005115C1">
        <w:tc>
          <w:tcPr>
            <w:tcW w:w="9412" w:type="dxa"/>
            <w:gridSpan w:val="3"/>
            <w:shd w:val="clear" w:color="auto" w:fill="002060"/>
          </w:tcPr>
          <w:p w:rsidR="00550FCB" w:rsidRPr="007A5702" w:rsidRDefault="00550FCB" w:rsidP="00550FCB">
            <w:pPr>
              <w:rPr>
                <w:rFonts w:ascii="Arial" w:hAnsi="Arial" w:cs="Arial"/>
                <w:sz w:val="21"/>
                <w:szCs w:val="21"/>
              </w:rPr>
            </w:pPr>
            <w:r w:rsidRPr="007A5702">
              <w:rPr>
                <w:rFonts w:ascii="Arial" w:hAnsi="Arial" w:cs="Arial"/>
                <w:b/>
                <w:sz w:val="21"/>
                <w:szCs w:val="21"/>
              </w:rPr>
              <w:lastRenderedPageBreak/>
              <w:t>RESOURCE MANAGEMENT</w:t>
            </w:r>
          </w:p>
        </w:tc>
      </w:tr>
      <w:tr w:rsidR="00550FCB" w:rsidRPr="005115C1" w:rsidTr="005115C1">
        <w:tc>
          <w:tcPr>
            <w:tcW w:w="9412" w:type="dxa"/>
            <w:gridSpan w:val="3"/>
            <w:tcBorders>
              <w:bottom w:val="single" w:sz="4" w:space="0" w:color="auto"/>
            </w:tcBorders>
          </w:tcPr>
          <w:p w:rsidR="00550FCB" w:rsidRPr="007A5702" w:rsidRDefault="00550FCB" w:rsidP="00550FCB">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Provide cover in periods of absence as directed by department manager, this may involve moving to other areas</w:t>
            </w:r>
          </w:p>
          <w:p w:rsidR="00550FCB" w:rsidRPr="007A5702" w:rsidRDefault="00550FCB" w:rsidP="00550FCB">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Monitor use of supplies and stationery and ensure this is done efficiently and cost effectively in line with the needs of the service</w:t>
            </w:r>
          </w:p>
          <w:p w:rsidR="00550FCB" w:rsidRPr="007A5702" w:rsidRDefault="00550FCB" w:rsidP="00550FCB">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To maintain stock control, re-ordering supplies where necessary</w:t>
            </w:r>
          </w:p>
        </w:tc>
      </w:tr>
      <w:tr w:rsidR="00550FCB" w:rsidRPr="005115C1" w:rsidTr="005115C1">
        <w:tc>
          <w:tcPr>
            <w:tcW w:w="9412" w:type="dxa"/>
            <w:gridSpan w:val="3"/>
            <w:shd w:val="clear" w:color="auto" w:fill="002060"/>
          </w:tcPr>
          <w:p w:rsidR="00550FCB" w:rsidRPr="007A5702" w:rsidRDefault="00550FCB" w:rsidP="00550FCB">
            <w:pPr>
              <w:rPr>
                <w:rFonts w:ascii="Arial" w:hAnsi="Arial" w:cs="Arial"/>
                <w:sz w:val="21"/>
                <w:szCs w:val="21"/>
              </w:rPr>
            </w:pPr>
            <w:r w:rsidRPr="007A5702">
              <w:rPr>
                <w:rFonts w:ascii="Arial" w:hAnsi="Arial" w:cs="Arial"/>
                <w:b/>
                <w:sz w:val="21"/>
                <w:szCs w:val="21"/>
              </w:rPr>
              <w:t xml:space="preserve">TRUSTWIDE RESPONSIBILITIES </w:t>
            </w:r>
          </w:p>
        </w:tc>
      </w:tr>
      <w:tr w:rsidR="00550FCB" w:rsidRPr="005115C1" w:rsidTr="005115C1">
        <w:tc>
          <w:tcPr>
            <w:tcW w:w="9412" w:type="dxa"/>
            <w:gridSpan w:val="3"/>
            <w:tcBorders>
              <w:bottom w:val="single" w:sz="4" w:space="0" w:color="auto"/>
            </w:tcBorders>
          </w:tcPr>
          <w:p w:rsidR="00550FCB" w:rsidRPr="007A5702" w:rsidRDefault="00550FCB" w:rsidP="00550FCB">
            <w:pPr>
              <w:numPr>
                <w:ilvl w:val="0"/>
                <w:numId w:val="23"/>
              </w:numPr>
              <w:rPr>
                <w:rFonts w:ascii="Arial" w:hAnsi="Arial" w:cs="Arial"/>
                <w:sz w:val="21"/>
                <w:szCs w:val="21"/>
              </w:rPr>
            </w:pPr>
            <w:r w:rsidRPr="007A5702">
              <w:rPr>
                <w:rFonts w:ascii="Arial" w:hAnsi="Arial" w:cs="Arial"/>
                <w:sz w:val="21"/>
                <w:szCs w:val="21"/>
              </w:rPr>
              <w:t>To take part in regular performance appraisal</w:t>
            </w:r>
          </w:p>
          <w:p w:rsidR="00550FCB" w:rsidRPr="007A5702" w:rsidRDefault="00550FCB" w:rsidP="00550FCB">
            <w:pPr>
              <w:numPr>
                <w:ilvl w:val="0"/>
                <w:numId w:val="23"/>
              </w:numPr>
              <w:rPr>
                <w:rFonts w:ascii="Arial" w:hAnsi="Arial" w:cs="Arial"/>
                <w:sz w:val="21"/>
                <w:szCs w:val="21"/>
              </w:rPr>
            </w:pPr>
            <w:r w:rsidRPr="007A5702">
              <w:rPr>
                <w:rFonts w:ascii="Arial" w:hAnsi="Arial" w:cs="Arial"/>
                <w:sz w:val="21"/>
                <w:szCs w:val="21"/>
              </w:rPr>
              <w:t>To undertake any training required in order to maintain competency including mandatory training, e.g. Manual Handling</w:t>
            </w:r>
          </w:p>
          <w:p w:rsidR="00550FCB" w:rsidRPr="007A5702" w:rsidRDefault="00550FCB" w:rsidP="00550FCB">
            <w:pPr>
              <w:numPr>
                <w:ilvl w:val="0"/>
                <w:numId w:val="23"/>
              </w:numPr>
              <w:rPr>
                <w:rFonts w:ascii="Arial" w:hAnsi="Arial" w:cs="Arial"/>
                <w:b/>
                <w:sz w:val="21"/>
                <w:szCs w:val="21"/>
              </w:rPr>
            </w:pPr>
            <w:r w:rsidRPr="007A5702">
              <w:rPr>
                <w:rFonts w:ascii="Arial" w:hAnsi="Arial" w:cs="Arial"/>
                <w:sz w:val="21"/>
                <w:szCs w:val="21"/>
              </w:rPr>
              <w:t>To contribute to and work within a safe working environment</w:t>
            </w:r>
          </w:p>
          <w:p w:rsidR="00550FCB" w:rsidRPr="007A5702" w:rsidRDefault="00550FCB" w:rsidP="00550FCB">
            <w:pPr>
              <w:numPr>
                <w:ilvl w:val="0"/>
                <w:numId w:val="23"/>
              </w:numPr>
              <w:jc w:val="both"/>
              <w:rPr>
                <w:rFonts w:ascii="Arial" w:hAnsi="Arial" w:cs="Arial"/>
                <w:sz w:val="21"/>
                <w:szCs w:val="21"/>
              </w:rPr>
            </w:pPr>
            <w:r w:rsidRPr="007A5702">
              <w:rPr>
                <w:rFonts w:ascii="Arial" w:hAnsi="Arial" w:cs="Arial"/>
                <w:sz w:val="21"/>
                <w:szCs w:val="21"/>
              </w:rPr>
              <w:t>The post holder is expected to comply with Trust Infection Control Policies and conduct him/herself at all times in such a manner as to minimise the risk of healthcare associated infection</w:t>
            </w:r>
          </w:p>
          <w:p w:rsidR="00550FCB" w:rsidRPr="007A5702" w:rsidRDefault="00550FCB" w:rsidP="00550FCB">
            <w:pPr>
              <w:tabs>
                <w:tab w:val="left" w:pos="720"/>
                <w:tab w:val="left" w:pos="1440"/>
                <w:tab w:val="left" w:pos="2160"/>
                <w:tab w:val="left" w:pos="2880"/>
                <w:tab w:val="left" w:pos="3600"/>
                <w:tab w:val="left" w:pos="4320"/>
                <w:tab w:val="left" w:pos="5040"/>
                <w:tab w:val="left" w:pos="6480"/>
              </w:tabs>
              <w:rPr>
                <w:rFonts w:ascii="Arial" w:hAnsi="Arial" w:cs="Arial"/>
                <w:sz w:val="21"/>
                <w:szCs w:val="21"/>
              </w:rPr>
            </w:pPr>
          </w:p>
          <w:p w:rsidR="00550FCB" w:rsidRPr="007A5702" w:rsidRDefault="00550FCB" w:rsidP="00550FCB">
            <w:pPr>
              <w:tabs>
                <w:tab w:val="left" w:pos="720"/>
                <w:tab w:val="left" w:pos="1440"/>
                <w:tab w:val="left" w:pos="2160"/>
                <w:tab w:val="left" w:pos="2880"/>
                <w:tab w:val="left" w:pos="3600"/>
                <w:tab w:val="left" w:pos="4320"/>
                <w:tab w:val="left" w:pos="5040"/>
                <w:tab w:val="left" w:pos="6480"/>
              </w:tabs>
              <w:jc w:val="both"/>
              <w:rPr>
                <w:rFonts w:ascii="Arial" w:hAnsi="Arial" w:cs="Arial"/>
                <w:sz w:val="21"/>
                <w:szCs w:val="21"/>
              </w:rPr>
            </w:pPr>
            <w:r w:rsidRPr="007A5702">
              <w:rPr>
                <w:rFonts w:ascii="Arial" w:hAnsi="Arial" w:cs="Arial"/>
                <w:sz w:val="21"/>
                <w:szCs w:val="21"/>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50FCB" w:rsidRPr="007A5702" w:rsidRDefault="00550FCB" w:rsidP="00550FCB">
            <w:pPr>
              <w:tabs>
                <w:tab w:val="left" w:pos="720"/>
                <w:tab w:val="left" w:pos="1440"/>
                <w:tab w:val="left" w:pos="2160"/>
                <w:tab w:val="left" w:pos="2880"/>
                <w:tab w:val="left" w:pos="3600"/>
                <w:tab w:val="left" w:pos="4320"/>
                <w:tab w:val="left" w:pos="5040"/>
                <w:tab w:val="left" w:pos="6480"/>
              </w:tabs>
              <w:rPr>
                <w:rFonts w:ascii="Arial" w:hAnsi="Arial" w:cs="Arial"/>
                <w:sz w:val="21"/>
                <w:szCs w:val="21"/>
              </w:rPr>
            </w:pPr>
          </w:p>
          <w:p w:rsidR="00BB685C" w:rsidRPr="007A5702" w:rsidRDefault="00550FCB" w:rsidP="00BB685C">
            <w:pPr>
              <w:numPr>
                <w:ilvl w:val="0"/>
                <w:numId w:val="19"/>
              </w:numPr>
              <w:jc w:val="both"/>
              <w:rPr>
                <w:rFonts w:ascii="Arial" w:eastAsia="Times New Roman" w:hAnsi="Arial" w:cs="Arial"/>
                <w:sz w:val="21"/>
                <w:szCs w:val="21"/>
              </w:rPr>
            </w:pPr>
            <w:r w:rsidRPr="007A5702">
              <w:rPr>
                <w:rFonts w:ascii="Arial" w:eastAsia="Times New Roman" w:hAnsi="Arial" w:cs="Arial"/>
                <w:sz w:val="21"/>
                <w:szCs w:val="21"/>
              </w:rPr>
              <w:t>Undertake return to work interviews and straight forward absence management monitoring, as instructed by Line Manager</w:t>
            </w:r>
            <w:r w:rsidR="00BB685C" w:rsidRPr="007A5702">
              <w:rPr>
                <w:rFonts w:ascii="Arial" w:eastAsia="Times New Roman" w:hAnsi="Arial" w:cs="Arial"/>
                <w:sz w:val="21"/>
                <w:szCs w:val="21"/>
              </w:rPr>
              <w:t xml:space="preserve">/Clinicians </w:t>
            </w:r>
          </w:p>
          <w:p w:rsidR="00550FCB" w:rsidRPr="007A5702" w:rsidRDefault="00550FCB" w:rsidP="00BB685C">
            <w:pPr>
              <w:numPr>
                <w:ilvl w:val="0"/>
                <w:numId w:val="19"/>
              </w:numPr>
              <w:jc w:val="both"/>
              <w:rPr>
                <w:rFonts w:ascii="Arial" w:eastAsia="Times New Roman" w:hAnsi="Arial" w:cs="Arial"/>
                <w:sz w:val="21"/>
                <w:szCs w:val="21"/>
              </w:rPr>
            </w:pPr>
            <w:r w:rsidRPr="007A5702">
              <w:rPr>
                <w:rFonts w:ascii="Arial" w:eastAsia="Times New Roman" w:hAnsi="Arial" w:cs="Arial"/>
                <w:sz w:val="21"/>
                <w:szCs w:val="21"/>
              </w:rPr>
              <w:t>May be required to provide training to junior staff on systems and processes</w:t>
            </w:r>
          </w:p>
        </w:tc>
      </w:tr>
      <w:tr w:rsidR="00550FCB" w:rsidRPr="005115C1" w:rsidTr="005115C1">
        <w:tc>
          <w:tcPr>
            <w:tcW w:w="9412" w:type="dxa"/>
            <w:gridSpan w:val="3"/>
            <w:shd w:val="clear" w:color="auto" w:fill="002060"/>
          </w:tcPr>
          <w:p w:rsidR="00550FCB" w:rsidRPr="007A5702" w:rsidRDefault="00550FCB" w:rsidP="00550FCB">
            <w:pPr>
              <w:rPr>
                <w:rFonts w:ascii="Arial" w:hAnsi="Arial" w:cs="Arial"/>
                <w:sz w:val="21"/>
                <w:szCs w:val="21"/>
              </w:rPr>
            </w:pPr>
            <w:r w:rsidRPr="007A5702">
              <w:rPr>
                <w:rFonts w:ascii="Arial" w:hAnsi="Arial" w:cs="Arial"/>
                <w:b/>
                <w:sz w:val="21"/>
                <w:szCs w:val="21"/>
              </w:rPr>
              <w:t xml:space="preserve">OTHER RESPONSIBILITIES </w:t>
            </w:r>
          </w:p>
        </w:tc>
      </w:tr>
      <w:tr w:rsidR="00550FCB" w:rsidRPr="005115C1" w:rsidTr="005115C1">
        <w:tc>
          <w:tcPr>
            <w:tcW w:w="9412" w:type="dxa"/>
            <w:gridSpan w:val="3"/>
            <w:tcBorders>
              <w:bottom w:val="single" w:sz="4" w:space="0" w:color="auto"/>
            </w:tcBorders>
          </w:tcPr>
          <w:p w:rsidR="00550FCB" w:rsidRPr="007A5702" w:rsidRDefault="00550FCB" w:rsidP="00550FCB">
            <w:pPr>
              <w:numPr>
                <w:ilvl w:val="0"/>
                <w:numId w:val="22"/>
              </w:numPr>
              <w:tabs>
                <w:tab w:val="num" w:pos="360"/>
              </w:tabs>
              <w:ind w:left="360"/>
              <w:jc w:val="both"/>
              <w:rPr>
                <w:rFonts w:ascii="Arial" w:hAnsi="Arial" w:cs="Arial"/>
                <w:b/>
                <w:bCs/>
                <w:sz w:val="21"/>
                <w:szCs w:val="21"/>
              </w:rPr>
            </w:pPr>
            <w:r w:rsidRPr="007A5702">
              <w:rPr>
                <w:rFonts w:ascii="Arial" w:hAnsi="Arial" w:cs="Arial"/>
                <w:sz w:val="21"/>
                <w:szCs w:val="21"/>
              </w:rPr>
              <w:t>The post holder will be expected to carry out any other duties as required, commensurate with their pay band</w:t>
            </w:r>
          </w:p>
          <w:p w:rsidR="00550FCB" w:rsidRPr="007A5702" w:rsidRDefault="00550FCB" w:rsidP="00550FCB">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The post holder will be required to facilitate and support new starters to carry out their role</w:t>
            </w:r>
          </w:p>
          <w:p w:rsidR="00550FCB" w:rsidRPr="007A5702" w:rsidRDefault="00550FCB" w:rsidP="00550FCB">
            <w:pPr>
              <w:numPr>
                <w:ilvl w:val="0"/>
                <w:numId w:val="22"/>
              </w:numPr>
              <w:tabs>
                <w:tab w:val="num" w:pos="360"/>
              </w:tabs>
              <w:ind w:left="360"/>
              <w:jc w:val="both"/>
              <w:rPr>
                <w:rFonts w:ascii="Arial" w:hAnsi="Arial" w:cs="Arial"/>
                <w:sz w:val="21"/>
                <w:szCs w:val="21"/>
              </w:rPr>
            </w:pPr>
            <w:r w:rsidRPr="007A5702">
              <w:rPr>
                <w:rFonts w:ascii="Arial" w:hAnsi="Arial" w:cs="Arial"/>
                <w:sz w:val="21"/>
                <w:szCs w:val="21"/>
              </w:rPr>
              <w:t>The post holder will understand the limitations of the role and how to access support</w:t>
            </w:r>
          </w:p>
        </w:tc>
      </w:tr>
      <w:tr w:rsidR="00550FCB" w:rsidRPr="005115C1" w:rsidTr="005115C1">
        <w:tc>
          <w:tcPr>
            <w:tcW w:w="9412" w:type="dxa"/>
            <w:gridSpan w:val="3"/>
            <w:shd w:val="clear" w:color="auto" w:fill="002060"/>
          </w:tcPr>
          <w:p w:rsidR="00550FCB" w:rsidRPr="007A5702" w:rsidRDefault="00550FCB" w:rsidP="00550FCB">
            <w:pPr>
              <w:rPr>
                <w:rFonts w:ascii="Arial" w:hAnsi="Arial" w:cs="Arial"/>
                <w:sz w:val="21"/>
                <w:szCs w:val="21"/>
              </w:rPr>
            </w:pPr>
            <w:r w:rsidRPr="007A5702">
              <w:rPr>
                <w:rFonts w:ascii="Arial" w:hAnsi="Arial" w:cs="Arial"/>
                <w:b/>
                <w:sz w:val="21"/>
                <w:szCs w:val="21"/>
              </w:rPr>
              <w:t xml:space="preserve">THE TRUST- VISION AND VALUES </w:t>
            </w:r>
          </w:p>
        </w:tc>
      </w:tr>
      <w:tr w:rsidR="00550FCB" w:rsidRPr="005115C1" w:rsidTr="005115C1">
        <w:tc>
          <w:tcPr>
            <w:tcW w:w="9412" w:type="dxa"/>
            <w:gridSpan w:val="3"/>
            <w:tcBorders>
              <w:bottom w:val="single" w:sz="4" w:space="0" w:color="auto"/>
            </w:tcBorders>
          </w:tcPr>
          <w:p w:rsidR="00550FCB" w:rsidRPr="007A5702" w:rsidRDefault="00550FCB" w:rsidP="00550FCB">
            <w:pPr>
              <w:rPr>
                <w:rFonts w:ascii="Arial" w:hAnsi="Arial" w:cs="Arial"/>
                <w:sz w:val="21"/>
                <w:szCs w:val="21"/>
              </w:rPr>
            </w:pPr>
            <w:r w:rsidRPr="007A5702">
              <w:rPr>
                <w:rFonts w:ascii="Arial" w:hAnsi="Arial" w:cs="Arial"/>
                <w:sz w:val="21"/>
                <w:szCs w:val="21"/>
              </w:rPr>
              <w:t xml:space="preserve">Our vision is to provide safe, high quality seamless services delivered with courtesy and respect. To achieve our </w:t>
            </w:r>
            <w:proofErr w:type="gramStart"/>
            <w:r w:rsidRPr="007A5702">
              <w:rPr>
                <w:rFonts w:ascii="Arial" w:hAnsi="Arial" w:cs="Arial"/>
                <w:sz w:val="21"/>
                <w:szCs w:val="21"/>
              </w:rPr>
              <w:t>vision</w:t>
            </w:r>
            <w:proofErr w:type="gramEnd"/>
            <w:r w:rsidRPr="007A5702">
              <w:rPr>
                <w:rFonts w:ascii="Arial" w:hAnsi="Arial" w:cs="Arial"/>
                <w:sz w:val="21"/>
                <w:szCs w:val="21"/>
              </w:rPr>
              <w:t xml:space="preserve"> we expect all our staff to uphold our Trust values. Our Trust values are:</w:t>
            </w:r>
          </w:p>
          <w:p w:rsidR="00550FCB" w:rsidRPr="007A5702" w:rsidRDefault="00550FCB" w:rsidP="00550FCB">
            <w:pPr>
              <w:rPr>
                <w:rFonts w:ascii="Arial" w:hAnsi="Arial" w:cs="Arial"/>
                <w:sz w:val="21"/>
                <w:szCs w:val="21"/>
              </w:rPr>
            </w:pPr>
          </w:p>
          <w:p w:rsidR="00550FCB" w:rsidRPr="007A5702" w:rsidRDefault="00550FCB" w:rsidP="00550FCB">
            <w:pPr>
              <w:pStyle w:val="ListParagraph"/>
              <w:numPr>
                <w:ilvl w:val="0"/>
                <w:numId w:val="26"/>
              </w:numPr>
              <w:rPr>
                <w:rFonts w:ascii="Arial" w:hAnsi="Arial" w:cs="Arial"/>
                <w:sz w:val="21"/>
                <w:szCs w:val="21"/>
              </w:rPr>
            </w:pPr>
            <w:r w:rsidRPr="007A5702">
              <w:rPr>
                <w:rFonts w:ascii="Arial" w:hAnsi="Arial" w:cs="Arial"/>
                <w:sz w:val="21"/>
                <w:szCs w:val="21"/>
              </w:rPr>
              <w:t>Honesty, Openness &amp; Integrity</w:t>
            </w:r>
          </w:p>
          <w:p w:rsidR="00550FCB" w:rsidRPr="007A5702" w:rsidRDefault="00550FCB" w:rsidP="00550FCB">
            <w:pPr>
              <w:pStyle w:val="ListParagraph"/>
              <w:numPr>
                <w:ilvl w:val="0"/>
                <w:numId w:val="26"/>
              </w:numPr>
              <w:rPr>
                <w:rFonts w:ascii="Arial" w:hAnsi="Arial" w:cs="Arial"/>
                <w:sz w:val="21"/>
                <w:szCs w:val="21"/>
              </w:rPr>
            </w:pPr>
            <w:r w:rsidRPr="007A5702">
              <w:rPr>
                <w:rFonts w:ascii="Arial" w:hAnsi="Arial" w:cs="Arial"/>
                <w:sz w:val="21"/>
                <w:szCs w:val="21"/>
              </w:rPr>
              <w:t>Fairness</w:t>
            </w:r>
          </w:p>
          <w:p w:rsidR="00550FCB" w:rsidRPr="007A5702" w:rsidRDefault="00550FCB" w:rsidP="00550FCB">
            <w:pPr>
              <w:pStyle w:val="ListParagraph"/>
              <w:numPr>
                <w:ilvl w:val="0"/>
                <w:numId w:val="26"/>
              </w:numPr>
              <w:rPr>
                <w:rFonts w:ascii="Arial" w:hAnsi="Arial" w:cs="Arial"/>
                <w:sz w:val="21"/>
                <w:szCs w:val="21"/>
              </w:rPr>
            </w:pPr>
            <w:r w:rsidRPr="007A5702">
              <w:rPr>
                <w:rFonts w:ascii="Arial" w:hAnsi="Arial" w:cs="Arial"/>
                <w:sz w:val="21"/>
                <w:szCs w:val="21"/>
              </w:rPr>
              <w:t>Inclusion &amp; Collaboration</w:t>
            </w:r>
          </w:p>
          <w:p w:rsidR="00550FCB" w:rsidRPr="007A5702" w:rsidRDefault="00550FCB" w:rsidP="00550FCB">
            <w:pPr>
              <w:pStyle w:val="ListParagraph"/>
              <w:numPr>
                <w:ilvl w:val="0"/>
                <w:numId w:val="26"/>
              </w:numPr>
              <w:rPr>
                <w:rFonts w:ascii="Arial" w:hAnsi="Arial" w:cs="Arial"/>
                <w:sz w:val="21"/>
                <w:szCs w:val="21"/>
              </w:rPr>
            </w:pPr>
            <w:r w:rsidRPr="007A5702">
              <w:rPr>
                <w:rFonts w:ascii="Arial" w:hAnsi="Arial" w:cs="Arial"/>
                <w:sz w:val="21"/>
                <w:szCs w:val="21"/>
              </w:rPr>
              <w:t>Respect &amp; Dignity</w:t>
            </w:r>
          </w:p>
          <w:p w:rsidR="00550FCB" w:rsidRPr="007A5702" w:rsidRDefault="00550FCB" w:rsidP="00550FCB">
            <w:pPr>
              <w:rPr>
                <w:rFonts w:ascii="Arial" w:hAnsi="Arial" w:cs="Arial"/>
                <w:sz w:val="21"/>
                <w:szCs w:val="21"/>
              </w:rPr>
            </w:pPr>
          </w:p>
          <w:p w:rsidR="00550FCB" w:rsidRPr="007A5702" w:rsidRDefault="00550FCB" w:rsidP="00550FCB">
            <w:pPr>
              <w:pStyle w:val="BodyText"/>
              <w:jc w:val="both"/>
              <w:rPr>
                <w:rFonts w:ascii="Arial" w:hAnsi="Arial" w:cs="Arial"/>
                <w:b w:val="0"/>
                <w:sz w:val="21"/>
                <w:szCs w:val="21"/>
              </w:rPr>
            </w:pPr>
            <w:r w:rsidRPr="007A5702">
              <w:rPr>
                <w:rFonts w:ascii="Arial" w:hAnsi="Arial" w:cs="Arial"/>
                <w:b w:val="0"/>
                <w:sz w:val="21"/>
                <w:szCs w:val="21"/>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550FCB" w:rsidRPr="007A5702" w:rsidRDefault="00550FCB" w:rsidP="00550FCB">
            <w:pPr>
              <w:pStyle w:val="BodyText"/>
              <w:jc w:val="both"/>
              <w:rPr>
                <w:rFonts w:ascii="Arial" w:hAnsi="Arial" w:cs="Arial"/>
                <w:sz w:val="21"/>
                <w:szCs w:val="21"/>
              </w:rPr>
            </w:pPr>
          </w:p>
          <w:p w:rsidR="00550FCB" w:rsidRPr="007A5702" w:rsidRDefault="00550FCB" w:rsidP="00550FCB">
            <w:pPr>
              <w:jc w:val="both"/>
              <w:rPr>
                <w:rFonts w:ascii="Arial" w:hAnsi="Arial" w:cs="Arial"/>
                <w:sz w:val="21"/>
                <w:szCs w:val="21"/>
              </w:rPr>
            </w:pPr>
            <w:r w:rsidRPr="007A5702">
              <w:rPr>
                <w:rFonts w:ascii="Arial" w:hAnsi="Arial" w:cs="Arial"/>
                <w:sz w:val="21"/>
                <w:szCs w:val="21"/>
              </w:rPr>
              <w:t xml:space="preserve">We are committed to equal opportunity for all and encourage flexible working arrangements including job sharing. </w:t>
            </w:r>
          </w:p>
          <w:p w:rsidR="00550FCB" w:rsidRPr="007A5702" w:rsidRDefault="00550FCB" w:rsidP="00550FCB">
            <w:pPr>
              <w:jc w:val="both"/>
              <w:rPr>
                <w:rFonts w:ascii="Arial" w:hAnsi="Arial" w:cs="Arial"/>
                <w:sz w:val="21"/>
                <w:szCs w:val="21"/>
              </w:rPr>
            </w:pPr>
          </w:p>
          <w:p w:rsidR="00550FCB" w:rsidRPr="007A5702" w:rsidRDefault="00550FCB" w:rsidP="00550FCB">
            <w:pPr>
              <w:jc w:val="both"/>
              <w:rPr>
                <w:rFonts w:ascii="Arial" w:hAnsi="Arial" w:cs="Arial"/>
                <w:sz w:val="21"/>
                <w:szCs w:val="21"/>
                <w:lang w:eastAsia="en-GB"/>
              </w:rPr>
            </w:pPr>
            <w:r w:rsidRPr="007A5702">
              <w:rPr>
                <w:rFonts w:ascii="Arial" w:hAnsi="Arial" w:cs="Arial"/>
                <w:sz w:val="21"/>
                <w:szCs w:val="21"/>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550FCB" w:rsidRPr="005115C1" w:rsidTr="005115C1">
        <w:tc>
          <w:tcPr>
            <w:tcW w:w="9412" w:type="dxa"/>
            <w:gridSpan w:val="3"/>
            <w:shd w:val="clear" w:color="auto" w:fill="002060"/>
          </w:tcPr>
          <w:p w:rsidR="00550FCB" w:rsidRPr="007A5702" w:rsidRDefault="00550FCB" w:rsidP="00550FCB">
            <w:pPr>
              <w:rPr>
                <w:rFonts w:ascii="Arial" w:hAnsi="Arial" w:cs="Arial"/>
                <w:sz w:val="21"/>
                <w:szCs w:val="21"/>
              </w:rPr>
            </w:pPr>
            <w:r w:rsidRPr="007A5702">
              <w:rPr>
                <w:rFonts w:ascii="Arial" w:hAnsi="Arial" w:cs="Arial"/>
                <w:b/>
                <w:sz w:val="21"/>
                <w:szCs w:val="21"/>
              </w:rPr>
              <w:lastRenderedPageBreak/>
              <w:t xml:space="preserve">GENERAL </w:t>
            </w:r>
          </w:p>
        </w:tc>
      </w:tr>
      <w:tr w:rsidR="00550FCB" w:rsidRPr="005115C1" w:rsidTr="005115C1">
        <w:tc>
          <w:tcPr>
            <w:tcW w:w="9412" w:type="dxa"/>
            <w:gridSpan w:val="3"/>
          </w:tcPr>
          <w:p w:rsidR="00550FCB" w:rsidRPr="007A5702" w:rsidRDefault="00550FCB" w:rsidP="00550FCB">
            <w:pPr>
              <w:pStyle w:val="BodyText"/>
              <w:jc w:val="both"/>
              <w:rPr>
                <w:rFonts w:ascii="Arial" w:hAnsi="Arial" w:cs="Arial"/>
                <w:b w:val="0"/>
                <w:sz w:val="21"/>
                <w:szCs w:val="21"/>
              </w:rPr>
            </w:pPr>
            <w:r w:rsidRPr="007A5702">
              <w:rPr>
                <w:rFonts w:ascii="Arial" w:hAnsi="Arial" w:cs="Arial"/>
                <w:b w:val="0"/>
                <w:sz w:val="21"/>
                <w:szCs w:val="21"/>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50FCB" w:rsidRPr="007A5702" w:rsidRDefault="00550FCB" w:rsidP="00550FCB">
            <w:pPr>
              <w:rPr>
                <w:rFonts w:ascii="Arial" w:hAnsi="Arial" w:cs="Arial"/>
                <w:sz w:val="21"/>
                <w:szCs w:val="21"/>
              </w:rPr>
            </w:pPr>
          </w:p>
          <w:p w:rsidR="00550FCB" w:rsidRPr="007A5702" w:rsidRDefault="00550FCB" w:rsidP="00550FCB">
            <w:pPr>
              <w:autoSpaceDE w:val="0"/>
              <w:autoSpaceDN w:val="0"/>
              <w:adjustRightInd w:val="0"/>
              <w:jc w:val="both"/>
              <w:rPr>
                <w:rFonts w:ascii="Arial" w:hAnsi="Arial" w:cs="Arial"/>
                <w:color w:val="000000"/>
                <w:sz w:val="21"/>
                <w:szCs w:val="21"/>
                <w:lang w:val="en-US" w:eastAsia="en-GB"/>
              </w:rPr>
            </w:pPr>
            <w:r w:rsidRPr="007A5702">
              <w:rPr>
                <w:rFonts w:ascii="Arial" w:hAnsi="Arial" w:cs="Arial"/>
                <w:color w:val="000000"/>
                <w:sz w:val="21"/>
                <w:szCs w:val="21"/>
                <w:lang w:val="en-US" w:eastAsia="en-GB"/>
              </w:rPr>
              <w:t>The RD&amp;E is a totally smoke-free Trust.  Smoking is not permitted anywhere on Trust property, including all buildings, grounds and car parks.  For help to quit call: 01392 207462.</w:t>
            </w:r>
          </w:p>
        </w:tc>
      </w:tr>
      <w:tr w:rsidR="00550FCB" w:rsidRPr="005115C1" w:rsidTr="005115C1">
        <w:tc>
          <w:tcPr>
            <w:tcW w:w="1559" w:type="dxa"/>
          </w:tcPr>
          <w:p w:rsidR="00550FCB" w:rsidRPr="007A5702" w:rsidRDefault="00550FCB" w:rsidP="00550FCB">
            <w:pPr>
              <w:rPr>
                <w:rFonts w:ascii="Arial" w:hAnsi="Arial" w:cs="Arial"/>
                <w:b/>
                <w:sz w:val="21"/>
                <w:szCs w:val="21"/>
              </w:rPr>
            </w:pPr>
            <w:r w:rsidRPr="007A5702">
              <w:rPr>
                <w:rFonts w:ascii="Arial" w:hAnsi="Arial" w:cs="Arial"/>
                <w:b/>
                <w:sz w:val="21"/>
                <w:szCs w:val="21"/>
              </w:rPr>
              <w:t xml:space="preserve">POST  </w:t>
            </w:r>
          </w:p>
        </w:tc>
        <w:tc>
          <w:tcPr>
            <w:tcW w:w="7853" w:type="dxa"/>
            <w:gridSpan w:val="2"/>
          </w:tcPr>
          <w:p w:rsidR="00550FCB" w:rsidRPr="007A5702" w:rsidRDefault="001814FB" w:rsidP="00550FCB">
            <w:pPr>
              <w:rPr>
                <w:rFonts w:ascii="Arial" w:hAnsi="Arial" w:cs="Arial"/>
                <w:sz w:val="21"/>
                <w:szCs w:val="21"/>
              </w:rPr>
            </w:pPr>
            <w:r w:rsidRPr="007A5702">
              <w:rPr>
                <w:rFonts w:ascii="Arial" w:eastAsia="Times New Roman" w:hAnsi="Arial" w:cs="Arial"/>
                <w:sz w:val="21"/>
                <w:szCs w:val="21"/>
              </w:rPr>
              <w:t>ED Team Leader Medical Secretary /TARN Co-ordinator</w:t>
            </w:r>
          </w:p>
        </w:tc>
      </w:tr>
      <w:tr w:rsidR="00550FCB" w:rsidRPr="005115C1" w:rsidTr="005115C1">
        <w:tc>
          <w:tcPr>
            <w:tcW w:w="1559" w:type="dxa"/>
          </w:tcPr>
          <w:p w:rsidR="00550FCB" w:rsidRPr="007A5702" w:rsidRDefault="00550FCB" w:rsidP="00550FCB">
            <w:pPr>
              <w:rPr>
                <w:rFonts w:ascii="Arial" w:hAnsi="Arial" w:cs="Arial"/>
                <w:b/>
                <w:sz w:val="21"/>
                <w:szCs w:val="21"/>
              </w:rPr>
            </w:pPr>
            <w:r w:rsidRPr="007A5702">
              <w:rPr>
                <w:rFonts w:ascii="Arial" w:hAnsi="Arial" w:cs="Arial"/>
                <w:b/>
                <w:sz w:val="21"/>
                <w:szCs w:val="21"/>
              </w:rPr>
              <w:t xml:space="preserve">BAND  </w:t>
            </w:r>
          </w:p>
        </w:tc>
        <w:tc>
          <w:tcPr>
            <w:tcW w:w="7853" w:type="dxa"/>
            <w:gridSpan w:val="2"/>
          </w:tcPr>
          <w:p w:rsidR="00550FCB" w:rsidRPr="007A5702" w:rsidRDefault="00550FCB" w:rsidP="00550FCB">
            <w:pPr>
              <w:rPr>
                <w:rFonts w:ascii="Arial" w:hAnsi="Arial" w:cs="Arial"/>
                <w:sz w:val="21"/>
                <w:szCs w:val="21"/>
              </w:rPr>
            </w:pPr>
            <w:r w:rsidRPr="007A5702">
              <w:rPr>
                <w:rFonts w:ascii="Arial" w:hAnsi="Arial" w:cs="Arial"/>
                <w:sz w:val="21"/>
                <w:szCs w:val="21"/>
              </w:rPr>
              <w:t>4</w:t>
            </w:r>
          </w:p>
        </w:tc>
      </w:tr>
    </w:tbl>
    <w:p w:rsidR="003B43F4" w:rsidRPr="005115C1" w:rsidRDefault="003B43F4" w:rsidP="00F607B2">
      <w:pPr>
        <w:spacing w:after="0" w:line="240" w:lineRule="auto"/>
        <w:jc w:val="both"/>
        <w:rPr>
          <w:rFonts w:ascii="Arial" w:hAnsi="Arial" w:cs="Arial"/>
          <w:sz w:val="21"/>
          <w:szCs w:val="21"/>
        </w:rPr>
      </w:pPr>
    </w:p>
    <w:p w:rsidR="0012295B" w:rsidRPr="005115C1" w:rsidRDefault="0012295B">
      <w:pPr>
        <w:rPr>
          <w:rFonts w:ascii="Arial" w:hAnsi="Arial" w:cs="Arial"/>
          <w:color w:val="FF0000"/>
          <w:sz w:val="21"/>
          <w:szCs w:val="21"/>
        </w:rPr>
      </w:pPr>
      <w:r w:rsidRPr="005115C1">
        <w:rPr>
          <w:rFonts w:ascii="Arial" w:hAnsi="Arial" w:cs="Arial"/>
          <w:color w:val="FF0000"/>
          <w:sz w:val="21"/>
          <w:szCs w:val="21"/>
        </w:rPr>
        <w:br w:type="page"/>
      </w:r>
    </w:p>
    <w:p w:rsidR="001D2D93" w:rsidRPr="005115C1" w:rsidRDefault="0079132F" w:rsidP="00F607B2">
      <w:pPr>
        <w:spacing w:after="0" w:line="240" w:lineRule="auto"/>
        <w:ind w:left="720"/>
        <w:jc w:val="both"/>
        <w:rPr>
          <w:rFonts w:ascii="Arial" w:hAnsi="Arial" w:cs="Arial"/>
          <w:color w:val="FF0000"/>
          <w:sz w:val="21"/>
          <w:szCs w:val="21"/>
        </w:rPr>
      </w:pPr>
      <w:r w:rsidRPr="005115C1">
        <w:rPr>
          <w:rFonts w:ascii="Arial" w:hAnsi="Arial" w:cs="Arial"/>
          <w:noProof/>
          <w:sz w:val="21"/>
          <w:szCs w:val="21"/>
          <w:lang w:eastAsia="en-GB"/>
        </w:rPr>
        <w:lastRenderedPageBreak/>
        <mc:AlternateContent>
          <mc:Choice Requires="wps">
            <w:drawing>
              <wp:anchor distT="0" distB="0" distL="114300" distR="114300" simplePos="0" relativeHeight="251663360"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5115C1">
        <w:rPr>
          <w:rFonts w:ascii="Arial" w:hAnsi="Arial" w:cs="Arial"/>
          <w:color w:val="FF0000"/>
          <w:sz w:val="21"/>
          <w:szCs w:val="21"/>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5115C1" w:rsidTr="00F607B2">
        <w:tc>
          <w:tcPr>
            <w:tcW w:w="6580"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Requirements</w:t>
            </w:r>
          </w:p>
        </w:tc>
        <w:tc>
          <w:tcPr>
            <w:tcW w:w="1183"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Essential</w:t>
            </w:r>
          </w:p>
        </w:tc>
        <w:tc>
          <w:tcPr>
            <w:tcW w:w="1276"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Desirable</w:t>
            </w:r>
          </w:p>
        </w:tc>
      </w:tr>
      <w:tr w:rsidR="001D2D93" w:rsidRPr="005115C1" w:rsidTr="00F607B2">
        <w:tc>
          <w:tcPr>
            <w:tcW w:w="6580" w:type="dxa"/>
          </w:tcPr>
          <w:p w:rsidR="001D2D93" w:rsidRPr="005115C1" w:rsidRDefault="001D2D93" w:rsidP="005351A2">
            <w:pPr>
              <w:rPr>
                <w:rFonts w:ascii="Arial" w:hAnsi="Arial" w:cs="Arial"/>
                <w:b/>
                <w:sz w:val="21"/>
                <w:szCs w:val="21"/>
              </w:rPr>
            </w:pPr>
            <w:r w:rsidRPr="005115C1">
              <w:rPr>
                <w:rFonts w:ascii="Arial" w:hAnsi="Arial" w:cs="Arial"/>
                <w:b/>
                <w:sz w:val="21"/>
                <w:szCs w:val="21"/>
              </w:rPr>
              <w:t>QUALIFICATION/ SPECIAL TRAINING</w:t>
            </w:r>
          </w:p>
          <w:p w:rsidR="00BC6DCF" w:rsidRPr="005115C1" w:rsidRDefault="00BC6DCF" w:rsidP="00BC6DCF">
            <w:pPr>
              <w:rPr>
                <w:rFonts w:ascii="Arial" w:eastAsia="Times New Roman" w:hAnsi="Arial" w:cs="Arial"/>
                <w:sz w:val="21"/>
                <w:szCs w:val="21"/>
              </w:rPr>
            </w:pPr>
            <w:proofErr w:type="gramStart"/>
            <w:r w:rsidRPr="005115C1">
              <w:rPr>
                <w:rFonts w:ascii="Arial" w:eastAsia="Times New Roman" w:hAnsi="Arial" w:cs="Arial"/>
                <w:sz w:val="21"/>
                <w:szCs w:val="21"/>
              </w:rPr>
              <w:t>Educated  to</w:t>
            </w:r>
            <w:proofErr w:type="gramEnd"/>
            <w:r w:rsidRPr="005115C1">
              <w:rPr>
                <w:rFonts w:ascii="Arial" w:eastAsia="Times New Roman" w:hAnsi="Arial" w:cs="Arial"/>
                <w:sz w:val="21"/>
                <w:szCs w:val="21"/>
              </w:rPr>
              <w:t xml:space="preserve"> ‘A’ level standard or equivalent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Minimum GCSE (or equivalent) grade A-C in English and Maths ILM/CMI Level 3 or NVQ in Business Administration or equivalent</w:t>
            </w:r>
          </w:p>
          <w:p w:rsidR="009B1823" w:rsidRPr="005115C1" w:rsidRDefault="00BC6DCF" w:rsidP="00BC6DCF">
            <w:pPr>
              <w:rPr>
                <w:rFonts w:ascii="Arial" w:hAnsi="Arial" w:cs="Arial"/>
                <w:color w:val="FF0000"/>
                <w:sz w:val="21"/>
                <w:szCs w:val="21"/>
              </w:rPr>
            </w:pPr>
            <w:r w:rsidRPr="005115C1">
              <w:rPr>
                <w:rFonts w:ascii="Arial" w:eastAsia="Times New Roman" w:hAnsi="Arial" w:cs="Arial"/>
                <w:sz w:val="21"/>
                <w:szCs w:val="21"/>
              </w:rPr>
              <w:t>ECDL, CLAIT or equivalent</w:t>
            </w:r>
          </w:p>
        </w:tc>
        <w:tc>
          <w:tcPr>
            <w:tcW w:w="1183" w:type="dxa"/>
          </w:tcPr>
          <w:p w:rsidR="001D2D93" w:rsidRPr="005115C1" w:rsidRDefault="001D2D93" w:rsidP="0021648C">
            <w:pPr>
              <w:jc w:val="center"/>
              <w:rPr>
                <w:rFonts w:ascii="Arial" w:hAnsi="Arial" w:cs="Arial"/>
                <w:sz w:val="21"/>
                <w:szCs w:val="21"/>
              </w:rPr>
            </w:pPr>
          </w:p>
          <w:p w:rsidR="009B1823" w:rsidRPr="005115C1" w:rsidRDefault="00FC33AC" w:rsidP="0021648C">
            <w:pPr>
              <w:jc w:val="center"/>
              <w:rPr>
                <w:rFonts w:ascii="Arial" w:hAnsi="Arial" w:cs="Arial"/>
                <w:b/>
                <w:sz w:val="21"/>
                <w:szCs w:val="21"/>
              </w:rPr>
            </w:pPr>
            <w:r>
              <w:rPr>
                <w:rFonts w:ascii="Arial" w:hAnsi="Arial" w:cs="Arial"/>
                <w:b/>
                <w:sz w:val="21"/>
                <w:szCs w:val="21"/>
              </w:rPr>
              <w:t>E</w:t>
            </w:r>
          </w:p>
          <w:p w:rsidR="00BC6DCF" w:rsidRPr="005115C1" w:rsidRDefault="00FC33AC" w:rsidP="0021648C">
            <w:pPr>
              <w:jc w:val="center"/>
              <w:rPr>
                <w:rFonts w:ascii="Arial" w:hAnsi="Arial" w:cs="Arial"/>
                <w:b/>
                <w:sz w:val="21"/>
                <w:szCs w:val="21"/>
              </w:rPr>
            </w:pPr>
            <w:r>
              <w:rPr>
                <w:rFonts w:ascii="Arial" w:hAnsi="Arial" w:cs="Arial"/>
                <w:b/>
                <w:sz w:val="21"/>
                <w:szCs w:val="21"/>
              </w:rPr>
              <w:t>E</w:t>
            </w:r>
          </w:p>
          <w:p w:rsidR="00BC6DCF" w:rsidRPr="005115C1" w:rsidRDefault="00BC6DCF" w:rsidP="0021648C">
            <w:pPr>
              <w:jc w:val="center"/>
              <w:rPr>
                <w:rFonts w:ascii="Arial" w:hAnsi="Arial" w:cs="Arial"/>
                <w:sz w:val="21"/>
                <w:szCs w:val="21"/>
              </w:rPr>
            </w:pPr>
          </w:p>
        </w:tc>
        <w:tc>
          <w:tcPr>
            <w:tcW w:w="1276" w:type="dxa"/>
          </w:tcPr>
          <w:p w:rsidR="001D2D93" w:rsidRPr="005115C1" w:rsidRDefault="001D2D93" w:rsidP="0021648C">
            <w:pPr>
              <w:jc w:val="center"/>
              <w:rPr>
                <w:rFonts w:ascii="Arial" w:hAnsi="Arial" w:cs="Arial"/>
                <w:b/>
                <w:sz w:val="21"/>
                <w:szCs w:val="21"/>
              </w:rPr>
            </w:pPr>
          </w:p>
          <w:p w:rsidR="009B1823" w:rsidRDefault="009B1823" w:rsidP="0021648C">
            <w:pPr>
              <w:jc w:val="center"/>
              <w:rPr>
                <w:rFonts w:ascii="Arial" w:hAnsi="Arial" w:cs="Arial"/>
                <w:b/>
                <w:sz w:val="21"/>
                <w:szCs w:val="21"/>
              </w:rPr>
            </w:pPr>
          </w:p>
          <w:p w:rsidR="00605ADB" w:rsidRDefault="00605ADB" w:rsidP="0021648C">
            <w:pPr>
              <w:jc w:val="center"/>
              <w:rPr>
                <w:rFonts w:ascii="Arial" w:hAnsi="Arial" w:cs="Arial"/>
                <w:b/>
                <w:sz w:val="21"/>
                <w:szCs w:val="21"/>
              </w:rPr>
            </w:pPr>
          </w:p>
          <w:p w:rsidR="00BC6DCF" w:rsidRPr="005115C1" w:rsidRDefault="00605ADB" w:rsidP="0021648C">
            <w:pPr>
              <w:jc w:val="center"/>
              <w:rPr>
                <w:rFonts w:ascii="Arial" w:hAnsi="Arial" w:cs="Arial"/>
                <w:b/>
                <w:sz w:val="21"/>
                <w:szCs w:val="21"/>
              </w:rPr>
            </w:pPr>
            <w:r>
              <w:rPr>
                <w:rFonts w:ascii="Arial" w:hAnsi="Arial" w:cs="Arial"/>
                <w:b/>
                <w:sz w:val="21"/>
                <w:szCs w:val="21"/>
              </w:rPr>
              <w:t>D</w:t>
            </w:r>
          </w:p>
          <w:p w:rsidR="009B1823" w:rsidRPr="005115C1" w:rsidRDefault="00BC6DCF" w:rsidP="00BC6DCF">
            <w:pPr>
              <w:jc w:val="center"/>
              <w:rPr>
                <w:rFonts w:ascii="Arial" w:hAnsi="Arial" w:cs="Arial"/>
                <w:b/>
                <w:sz w:val="21"/>
                <w:szCs w:val="21"/>
              </w:rPr>
            </w:pPr>
            <w:r w:rsidRPr="005115C1">
              <w:rPr>
                <w:rFonts w:ascii="Arial" w:hAnsi="Arial" w:cs="Arial"/>
                <w:b/>
                <w:sz w:val="21"/>
                <w:szCs w:val="21"/>
              </w:rPr>
              <w:t>D</w:t>
            </w:r>
          </w:p>
        </w:tc>
      </w:tr>
      <w:tr w:rsidR="001D2D93" w:rsidRPr="005115C1" w:rsidTr="00F607B2">
        <w:tc>
          <w:tcPr>
            <w:tcW w:w="6580" w:type="dxa"/>
          </w:tcPr>
          <w:p w:rsidR="001D2D93" w:rsidRPr="005115C1" w:rsidRDefault="001D2D93" w:rsidP="005351A2">
            <w:pPr>
              <w:rPr>
                <w:rFonts w:ascii="Arial" w:hAnsi="Arial" w:cs="Arial"/>
                <w:b/>
                <w:sz w:val="21"/>
                <w:szCs w:val="21"/>
              </w:rPr>
            </w:pPr>
            <w:r w:rsidRPr="005115C1">
              <w:rPr>
                <w:rFonts w:ascii="Arial" w:hAnsi="Arial" w:cs="Arial"/>
                <w:b/>
                <w:sz w:val="21"/>
                <w:szCs w:val="21"/>
              </w:rPr>
              <w:t>KNOWLEDGE/SKILLS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Excellent planning &amp; organisational skills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prioritise workload to respond to changing demand</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liaise and communicate with staff at all levels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Motivation and negotiation skills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promote good working liaisons (staff, patients, relatives)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Extracting information / Listening Skills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Ability to handle complex enquiries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Ability to deal with challenging behaviour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Ability to provide excellent customer care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Knowledge of IT databases and computer systems</w:t>
            </w:r>
            <w:r w:rsidR="005306F7">
              <w:rPr>
                <w:rFonts w:ascii="Arial" w:eastAsia="Times New Roman" w:hAnsi="Arial" w:cs="Arial"/>
                <w:sz w:val="21"/>
                <w:szCs w:val="21"/>
              </w:rPr>
              <w:t>, including excel</w:t>
            </w:r>
          </w:p>
          <w:p w:rsidR="00BC6DCF"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Understanding of hospital IT systems </w:t>
            </w:r>
            <w:r w:rsidR="00605ADB">
              <w:rPr>
                <w:rFonts w:ascii="Arial" w:eastAsia="Times New Roman" w:hAnsi="Arial" w:cs="Arial"/>
                <w:sz w:val="21"/>
                <w:szCs w:val="21"/>
              </w:rPr>
              <w:t>(EPIC)</w:t>
            </w:r>
          </w:p>
          <w:p w:rsidR="00605ADB" w:rsidRPr="005115C1" w:rsidRDefault="00605ADB" w:rsidP="00BC6DCF">
            <w:pPr>
              <w:rPr>
                <w:rFonts w:ascii="Arial" w:eastAsia="Times New Roman" w:hAnsi="Arial" w:cs="Arial"/>
                <w:sz w:val="21"/>
                <w:szCs w:val="21"/>
              </w:rPr>
            </w:pPr>
            <w:r>
              <w:rPr>
                <w:rFonts w:ascii="Arial" w:eastAsia="Times New Roman" w:hAnsi="Arial" w:cs="Arial"/>
                <w:sz w:val="21"/>
                <w:szCs w:val="21"/>
              </w:rPr>
              <w:t>Understanding of ED ASAP System</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Analytical skills &amp; ability to problem solve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Proven strong administration skills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Excellent telephone manner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Knowledge of Trust procedures</w:t>
            </w:r>
          </w:p>
          <w:p w:rsidR="00BB685C" w:rsidRPr="005115C1" w:rsidRDefault="00BB685C" w:rsidP="00BC6DCF">
            <w:pPr>
              <w:rPr>
                <w:rFonts w:ascii="Arial" w:eastAsia="Times New Roman" w:hAnsi="Arial" w:cs="Arial"/>
                <w:sz w:val="21"/>
                <w:szCs w:val="21"/>
              </w:rPr>
            </w:pPr>
            <w:r w:rsidRPr="005115C1">
              <w:rPr>
                <w:rFonts w:ascii="Arial" w:eastAsia="Times New Roman" w:hAnsi="Arial" w:cs="Arial"/>
                <w:sz w:val="21"/>
                <w:szCs w:val="21"/>
              </w:rPr>
              <w:t>Knowledge and experience of TARN submissions</w:t>
            </w:r>
          </w:p>
          <w:p w:rsidR="00BB685C" w:rsidRPr="005115C1" w:rsidRDefault="00BB685C" w:rsidP="00BC6DCF">
            <w:pPr>
              <w:rPr>
                <w:rFonts w:ascii="Arial" w:eastAsia="Times New Roman" w:hAnsi="Arial" w:cs="Arial"/>
                <w:sz w:val="21"/>
                <w:szCs w:val="21"/>
              </w:rPr>
            </w:pPr>
            <w:r w:rsidRPr="005115C1">
              <w:rPr>
                <w:rFonts w:ascii="Arial" w:eastAsia="Times New Roman" w:hAnsi="Arial" w:cs="Arial"/>
                <w:sz w:val="21"/>
                <w:szCs w:val="21"/>
              </w:rPr>
              <w:t xml:space="preserve">Proven knowledge of medical terminology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Able to work independently, with minimum supervision </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Proven ability to motivate staff and encourage team work</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coach and mentor others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effectively supervise staff on a day to day basis</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engage and influence staff within their area of responsibility</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deal with members of a multi-disciplinary team</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Ability to co-ordinate complex diary management</w:t>
            </w:r>
          </w:p>
          <w:p w:rsidR="00BC6DCF" w:rsidRPr="005115C1" w:rsidRDefault="00BC6DCF" w:rsidP="00BC6DCF">
            <w:pPr>
              <w:rPr>
                <w:rFonts w:ascii="Arial" w:eastAsia="Times New Roman" w:hAnsi="Arial" w:cs="Arial"/>
                <w:sz w:val="21"/>
                <w:szCs w:val="21"/>
              </w:rPr>
            </w:pPr>
            <w:r w:rsidRPr="005115C1">
              <w:rPr>
                <w:rFonts w:ascii="Arial" w:eastAsia="Times New Roman" w:hAnsi="Arial" w:cs="Arial"/>
                <w:sz w:val="21"/>
                <w:szCs w:val="21"/>
              </w:rPr>
              <w:t xml:space="preserve">Good </w:t>
            </w:r>
            <w:proofErr w:type="gramStart"/>
            <w:r w:rsidRPr="005115C1">
              <w:rPr>
                <w:rFonts w:ascii="Arial" w:eastAsia="Times New Roman" w:hAnsi="Arial" w:cs="Arial"/>
                <w:sz w:val="21"/>
                <w:szCs w:val="21"/>
              </w:rPr>
              <w:t>decision making</w:t>
            </w:r>
            <w:proofErr w:type="gramEnd"/>
            <w:r w:rsidRPr="005115C1">
              <w:rPr>
                <w:rFonts w:ascii="Arial" w:eastAsia="Times New Roman" w:hAnsi="Arial" w:cs="Arial"/>
                <w:sz w:val="21"/>
                <w:szCs w:val="21"/>
              </w:rPr>
              <w:t xml:space="preserve"> skills</w:t>
            </w:r>
          </w:p>
          <w:p w:rsidR="009B1823" w:rsidRPr="005115C1" w:rsidRDefault="00BC6DCF" w:rsidP="00BC6DCF">
            <w:pPr>
              <w:rPr>
                <w:rFonts w:ascii="Arial" w:hAnsi="Arial" w:cs="Arial"/>
                <w:sz w:val="21"/>
                <w:szCs w:val="21"/>
              </w:rPr>
            </w:pPr>
            <w:r w:rsidRPr="005115C1">
              <w:rPr>
                <w:rFonts w:ascii="Arial" w:eastAsia="Times New Roman" w:hAnsi="Arial" w:cs="Arial"/>
                <w:sz w:val="21"/>
                <w:szCs w:val="21"/>
              </w:rPr>
              <w:t>Understanding of the basics of finance and health and safety</w:t>
            </w:r>
          </w:p>
        </w:tc>
        <w:tc>
          <w:tcPr>
            <w:tcW w:w="1183" w:type="dxa"/>
          </w:tcPr>
          <w:p w:rsidR="001D2D93" w:rsidRPr="005115C1" w:rsidRDefault="001D2D93" w:rsidP="0021648C">
            <w:pPr>
              <w:jc w:val="center"/>
              <w:rPr>
                <w:rFonts w:ascii="Arial" w:hAnsi="Arial" w:cs="Arial"/>
                <w:b/>
                <w:sz w:val="21"/>
                <w:szCs w:val="21"/>
              </w:rPr>
            </w:pPr>
          </w:p>
          <w:p w:rsidR="009B1823"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C6DCF" w:rsidP="0021648C">
            <w:pPr>
              <w:jc w:val="center"/>
              <w:rPr>
                <w:rFonts w:ascii="Arial" w:hAnsi="Arial" w:cs="Arial"/>
                <w:b/>
                <w:sz w:val="21"/>
                <w:szCs w:val="21"/>
              </w:rPr>
            </w:pPr>
            <w:r w:rsidRPr="005115C1">
              <w:rPr>
                <w:rFonts w:ascii="Arial" w:hAnsi="Arial" w:cs="Arial"/>
                <w:b/>
                <w:sz w:val="21"/>
                <w:szCs w:val="21"/>
              </w:rPr>
              <w:t>E</w:t>
            </w:r>
          </w:p>
          <w:p w:rsidR="00BC6DCF" w:rsidRPr="005115C1" w:rsidRDefault="00BB685C"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p>
          <w:p w:rsidR="00605ADB" w:rsidRDefault="00605ADB"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Default="00BC6DCF" w:rsidP="00BC6DCF">
            <w:pPr>
              <w:jc w:val="center"/>
              <w:rPr>
                <w:rFonts w:ascii="Arial" w:hAnsi="Arial" w:cs="Arial"/>
                <w:b/>
                <w:sz w:val="21"/>
                <w:szCs w:val="21"/>
              </w:rPr>
            </w:pPr>
            <w:r w:rsidRPr="005115C1">
              <w:rPr>
                <w:rFonts w:ascii="Arial" w:hAnsi="Arial" w:cs="Arial"/>
                <w:b/>
                <w:sz w:val="21"/>
                <w:szCs w:val="21"/>
              </w:rPr>
              <w:t>E</w:t>
            </w:r>
          </w:p>
          <w:p w:rsidR="00605ADB" w:rsidRPr="005115C1" w:rsidRDefault="00605ADB" w:rsidP="00BC6DCF">
            <w:pPr>
              <w:jc w:val="center"/>
              <w:rPr>
                <w:rFonts w:ascii="Arial" w:hAnsi="Arial" w:cs="Arial"/>
                <w:b/>
                <w:sz w:val="21"/>
                <w:szCs w:val="21"/>
              </w:rPr>
            </w:pPr>
            <w:r>
              <w:rPr>
                <w:rFonts w:ascii="Arial" w:hAnsi="Arial" w:cs="Arial"/>
                <w:b/>
                <w:sz w:val="21"/>
                <w:szCs w:val="21"/>
              </w:rPr>
              <w:t>E</w:t>
            </w:r>
          </w:p>
          <w:p w:rsidR="00BC6DCF" w:rsidRPr="005115C1" w:rsidRDefault="00BC6DCF" w:rsidP="00BC6DCF">
            <w:pPr>
              <w:jc w:val="center"/>
              <w:rPr>
                <w:rFonts w:ascii="Arial" w:hAnsi="Arial" w:cs="Arial"/>
                <w:b/>
                <w:sz w:val="21"/>
                <w:szCs w:val="21"/>
              </w:rPr>
            </w:pPr>
          </w:p>
          <w:p w:rsidR="00BB685C" w:rsidRPr="005115C1" w:rsidRDefault="00605ADB" w:rsidP="00BC6DCF">
            <w:pPr>
              <w:jc w:val="center"/>
              <w:rPr>
                <w:rFonts w:ascii="Arial" w:hAnsi="Arial" w:cs="Arial"/>
                <w:b/>
                <w:sz w:val="21"/>
                <w:szCs w:val="21"/>
              </w:rPr>
            </w:pPr>
            <w:r>
              <w:rPr>
                <w:rFonts w:ascii="Arial" w:hAnsi="Arial" w:cs="Arial"/>
                <w:b/>
                <w:sz w:val="21"/>
                <w:szCs w:val="21"/>
              </w:rPr>
              <w:t>E</w:t>
            </w:r>
          </w:p>
          <w:p w:rsidR="00BB685C" w:rsidRPr="005115C1" w:rsidRDefault="00BB685C"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E</w:t>
            </w:r>
          </w:p>
          <w:p w:rsidR="00BC6DCF" w:rsidRPr="005115C1" w:rsidRDefault="00BC6DCF" w:rsidP="00BC6DCF">
            <w:pPr>
              <w:jc w:val="center"/>
              <w:rPr>
                <w:rFonts w:ascii="Arial" w:hAnsi="Arial" w:cs="Arial"/>
                <w:sz w:val="21"/>
                <w:szCs w:val="21"/>
              </w:rPr>
            </w:pPr>
          </w:p>
          <w:p w:rsidR="00BC6DCF" w:rsidRPr="005115C1" w:rsidRDefault="00BC6DCF" w:rsidP="00BC6DCF">
            <w:pPr>
              <w:jc w:val="center"/>
              <w:rPr>
                <w:rFonts w:ascii="Arial" w:hAnsi="Arial" w:cs="Arial"/>
                <w:sz w:val="21"/>
                <w:szCs w:val="21"/>
              </w:rPr>
            </w:pPr>
          </w:p>
          <w:p w:rsidR="00BC6DCF" w:rsidRPr="005115C1" w:rsidRDefault="00BC6DCF" w:rsidP="00BC6DCF">
            <w:pPr>
              <w:jc w:val="center"/>
              <w:rPr>
                <w:rFonts w:ascii="Arial" w:hAnsi="Arial" w:cs="Arial"/>
                <w:sz w:val="21"/>
                <w:szCs w:val="21"/>
              </w:rPr>
            </w:pPr>
          </w:p>
        </w:tc>
        <w:tc>
          <w:tcPr>
            <w:tcW w:w="1276" w:type="dxa"/>
          </w:tcPr>
          <w:p w:rsidR="001D2D93" w:rsidRPr="005115C1" w:rsidRDefault="001D2D93" w:rsidP="0021648C">
            <w:pPr>
              <w:jc w:val="center"/>
              <w:rPr>
                <w:rFonts w:ascii="Arial" w:hAnsi="Arial" w:cs="Arial"/>
                <w:b/>
                <w:sz w:val="21"/>
                <w:szCs w:val="21"/>
              </w:rPr>
            </w:pPr>
          </w:p>
          <w:p w:rsidR="009B1823" w:rsidRPr="005115C1" w:rsidRDefault="009B1823"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Default="00FC33AC" w:rsidP="00BC6DCF">
            <w:pPr>
              <w:jc w:val="center"/>
              <w:rPr>
                <w:rFonts w:ascii="Arial" w:hAnsi="Arial" w:cs="Arial"/>
                <w:b/>
                <w:sz w:val="21"/>
                <w:szCs w:val="21"/>
              </w:rPr>
            </w:pPr>
            <w:r>
              <w:rPr>
                <w:rFonts w:ascii="Arial" w:hAnsi="Arial" w:cs="Arial"/>
                <w:b/>
                <w:sz w:val="21"/>
                <w:szCs w:val="21"/>
              </w:rPr>
              <w:t>D</w:t>
            </w:r>
          </w:p>
          <w:p w:rsidR="00BB685C" w:rsidRPr="005115C1" w:rsidRDefault="00FC33AC" w:rsidP="00BC6DCF">
            <w:pPr>
              <w:jc w:val="center"/>
              <w:rPr>
                <w:rFonts w:ascii="Arial" w:hAnsi="Arial" w:cs="Arial"/>
                <w:b/>
                <w:sz w:val="21"/>
                <w:szCs w:val="21"/>
              </w:rPr>
            </w:pPr>
            <w:r>
              <w:rPr>
                <w:rFonts w:ascii="Arial" w:hAnsi="Arial" w:cs="Arial"/>
                <w:b/>
                <w:sz w:val="21"/>
                <w:szCs w:val="21"/>
              </w:rPr>
              <w:t>D</w:t>
            </w:r>
            <w:bookmarkStart w:id="0" w:name="_GoBack"/>
            <w:bookmarkEnd w:id="0"/>
          </w:p>
          <w:p w:rsidR="00BB685C" w:rsidRPr="005115C1" w:rsidRDefault="00BB685C" w:rsidP="00BC6DCF">
            <w:pPr>
              <w:jc w:val="center"/>
              <w:rPr>
                <w:rFonts w:ascii="Arial" w:hAnsi="Arial" w:cs="Arial"/>
                <w:b/>
                <w:sz w:val="21"/>
                <w:szCs w:val="21"/>
              </w:rPr>
            </w:pPr>
          </w:p>
          <w:p w:rsidR="00BB685C" w:rsidRPr="005115C1" w:rsidRDefault="00BB685C"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605ADB" w:rsidRDefault="00605ADB" w:rsidP="00BC6DCF">
            <w:pPr>
              <w:jc w:val="center"/>
              <w:rPr>
                <w:rFonts w:ascii="Arial" w:hAnsi="Arial" w:cs="Arial"/>
                <w:b/>
                <w:sz w:val="21"/>
                <w:szCs w:val="21"/>
              </w:rPr>
            </w:pPr>
          </w:p>
          <w:p w:rsidR="00BB685C" w:rsidRPr="005115C1" w:rsidRDefault="00BB685C" w:rsidP="00BC6DCF">
            <w:pPr>
              <w:jc w:val="center"/>
              <w:rPr>
                <w:rFonts w:ascii="Arial" w:hAnsi="Arial" w:cs="Arial"/>
                <w:b/>
                <w:sz w:val="21"/>
                <w:szCs w:val="21"/>
              </w:rPr>
            </w:pPr>
            <w:r w:rsidRPr="005115C1">
              <w:rPr>
                <w:rFonts w:ascii="Arial" w:hAnsi="Arial" w:cs="Arial"/>
                <w:b/>
                <w:sz w:val="21"/>
                <w:szCs w:val="21"/>
              </w:rPr>
              <w:t>D</w:t>
            </w:r>
          </w:p>
          <w:p w:rsidR="00BB685C" w:rsidRPr="005115C1" w:rsidRDefault="00BB685C"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D</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D</w:t>
            </w:r>
          </w:p>
          <w:p w:rsidR="00BC6DCF" w:rsidRPr="005115C1" w:rsidRDefault="00BC6DCF" w:rsidP="00BC6DCF">
            <w:pPr>
              <w:jc w:val="center"/>
              <w:rPr>
                <w:rFonts w:ascii="Arial" w:hAnsi="Arial" w:cs="Arial"/>
                <w:b/>
                <w:sz w:val="21"/>
                <w:szCs w:val="21"/>
              </w:rPr>
            </w:pPr>
            <w:r w:rsidRPr="005115C1">
              <w:rPr>
                <w:rFonts w:ascii="Arial" w:hAnsi="Arial" w:cs="Arial"/>
                <w:b/>
                <w:sz w:val="21"/>
                <w:szCs w:val="21"/>
              </w:rPr>
              <w:t>D</w:t>
            </w:r>
          </w:p>
          <w:p w:rsidR="0095136F" w:rsidRPr="005115C1" w:rsidRDefault="00BC6DCF" w:rsidP="00BC6DCF">
            <w:pPr>
              <w:jc w:val="center"/>
              <w:rPr>
                <w:rFonts w:ascii="Arial" w:hAnsi="Arial" w:cs="Arial"/>
                <w:b/>
                <w:sz w:val="21"/>
                <w:szCs w:val="21"/>
              </w:rPr>
            </w:pPr>
            <w:r w:rsidRPr="005115C1">
              <w:rPr>
                <w:rFonts w:ascii="Arial" w:hAnsi="Arial" w:cs="Arial"/>
                <w:b/>
                <w:sz w:val="21"/>
                <w:szCs w:val="21"/>
              </w:rPr>
              <w:t>D</w:t>
            </w:r>
          </w:p>
        </w:tc>
      </w:tr>
      <w:tr w:rsidR="001D2D93" w:rsidRPr="005115C1" w:rsidTr="00F607B2">
        <w:tc>
          <w:tcPr>
            <w:tcW w:w="6580" w:type="dxa"/>
          </w:tcPr>
          <w:p w:rsidR="001D2D93" w:rsidRPr="005115C1" w:rsidRDefault="001D2D93" w:rsidP="005351A2">
            <w:pPr>
              <w:rPr>
                <w:rFonts w:ascii="Arial" w:hAnsi="Arial" w:cs="Arial"/>
                <w:b/>
                <w:sz w:val="21"/>
                <w:szCs w:val="21"/>
              </w:rPr>
            </w:pPr>
            <w:r w:rsidRPr="005115C1">
              <w:rPr>
                <w:rFonts w:ascii="Arial" w:hAnsi="Arial" w:cs="Arial"/>
                <w:b/>
                <w:sz w:val="21"/>
                <w:szCs w:val="21"/>
              </w:rPr>
              <w:t xml:space="preserve">EXPERIENCE </w:t>
            </w:r>
          </w:p>
          <w:p w:rsidR="00FB7EDE" w:rsidRPr="005115C1" w:rsidRDefault="00FB7EDE" w:rsidP="00FB7EDE">
            <w:pPr>
              <w:ind w:left="1026" w:hanging="1026"/>
              <w:rPr>
                <w:rFonts w:ascii="Arial" w:eastAsia="Times New Roman" w:hAnsi="Arial" w:cs="Arial"/>
                <w:sz w:val="21"/>
                <w:szCs w:val="21"/>
              </w:rPr>
            </w:pPr>
            <w:r w:rsidRPr="005115C1">
              <w:rPr>
                <w:rFonts w:ascii="Arial" w:eastAsia="Times New Roman" w:hAnsi="Arial" w:cs="Arial"/>
                <w:sz w:val="21"/>
                <w:szCs w:val="21"/>
              </w:rPr>
              <w:t>Previous clerical experience</w:t>
            </w:r>
          </w:p>
          <w:p w:rsidR="00FB7EDE" w:rsidRPr="005115C1" w:rsidRDefault="00FB7EDE" w:rsidP="00FB7EDE">
            <w:pPr>
              <w:rPr>
                <w:rFonts w:ascii="Arial" w:eastAsia="Times New Roman" w:hAnsi="Arial" w:cs="Arial"/>
                <w:sz w:val="21"/>
                <w:szCs w:val="21"/>
              </w:rPr>
            </w:pPr>
            <w:r w:rsidRPr="005115C1">
              <w:rPr>
                <w:rFonts w:ascii="Arial" w:eastAsia="Times New Roman" w:hAnsi="Arial" w:cs="Arial"/>
                <w:sz w:val="21"/>
                <w:szCs w:val="21"/>
              </w:rPr>
              <w:t>Working in an NHS/clinical environment e.g. hospital, GP surgery</w:t>
            </w:r>
          </w:p>
          <w:p w:rsidR="009B1823" w:rsidRPr="005115C1" w:rsidRDefault="00FB7EDE" w:rsidP="00FB7EDE">
            <w:pPr>
              <w:rPr>
                <w:rFonts w:ascii="Arial" w:hAnsi="Arial" w:cs="Arial"/>
                <w:sz w:val="21"/>
                <w:szCs w:val="21"/>
              </w:rPr>
            </w:pPr>
            <w:r w:rsidRPr="005115C1">
              <w:rPr>
                <w:rFonts w:ascii="Arial" w:eastAsia="Times New Roman" w:hAnsi="Arial" w:cs="Arial"/>
                <w:sz w:val="21"/>
                <w:szCs w:val="21"/>
              </w:rPr>
              <w:t>Supervision and the development of staff</w:t>
            </w:r>
          </w:p>
        </w:tc>
        <w:tc>
          <w:tcPr>
            <w:tcW w:w="1183" w:type="dxa"/>
          </w:tcPr>
          <w:p w:rsidR="001D2D93" w:rsidRPr="005115C1" w:rsidRDefault="001D2D93" w:rsidP="0021648C">
            <w:pPr>
              <w:jc w:val="center"/>
              <w:rPr>
                <w:rFonts w:ascii="Arial" w:hAnsi="Arial" w:cs="Arial"/>
                <w:b/>
                <w:sz w:val="21"/>
                <w:szCs w:val="21"/>
              </w:rPr>
            </w:pPr>
          </w:p>
          <w:p w:rsidR="0021648C" w:rsidRPr="005115C1" w:rsidRDefault="0021648C" w:rsidP="0021648C">
            <w:pPr>
              <w:ind w:left="1026" w:hanging="1026"/>
              <w:jc w:val="center"/>
              <w:rPr>
                <w:rFonts w:ascii="Arial" w:hAnsi="Arial" w:cs="Arial"/>
                <w:b/>
                <w:sz w:val="21"/>
                <w:szCs w:val="21"/>
              </w:rPr>
            </w:pPr>
            <w:r w:rsidRPr="005115C1">
              <w:rPr>
                <w:rFonts w:ascii="Arial" w:hAnsi="Arial" w:cs="Arial"/>
                <w:b/>
                <w:sz w:val="21"/>
                <w:szCs w:val="21"/>
              </w:rPr>
              <w:t>E</w:t>
            </w:r>
          </w:p>
          <w:p w:rsidR="009B1823" w:rsidRPr="005115C1" w:rsidRDefault="00605ADB" w:rsidP="0021648C">
            <w:pPr>
              <w:jc w:val="center"/>
              <w:rPr>
                <w:rFonts w:ascii="Arial" w:hAnsi="Arial" w:cs="Arial"/>
                <w:b/>
                <w:sz w:val="21"/>
                <w:szCs w:val="21"/>
              </w:rPr>
            </w:pPr>
            <w:r>
              <w:rPr>
                <w:rFonts w:ascii="Arial" w:hAnsi="Arial" w:cs="Arial"/>
                <w:b/>
                <w:sz w:val="21"/>
                <w:szCs w:val="21"/>
              </w:rPr>
              <w:t>E</w:t>
            </w:r>
          </w:p>
          <w:p w:rsidR="009B1823" w:rsidRPr="005115C1" w:rsidRDefault="009B1823" w:rsidP="0021648C">
            <w:pPr>
              <w:jc w:val="center"/>
              <w:rPr>
                <w:rFonts w:ascii="Arial" w:hAnsi="Arial" w:cs="Arial"/>
                <w:b/>
                <w:sz w:val="21"/>
                <w:szCs w:val="21"/>
              </w:rPr>
            </w:pPr>
          </w:p>
        </w:tc>
        <w:tc>
          <w:tcPr>
            <w:tcW w:w="1276" w:type="dxa"/>
          </w:tcPr>
          <w:p w:rsidR="001D2D93" w:rsidRPr="005115C1" w:rsidRDefault="001D2D93" w:rsidP="0021648C">
            <w:pPr>
              <w:jc w:val="center"/>
              <w:rPr>
                <w:rFonts w:ascii="Arial" w:hAnsi="Arial" w:cs="Arial"/>
                <w:b/>
                <w:sz w:val="21"/>
                <w:szCs w:val="21"/>
              </w:rPr>
            </w:pPr>
          </w:p>
          <w:p w:rsidR="009B1823" w:rsidRPr="005115C1" w:rsidRDefault="009B1823" w:rsidP="0021648C">
            <w:pPr>
              <w:jc w:val="center"/>
              <w:rPr>
                <w:rFonts w:ascii="Arial" w:hAnsi="Arial" w:cs="Arial"/>
                <w:b/>
                <w:sz w:val="21"/>
                <w:szCs w:val="21"/>
              </w:rPr>
            </w:pPr>
          </w:p>
          <w:p w:rsidR="0021648C" w:rsidRPr="005115C1" w:rsidRDefault="0021648C" w:rsidP="0021648C">
            <w:pPr>
              <w:jc w:val="center"/>
              <w:rPr>
                <w:rFonts w:ascii="Arial" w:hAnsi="Arial" w:cs="Arial"/>
                <w:b/>
                <w:sz w:val="21"/>
                <w:szCs w:val="21"/>
              </w:rPr>
            </w:pPr>
          </w:p>
          <w:p w:rsidR="00792B09" w:rsidRPr="005115C1" w:rsidRDefault="0021648C" w:rsidP="0021648C">
            <w:pPr>
              <w:jc w:val="center"/>
              <w:rPr>
                <w:rFonts w:ascii="Arial" w:hAnsi="Arial" w:cs="Arial"/>
                <w:b/>
                <w:sz w:val="21"/>
                <w:szCs w:val="21"/>
              </w:rPr>
            </w:pPr>
            <w:r w:rsidRPr="005115C1">
              <w:rPr>
                <w:rFonts w:ascii="Arial" w:hAnsi="Arial" w:cs="Arial"/>
                <w:b/>
                <w:sz w:val="21"/>
                <w:szCs w:val="21"/>
              </w:rPr>
              <w:t>D</w:t>
            </w:r>
          </w:p>
        </w:tc>
      </w:tr>
      <w:tr w:rsidR="001D2D93" w:rsidRPr="005115C1" w:rsidTr="00F607B2">
        <w:tc>
          <w:tcPr>
            <w:tcW w:w="6580" w:type="dxa"/>
          </w:tcPr>
          <w:p w:rsidR="009B1823" w:rsidRPr="005115C1" w:rsidRDefault="001D2D93" w:rsidP="005351A2">
            <w:pPr>
              <w:rPr>
                <w:rFonts w:ascii="Arial" w:hAnsi="Arial" w:cs="Arial"/>
                <w:b/>
                <w:sz w:val="21"/>
                <w:szCs w:val="21"/>
              </w:rPr>
            </w:pPr>
            <w:r w:rsidRPr="005115C1">
              <w:rPr>
                <w:rFonts w:ascii="Arial" w:hAnsi="Arial" w:cs="Arial"/>
                <w:b/>
                <w:sz w:val="21"/>
                <w:szCs w:val="21"/>
              </w:rPr>
              <w:t xml:space="preserve">PERSONAL ATTRIBUTES </w:t>
            </w:r>
          </w:p>
          <w:p w:rsidR="00FB7EDE" w:rsidRPr="005115C1" w:rsidRDefault="00FB7EDE" w:rsidP="00FB7EDE">
            <w:pPr>
              <w:rPr>
                <w:rFonts w:ascii="Arial" w:hAnsi="Arial" w:cs="Arial"/>
                <w:sz w:val="21"/>
                <w:szCs w:val="21"/>
              </w:rPr>
            </w:pPr>
            <w:r w:rsidRPr="005115C1">
              <w:rPr>
                <w:rFonts w:ascii="Arial" w:hAnsi="Arial" w:cs="Arial"/>
                <w:sz w:val="21"/>
                <w:szCs w:val="21"/>
              </w:rPr>
              <w:t xml:space="preserve">Enthusiastic highly motivated &amp; committed to delivering a service </w:t>
            </w:r>
          </w:p>
          <w:p w:rsidR="00FB7EDE" w:rsidRPr="005115C1" w:rsidRDefault="00FB7EDE" w:rsidP="00FB7EDE">
            <w:pPr>
              <w:rPr>
                <w:rFonts w:ascii="Arial" w:hAnsi="Arial" w:cs="Arial"/>
                <w:sz w:val="21"/>
                <w:szCs w:val="21"/>
              </w:rPr>
            </w:pPr>
            <w:r w:rsidRPr="005115C1">
              <w:rPr>
                <w:rFonts w:ascii="Arial" w:hAnsi="Arial" w:cs="Arial"/>
                <w:sz w:val="21"/>
                <w:szCs w:val="21"/>
              </w:rPr>
              <w:t>Understand team work and work within a team</w:t>
            </w:r>
          </w:p>
          <w:p w:rsidR="00FB7EDE" w:rsidRPr="005115C1" w:rsidRDefault="00FB7EDE" w:rsidP="00FB7EDE">
            <w:pPr>
              <w:rPr>
                <w:rFonts w:ascii="Arial" w:hAnsi="Arial" w:cs="Arial"/>
                <w:sz w:val="21"/>
                <w:szCs w:val="21"/>
              </w:rPr>
            </w:pPr>
            <w:r w:rsidRPr="005115C1">
              <w:rPr>
                <w:rFonts w:ascii="Arial" w:hAnsi="Arial" w:cs="Arial"/>
                <w:sz w:val="21"/>
                <w:szCs w:val="21"/>
              </w:rPr>
              <w:t>Able to plan and organise workload</w:t>
            </w:r>
          </w:p>
          <w:p w:rsidR="00FB7EDE" w:rsidRPr="005115C1" w:rsidRDefault="00FB7EDE" w:rsidP="00FB7EDE">
            <w:pPr>
              <w:rPr>
                <w:rFonts w:ascii="Arial" w:hAnsi="Arial" w:cs="Arial"/>
                <w:sz w:val="21"/>
                <w:szCs w:val="21"/>
              </w:rPr>
            </w:pPr>
            <w:r w:rsidRPr="005115C1">
              <w:rPr>
                <w:rFonts w:ascii="Arial" w:hAnsi="Arial" w:cs="Arial"/>
                <w:sz w:val="21"/>
                <w:szCs w:val="21"/>
              </w:rPr>
              <w:t>Able to prioritise own work load and meet deadlines</w:t>
            </w:r>
          </w:p>
          <w:p w:rsidR="00FB7EDE" w:rsidRPr="005115C1" w:rsidRDefault="00FB7EDE" w:rsidP="00FB7EDE">
            <w:pPr>
              <w:rPr>
                <w:rFonts w:ascii="Arial" w:hAnsi="Arial" w:cs="Arial"/>
                <w:sz w:val="21"/>
                <w:szCs w:val="21"/>
              </w:rPr>
            </w:pPr>
            <w:r w:rsidRPr="005115C1">
              <w:rPr>
                <w:rFonts w:ascii="Arial" w:hAnsi="Arial" w:cs="Arial"/>
                <w:sz w:val="21"/>
                <w:szCs w:val="21"/>
              </w:rPr>
              <w:t>Ability to work un-supervised</w:t>
            </w:r>
          </w:p>
          <w:p w:rsidR="00FB7EDE" w:rsidRPr="005115C1" w:rsidRDefault="00FB7EDE" w:rsidP="00FB7EDE">
            <w:pPr>
              <w:rPr>
                <w:rFonts w:ascii="Arial" w:hAnsi="Arial" w:cs="Arial"/>
                <w:sz w:val="21"/>
                <w:szCs w:val="21"/>
              </w:rPr>
            </w:pPr>
            <w:r w:rsidRPr="005115C1">
              <w:rPr>
                <w:rFonts w:ascii="Arial" w:hAnsi="Arial" w:cs="Arial"/>
                <w:sz w:val="21"/>
                <w:szCs w:val="21"/>
              </w:rPr>
              <w:t>Can remain calm and professional in a busy environment</w:t>
            </w:r>
          </w:p>
          <w:p w:rsidR="00FB7EDE" w:rsidRPr="005115C1" w:rsidRDefault="00FB7EDE" w:rsidP="00FB7EDE">
            <w:pPr>
              <w:rPr>
                <w:rFonts w:ascii="Arial" w:hAnsi="Arial" w:cs="Arial"/>
                <w:sz w:val="21"/>
                <w:szCs w:val="21"/>
              </w:rPr>
            </w:pPr>
            <w:r w:rsidRPr="005115C1">
              <w:rPr>
                <w:rFonts w:ascii="Arial" w:hAnsi="Arial" w:cs="Arial"/>
                <w:sz w:val="21"/>
                <w:szCs w:val="21"/>
              </w:rPr>
              <w:t>Empathetic, but able to understand professional boundaries</w:t>
            </w:r>
          </w:p>
          <w:p w:rsidR="00FB7EDE" w:rsidRPr="005115C1" w:rsidRDefault="00FB7EDE" w:rsidP="00FB7EDE">
            <w:pPr>
              <w:rPr>
                <w:rFonts w:ascii="Arial" w:hAnsi="Arial" w:cs="Arial"/>
                <w:sz w:val="21"/>
                <w:szCs w:val="21"/>
              </w:rPr>
            </w:pPr>
            <w:r w:rsidRPr="005115C1">
              <w:rPr>
                <w:rFonts w:ascii="Arial" w:hAnsi="Arial" w:cs="Arial"/>
                <w:sz w:val="21"/>
                <w:szCs w:val="21"/>
              </w:rPr>
              <w:t>Smart appearance, adhering to the Uniform Policy</w:t>
            </w:r>
          </w:p>
          <w:p w:rsidR="00FB7EDE" w:rsidRPr="005115C1" w:rsidRDefault="00FB7EDE" w:rsidP="00FB7EDE">
            <w:pPr>
              <w:rPr>
                <w:rFonts w:ascii="Arial" w:hAnsi="Arial" w:cs="Arial"/>
                <w:sz w:val="21"/>
                <w:szCs w:val="21"/>
              </w:rPr>
            </w:pPr>
            <w:r w:rsidRPr="005115C1">
              <w:rPr>
                <w:rFonts w:ascii="Arial" w:hAnsi="Arial" w:cs="Arial"/>
                <w:sz w:val="21"/>
                <w:szCs w:val="21"/>
              </w:rPr>
              <w:t>Welcoming friendly and approachable manner</w:t>
            </w:r>
          </w:p>
          <w:p w:rsidR="00FB7EDE" w:rsidRPr="005115C1" w:rsidRDefault="00FB7EDE" w:rsidP="00FB7EDE">
            <w:pPr>
              <w:rPr>
                <w:rFonts w:ascii="Arial" w:hAnsi="Arial" w:cs="Arial"/>
                <w:sz w:val="21"/>
                <w:szCs w:val="21"/>
              </w:rPr>
            </w:pPr>
            <w:r w:rsidRPr="005115C1">
              <w:rPr>
                <w:rFonts w:ascii="Arial" w:hAnsi="Arial" w:cs="Arial"/>
                <w:sz w:val="21"/>
                <w:szCs w:val="21"/>
              </w:rPr>
              <w:t>An adaptable approach to work</w:t>
            </w:r>
          </w:p>
          <w:p w:rsidR="00FB7EDE" w:rsidRPr="005115C1" w:rsidRDefault="00FB7EDE" w:rsidP="00FB7EDE">
            <w:pPr>
              <w:rPr>
                <w:rFonts w:ascii="Arial" w:hAnsi="Arial" w:cs="Arial"/>
                <w:sz w:val="21"/>
                <w:szCs w:val="21"/>
              </w:rPr>
            </w:pPr>
            <w:r w:rsidRPr="005115C1">
              <w:rPr>
                <w:rFonts w:ascii="Arial" w:hAnsi="Arial" w:cs="Arial"/>
                <w:sz w:val="21"/>
                <w:szCs w:val="21"/>
              </w:rPr>
              <w:t>Flexible approach to working hours</w:t>
            </w:r>
          </w:p>
          <w:p w:rsidR="00FB7EDE" w:rsidRPr="005115C1" w:rsidRDefault="00FB7EDE" w:rsidP="00FB7EDE">
            <w:pPr>
              <w:rPr>
                <w:rFonts w:ascii="Arial" w:hAnsi="Arial" w:cs="Arial"/>
                <w:sz w:val="21"/>
                <w:szCs w:val="21"/>
              </w:rPr>
            </w:pPr>
            <w:r w:rsidRPr="005115C1">
              <w:rPr>
                <w:rFonts w:ascii="Arial" w:hAnsi="Arial" w:cs="Arial"/>
                <w:sz w:val="21"/>
                <w:szCs w:val="21"/>
              </w:rPr>
              <w:t xml:space="preserve">Commitment </w:t>
            </w:r>
            <w:r w:rsidR="00B43B32" w:rsidRPr="005115C1">
              <w:rPr>
                <w:rFonts w:ascii="Arial" w:hAnsi="Arial" w:cs="Arial"/>
                <w:sz w:val="21"/>
                <w:szCs w:val="21"/>
              </w:rPr>
              <w:t>to continual development to including</w:t>
            </w:r>
            <w:r w:rsidRPr="005115C1">
              <w:rPr>
                <w:rFonts w:ascii="Arial" w:hAnsi="Arial" w:cs="Arial"/>
                <w:sz w:val="21"/>
                <w:szCs w:val="21"/>
              </w:rPr>
              <w:t xml:space="preserve"> relevant new systems, policies and procedures</w:t>
            </w:r>
          </w:p>
          <w:p w:rsidR="00FB7EDE" w:rsidRPr="005115C1" w:rsidRDefault="00FB7EDE" w:rsidP="00FB7EDE">
            <w:pPr>
              <w:rPr>
                <w:rFonts w:ascii="Arial" w:hAnsi="Arial" w:cs="Arial"/>
                <w:sz w:val="21"/>
                <w:szCs w:val="21"/>
              </w:rPr>
            </w:pPr>
            <w:r w:rsidRPr="005115C1">
              <w:rPr>
                <w:rFonts w:ascii="Arial" w:hAnsi="Arial" w:cs="Arial"/>
                <w:sz w:val="21"/>
                <w:szCs w:val="21"/>
              </w:rPr>
              <w:t>Adheres to relevant Trust policies &amp; procedures</w:t>
            </w:r>
          </w:p>
          <w:p w:rsidR="000E5016" w:rsidRPr="005115C1" w:rsidRDefault="00FB7EDE" w:rsidP="00FB7EDE">
            <w:pPr>
              <w:rPr>
                <w:rFonts w:ascii="Arial" w:hAnsi="Arial" w:cs="Arial"/>
                <w:b/>
                <w:sz w:val="21"/>
                <w:szCs w:val="21"/>
              </w:rPr>
            </w:pPr>
            <w:r w:rsidRPr="005115C1">
              <w:rPr>
                <w:rFonts w:ascii="Arial" w:hAnsi="Arial" w:cs="Arial"/>
                <w:sz w:val="21"/>
                <w:szCs w:val="21"/>
              </w:rPr>
              <w:t>Adheres to confidentiality &amp; data protection requirements</w:t>
            </w:r>
          </w:p>
        </w:tc>
        <w:tc>
          <w:tcPr>
            <w:tcW w:w="1183" w:type="dxa"/>
          </w:tcPr>
          <w:p w:rsidR="001D2D93" w:rsidRPr="005115C1" w:rsidRDefault="001D2D93" w:rsidP="00F607B2">
            <w:pPr>
              <w:jc w:val="both"/>
              <w:rPr>
                <w:rFonts w:ascii="Arial" w:hAnsi="Arial" w:cs="Arial"/>
                <w:sz w:val="21"/>
                <w:szCs w:val="21"/>
              </w:rPr>
            </w:pP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FB7EDE"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7E62A1" w:rsidRPr="005115C1" w:rsidRDefault="007E62A1" w:rsidP="007E62A1">
            <w:pPr>
              <w:ind w:left="1026" w:hanging="1026"/>
              <w:jc w:val="center"/>
              <w:rPr>
                <w:rFonts w:ascii="Arial" w:hAnsi="Arial" w:cs="Arial"/>
                <w:b/>
                <w:sz w:val="21"/>
                <w:szCs w:val="21"/>
              </w:rPr>
            </w:pPr>
          </w:p>
          <w:p w:rsidR="007E62A1" w:rsidRPr="005115C1" w:rsidRDefault="007E62A1" w:rsidP="007E62A1">
            <w:pPr>
              <w:ind w:left="1026" w:hanging="1026"/>
              <w:jc w:val="center"/>
              <w:rPr>
                <w:rFonts w:ascii="Arial" w:hAnsi="Arial" w:cs="Arial"/>
                <w:b/>
                <w:sz w:val="21"/>
                <w:szCs w:val="21"/>
              </w:rPr>
            </w:pPr>
            <w:r w:rsidRPr="005115C1">
              <w:rPr>
                <w:rFonts w:ascii="Arial" w:hAnsi="Arial" w:cs="Arial"/>
                <w:b/>
                <w:sz w:val="21"/>
                <w:szCs w:val="21"/>
              </w:rPr>
              <w:t>E</w:t>
            </w:r>
          </w:p>
          <w:p w:rsidR="009B1823" w:rsidRPr="005115C1" w:rsidRDefault="007E62A1" w:rsidP="007E62A1">
            <w:pPr>
              <w:jc w:val="center"/>
              <w:rPr>
                <w:rFonts w:ascii="Arial" w:hAnsi="Arial" w:cs="Arial"/>
                <w:sz w:val="21"/>
                <w:szCs w:val="21"/>
              </w:rPr>
            </w:pPr>
            <w:r w:rsidRPr="005115C1">
              <w:rPr>
                <w:rFonts w:ascii="Arial" w:hAnsi="Arial" w:cs="Arial"/>
                <w:b/>
                <w:sz w:val="21"/>
                <w:szCs w:val="21"/>
              </w:rPr>
              <w:t>E</w:t>
            </w:r>
          </w:p>
        </w:tc>
        <w:tc>
          <w:tcPr>
            <w:tcW w:w="1276" w:type="dxa"/>
          </w:tcPr>
          <w:p w:rsidR="001D2D93" w:rsidRPr="005115C1" w:rsidRDefault="001D2D93"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p w:rsidR="007E62A1" w:rsidRPr="005115C1" w:rsidRDefault="007E62A1" w:rsidP="00F607B2">
            <w:pPr>
              <w:jc w:val="both"/>
              <w:rPr>
                <w:rFonts w:ascii="Arial" w:hAnsi="Arial" w:cs="Arial"/>
                <w:sz w:val="21"/>
                <w:szCs w:val="21"/>
              </w:rPr>
            </w:pPr>
          </w:p>
        </w:tc>
      </w:tr>
    </w:tbl>
    <w:p w:rsidR="00431F44" w:rsidRPr="005115C1" w:rsidRDefault="00431F44" w:rsidP="0021648C">
      <w:pPr>
        <w:tabs>
          <w:tab w:val="left" w:pos="2340"/>
        </w:tabs>
        <w:spacing w:after="0" w:line="240" w:lineRule="auto"/>
        <w:rPr>
          <w:rFonts w:ascii="Arial" w:hAnsi="Arial" w:cs="Arial"/>
          <w:color w:val="FF0000"/>
          <w:sz w:val="21"/>
          <w:szCs w:val="21"/>
        </w:rPr>
      </w:pPr>
    </w:p>
    <w:p w:rsidR="009D3C45" w:rsidRPr="005115C1" w:rsidRDefault="009D3C45" w:rsidP="00A1395C">
      <w:pPr>
        <w:tabs>
          <w:tab w:val="left" w:pos="1080"/>
        </w:tabs>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tabs>
          <w:tab w:val="left" w:pos="1125"/>
        </w:tabs>
        <w:rPr>
          <w:rFonts w:ascii="Arial" w:hAnsi="Arial" w:cs="Arial"/>
          <w:sz w:val="21"/>
          <w:szCs w:val="21"/>
        </w:rPr>
      </w:pPr>
      <w:r w:rsidRPr="005115C1">
        <w:rPr>
          <w:rFonts w:ascii="Arial" w:hAnsi="Arial" w:cs="Arial"/>
          <w:sz w:val="21"/>
          <w:szCs w:val="21"/>
        </w:rPr>
        <w:tab/>
      </w:r>
    </w:p>
    <w:p w:rsidR="009D3C45" w:rsidRPr="005115C1" w:rsidRDefault="009D3C45" w:rsidP="009D3C45">
      <w:pPr>
        <w:rPr>
          <w:rFonts w:ascii="Arial" w:hAnsi="Arial" w:cs="Arial"/>
          <w:sz w:val="21"/>
          <w:szCs w:val="21"/>
        </w:rPr>
      </w:pPr>
    </w:p>
    <w:tbl>
      <w:tblPr>
        <w:tblStyle w:val="TableGrid"/>
        <w:tblpPr w:leftFromText="180" w:rightFromText="180" w:vertAnchor="text" w:horzAnchor="margin" w:tblpXSpec="center" w:tblpY="90"/>
        <w:tblW w:w="10314" w:type="dxa"/>
        <w:tblLayout w:type="fixed"/>
        <w:tblLook w:val="04A0" w:firstRow="1" w:lastRow="0" w:firstColumn="1" w:lastColumn="0" w:noHBand="0" w:noVBand="1"/>
      </w:tblPr>
      <w:tblGrid>
        <w:gridCol w:w="6629"/>
        <w:gridCol w:w="709"/>
        <w:gridCol w:w="770"/>
        <w:gridCol w:w="789"/>
        <w:gridCol w:w="709"/>
        <w:gridCol w:w="708"/>
      </w:tblGrid>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2976" w:type="dxa"/>
            <w:gridSpan w:val="4"/>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FREQUENCY</w:t>
            </w:r>
          </w:p>
          <w:p w:rsidR="005115C1" w:rsidRPr="005115C1" w:rsidRDefault="005115C1" w:rsidP="005115C1">
            <w:pPr>
              <w:jc w:val="center"/>
              <w:rPr>
                <w:rFonts w:ascii="Arial" w:hAnsi="Arial" w:cs="Arial"/>
                <w:b/>
                <w:color w:val="FFFFFF" w:themeColor="background1"/>
                <w:sz w:val="21"/>
                <w:szCs w:val="21"/>
              </w:rPr>
            </w:pPr>
          </w:p>
          <w:p w:rsidR="005115C1" w:rsidRPr="005115C1" w:rsidRDefault="005115C1" w:rsidP="005115C1">
            <w:pPr>
              <w:tabs>
                <w:tab w:val="left" w:pos="2585"/>
              </w:tabs>
              <w:ind w:right="317"/>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(Rare/ Occasional/ Moderate/ Frequent)</w:t>
            </w:r>
          </w:p>
        </w:tc>
      </w:tr>
      <w:tr w:rsidR="005115C1" w:rsidRPr="005115C1" w:rsidTr="005115C1">
        <w:tc>
          <w:tcPr>
            <w:tcW w:w="7338" w:type="dxa"/>
            <w:gridSpan w:val="2"/>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WORKING CONDITIONS/HAZARDS</w:t>
            </w:r>
          </w:p>
        </w:tc>
        <w:tc>
          <w:tcPr>
            <w:tcW w:w="770"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w:t>
            </w:r>
          </w:p>
        </w:tc>
        <w:tc>
          <w:tcPr>
            <w:tcW w:w="78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O</w:t>
            </w:r>
          </w:p>
        </w:tc>
        <w:tc>
          <w:tcPr>
            <w:tcW w:w="70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M</w:t>
            </w:r>
          </w:p>
        </w:tc>
        <w:tc>
          <w:tcPr>
            <w:tcW w:w="708"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w:t>
            </w:r>
          </w:p>
        </w:tc>
      </w:tr>
      <w:tr w:rsidR="005115C1" w:rsidRPr="005115C1" w:rsidTr="005115C1">
        <w:trPr>
          <w:trHeight w:val="288"/>
        </w:trPr>
        <w:tc>
          <w:tcPr>
            <w:tcW w:w="10314" w:type="dxa"/>
            <w:gridSpan w:val="6"/>
            <w:shd w:val="clear" w:color="auto" w:fill="auto"/>
          </w:tcPr>
          <w:p w:rsidR="005115C1" w:rsidRPr="005115C1" w:rsidRDefault="005115C1" w:rsidP="005115C1">
            <w:pPr>
              <w:jc w:val="center"/>
              <w:rPr>
                <w:rFonts w:ascii="Arial" w:hAnsi="Arial" w:cs="Arial"/>
                <w:b/>
                <w:sz w:val="21"/>
                <w:szCs w:val="21"/>
              </w:rPr>
            </w:pPr>
          </w:p>
        </w:tc>
      </w:tr>
      <w:tr w:rsidR="005115C1" w:rsidRPr="005115C1" w:rsidTr="005115C1">
        <w:trPr>
          <w:trHeight w:val="288"/>
        </w:trPr>
        <w:tc>
          <w:tcPr>
            <w:tcW w:w="7338" w:type="dxa"/>
            <w:gridSpan w:val="2"/>
            <w:shd w:val="clear" w:color="auto" w:fill="002060"/>
          </w:tcPr>
          <w:p w:rsidR="005115C1" w:rsidRPr="005115C1" w:rsidRDefault="005115C1" w:rsidP="005115C1">
            <w:pPr>
              <w:jc w:val="both"/>
              <w:rPr>
                <w:rFonts w:ascii="Arial" w:hAnsi="Arial" w:cs="Arial"/>
                <w:color w:val="0070C0"/>
                <w:sz w:val="21"/>
                <w:szCs w:val="21"/>
              </w:rPr>
            </w:pPr>
            <w:r w:rsidRPr="005115C1">
              <w:rPr>
                <w:rFonts w:ascii="Arial" w:hAnsi="Arial" w:cs="Arial"/>
                <w:b/>
                <w:color w:val="FFFFFF" w:themeColor="background1"/>
                <w:sz w:val="21"/>
                <w:szCs w:val="21"/>
              </w:rPr>
              <w:t>Hazards/ Risks requiring Immunisation Screening</w:t>
            </w:r>
          </w:p>
        </w:tc>
        <w:tc>
          <w:tcPr>
            <w:tcW w:w="770" w:type="dxa"/>
            <w:shd w:val="clear" w:color="auto" w:fill="002060"/>
          </w:tcPr>
          <w:p w:rsidR="005115C1" w:rsidRPr="005115C1" w:rsidRDefault="005115C1" w:rsidP="005115C1">
            <w:pPr>
              <w:jc w:val="center"/>
              <w:rPr>
                <w:rFonts w:ascii="Arial" w:hAnsi="Arial" w:cs="Arial"/>
                <w:b/>
                <w:sz w:val="21"/>
                <w:szCs w:val="21"/>
              </w:rPr>
            </w:pPr>
          </w:p>
        </w:tc>
        <w:tc>
          <w:tcPr>
            <w:tcW w:w="789" w:type="dxa"/>
            <w:shd w:val="clear" w:color="auto" w:fill="002060"/>
          </w:tcPr>
          <w:p w:rsidR="005115C1" w:rsidRPr="005115C1" w:rsidRDefault="005115C1" w:rsidP="005115C1">
            <w:pPr>
              <w:jc w:val="center"/>
              <w:rPr>
                <w:rFonts w:ascii="Arial" w:hAnsi="Arial" w:cs="Arial"/>
                <w:b/>
                <w:sz w:val="21"/>
                <w:szCs w:val="21"/>
              </w:rPr>
            </w:pPr>
          </w:p>
        </w:tc>
        <w:tc>
          <w:tcPr>
            <w:tcW w:w="709" w:type="dxa"/>
            <w:shd w:val="clear" w:color="auto" w:fill="002060"/>
          </w:tcPr>
          <w:p w:rsidR="005115C1" w:rsidRPr="005115C1" w:rsidRDefault="005115C1" w:rsidP="005115C1">
            <w:pPr>
              <w:jc w:val="center"/>
              <w:rPr>
                <w:rFonts w:ascii="Arial" w:hAnsi="Arial" w:cs="Arial"/>
                <w:b/>
                <w:sz w:val="21"/>
                <w:szCs w:val="21"/>
              </w:rPr>
            </w:pPr>
          </w:p>
        </w:tc>
        <w:tc>
          <w:tcPr>
            <w:tcW w:w="708" w:type="dxa"/>
            <w:shd w:val="clear" w:color="auto" w:fill="002060"/>
          </w:tcPr>
          <w:p w:rsidR="005115C1" w:rsidRPr="005115C1" w:rsidRDefault="005115C1" w:rsidP="005115C1">
            <w:pPr>
              <w:jc w:val="center"/>
              <w:rPr>
                <w:rFonts w:ascii="Arial" w:hAnsi="Arial" w:cs="Arial"/>
                <w:b/>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Contact with patients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auto"/>
          </w:tcPr>
          <w:p w:rsidR="005115C1" w:rsidRPr="005115C1" w:rsidRDefault="005115C1" w:rsidP="005115C1">
            <w:pPr>
              <w:jc w:val="both"/>
              <w:rPr>
                <w:rFonts w:ascii="Arial" w:hAnsi="Arial" w:cs="Arial"/>
                <w:sz w:val="21"/>
                <w:szCs w:val="21"/>
              </w:rPr>
            </w:pPr>
          </w:p>
        </w:tc>
        <w:tc>
          <w:tcPr>
            <w:tcW w:w="789" w:type="dxa"/>
            <w:shd w:val="clear" w:color="auto" w:fill="auto"/>
          </w:tcPr>
          <w:p w:rsidR="005115C1" w:rsidRPr="005115C1" w:rsidRDefault="005115C1" w:rsidP="005115C1">
            <w:pPr>
              <w:jc w:val="both"/>
              <w:rPr>
                <w:rFonts w:ascii="Arial" w:hAnsi="Arial" w:cs="Arial"/>
                <w:sz w:val="21"/>
                <w:szCs w:val="21"/>
              </w:rPr>
            </w:pPr>
          </w:p>
        </w:tc>
        <w:tc>
          <w:tcPr>
            <w:tcW w:w="709" w:type="dxa"/>
            <w:shd w:val="clear" w:color="auto" w:fill="auto"/>
          </w:tcPr>
          <w:p w:rsidR="005115C1" w:rsidRPr="005115C1" w:rsidRDefault="005115C1" w:rsidP="005115C1">
            <w:pPr>
              <w:jc w:val="both"/>
              <w:rPr>
                <w:rFonts w:ascii="Arial" w:hAnsi="Arial" w:cs="Arial"/>
                <w:sz w:val="21"/>
                <w:szCs w:val="21"/>
              </w:rPr>
            </w:pPr>
          </w:p>
        </w:tc>
        <w:tc>
          <w:tcPr>
            <w:tcW w:w="708" w:type="dxa"/>
            <w:shd w:val="clear" w:color="auto" w:fill="auto"/>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Exposure Prone Procedures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Blood/body fluids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color w:val="002060"/>
                <w:sz w:val="21"/>
                <w:szCs w:val="21"/>
              </w:rPr>
            </w:pPr>
          </w:p>
        </w:tc>
      </w:tr>
      <w:tr w:rsidR="005115C1" w:rsidRPr="005115C1" w:rsidTr="005115C1">
        <w:tc>
          <w:tcPr>
            <w:tcW w:w="6629" w:type="dxa"/>
            <w:shd w:val="clear" w:color="auto" w:fill="002060"/>
          </w:tcPr>
          <w:p w:rsidR="005115C1" w:rsidRPr="005115C1" w:rsidRDefault="005115C1" w:rsidP="005115C1">
            <w:pPr>
              <w:jc w:val="both"/>
              <w:rPr>
                <w:rFonts w:ascii="Arial" w:hAnsi="Arial" w:cs="Arial"/>
                <w:sz w:val="21"/>
                <w:szCs w:val="21"/>
              </w:rPr>
            </w:pPr>
            <w:r w:rsidRPr="005115C1">
              <w:rPr>
                <w:rFonts w:ascii="Arial" w:hAnsi="Arial" w:cs="Arial"/>
                <w:b/>
                <w:color w:val="FFFFFF" w:themeColor="background1"/>
                <w:sz w:val="21"/>
                <w:szCs w:val="21"/>
              </w:rPr>
              <w:t>Hazard/Risks requiring Respiratory Health Surveillance</w:t>
            </w:r>
          </w:p>
        </w:tc>
        <w:tc>
          <w:tcPr>
            <w:tcW w:w="709" w:type="dxa"/>
            <w:shd w:val="clear" w:color="auto" w:fill="002060"/>
          </w:tcPr>
          <w:p w:rsidR="005115C1" w:rsidRPr="005115C1" w:rsidRDefault="005115C1" w:rsidP="005115C1">
            <w:pPr>
              <w:jc w:val="both"/>
              <w:rPr>
                <w:rFonts w:ascii="Arial" w:hAnsi="Arial" w:cs="Arial"/>
                <w:color w:val="002060"/>
                <w:sz w:val="21"/>
                <w:szCs w:val="21"/>
              </w:rPr>
            </w:pPr>
          </w:p>
        </w:tc>
        <w:tc>
          <w:tcPr>
            <w:tcW w:w="770"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8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8"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r>
      <w:tr w:rsidR="005115C1" w:rsidRPr="005115C1" w:rsidTr="005115C1">
        <w:tc>
          <w:tcPr>
            <w:tcW w:w="10314" w:type="dxa"/>
            <w:gridSpan w:val="6"/>
            <w:vAlign w:val="bottom"/>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Solvents (e.g. toluene, xylene, white spirit, acetone, formaldehyde and ethyl acetate)</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Respiratory sensitisers (e.g isocyanates)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Chlorine based cleaning solutions </w:t>
            </w:r>
          </w:p>
          <w:p w:rsidR="005115C1" w:rsidRPr="005115C1" w:rsidRDefault="005115C1" w:rsidP="005115C1">
            <w:pPr>
              <w:jc w:val="both"/>
              <w:rPr>
                <w:rFonts w:ascii="Arial" w:hAnsi="Arial" w:cs="Arial"/>
                <w:sz w:val="21"/>
                <w:szCs w:val="21"/>
              </w:rPr>
            </w:pPr>
            <w:r w:rsidRPr="005115C1">
              <w:rPr>
                <w:rFonts w:ascii="Arial" w:hAnsi="Arial" w:cs="Arial"/>
                <w:sz w:val="21"/>
                <w:szCs w:val="21"/>
              </w:rPr>
              <w:t>(e.g. Chlorclean, Actichlor, Tristel)</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Animals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Cytotoxic drugs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7338" w:type="dxa"/>
            <w:gridSpan w:val="2"/>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70"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color w:val="002060"/>
                <w:sz w:val="21"/>
                <w:szCs w:val="21"/>
              </w:rPr>
            </w:pPr>
            <w:r w:rsidRPr="005115C1">
              <w:rPr>
                <w:rFonts w:ascii="Arial" w:hAnsi="Arial" w:cs="Arial"/>
                <w:b/>
                <w:color w:val="FFFFFF" w:themeColor="background1"/>
                <w:sz w:val="21"/>
                <w:szCs w:val="21"/>
              </w:rPr>
              <w:t>Risks requiring Other Health Surveillance</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Radiation (&gt;6mSv)</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Laser (Class 3R, 3B, 4)</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Dusty environment (&gt;4mg/m3)</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Noise (over 80dBA)</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Hand held vibration tools (=&gt;2.5 m/s2)</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002060"/>
                <w:sz w:val="21"/>
                <w:szCs w:val="21"/>
              </w:rPr>
            </w:pPr>
            <w:r w:rsidRPr="005115C1">
              <w:rPr>
                <w:rFonts w:ascii="Arial" w:hAnsi="Arial" w:cs="Arial"/>
                <w:b/>
                <w:color w:val="FFFFFF" w:themeColor="background1"/>
                <w:sz w:val="21"/>
                <w:szCs w:val="21"/>
              </w:rPr>
              <w:t>Other General Hazards/ Risks</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VDU use </w:t>
            </w:r>
            <w:proofErr w:type="gramStart"/>
            <w:r w:rsidRPr="005115C1">
              <w:rPr>
                <w:rFonts w:ascii="Arial" w:hAnsi="Arial" w:cs="Arial"/>
                <w:sz w:val="21"/>
                <w:szCs w:val="21"/>
              </w:rPr>
              <w:t>( &gt;</w:t>
            </w:r>
            <w:proofErr w:type="gramEnd"/>
            <w:r w:rsidRPr="005115C1">
              <w:rPr>
                <w:rFonts w:ascii="Arial" w:hAnsi="Arial" w:cs="Arial"/>
                <w:sz w:val="21"/>
                <w:szCs w:val="21"/>
              </w:rPr>
              <w:t xml:space="preserve"> 1 hour daily)</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Heavy manual handling (&gt;10kg)</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Driving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Food handling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Night working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Electrical work</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Physical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Mental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Emotional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Working in isolation</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Challenging behaviour</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bl>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A1395C" w:rsidRPr="005115C1" w:rsidRDefault="00A1395C" w:rsidP="009D3C45">
      <w:pPr>
        <w:rPr>
          <w:rFonts w:ascii="Arial" w:hAnsi="Arial" w:cs="Arial"/>
          <w:sz w:val="21"/>
          <w:szCs w:val="21"/>
        </w:rPr>
        <w:sectPr w:rsidR="00A1395C" w:rsidRPr="005115C1"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5115C1" w:rsidRDefault="003B43F4" w:rsidP="0021063F">
      <w:pPr>
        <w:spacing w:after="0" w:line="240" w:lineRule="auto"/>
        <w:rPr>
          <w:rFonts w:ascii="Arial" w:hAnsi="Arial" w:cs="Arial"/>
          <w:sz w:val="21"/>
          <w:szCs w:val="21"/>
        </w:rPr>
      </w:pPr>
    </w:p>
    <w:sectPr w:rsidR="003B43F4" w:rsidRPr="005115C1" w:rsidSect="006B4C3C">
      <w:headerReference w:type="default" r:id="rId16"/>
      <w:footerReference w:type="default" r:id="rId17"/>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1970F4" wp14:editId="2A0F2B3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2F8B585" wp14:editId="3A58641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C03B538" wp14:editId="654C056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078152A" wp14:editId="09D0B072">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CAAF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46506"/>
    <w:multiLevelType w:val="hybridMultilevel"/>
    <w:tmpl w:val="DD524F4C"/>
    <w:lvl w:ilvl="0" w:tplc="FFFFFFFF">
      <w:numFmt w:val="bullet"/>
      <w:lvlText w:val=""/>
      <w:legacy w:legacy="1" w:legacySpace="0" w:legacyIndent="283"/>
      <w:lvlJc w:val="left"/>
      <w:pPr>
        <w:ind w:left="283" w:hanging="283"/>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B6646"/>
    <w:multiLevelType w:val="hybridMultilevel"/>
    <w:tmpl w:val="A126ACCA"/>
    <w:lvl w:ilvl="0" w:tplc="FFFFFFFF">
      <w:numFmt w:val="bullet"/>
      <w:lvlText w:val=""/>
      <w:legacy w:legacy="1" w:legacySpace="0" w:legacyIndent="283"/>
      <w:lvlJc w:val="left"/>
      <w:pPr>
        <w:ind w:left="283" w:hanging="283"/>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2835C2"/>
    <w:multiLevelType w:val="hybridMultilevel"/>
    <w:tmpl w:val="11F6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16395"/>
    <w:multiLevelType w:val="hybridMultilevel"/>
    <w:tmpl w:val="19C4C984"/>
    <w:lvl w:ilvl="0" w:tplc="FFFFFFFF">
      <w:numFmt w:val="bullet"/>
      <w:lvlText w:val=""/>
      <w:legacy w:legacy="1" w:legacySpace="0" w:legacyIndent="283"/>
      <w:lvlJc w:val="left"/>
      <w:pPr>
        <w:ind w:left="283" w:hanging="283"/>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6C6060"/>
    <w:multiLevelType w:val="hybridMultilevel"/>
    <w:tmpl w:val="0420A4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731C34"/>
    <w:multiLevelType w:val="hybridMultilevel"/>
    <w:tmpl w:val="3B66124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533C6"/>
    <w:multiLevelType w:val="hybridMultilevel"/>
    <w:tmpl w:val="A858B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7D1E91"/>
    <w:multiLevelType w:val="hybridMultilevel"/>
    <w:tmpl w:val="C006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9C4098"/>
    <w:multiLevelType w:val="hybridMultilevel"/>
    <w:tmpl w:val="8B60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B02F78"/>
    <w:multiLevelType w:val="hybridMultilevel"/>
    <w:tmpl w:val="9E2EB8FA"/>
    <w:lvl w:ilvl="0" w:tplc="FFFFFFFF">
      <w:numFmt w:val="bullet"/>
      <w:lvlText w:val=""/>
      <w:legacy w:legacy="1" w:legacySpace="0" w:legacyIndent="283"/>
      <w:lvlJc w:val="left"/>
      <w:pPr>
        <w:tabs>
          <w:tab w:val="num" w:pos="360"/>
        </w:tabs>
        <w:ind w:left="360" w:hanging="360"/>
      </w:pPr>
      <w:rPr>
        <w:rFonts w:ascii="Symbol" w:hAnsi="Symbol"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8D4886"/>
    <w:multiLevelType w:val="hybridMultilevel"/>
    <w:tmpl w:val="F6DE261E"/>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735176"/>
    <w:multiLevelType w:val="hybridMultilevel"/>
    <w:tmpl w:val="E68AD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BD0210"/>
    <w:multiLevelType w:val="hybridMultilevel"/>
    <w:tmpl w:val="B3BCAF1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E61F9C"/>
    <w:multiLevelType w:val="hybridMultilevel"/>
    <w:tmpl w:val="D2E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5607B8"/>
    <w:multiLevelType w:val="hybridMultilevel"/>
    <w:tmpl w:val="7ADCE0CC"/>
    <w:lvl w:ilvl="0" w:tplc="FFFFFFFF">
      <w:numFmt w:val="bullet"/>
      <w:lvlText w:val=""/>
      <w:legacy w:legacy="1" w:legacySpace="0" w:legacyIndent="283"/>
      <w:lvlJc w:val="left"/>
      <w:pPr>
        <w:ind w:left="283" w:hanging="283"/>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7"/>
  </w:num>
  <w:num w:numId="4">
    <w:abstractNumId w:val="18"/>
  </w:num>
  <w:num w:numId="5">
    <w:abstractNumId w:val="30"/>
  </w:num>
  <w:num w:numId="6">
    <w:abstractNumId w:val="2"/>
  </w:num>
  <w:num w:numId="7">
    <w:abstractNumId w:val="27"/>
  </w:num>
  <w:num w:numId="8">
    <w:abstractNumId w:val="8"/>
  </w:num>
  <w:num w:numId="9">
    <w:abstractNumId w:val="29"/>
  </w:num>
  <w:num w:numId="10">
    <w:abstractNumId w:val="5"/>
  </w:num>
  <w:num w:numId="11">
    <w:abstractNumId w:val="36"/>
  </w:num>
  <w:num w:numId="12">
    <w:abstractNumId w:val="24"/>
  </w:num>
  <w:num w:numId="13">
    <w:abstractNumId w:val="33"/>
  </w:num>
  <w:num w:numId="14">
    <w:abstractNumId w:val="20"/>
  </w:num>
  <w:num w:numId="15">
    <w:abstractNumId w:val="10"/>
  </w:num>
  <w:num w:numId="16">
    <w:abstractNumId w:val="21"/>
  </w:num>
  <w:num w:numId="17">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4"/>
  </w:num>
  <w:num w:numId="19">
    <w:abstractNumId w:val="14"/>
  </w:num>
  <w:num w:numId="20">
    <w:abstractNumId w:val="15"/>
  </w:num>
  <w:num w:numId="21">
    <w:abstractNumId w:val="13"/>
  </w:num>
  <w:num w:numId="22">
    <w:abstractNumId w:val="7"/>
  </w:num>
  <w:num w:numId="23">
    <w:abstractNumId w:val="23"/>
  </w:num>
  <w:num w:numId="24">
    <w:abstractNumId w:val="19"/>
  </w:num>
  <w:num w:numId="25">
    <w:abstractNumId w:val="9"/>
  </w:num>
  <w:num w:numId="26">
    <w:abstractNumId w:val="35"/>
  </w:num>
  <w:num w:numId="27">
    <w:abstractNumId w:val="0"/>
  </w:num>
  <w:num w:numId="28">
    <w:abstractNumId w:val="34"/>
  </w:num>
  <w:num w:numId="29">
    <w:abstractNumId w:val="17"/>
  </w:num>
  <w:num w:numId="30">
    <w:abstractNumId w:val="25"/>
  </w:num>
  <w:num w:numId="31">
    <w:abstractNumId w:val="31"/>
  </w:num>
  <w:num w:numId="32">
    <w:abstractNumId w:val="26"/>
  </w:num>
  <w:num w:numId="33">
    <w:abstractNumId w:val="32"/>
  </w:num>
  <w:num w:numId="34">
    <w:abstractNumId w:val="11"/>
  </w:num>
  <w:num w:numId="35">
    <w:abstractNumId w:val="16"/>
  </w:num>
  <w:num w:numId="36">
    <w:abstractNumId w:val="22"/>
  </w:num>
  <w:num w:numId="37">
    <w:abstractNumId w:val="6"/>
  </w:num>
  <w:num w:numId="38">
    <w:abstractNumId w:val="12"/>
  </w:num>
  <w:num w:numId="39">
    <w:abstractNumId w:val="3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7891"/>
    <w:rsid w:val="0005796B"/>
    <w:rsid w:val="000C5D5B"/>
    <w:rsid w:val="000E5016"/>
    <w:rsid w:val="000F4B28"/>
    <w:rsid w:val="00103ABC"/>
    <w:rsid w:val="001126F6"/>
    <w:rsid w:val="00120D94"/>
    <w:rsid w:val="0012295B"/>
    <w:rsid w:val="00172534"/>
    <w:rsid w:val="00175462"/>
    <w:rsid w:val="001814FB"/>
    <w:rsid w:val="001B750B"/>
    <w:rsid w:val="001D2D93"/>
    <w:rsid w:val="001E7B5A"/>
    <w:rsid w:val="0021063F"/>
    <w:rsid w:val="00210F7C"/>
    <w:rsid w:val="002129F0"/>
    <w:rsid w:val="00213541"/>
    <w:rsid w:val="0021648C"/>
    <w:rsid w:val="00263BA4"/>
    <w:rsid w:val="0027581A"/>
    <w:rsid w:val="002C0FFC"/>
    <w:rsid w:val="002C2146"/>
    <w:rsid w:val="002D35D4"/>
    <w:rsid w:val="002D3A5F"/>
    <w:rsid w:val="00301A19"/>
    <w:rsid w:val="0033257D"/>
    <w:rsid w:val="003468F8"/>
    <w:rsid w:val="0039705C"/>
    <w:rsid w:val="003B04AD"/>
    <w:rsid w:val="003B43F4"/>
    <w:rsid w:val="00431F44"/>
    <w:rsid w:val="004570BA"/>
    <w:rsid w:val="004733A7"/>
    <w:rsid w:val="004823D1"/>
    <w:rsid w:val="00495863"/>
    <w:rsid w:val="004B21A5"/>
    <w:rsid w:val="004B25E6"/>
    <w:rsid w:val="004C611C"/>
    <w:rsid w:val="005033D7"/>
    <w:rsid w:val="005115C1"/>
    <w:rsid w:val="005306F7"/>
    <w:rsid w:val="00530C26"/>
    <w:rsid w:val="00531696"/>
    <w:rsid w:val="005351A2"/>
    <w:rsid w:val="00550FCB"/>
    <w:rsid w:val="005537DA"/>
    <w:rsid w:val="005776BB"/>
    <w:rsid w:val="00582FFF"/>
    <w:rsid w:val="005936CA"/>
    <w:rsid w:val="005D2600"/>
    <w:rsid w:val="00605ADB"/>
    <w:rsid w:val="00615705"/>
    <w:rsid w:val="0065668D"/>
    <w:rsid w:val="006B4C3C"/>
    <w:rsid w:val="006C3235"/>
    <w:rsid w:val="006C38CB"/>
    <w:rsid w:val="006E2781"/>
    <w:rsid w:val="006F4F61"/>
    <w:rsid w:val="006F5D1E"/>
    <w:rsid w:val="0072363A"/>
    <w:rsid w:val="00745AB0"/>
    <w:rsid w:val="0079132F"/>
    <w:rsid w:val="00792B09"/>
    <w:rsid w:val="007A5702"/>
    <w:rsid w:val="007E62A1"/>
    <w:rsid w:val="008141D4"/>
    <w:rsid w:val="00840B02"/>
    <w:rsid w:val="00841543"/>
    <w:rsid w:val="00851ADA"/>
    <w:rsid w:val="00853F7E"/>
    <w:rsid w:val="008571EC"/>
    <w:rsid w:val="0086334C"/>
    <w:rsid w:val="00863ED6"/>
    <w:rsid w:val="0087013E"/>
    <w:rsid w:val="008D6EE5"/>
    <w:rsid w:val="008E2A79"/>
    <w:rsid w:val="00951366"/>
    <w:rsid w:val="0095136F"/>
    <w:rsid w:val="0096196F"/>
    <w:rsid w:val="009A2853"/>
    <w:rsid w:val="009A6798"/>
    <w:rsid w:val="009B1823"/>
    <w:rsid w:val="009D0DEA"/>
    <w:rsid w:val="009D3C45"/>
    <w:rsid w:val="00A04F4A"/>
    <w:rsid w:val="00A1395C"/>
    <w:rsid w:val="00A400B0"/>
    <w:rsid w:val="00AC177C"/>
    <w:rsid w:val="00AE494A"/>
    <w:rsid w:val="00B233D6"/>
    <w:rsid w:val="00B43B32"/>
    <w:rsid w:val="00B55D96"/>
    <w:rsid w:val="00B70D08"/>
    <w:rsid w:val="00BB685C"/>
    <w:rsid w:val="00BC6DCF"/>
    <w:rsid w:val="00BF126B"/>
    <w:rsid w:val="00C7545C"/>
    <w:rsid w:val="00C96E13"/>
    <w:rsid w:val="00CC2ED7"/>
    <w:rsid w:val="00CC2F4E"/>
    <w:rsid w:val="00D03281"/>
    <w:rsid w:val="00D109FB"/>
    <w:rsid w:val="00D244DD"/>
    <w:rsid w:val="00D44AB0"/>
    <w:rsid w:val="00D544EF"/>
    <w:rsid w:val="00D85E27"/>
    <w:rsid w:val="00DE0848"/>
    <w:rsid w:val="00E06039"/>
    <w:rsid w:val="00F31F80"/>
    <w:rsid w:val="00F3434E"/>
    <w:rsid w:val="00F607B2"/>
    <w:rsid w:val="00F739CD"/>
    <w:rsid w:val="00FA39F0"/>
    <w:rsid w:val="00FB0925"/>
    <w:rsid w:val="00FB7EDE"/>
    <w:rsid w:val="00FC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0E1EF0"/>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44EF"/>
    <w:pPr>
      <w:spacing w:after="120"/>
      <w:ind w:left="283"/>
    </w:pPr>
  </w:style>
  <w:style w:type="character" w:customStyle="1" w:styleId="BodyTextIndentChar">
    <w:name w:val="Body Text Indent Char"/>
    <w:basedOn w:val="DefaultParagraphFont"/>
    <w:link w:val="BodyTextIndent"/>
    <w:uiPriority w:val="99"/>
    <w:semiHidden/>
    <w:rsid w:val="00D544EF"/>
  </w:style>
  <w:style w:type="paragraph" w:styleId="ListBullet">
    <w:name w:val="List Bullet"/>
    <w:basedOn w:val="Normal"/>
    <w:uiPriority w:val="99"/>
    <w:unhideWhenUsed/>
    <w:rsid w:val="00263BA4"/>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6248">
      <w:bodyDiv w:val="1"/>
      <w:marLeft w:val="0"/>
      <w:marRight w:val="0"/>
      <w:marTop w:val="0"/>
      <w:marBottom w:val="0"/>
      <w:divBdr>
        <w:top w:val="none" w:sz="0" w:space="0" w:color="auto"/>
        <w:left w:val="none" w:sz="0" w:space="0" w:color="auto"/>
        <w:bottom w:val="none" w:sz="0" w:space="0" w:color="auto"/>
        <w:right w:val="none" w:sz="0" w:space="0" w:color="auto"/>
      </w:divBdr>
    </w:div>
    <w:div w:id="1410539273">
      <w:bodyDiv w:val="1"/>
      <w:marLeft w:val="0"/>
      <w:marRight w:val="0"/>
      <w:marTop w:val="0"/>
      <w:marBottom w:val="0"/>
      <w:divBdr>
        <w:top w:val="none" w:sz="0" w:space="0" w:color="auto"/>
        <w:left w:val="none" w:sz="0" w:space="0" w:color="auto"/>
        <w:bottom w:val="none" w:sz="0" w:space="0" w:color="auto"/>
        <w:right w:val="none" w:sz="0" w:space="0" w:color="auto"/>
      </w:divBdr>
    </w:div>
    <w:div w:id="1719547937">
      <w:bodyDiv w:val="1"/>
      <w:marLeft w:val="0"/>
      <w:marRight w:val="0"/>
      <w:marTop w:val="0"/>
      <w:marBottom w:val="0"/>
      <w:divBdr>
        <w:top w:val="none" w:sz="0" w:space="0" w:color="auto"/>
        <w:left w:val="none" w:sz="0" w:space="0" w:color="auto"/>
        <w:bottom w:val="none" w:sz="0" w:space="0" w:color="auto"/>
        <w:right w:val="none" w:sz="0" w:space="0" w:color="auto"/>
      </w:divBdr>
    </w:div>
    <w:div w:id="191569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EC71EA-B498-45B2-A4A2-B0A36D0CF9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5C67159-EF96-4FFB-8E0D-7EF6C96D4EBF}">
      <dgm:prSet phldrT="[Text]"/>
      <dgm:spPr/>
      <dgm:t>
        <a:bodyPr/>
        <a:lstStyle/>
        <a:p>
          <a:r>
            <a:rPr lang="en-GB"/>
            <a:t>ASM/ALM </a:t>
          </a:r>
        </a:p>
      </dgm:t>
    </dgm:pt>
    <dgm:pt modelId="{CD0676D9-7F95-4440-9EC5-B24713B7146D}" type="parTrans" cxnId="{683AC0BE-462F-469A-B6C8-5DF5442B3BB8}">
      <dgm:prSet/>
      <dgm:spPr/>
      <dgm:t>
        <a:bodyPr/>
        <a:lstStyle/>
        <a:p>
          <a:endParaRPr lang="en-GB"/>
        </a:p>
      </dgm:t>
    </dgm:pt>
    <dgm:pt modelId="{E3095480-E928-4666-87EA-F9275334EEC9}" type="sibTrans" cxnId="{683AC0BE-462F-469A-B6C8-5DF5442B3BB8}">
      <dgm:prSet/>
      <dgm:spPr/>
      <dgm:t>
        <a:bodyPr/>
        <a:lstStyle/>
        <a:p>
          <a:endParaRPr lang="en-GB"/>
        </a:p>
      </dgm:t>
    </dgm:pt>
    <dgm:pt modelId="{B80EF62A-FB54-4826-9C99-26466A095614}">
      <dgm:prSet/>
      <dgm:spPr/>
      <dgm:t>
        <a:bodyPr/>
        <a:lstStyle/>
        <a:p>
          <a:r>
            <a:rPr lang="en-GB"/>
            <a:t>Cluster Manager</a:t>
          </a:r>
        </a:p>
      </dgm:t>
    </dgm:pt>
    <dgm:pt modelId="{9BB81B34-FD51-4DA5-9B14-25AEED9D28C4}" type="parTrans" cxnId="{F3727029-485D-443E-BFEE-965443287CAC}">
      <dgm:prSet/>
      <dgm:spPr/>
      <dgm:t>
        <a:bodyPr/>
        <a:lstStyle/>
        <a:p>
          <a:endParaRPr lang="en-GB"/>
        </a:p>
      </dgm:t>
    </dgm:pt>
    <dgm:pt modelId="{60F1D0A5-0E12-441D-85D5-B3EAD5F53709}" type="sibTrans" cxnId="{F3727029-485D-443E-BFEE-965443287CAC}">
      <dgm:prSet/>
      <dgm:spPr/>
      <dgm:t>
        <a:bodyPr/>
        <a:lstStyle/>
        <a:p>
          <a:endParaRPr lang="en-GB"/>
        </a:p>
      </dgm:t>
    </dgm:pt>
    <dgm:pt modelId="{CE37EB90-AF03-4009-B30A-64EA38DCDAC7}" type="asst">
      <dgm:prSet/>
      <dgm:spPr/>
      <dgm:t>
        <a:bodyPr/>
        <a:lstStyle/>
        <a:p>
          <a:r>
            <a:rPr lang="en-GB"/>
            <a:t>Clinical Lead for ED and ED Trauma Lead</a:t>
          </a:r>
        </a:p>
      </dgm:t>
    </dgm:pt>
    <dgm:pt modelId="{9B0AA704-0DE3-402E-AFAA-8302366324C8}" type="parTrans" cxnId="{02DB856A-8068-4F8F-9F11-989DEA2625E1}">
      <dgm:prSet/>
      <dgm:spPr/>
      <dgm:t>
        <a:bodyPr/>
        <a:lstStyle/>
        <a:p>
          <a:endParaRPr lang="en-GB"/>
        </a:p>
      </dgm:t>
    </dgm:pt>
    <dgm:pt modelId="{48EB21C6-17F8-4DA0-B186-F393E264755C}" type="sibTrans" cxnId="{02DB856A-8068-4F8F-9F11-989DEA2625E1}">
      <dgm:prSet/>
      <dgm:spPr/>
      <dgm:t>
        <a:bodyPr/>
        <a:lstStyle/>
        <a:p>
          <a:endParaRPr lang="en-GB"/>
        </a:p>
      </dgm:t>
    </dgm:pt>
    <dgm:pt modelId="{BB4DAB7C-5C60-43F4-9B00-85BA99352A43}">
      <dgm:prSet phldrT="[Text]"/>
      <dgm:spPr/>
      <dgm:t>
        <a:bodyPr/>
        <a:lstStyle/>
        <a:p>
          <a:r>
            <a:rPr lang="en-GB"/>
            <a:t>Postholder</a:t>
          </a:r>
        </a:p>
      </dgm:t>
    </dgm:pt>
    <dgm:pt modelId="{B26F4FDE-35FE-421B-A183-D8A13D99C4F1}" type="sibTrans" cxnId="{71DC61C0-D480-45AB-9F44-4651A1854CF6}">
      <dgm:prSet/>
      <dgm:spPr/>
      <dgm:t>
        <a:bodyPr/>
        <a:lstStyle/>
        <a:p>
          <a:endParaRPr lang="en-GB"/>
        </a:p>
      </dgm:t>
    </dgm:pt>
    <dgm:pt modelId="{37C57F84-646C-4CDA-9FAB-1EFCA0D38BF4}" type="parTrans" cxnId="{71DC61C0-D480-45AB-9F44-4651A1854CF6}">
      <dgm:prSet/>
      <dgm:spPr/>
      <dgm:t>
        <a:bodyPr/>
        <a:lstStyle/>
        <a:p>
          <a:endParaRPr lang="en-GB"/>
        </a:p>
      </dgm:t>
    </dgm:pt>
    <dgm:pt modelId="{C071F451-F890-44F5-B3E5-22880AE3C550}" type="pres">
      <dgm:prSet presAssocID="{7EEC71EA-B498-45B2-A4A2-B0A36D0CF9BE}" presName="hierChild1" presStyleCnt="0">
        <dgm:presLayoutVars>
          <dgm:orgChart val="1"/>
          <dgm:chPref val="1"/>
          <dgm:dir/>
          <dgm:animOne val="branch"/>
          <dgm:animLvl val="lvl"/>
          <dgm:resizeHandles/>
        </dgm:presLayoutVars>
      </dgm:prSet>
      <dgm:spPr/>
    </dgm:pt>
    <dgm:pt modelId="{5B30C79A-5859-44CE-B982-E09976FF2CA4}" type="pres">
      <dgm:prSet presAssocID="{B80EF62A-FB54-4826-9C99-26466A095614}" presName="hierRoot1" presStyleCnt="0">
        <dgm:presLayoutVars>
          <dgm:hierBranch val="init"/>
        </dgm:presLayoutVars>
      </dgm:prSet>
      <dgm:spPr/>
    </dgm:pt>
    <dgm:pt modelId="{FA0303CD-00A5-453D-B041-59E79CE34B0E}" type="pres">
      <dgm:prSet presAssocID="{B80EF62A-FB54-4826-9C99-26466A095614}" presName="rootComposite1" presStyleCnt="0"/>
      <dgm:spPr/>
    </dgm:pt>
    <dgm:pt modelId="{27C16E41-4EF5-4210-910F-44409BC51F3A}" type="pres">
      <dgm:prSet presAssocID="{B80EF62A-FB54-4826-9C99-26466A095614}" presName="rootText1" presStyleLbl="node0" presStyleIdx="0" presStyleCnt="1">
        <dgm:presLayoutVars>
          <dgm:chPref val="3"/>
        </dgm:presLayoutVars>
      </dgm:prSet>
      <dgm:spPr/>
    </dgm:pt>
    <dgm:pt modelId="{00E6C919-84E6-4E1A-81EF-317D2A91B2BF}" type="pres">
      <dgm:prSet presAssocID="{B80EF62A-FB54-4826-9C99-26466A095614}" presName="rootConnector1" presStyleLbl="node1" presStyleIdx="0" presStyleCnt="0"/>
      <dgm:spPr/>
    </dgm:pt>
    <dgm:pt modelId="{C085C04C-5511-49C1-921D-AE95F5AD6A16}" type="pres">
      <dgm:prSet presAssocID="{B80EF62A-FB54-4826-9C99-26466A095614}" presName="hierChild2" presStyleCnt="0"/>
      <dgm:spPr/>
    </dgm:pt>
    <dgm:pt modelId="{C58F32B5-71B1-4318-BD6D-ADB08BCDAAA3}" type="pres">
      <dgm:prSet presAssocID="{CD0676D9-7F95-4440-9EC5-B24713B7146D}" presName="Name37" presStyleLbl="parChTrans1D2" presStyleIdx="0" presStyleCnt="1"/>
      <dgm:spPr/>
    </dgm:pt>
    <dgm:pt modelId="{45A288FB-D0F6-472A-80B3-B3D3B35FDD87}" type="pres">
      <dgm:prSet presAssocID="{25C67159-EF96-4FFB-8E0D-7EF6C96D4EBF}" presName="hierRoot2" presStyleCnt="0">
        <dgm:presLayoutVars>
          <dgm:hierBranch val="init"/>
        </dgm:presLayoutVars>
      </dgm:prSet>
      <dgm:spPr/>
    </dgm:pt>
    <dgm:pt modelId="{20F69AF5-61D2-4762-B4B6-955F48C17688}" type="pres">
      <dgm:prSet presAssocID="{25C67159-EF96-4FFB-8E0D-7EF6C96D4EBF}" presName="rootComposite" presStyleCnt="0"/>
      <dgm:spPr/>
    </dgm:pt>
    <dgm:pt modelId="{EECA54BC-D3DB-4930-8B94-30048751D64F}" type="pres">
      <dgm:prSet presAssocID="{25C67159-EF96-4FFB-8E0D-7EF6C96D4EBF}" presName="rootText" presStyleLbl="node2" presStyleIdx="0" presStyleCnt="1" custLinFactNeighborX="1032" custLinFactNeighborY="53688">
        <dgm:presLayoutVars>
          <dgm:chPref val="3"/>
        </dgm:presLayoutVars>
      </dgm:prSet>
      <dgm:spPr/>
    </dgm:pt>
    <dgm:pt modelId="{D148EDA4-EAB4-462D-9E55-95EBCBA546C6}" type="pres">
      <dgm:prSet presAssocID="{25C67159-EF96-4FFB-8E0D-7EF6C96D4EBF}" presName="rootConnector" presStyleLbl="node2" presStyleIdx="0" presStyleCnt="1"/>
      <dgm:spPr/>
    </dgm:pt>
    <dgm:pt modelId="{48413631-6B98-4BB5-A9E8-F90F831BA0A7}" type="pres">
      <dgm:prSet presAssocID="{25C67159-EF96-4FFB-8E0D-7EF6C96D4EBF}" presName="hierChild4" presStyleCnt="0"/>
      <dgm:spPr/>
    </dgm:pt>
    <dgm:pt modelId="{12187CB8-8046-4F26-853E-0E86B2EBE00E}" type="pres">
      <dgm:prSet presAssocID="{37C57F84-646C-4CDA-9FAB-1EFCA0D38BF4}" presName="Name37" presStyleLbl="parChTrans1D3" presStyleIdx="0" presStyleCnt="2"/>
      <dgm:spPr/>
    </dgm:pt>
    <dgm:pt modelId="{6D40A07D-B78D-405A-8474-F6C7B86386B7}" type="pres">
      <dgm:prSet presAssocID="{BB4DAB7C-5C60-43F4-9B00-85BA99352A43}" presName="hierRoot2" presStyleCnt="0">
        <dgm:presLayoutVars>
          <dgm:hierBranch val="init"/>
        </dgm:presLayoutVars>
      </dgm:prSet>
      <dgm:spPr/>
    </dgm:pt>
    <dgm:pt modelId="{B593FBB9-E576-4F03-8B3E-FDE27EE29C71}" type="pres">
      <dgm:prSet presAssocID="{BB4DAB7C-5C60-43F4-9B00-85BA99352A43}" presName="rootComposite" presStyleCnt="0"/>
      <dgm:spPr/>
    </dgm:pt>
    <dgm:pt modelId="{4A200B45-B3F3-420E-9BE0-56CA0B6377F0}" type="pres">
      <dgm:prSet presAssocID="{BB4DAB7C-5C60-43F4-9B00-85BA99352A43}" presName="rootText" presStyleLbl="node3" presStyleIdx="0" presStyleCnt="1" custLinFactNeighborX="-5373" custLinFactNeighborY="-49692">
        <dgm:presLayoutVars>
          <dgm:chPref val="3"/>
        </dgm:presLayoutVars>
      </dgm:prSet>
      <dgm:spPr/>
    </dgm:pt>
    <dgm:pt modelId="{F6F96A21-3D4E-45D0-B74F-3C08B00AF30B}" type="pres">
      <dgm:prSet presAssocID="{BB4DAB7C-5C60-43F4-9B00-85BA99352A43}" presName="rootConnector" presStyleLbl="node3" presStyleIdx="0" presStyleCnt="1"/>
      <dgm:spPr/>
    </dgm:pt>
    <dgm:pt modelId="{85EABFD6-B82A-4A52-A196-9D1B8196C755}" type="pres">
      <dgm:prSet presAssocID="{BB4DAB7C-5C60-43F4-9B00-85BA99352A43}" presName="hierChild4" presStyleCnt="0"/>
      <dgm:spPr/>
    </dgm:pt>
    <dgm:pt modelId="{6861FC6F-2239-4C98-AE49-C9DD6BDB1A91}" type="pres">
      <dgm:prSet presAssocID="{BB4DAB7C-5C60-43F4-9B00-85BA99352A43}" presName="hierChild5" presStyleCnt="0"/>
      <dgm:spPr/>
    </dgm:pt>
    <dgm:pt modelId="{43817DBE-1770-4600-84DB-3DD20DA2C887}" type="pres">
      <dgm:prSet presAssocID="{25C67159-EF96-4FFB-8E0D-7EF6C96D4EBF}" presName="hierChild5" presStyleCnt="0"/>
      <dgm:spPr/>
    </dgm:pt>
    <dgm:pt modelId="{0A1B0EA3-9582-48BD-921E-D03B2395A38A}" type="pres">
      <dgm:prSet presAssocID="{9B0AA704-0DE3-402E-AFAA-8302366324C8}" presName="Name111" presStyleLbl="parChTrans1D3" presStyleIdx="1" presStyleCnt="2"/>
      <dgm:spPr/>
    </dgm:pt>
    <dgm:pt modelId="{D303F2A8-A282-48D2-9B55-838E396FB0F9}" type="pres">
      <dgm:prSet presAssocID="{CE37EB90-AF03-4009-B30A-64EA38DCDAC7}" presName="hierRoot3" presStyleCnt="0">
        <dgm:presLayoutVars>
          <dgm:hierBranch val="init"/>
        </dgm:presLayoutVars>
      </dgm:prSet>
      <dgm:spPr/>
    </dgm:pt>
    <dgm:pt modelId="{1C87EBEA-E353-4D42-AB7E-068870169E8C}" type="pres">
      <dgm:prSet presAssocID="{CE37EB90-AF03-4009-B30A-64EA38DCDAC7}" presName="rootComposite3" presStyleCnt="0"/>
      <dgm:spPr/>
    </dgm:pt>
    <dgm:pt modelId="{01288D40-8CB8-4A1E-8834-C0019BB5CF58}" type="pres">
      <dgm:prSet presAssocID="{CE37EB90-AF03-4009-B30A-64EA38DCDAC7}" presName="rootText3" presStyleLbl="asst2" presStyleIdx="0" presStyleCnt="1" custScaleX="206649" custScaleY="212289" custLinFactY="-100000" custLinFactNeighborX="-90326" custLinFactNeighborY="-135521">
        <dgm:presLayoutVars>
          <dgm:chPref val="3"/>
        </dgm:presLayoutVars>
      </dgm:prSet>
      <dgm:spPr/>
    </dgm:pt>
    <dgm:pt modelId="{1E48AB48-881C-4EB8-BA01-86FFD665209E}" type="pres">
      <dgm:prSet presAssocID="{CE37EB90-AF03-4009-B30A-64EA38DCDAC7}" presName="rootConnector3" presStyleLbl="asst2" presStyleIdx="0" presStyleCnt="1"/>
      <dgm:spPr/>
    </dgm:pt>
    <dgm:pt modelId="{8985C044-27F3-4E79-A4D0-128FE12E50B6}" type="pres">
      <dgm:prSet presAssocID="{CE37EB90-AF03-4009-B30A-64EA38DCDAC7}" presName="hierChild6" presStyleCnt="0"/>
      <dgm:spPr/>
    </dgm:pt>
    <dgm:pt modelId="{956B9DD8-A0FB-4EC3-A586-5945E1192E4F}" type="pres">
      <dgm:prSet presAssocID="{CE37EB90-AF03-4009-B30A-64EA38DCDAC7}" presName="hierChild7" presStyleCnt="0"/>
      <dgm:spPr/>
    </dgm:pt>
    <dgm:pt modelId="{4F54E92E-48B5-4CE9-829C-E05831E029B0}" type="pres">
      <dgm:prSet presAssocID="{B80EF62A-FB54-4826-9C99-26466A095614}" presName="hierChild3" presStyleCnt="0"/>
      <dgm:spPr/>
    </dgm:pt>
  </dgm:ptLst>
  <dgm:cxnLst>
    <dgm:cxn modelId="{01D2FC09-8859-40F5-AB99-9E7321BD5D38}" type="presOf" srcId="{B80EF62A-FB54-4826-9C99-26466A095614}" destId="{27C16E41-4EF5-4210-910F-44409BC51F3A}" srcOrd="0" destOrd="0" presId="urn:microsoft.com/office/officeart/2005/8/layout/orgChart1"/>
    <dgm:cxn modelId="{94CF5615-FCF6-4B23-96B9-EE11F6AAEE14}" type="presOf" srcId="{CE37EB90-AF03-4009-B30A-64EA38DCDAC7}" destId="{1E48AB48-881C-4EB8-BA01-86FFD665209E}" srcOrd="1" destOrd="0" presId="urn:microsoft.com/office/officeart/2005/8/layout/orgChart1"/>
    <dgm:cxn modelId="{0F89661E-C20F-4D60-BABD-0BE7C14BBDA0}" type="presOf" srcId="{BB4DAB7C-5C60-43F4-9B00-85BA99352A43}" destId="{F6F96A21-3D4E-45D0-B74F-3C08B00AF30B}" srcOrd="1" destOrd="0" presId="urn:microsoft.com/office/officeart/2005/8/layout/orgChart1"/>
    <dgm:cxn modelId="{C6140F24-1880-4461-9A71-26E6125A6168}" type="presOf" srcId="{25C67159-EF96-4FFB-8E0D-7EF6C96D4EBF}" destId="{EECA54BC-D3DB-4930-8B94-30048751D64F}" srcOrd="0" destOrd="0" presId="urn:microsoft.com/office/officeart/2005/8/layout/orgChart1"/>
    <dgm:cxn modelId="{F3727029-485D-443E-BFEE-965443287CAC}" srcId="{7EEC71EA-B498-45B2-A4A2-B0A36D0CF9BE}" destId="{B80EF62A-FB54-4826-9C99-26466A095614}" srcOrd="0" destOrd="0" parTransId="{9BB81B34-FD51-4DA5-9B14-25AEED9D28C4}" sibTransId="{60F1D0A5-0E12-441D-85D5-B3EAD5F53709}"/>
    <dgm:cxn modelId="{DB669448-C695-4C07-B0F1-A488769E25AD}" type="presOf" srcId="{CE37EB90-AF03-4009-B30A-64EA38DCDAC7}" destId="{01288D40-8CB8-4A1E-8834-C0019BB5CF58}" srcOrd="0" destOrd="0" presId="urn:microsoft.com/office/officeart/2005/8/layout/orgChart1"/>
    <dgm:cxn modelId="{02DB856A-8068-4F8F-9F11-989DEA2625E1}" srcId="{25C67159-EF96-4FFB-8E0D-7EF6C96D4EBF}" destId="{CE37EB90-AF03-4009-B30A-64EA38DCDAC7}" srcOrd="1" destOrd="0" parTransId="{9B0AA704-0DE3-402E-AFAA-8302366324C8}" sibTransId="{48EB21C6-17F8-4DA0-B186-F393E264755C}"/>
    <dgm:cxn modelId="{077BD550-A94E-4F4F-BFA7-4EFFED2C2CA6}" type="presOf" srcId="{25C67159-EF96-4FFB-8E0D-7EF6C96D4EBF}" destId="{D148EDA4-EAB4-462D-9E55-95EBCBA546C6}" srcOrd="1" destOrd="0" presId="urn:microsoft.com/office/officeart/2005/8/layout/orgChart1"/>
    <dgm:cxn modelId="{E422FE72-D479-40AB-9AA9-1BF0CAA70851}" type="presOf" srcId="{B80EF62A-FB54-4826-9C99-26466A095614}" destId="{00E6C919-84E6-4E1A-81EF-317D2A91B2BF}" srcOrd="1" destOrd="0" presId="urn:microsoft.com/office/officeart/2005/8/layout/orgChart1"/>
    <dgm:cxn modelId="{64D35DA5-DF19-4088-8E5E-BDA94DBC3230}" type="presOf" srcId="{BB4DAB7C-5C60-43F4-9B00-85BA99352A43}" destId="{4A200B45-B3F3-420E-9BE0-56CA0B6377F0}" srcOrd="0" destOrd="0" presId="urn:microsoft.com/office/officeart/2005/8/layout/orgChart1"/>
    <dgm:cxn modelId="{5AD242B2-1428-4F56-8C1B-300D3E45E1FA}" type="presOf" srcId="{CD0676D9-7F95-4440-9EC5-B24713B7146D}" destId="{C58F32B5-71B1-4318-BD6D-ADB08BCDAAA3}" srcOrd="0" destOrd="0" presId="urn:microsoft.com/office/officeart/2005/8/layout/orgChart1"/>
    <dgm:cxn modelId="{683AC0BE-462F-469A-B6C8-5DF5442B3BB8}" srcId="{B80EF62A-FB54-4826-9C99-26466A095614}" destId="{25C67159-EF96-4FFB-8E0D-7EF6C96D4EBF}" srcOrd="0" destOrd="0" parTransId="{CD0676D9-7F95-4440-9EC5-B24713B7146D}" sibTransId="{E3095480-E928-4666-87EA-F9275334EEC9}"/>
    <dgm:cxn modelId="{71DC61C0-D480-45AB-9F44-4651A1854CF6}" srcId="{25C67159-EF96-4FFB-8E0D-7EF6C96D4EBF}" destId="{BB4DAB7C-5C60-43F4-9B00-85BA99352A43}" srcOrd="0" destOrd="0" parTransId="{37C57F84-646C-4CDA-9FAB-1EFCA0D38BF4}" sibTransId="{B26F4FDE-35FE-421B-A183-D8A13D99C4F1}"/>
    <dgm:cxn modelId="{EA3E7ECE-8CF6-497D-921D-09A4FD04D36A}" type="presOf" srcId="{7EEC71EA-B498-45B2-A4A2-B0A36D0CF9BE}" destId="{C071F451-F890-44F5-B3E5-22880AE3C550}" srcOrd="0" destOrd="0" presId="urn:microsoft.com/office/officeart/2005/8/layout/orgChart1"/>
    <dgm:cxn modelId="{87DC1FD9-03CC-4A38-A425-ED505B9C8112}" type="presOf" srcId="{37C57F84-646C-4CDA-9FAB-1EFCA0D38BF4}" destId="{12187CB8-8046-4F26-853E-0E86B2EBE00E}" srcOrd="0" destOrd="0" presId="urn:microsoft.com/office/officeart/2005/8/layout/orgChart1"/>
    <dgm:cxn modelId="{EC4722ED-120C-4C98-95C3-9A7E5A868D00}" type="presOf" srcId="{9B0AA704-0DE3-402E-AFAA-8302366324C8}" destId="{0A1B0EA3-9582-48BD-921E-D03B2395A38A}" srcOrd="0" destOrd="0" presId="urn:microsoft.com/office/officeart/2005/8/layout/orgChart1"/>
    <dgm:cxn modelId="{D86FE0DF-BD79-4579-B08A-C43A773AC735}" type="presParOf" srcId="{C071F451-F890-44F5-B3E5-22880AE3C550}" destId="{5B30C79A-5859-44CE-B982-E09976FF2CA4}" srcOrd="0" destOrd="0" presId="urn:microsoft.com/office/officeart/2005/8/layout/orgChart1"/>
    <dgm:cxn modelId="{98F3F39D-D33E-4A2D-85BE-D256EE8607F0}" type="presParOf" srcId="{5B30C79A-5859-44CE-B982-E09976FF2CA4}" destId="{FA0303CD-00A5-453D-B041-59E79CE34B0E}" srcOrd="0" destOrd="0" presId="urn:microsoft.com/office/officeart/2005/8/layout/orgChart1"/>
    <dgm:cxn modelId="{D75463E6-1724-4E0F-B166-9CADF74DC625}" type="presParOf" srcId="{FA0303CD-00A5-453D-B041-59E79CE34B0E}" destId="{27C16E41-4EF5-4210-910F-44409BC51F3A}" srcOrd="0" destOrd="0" presId="urn:microsoft.com/office/officeart/2005/8/layout/orgChart1"/>
    <dgm:cxn modelId="{CE3C99BB-92DA-4010-9412-E97CE1A656B8}" type="presParOf" srcId="{FA0303CD-00A5-453D-B041-59E79CE34B0E}" destId="{00E6C919-84E6-4E1A-81EF-317D2A91B2BF}" srcOrd="1" destOrd="0" presId="urn:microsoft.com/office/officeart/2005/8/layout/orgChart1"/>
    <dgm:cxn modelId="{5F181E5E-DD3A-42AB-B184-F40A629CDCAC}" type="presParOf" srcId="{5B30C79A-5859-44CE-B982-E09976FF2CA4}" destId="{C085C04C-5511-49C1-921D-AE95F5AD6A16}" srcOrd="1" destOrd="0" presId="urn:microsoft.com/office/officeart/2005/8/layout/orgChart1"/>
    <dgm:cxn modelId="{3C1928A9-B489-4709-BD21-9E5FE2F98CA0}" type="presParOf" srcId="{C085C04C-5511-49C1-921D-AE95F5AD6A16}" destId="{C58F32B5-71B1-4318-BD6D-ADB08BCDAAA3}" srcOrd="0" destOrd="0" presId="urn:microsoft.com/office/officeart/2005/8/layout/orgChart1"/>
    <dgm:cxn modelId="{9A647FA8-43FA-4646-A860-843C4F5B95DE}" type="presParOf" srcId="{C085C04C-5511-49C1-921D-AE95F5AD6A16}" destId="{45A288FB-D0F6-472A-80B3-B3D3B35FDD87}" srcOrd="1" destOrd="0" presId="urn:microsoft.com/office/officeart/2005/8/layout/orgChart1"/>
    <dgm:cxn modelId="{9EF7B4CF-E80B-4D42-99B5-83B90DCAB7AB}" type="presParOf" srcId="{45A288FB-D0F6-472A-80B3-B3D3B35FDD87}" destId="{20F69AF5-61D2-4762-B4B6-955F48C17688}" srcOrd="0" destOrd="0" presId="urn:microsoft.com/office/officeart/2005/8/layout/orgChart1"/>
    <dgm:cxn modelId="{54B05015-6093-449A-AF59-D14C3FA93685}" type="presParOf" srcId="{20F69AF5-61D2-4762-B4B6-955F48C17688}" destId="{EECA54BC-D3DB-4930-8B94-30048751D64F}" srcOrd="0" destOrd="0" presId="urn:microsoft.com/office/officeart/2005/8/layout/orgChart1"/>
    <dgm:cxn modelId="{0225773D-3F27-49D0-B21E-D563BF6D017E}" type="presParOf" srcId="{20F69AF5-61D2-4762-B4B6-955F48C17688}" destId="{D148EDA4-EAB4-462D-9E55-95EBCBA546C6}" srcOrd="1" destOrd="0" presId="urn:microsoft.com/office/officeart/2005/8/layout/orgChart1"/>
    <dgm:cxn modelId="{76942D72-E01A-4B46-BD47-104575F34040}" type="presParOf" srcId="{45A288FB-D0F6-472A-80B3-B3D3B35FDD87}" destId="{48413631-6B98-4BB5-A9E8-F90F831BA0A7}" srcOrd="1" destOrd="0" presId="urn:microsoft.com/office/officeart/2005/8/layout/orgChart1"/>
    <dgm:cxn modelId="{C06070D9-0FFF-49CB-B6FD-EFD9257F01D5}" type="presParOf" srcId="{48413631-6B98-4BB5-A9E8-F90F831BA0A7}" destId="{12187CB8-8046-4F26-853E-0E86B2EBE00E}" srcOrd="0" destOrd="0" presId="urn:microsoft.com/office/officeart/2005/8/layout/orgChart1"/>
    <dgm:cxn modelId="{2324C10C-A25B-4CCD-9D43-2F802DC014A7}" type="presParOf" srcId="{48413631-6B98-4BB5-A9E8-F90F831BA0A7}" destId="{6D40A07D-B78D-405A-8474-F6C7B86386B7}" srcOrd="1" destOrd="0" presId="urn:microsoft.com/office/officeart/2005/8/layout/orgChart1"/>
    <dgm:cxn modelId="{4FE3D002-7DFF-4AE3-AF21-CD4CD3B29927}" type="presParOf" srcId="{6D40A07D-B78D-405A-8474-F6C7B86386B7}" destId="{B593FBB9-E576-4F03-8B3E-FDE27EE29C71}" srcOrd="0" destOrd="0" presId="urn:microsoft.com/office/officeart/2005/8/layout/orgChart1"/>
    <dgm:cxn modelId="{6920B652-2A3A-4C47-8A2D-6A0A51622006}" type="presParOf" srcId="{B593FBB9-E576-4F03-8B3E-FDE27EE29C71}" destId="{4A200B45-B3F3-420E-9BE0-56CA0B6377F0}" srcOrd="0" destOrd="0" presId="urn:microsoft.com/office/officeart/2005/8/layout/orgChart1"/>
    <dgm:cxn modelId="{069E2094-3911-4013-8802-5712148A209D}" type="presParOf" srcId="{B593FBB9-E576-4F03-8B3E-FDE27EE29C71}" destId="{F6F96A21-3D4E-45D0-B74F-3C08B00AF30B}" srcOrd="1" destOrd="0" presId="urn:microsoft.com/office/officeart/2005/8/layout/orgChart1"/>
    <dgm:cxn modelId="{1CB7D5F5-C588-4AC2-866E-5763C8B86AD2}" type="presParOf" srcId="{6D40A07D-B78D-405A-8474-F6C7B86386B7}" destId="{85EABFD6-B82A-4A52-A196-9D1B8196C755}" srcOrd="1" destOrd="0" presId="urn:microsoft.com/office/officeart/2005/8/layout/orgChart1"/>
    <dgm:cxn modelId="{C1183BC0-6F51-4DFB-859E-5EB2CC0E6760}" type="presParOf" srcId="{6D40A07D-B78D-405A-8474-F6C7B86386B7}" destId="{6861FC6F-2239-4C98-AE49-C9DD6BDB1A91}" srcOrd="2" destOrd="0" presId="urn:microsoft.com/office/officeart/2005/8/layout/orgChart1"/>
    <dgm:cxn modelId="{F01C02A4-CFFA-4DDD-BCDF-2650612AB9E7}" type="presParOf" srcId="{45A288FB-D0F6-472A-80B3-B3D3B35FDD87}" destId="{43817DBE-1770-4600-84DB-3DD20DA2C887}" srcOrd="2" destOrd="0" presId="urn:microsoft.com/office/officeart/2005/8/layout/orgChart1"/>
    <dgm:cxn modelId="{DE8DCBB6-CB78-49EE-81F9-D07507CCCDA3}" type="presParOf" srcId="{43817DBE-1770-4600-84DB-3DD20DA2C887}" destId="{0A1B0EA3-9582-48BD-921E-D03B2395A38A}" srcOrd="0" destOrd="0" presId="urn:microsoft.com/office/officeart/2005/8/layout/orgChart1"/>
    <dgm:cxn modelId="{43760023-B742-4FC5-9639-325FCCF7BC7F}" type="presParOf" srcId="{43817DBE-1770-4600-84DB-3DD20DA2C887}" destId="{D303F2A8-A282-48D2-9B55-838E396FB0F9}" srcOrd="1" destOrd="0" presId="urn:microsoft.com/office/officeart/2005/8/layout/orgChart1"/>
    <dgm:cxn modelId="{619E9669-7A0F-4406-9ADF-963DF6D50140}" type="presParOf" srcId="{D303F2A8-A282-48D2-9B55-838E396FB0F9}" destId="{1C87EBEA-E353-4D42-AB7E-068870169E8C}" srcOrd="0" destOrd="0" presId="urn:microsoft.com/office/officeart/2005/8/layout/orgChart1"/>
    <dgm:cxn modelId="{4B4C075E-06A3-4A43-8277-F069A06D09AB}" type="presParOf" srcId="{1C87EBEA-E353-4D42-AB7E-068870169E8C}" destId="{01288D40-8CB8-4A1E-8834-C0019BB5CF58}" srcOrd="0" destOrd="0" presId="urn:microsoft.com/office/officeart/2005/8/layout/orgChart1"/>
    <dgm:cxn modelId="{3B01FB35-2BE1-4023-B183-7E5E18BB919C}" type="presParOf" srcId="{1C87EBEA-E353-4D42-AB7E-068870169E8C}" destId="{1E48AB48-881C-4EB8-BA01-86FFD665209E}" srcOrd="1" destOrd="0" presId="urn:microsoft.com/office/officeart/2005/8/layout/orgChart1"/>
    <dgm:cxn modelId="{BB27EA3F-9B16-44BF-B0C4-957B2F275B42}" type="presParOf" srcId="{D303F2A8-A282-48D2-9B55-838E396FB0F9}" destId="{8985C044-27F3-4E79-A4D0-128FE12E50B6}" srcOrd="1" destOrd="0" presId="urn:microsoft.com/office/officeart/2005/8/layout/orgChart1"/>
    <dgm:cxn modelId="{D0435B7C-2F41-4EFF-960C-2969AC1641C3}" type="presParOf" srcId="{D303F2A8-A282-48D2-9B55-838E396FB0F9}" destId="{956B9DD8-A0FB-4EC3-A586-5945E1192E4F}" srcOrd="2" destOrd="0" presId="urn:microsoft.com/office/officeart/2005/8/layout/orgChart1"/>
    <dgm:cxn modelId="{3B2A6237-4044-4E15-8315-79FF0A21877B}" type="presParOf" srcId="{5B30C79A-5859-44CE-B982-E09976FF2CA4}" destId="{4F54E92E-48B5-4CE9-829C-E05831E029B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1B0EA3-9582-48BD-921E-D03B2395A38A}">
      <dsp:nvSpPr>
        <dsp:cNvPr id="0" name=""/>
        <dsp:cNvSpPr/>
      </dsp:nvSpPr>
      <dsp:spPr>
        <a:xfrm>
          <a:off x="2364602" y="588454"/>
          <a:ext cx="775115" cy="536734"/>
        </a:xfrm>
        <a:custGeom>
          <a:avLst/>
          <a:gdLst/>
          <a:ahLst/>
          <a:cxnLst/>
          <a:rect l="0" t="0" r="0" b="0"/>
          <a:pathLst>
            <a:path>
              <a:moveTo>
                <a:pt x="775115" y="536734"/>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87CB8-8046-4F26-853E-0E86B2EBE00E}">
      <dsp:nvSpPr>
        <dsp:cNvPr id="0" name=""/>
        <dsp:cNvSpPr/>
      </dsp:nvSpPr>
      <dsp:spPr>
        <a:xfrm>
          <a:off x="3093998" y="1125188"/>
          <a:ext cx="91440" cy="924240"/>
        </a:xfrm>
        <a:custGeom>
          <a:avLst/>
          <a:gdLst/>
          <a:ahLst/>
          <a:cxnLst/>
          <a:rect l="0" t="0" r="0" b="0"/>
          <a:pathLst>
            <a:path>
              <a:moveTo>
                <a:pt x="45720" y="0"/>
              </a:moveTo>
              <a:lnTo>
                <a:pt x="45720" y="924240"/>
              </a:lnTo>
              <a:lnTo>
                <a:pt x="111125" y="924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F32B5-71B1-4318-BD6D-ADB08BCDAAA3}">
      <dsp:nvSpPr>
        <dsp:cNvPr id="0" name=""/>
        <dsp:cNvSpPr/>
      </dsp:nvSpPr>
      <dsp:spPr>
        <a:xfrm>
          <a:off x="3086145" y="380618"/>
          <a:ext cx="91440" cy="364081"/>
        </a:xfrm>
        <a:custGeom>
          <a:avLst/>
          <a:gdLst/>
          <a:ahLst/>
          <a:cxnLst/>
          <a:rect l="0" t="0" r="0" b="0"/>
          <a:pathLst>
            <a:path>
              <a:moveTo>
                <a:pt x="45720" y="0"/>
              </a:moveTo>
              <a:lnTo>
                <a:pt x="45720" y="284179"/>
              </a:lnTo>
              <a:lnTo>
                <a:pt x="53573" y="284179"/>
              </a:lnTo>
              <a:lnTo>
                <a:pt x="53573" y="3640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C16E41-4EF5-4210-910F-44409BC51F3A}">
      <dsp:nvSpPr>
        <dsp:cNvPr id="0" name=""/>
        <dsp:cNvSpPr/>
      </dsp:nvSpPr>
      <dsp:spPr>
        <a:xfrm>
          <a:off x="2751376" y="129"/>
          <a:ext cx="760976" cy="380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Cluster Manager</a:t>
          </a:r>
        </a:p>
      </dsp:txBody>
      <dsp:txXfrm>
        <a:off x="2751376" y="129"/>
        <a:ext cx="760976" cy="380488"/>
      </dsp:txXfrm>
    </dsp:sp>
    <dsp:sp modelId="{EECA54BC-D3DB-4930-8B94-30048751D64F}">
      <dsp:nvSpPr>
        <dsp:cNvPr id="0" name=""/>
        <dsp:cNvSpPr/>
      </dsp:nvSpPr>
      <dsp:spPr>
        <a:xfrm>
          <a:off x="2759229" y="744699"/>
          <a:ext cx="760976" cy="380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ASM/ALM </a:t>
          </a:r>
        </a:p>
      </dsp:txBody>
      <dsp:txXfrm>
        <a:off x="2759229" y="744699"/>
        <a:ext cx="760976" cy="380488"/>
      </dsp:txXfrm>
    </dsp:sp>
    <dsp:sp modelId="{4A200B45-B3F3-420E-9BE0-56CA0B6377F0}">
      <dsp:nvSpPr>
        <dsp:cNvPr id="0" name=""/>
        <dsp:cNvSpPr/>
      </dsp:nvSpPr>
      <dsp:spPr>
        <a:xfrm>
          <a:off x="3205124" y="1859184"/>
          <a:ext cx="760976" cy="3804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Postholder</a:t>
          </a:r>
        </a:p>
      </dsp:txBody>
      <dsp:txXfrm>
        <a:off x="3205124" y="1859184"/>
        <a:ext cx="760976" cy="380488"/>
      </dsp:txXfrm>
    </dsp:sp>
    <dsp:sp modelId="{01288D40-8CB8-4A1E-8834-C0019BB5CF58}">
      <dsp:nvSpPr>
        <dsp:cNvPr id="0" name=""/>
        <dsp:cNvSpPr/>
      </dsp:nvSpPr>
      <dsp:spPr>
        <a:xfrm>
          <a:off x="792051" y="184586"/>
          <a:ext cx="1572550" cy="807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for ED and ED Trauma Lead</a:t>
          </a:r>
        </a:p>
      </dsp:txBody>
      <dsp:txXfrm>
        <a:off x="792051" y="184586"/>
        <a:ext cx="1572550" cy="8077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7E90-53D8-4C3F-A39F-DC237731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Finch Harriet (Royal Devon and Exeter Foundation Trust)</cp:lastModifiedBy>
  <cp:revision>2</cp:revision>
  <cp:lastPrinted>2019-08-10T14:57:00Z</cp:lastPrinted>
  <dcterms:created xsi:type="dcterms:W3CDTF">2023-10-06T07:46:00Z</dcterms:created>
  <dcterms:modified xsi:type="dcterms:W3CDTF">2023-10-06T07:46:00Z</dcterms:modified>
</cp:coreProperties>
</file>