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58240"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213541" w:rsidRDefault="00213541" w:rsidP="00884334">
      <w:pPr>
        <w:spacing w:after="0" w:line="240" w:lineRule="auto"/>
        <w:ind w:left="-567" w:right="-472"/>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9406ED" w:rsidRPr="00F607B2" w:rsidTr="5E5F6102">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5E5F6102">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271641" w:rsidRDefault="00043655" w:rsidP="00F607B2">
            <w:pPr>
              <w:jc w:val="both"/>
              <w:rPr>
                <w:rFonts w:ascii="Arial" w:hAnsi="Arial" w:cs="Arial"/>
                <w:color w:val="FF0000"/>
              </w:rPr>
            </w:pPr>
            <w:bookmarkStart w:id="0" w:name="_Hlk129764059"/>
            <w:r w:rsidRPr="00271641">
              <w:rPr>
                <w:rFonts w:ascii="Arial" w:hAnsi="Arial" w:cs="Arial"/>
              </w:rPr>
              <w:t>Principal Psychologist for the Sexual Violence and Trauma pathfinder</w:t>
            </w:r>
            <w:bookmarkEnd w:id="0"/>
          </w:p>
        </w:tc>
      </w:tr>
      <w:tr w:rsidR="00213541" w:rsidRPr="00F607B2" w:rsidTr="5E5F6102">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AD4728" w:rsidRDefault="1D815C35" w:rsidP="00F607B2">
            <w:pPr>
              <w:jc w:val="both"/>
              <w:rPr>
                <w:rFonts w:ascii="Arial" w:hAnsi="Arial" w:cs="Arial"/>
              </w:rPr>
            </w:pPr>
            <w:r w:rsidRPr="00AD4728">
              <w:rPr>
                <w:rFonts w:ascii="Arial" w:hAnsi="Arial" w:cs="Arial"/>
              </w:rPr>
              <w:t xml:space="preserve">SARC </w:t>
            </w:r>
            <w:r w:rsidR="2DDEE48F" w:rsidRPr="00AD4728">
              <w:rPr>
                <w:rFonts w:ascii="Arial" w:hAnsi="Arial" w:cs="Arial"/>
              </w:rPr>
              <w:t>Gen</w:t>
            </w:r>
            <w:r w:rsidR="6FE38CBC" w:rsidRPr="00AD4728">
              <w:rPr>
                <w:rFonts w:ascii="Arial" w:hAnsi="Arial" w:cs="Arial"/>
              </w:rPr>
              <w:t>e</w:t>
            </w:r>
            <w:r w:rsidR="2DDEE48F" w:rsidRPr="00AD4728">
              <w:rPr>
                <w:rFonts w:ascii="Arial" w:hAnsi="Arial" w:cs="Arial"/>
              </w:rPr>
              <w:t xml:space="preserve">ral </w:t>
            </w:r>
            <w:r w:rsidRPr="00AD4728">
              <w:rPr>
                <w:rFonts w:ascii="Arial" w:hAnsi="Arial" w:cs="Arial"/>
              </w:rPr>
              <w:t>Manager</w:t>
            </w:r>
            <w:r w:rsidR="00920ECE">
              <w:rPr>
                <w:rFonts w:ascii="Arial" w:hAnsi="Arial" w:cs="Arial"/>
              </w:rPr>
              <w:t xml:space="preserve"> and </w:t>
            </w:r>
            <w:r w:rsidR="00B06F63">
              <w:rPr>
                <w:rFonts w:ascii="Arial" w:hAnsi="Arial" w:cs="Arial"/>
              </w:rPr>
              <w:t>Pathfinder Programme Lead</w:t>
            </w:r>
          </w:p>
        </w:tc>
      </w:tr>
      <w:tr w:rsidR="00213541" w:rsidRPr="00F607B2" w:rsidTr="5E5F6102">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AD4728" w:rsidRDefault="1AA5F275" w:rsidP="00F607B2">
            <w:pPr>
              <w:jc w:val="both"/>
              <w:rPr>
                <w:rFonts w:ascii="Arial" w:hAnsi="Arial" w:cs="Arial"/>
              </w:rPr>
            </w:pPr>
            <w:r w:rsidRPr="00AD4728">
              <w:rPr>
                <w:rFonts w:ascii="Arial" w:hAnsi="Arial" w:cs="Arial"/>
              </w:rPr>
              <w:t>Band 8A</w:t>
            </w:r>
            <w:r w:rsidR="005033D7" w:rsidRPr="00AD4728">
              <w:rPr>
                <w:rFonts w:ascii="Arial" w:hAnsi="Arial" w:cs="Arial"/>
              </w:rPr>
              <w:t xml:space="preserve"> (Subject to formal matching)</w:t>
            </w:r>
          </w:p>
        </w:tc>
      </w:tr>
      <w:tr w:rsidR="00213541" w:rsidRPr="00F607B2" w:rsidTr="5E5F6102">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AD4728" w:rsidRDefault="015C47BB" w:rsidP="00F607B2">
            <w:pPr>
              <w:jc w:val="both"/>
              <w:rPr>
                <w:rFonts w:ascii="Arial" w:hAnsi="Arial" w:cs="Arial"/>
              </w:rPr>
            </w:pPr>
            <w:r w:rsidRPr="00AD4728">
              <w:rPr>
                <w:rFonts w:ascii="Arial" w:hAnsi="Arial" w:cs="Arial"/>
              </w:rPr>
              <w:t>Specialist Services</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09274D" w:rsidRPr="00F607B2" w:rsidTr="6E98415B">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9A0510" w:rsidRPr="00F607B2" w:rsidTr="6E98415B">
        <w:trPr>
          <w:trHeight w:val="1838"/>
        </w:trPr>
        <w:tc>
          <w:tcPr>
            <w:tcW w:w="10206" w:type="dxa"/>
            <w:tcBorders>
              <w:bottom w:val="single" w:sz="4" w:space="0" w:color="auto"/>
            </w:tcBorders>
          </w:tcPr>
          <w:p w:rsidR="00043655" w:rsidRPr="00271641" w:rsidRDefault="00043655" w:rsidP="00043655">
            <w:pPr>
              <w:rPr>
                <w:rFonts w:ascii="Arial" w:hAnsi="Arial" w:cs="Arial"/>
              </w:rPr>
            </w:pPr>
            <w:r w:rsidRPr="6E98415B">
              <w:rPr>
                <w:rFonts w:ascii="Arial" w:hAnsi="Arial" w:cs="Arial"/>
              </w:rPr>
              <w:t xml:space="preserve">The Sexual Violence and Trauma Pathfinder Programme for Devon and Cornwall is funded by NHS England to improve care for </w:t>
            </w:r>
            <w:r w:rsidRPr="6E98415B">
              <w:rPr>
                <w:rFonts w:ascii="Arial" w:hAnsi="Arial" w:cs="Arial"/>
                <w:i/>
                <w:iCs/>
              </w:rPr>
              <w:t xml:space="preserve">adult </w:t>
            </w:r>
            <w:r w:rsidRPr="6E98415B">
              <w:rPr>
                <w:rFonts w:ascii="Arial" w:hAnsi="Arial" w:cs="Arial"/>
              </w:rPr>
              <w:t>victims and survivors of sexual assault and abuse (that occurred in child</w:t>
            </w:r>
            <w:r w:rsidR="591B3B12" w:rsidRPr="6E98415B">
              <w:rPr>
                <w:rFonts w:ascii="Arial" w:hAnsi="Arial" w:cs="Arial"/>
              </w:rPr>
              <w:t>hood and /</w:t>
            </w:r>
            <w:r w:rsidRPr="6E98415B">
              <w:rPr>
                <w:rFonts w:ascii="Arial" w:hAnsi="Arial" w:cs="Arial"/>
              </w:rPr>
              <w:t xml:space="preserve"> or adulthood) with </w:t>
            </w:r>
            <w:r w:rsidRPr="6E98415B">
              <w:rPr>
                <w:rFonts w:ascii="Arial" w:hAnsi="Arial" w:cs="Arial"/>
                <w:i/>
                <w:iCs/>
              </w:rPr>
              <w:t>complex trauma</w:t>
            </w:r>
            <w:r w:rsidR="00EF56AC" w:rsidRPr="6E98415B">
              <w:rPr>
                <w:rFonts w:ascii="Arial" w:hAnsi="Arial" w:cs="Arial"/>
                <w:i/>
                <w:iCs/>
              </w:rPr>
              <w:t>-</w:t>
            </w:r>
            <w:r w:rsidRPr="6E98415B">
              <w:rPr>
                <w:rFonts w:ascii="Arial" w:hAnsi="Arial" w:cs="Arial"/>
                <w:i/>
                <w:iCs/>
              </w:rPr>
              <w:t xml:space="preserve">related mental health needs </w:t>
            </w:r>
            <w:r w:rsidRPr="6E98415B">
              <w:rPr>
                <w:rFonts w:ascii="Arial" w:hAnsi="Arial" w:cs="Arial"/>
              </w:rPr>
              <w:t>so that they can recover, heal and rebuild their lives.</w:t>
            </w:r>
          </w:p>
          <w:p w:rsidR="00043655" w:rsidRPr="00271641" w:rsidRDefault="00043655" w:rsidP="00043655">
            <w:pPr>
              <w:rPr>
                <w:rFonts w:ascii="Arial" w:hAnsi="Arial" w:cs="Arial"/>
              </w:rPr>
            </w:pPr>
          </w:p>
          <w:p w:rsidR="00043655" w:rsidRPr="00271641" w:rsidRDefault="00043655" w:rsidP="00043655">
            <w:pPr>
              <w:rPr>
                <w:rFonts w:ascii="Arial" w:hAnsi="Arial" w:cs="Arial"/>
              </w:rPr>
            </w:pPr>
            <w:r w:rsidRPr="00271641">
              <w:rPr>
                <w:rFonts w:ascii="Arial" w:hAnsi="Arial" w:cs="Arial"/>
              </w:rPr>
              <w:t>A key deliverable within the Sexual Violence and Trauma Pathfinder is the multi-agency Trauma Resilience Hub that will bring together relevant stakeholders from across mental health and specialist sexual violence providers to:</w:t>
            </w:r>
          </w:p>
          <w:p w:rsidR="00043655" w:rsidRPr="00271641" w:rsidRDefault="00043655" w:rsidP="00043655">
            <w:pPr>
              <w:rPr>
                <w:rFonts w:ascii="Arial" w:hAnsi="Arial" w:cs="Arial"/>
              </w:rPr>
            </w:pPr>
          </w:p>
          <w:p w:rsidR="00043655" w:rsidRPr="00271641" w:rsidRDefault="00043655" w:rsidP="1F685F33">
            <w:pPr>
              <w:pStyle w:val="ListParagraph"/>
              <w:numPr>
                <w:ilvl w:val="0"/>
                <w:numId w:val="18"/>
              </w:numPr>
              <w:spacing w:before="0"/>
              <w:ind w:left="454"/>
              <w:contextualSpacing/>
              <w:jc w:val="left"/>
              <w:rPr>
                <w:rFonts w:cs="Arial"/>
              </w:rPr>
            </w:pPr>
            <w:r w:rsidRPr="210ED9C0">
              <w:rPr>
                <w:rFonts w:cs="Arial"/>
              </w:rPr>
              <w:t xml:space="preserve">Develop and deliver a trauma stabilisation workforce development package. This will provide the knowledge, skills and tools to practitioners to </w:t>
            </w:r>
            <w:r w:rsidR="4E7AC589" w:rsidRPr="210ED9C0">
              <w:rPr>
                <w:rFonts w:cs="Arial"/>
              </w:rPr>
              <w:t>work</w:t>
            </w:r>
            <w:r w:rsidR="00EF56AC" w:rsidRPr="210ED9C0">
              <w:rPr>
                <w:rFonts w:cs="Arial"/>
              </w:rPr>
              <w:t xml:space="preserve"> with</w:t>
            </w:r>
            <w:r w:rsidRPr="210ED9C0">
              <w:rPr>
                <w:rFonts w:cs="Arial"/>
              </w:rPr>
              <w:t xml:space="preserve"> </w:t>
            </w:r>
            <w:r w:rsidR="4E7AC589" w:rsidRPr="210ED9C0">
              <w:rPr>
                <w:rFonts w:cs="Arial"/>
              </w:rPr>
              <w:t>people</w:t>
            </w:r>
            <w:r w:rsidRPr="210ED9C0">
              <w:rPr>
                <w:rFonts w:cs="Arial"/>
              </w:rPr>
              <w:t xml:space="preserve"> to </w:t>
            </w:r>
            <w:r w:rsidR="00EF56AC" w:rsidRPr="210ED9C0">
              <w:rPr>
                <w:rFonts w:cs="Arial"/>
              </w:rPr>
              <w:t xml:space="preserve">recognise, </w:t>
            </w:r>
            <w:r w:rsidRPr="210ED9C0">
              <w:rPr>
                <w:rFonts w:cs="Arial"/>
              </w:rPr>
              <w:t>understand and manage trauma symptoms and be able to cope in the “here and now”</w:t>
            </w:r>
            <w:r w:rsidR="00D63CF1">
              <w:rPr>
                <w:rFonts w:cs="Arial"/>
              </w:rPr>
              <w:t>;</w:t>
            </w:r>
          </w:p>
          <w:p w:rsidR="00043655" w:rsidRPr="00271641" w:rsidRDefault="00043655" w:rsidP="00043655">
            <w:pPr>
              <w:pStyle w:val="ListParagraph"/>
              <w:numPr>
                <w:ilvl w:val="0"/>
                <w:numId w:val="18"/>
              </w:numPr>
              <w:spacing w:before="0"/>
              <w:ind w:left="454"/>
              <w:contextualSpacing/>
              <w:jc w:val="left"/>
              <w:rPr>
                <w:rFonts w:cs="Arial"/>
              </w:rPr>
            </w:pPr>
            <w:r w:rsidRPr="2B431361">
              <w:rPr>
                <w:rFonts w:cs="Arial"/>
              </w:rPr>
              <w:t>Provide a clear pathway and cohesive trauma offer (trauma stabilisation and trauma processing interventions) for sexual violence and abuse across Devon and Cornwall</w:t>
            </w:r>
            <w:r w:rsidR="00D63CF1">
              <w:rPr>
                <w:rFonts w:cs="Arial"/>
              </w:rPr>
              <w:t>;</w:t>
            </w:r>
          </w:p>
          <w:p w:rsidR="00043655" w:rsidRDefault="00043655" w:rsidP="00605CA1">
            <w:pPr>
              <w:pStyle w:val="ListParagraph"/>
              <w:numPr>
                <w:ilvl w:val="0"/>
                <w:numId w:val="25"/>
              </w:numPr>
              <w:spacing w:before="0"/>
              <w:ind w:left="484" w:hanging="426"/>
            </w:pPr>
            <w:r w:rsidRPr="00FE2E9C">
              <w:t>Provide</w:t>
            </w:r>
            <w:r w:rsidRPr="210ED9C0">
              <w:t xml:space="preserve"> highly specialist advice, consultation and support to professionals from across the system working with </w:t>
            </w:r>
            <w:r w:rsidR="00EF56AC" w:rsidRPr="210ED9C0">
              <w:t xml:space="preserve">victims / </w:t>
            </w:r>
            <w:r w:rsidR="4E7AC589" w:rsidRPr="210ED9C0">
              <w:t>survivors</w:t>
            </w:r>
            <w:r w:rsidRPr="210ED9C0">
              <w:t xml:space="preserve"> of sexual violence and abuse with complex, trauma</w:t>
            </w:r>
            <w:r w:rsidR="00D63CF1">
              <w:t>-</w:t>
            </w:r>
            <w:r w:rsidRPr="210ED9C0">
              <w:t>related mental health needs</w:t>
            </w:r>
            <w:r w:rsidR="00D63CF1">
              <w:t>;</w:t>
            </w:r>
          </w:p>
          <w:p w:rsidR="00B253DD" w:rsidRDefault="002A65E1">
            <w:pPr>
              <w:pStyle w:val="ListParagraph"/>
              <w:numPr>
                <w:ilvl w:val="0"/>
                <w:numId w:val="18"/>
              </w:numPr>
              <w:spacing w:before="0"/>
              <w:ind w:left="454"/>
              <w:contextualSpacing/>
              <w:jc w:val="left"/>
              <w:rPr>
                <w:rFonts w:cs="Arial"/>
              </w:rPr>
            </w:pPr>
            <w:r>
              <w:rPr>
                <w:rFonts w:cs="Arial"/>
              </w:rPr>
              <w:t>D</w:t>
            </w:r>
            <w:r w:rsidR="00EF56AC" w:rsidRPr="210ED9C0">
              <w:rPr>
                <w:rFonts w:cs="Arial"/>
              </w:rPr>
              <w:t>evelop and shar</w:t>
            </w:r>
            <w:r w:rsidR="00B253DD">
              <w:rPr>
                <w:rFonts w:cs="Arial"/>
              </w:rPr>
              <w:t>e</w:t>
            </w:r>
            <w:r w:rsidR="00EF56AC" w:rsidRPr="210ED9C0">
              <w:rPr>
                <w:rFonts w:cs="Arial"/>
              </w:rPr>
              <w:t xml:space="preserve"> learning about what works for people who have experienced trauma as a result of sexual violence, to influence policy and systemic developments</w:t>
            </w:r>
            <w:r w:rsidR="00A26498">
              <w:rPr>
                <w:rFonts w:cs="Arial"/>
              </w:rPr>
              <w:t>.</w:t>
            </w:r>
            <w:r w:rsidR="00EF56AC" w:rsidRPr="210ED9C0">
              <w:rPr>
                <w:rFonts w:cs="Arial"/>
              </w:rPr>
              <w:t xml:space="preserve"> </w:t>
            </w:r>
          </w:p>
          <w:p w:rsidR="00B253DD" w:rsidRPr="00AD4728" w:rsidRDefault="00B253DD">
            <w:pPr>
              <w:rPr>
                <w:rFonts w:cs="Arial"/>
              </w:rPr>
            </w:pPr>
          </w:p>
          <w:p w:rsidR="009C770E" w:rsidRDefault="00B253DD" w:rsidP="009C770E">
            <w:pPr>
              <w:contextualSpacing/>
              <w:rPr>
                <w:rFonts w:ascii="Arial" w:hAnsi="Arial" w:cs="Arial"/>
              </w:rPr>
            </w:pPr>
            <w:r w:rsidRPr="6E98415B">
              <w:rPr>
                <w:rFonts w:ascii="Arial" w:hAnsi="Arial" w:cs="Arial"/>
              </w:rPr>
              <w:t>The purpose of th</w:t>
            </w:r>
            <w:r w:rsidR="00AD4728" w:rsidRPr="6E98415B">
              <w:rPr>
                <w:rFonts w:ascii="Arial" w:hAnsi="Arial" w:cs="Arial"/>
              </w:rPr>
              <w:t>e Principal Clinical Psychologist</w:t>
            </w:r>
            <w:r w:rsidRPr="6E98415B">
              <w:rPr>
                <w:rFonts w:ascii="Arial" w:hAnsi="Arial" w:cs="Arial"/>
              </w:rPr>
              <w:t xml:space="preserve"> role </w:t>
            </w:r>
            <w:r w:rsidR="003C7686" w:rsidRPr="6E98415B">
              <w:rPr>
                <w:rFonts w:ascii="Arial" w:hAnsi="Arial" w:cs="Arial"/>
              </w:rPr>
              <w:t xml:space="preserve">is </w:t>
            </w:r>
            <w:r w:rsidRPr="6E98415B">
              <w:rPr>
                <w:rFonts w:ascii="Arial" w:hAnsi="Arial" w:cs="Arial"/>
              </w:rPr>
              <w:t xml:space="preserve">to </w:t>
            </w:r>
            <w:r w:rsidR="00D868B8" w:rsidRPr="6E98415B">
              <w:rPr>
                <w:rFonts w:ascii="Arial" w:hAnsi="Arial" w:cs="Arial"/>
              </w:rPr>
              <w:t xml:space="preserve">provide a leadership role in clinical elements of the development and delivery of the ‘Hub’ model. The postholder will </w:t>
            </w:r>
            <w:r w:rsidR="00B2487C" w:rsidRPr="6E98415B">
              <w:rPr>
                <w:rFonts w:ascii="Arial" w:hAnsi="Arial" w:cs="Arial"/>
              </w:rPr>
              <w:t>provide</w:t>
            </w:r>
            <w:r w:rsidR="006E4733" w:rsidRPr="6E98415B">
              <w:rPr>
                <w:rFonts w:ascii="Arial" w:hAnsi="Arial" w:cs="Arial"/>
              </w:rPr>
              <w:t xml:space="preserve"> clinical expertise and experience</w:t>
            </w:r>
            <w:r w:rsidR="00B2487C" w:rsidRPr="6E98415B">
              <w:rPr>
                <w:rFonts w:ascii="Arial" w:hAnsi="Arial" w:cs="Arial"/>
              </w:rPr>
              <w:t xml:space="preserve"> </w:t>
            </w:r>
            <w:r w:rsidR="00A75307" w:rsidRPr="6E98415B">
              <w:rPr>
                <w:rFonts w:ascii="Arial" w:hAnsi="Arial" w:cs="Arial"/>
              </w:rPr>
              <w:t>in assessment and delivery of trauma-based and shame</w:t>
            </w:r>
            <w:r w:rsidR="72F203E7" w:rsidRPr="6E98415B">
              <w:rPr>
                <w:rFonts w:ascii="Arial" w:hAnsi="Arial" w:cs="Arial"/>
              </w:rPr>
              <w:t>-</w:t>
            </w:r>
            <w:r w:rsidR="00A75307" w:rsidRPr="6E98415B">
              <w:rPr>
                <w:rFonts w:ascii="Arial" w:hAnsi="Arial" w:cs="Arial"/>
              </w:rPr>
              <w:t>sensitive</w:t>
            </w:r>
            <w:r w:rsidR="00797183" w:rsidRPr="6E98415B">
              <w:rPr>
                <w:rFonts w:ascii="Arial" w:hAnsi="Arial" w:cs="Arial"/>
              </w:rPr>
              <w:t xml:space="preserve"> interventions</w:t>
            </w:r>
            <w:r w:rsidR="00A75307" w:rsidRPr="6E98415B">
              <w:rPr>
                <w:rFonts w:ascii="Arial" w:hAnsi="Arial" w:cs="Arial"/>
              </w:rPr>
              <w:t xml:space="preserve">. </w:t>
            </w:r>
            <w:r w:rsidR="009C770E" w:rsidRPr="6E98415B">
              <w:rPr>
                <w:rFonts w:ascii="Arial" w:hAnsi="Arial" w:cs="Arial"/>
              </w:rPr>
              <w:t xml:space="preserve">The </w:t>
            </w:r>
            <w:r w:rsidR="6A1F3819" w:rsidRPr="6E98415B">
              <w:rPr>
                <w:rFonts w:ascii="Arial" w:hAnsi="Arial" w:cs="Arial"/>
              </w:rPr>
              <w:t>post holder</w:t>
            </w:r>
            <w:r w:rsidR="00125F6B" w:rsidRPr="6E98415B">
              <w:rPr>
                <w:rFonts w:ascii="Arial" w:hAnsi="Arial" w:cs="Arial"/>
              </w:rPr>
              <w:t xml:space="preserve"> will take a key role</w:t>
            </w:r>
            <w:r w:rsidR="00797183" w:rsidRPr="6E98415B">
              <w:rPr>
                <w:rFonts w:ascii="Arial" w:hAnsi="Arial" w:cs="Arial"/>
              </w:rPr>
              <w:t xml:space="preserve"> </w:t>
            </w:r>
            <w:r w:rsidR="00125F6B" w:rsidRPr="6E98415B">
              <w:rPr>
                <w:rFonts w:ascii="Arial" w:hAnsi="Arial" w:cs="Arial"/>
              </w:rPr>
              <w:t xml:space="preserve">in </w:t>
            </w:r>
            <w:proofErr w:type="spellStart"/>
            <w:r w:rsidR="00797183" w:rsidRPr="6E98415B">
              <w:rPr>
                <w:rFonts w:ascii="Arial" w:hAnsi="Arial" w:cs="Arial"/>
              </w:rPr>
              <w:t>prot</w:t>
            </w:r>
            <w:r w:rsidR="00F94A36" w:rsidRPr="6E98415B">
              <w:rPr>
                <w:rFonts w:ascii="Arial" w:hAnsi="Arial" w:cs="Arial"/>
              </w:rPr>
              <w:t>o</w:t>
            </w:r>
            <w:r w:rsidR="00797183" w:rsidRPr="6E98415B">
              <w:rPr>
                <w:rFonts w:ascii="Arial" w:hAnsi="Arial" w:cs="Arial"/>
              </w:rPr>
              <w:t>yping</w:t>
            </w:r>
            <w:proofErr w:type="spellEnd"/>
            <w:r w:rsidR="00797183" w:rsidRPr="6E98415B">
              <w:rPr>
                <w:rFonts w:ascii="Arial" w:hAnsi="Arial" w:cs="Arial"/>
              </w:rPr>
              <w:t xml:space="preserve"> approach</w:t>
            </w:r>
            <w:r w:rsidR="00F94A36" w:rsidRPr="6E98415B">
              <w:rPr>
                <w:rFonts w:ascii="Arial" w:hAnsi="Arial" w:cs="Arial"/>
              </w:rPr>
              <w:t>es</w:t>
            </w:r>
            <w:r w:rsidR="00797183" w:rsidRPr="6E98415B">
              <w:rPr>
                <w:rFonts w:ascii="Arial" w:hAnsi="Arial" w:cs="Arial"/>
              </w:rPr>
              <w:t xml:space="preserve"> to creatively meet needs</w:t>
            </w:r>
            <w:r w:rsidR="00F94A36" w:rsidRPr="6E98415B">
              <w:rPr>
                <w:rFonts w:ascii="Arial" w:hAnsi="Arial" w:cs="Arial"/>
              </w:rPr>
              <w:t xml:space="preserve"> of people with complex, trauma-related mental health needs who have experienced sexual violence, </w:t>
            </w:r>
            <w:r w:rsidR="009F064E" w:rsidRPr="6E98415B">
              <w:rPr>
                <w:rFonts w:ascii="Arial" w:hAnsi="Arial" w:cs="Arial"/>
              </w:rPr>
              <w:t xml:space="preserve">in partnership with people </w:t>
            </w:r>
            <w:r w:rsidR="003C7686" w:rsidRPr="6E98415B">
              <w:rPr>
                <w:rFonts w:ascii="Arial" w:hAnsi="Arial" w:cs="Arial"/>
              </w:rPr>
              <w:t xml:space="preserve">with lived experience and the community and voluntary sector. </w:t>
            </w:r>
          </w:p>
          <w:p w:rsidR="00213541" w:rsidRPr="00884334" w:rsidRDefault="00884334" w:rsidP="009C770E">
            <w:pPr>
              <w:contextualSpacing/>
              <w:rPr>
                <w:rFonts w:ascii="Arial" w:hAnsi="Arial" w:cs="Arial"/>
                <w:b/>
                <w:bCs/>
                <w:color w:val="FFFFFF" w:themeColor="background1"/>
              </w:rPr>
            </w:pPr>
            <w:r>
              <w:rPr>
                <w:rFonts w:ascii="Arial" w:hAnsi="Arial" w:cs="Arial"/>
                <w:b/>
                <w:bCs/>
                <w:color w:val="FFFFFF" w:themeColor="background1"/>
              </w:rPr>
              <w:t>K</w:t>
            </w:r>
          </w:p>
        </w:tc>
      </w:tr>
      <w:tr w:rsidR="0009274D" w:rsidRPr="00F607B2" w:rsidTr="6E98415B">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6E98415B">
        <w:tc>
          <w:tcPr>
            <w:tcW w:w="10206" w:type="dxa"/>
            <w:shd w:val="clear" w:color="auto" w:fill="auto"/>
          </w:tcPr>
          <w:p w:rsidR="00043655" w:rsidRDefault="00043655" w:rsidP="00043655">
            <w:pPr>
              <w:jc w:val="both"/>
              <w:rPr>
                <w:rFonts w:ascii="Arial" w:hAnsi="Arial" w:cs="Arial"/>
              </w:rPr>
            </w:pPr>
            <w:r w:rsidRPr="00271641">
              <w:rPr>
                <w:rFonts w:ascii="Arial" w:hAnsi="Arial" w:cs="Arial"/>
              </w:rPr>
              <w:t xml:space="preserve">The principal purpose of the job is to support the development of the Trauma Resilience </w:t>
            </w:r>
            <w:r w:rsidR="00767525">
              <w:rPr>
                <w:rFonts w:ascii="Arial" w:hAnsi="Arial" w:cs="Arial"/>
              </w:rPr>
              <w:t>H</w:t>
            </w:r>
            <w:r w:rsidRPr="00271641">
              <w:rPr>
                <w:rFonts w:ascii="Arial" w:hAnsi="Arial" w:cs="Arial"/>
              </w:rPr>
              <w:t>ub. This will be achieved through undertaking the following areas of responsibility:</w:t>
            </w:r>
          </w:p>
          <w:p w:rsidR="00FE2E9C" w:rsidRPr="00271641" w:rsidRDefault="00FE2E9C" w:rsidP="00043655">
            <w:pPr>
              <w:jc w:val="both"/>
              <w:rPr>
                <w:rFonts w:ascii="Arial" w:hAnsi="Arial" w:cs="Arial"/>
              </w:rPr>
            </w:pPr>
          </w:p>
          <w:p w:rsidR="00043655" w:rsidRPr="00271641" w:rsidRDefault="044663E3" w:rsidP="00652D56">
            <w:pPr>
              <w:numPr>
                <w:ilvl w:val="0"/>
                <w:numId w:val="19"/>
              </w:numPr>
              <w:tabs>
                <w:tab w:val="clear" w:pos="360"/>
                <w:tab w:val="num" w:pos="773"/>
              </w:tabs>
              <w:ind w:hanging="360"/>
              <w:jc w:val="both"/>
              <w:rPr>
                <w:rFonts w:ascii="Arial" w:hAnsi="Arial" w:cs="Arial"/>
              </w:rPr>
            </w:pPr>
            <w:r w:rsidRPr="210ED9C0">
              <w:rPr>
                <w:rFonts w:ascii="Arial" w:hAnsi="Arial" w:cs="Arial"/>
              </w:rPr>
              <w:t>To l</w:t>
            </w:r>
            <w:r w:rsidR="130D8B48" w:rsidRPr="210ED9C0">
              <w:rPr>
                <w:rFonts w:ascii="Arial" w:hAnsi="Arial" w:cs="Arial"/>
              </w:rPr>
              <w:t xml:space="preserve">ead </w:t>
            </w:r>
            <w:r w:rsidR="33852CB3" w:rsidRPr="210ED9C0">
              <w:rPr>
                <w:rFonts w:ascii="Arial" w:hAnsi="Arial" w:cs="Arial"/>
              </w:rPr>
              <w:t xml:space="preserve">on </w:t>
            </w:r>
            <w:r w:rsidR="130D8B48" w:rsidRPr="210ED9C0">
              <w:rPr>
                <w:rFonts w:ascii="Arial" w:hAnsi="Arial" w:cs="Arial"/>
              </w:rPr>
              <w:t>the clinical elements in the development of the Trauma Resilience Hub</w:t>
            </w:r>
            <w:r w:rsidR="730F654A" w:rsidRPr="210ED9C0">
              <w:rPr>
                <w:rFonts w:ascii="Arial" w:hAnsi="Arial" w:cs="Arial"/>
              </w:rPr>
              <w:t>.</w:t>
            </w:r>
          </w:p>
          <w:p w:rsidR="00043655" w:rsidRPr="00271641" w:rsidRDefault="00043655" w:rsidP="00652D56">
            <w:pPr>
              <w:numPr>
                <w:ilvl w:val="0"/>
                <w:numId w:val="19"/>
              </w:numPr>
              <w:tabs>
                <w:tab w:val="clear" w:pos="360"/>
                <w:tab w:val="num" w:pos="773"/>
              </w:tabs>
              <w:ind w:hanging="360"/>
              <w:jc w:val="both"/>
              <w:rPr>
                <w:rFonts w:ascii="Arial" w:hAnsi="Arial" w:cs="Arial"/>
              </w:rPr>
            </w:pPr>
            <w:r w:rsidRPr="00271641">
              <w:rPr>
                <w:rFonts w:ascii="Arial" w:hAnsi="Arial" w:cs="Arial"/>
              </w:rPr>
              <w:t xml:space="preserve">To work </w:t>
            </w:r>
            <w:r w:rsidR="00175F8B">
              <w:rPr>
                <w:rFonts w:ascii="Arial" w:hAnsi="Arial" w:cs="Arial"/>
              </w:rPr>
              <w:t xml:space="preserve">collaboratively </w:t>
            </w:r>
            <w:r w:rsidRPr="00271641">
              <w:rPr>
                <w:rFonts w:ascii="Arial" w:hAnsi="Arial" w:cs="Arial"/>
              </w:rPr>
              <w:t>with specialist sexual violence providers</w:t>
            </w:r>
            <w:r w:rsidR="00EF56AC">
              <w:rPr>
                <w:rFonts w:ascii="Arial" w:hAnsi="Arial" w:cs="Arial"/>
              </w:rPr>
              <w:t xml:space="preserve"> and people with lived experience</w:t>
            </w:r>
            <w:r w:rsidRPr="00271641">
              <w:rPr>
                <w:rFonts w:ascii="Arial" w:hAnsi="Arial" w:cs="Arial"/>
              </w:rPr>
              <w:t xml:space="preserve"> to co-design and develop systematic</w:t>
            </w:r>
            <w:r w:rsidR="00EF56AC">
              <w:rPr>
                <w:rFonts w:ascii="Arial" w:hAnsi="Arial" w:cs="Arial"/>
              </w:rPr>
              <w:t>, trauma</w:t>
            </w:r>
            <w:r w:rsidR="002362B7">
              <w:rPr>
                <w:rFonts w:ascii="Arial" w:hAnsi="Arial" w:cs="Arial"/>
              </w:rPr>
              <w:t>-</w:t>
            </w:r>
            <w:r w:rsidR="00EF56AC">
              <w:rPr>
                <w:rFonts w:ascii="Arial" w:hAnsi="Arial" w:cs="Arial"/>
              </w:rPr>
              <w:t>informed</w:t>
            </w:r>
            <w:r w:rsidRPr="00271641">
              <w:rPr>
                <w:rFonts w:ascii="Arial" w:hAnsi="Arial" w:cs="Arial"/>
              </w:rPr>
              <w:t xml:space="preserve"> provision of high quality “trauma processing” interventions across Devon and Cornwall and clear pathways into them. </w:t>
            </w:r>
          </w:p>
          <w:p w:rsidR="00043655" w:rsidRPr="00547DE7" w:rsidRDefault="4E7AC589" w:rsidP="00605CA1">
            <w:pPr>
              <w:numPr>
                <w:ilvl w:val="0"/>
                <w:numId w:val="19"/>
              </w:numPr>
              <w:tabs>
                <w:tab w:val="clear" w:pos="360"/>
                <w:tab w:val="num" w:pos="773"/>
              </w:tabs>
              <w:ind w:hanging="360"/>
              <w:jc w:val="both"/>
              <w:rPr>
                <w:rFonts w:ascii="Arial" w:hAnsi="Arial" w:cs="Arial"/>
              </w:rPr>
            </w:pPr>
            <w:r w:rsidRPr="6E98415B">
              <w:rPr>
                <w:rFonts w:ascii="Arial" w:hAnsi="Arial" w:cs="Arial"/>
              </w:rPr>
              <w:t xml:space="preserve">To work collaboratively with colleagues and people with lived experience to create a learning environment which </w:t>
            </w:r>
            <w:r w:rsidR="00B97700" w:rsidRPr="6E98415B">
              <w:rPr>
                <w:rFonts w:ascii="Arial" w:hAnsi="Arial" w:cs="Arial"/>
              </w:rPr>
              <w:t xml:space="preserve">identifies gaps </w:t>
            </w:r>
            <w:r w:rsidR="00A26F60" w:rsidRPr="6E98415B">
              <w:rPr>
                <w:rFonts w:ascii="Arial" w:hAnsi="Arial" w:cs="Arial"/>
              </w:rPr>
              <w:t xml:space="preserve">in service provision, </w:t>
            </w:r>
            <w:r w:rsidR="00B97700" w:rsidRPr="6E98415B">
              <w:rPr>
                <w:rFonts w:ascii="Arial" w:hAnsi="Arial" w:cs="Arial"/>
              </w:rPr>
              <w:t xml:space="preserve">and </w:t>
            </w:r>
            <w:r w:rsidRPr="6E98415B">
              <w:rPr>
                <w:rFonts w:ascii="Arial" w:hAnsi="Arial" w:cs="Arial"/>
              </w:rPr>
              <w:t>supports</w:t>
            </w:r>
            <w:r w:rsidR="00A26F60" w:rsidRPr="6E98415B">
              <w:rPr>
                <w:rFonts w:ascii="Arial" w:hAnsi="Arial" w:cs="Arial"/>
              </w:rPr>
              <w:t xml:space="preserve"> the</w:t>
            </w:r>
            <w:r w:rsidRPr="6E98415B">
              <w:rPr>
                <w:rFonts w:ascii="Arial" w:hAnsi="Arial" w:cs="Arial"/>
              </w:rPr>
              <w:t xml:space="preserve"> development and delivery of creative, effective</w:t>
            </w:r>
            <w:r w:rsidR="0017781F" w:rsidRPr="6E98415B">
              <w:rPr>
                <w:rFonts w:ascii="Arial" w:hAnsi="Arial" w:cs="Arial"/>
              </w:rPr>
              <w:t xml:space="preserve"> offers to fill these gaps</w:t>
            </w:r>
            <w:r w:rsidR="7374172F" w:rsidRPr="6E98415B">
              <w:rPr>
                <w:rFonts w:ascii="Arial" w:hAnsi="Arial" w:cs="Arial"/>
              </w:rPr>
              <w:t>.</w:t>
            </w:r>
          </w:p>
          <w:p w:rsidR="00043655" w:rsidRPr="00271641" w:rsidRDefault="00226988" w:rsidP="00652D56">
            <w:pPr>
              <w:numPr>
                <w:ilvl w:val="0"/>
                <w:numId w:val="19"/>
              </w:numPr>
              <w:tabs>
                <w:tab w:val="clear" w:pos="360"/>
                <w:tab w:val="num" w:pos="773"/>
              </w:tabs>
              <w:ind w:hanging="360"/>
              <w:jc w:val="both"/>
              <w:rPr>
                <w:rFonts w:ascii="Arial" w:hAnsi="Arial" w:cs="Arial"/>
              </w:rPr>
            </w:pPr>
            <w:r>
              <w:rPr>
                <w:rFonts w:ascii="Arial" w:hAnsi="Arial" w:cs="Arial"/>
              </w:rPr>
              <w:t xml:space="preserve">As a member of the Trauma Resilience Hub, </w:t>
            </w:r>
            <w:r w:rsidR="2A916ADF" w:rsidRPr="210ED9C0">
              <w:rPr>
                <w:rFonts w:ascii="Arial" w:hAnsi="Arial" w:cs="Arial"/>
              </w:rPr>
              <w:t>p</w:t>
            </w:r>
            <w:r w:rsidR="130D8B48" w:rsidRPr="210ED9C0">
              <w:rPr>
                <w:rFonts w:ascii="Arial" w:hAnsi="Arial" w:cs="Arial"/>
              </w:rPr>
              <w:t>rovid</w:t>
            </w:r>
            <w:r w:rsidR="167A58AD" w:rsidRPr="210ED9C0">
              <w:rPr>
                <w:rFonts w:ascii="Arial" w:hAnsi="Arial" w:cs="Arial"/>
              </w:rPr>
              <w:t>e</w:t>
            </w:r>
            <w:r w:rsidR="130D8B48" w:rsidRPr="210ED9C0">
              <w:rPr>
                <w:rFonts w:ascii="Arial" w:hAnsi="Arial" w:cs="Arial"/>
              </w:rPr>
              <w:t xml:space="preserve"> clinical leadership and supervision</w:t>
            </w:r>
            <w:r w:rsidR="009813DD">
              <w:rPr>
                <w:rFonts w:ascii="Arial" w:hAnsi="Arial" w:cs="Arial"/>
              </w:rPr>
              <w:t xml:space="preserve">, advice and consultancy </w:t>
            </w:r>
            <w:r>
              <w:rPr>
                <w:rFonts w:ascii="Arial" w:hAnsi="Arial" w:cs="Arial"/>
              </w:rPr>
              <w:t>to</w:t>
            </w:r>
            <w:r w:rsidR="130D8B48" w:rsidRPr="210ED9C0">
              <w:rPr>
                <w:rFonts w:ascii="Arial" w:hAnsi="Arial" w:cs="Arial"/>
              </w:rPr>
              <w:t xml:space="preserve"> </w:t>
            </w:r>
            <w:r w:rsidR="00C67589">
              <w:rPr>
                <w:rFonts w:ascii="Arial" w:hAnsi="Arial" w:cs="Arial"/>
              </w:rPr>
              <w:t>professionals</w:t>
            </w:r>
            <w:r w:rsidR="130D8B48" w:rsidRPr="210ED9C0">
              <w:rPr>
                <w:rFonts w:ascii="Arial" w:hAnsi="Arial" w:cs="Arial"/>
              </w:rPr>
              <w:t xml:space="preserve"> </w:t>
            </w:r>
            <w:r w:rsidR="004D636C" w:rsidRPr="00271641">
              <w:rPr>
                <w:rFonts w:ascii="Arial" w:hAnsi="Arial" w:cs="Arial"/>
              </w:rPr>
              <w:t>in how to support victims</w:t>
            </w:r>
            <w:r w:rsidR="004D636C">
              <w:rPr>
                <w:rFonts w:ascii="Arial" w:hAnsi="Arial" w:cs="Arial"/>
              </w:rPr>
              <w:t>/survivors</w:t>
            </w:r>
            <w:r w:rsidR="004D636C" w:rsidRPr="00271641">
              <w:rPr>
                <w:rFonts w:ascii="Arial" w:hAnsi="Arial" w:cs="Arial"/>
              </w:rPr>
              <w:t xml:space="preserve"> of sexual violence and abuse with </w:t>
            </w:r>
            <w:r w:rsidR="004D636C" w:rsidRPr="00271641">
              <w:rPr>
                <w:rFonts w:ascii="Arial" w:hAnsi="Arial" w:cs="Arial"/>
              </w:rPr>
              <w:lastRenderedPageBreak/>
              <w:t>complex, trauma related mental health needs</w:t>
            </w:r>
            <w:r w:rsidR="003003E3">
              <w:rPr>
                <w:rFonts w:ascii="Arial" w:hAnsi="Arial" w:cs="Arial"/>
              </w:rPr>
              <w:t>, contributing to an environment</w:t>
            </w:r>
            <w:r w:rsidR="003003E3" w:rsidRPr="210ED9C0">
              <w:rPr>
                <w:rFonts w:ascii="Arial" w:hAnsi="Arial" w:cs="Arial"/>
              </w:rPr>
              <w:t xml:space="preserve"> characterised by safety (physical and psychological), trust, empowerment, contro</w:t>
            </w:r>
            <w:r w:rsidR="00E56485">
              <w:rPr>
                <w:rFonts w:ascii="Arial" w:hAnsi="Arial" w:cs="Arial"/>
              </w:rPr>
              <w:t>l,</w:t>
            </w:r>
            <w:r w:rsidR="003003E3" w:rsidRPr="210ED9C0">
              <w:rPr>
                <w:rFonts w:ascii="Arial" w:hAnsi="Arial" w:cs="Arial"/>
              </w:rPr>
              <w:t xml:space="preserve"> choice</w:t>
            </w:r>
            <w:r w:rsidR="003003E3">
              <w:rPr>
                <w:rFonts w:ascii="Arial" w:hAnsi="Arial" w:cs="Arial"/>
              </w:rPr>
              <w:t xml:space="preserve"> </w:t>
            </w:r>
            <w:r w:rsidR="00E56485">
              <w:rPr>
                <w:rFonts w:ascii="Arial" w:hAnsi="Arial" w:cs="Arial"/>
              </w:rPr>
              <w:t xml:space="preserve">and cultural consideration </w:t>
            </w:r>
            <w:r w:rsidR="003003E3">
              <w:rPr>
                <w:rFonts w:ascii="Arial" w:hAnsi="Arial" w:cs="Arial"/>
              </w:rPr>
              <w:t>for all</w:t>
            </w:r>
            <w:r w:rsidR="4E7AC589" w:rsidRPr="210ED9C0">
              <w:rPr>
                <w:rFonts w:ascii="Arial" w:hAnsi="Arial" w:cs="Arial"/>
              </w:rPr>
              <w:t xml:space="preserve">. </w:t>
            </w:r>
          </w:p>
          <w:p w:rsidR="00043655" w:rsidRPr="00271641" w:rsidRDefault="00043655" w:rsidP="00652D56">
            <w:pPr>
              <w:numPr>
                <w:ilvl w:val="0"/>
                <w:numId w:val="19"/>
              </w:numPr>
              <w:tabs>
                <w:tab w:val="clear" w:pos="360"/>
                <w:tab w:val="num" w:pos="773"/>
              </w:tabs>
              <w:ind w:hanging="360"/>
              <w:jc w:val="both"/>
              <w:rPr>
                <w:rFonts w:ascii="Arial" w:hAnsi="Arial" w:cs="Arial"/>
              </w:rPr>
            </w:pPr>
            <w:r w:rsidRPr="00271641">
              <w:rPr>
                <w:rFonts w:ascii="Arial" w:hAnsi="Arial" w:cs="Arial"/>
              </w:rPr>
              <w:t xml:space="preserve">Advocate for </w:t>
            </w:r>
            <w:r w:rsidR="00EF56AC">
              <w:rPr>
                <w:rFonts w:ascii="Arial" w:hAnsi="Arial" w:cs="Arial"/>
              </w:rPr>
              <w:t xml:space="preserve">people </w:t>
            </w:r>
            <w:r w:rsidRPr="00271641">
              <w:rPr>
                <w:rFonts w:ascii="Arial" w:hAnsi="Arial" w:cs="Arial"/>
              </w:rPr>
              <w:t xml:space="preserve">and navigate for professionals the right pathways within the three </w:t>
            </w:r>
            <w:r w:rsidR="00D63CF1">
              <w:rPr>
                <w:rFonts w:ascii="Arial" w:hAnsi="Arial" w:cs="Arial"/>
              </w:rPr>
              <w:t>M</w:t>
            </w:r>
            <w:r w:rsidRPr="00271641">
              <w:rPr>
                <w:rFonts w:ascii="Arial" w:hAnsi="Arial" w:cs="Arial"/>
              </w:rPr>
              <w:t xml:space="preserve">ental </w:t>
            </w:r>
            <w:r w:rsidR="00D63CF1">
              <w:rPr>
                <w:rFonts w:ascii="Arial" w:hAnsi="Arial" w:cs="Arial"/>
              </w:rPr>
              <w:t>H</w:t>
            </w:r>
            <w:r w:rsidRPr="00271641">
              <w:rPr>
                <w:rFonts w:ascii="Arial" w:hAnsi="Arial" w:cs="Arial"/>
              </w:rPr>
              <w:t xml:space="preserve">ealth </w:t>
            </w:r>
            <w:r w:rsidR="00D63CF1">
              <w:rPr>
                <w:rFonts w:ascii="Arial" w:hAnsi="Arial" w:cs="Arial"/>
              </w:rPr>
              <w:t>T</w:t>
            </w:r>
            <w:r w:rsidRPr="00271641">
              <w:rPr>
                <w:rFonts w:ascii="Arial" w:hAnsi="Arial" w:cs="Arial"/>
              </w:rPr>
              <w:t xml:space="preserve">rusts </w:t>
            </w:r>
            <w:r w:rsidR="00EF56AC">
              <w:rPr>
                <w:rFonts w:ascii="Arial" w:hAnsi="Arial" w:cs="Arial"/>
              </w:rPr>
              <w:t>and other allied organisations in the wider system.</w:t>
            </w:r>
          </w:p>
          <w:p w:rsidR="00043655" w:rsidRPr="00271641" w:rsidRDefault="00043655" w:rsidP="00652D56">
            <w:pPr>
              <w:numPr>
                <w:ilvl w:val="0"/>
                <w:numId w:val="19"/>
              </w:numPr>
              <w:tabs>
                <w:tab w:val="clear" w:pos="360"/>
                <w:tab w:val="num" w:pos="773"/>
              </w:tabs>
              <w:ind w:hanging="360"/>
              <w:jc w:val="both"/>
              <w:rPr>
                <w:rFonts w:ascii="Arial" w:hAnsi="Arial" w:cs="Arial"/>
              </w:rPr>
            </w:pPr>
            <w:r w:rsidRPr="00271641">
              <w:rPr>
                <w:rFonts w:ascii="Arial" w:hAnsi="Arial" w:cs="Arial"/>
              </w:rPr>
              <w:t>Carry a small specialist caseload of clients with complex, trauma</w:t>
            </w:r>
            <w:r w:rsidR="00D63CF1">
              <w:rPr>
                <w:rFonts w:ascii="Arial" w:hAnsi="Arial" w:cs="Arial"/>
              </w:rPr>
              <w:t>-</w:t>
            </w:r>
            <w:r w:rsidRPr="00271641">
              <w:rPr>
                <w:rFonts w:ascii="Arial" w:hAnsi="Arial" w:cs="Arial"/>
              </w:rPr>
              <w:t>related mental health needs</w:t>
            </w:r>
            <w:r w:rsidR="00B06F63">
              <w:rPr>
                <w:rFonts w:ascii="Arial" w:hAnsi="Arial" w:cs="Arial"/>
              </w:rPr>
              <w:t xml:space="preserve"> who are referred via the Trauma Resilience Hub</w:t>
            </w:r>
            <w:r w:rsidR="00EF56AC">
              <w:rPr>
                <w:rFonts w:ascii="Arial" w:hAnsi="Arial" w:cs="Arial"/>
              </w:rPr>
              <w:t>.</w:t>
            </w:r>
            <w:r w:rsidRPr="00271641">
              <w:rPr>
                <w:rFonts w:ascii="Arial" w:hAnsi="Arial" w:cs="Arial"/>
              </w:rPr>
              <w:t xml:space="preserve"> </w:t>
            </w:r>
          </w:p>
          <w:p w:rsidR="00DF6E83" w:rsidRPr="00271641" w:rsidRDefault="00D63CF1" w:rsidP="00652D56">
            <w:pPr>
              <w:numPr>
                <w:ilvl w:val="0"/>
                <w:numId w:val="19"/>
              </w:numPr>
              <w:tabs>
                <w:tab w:val="clear" w:pos="360"/>
                <w:tab w:val="num" w:pos="773"/>
              </w:tabs>
              <w:ind w:hanging="360"/>
              <w:jc w:val="both"/>
              <w:rPr>
                <w:rFonts w:ascii="Arial" w:hAnsi="Arial" w:cs="Arial"/>
              </w:rPr>
            </w:pPr>
            <w:r>
              <w:rPr>
                <w:rFonts w:ascii="Arial" w:hAnsi="Arial" w:cs="Arial"/>
              </w:rPr>
              <w:t>C</w:t>
            </w:r>
            <w:r w:rsidR="00DF6E83">
              <w:rPr>
                <w:rFonts w:ascii="Arial" w:hAnsi="Arial" w:cs="Arial"/>
              </w:rPr>
              <w:t>o-</w:t>
            </w:r>
            <w:r w:rsidR="00DF6E83" w:rsidRPr="210ED9C0">
              <w:rPr>
                <w:rFonts w:ascii="Arial" w:hAnsi="Arial" w:cs="Arial"/>
              </w:rPr>
              <w:t>develop trauma</w:t>
            </w:r>
            <w:r w:rsidR="00DF6E83">
              <w:rPr>
                <w:rFonts w:ascii="Arial" w:hAnsi="Arial" w:cs="Arial"/>
              </w:rPr>
              <w:t>-informed and shame</w:t>
            </w:r>
            <w:r w:rsidR="00EB3B23">
              <w:rPr>
                <w:rFonts w:ascii="Arial" w:hAnsi="Arial" w:cs="Arial"/>
              </w:rPr>
              <w:t>-</w:t>
            </w:r>
            <w:r w:rsidR="00DF6E83" w:rsidRPr="210ED9C0">
              <w:rPr>
                <w:rFonts w:ascii="Arial" w:hAnsi="Arial" w:cs="Arial"/>
              </w:rPr>
              <w:t>sensitive protocols and procedures in support of the Hub’s aims</w:t>
            </w:r>
            <w:r w:rsidR="00DF6E83">
              <w:rPr>
                <w:rFonts w:ascii="Arial" w:hAnsi="Arial" w:cs="Arial"/>
              </w:rPr>
              <w:t>, including</w:t>
            </w:r>
            <w:r w:rsidR="00DF6E83" w:rsidRPr="210ED9C0">
              <w:rPr>
                <w:rFonts w:ascii="Arial" w:hAnsi="Arial" w:cs="Arial"/>
              </w:rPr>
              <w:t xml:space="preserve"> information sharing protocols, clinical interfaces and guidelines</w:t>
            </w:r>
            <w:r w:rsidR="00DF6E83">
              <w:rPr>
                <w:rFonts w:ascii="Arial" w:hAnsi="Arial" w:cs="Arial"/>
              </w:rPr>
              <w:t>.</w:t>
            </w:r>
          </w:p>
          <w:p w:rsidR="00043655" w:rsidRPr="00271641" w:rsidRDefault="00D63CF1" w:rsidP="00652D56">
            <w:pPr>
              <w:numPr>
                <w:ilvl w:val="0"/>
                <w:numId w:val="19"/>
              </w:numPr>
              <w:tabs>
                <w:tab w:val="clear" w:pos="360"/>
                <w:tab w:val="num" w:pos="773"/>
              </w:tabs>
              <w:ind w:hanging="360"/>
              <w:jc w:val="both"/>
              <w:rPr>
                <w:rFonts w:ascii="Arial" w:hAnsi="Arial" w:cs="Arial"/>
              </w:rPr>
            </w:pPr>
            <w:r>
              <w:rPr>
                <w:rFonts w:ascii="Arial" w:hAnsi="Arial" w:cs="Arial"/>
              </w:rPr>
              <w:t>W</w:t>
            </w:r>
            <w:r w:rsidR="00043655" w:rsidRPr="00271641">
              <w:rPr>
                <w:rFonts w:ascii="Arial" w:hAnsi="Arial" w:cs="Arial"/>
              </w:rPr>
              <w:t>ork autonomously</w:t>
            </w:r>
            <w:r w:rsidR="0053113A">
              <w:rPr>
                <w:rFonts w:ascii="Arial" w:hAnsi="Arial" w:cs="Arial"/>
              </w:rPr>
              <w:t xml:space="preserve"> </w:t>
            </w:r>
            <w:r w:rsidR="00043655" w:rsidRPr="00271641">
              <w:rPr>
                <w:rFonts w:ascii="Arial" w:hAnsi="Arial" w:cs="Arial"/>
              </w:rPr>
              <w:t xml:space="preserve">within professional guidelines and exercise responsibility for the systematic governance of psychological practice within </w:t>
            </w:r>
            <w:r w:rsidR="00043655" w:rsidRPr="210ED9C0">
              <w:rPr>
                <w:rFonts w:ascii="Arial" w:hAnsi="Arial" w:cs="Arial"/>
                <w:lang w:val="en-US"/>
              </w:rPr>
              <w:t>professional and</w:t>
            </w:r>
            <w:r w:rsidR="00043655" w:rsidRPr="210ED9C0">
              <w:rPr>
                <w:rFonts w:ascii="Arial" w:hAnsi="Arial" w:cs="Arial"/>
                <w:b/>
                <w:lang w:val="en-US"/>
              </w:rPr>
              <w:t xml:space="preserve"> </w:t>
            </w:r>
            <w:r w:rsidR="00043655" w:rsidRPr="210ED9C0">
              <w:rPr>
                <w:rFonts w:ascii="Arial" w:hAnsi="Arial" w:cs="Arial"/>
                <w:lang w:val="en-US"/>
              </w:rPr>
              <w:t>Trust guidelines as lead specialist.</w:t>
            </w:r>
          </w:p>
          <w:p w:rsidR="00043655" w:rsidRPr="00271641" w:rsidRDefault="00043655" w:rsidP="00652D56">
            <w:pPr>
              <w:numPr>
                <w:ilvl w:val="0"/>
                <w:numId w:val="19"/>
              </w:numPr>
              <w:tabs>
                <w:tab w:val="clear" w:pos="360"/>
                <w:tab w:val="num" w:pos="773"/>
              </w:tabs>
              <w:ind w:hanging="360"/>
              <w:jc w:val="both"/>
              <w:rPr>
                <w:rFonts w:ascii="Arial" w:hAnsi="Arial" w:cs="Arial"/>
              </w:rPr>
            </w:pPr>
            <w:r w:rsidRPr="6E98415B">
              <w:rPr>
                <w:rFonts w:ascii="Arial" w:hAnsi="Arial" w:cs="Arial"/>
              </w:rPr>
              <w:t>The post holder wi</w:t>
            </w:r>
            <w:r w:rsidR="48B6C2FB" w:rsidRPr="6E98415B">
              <w:rPr>
                <w:rFonts w:ascii="Arial" w:hAnsi="Arial" w:cs="Arial"/>
              </w:rPr>
              <w:t>ll</w:t>
            </w:r>
            <w:r w:rsidRPr="6E98415B">
              <w:rPr>
                <w:rFonts w:ascii="Arial" w:hAnsi="Arial" w:cs="Arial"/>
              </w:rPr>
              <w:t xml:space="preserve"> receive regular professional and clinical supervision</w:t>
            </w:r>
            <w:r w:rsidR="00B06F63">
              <w:rPr>
                <w:rFonts w:ascii="Arial" w:hAnsi="Arial" w:cs="Arial"/>
              </w:rPr>
              <w:t xml:space="preserve"> via the Mental Health Trusts</w:t>
            </w:r>
            <w:r w:rsidRPr="6E98415B">
              <w:rPr>
                <w:rFonts w:ascii="Arial" w:hAnsi="Arial" w:cs="Arial"/>
              </w:rPr>
              <w:t xml:space="preserve"> in accordance </w:t>
            </w:r>
            <w:r w:rsidR="708638EA" w:rsidRPr="6E98415B">
              <w:rPr>
                <w:rFonts w:ascii="Arial" w:hAnsi="Arial" w:cs="Arial"/>
              </w:rPr>
              <w:t>with</w:t>
            </w:r>
            <w:r w:rsidRPr="6E98415B">
              <w:rPr>
                <w:rFonts w:ascii="Arial" w:hAnsi="Arial" w:cs="Arial"/>
              </w:rPr>
              <w:t xml:space="preserve"> Trust policy and Professional Practice Guidelines set out by the British Psychological Society or appropriate designated Professional Body.</w:t>
            </w:r>
            <w:r w:rsidR="00920ECE">
              <w:rPr>
                <w:rFonts w:ascii="Arial" w:hAnsi="Arial" w:cs="Arial"/>
              </w:rPr>
              <w:t xml:space="preserve"> </w:t>
            </w:r>
          </w:p>
          <w:p w:rsidR="00652D56" w:rsidRPr="00FE2E9C" w:rsidRDefault="00043655" w:rsidP="00605CA1">
            <w:pPr>
              <w:numPr>
                <w:ilvl w:val="0"/>
                <w:numId w:val="19"/>
              </w:numPr>
              <w:tabs>
                <w:tab w:val="clear" w:pos="360"/>
                <w:tab w:val="num" w:pos="773"/>
              </w:tabs>
              <w:ind w:hanging="360"/>
              <w:jc w:val="both"/>
              <w:rPr>
                <w:rFonts w:ascii="Arial" w:hAnsi="Arial" w:cs="Arial"/>
              </w:rPr>
            </w:pPr>
            <w:r w:rsidRPr="00271641">
              <w:rPr>
                <w:rFonts w:ascii="Arial" w:hAnsi="Arial" w:cs="Arial"/>
              </w:rPr>
              <w:t xml:space="preserve">Observe, and abide by all relevant Professional Codes of Conduct and Practice including the British Psychological Society. </w:t>
            </w:r>
            <w:r w:rsidR="130D8B48" w:rsidRPr="210ED9C0">
              <w:rPr>
                <w:rFonts w:ascii="Arial" w:hAnsi="Arial" w:cs="Arial"/>
                <w:lang w:val="en-US"/>
              </w:rPr>
              <w:t>The postholder</w:t>
            </w:r>
            <w:r w:rsidRPr="00271641">
              <w:rPr>
                <w:rFonts w:ascii="Arial" w:hAnsi="Arial" w:cs="Arial"/>
                <w:lang w:val="en-US"/>
              </w:rPr>
              <w:t xml:space="preserve"> will be fully registered with the Health Professions Council as a condition of employment</w:t>
            </w:r>
            <w:r w:rsidR="00EF56AC">
              <w:rPr>
                <w:rFonts w:ascii="Arial" w:hAnsi="Arial" w:cs="Arial"/>
                <w:lang w:val="en-US"/>
              </w:rPr>
              <w:t>.</w:t>
            </w:r>
          </w:p>
        </w:tc>
      </w:tr>
      <w:tr w:rsidR="0009274D" w:rsidRPr="00F607B2" w:rsidTr="6E98415B">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9A0510" w:rsidRPr="00F607B2" w:rsidTr="6E98415B">
        <w:tc>
          <w:tcPr>
            <w:tcW w:w="10206" w:type="dxa"/>
            <w:tcBorders>
              <w:bottom w:val="single" w:sz="4" w:space="0" w:color="auto"/>
            </w:tcBorders>
          </w:tcPr>
          <w:p w:rsidR="00EF56AC" w:rsidRPr="00903F57" w:rsidRDefault="00EF56AC" w:rsidP="210ED9C0">
            <w:pPr>
              <w:pStyle w:val="paragraph"/>
              <w:spacing w:before="0" w:beforeAutospacing="0" w:after="0" w:afterAutospacing="0"/>
              <w:textAlignment w:val="baseline"/>
              <w:rPr>
                <w:rStyle w:val="normaltextrun"/>
                <w:rFonts w:ascii="Arial" w:hAnsi="Arial"/>
                <w:sz w:val="22"/>
                <w:szCs w:val="22"/>
              </w:rPr>
            </w:pPr>
            <w:r w:rsidRPr="210ED9C0">
              <w:rPr>
                <w:rStyle w:val="normaltextrun"/>
                <w:rFonts w:ascii="Arial" w:hAnsi="Arial"/>
                <w:sz w:val="22"/>
                <w:szCs w:val="22"/>
              </w:rPr>
              <w:t xml:space="preserve">The post holder </w:t>
            </w:r>
            <w:r w:rsidR="00900F12">
              <w:rPr>
                <w:rStyle w:val="normaltextrun"/>
                <w:rFonts w:ascii="Arial" w:hAnsi="Arial"/>
                <w:sz w:val="22"/>
                <w:szCs w:val="22"/>
              </w:rPr>
              <w:t xml:space="preserve">will be </w:t>
            </w:r>
            <w:r w:rsidRPr="210ED9C0">
              <w:rPr>
                <w:rStyle w:val="normaltextrun"/>
                <w:rFonts w:ascii="Arial" w:hAnsi="Arial"/>
                <w:sz w:val="22"/>
                <w:szCs w:val="22"/>
              </w:rPr>
              <w:t xml:space="preserve">skilled at developing collaborative working relationships with other staff and volunteers in the Trust and other partners, including other statutory and community </w:t>
            </w:r>
            <w:r w:rsidR="00900F12">
              <w:rPr>
                <w:rStyle w:val="normaltextrun"/>
                <w:rFonts w:ascii="Arial" w:hAnsi="Arial"/>
                <w:sz w:val="22"/>
                <w:szCs w:val="22"/>
              </w:rPr>
              <w:t xml:space="preserve">and voluntary </w:t>
            </w:r>
            <w:r w:rsidRPr="210ED9C0">
              <w:rPr>
                <w:rStyle w:val="normaltextrun"/>
                <w:rFonts w:ascii="Arial" w:hAnsi="Arial"/>
                <w:sz w:val="22"/>
                <w:szCs w:val="22"/>
              </w:rPr>
              <w:t xml:space="preserve">sector organisations, and with people seeking support to manage and address the effects of trauma, in addition to the wider community and public. This will include verbal, written and electronic media. </w:t>
            </w:r>
          </w:p>
          <w:p w:rsidR="003A5DEC" w:rsidDel="00EF56AC" w:rsidRDefault="003A5DEC" w:rsidP="210ED9C0">
            <w:pPr>
              <w:pStyle w:val="paragraph"/>
              <w:spacing w:before="0" w:beforeAutospacing="0" w:after="0" w:afterAutospacing="0"/>
              <w:jc w:val="both"/>
              <w:rPr>
                <w:rStyle w:val="normaltextrun"/>
                <w:rFonts w:ascii="Arial" w:hAnsi="Arial" w:cs="Arial"/>
                <w:sz w:val="22"/>
                <w:szCs w:val="22"/>
              </w:rPr>
            </w:pPr>
          </w:p>
          <w:p w:rsidR="008E0D89" w:rsidRDefault="0026716D" w:rsidP="008F7F1E">
            <w:pPr>
              <w:pStyle w:val="paragraph"/>
              <w:spacing w:before="0" w:beforeAutospacing="0" w:after="0" w:afterAutospacing="0"/>
              <w:jc w:val="both"/>
              <w:textAlignment w:val="baseline"/>
              <w:rPr>
                <w:rStyle w:val="normaltextrun"/>
              </w:rPr>
            </w:pPr>
            <w:r w:rsidRPr="6E98415B">
              <w:rPr>
                <w:rStyle w:val="normaltextrun"/>
                <w:rFonts w:ascii="Arial" w:hAnsi="Arial" w:cs="Arial"/>
                <w:sz w:val="22"/>
                <w:szCs w:val="22"/>
              </w:rPr>
              <w:t>Of particular importance are working relationships with:</w:t>
            </w:r>
            <w:r w:rsidRPr="6E98415B">
              <w:rPr>
                <w:rStyle w:val="normaltextrun"/>
              </w:rPr>
              <w:t> </w:t>
            </w:r>
          </w:p>
          <w:p w:rsidR="6E98415B" w:rsidRDefault="6E98415B" w:rsidP="6E98415B">
            <w:pPr>
              <w:pStyle w:val="paragraph"/>
              <w:spacing w:before="0" w:beforeAutospacing="0" w:after="0" w:afterAutospacing="0"/>
              <w:jc w:val="both"/>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70"/>
              <w:gridCol w:w="4410"/>
            </w:tblGrid>
            <w:tr w:rsidR="00884334" w:rsidTr="008F387E">
              <w:trPr>
                <w:jc w:val="center"/>
              </w:trPr>
              <w:tc>
                <w:tcPr>
                  <w:tcW w:w="4470"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EA2BDF">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410" w:type="dxa"/>
                  <w:tcBorders>
                    <w:top w:val="single" w:sz="6" w:space="0" w:color="auto"/>
                    <w:left w:val="nil"/>
                    <w:bottom w:val="single" w:sz="6" w:space="0" w:color="auto"/>
                    <w:right w:val="single" w:sz="6" w:space="0" w:color="auto"/>
                  </w:tcBorders>
                  <w:shd w:val="clear" w:color="auto" w:fill="002060"/>
                  <w:hideMark/>
                </w:tcPr>
                <w:p w:rsidR="00884334" w:rsidRDefault="00884334" w:rsidP="00EA2BDF">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8F387E">
              <w:trPr>
                <w:jc w:val="center"/>
              </w:trPr>
              <w:tc>
                <w:tcPr>
                  <w:tcW w:w="4470" w:type="dxa"/>
                  <w:tcBorders>
                    <w:top w:val="nil"/>
                    <w:left w:val="single" w:sz="6" w:space="0" w:color="auto"/>
                    <w:bottom w:val="nil"/>
                    <w:right w:val="single" w:sz="6" w:space="0" w:color="auto"/>
                  </w:tcBorders>
                  <w:shd w:val="clear" w:color="auto" w:fill="auto"/>
                  <w:hideMark/>
                </w:tcPr>
                <w:p w:rsidR="00884334" w:rsidRDefault="00884334" w:rsidP="0028310F">
                  <w:pPr>
                    <w:pStyle w:val="paragraph"/>
                    <w:spacing w:before="0" w:beforeAutospacing="0" w:after="0" w:afterAutospacing="0"/>
                    <w:ind w:left="720"/>
                    <w:jc w:val="both"/>
                    <w:textAlignment w:val="baseline"/>
                    <w:rPr>
                      <w:rFonts w:ascii="Arial" w:hAnsi="Arial" w:cs="Arial"/>
                      <w:color w:val="000000"/>
                      <w:sz w:val="22"/>
                      <w:szCs w:val="22"/>
                    </w:rPr>
                  </w:pPr>
                </w:p>
              </w:tc>
              <w:tc>
                <w:tcPr>
                  <w:tcW w:w="4410" w:type="dxa"/>
                  <w:tcBorders>
                    <w:top w:val="nil"/>
                    <w:left w:val="nil"/>
                    <w:bottom w:val="nil"/>
                    <w:right w:val="single" w:sz="6" w:space="0" w:color="auto"/>
                  </w:tcBorders>
                  <w:shd w:val="clear" w:color="auto" w:fill="auto"/>
                  <w:hideMark/>
                </w:tcPr>
                <w:p w:rsidR="00884334" w:rsidRDefault="00884334" w:rsidP="0028310F">
                  <w:pPr>
                    <w:pStyle w:val="paragraph"/>
                    <w:spacing w:before="0" w:beforeAutospacing="0" w:after="0" w:afterAutospacing="0"/>
                    <w:ind w:left="720"/>
                    <w:jc w:val="both"/>
                    <w:textAlignment w:val="baseline"/>
                    <w:rPr>
                      <w:color w:val="000000"/>
                    </w:rPr>
                  </w:pPr>
                </w:p>
              </w:tc>
            </w:tr>
            <w:tr w:rsidR="00EF56AC" w:rsidTr="008F387E">
              <w:trPr>
                <w:jc w:val="center"/>
              </w:trPr>
              <w:tc>
                <w:tcPr>
                  <w:tcW w:w="4470" w:type="dxa"/>
                  <w:tcBorders>
                    <w:top w:val="nil"/>
                    <w:left w:val="single" w:sz="6" w:space="0" w:color="auto"/>
                    <w:bottom w:val="nil"/>
                    <w:right w:val="single" w:sz="6" w:space="0" w:color="auto"/>
                  </w:tcBorders>
                  <w:shd w:val="clear" w:color="auto" w:fill="auto"/>
                </w:tcPr>
                <w:p w:rsidR="00EF56AC" w:rsidRPr="005C015B" w:rsidRDefault="00EF56AC" w:rsidP="00EF56AC">
                  <w:pPr>
                    <w:numPr>
                      <w:ilvl w:val="0"/>
                      <w:numId w:val="14"/>
                    </w:numPr>
                    <w:spacing w:after="0" w:line="240" w:lineRule="auto"/>
                    <w:rPr>
                      <w:rFonts w:ascii="Arial" w:hAnsi="Arial" w:cs="Arial"/>
                    </w:rPr>
                  </w:pPr>
                  <w:r w:rsidRPr="005C015B">
                    <w:rPr>
                      <w:rFonts w:ascii="Arial" w:hAnsi="Arial" w:cs="Arial"/>
                    </w:rPr>
                    <w:t>SARC Clinical Leads</w:t>
                  </w:r>
                </w:p>
                <w:p w:rsidR="00920ECE" w:rsidRDefault="00EF56AC" w:rsidP="00EF56AC">
                  <w:pPr>
                    <w:pStyle w:val="ListParagraph"/>
                    <w:numPr>
                      <w:ilvl w:val="0"/>
                      <w:numId w:val="14"/>
                    </w:numPr>
                    <w:spacing w:before="0" w:after="0"/>
                    <w:contextualSpacing/>
                    <w:jc w:val="left"/>
                    <w:rPr>
                      <w:rFonts w:cs="Arial"/>
                    </w:rPr>
                  </w:pPr>
                  <w:r w:rsidRPr="210ED9C0">
                    <w:rPr>
                      <w:rFonts w:cs="Arial"/>
                    </w:rPr>
                    <w:t xml:space="preserve">SARC Management Team </w:t>
                  </w:r>
                </w:p>
                <w:p w:rsidR="00EF56AC" w:rsidRPr="005C015B" w:rsidRDefault="00EF56AC" w:rsidP="00EF56AC">
                  <w:pPr>
                    <w:pStyle w:val="ListParagraph"/>
                    <w:numPr>
                      <w:ilvl w:val="0"/>
                      <w:numId w:val="14"/>
                    </w:numPr>
                    <w:spacing w:before="0" w:after="0"/>
                    <w:contextualSpacing/>
                    <w:jc w:val="left"/>
                    <w:rPr>
                      <w:rFonts w:cs="Arial"/>
                    </w:rPr>
                  </w:pPr>
                  <w:r w:rsidRPr="210ED9C0">
                    <w:rPr>
                      <w:rFonts w:cs="Arial"/>
                    </w:rPr>
                    <w:t>Trust Safeguarding Leads</w:t>
                  </w:r>
                </w:p>
                <w:p w:rsidR="00EF56AC" w:rsidRPr="00366C72" w:rsidRDefault="00EF56AC" w:rsidP="00366C72">
                  <w:pPr>
                    <w:pStyle w:val="paragraph"/>
                    <w:numPr>
                      <w:ilvl w:val="0"/>
                      <w:numId w:val="14"/>
                    </w:numPr>
                    <w:spacing w:before="0" w:beforeAutospacing="0" w:after="0" w:afterAutospacing="0"/>
                    <w:jc w:val="both"/>
                    <w:textAlignment w:val="baseline"/>
                    <w:rPr>
                      <w:rFonts w:ascii="Arial" w:hAnsi="Arial" w:cs="Arial"/>
                      <w:color w:val="000000"/>
                      <w:sz w:val="22"/>
                      <w:szCs w:val="22"/>
                    </w:rPr>
                  </w:pPr>
                  <w:r w:rsidRPr="6E98415B">
                    <w:rPr>
                      <w:rFonts w:ascii="Arial" w:hAnsi="Arial" w:cs="Arial"/>
                      <w:color w:val="000000" w:themeColor="text1"/>
                      <w:sz w:val="22"/>
                      <w:szCs w:val="22"/>
                    </w:rPr>
                    <w:t xml:space="preserve">Sexual Violence and Trauma Pathfinder </w:t>
                  </w:r>
                  <w:r w:rsidR="2226D152" w:rsidRPr="6E98415B">
                    <w:rPr>
                      <w:rFonts w:ascii="Arial" w:hAnsi="Arial" w:cs="Arial"/>
                      <w:color w:val="000000" w:themeColor="text1"/>
                      <w:sz w:val="22"/>
                      <w:szCs w:val="22"/>
                    </w:rPr>
                    <w:t>Therapist</w:t>
                  </w:r>
                  <w:bookmarkStart w:id="1" w:name="_GoBack"/>
                  <w:bookmarkEnd w:id="1"/>
                </w:p>
                <w:p w:rsidR="00EF56AC" w:rsidRDefault="00EF56AC" w:rsidP="210ED9C0">
                  <w:pPr>
                    <w:pStyle w:val="paragraph"/>
                    <w:numPr>
                      <w:ilvl w:val="0"/>
                      <w:numId w:val="14"/>
                    </w:numPr>
                    <w:spacing w:before="0" w:beforeAutospacing="0" w:after="0" w:afterAutospacing="0"/>
                    <w:jc w:val="both"/>
                    <w:textAlignment w:val="baseline"/>
                    <w:rPr>
                      <w:rFonts w:ascii="Arial" w:hAnsi="Arial" w:cs="Arial"/>
                      <w:color w:val="000000"/>
                      <w:sz w:val="22"/>
                      <w:szCs w:val="22"/>
                    </w:rPr>
                  </w:pPr>
                  <w:r w:rsidRPr="210ED9C0">
                    <w:rPr>
                      <w:rFonts w:ascii="Arial" w:hAnsi="Arial" w:cs="Arial"/>
                      <w:color w:val="000000" w:themeColor="text1"/>
                      <w:sz w:val="22"/>
                      <w:szCs w:val="22"/>
                    </w:rPr>
                    <w:t>Admin and Clerical staff</w:t>
                  </w:r>
                </w:p>
              </w:tc>
              <w:tc>
                <w:tcPr>
                  <w:tcW w:w="4410" w:type="dxa"/>
                  <w:tcBorders>
                    <w:top w:val="nil"/>
                    <w:left w:val="nil"/>
                    <w:bottom w:val="nil"/>
                    <w:right w:val="single" w:sz="6" w:space="0" w:color="auto"/>
                  </w:tcBorders>
                  <w:shd w:val="clear" w:color="auto" w:fill="auto"/>
                </w:tcPr>
                <w:p w:rsidR="00EF56AC" w:rsidRPr="005C015B" w:rsidRDefault="00A9752B" w:rsidP="00EF56AC">
                  <w:pPr>
                    <w:pStyle w:val="ListParagraph"/>
                    <w:numPr>
                      <w:ilvl w:val="0"/>
                      <w:numId w:val="14"/>
                    </w:numPr>
                    <w:spacing w:before="0" w:after="0"/>
                    <w:contextualSpacing/>
                    <w:jc w:val="left"/>
                    <w:rPr>
                      <w:rFonts w:cs="Arial"/>
                    </w:rPr>
                  </w:pPr>
                  <w:r>
                    <w:rPr>
                      <w:rFonts w:cs="Arial"/>
                      <w:color w:val="000000" w:themeColor="text1"/>
                      <w:szCs w:val="22"/>
                    </w:rPr>
                    <w:t xml:space="preserve">Sexual Violence and Trauma </w:t>
                  </w:r>
                  <w:r w:rsidRPr="210ED9C0">
                    <w:rPr>
                      <w:rFonts w:cs="Arial"/>
                      <w:color w:val="000000" w:themeColor="text1"/>
                      <w:szCs w:val="22"/>
                    </w:rPr>
                    <w:t xml:space="preserve">Pathfinder </w:t>
                  </w:r>
                  <w:r>
                    <w:rPr>
                      <w:rFonts w:cs="Arial"/>
                      <w:color w:val="000000" w:themeColor="text1"/>
                      <w:szCs w:val="22"/>
                    </w:rPr>
                    <w:t xml:space="preserve">Programme </w:t>
                  </w:r>
                  <w:r w:rsidRPr="210ED9C0">
                    <w:rPr>
                      <w:rFonts w:cs="Arial"/>
                      <w:color w:val="000000" w:themeColor="text1"/>
                      <w:szCs w:val="22"/>
                    </w:rPr>
                    <w:t>Team (Programme Lead and Project Officer</w:t>
                  </w:r>
                  <w:r>
                    <w:rPr>
                      <w:rFonts w:cs="Arial"/>
                      <w:color w:val="000000" w:themeColor="text1"/>
                      <w:szCs w:val="22"/>
                    </w:rPr>
                    <w:t>)</w:t>
                  </w:r>
                  <w:r w:rsidRPr="210ED9C0">
                    <w:rPr>
                      <w:rFonts w:cs="Arial"/>
                    </w:rPr>
                    <w:t xml:space="preserve"> </w:t>
                  </w:r>
                  <w:r w:rsidR="00EF56AC" w:rsidRPr="210ED9C0">
                    <w:rPr>
                      <w:rFonts w:cs="Arial"/>
                    </w:rPr>
                    <w:t xml:space="preserve">Three mental health providers (Devon Partnership Trust, Cornwall Partnership Trust and </w:t>
                  </w:r>
                  <w:proofErr w:type="spellStart"/>
                  <w:r w:rsidR="00EF56AC" w:rsidRPr="210ED9C0">
                    <w:rPr>
                      <w:rFonts w:cs="Arial"/>
                    </w:rPr>
                    <w:t>Livewell</w:t>
                  </w:r>
                  <w:proofErr w:type="spellEnd"/>
                  <w:r w:rsidR="00EF56AC" w:rsidRPr="210ED9C0">
                    <w:rPr>
                      <w:rFonts w:cs="Arial"/>
                    </w:rPr>
                    <w:t>)</w:t>
                  </w:r>
                </w:p>
                <w:p w:rsidR="00EF56AC" w:rsidRDefault="00EF56AC" w:rsidP="00EF56AC">
                  <w:pPr>
                    <w:pStyle w:val="ListParagraph"/>
                    <w:numPr>
                      <w:ilvl w:val="0"/>
                      <w:numId w:val="14"/>
                    </w:numPr>
                    <w:spacing w:before="0" w:after="0"/>
                    <w:contextualSpacing/>
                    <w:jc w:val="left"/>
                    <w:rPr>
                      <w:rFonts w:cs="Arial"/>
                    </w:rPr>
                  </w:pPr>
                  <w:r w:rsidRPr="210ED9C0">
                    <w:rPr>
                      <w:rFonts w:cs="Arial"/>
                    </w:rPr>
                    <w:t>Specialist sexual violence services within the VCSE</w:t>
                  </w:r>
                </w:p>
                <w:p w:rsidR="00EF56AC" w:rsidRPr="00EF56AC" w:rsidRDefault="00EF56AC" w:rsidP="00EF56AC">
                  <w:pPr>
                    <w:pStyle w:val="ListParagraph"/>
                    <w:numPr>
                      <w:ilvl w:val="0"/>
                      <w:numId w:val="14"/>
                    </w:numPr>
                    <w:spacing w:before="0" w:after="0"/>
                    <w:contextualSpacing/>
                    <w:jc w:val="left"/>
                    <w:rPr>
                      <w:rFonts w:cs="Arial"/>
                    </w:rPr>
                  </w:pPr>
                  <w:r w:rsidRPr="210ED9C0">
                    <w:rPr>
                      <w:rFonts w:cs="Arial"/>
                    </w:rPr>
                    <w:t>Local authority adult safeguarding teams</w:t>
                  </w:r>
                </w:p>
                <w:p w:rsidR="00EF56AC" w:rsidRPr="00EF56AC" w:rsidRDefault="00EF56AC" w:rsidP="00EF56AC">
                  <w:pPr>
                    <w:pStyle w:val="ListParagraph"/>
                    <w:numPr>
                      <w:ilvl w:val="0"/>
                      <w:numId w:val="14"/>
                    </w:numPr>
                    <w:spacing w:before="0" w:after="0"/>
                    <w:contextualSpacing/>
                    <w:jc w:val="left"/>
                    <w:rPr>
                      <w:rFonts w:cs="Arial"/>
                    </w:rPr>
                  </w:pPr>
                  <w:r w:rsidRPr="210ED9C0">
                    <w:rPr>
                      <w:rFonts w:cs="Arial"/>
                    </w:rPr>
                    <w:t xml:space="preserve">VCSE services working with people with people with complex trauma related mental health needs </w:t>
                  </w:r>
                </w:p>
                <w:p w:rsidR="00EF56AC" w:rsidRPr="005C015B" w:rsidRDefault="00EF56AC" w:rsidP="00EF56AC">
                  <w:pPr>
                    <w:numPr>
                      <w:ilvl w:val="0"/>
                      <w:numId w:val="14"/>
                    </w:numPr>
                    <w:spacing w:after="0" w:line="240" w:lineRule="auto"/>
                    <w:rPr>
                      <w:rFonts w:ascii="Arial" w:hAnsi="Arial" w:cs="Arial"/>
                    </w:rPr>
                  </w:pPr>
                  <w:r w:rsidRPr="005C015B">
                    <w:rPr>
                      <w:rFonts w:ascii="Arial" w:hAnsi="Arial" w:cs="Arial"/>
                    </w:rPr>
                    <w:t>GPs</w:t>
                  </w:r>
                </w:p>
                <w:p w:rsidR="00EF56AC" w:rsidRDefault="00EF56AC" w:rsidP="00EF56AC">
                  <w:pPr>
                    <w:numPr>
                      <w:ilvl w:val="0"/>
                      <w:numId w:val="14"/>
                    </w:numPr>
                    <w:spacing w:after="0" w:line="240" w:lineRule="auto"/>
                    <w:rPr>
                      <w:rFonts w:ascii="Arial" w:hAnsi="Arial" w:cs="Arial"/>
                    </w:rPr>
                  </w:pPr>
                  <w:r w:rsidRPr="005C015B">
                    <w:rPr>
                      <w:rFonts w:ascii="Arial" w:hAnsi="Arial" w:cs="Arial"/>
                    </w:rPr>
                    <w:t>Acute hospital services</w:t>
                  </w:r>
                </w:p>
                <w:p w:rsidR="00EF56AC" w:rsidRDefault="00EF56AC" w:rsidP="210ED9C0">
                  <w:pPr>
                    <w:numPr>
                      <w:ilvl w:val="0"/>
                      <w:numId w:val="14"/>
                    </w:numPr>
                    <w:spacing w:after="0" w:line="240" w:lineRule="auto"/>
                    <w:textAlignment w:val="baseline"/>
                    <w:rPr>
                      <w:rFonts w:ascii="Arial" w:hAnsi="Arial" w:cs="Arial"/>
                    </w:rPr>
                  </w:pPr>
                  <w:r>
                    <w:rPr>
                      <w:rFonts w:ascii="Arial" w:hAnsi="Arial" w:cs="Arial"/>
                    </w:rPr>
                    <w:t>Other community and voluntary sector providers</w:t>
                  </w:r>
                </w:p>
              </w:tc>
            </w:tr>
            <w:tr w:rsidR="00EF56AC" w:rsidTr="008F387E">
              <w:trPr>
                <w:jc w:val="center"/>
              </w:trPr>
              <w:tc>
                <w:tcPr>
                  <w:tcW w:w="4470" w:type="dxa"/>
                  <w:tcBorders>
                    <w:top w:val="nil"/>
                    <w:left w:val="single" w:sz="6" w:space="0" w:color="auto"/>
                    <w:bottom w:val="nil"/>
                    <w:right w:val="single" w:sz="6" w:space="0" w:color="auto"/>
                  </w:tcBorders>
                  <w:shd w:val="clear" w:color="auto" w:fill="auto"/>
                </w:tcPr>
                <w:p w:rsidR="00EF56AC" w:rsidRDefault="00EF56AC" w:rsidP="210ED9C0">
                  <w:pPr>
                    <w:pStyle w:val="paragraph"/>
                    <w:spacing w:before="0" w:beforeAutospacing="0" w:after="0" w:afterAutospacing="0"/>
                    <w:jc w:val="both"/>
                    <w:textAlignment w:val="baseline"/>
                    <w:rPr>
                      <w:rFonts w:ascii="Arial" w:hAnsi="Arial" w:cs="Arial"/>
                      <w:color w:val="000000"/>
                      <w:sz w:val="22"/>
                      <w:szCs w:val="22"/>
                    </w:rPr>
                  </w:pPr>
                </w:p>
              </w:tc>
              <w:tc>
                <w:tcPr>
                  <w:tcW w:w="4410" w:type="dxa"/>
                  <w:tcBorders>
                    <w:top w:val="nil"/>
                    <w:left w:val="nil"/>
                    <w:bottom w:val="nil"/>
                    <w:right w:val="single" w:sz="6" w:space="0" w:color="auto"/>
                  </w:tcBorders>
                  <w:shd w:val="clear" w:color="auto" w:fill="auto"/>
                </w:tcPr>
                <w:p w:rsidR="00EF56AC" w:rsidRDefault="00EF56AC" w:rsidP="210ED9C0">
                  <w:pPr>
                    <w:pStyle w:val="paragraph"/>
                    <w:spacing w:before="0" w:beforeAutospacing="0" w:after="0" w:afterAutospacing="0"/>
                    <w:jc w:val="both"/>
                    <w:textAlignment w:val="baseline"/>
                    <w:rPr>
                      <w:color w:val="000000"/>
                    </w:rPr>
                  </w:pPr>
                </w:p>
              </w:tc>
            </w:tr>
          </w:tbl>
          <w:p w:rsidR="00EF56AC" w:rsidRDefault="00EF56AC" w:rsidP="00EF56AC">
            <w:pPr>
              <w:pStyle w:val="paragraph"/>
              <w:spacing w:before="0" w:beforeAutospacing="0" w:after="0" w:afterAutospacing="0"/>
              <w:ind w:right="6675"/>
              <w:textAlignment w:val="baseline"/>
              <w:rPr>
                <w:rFonts w:ascii="Segoe UI" w:hAnsi="Segoe UI" w:cs="Segoe UI"/>
                <w:b/>
                <w:bCs/>
                <w:sz w:val="18"/>
                <w:szCs w:val="18"/>
              </w:rPr>
            </w:pPr>
          </w:p>
          <w:p w:rsidR="00EF56AC" w:rsidRDefault="00EF56AC" w:rsidP="00EF56AC">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 reporting to this role: (If applicable)</w:t>
            </w:r>
          </w:p>
          <w:p w:rsidR="00EF56AC" w:rsidRDefault="00EF56AC" w:rsidP="008F7F1E">
            <w:pPr>
              <w:pStyle w:val="paragraph"/>
              <w:spacing w:before="0" w:beforeAutospacing="0" w:after="0" w:afterAutospacing="0"/>
              <w:jc w:val="both"/>
              <w:textAlignment w:val="baseline"/>
              <w:rPr>
                <w:rFonts w:ascii="Segoe UI" w:hAnsi="Segoe UI" w:cs="Segoe UI"/>
                <w:sz w:val="18"/>
                <w:szCs w:val="18"/>
              </w:rPr>
            </w:pPr>
          </w:p>
          <w:p w:rsidR="008E0D89" w:rsidRPr="00F607B2" w:rsidRDefault="4BFFD54A" w:rsidP="00F607B2">
            <w:pPr>
              <w:jc w:val="both"/>
              <w:rPr>
                <w:rFonts w:ascii="Arial" w:hAnsi="Arial" w:cs="Arial"/>
              </w:rPr>
            </w:pPr>
            <w:r w:rsidRPr="6D126C8B">
              <w:rPr>
                <w:rFonts w:ascii="Arial" w:hAnsi="Arial" w:cs="Arial"/>
              </w:rPr>
              <w:t>1 therapist (Band 7)</w:t>
            </w:r>
          </w:p>
        </w:tc>
      </w:tr>
    </w:tbl>
    <w:p w:rsidR="00884334" w:rsidRDefault="00884334" w:rsidP="00F607B2">
      <w:pPr>
        <w:jc w:val="both"/>
        <w:rPr>
          <w:rFonts w:ascii="Arial" w:hAnsi="Arial" w:cs="Arial"/>
          <w:b/>
        </w:rPr>
        <w:sectPr w:rsidR="00884334" w:rsidSect="000C32E3">
          <w:headerReference w:type="even" r:id="rId12"/>
          <w:headerReference w:type="default" r:id="rId13"/>
          <w:footerReference w:type="default" r:id="rId14"/>
          <w:headerReference w:type="first" r:id="rId15"/>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2EE63717">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2EE63717">
        <w:tc>
          <w:tcPr>
            <w:tcW w:w="10206" w:type="dxa"/>
            <w:tcBorders>
              <w:bottom w:val="single" w:sz="4" w:space="0" w:color="auto"/>
            </w:tcBorders>
          </w:tcPr>
          <w:p w:rsidR="000C32E3" w:rsidRDefault="000C32E3" w:rsidP="00F607B2">
            <w:pPr>
              <w:jc w:val="both"/>
              <w:rPr>
                <w:rFonts w:ascii="Arial" w:hAnsi="Arial" w:cs="Arial"/>
              </w:rPr>
            </w:pPr>
          </w:p>
          <w:p w:rsidR="00FE2E9C" w:rsidRDefault="00FE2E9C" w:rsidP="00F607B2">
            <w:pPr>
              <w:jc w:val="both"/>
              <w:rPr>
                <w:rFonts w:ascii="Arial" w:hAnsi="Arial" w:cs="Arial"/>
                <w:noProof/>
              </w:rPr>
            </w:pPr>
          </w:p>
          <w:p w:rsidR="00FE2E9C" w:rsidRDefault="00FE2E9C" w:rsidP="00F607B2">
            <w:pPr>
              <w:jc w:val="both"/>
              <w:rPr>
                <w:rFonts w:ascii="Arial" w:hAnsi="Arial" w:cs="Arial"/>
                <w:noProof/>
              </w:rPr>
            </w:pPr>
            <w:r>
              <w:rPr>
                <w:rFonts w:ascii="Arial" w:hAnsi="Arial" w:cs="Arial"/>
                <w:noProof/>
              </w:rPr>
              <mc:AlternateContent>
                <mc:Choice Requires="wpg">
                  <w:drawing>
                    <wp:anchor distT="0" distB="0" distL="114300" distR="114300" simplePos="0" relativeHeight="251660296" behindDoc="0" locked="0" layoutInCell="1" allowOverlap="1" wp14:anchorId="0C5FA5E3" wp14:editId="3E571957">
                      <wp:simplePos x="0" y="0"/>
                      <wp:positionH relativeFrom="column">
                        <wp:posOffset>13970</wp:posOffset>
                      </wp:positionH>
                      <wp:positionV relativeFrom="paragraph">
                        <wp:posOffset>79375</wp:posOffset>
                      </wp:positionV>
                      <wp:extent cx="5889625" cy="3359150"/>
                      <wp:effectExtent l="0" t="0" r="15875" b="12700"/>
                      <wp:wrapNone/>
                      <wp:docPr id="25" name="Group 25"/>
                      <wp:cNvGraphicFramePr/>
                      <a:graphic xmlns:a="http://schemas.openxmlformats.org/drawingml/2006/main">
                        <a:graphicData uri="http://schemas.microsoft.com/office/word/2010/wordprocessingGroup">
                          <wpg:wgp>
                            <wpg:cNvGrpSpPr/>
                            <wpg:grpSpPr>
                              <a:xfrm>
                                <a:off x="0" y="0"/>
                                <a:ext cx="5889625" cy="3359150"/>
                                <a:chOff x="0" y="0"/>
                                <a:chExt cx="5889625" cy="3359150"/>
                              </a:xfrm>
                            </wpg:grpSpPr>
                            <wps:wsp>
                              <wps:cNvPr id="26" name="Text Box 26"/>
                              <wps:cNvSpPr txBox="1">
                                <a:spLocks noChangeArrowheads="1"/>
                              </wps:cNvSpPr>
                              <wps:spPr bwMode="auto">
                                <a:xfrm>
                                  <a:off x="4064000" y="2418080"/>
                                  <a:ext cx="1825625" cy="941070"/>
                                </a:xfrm>
                                <a:prstGeom prst="rect">
                                  <a:avLst/>
                                </a:prstGeom>
                                <a:solidFill>
                                  <a:srgbClr val="1F497D">
                                    <a:lumMod val="60000"/>
                                    <a:lumOff val="40000"/>
                                  </a:srgbClr>
                                </a:solidFill>
                                <a:ln w="9525">
                                  <a:solidFill>
                                    <a:srgbClr val="000000"/>
                                  </a:solidFill>
                                  <a:miter lim="800000"/>
                                  <a:headEnd/>
                                  <a:tailEnd/>
                                </a:ln>
                              </wps:spPr>
                              <wps:txbx>
                                <w:txbxContent>
                                  <w:p w:rsidR="00605CA1" w:rsidRPr="00B638F8" w:rsidRDefault="00605CA1" w:rsidP="00FE2E9C">
                                    <w:pPr>
                                      <w:jc w:val="center"/>
                                      <w:rPr>
                                        <w:sz w:val="24"/>
                                        <w:szCs w:val="24"/>
                                      </w:rPr>
                                    </w:pPr>
                                    <w:r w:rsidRPr="00B638F8">
                                      <w:rPr>
                                        <w:b/>
                                        <w:bCs/>
                                        <w:sz w:val="24"/>
                                        <w:szCs w:val="24"/>
                                      </w:rPr>
                                      <w:t>Trauma Resilience Hub(s)</w:t>
                                    </w:r>
                                    <w:r w:rsidRPr="00B638F8">
                                      <w:rPr>
                                        <w:sz w:val="24"/>
                                        <w:szCs w:val="24"/>
                                      </w:rPr>
                                      <w:t xml:space="preserve"> (SARC, Mental Health, specialist sexual violence providers, VCSE)</w:t>
                                    </w:r>
                                  </w:p>
                                </w:txbxContent>
                              </wps:txbx>
                              <wps:bodyPr rot="0" vert="horz" wrap="square" lIns="91440" tIns="45720" rIns="91440" bIns="45720" anchor="t" anchorCtr="0">
                                <a:noAutofit/>
                              </wps:bodyPr>
                            </wps:wsp>
                            <wps:wsp>
                              <wps:cNvPr id="27" name="Text Box 27"/>
                              <wps:cNvSpPr txBox="1">
                                <a:spLocks noChangeArrowheads="1"/>
                              </wps:cNvSpPr>
                              <wps:spPr bwMode="auto">
                                <a:xfrm>
                                  <a:off x="0" y="2417506"/>
                                  <a:ext cx="2038984" cy="742949"/>
                                </a:xfrm>
                                <a:prstGeom prst="rect">
                                  <a:avLst/>
                                </a:prstGeom>
                                <a:solidFill>
                                  <a:srgbClr val="1F497D">
                                    <a:lumMod val="60000"/>
                                    <a:lumOff val="40000"/>
                                  </a:srgbClr>
                                </a:solidFill>
                                <a:ln w="9525">
                                  <a:solidFill>
                                    <a:srgbClr val="000000"/>
                                  </a:solidFill>
                                  <a:miter lim="800000"/>
                                  <a:headEnd/>
                                  <a:tailEnd/>
                                </a:ln>
                              </wps:spPr>
                              <wps:txbx>
                                <w:txbxContent>
                                  <w:p w:rsidR="00605CA1" w:rsidRPr="00B638F8" w:rsidRDefault="00605CA1" w:rsidP="00FE2E9C">
                                    <w:pPr>
                                      <w:spacing w:after="0"/>
                                      <w:jc w:val="center"/>
                                      <w:rPr>
                                        <w:b/>
                                        <w:bCs/>
                                        <w:sz w:val="24"/>
                                        <w:szCs w:val="24"/>
                                      </w:rPr>
                                    </w:pPr>
                                    <w:r w:rsidRPr="00B638F8">
                                      <w:rPr>
                                        <w:b/>
                                        <w:bCs/>
                                        <w:sz w:val="24"/>
                                        <w:szCs w:val="24"/>
                                      </w:rPr>
                                      <w:t>Devon ICB</w:t>
                                    </w:r>
                                  </w:p>
                                  <w:p w:rsidR="00605CA1" w:rsidRPr="00B638F8" w:rsidRDefault="00605CA1" w:rsidP="00366C72">
                                    <w:pPr>
                                      <w:spacing w:after="0"/>
                                      <w:jc w:val="center"/>
                                      <w:rPr>
                                        <w:sz w:val="24"/>
                                        <w:szCs w:val="24"/>
                                      </w:rPr>
                                    </w:pPr>
                                    <w:r w:rsidRPr="00B638F8">
                                      <w:rPr>
                                        <w:sz w:val="24"/>
                                        <w:szCs w:val="24"/>
                                      </w:rPr>
                                      <w:t xml:space="preserve">Sexual Violence and Trauma Pathfinder </w:t>
                                    </w:r>
                                    <w:r w:rsidR="00366C72">
                                      <w:rPr>
                                        <w:sz w:val="24"/>
                                        <w:szCs w:val="24"/>
                                      </w:rPr>
                                      <w:t>Team</w:t>
                                    </w:r>
                                  </w:p>
                                </w:txbxContent>
                              </wps:txbx>
                              <wps:bodyPr rot="0" vert="horz" wrap="square" lIns="91440" tIns="45720" rIns="91440" bIns="45720" anchor="t" anchorCtr="0">
                                <a:spAutoFit/>
                              </wps:bodyPr>
                            </wps:wsp>
                            <wps:wsp>
                              <wps:cNvPr id="28" name="Text Box 28"/>
                              <wps:cNvSpPr txBox="1">
                                <a:spLocks noChangeArrowheads="1"/>
                              </wps:cNvSpPr>
                              <wps:spPr bwMode="auto">
                                <a:xfrm>
                                  <a:off x="2106506" y="0"/>
                                  <a:ext cx="1564640" cy="778510"/>
                                </a:xfrm>
                                <a:prstGeom prst="rect">
                                  <a:avLst/>
                                </a:prstGeom>
                                <a:solidFill>
                                  <a:schemeClr val="accent2"/>
                                </a:solidFill>
                                <a:ln w="9525">
                                  <a:solidFill>
                                    <a:srgbClr val="000000"/>
                                  </a:solidFill>
                                  <a:miter lim="800000"/>
                                  <a:headEnd/>
                                  <a:tailEnd/>
                                </a:ln>
                              </wps:spPr>
                              <wps:txbx>
                                <w:txbxContent>
                                  <w:p w:rsidR="00605CA1" w:rsidRPr="00B638F8" w:rsidRDefault="00605CA1" w:rsidP="00FE2E9C">
                                    <w:pPr>
                                      <w:jc w:val="center"/>
                                      <w:rPr>
                                        <w:sz w:val="24"/>
                                        <w:szCs w:val="24"/>
                                      </w:rPr>
                                    </w:pPr>
                                    <w:r w:rsidRPr="00B638F8">
                                      <w:rPr>
                                        <w:sz w:val="24"/>
                                        <w:szCs w:val="24"/>
                                      </w:rPr>
                                      <w:t>Sexual Violence and Trauma Pathfinder Psychologist</w:t>
                                    </w:r>
                                  </w:p>
                                </w:txbxContent>
                              </wps:txbx>
                              <wps:bodyPr rot="0" vert="horz" wrap="square" lIns="91440" tIns="45720" rIns="91440" bIns="45720" anchor="t" anchorCtr="0">
                                <a:noAutofit/>
                              </wps:bodyPr>
                            </wps:wsp>
                            <wps:wsp>
                              <wps:cNvPr id="29" name="Text Box 29"/>
                              <wps:cNvSpPr txBox="1">
                                <a:spLocks noChangeArrowheads="1"/>
                              </wps:cNvSpPr>
                              <wps:spPr bwMode="auto">
                                <a:xfrm>
                                  <a:off x="2343573" y="2384213"/>
                                  <a:ext cx="1141730" cy="419735"/>
                                </a:xfrm>
                                <a:prstGeom prst="rect">
                                  <a:avLst/>
                                </a:prstGeom>
                                <a:solidFill>
                                  <a:srgbClr val="1F497D">
                                    <a:lumMod val="60000"/>
                                    <a:lumOff val="40000"/>
                                  </a:srgbClr>
                                </a:solidFill>
                                <a:ln w="9525">
                                  <a:solidFill>
                                    <a:srgbClr val="000000"/>
                                  </a:solidFill>
                                  <a:miter lim="800000"/>
                                  <a:headEnd/>
                                  <a:tailEnd/>
                                </a:ln>
                              </wps:spPr>
                              <wps:txbx>
                                <w:txbxContent>
                                  <w:p w:rsidR="00605CA1" w:rsidRPr="00B638F8" w:rsidRDefault="00605CA1" w:rsidP="00FE2E9C">
                                    <w:pPr>
                                      <w:jc w:val="center"/>
                                      <w:rPr>
                                        <w:color w:val="C6D9F1" w:themeColor="text2" w:themeTint="33"/>
                                        <w:sz w:val="24"/>
                                        <w:szCs w:val="24"/>
                                      </w:rPr>
                                    </w:pPr>
                                    <w:r w:rsidRPr="00B638F8">
                                      <w:rPr>
                                        <w:sz w:val="24"/>
                                        <w:szCs w:val="24"/>
                                      </w:rPr>
                                      <w:t>SARC Admin</w:t>
                                    </w:r>
                                  </w:p>
                                </w:txbxContent>
                              </wps:txbx>
                              <wps:bodyPr rot="0" vert="horz" wrap="square" lIns="91440" tIns="45720" rIns="91440" bIns="45720" anchor="t" anchorCtr="0">
                                <a:noAutofit/>
                              </wps:bodyPr>
                            </wps:wsp>
                            <wps:wsp>
                              <wps:cNvPr id="30" name="Text Box 30"/>
                              <wps:cNvSpPr txBox="1">
                                <a:spLocks noChangeArrowheads="1"/>
                              </wps:cNvSpPr>
                              <wps:spPr bwMode="auto">
                                <a:xfrm>
                                  <a:off x="1794933" y="1178560"/>
                                  <a:ext cx="2106295" cy="676275"/>
                                </a:xfrm>
                                <a:prstGeom prst="rect">
                                  <a:avLst/>
                                </a:prstGeom>
                                <a:solidFill>
                                  <a:schemeClr val="tx2">
                                    <a:lumMod val="60000"/>
                                    <a:lumOff val="40000"/>
                                  </a:schemeClr>
                                </a:solidFill>
                                <a:ln w="9525">
                                  <a:solidFill>
                                    <a:srgbClr val="000000"/>
                                  </a:solidFill>
                                  <a:miter lim="800000"/>
                                  <a:headEnd/>
                                  <a:tailEnd/>
                                </a:ln>
                              </wps:spPr>
                              <wps:txbx>
                                <w:txbxContent>
                                  <w:p w:rsidR="00605CA1" w:rsidRPr="00B638F8" w:rsidRDefault="00605CA1" w:rsidP="00FE2E9C">
                                    <w:pPr>
                                      <w:jc w:val="center"/>
                                      <w:rPr>
                                        <w:sz w:val="24"/>
                                        <w:szCs w:val="24"/>
                                      </w:rPr>
                                    </w:pPr>
                                    <w:r w:rsidRPr="00B638F8">
                                      <w:rPr>
                                        <w:sz w:val="24"/>
                                        <w:szCs w:val="24"/>
                                      </w:rPr>
                                      <w:t>Psychologist/Psychotherapist/Trauma Therapist</w:t>
                                    </w:r>
                                  </w:p>
                                </w:txbxContent>
                              </wps:txbx>
                              <wps:bodyPr rot="0" vert="horz" wrap="square" lIns="91440" tIns="45720" rIns="91440" bIns="45720" anchor="t" anchorCtr="0">
                                <a:noAutofit/>
                              </wps:bodyPr>
                            </wps:wsp>
                            <wps:wsp>
                              <wps:cNvPr id="31" name="Straight Connector 31"/>
                              <wps:cNvCnPr/>
                              <wps:spPr>
                                <a:xfrm>
                                  <a:off x="2804160" y="792480"/>
                                  <a:ext cx="13546" cy="399627"/>
                                </a:xfrm>
                                <a:prstGeom prst="line">
                                  <a:avLst/>
                                </a:prstGeom>
                                <a:noFill/>
                                <a:ln w="28575" cap="flat" cmpd="sng" algn="ctr">
                                  <a:solidFill>
                                    <a:srgbClr val="4F81BD">
                                      <a:shade val="95000"/>
                                      <a:satMod val="105000"/>
                                    </a:srgbClr>
                                  </a:solidFill>
                                  <a:prstDash val="solid"/>
                                </a:ln>
                                <a:effectLst/>
                              </wps:spPr>
                              <wps:bodyPr/>
                            </wps:wsp>
                            <wpg:grpSp>
                              <wpg:cNvPr id="32" name="Group 32"/>
                              <wpg:cNvGrpSpPr/>
                              <wpg:grpSpPr>
                                <a:xfrm>
                                  <a:off x="1016000" y="1862667"/>
                                  <a:ext cx="4064000" cy="568960"/>
                                  <a:chOff x="0" y="0"/>
                                  <a:chExt cx="4064000" cy="568960"/>
                                </a:xfrm>
                              </wpg:grpSpPr>
                              <wps:wsp>
                                <wps:cNvPr id="33" name="Straight Connector 33"/>
                                <wps:cNvCnPr/>
                                <wps:spPr>
                                  <a:xfrm flipH="1">
                                    <a:off x="0" y="230294"/>
                                    <a:ext cx="4050030" cy="0"/>
                                  </a:xfrm>
                                  <a:prstGeom prst="line">
                                    <a:avLst/>
                                  </a:prstGeom>
                                  <a:noFill/>
                                  <a:ln w="28575" cap="flat" cmpd="sng" algn="ctr">
                                    <a:solidFill>
                                      <a:srgbClr val="4F81BD">
                                        <a:shade val="95000"/>
                                        <a:satMod val="105000"/>
                                      </a:srgbClr>
                                    </a:solidFill>
                                    <a:prstDash val="dash"/>
                                  </a:ln>
                                  <a:effectLst/>
                                </wps:spPr>
                                <wps:bodyPr/>
                              </wps:wsp>
                              <wps:wsp>
                                <wps:cNvPr id="34" name="Straight Connector 34"/>
                                <wps:cNvCnPr/>
                                <wps:spPr>
                                  <a:xfrm>
                                    <a:off x="1808480" y="0"/>
                                    <a:ext cx="0" cy="250614"/>
                                  </a:xfrm>
                                  <a:prstGeom prst="line">
                                    <a:avLst/>
                                  </a:prstGeom>
                                  <a:noFill/>
                                  <a:ln w="28575" cap="flat" cmpd="sng" algn="ctr">
                                    <a:solidFill>
                                      <a:srgbClr val="4F81BD">
                                        <a:shade val="95000"/>
                                        <a:satMod val="105000"/>
                                      </a:srgbClr>
                                    </a:solidFill>
                                    <a:prstDash val="dash"/>
                                  </a:ln>
                                  <a:effectLst/>
                                </wps:spPr>
                                <wps:bodyPr/>
                              </wps:wsp>
                              <wps:wsp>
                                <wps:cNvPr id="35" name="Straight Connector 35"/>
                                <wps:cNvCnPr/>
                                <wps:spPr>
                                  <a:xfrm>
                                    <a:off x="0" y="223520"/>
                                    <a:ext cx="0" cy="345440"/>
                                  </a:xfrm>
                                  <a:prstGeom prst="line">
                                    <a:avLst/>
                                  </a:prstGeom>
                                  <a:noFill/>
                                  <a:ln w="28575" cap="flat" cmpd="sng" algn="ctr">
                                    <a:solidFill>
                                      <a:srgbClr val="4F81BD">
                                        <a:shade val="95000"/>
                                        <a:satMod val="105000"/>
                                      </a:srgbClr>
                                    </a:solidFill>
                                    <a:prstDash val="dash"/>
                                  </a:ln>
                                  <a:effectLst/>
                                </wps:spPr>
                                <wps:bodyPr/>
                              </wps:wsp>
                              <wps:wsp>
                                <wps:cNvPr id="36" name="Straight Connector 36"/>
                                <wps:cNvCnPr/>
                                <wps:spPr>
                                  <a:xfrm>
                                    <a:off x="1808480" y="189654"/>
                                    <a:ext cx="13335" cy="365760"/>
                                  </a:xfrm>
                                  <a:prstGeom prst="line">
                                    <a:avLst/>
                                  </a:prstGeom>
                                  <a:noFill/>
                                  <a:ln w="28575" cap="flat" cmpd="sng" algn="ctr">
                                    <a:solidFill>
                                      <a:srgbClr val="4F81BD">
                                        <a:shade val="95000"/>
                                        <a:satMod val="105000"/>
                                      </a:srgbClr>
                                    </a:solidFill>
                                    <a:prstDash val="dash"/>
                                  </a:ln>
                                  <a:effectLst/>
                                </wps:spPr>
                                <wps:bodyPr/>
                              </wps:wsp>
                              <wps:wsp>
                                <wps:cNvPr id="37" name="Straight Connector 37"/>
                                <wps:cNvCnPr/>
                                <wps:spPr>
                                  <a:xfrm>
                                    <a:off x="4050453" y="230294"/>
                                    <a:ext cx="13547" cy="325120"/>
                                  </a:xfrm>
                                  <a:prstGeom prst="line">
                                    <a:avLst/>
                                  </a:prstGeom>
                                  <a:noFill/>
                                  <a:ln w="28575" cap="flat" cmpd="sng" algn="ctr">
                                    <a:solidFill>
                                      <a:srgbClr val="4F81BD">
                                        <a:shade val="95000"/>
                                        <a:satMod val="105000"/>
                                      </a:srgbClr>
                                    </a:solidFill>
                                    <a:prstDash val="dash"/>
                                  </a:ln>
                                  <a:effectLst/>
                                </wps:spPr>
                                <wps:bodyPr/>
                              </wps:wsp>
                            </wpg:grpSp>
                          </wpg:wgp>
                        </a:graphicData>
                      </a:graphic>
                    </wp:anchor>
                  </w:drawing>
                </mc:Choice>
                <mc:Fallback>
                  <w:pict>
                    <v:group w14:anchorId="0C5FA5E3" id="Group 25" o:spid="_x0000_s1026" style="position:absolute;left:0;text-align:left;margin-left:1.1pt;margin-top:6.25pt;width:463.75pt;height:264.5pt;z-index:251660296" coordsize="58896,33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">
                      <v:shapetype id="_x0000_t202" coordsize="21600,21600" o:spt="202" path="m,l,21600r21600,l21600,xe">
                        <v:stroke joinstyle="miter"/>
                        <v:path gradientshapeok="t" o:connecttype="rect"/>
                      </v:shapetype>
                      <v:shape id="Text Box 26" o:spid="_x0000_s1027" type="#_x0000_t202" style="position:absolute;left:40640;top:24180;width:18256;height:9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" fillcolor="#558ed5">
                        <v:textbox>
                          <w:txbxContent>
                            <w:p w:rsidR="00605CA1" w:rsidRPr="00B638F8" w:rsidRDefault="00605CA1" w:rsidP="00FE2E9C">
                              <w:pPr>
                                <w:jc w:val="center"/>
                                <w:rPr>
                                  <w:sz w:val="24"/>
                                  <w:szCs w:val="24"/>
                                </w:rPr>
                              </w:pPr>
                              <w:r w:rsidRPr="00B638F8">
                                <w:rPr>
                                  <w:b/>
                                  <w:bCs/>
                                  <w:sz w:val="24"/>
                                  <w:szCs w:val="24"/>
                                </w:rPr>
                                <w:t>Trauma Resilience Hub(s)</w:t>
                              </w:r>
                              <w:r w:rsidRPr="00B638F8">
                                <w:rPr>
                                  <w:sz w:val="24"/>
                                  <w:szCs w:val="24"/>
                                </w:rPr>
                                <w:t xml:space="preserve"> (SARC, Mental Health, specialist sexual violence providers, VCSE)</w:t>
                              </w:r>
                            </w:p>
                          </w:txbxContent>
                        </v:textbox>
                      </v:shape>
                      <v:shape id="Text Box 27" o:spid="_x0000_s1028" type="#_x0000_t202" style="position:absolute;top:24175;width:20389;height:7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" fillcolor="#558ed5">
                        <v:textbox style="mso-fit-shape-to-text:t">
                          <w:txbxContent>
                            <w:p w:rsidR="00605CA1" w:rsidRPr="00B638F8" w:rsidRDefault="00605CA1" w:rsidP="00FE2E9C">
                              <w:pPr>
                                <w:spacing w:after="0"/>
                                <w:jc w:val="center"/>
                                <w:rPr>
                                  <w:b/>
                                  <w:bCs/>
                                  <w:sz w:val="24"/>
                                  <w:szCs w:val="24"/>
                                </w:rPr>
                              </w:pPr>
                              <w:r w:rsidRPr="00B638F8">
                                <w:rPr>
                                  <w:b/>
                                  <w:bCs/>
                                  <w:sz w:val="24"/>
                                  <w:szCs w:val="24"/>
                                </w:rPr>
                                <w:t>Devon ICB</w:t>
                              </w:r>
                            </w:p>
                            <w:p w:rsidR="00605CA1" w:rsidRPr="00B638F8" w:rsidRDefault="00605CA1" w:rsidP="00366C72">
                              <w:pPr>
                                <w:spacing w:after="0"/>
                                <w:jc w:val="center"/>
                                <w:rPr>
                                  <w:sz w:val="24"/>
                                  <w:szCs w:val="24"/>
                                </w:rPr>
                              </w:pPr>
                              <w:r w:rsidRPr="00B638F8">
                                <w:rPr>
                                  <w:sz w:val="24"/>
                                  <w:szCs w:val="24"/>
                                </w:rPr>
                                <w:t xml:space="preserve">Sexual Violence and Trauma Pathfinder </w:t>
                              </w:r>
                              <w:r w:rsidR="00366C72">
                                <w:rPr>
                                  <w:sz w:val="24"/>
                                  <w:szCs w:val="24"/>
                                </w:rPr>
                                <w:t>Team</w:t>
                              </w:r>
                            </w:p>
                          </w:txbxContent>
                        </v:textbox>
                      </v:shape>
                      <v:shape id="Text Box 28" o:spid="_x0000_s1029" type="#_x0000_t202" style="position:absolute;left:21065;width:15646;height:7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" fillcolor="#c0504d [3205]">
                        <v:textbox>
                          <w:txbxContent>
                            <w:p w:rsidR="00605CA1" w:rsidRPr="00B638F8" w:rsidRDefault="00605CA1" w:rsidP="00FE2E9C">
                              <w:pPr>
                                <w:jc w:val="center"/>
                                <w:rPr>
                                  <w:sz w:val="24"/>
                                  <w:szCs w:val="24"/>
                                </w:rPr>
                              </w:pPr>
                              <w:r w:rsidRPr="00B638F8">
                                <w:rPr>
                                  <w:sz w:val="24"/>
                                  <w:szCs w:val="24"/>
                                </w:rPr>
                                <w:t>Sexual Violence and Trauma Pathfinder Psychologist</w:t>
                              </w:r>
                            </w:p>
                          </w:txbxContent>
                        </v:textbox>
                      </v:shape>
                      <v:shape id="Text Box 29" o:spid="_x0000_s1030" type="#_x0000_t202" style="position:absolute;left:23435;top:23842;width:11418;height:4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" fillcolor="#558ed5">
                        <v:textbox>
                          <w:txbxContent>
                            <w:p w:rsidR="00605CA1" w:rsidRPr="00B638F8" w:rsidRDefault="00605CA1" w:rsidP="00FE2E9C">
                              <w:pPr>
                                <w:jc w:val="center"/>
                                <w:rPr>
                                  <w:color w:val="C6D9F1" w:themeColor="text2" w:themeTint="33"/>
                                  <w:sz w:val="24"/>
                                  <w:szCs w:val="24"/>
                                </w:rPr>
                              </w:pPr>
                              <w:r w:rsidRPr="00B638F8">
                                <w:rPr>
                                  <w:sz w:val="24"/>
                                  <w:szCs w:val="24"/>
                                </w:rPr>
                                <w:t>SARC Admin</w:t>
                              </w:r>
                            </w:p>
                          </w:txbxContent>
                        </v:textbox>
                      </v:shape>
                      <v:shape id="Text Box 30" o:spid="_x0000_s1031" type="#_x0000_t202" style="position:absolute;left:17949;top:11785;width:21063;height:6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" fillcolor="#548dd4 [1951]">
                        <v:textbox>
                          <w:txbxContent>
                            <w:p w:rsidR="00605CA1" w:rsidRPr="00B638F8" w:rsidRDefault="00605CA1" w:rsidP="00FE2E9C">
                              <w:pPr>
                                <w:jc w:val="center"/>
                                <w:rPr>
                                  <w:sz w:val="24"/>
                                  <w:szCs w:val="24"/>
                                </w:rPr>
                              </w:pPr>
                              <w:r w:rsidRPr="00B638F8">
                                <w:rPr>
                                  <w:sz w:val="24"/>
                                  <w:szCs w:val="24"/>
                                </w:rPr>
                                <w:t>Psychologist/Psychotherapist/Trauma Therapist</w:t>
                              </w:r>
                            </w:p>
                          </w:txbxContent>
                        </v:textbox>
                      </v:shape>
                      <v:line id="Straight Connector 31" o:spid="_x0000_s1032" style="position:absolute;visibility:visible;mso-wrap-style:square" from="28041,7924" to="28177,11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" strokecolor="#4a7ebb" strokeweight="2.25pt"/>
                      <v:group id="Group 32" o:spid="_x0000_s1033" style="position:absolute;left:10160;top:18626;width:40640;height:5690" coordsize="40640,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line id="Straight Connector 33" o:spid="_x0000_s1034" style="position:absolute;flip:x;visibility:visible;mso-wrap-style:square" from="0,2302" to="40500,2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" strokecolor="#4a7ebb" strokeweight="2.25pt">
                          <v:stroke dashstyle="dash"/>
                        </v:line>
                        <v:line id="Straight Connector 34" o:spid="_x0000_s1035" style="position:absolute;visibility:visible;mso-wrap-style:square" from="18084,0" to="18084,2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" strokecolor="#4a7ebb" strokeweight="2.25pt">
                          <v:stroke dashstyle="dash"/>
                        </v:line>
                        <v:line id="Straight Connector 35" o:spid="_x0000_s1036" style="position:absolute;visibility:visible;mso-wrap-style:square" from="0,2235" to="0,5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" strokecolor="#4a7ebb" strokeweight="2.25pt">
                          <v:stroke dashstyle="dash"/>
                        </v:line>
                        <v:line id="Straight Connector 36" o:spid="_x0000_s1037" style="position:absolute;visibility:visible;mso-wrap-style:square" from="18084,1896" to="18218,5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" strokecolor="#4a7ebb" strokeweight="2.25pt">
                          <v:stroke dashstyle="dash"/>
                        </v:line>
                        <v:line id="Straight Connector 37" o:spid="_x0000_s1038" style="position:absolute;visibility:visible;mso-wrap-style:square" from="40504,2302" to="40640,5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" strokecolor="#4a7ebb" strokeweight="2.25pt">
                          <v:stroke dashstyle="dash"/>
                        </v:line>
                      </v:group>
                    </v:group>
                  </w:pict>
                </mc:Fallback>
              </mc:AlternateContent>
            </w:r>
          </w:p>
          <w:p w:rsidR="00FE2E9C" w:rsidRDefault="00FE2E9C" w:rsidP="00F607B2">
            <w:pPr>
              <w:jc w:val="both"/>
              <w:rPr>
                <w:rFonts w:ascii="Arial" w:hAnsi="Arial" w:cs="Arial"/>
                <w:noProof/>
              </w:rPr>
            </w:pPr>
          </w:p>
          <w:p w:rsidR="00FE2E9C" w:rsidRDefault="00FE2E9C" w:rsidP="00F607B2">
            <w:pPr>
              <w:jc w:val="both"/>
              <w:rPr>
                <w:rFonts w:ascii="Arial" w:hAnsi="Arial" w:cs="Arial"/>
                <w:noProof/>
              </w:rPr>
            </w:pPr>
          </w:p>
          <w:p w:rsidR="00FE2E9C" w:rsidRDefault="00FE2E9C" w:rsidP="00F607B2">
            <w:pPr>
              <w:jc w:val="both"/>
              <w:rPr>
                <w:rFonts w:ascii="Arial" w:hAnsi="Arial" w:cs="Arial"/>
                <w:noProof/>
              </w:rPr>
            </w:pPr>
          </w:p>
          <w:p w:rsidR="00FE2E9C" w:rsidRDefault="00FE2E9C" w:rsidP="00F607B2">
            <w:pPr>
              <w:jc w:val="both"/>
              <w:rPr>
                <w:rFonts w:ascii="Arial" w:hAnsi="Arial" w:cs="Arial"/>
                <w:noProof/>
              </w:rPr>
            </w:pPr>
          </w:p>
          <w:p w:rsidR="000C32E3" w:rsidRDefault="00FA6EC3" w:rsidP="00F607B2">
            <w:pPr>
              <w:jc w:val="both"/>
              <w:rPr>
                <w:rFonts w:ascii="Arial" w:hAnsi="Arial" w:cs="Arial"/>
              </w:rPr>
            </w:pPr>
            <w:r>
              <w:rPr>
                <w:rFonts w:ascii="Arial" w:hAnsi="Arial" w:cs="Arial"/>
                <w:noProof/>
              </w:rPr>
              <w:t xml:space="preserve">                                                                               </w:t>
            </w:r>
          </w:p>
          <w:p w:rsidR="000C32E3" w:rsidRDefault="000C32E3" w:rsidP="00F607B2">
            <w:pPr>
              <w:jc w:val="both"/>
              <w:rPr>
                <w:rFonts w:ascii="Arial" w:hAnsi="Arial" w:cs="Arial"/>
              </w:rPr>
            </w:pPr>
          </w:p>
          <w:p w:rsidR="00603B22" w:rsidRDefault="00603B22" w:rsidP="00F607B2">
            <w:pPr>
              <w:jc w:val="both"/>
              <w:rPr>
                <w:rFonts w:ascii="Arial" w:hAnsi="Arial" w:cs="Arial"/>
              </w:rPr>
            </w:pPr>
          </w:p>
          <w:p w:rsidR="00FE2E9C" w:rsidRDefault="00FE2E9C" w:rsidP="00F607B2">
            <w:pPr>
              <w:jc w:val="both"/>
              <w:rPr>
                <w:rFonts w:ascii="Arial" w:hAnsi="Arial" w:cs="Arial"/>
              </w:rPr>
            </w:pPr>
          </w:p>
          <w:p w:rsidR="00FE2E9C" w:rsidRDefault="00FE2E9C" w:rsidP="00F607B2">
            <w:pPr>
              <w:jc w:val="both"/>
              <w:rPr>
                <w:rFonts w:ascii="Arial" w:hAnsi="Arial" w:cs="Arial"/>
              </w:rPr>
            </w:pPr>
          </w:p>
          <w:p w:rsidR="00FE2E9C" w:rsidRDefault="00FE2E9C" w:rsidP="00F607B2">
            <w:pPr>
              <w:jc w:val="both"/>
              <w:rPr>
                <w:rFonts w:ascii="Arial" w:hAnsi="Arial" w:cs="Arial"/>
              </w:rPr>
            </w:pPr>
          </w:p>
          <w:p w:rsidR="00FE2E9C" w:rsidRDefault="00FE2E9C" w:rsidP="00F607B2">
            <w:pPr>
              <w:jc w:val="both"/>
              <w:rPr>
                <w:rFonts w:ascii="Arial" w:hAnsi="Arial" w:cs="Arial"/>
              </w:rPr>
            </w:pPr>
          </w:p>
          <w:p w:rsidR="00FE2E9C" w:rsidRDefault="00FE2E9C" w:rsidP="00F607B2">
            <w:pPr>
              <w:jc w:val="both"/>
              <w:rPr>
                <w:rFonts w:ascii="Arial" w:hAnsi="Arial" w:cs="Arial"/>
              </w:rPr>
            </w:pPr>
          </w:p>
          <w:p w:rsidR="00FE2E9C" w:rsidRDefault="00FE2E9C" w:rsidP="00F607B2">
            <w:pPr>
              <w:jc w:val="both"/>
              <w:rPr>
                <w:rFonts w:ascii="Arial" w:hAnsi="Arial" w:cs="Arial"/>
              </w:rPr>
            </w:pPr>
          </w:p>
          <w:p w:rsidR="00FE2E9C" w:rsidRDefault="00FE2E9C" w:rsidP="00F607B2">
            <w:pPr>
              <w:jc w:val="both"/>
              <w:rPr>
                <w:rFonts w:ascii="Arial" w:hAnsi="Arial" w:cs="Arial"/>
              </w:rPr>
            </w:pPr>
          </w:p>
          <w:p w:rsidR="00FE2E9C" w:rsidRDefault="00FE2E9C" w:rsidP="00F607B2">
            <w:pPr>
              <w:jc w:val="both"/>
              <w:rPr>
                <w:rFonts w:ascii="Arial" w:hAnsi="Arial" w:cs="Arial"/>
              </w:rPr>
            </w:pPr>
          </w:p>
          <w:p w:rsidR="00FE2E9C" w:rsidRDefault="00FE2E9C" w:rsidP="00F607B2">
            <w:pPr>
              <w:jc w:val="both"/>
              <w:rPr>
                <w:rFonts w:ascii="Arial" w:hAnsi="Arial" w:cs="Arial"/>
              </w:rPr>
            </w:pPr>
          </w:p>
          <w:p w:rsidR="00FE2E9C" w:rsidRDefault="00FE2E9C" w:rsidP="00F607B2">
            <w:pPr>
              <w:jc w:val="both"/>
              <w:rPr>
                <w:rFonts w:ascii="Arial" w:hAnsi="Arial" w:cs="Arial"/>
              </w:rPr>
            </w:pPr>
          </w:p>
          <w:p w:rsidR="00FE2E9C" w:rsidRDefault="00FE2E9C" w:rsidP="00F607B2">
            <w:pPr>
              <w:jc w:val="both"/>
              <w:rPr>
                <w:rFonts w:ascii="Arial" w:hAnsi="Arial" w:cs="Arial"/>
              </w:rPr>
            </w:pPr>
          </w:p>
          <w:p w:rsidR="00FE2E9C" w:rsidRDefault="00FE2E9C" w:rsidP="00F607B2">
            <w:pPr>
              <w:jc w:val="both"/>
              <w:rPr>
                <w:rFonts w:ascii="Arial" w:hAnsi="Arial" w:cs="Arial"/>
              </w:rPr>
            </w:pPr>
          </w:p>
          <w:p w:rsidR="00FE2E9C" w:rsidRDefault="00FE2E9C" w:rsidP="00F607B2">
            <w:pPr>
              <w:jc w:val="both"/>
              <w:rPr>
                <w:rFonts w:ascii="Arial" w:hAnsi="Arial" w:cs="Arial"/>
              </w:rPr>
            </w:pPr>
          </w:p>
          <w:p w:rsidR="00FE2E9C" w:rsidRDefault="00FE2E9C" w:rsidP="00F607B2">
            <w:pPr>
              <w:jc w:val="both"/>
              <w:rPr>
                <w:rFonts w:ascii="Arial" w:hAnsi="Arial" w:cs="Arial"/>
              </w:rPr>
            </w:pPr>
          </w:p>
          <w:p w:rsidR="00FE2E9C" w:rsidRDefault="00FE2E9C" w:rsidP="00F607B2">
            <w:pPr>
              <w:jc w:val="both"/>
              <w:rPr>
                <w:rFonts w:ascii="Arial" w:hAnsi="Arial" w:cs="Arial"/>
              </w:rPr>
            </w:pPr>
          </w:p>
          <w:p w:rsidR="00FE2E9C" w:rsidRDefault="00FE2E9C" w:rsidP="00F607B2">
            <w:pPr>
              <w:jc w:val="both"/>
              <w:rPr>
                <w:rFonts w:ascii="Arial" w:hAnsi="Arial" w:cs="Arial"/>
              </w:rPr>
            </w:pPr>
          </w:p>
          <w:p w:rsidR="00FE2E9C" w:rsidRDefault="00FE2E9C" w:rsidP="00F607B2">
            <w:pPr>
              <w:jc w:val="both"/>
              <w:rPr>
                <w:rFonts w:ascii="Arial" w:hAnsi="Arial" w:cs="Arial"/>
              </w:rPr>
            </w:pPr>
          </w:p>
          <w:p w:rsidR="000C32E3" w:rsidRPr="00F607B2" w:rsidRDefault="000C32E3" w:rsidP="00F607B2">
            <w:pPr>
              <w:jc w:val="both"/>
              <w:rPr>
                <w:rFonts w:ascii="Arial" w:hAnsi="Arial" w:cs="Arial"/>
              </w:rPr>
            </w:pPr>
          </w:p>
        </w:tc>
      </w:tr>
      <w:tr w:rsidR="00EB350B" w:rsidRPr="00F607B2" w:rsidTr="2EE63717">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2EE63717">
        <w:tc>
          <w:tcPr>
            <w:tcW w:w="10206" w:type="dxa"/>
            <w:shd w:val="clear" w:color="auto" w:fill="FFFFFF" w:themeFill="background1"/>
          </w:tcPr>
          <w:p w:rsidR="00603B22" w:rsidRPr="00605CA1" w:rsidRDefault="00043655" w:rsidP="00605CA1">
            <w:pPr>
              <w:pStyle w:val="ListParagraph"/>
              <w:numPr>
                <w:ilvl w:val="0"/>
                <w:numId w:val="26"/>
              </w:numPr>
              <w:spacing w:before="0"/>
              <w:rPr>
                <w:rFonts w:cs="Arial"/>
                <w:lang w:val="en-US"/>
              </w:rPr>
            </w:pPr>
            <w:r w:rsidRPr="00605CA1">
              <w:rPr>
                <w:rFonts w:cs="Arial"/>
                <w:lang w:val="en-US"/>
              </w:rPr>
              <w:t>The post holder is accountable for their own professional actions, acting within Trust policies and procedures and Professional Practice Guidelines</w:t>
            </w:r>
            <w:r w:rsidR="60CBB683" w:rsidRPr="00605CA1">
              <w:rPr>
                <w:rFonts w:cs="Arial"/>
                <w:lang w:val="en-US"/>
              </w:rPr>
              <w:t xml:space="preserve">. </w:t>
            </w:r>
            <w:r w:rsidR="00EF56AC" w:rsidRPr="00605CA1">
              <w:rPr>
                <w:rFonts w:cs="Arial"/>
                <w:lang w:val="en-US"/>
              </w:rPr>
              <w:t xml:space="preserve"> </w:t>
            </w:r>
          </w:p>
          <w:p w:rsidR="00603B22" w:rsidRPr="00605CA1" w:rsidRDefault="00043655" w:rsidP="00605CA1">
            <w:pPr>
              <w:pStyle w:val="ListParagraph"/>
              <w:numPr>
                <w:ilvl w:val="0"/>
                <w:numId w:val="26"/>
              </w:numPr>
              <w:spacing w:before="0"/>
              <w:rPr>
                <w:rFonts w:cs="Arial"/>
                <w:lang w:val="en-US"/>
              </w:rPr>
            </w:pPr>
            <w:r w:rsidRPr="00605CA1">
              <w:rPr>
                <w:rFonts w:cs="Arial"/>
                <w:lang w:val="en-US"/>
              </w:rPr>
              <w:t>To work autonomously within clinical professional guidelines and exercise responsibility for the governance of psychological practice within the locality/specialty. Interpretation of professional and Trust guidelines, and implementing policies in conjunction with peers, Head of Profession and General Manager.</w:t>
            </w:r>
          </w:p>
          <w:p w:rsidR="00DA6B12" w:rsidRPr="00605CA1" w:rsidRDefault="006606D2" w:rsidP="00605CA1">
            <w:pPr>
              <w:pStyle w:val="ListParagraph"/>
              <w:numPr>
                <w:ilvl w:val="0"/>
                <w:numId w:val="26"/>
              </w:numPr>
              <w:spacing w:before="0"/>
              <w:rPr>
                <w:rFonts w:cs="Arial"/>
                <w:lang w:val="en-US"/>
              </w:rPr>
            </w:pPr>
            <w:r w:rsidRPr="00605CA1">
              <w:rPr>
                <w:rFonts w:cs="Arial"/>
                <w:lang w:val="en-US"/>
              </w:rPr>
              <w:t>To provide</w:t>
            </w:r>
            <w:r w:rsidR="004B4C7F" w:rsidRPr="00605CA1">
              <w:rPr>
                <w:rFonts w:cs="Arial"/>
                <w:lang w:val="en-US"/>
              </w:rPr>
              <w:t xml:space="preserve"> expert and</w:t>
            </w:r>
            <w:r w:rsidRPr="00605CA1">
              <w:rPr>
                <w:rFonts w:cs="Arial"/>
                <w:lang w:val="en-US"/>
              </w:rPr>
              <w:t xml:space="preserve"> specialist clinical psychology expertise and advice, guidance and consultation on psychological aspects </w:t>
            </w:r>
            <w:r w:rsidR="003B5215" w:rsidRPr="00605CA1">
              <w:rPr>
                <w:rFonts w:cs="Arial"/>
                <w:lang w:val="en-US"/>
              </w:rPr>
              <w:t>of care</w:t>
            </w:r>
            <w:r w:rsidRPr="00605CA1">
              <w:rPr>
                <w:rFonts w:cs="Arial"/>
                <w:lang w:val="en-US"/>
              </w:rPr>
              <w:t xml:space="preserve"> to colleagues, other </w:t>
            </w:r>
            <w:r w:rsidR="00B06F63" w:rsidRPr="00605CA1">
              <w:rPr>
                <w:rFonts w:cs="Arial"/>
                <w:lang w:val="en-US"/>
              </w:rPr>
              <w:t xml:space="preserve">sexual violence </w:t>
            </w:r>
            <w:r w:rsidRPr="00605CA1">
              <w:rPr>
                <w:rFonts w:cs="Arial"/>
                <w:lang w:val="en-US"/>
              </w:rPr>
              <w:t xml:space="preserve">service providers, </w:t>
            </w:r>
            <w:r w:rsidR="00A43F43" w:rsidRPr="00605CA1">
              <w:rPr>
                <w:rFonts w:cs="Arial"/>
                <w:lang w:val="en-US"/>
              </w:rPr>
              <w:t>people seeking support</w:t>
            </w:r>
            <w:r w:rsidRPr="00605CA1">
              <w:rPr>
                <w:rFonts w:cs="Arial"/>
                <w:lang w:val="en-US"/>
              </w:rPr>
              <w:t>, supporters and families.</w:t>
            </w:r>
          </w:p>
        </w:tc>
      </w:tr>
      <w:tr w:rsidR="0087013E" w:rsidRPr="00F607B2" w:rsidTr="2EE63717">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2EE63717">
        <w:tc>
          <w:tcPr>
            <w:tcW w:w="10206" w:type="dxa"/>
            <w:tcBorders>
              <w:bottom w:val="single" w:sz="4" w:space="0" w:color="auto"/>
            </w:tcBorders>
          </w:tcPr>
          <w:p w:rsidR="0026525C" w:rsidRDefault="0026525C" w:rsidP="0026525C">
            <w:pPr>
              <w:tabs>
                <w:tab w:val="left" w:pos="1560"/>
              </w:tabs>
              <w:jc w:val="both"/>
              <w:rPr>
                <w:rFonts w:ascii="Arial" w:hAnsi="Arial" w:cs="Arial"/>
              </w:rPr>
            </w:pPr>
          </w:p>
          <w:p w:rsidR="008B0EAA" w:rsidRPr="00605CA1" w:rsidRDefault="008B0EAA" w:rsidP="00605CA1">
            <w:pPr>
              <w:pStyle w:val="ListParagraph"/>
              <w:numPr>
                <w:ilvl w:val="0"/>
                <w:numId w:val="27"/>
              </w:numPr>
              <w:tabs>
                <w:tab w:val="left" w:pos="1560"/>
              </w:tabs>
              <w:spacing w:before="0"/>
              <w:rPr>
                <w:rFonts w:eastAsia="Arial" w:cs="Arial"/>
                <w:color w:val="000000" w:themeColor="text1"/>
              </w:rPr>
            </w:pPr>
            <w:r w:rsidRPr="00605CA1">
              <w:rPr>
                <w:rFonts w:eastAsia="Arial" w:cs="Arial"/>
                <w:color w:val="000000" w:themeColor="text1"/>
              </w:rPr>
              <w:t xml:space="preserve">To communicate in a highly skilled and </w:t>
            </w:r>
            <w:r w:rsidR="0026099B" w:rsidRPr="00605CA1">
              <w:rPr>
                <w:rFonts w:eastAsia="Arial" w:cs="Arial"/>
                <w:color w:val="000000" w:themeColor="text1"/>
              </w:rPr>
              <w:t xml:space="preserve">highly </w:t>
            </w:r>
            <w:r w:rsidRPr="00605CA1">
              <w:rPr>
                <w:rFonts w:eastAsia="Arial" w:cs="Arial"/>
                <w:color w:val="000000" w:themeColor="text1"/>
              </w:rPr>
              <w:t xml:space="preserve">sensitive manner with people who may be highly distressed and traumatised, on a day-to-day basis, </w:t>
            </w:r>
            <w:r w:rsidR="004B4C7F" w:rsidRPr="00605CA1">
              <w:rPr>
                <w:rFonts w:eastAsia="Arial" w:cs="Arial"/>
                <w:color w:val="000000" w:themeColor="text1"/>
              </w:rPr>
              <w:t>to provide</w:t>
            </w:r>
            <w:r w:rsidRPr="00605CA1">
              <w:rPr>
                <w:rFonts w:eastAsia="Arial" w:cs="Arial"/>
                <w:color w:val="000000" w:themeColor="text1"/>
              </w:rPr>
              <w:t xml:space="preserve"> high levels of empathy, patience, and reassurance. </w:t>
            </w:r>
          </w:p>
          <w:p w:rsidR="008B0EAA" w:rsidRPr="00605CA1" w:rsidRDefault="008B0EAA" w:rsidP="00605CA1">
            <w:pPr>
              <w:pStyle w:val="ListParagraph"/>
              <w:numPr>
                <w:ilvl w:val="0"/>
                <w:numId w:val="27"/>
              </w:numPr>
              <w:tabs>
                <w:tab w:val="left" w:pos="1560"/>
              </w:tabs>
              <w:spacing w:before="0"/>
              <w:rPr>
                <w:rFonts w:cs="Arial"/>
              </w:rPr>
            </w:pPr>
            <w:r w:rsidRPr="00605CA1">
              <w:rPr>
                <w:rFonts w:cs="Arial"/>
              </w:rPr>
              <w:t>To consider with each person how they wish their narrative, and any related plans made, to be communicated, and with whom they need to be shared, and to complete any necessary assessments / plans with sensitivity, compassion and transparency, and in line with trauma-informed values.</w:t>
            </w:r>
          </w:p>
          <w:p w:rsidR="02437621" w:rsidRPr="00605CA1" w:rsidRDefault="02437621" w:rsidP="00605CA1">
            <w:pPr>
              <w:pStyle w:val="ListParagraph"/>
              <w:numPr>
                <w:ilvl w:val="0"/>
                <w:numId w:val="27"/>
              </w:numPr>
              <w:spacing w:before="0"/>
              <w:rPr>
                <w:rFonts w:eastAsia="Arial" w:cs="Arial"/>
                <w:color w:val="000000" w:themeColor="text1"/>
              </w:rPr>
            </w:pPr>
            <w:r w:rsidRPr="00605CA1">
              <w:rPr>
                <w:rFonts w:eastAsia="Arial" w:cs="Arial"/>
                <w:color w:val="000000" w:themeColor="text1"/>
              </w:rPr>
              <w:t xml:space="preserve">To recognise that </w:t>
            </w:r>
            <w:r w:rsidR="0026099B" w:rsidRPr="00605CA1">
              <w:rPr>
                <w:rFonts w:eastAsia="Arial" w:cs="Arial"/>
                <w:color w:val="000000" w:themeColor="text1"/>
              </w:rPr>
              <w:t xml:space="preserve">there are </w:t>
            </w:r>
            <w:r w:rsidRPr="00605CA1">
              <w:rPr>
                <w:rFonts w:eastAsia="Arial" w:cs="Arial"/>
                <w:color w:val="000000" w:themeColor="text1"/>
              </w:rPr>
              <w:t xml:space="preserve">differences in communication, language, culture and ways of expressing distress, and to seek and use effective communication strategies to develop a shared understanding with people you are working with. </w:t>
            </w:r>
          </w:p>
          <w:p w:rsidR="02437621" w:rsidRPr="00605CA1" w:rsidRDefault="002E4515" w:rsidP="00605CA1">
            <w:pPr>
              <w:pStyle w:val="ListParagraph"/>
              <w:numPr>
                <w:ilvl w:val="0"/>
                <w:numId w:val="27"/>
              </w:numPr>
              <w:spacing w:before="0"/>
              <w:rPr>
                <w:rFonts w:eastAsia="Arial" w:cs="Arial"/>
                <w:color w:val="000000" w:themeColor="text1"/>
              </w:rPr>
            </w:pPr>
            <w:r w:rsidRPr="00605CA1">
              <w:rPr>
                <w:rFonts w:eastAsia="Arial" w:cs="Arial"/>
                <w:color w:val="000000" w:themeColor="text1"/>
              </w:rPr>
              <w:t>To b</w:t>
            </w:r>
            <w:r w:rsidR="02437621" w:rsidRPr="00605CA1">
              <w:rPr>
                <w:rFonts w:eastAsia="Arial" w:cs="Arial"/>
                <w:color w:val="000000" w:themeColor="text1"/>
              </w:rPr>
              <w:t>uild relationships which are characterised by safety, trust, empowerment, choice, collaboration and cultural consideration.</w:t>
            </w:r>
          </w:p>
          <w:p w:rsidR="02437621" w:rsidRPr="00605CA1" w:rsidRDefault="02437621" w:rsidP="00605CA1">
            <w:pPr>
              <w:pStyle w:val="ListParagraph"/>
              <w:numPr>
                <w:ilvl w:val="0"/>
                <w:numId w:val="27"/>
              </w:numPr>
              <w:spacing w:before="0"/>
              <w:rPr>
                <w:rFonts w:eastAsia="Arial" w:cs="Arial"/>
                <w:color w:val="000000" w:themeColor="text1"/>
              </w:rPr>
            </w:pPr>
            <w:r w:rsidRPr="00605CA1">
              <w:rPr>
                <w:rFonts w:eastAsia="Arial" w:cs="Arial"/>
                <w:color w:val="000000" w:themeColor="text1"/>
              </w:rPr>
              <w:t>Drawing on clinical expertise, work collaboratively with people seeking support, taking a trauma-informed perspective to consider people’s experiences, how they have affected them, what their priorities and goals are, and develop plans and strategies around how these may be best achieved.</w:t>
            </w:r>
          </w:p>
          <w:p w:rsidR="1B144C61" w:rsidRDefault="02437621">
            <w:pPr>
              <w:pStyle w:val="ListParagraph"/>
              <w:numPr>
                <w:ilvl w:val="0"/>
                <w:numId w:val="27"/>
              </w:numPr>
              <w:spacing w:before="0"/>
              <w:rPr>
                <w:rFonts w:eastAsia="Arial" w:cs="Arial"/>
                <w:color w:val="000000" w:themeColor="text1"/>
              </w:rPr>
            </w:pPr>
            <w:r w:rsidRPr="00605CA1">
              <w:rPr>
                <w:rFonts w:eastAsia="Arial" w:cs="Arial"/>
                <w:color w:val="000000" w:themeColor="text1"/>
              </w:rPr>
              <w:lastRenderedPageBreak/>
              <w:t>To consider with each person how they wish their narrative, and any related plans made, to be communicated, and who else they need to be shared with, and to complete any necessary assessments / plans with sensitivity, transparency and consideration</w:t>
            </w:r>
            <w:r w:rsidR="61B69E2C" w:rsidRPr="00605CA1">
              <w:rPr>
                <w:rFonts w:eastAsia="Arial" w:cs="Arial"/>
                <w:color w:val="000000" w:themeColor="text1"/>
              </w:rPr>
              <w:t>.</w:t>
            </w:r>
          </w:p>
          <w:p w:rsidR="00547DE7" w:rsidRPr="00547DE7" w:rsidRDefault="00547DE7" w:rsidP="00605CA1">
            <w:pPr>
              <w:pStyle w:val="ListParagraph"/>
              <w:numPr>
                <w:ilvl w:val="0"/>
                <w:numId w:val="27"/>
              </w:numPr>
              <w:spacing w:before="0"/>
              <w:rPr>
                <w:rFonts w:eastAsia="Arial" w:cs="Arial"/>
                <w:color w:val="000000" w:themeColor="text1"/>
              </w:rPr>
            </w:pPr>
            <w:r w:rsidRPr="00547DE7">
              <w:rPr>
                <w:rFonts w:eastAsia="Arial" w:cs="Arial"/>
                <w:color w:val="000000" w:themeColor="text1"/>
              </w:rPr>
              <w:t xml:space="preserve">To work collaboratively as part of a multi-disciplinary team with colleagues in the SARC, mental health services, specialist sexual violence services, primary care and other VCSE organisations in the provision of highly specialist psychological therapies / counselling services. </w:t>
            </w:r>
          </w:p>
          <w:p w:rsidR="00547DE7" w:rsidRPr="00547DE7" w:rsidRDefault="00547DE7" w:rsidP="00605CA1">
            <w:pPr>
              <w:pStyle w:val="ListParagraph"/>
              <w:numPr>
                <w:ilvl w:val="0"/>
                <w:numId w:val="27"/>
              </w:numPr>
              <w:spacing w:before="0"/>
              <w:rPr>
                <w:rFonts w:eastAsia="Arial" w:cs="Arial"/>
                <w:color w:val="000000" w:themeColor="text1"/>
              </w:rPr>
            </w:pPr>
            <w:r w:rsidRPr="00547DE7">
              <w:rPr>
                <w:rFonts w:eastAsia="Arial" w:cs="Arial"/>
                <w:color w:val="000000" w:themeColor="text1"/>
              </w:rPr>
              <w:t xml:space="preserve">Make a lead contribution to developing a working environment where shared learning is prioritised, where it is safe to ask questions and where multi-disciplinary knowledge and experience are valued, respected and integrated to arrive at more creative, novel and helpful solutions. </w:t>
            </w:r>
          </w:p>
          <w:p w:rsidR="00547DE7" w:rsidRPr="00547DE7" w:rsidRDefault="00547DE7" w:rsidP="00605CA1">
            <w:pPr>
              <w:pStyle w:val="ListParagraph"/>
              <w:numPr>
                <w:ilvl w:val="0"/>
                <w:numId w:val="27"/>
              </w:numPr>
              <w:spacing w:before="0"/>
              <w:rPr>
                <w:rFonts w:eastAsia="Arial" w:cs="Arial"/>
                <w:color w:val="000000" w:themeColor="text1"/>
              </w:rPr>
            </w:pPr>
            <w:r w:rsidRPr="00547DE7">
              <w:rPr>
                <w:rFonts w:eastAsia="Arial" w:cs="Arial"/>
                <w:color w:val="000000" w:themeColor="text1"/>
              </w:rPr>
              <w:t xml:space="preserve">To communicate in a highly skilled and sensitive manner, highly complex and sensitive information concerning the assessment, formulation, and support plans of people, in line with their wishes wherever possible. </w:t>
            </w:r>
          </w:p>
          <w:p w:rsidR="00547DE7" w:rsidRPr="00605CA1" w:rsidRDefault="00547DE7" w:rsidP="00605CA1">
            <w:pPr>
              <w:pStyle w:val="ListParagraph"/>
              <w:numPr>
                <w:ilvl w:val="0"/>
                <w:numId w:val="27"/>
              </w:numPr>
              <w:spacing w:before="0"/>
              <w:rPr>
                <w:rFonts w:eastAsia="Arial" w:cs="Arial"/>
                <w:color w:val="000000" w:themeColor="text1"/>
              </w:rPr>
            </w:pPr>
            <w:r w:rsidRPr="00547DE7">
              <w:rPr>
                <w:rFonts w:eastAsia="Arial" w:cs="Arial"/>
                <w:color w:val="000000" w:themeColor="text1"/>
              </w:rPr>
              <w:t>To provide clinical support &amp; guidance in the application of trauma-related psychological principles and techniques, and to foster reflective practice within the Trauma Resilience Hub and the wider system.</w:t>
            </w:r>
          </w:p>
          <w:p w:rsidR="00416611" w:rsidRPr="00605CA1" w:rsidRDefault="00043655" w:rsidP="00605CA1">
            <w:pPr>
              <w:pStyle w:val="ListParagraph"/>
              <w:numPr>
                <w:ilvl w:val="0"/>
                <w:numId w:val="29"/>
              </w:numPr>
              <w:tabs>
                <w:tab w:val="left" w:pos="1560"/>
              </w:tabs>
              <w:spacing w:before="0"/>
              <w:rPr>
                <w:rFonts w:cs="Arial"/>
              </w:rPr>
            </w:pPr>
            <w:r w:rsidRPr="00605CA1">
              <w:rPr>
                <w:rFonts w:cs="Arial"/>
              </w:rPr>
              <w:t xml:space="preserve">To </w:t>
            </w:r>
            <w:r w:rsidR="00547DE7" w:rsidRPr="00605CA1">
              <w:rPr>
                <w:rFonts w:cs="Arial"/>
              </w:rPr>
              <w:t>b</w:t>
            </w:r>
            <w:r w:rsidRPr="00605CA1">
              <w:rPr>
                <w:rFonts w:cs="Arial"/>
              </w:rPr>
              <w:t xml:space="preserve">uild </w:t>
            </w:r>
            <w:r w:rsidR="00F86F06" w:rsidRPr="00605CA1">
              <w:rPr>
                <w:rFonts w:cs="Arial"/>
              </w:rPr>
              <w:t xml:space="preserve">and maintain </w:t>
            </w:r>
            <w:r w:rsidRPr="00605CA1">
              <w:rPr>
                <w:rFonts w:cs="Arial"/>
              </w:rPr>
              <w:t xml:space="preserve">good working relationships with senior professional staff and managers across the </w:t>
            </w:r>
            <w:r w:rsidR="004B4C7F" w:rsidRPr="00605CA1">
              <w:rPr>
                <w:rFonts w:cs="Arial"/>
              </w:rPr>
              <w:t>s</w:t>
            </w:r>
            <w:r w:rsidRPr="00605CA1">
              <w:rPr>
                <w:rFonts w:cs="Arial"/>
              </w:rPr>
              <w:t>pecialist sexual violence providers to foster a positive approach and to enable effective collaborative working.</w:t>
            </w:r>
          </w:p>
        </w:tc>
      </w:tr>
      <w:tr w:rsidR="0087013E" w:rsidRPr="00F607B2" w:rsidTr="2EE63717">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2EE63717">
        <w:tc>
          <w:tcPr>
            <w:tcW w:w="10206" w:type="dxa"/>
            <w:tcBorders>
              <w:bottom w:val="single" w:sz="4" w:space="0" w:color="auto"/>
            </w:tcBorders>
          </w:tcPr>
          <w:p w:rsidR="00043655" w:rsidRPr="00605CA1" w:rsidRDefault="00043655" w:rsidP="00605CA1">
            <w:pPr>
              <w:pStyle w:val="ListParagraph"/>
              <w:numPr>
                <w:ilvl w:val="0"/>
                <w:numId w:val="30"/>
              </w:numPr>
              <w:spacing w:before="0"/>
              <w:rPr>
                <w:rFonts w:cs="Arial"/>
              </w:rPr>
            </w:pPr>
            <w:r w:rsidRPr="00605CA1">
              <w:rPr>
                <w:rFonts w:cs="Arial"/>
              </w:rPr>
              <w:t>To provide specialist clinical/counselling psychology expertise and advice.</w:t>
            </w:r>
          </w:p>
          <w:p w:rsidR="00E132E2" w:rsidRPr="00605CA1" w:rsidRDefault="00E132E2" w:rsidP="00605CA1">
            <w:pPr>
              <w:pStyle w:val="ListParagraph"/>
              <w:numPr>
                <w:ilvl w:val="0"/>
                <w:numId w:val="30"/>
              </w:numPr>
              <w:spacing w:before="0"/>
              <w:rPr>
                <w:rFonts w:eastAsia="Arial" w:cs="Arial"/>
              </w:rPr>
            </w:pPr>
            <w:r w:rsidRPr="00605CA1">
              <w:rPr>
                <w:rFonts w:eastAsia="Arial" w:cs="Arial"/>
              </w:rPr>
              <w:t xml:space="preserve">To develop </w:t>
            </w:r>
            <w:r w:rsidR="005C5FB6" w:rsidRPr="00605CA1">
              <w:rPr>
                <w:rFonts w:cs="Arial"/>
              </w:rPr>
              <w:t>specialist, trauma-informed psychological formulations and assessments</w:t>
            </w:r>
            <w:r w:rsidR="005C5FB6" w:rsidRPr="00605CA1">
              <w:rPr>
                <w:rFonts w:eastAsia="Arial" w:cs="Arial"/>
              </w:rPr>
              <w:t xml:space="preserve"> </w:t>
            </w:r>
            <w:r w:rsidR="00213C11" w:rsidRPr="00605CA1">
              <w:rPr>
                <w:rFonts w:eastAsia="Arial" w:cs="Arial"/>
              </w:rPr>
              <w:t>for</w:t>
            </w:r>
            <w:r w:rsidRPr="00605CA1">
              <w:rPr>
                <w:rFonts w:eastAsia="Arial" w:cs="Arial"/>
              </w:rPr>
              <w:t xml:space="preserve"> adults with </w:t>
            </w:r>
            <w:r w:rsidR="0026099B" w:rsidRPr="00605CA1">
              <w:rPr>
                <w:rFonts w:eastAsia="Arial" w:cs="Arial"/>
              </w:rPr>
              <w:t xml:space="preserve">highly </w:t>
            </w:r>
            <w:r w:rsidRPr="00605CA1">
              <w:rPr>
                <w:rFonts w:eastAsia="Arial" w:cs="Arial"/>
              </w:rPr>
              <w:t>complex trauma related mental health, work collaboratively with and where appropriate, make recommendations to multi-agency partners.</w:t>
            </w:r>
          </w:p>
          <w:p w:rsidR="006928A4" w:rsidRPr="00605CA1" w:rsidRDefault="006928A4" w:rsidP="00605CA1">
            <w:pPr>
              <w:pStyle w:val="ListParagraph"/>
              <w:numPr>
                <w:ilvl w:val="0"/>
                <w:numId w:val="30"/>
              </w:numPr>
              <w:spacing w:before="0"/>
              <w:rPr>
                <w:rFonts w:eastAsia="Arial" w:cs="Arial"/>
              </w:rPr>
            </w:pPr>
            <w:r w:rsidRPr="00605CA1">
              <w:rPr>
                <w:rFonts w:eastAsia="Arial" w:cs="Arial"/>
              </w:rPr>
              <w:t>To formulate plans for psychological treatment and implementing specialist psychological interventions for individuals, carers, families and groups and all relevant aspects of care to an agreed and expected professional standard.</w:t>
            </w:r>
          </w:p>
          <w:p w:rsidR="00043655" w:rsidRPr="00605CA1" w:rsidRDefault="00043655" w:rsidP="00605CA1">
            <w:pPr>
              <w:pStyle w:val="ListParagraph"/>
              <w:numPr>
                <w:ilvl w:val="0"/>
                <w:numId w:val="30"/>
              </w:numPr>
              <w:spacing w:before="0"/>
              <w:rPr>
                <w:rFonts w:cs="Arial"/>
              </w:rPr>
            </w:pPr>
            <w:r w:rsidRPr="00605CA1">
              <w:rPr>
                <w:rFonts w:cs="Arial"/>
              </w:rPr>
              <w:t xml:space="preserve">To provide </w:t>
            </w:r>
            <w:r w:rsidR="00EF56AC" w:rsidRPr="00605CA1">
              <w:rPr>
                <w:rFonts w:cs="Arial"/>
              </w:rPr>
              <w:t xml:space="preserve">trauma-responsive and shame-sensitive </w:t>
            </w:r>
            <w:r w:rsidRPr="00605CA1">
              <w:rPr>
                <w:rFonts w:cs="Arial"/>
              </w:rPr>
              <w:t>psychological therapies</w:t>
            </w:r>
            <w:r w:rsidR="00213C11" w:rsidRPr="00605CA1">
              <w:rPr>
                <w:rFonts w:cs="Arial"/>
              </w:rPr>
              <w:t xml:space="preserve"> </w:t>
            </w:r>
            <w:r w:rsidRPr="00605CA1">
              <w:rPr>
                <w:rFonts w:cs="Arial"/>
              </w:rPr>
              <w:t>for individuals, carers, families and groups. Proficiency in both individual and group therapy approaches is desirable.</w:t>
            </w:r>
          </w:p>
          <w:p w:rsidR="294960D2" w:rsidRPr="00605CA1" w:rsidRDefault="294960D2" w:rsidP="00547DE7">
            <w:pPr>
              <w:pStyle w:val="ListParagraph"/>
              <w:numPr>
                <w:ilvl w:val="0"/>
                <w:numId w:val="30"/>
              </w:numPr>
              <w:spacing w:before="0"/>
              <w:rPr>
                <w:rFonts w:eastAsia="Arial" w:cs="Arial"/>
              </w:rPr>
            </w:pPr>
            <w:r w:rsidRPr="00605CA1">
              <w:rPr>
                <w:rFonts w:eastAsia="Arial" w:cs="Arial"/>
              </w:rPr>
              <w:t>To participate and work fully within the Clinical Governance Framework, including risk management, audit and evaluation of interventions.</w:t>
            </w:r>
          </w:p>
          <w:p w:rsidR="00842362" w:rsidRPr="00605CA1" w:rsidRDefault="00547DE7" w:rsidP="00605CA1">
            <w:pPr>
              <w:pStyle w:val="ListParagraph"/>
              <w:numPr>
                <w:ilvl w:val="0"/>
                <w:numId w:val="30"/>
              </w:numPr>
              <w:spacing w:before="0"/>
            </w:pPr>
            <w:r w:rsidRPr="00605CA1">
              <w:rPr>
                <w:rFonts w:eastAsia="Arial" w:cs="Arial"/>
              </w:rPr>
              <w:t>Assessment of risk and liaison with the Safeguarding Team and other staff in the SARC as appropriate</w:t>
            </w:r>
          </w:p>
        </w:tc>
      </w:tr>
      <w:tr w:rsidR="0087013E" w:rsidRPr="00F607B2" w:rsidTr="2EE63717">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2EE63717">
        <w:tc>
          <w:tcPr>
            <w:tcW w:w="10206" w:type="dxa"/>
            <w:tcBorders>
              <w:bottom w:val="single" w:sz="4" w:space="0" w:color="auto"/>
            </w:tcBorders>
          </w:tcPr>
          <w:p w:rsidR="00F97F5D" w:rsidRPr="00605CA1" w:rsidRDefault="00F97F5D" w:rsidP="00605CA1">
            <w:pPr>
              <w:pStyle w:val="ListParagraph"/>
              <w:numPr>
                <w:ilvl w:val="0"/>
                <w:numId w:val="31"/>
              </w:numPr>
              <w:spacing w:before="0"/>
              <w:rPr>
                <w:color w:val="000000" w:themeColor="text1"/>
              </w:rPr>
            </w:pPr>
            <w:r w:rsidRPr="00605CA1">
              <w:rPr>
                <w:rFonts w:eastAsia="Arial" w:cs="Arial"/>
                <w:color w:val="000000" w:themeColor="text1"/>
              </w:rPr>
              <w:t>To assess and prioritise own workload on a daily basis according to needs and urgency and link in with Trust safeguarding team when necessary.</w:t>
            </w:r>
          </w:p>
          <w:p w:rsidR="00F97F5D" w:rsidRPr="00605CA1" w:rsidRDefault="00F97F5D" w:rsidP="00605CA1">
            <w:pPr>
              <w:pStyle w:val="ListParagraph"/>
              <w:numPr>
                <w:ilvl w:val="0"/>
                <w:numId w:val="31"/>
              </w:numPr>
              <w:spacing w:before="0"/>
              <w:rPr>
                <w:rFonts w:cs="Arial"/>
              </w:rPr>
            </w:pPr>
            <w:r w:rsidRPr="00605CA1">
              <w:rPr>
                <w:rFonts w:cs="Arial"/>
              </w:rPr>
              <w:t>To plan and organise work with a small caseload of people with complex, trauma-related mental health needs.</w:t>
            </w:r>
          </w:p>
          <w:p w:rsidR="00523E3A" w:rsidRPr="00605CA1" w:rsidRDefault="48AA1FEC" w:rsidP="00605CA1">
            <w:pPr>
              <w:pStyle w:val="ListParagraph"/>
              <w:numPr>
                <w:ilvl w:val="0"/>
                <w:numId w:val="31"/>
              </w:numPr>
              <w:spacing w:before="0"/>
              <w:rPr>
                <w:rFonts w:cs="Arial"/>
              </w:rPr>
            </w:pPr>
            <w:r w:rsidRPr="00605CA1">
              <w:rPr>
                <w:rFonts w:cs="Arial"/>
              </w:rPr>
              <w:t>T</w:t>
            </w:r>
            <w:r w:rsidR="2FD647F4" w:rsidRPr="00605CA1">
              <w:rPr>
                <w:rFonts w:cs="Arial"/>
              </w:rPr>
              <w:t xml:space="preserve">o plan and organise </w:t>
            </w:r>
            <w:r w:rsidR="00EF56AC" w:rsidRPr="00605CA1">
              <w:rPr>
                <w:rFonts w:cs="Arial"/>
              </w:rPr>
              <w:t xml:space="preserve">trauma-informed </w:t>
            </w:r>
            <w:r w:rsidR="00043655" w:rsidRPr="00605CA1">
              <w:rPr>
                <w:rFonts w:cs="Arial"/>
              </w:rPr>
              <w:t>psychology/therapy supervision and guidance</w:t>
            </w:r>
            <w:r w:rsidR="4DB4C348" w:rsidRPr="00605CA1">
              <w:rPr>
                <w:rFonts w:cs="Arial"/>
              </w:rPr>
              <w:t xml:space="preserve"> to </w:t>
            </w:r>
            <w:r w:rsidR="4EB8CFBC" w:rsidRPr="00605CA1">
              <w:rPr>
                <w:rFonts w:cs="Arial"/>
              </w:rPr>
              <w:t>relevant staff</w:t>
            </w:r>
            <w:r w:rsidR="00043655" w:rsidRPr="00605CA1">
              <w:rPr>
                <w:rFonts w:cs="Arial"/>
              </w:rPr>
              <w:t xml:space="preserve"> </w:t>
            </w:r>
            <w:r w:rsidR="2FD647F4" w:rsidRPr="00605CA1">
              <w:rPr>
                <w:rFonts w:cs="Arial"/>
              </w:rPr>
              <w:t>within</w:t>
            </w:r>
            <w:r w:rsidR="00043655" w:rsidRPr="00605CA1">
              <w:rPr>
                <w:rFonts w:cs="Arial"/>
              </w:rPr>
              <w:t xml:space="preserve"> </w:t>
            </w:r>
            <w:r w:rsidR="4E7AC589" w:rsidRPr="00605CA1">
              <w:rPr>
                <w:rFonts w:cs="Arial"/>
              </w:rPr>
              <w:t>T</w:t>
            </w:r>
            <w:r w:rsidR="130D8B48" w:rsidRPr="00605CA1">
              <w:rPr>
                <w:rFonts w:cs="Arial"/>
              </w:rPr>
              <w:t xml:space="preserve">rauma </w:t>
            </w:r>
            <w:r w:rsidR="4E7AC589" w:rsidRPr="00605CA1">
              <w:rPr>
                <w:rFonts w:cs="Arial"/>
              </w:rPr>
              <w:t>R</w:t>
            </w:r>
            <w:r w:rsidR="130D8B48" w:rsidRPr="00605CA1">
              <w:rPr>
                <w:rFonts w:cs="Arial"/>
              </w:rPr>
              <w:t xml:space="preserve">esilience </w:t>
            </w:r>
            <w:r w:rsidR="4E7AC589" w:rsidRPr="00605CA1">
              <w:rPr>
                <w:rFonts w:cs="Arial"/>
              </w:rPr>
              <w:t>H</w:t>
            </w:r>
            <w:r w:rsidR="130D8B48" w:rsidRPr="00605CA1">
              <w:rPr>
                <w:rFonts w:cs="Arial"/>
              </w:rPr>
              <w:t>ub</w:t>
            </w:r>
            <w:r w:rsidR="00043655" w:rsidRPr="00605CA1">
              <w:rPr>
                <w:rFonts w:cs="Arial"/>
              </w:rPr>
              <w:t>.</w:t>
            </w:r>
            <w:r w:rsidR="51E5750F" w:rsidRPr="00605CA1">
              <w:rPr>
                <w:rFonts w:cs="Arial"/>
              </w:rPr>
              <w:t xml:space="preserve"> </w:t>
            </w:r>
          </w:p>
          <w:p w:rsidR="00726D26" w:rsidRPr="00605CA1" w:rsidRDefault="3D8E6D0F" w:rsidP="00605CA1">
            <w:pPr>
              <w:pStyle w:val="ListParagraph"/>
              <w:numPr>
                <w:ilvl w:val="0"/>
                <w:numId w:val="31"/>
              </w:numPr>
              <w:spacing w:before="0"/>
              <w:rPr>
                <w:rFonts w:cs="Arial"/>
              </w:rPr>
            </w:pPr>
            <w:r w:rsidRPr="00605CA1">
              <w:rPr>
                <w:rFonts w:cs="Arial"/>
              </w:rPr>
              <w:t xml:space="preserve">To plan and organise </w:t>
            </w:r>
            <w:r w:rsidR="107931AB" w:rsidRPr="00605CA1">
              <w:rPr>
                <w:rFonts w:cs="Arial"/>
              </w:rPr>
              <w:t>engagement with multi-agency partners and other key stakeholders</w:t>
            </w:r>
            <w:r w:rsidR="3EBD36D0" w:rsidRPr="00605CA1">
              <w:rPr>
                <w:rFonts w:cs="Arial"/>
              </w:rPr>
              <w:t>,</w:t>
            </w:r>
            <w:r w:rsidR="107931AB" w:rsidRPr="00605CA1">
              <w:rPr>
                <w:rFonts w:cs="Arial"/>
              </w:rPr>
              <w:t xml:space="preserve"> including people with lived experience</w:t>
            </w:r>
            <w:r w:rsidR="4B9CB250" w:rsidRPr="00605CA1">
              <w:rPr>
                <w:rFonts w:cs="Arial"/>
              </w:rPr>
              <w:t>,</w:t>
            </w:r>
            <w:r w:rsidR="107931AB" w:rsidRPr="00605CA1">
              <w:rPr>
                <w:rFonts w:cs="Arial"/>
              </w:rPr>
              <w:t xml:space="preserve"> </w:t>
            </w:r>
            <w:r w:rsidR="009389A6" w:rsidRPr="00605CA1">
              <w:rPr>
                <w:rFonts w:cs="Arial"/>
              </w:rPr>
              <w:t>to support the co-design of the Trauma Resilience Hub.</w:t>
            </w:r>
          </w:p>
          <w:p w:rsidR="00F67B59" w:rsidRPr="00605CA1" w:rsidRDefault="03384E30" w:rsidP="00605CA1">
            <w:pPr>
              <w:pStyle w:val="ListParagraph"/>
              <w:numPr>
                <w:ilvl w:val="0"/>
                <w:numId w:val="31"/>
              </w:numPr>
              <w:spacing w:before="0"/>
              <w:rPr>
                <w:rFonts w:cs="Arial"/>
              </w:rPr>
            </w:pPr>
            <w:r w:rsidRPr="00605CA1">
              <w:rPr>
                <w:rFonts w:cs="Arial"/>
              </w:rPr>
              <w:t>T</w:t>
            </w:r>
            <w:r w:rsidR="05616BAC" w:rsidRPr="00605CA1">
              <w:rPr>
                <w:rFonts w:cs="Arial"/>
              </w:rPr>
              <w:t>o</w:t>
            </w:r>
            <w:r w:rsidRPr="00605CA1">
              <w:rPr>
                <w:rFonts w:cs="Arial"/>
              </w:rPr>
              <w:t xml:space="preserve"> will need to design and deliver training packages to key stakeholders.</w:t>
            </w:r>
          </w:p>
          <w:p w:rsidR="00043655" w:rsidRPr="00605CA1" w:rsidRDefault="688A4A0B" w:rsidP="00605CA1">
            <w:pPr>
              <w:pStyle w:val="ListParagraph"/>
              <w:numPr>
                <w:ilvl w:val="0"/>
                <w:numId w:val="31"/>
              </w:numPr>
              <w:spacing w:before="0"/>
              <w:rPr>
                <w:rFonts w:cs="Arial"/>
              </w:rPr>
            </w:pPr>
            <w:r w:rsidRPr="00605CA1">
              <w:rPr>
                <w:rFonts w:cs="Arial"/>
              </w:rPr>
              <w:t>T</w:t>
            </w:r>
            <w:r w:rsidR="445EBBB9" w:rsidRPr="00605CA1">
              <w:rPr>
                <w:rFonts w:cs="Arial"/>
              </w:rPr>
              <w:t>o</w:t>
            </w:r>
            <w:r w:rsidRPr="00605CA1">
              <w:rPr>
                <w:rFonts w:cs="Arial"/>
              </w:rPr>
              <w:t xml:space="preserve"> plan and deliver evaluative </w:t>
            </w:r>
            <w:r w:rsidR="37259A91" w:rsidRPr="00605CA1">
              <w:rPr>
                <w:rFonts w:cs="Arial"/>
              </w:rPr>
              <w:t>activities to inform the ongoing development of the Hub.</w:t>
            </w:r>
          </w:p>
          <w:p w:rsidR="00FE6853" w:rsidRPr="00605CA1" w:rsidRDefault="00FE6853" w:rsidP="00605CA1">
            <w:pPr>
              <w:pStyle w:val="ListParagraph"/>
              <w:numPr>
                <w:ilvl w:val="0"/>
                <w:numId w:val="31"/>
              </w:numPr>
              <w:spacing w:before="0"/>
              <w:rPr>
                <w:color w:val="000000" w:themeColor="text1"/>
              </w:rPr>
            </w:pPr>
            <w:r w:rsidRPr="00605CA1">
              <w:rPr>
                <w:rFonts w:eastAsia="Arial" w:cs="Arial"/>
                <w:color w:val="000000" w:themeColor="text1"/>
              </w:rPr>
              <w:t>To contribute to the planning, organising and creative development of trauma-informed psychological therapies / counselling for people who have experienced sexual violence and abuse to ensure appropriate service provision across Devon and Cornwall.</w:t>
            </w:r>
          </w:p>
          <w:p w:rsidR="00FE6853" w:rsidRPr="00605CA1" w:rsidRDefault="00FE6853" w:rsidP="00605CA1">
            <w:pPr>
              <w:pStyle w:val="ListParagraph"/>
              <w:numPr>
                <w:ilvl w:val="0"/>
                <w:numId w:val="31"/>
              </w:numPr>
              <w:spacing w:before="0" w:line="257" w:lineRule="auto"/>
              <w:rPr>
                <w:color w:val="000000" w:themeColor="text1"/>
              </w:rPr>
            </w:pPr>
            <w:r w:rsidRPr="00605CA1">
              <w:rPr>
                <w:rFonts w:eastAsia="Arial" w:cs="Arial"/>
                <w:color w:val="000000" w:themeColor="text1"/>
              </w:rPr>
              <w:t>To provide psychology/therapy knowledge to the planning, development and clinical governance of services</w:t>
            </w:r>
            <w:r w:rsidRPr="00605CA1">
              <w:rPr>
                <w:rFonts w:ascii="Calibri" w:eastAsia="Calibri" w:hAnsi="Calibri" w:cs="Calibri"/>
                <w:color w:val="000000" w:themeColor="text1"/>
              </w:rPr>
              <w:t xml:space="preserve">.  </w:t>
            </w:r>
          </w:p>
          <w:p w:rsidR="00043655" w:rsidRPr="00605CA1" w:rsidRDefault="00FE6853" w:rsidP="00605CA1">
            <w:pPr>
              <w:pStyle w:val="ListParagraph"/>
              <w:numPr>
                <w:ilvl w:val="0"/>
                <w:numId w:val="31"/>
              </w:numPr>
              <w:spacing w:before="0"/>
              <w:rPr>
                <w:rFonts w:cs="Arial"/>
              </w:rPr>
            </w:pPr>
            <w:r w:rsidRPr="00605CA1">
              <w:rPr>
                <w:rFonts w:eastAsia="Arial" w:cs="Arial"/>
                <w:color w:val="000000" w:themeColor="text1"/>
              </w:rPr>
              <w:t>The post holder is required to work autonomously when counselling clients and seek appropriate regular counselling supervision themselves in accordance with recommendations of the British Association for Counselling &amp; Psychotherapy</w:t>
            </w:r>
            <w:r w:rsidR="004B4C7F" w:rsidRPr="00605CA1">
              <w:rPr>
                <w:rFonts w:eastAsia="Arial" w:cs="Arial"/>
                <w:color w:val="000000" w:themeColor="text1"/>
              </w:rPr>
              <w:t>.</w:t>
            </w:r>
          </w:p>
        </w:tc>
      </w:tr>
      <w:tr w:rsidR="00D44AB0" w:rsidRPr="00F607B2" w:rsidTr="2EE63717">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2EE63717">
        <w:tc>
          <w:tcPr>
            <w:tcW w:w="10206" w:type="dxa"/>
            <w:tcBorders>
              <w:bottom w:val="single" w:sz="4" w:space="0" w:color="auto"/>
            </w:tcBorders>
          </w:tcPr>
          <w:p w:rsidR="00BC1151" w:rsidRPr="00605CA1" w:rsidRDefault="00BC1151" w:rsidP="00605CA1">
            <w:pPr>
              <w:pStyle w:val="ListParagraph"/>
              <w:numPr>
                <w:ilvl w:val="0"/>
                <w:numId w:val="32"/>
              </w:numPr>
              <w:spacing w:before="0"/>
              <w:rPr>
                <w:rFonts w:eastAsia="Arial" w:cs="Arial"/>
                <w:color w:val="000000" w:themeColor="text1"/>
              </w:rPr>
            </w:pPr>
            <w:r w:rsidRPr="00605CA1">
              <w:rPr>
                <w:rFonts w:eastAsia="Arial" w:cs="Arial"/>
                <w:color w:val="000000" w:themeColor="text1"/>
              </w:rPr>
              <w:t>Carry a highly complex clinical caseload and provide specialist psychological/trauma therapies.</w:t>
            </w:r>
          </w:p>
          <w:p w:rsidR="00BC1151" w:rsidRPr="00D516E2" w:rsidRDefault="00BC1151">
            <w:pPr>
              <w:spacing w:line="276" w:lineRule="auto"/>
              <w:jc w:val="both"/>
              <w:rPr>
                <w:color w:val="000000" w:themeColor="text1"/>
              </w:rPr>
            </w:pPr>
          </w:p>
          <w:p w:rsidR="00BC1151" w:rsidRDefault="00BC1151">
            <w:pPr>
              <w:jc w:val="both"/>
              <w:rPr>
                <w:rFonts w:ascii="Arial" w:hAnsi="Arial" w:cs="Arial"/>
              </w:rPr>
            </w:pPr>
          </w:p>
          <w:p w:rsidR="00E04E3E" w:rsidRPr="00605CA1" w:rsidRDefault="00EF56AC" w:rsidP="00605CA1">
            <w:pPr>
              <w:pStyle w:val="ListParagraph"/>
              <w:numPr>
                <w:ilvl w:val="0"/>
                <w:numId w:val="32"/>
              </w:numPr>
              <w:spacing w:before="0"/>
              <w:rPr>
                <w:rFonts w:cs="Arial"/>
              </w:rPr>
            </w:pPr>
            <w:r w:rsidRPr="00605CA1">
              <w:rPr>
                <w:rFonts w:cs="Arial"/>
              </w:rPr>
              <w:t xml:space="preserve">Drawing on clinical expertise of psychological therapies, </w:t>
            </w:r>
            <w:r w:rsidR="59157BE4" w:rsidRPr="00605CA1">
              <w:rPr>
                <w:rFonts w:cs="Arial"/>
              </w:rPr>
              <w:t xml:space="preserve">the post holder will </w:t>
            </w:r>
            <w:r w:rsidRPr="00605CA1">
              <w:rPr>
                <w:rFonts w:cs="Arial"/>
              </w:rPr>
              <w:t>work with people seeking support, to develop specialist, trauma-responsive and shame</w:t>
            </w:r>
            <w:r w:rsidR="42A3BCFE" w:rsidRPr="00605CA1">
              <w:rPr>
                <w:rFonts w:cs="Arial"/>
              </w:rPr>
              <w:t>-</w:t>
            </w:r>
            <w:r w:rsidRPr="00605CA1">
              <w:rPr>
                <w:rFonts w:cs="Arial"/>
              </w:rPr>
              <w:t xml:space="preserve">sensitive psychological formulations and assessments which are co-produced and based on consideration of people’s experiences, how they have affected them and what their priorities and goals are. </w:t>
            </w:r>
          </w:p>
          <w:p w:rsidR="00043655" w:rsidRPr="00605CA1" w:rsidRDefault="00EF56AC" w:rsidP="00605CA1">
            <w:pPr>
              <w:pStyle w:val="ListParagraph"/>
              <w:numPr>
                <w:ilvl w:val="0"/>
                <w:numId w:val="32"/>
              </w:numPr>
              <w:spacing w:before="0"/>
              <w:rPr>
                <w:rFonts w:cs="Arial"/>
              </w:rPr>
            </w:pPr>
            <w:r w:rsidRPr="00605CA1">
              <w:rPr>
                <w:rFonts w:cs="Arial"/>
              </w:rPr>
              <w:t xml:space="preserve">From this, co-develop person-centred plans, identifying and implementing agreed specialist interventions and strategies which support the person to meet their goals. This could include working with the person’s wider support network. Proficiency in both individual and group therapy approaches is desirable. </w:t>
            </w:r>
          </w:p>
          <w:p w:rsidR="00E04E3E" w:rsidRPr="00605CA1" w:rsidRDefault="00E04E3E" w:rsidP="00605CA1">
            <w:pPr>
              <w:pStyle w:val="ListParagraph"/>
              <w:numPr>
                <w:ilvl w:val="0"/>
                <w:numId w:val="32"/>
              </w:numPr>
              <w:spacing w:before="0"/>
              <w:rPr>
                <w:color w:val="000000" w:themeColor="text1"/>
              </w:rPr>
            </w:pPr>
            <w:r w:rsidRPr="00605CA1">
              <w:rPr>
                <w:rFonts w:eastAsia="Arial" w:cs="Arial"/>
                <w:color w:val="000000" w:themeColor="text1"/>
              </w:rPr>
              <w:t>Consider safeguarding issues when engaging with clients and follow Trust child protection, domestic abuse and Vulnerable Adult/Safeguarding policies.</w:t>
            </w:r>
          </w:p>
          <w:p w:rsidR="1A4A308F" w:rsidRPr="00605CA1" w:rsidRDefault="002A76B5" w:rsidP="00605CA1">
            <w:pPr>
              <w:pStyle w:val="ListParagraph"/>
              <w:numPr>
                <w:ilvl w:val="0"/>
                <w:numId w:val="32"/>
              </w:numPr>
              <w:spacing w:before="0"/>
              <w:rPr>
                <w:rFonts w:eastAsia="Arial" w:cs="Arial"/>
                <w:color w:val="000000" w:themeColor="text1"/>
              </w:rPr>
            </w:pPr>
            <w:r w:rsidRPr="00605CA1">
              <w:rPr>
                <w:rFonts w:eastAsia="Arial" w:cs="Arial"/>
                <w:color w:val="000000" w:themeColor="text1"/>
              </w:rPr>
              <w:t xml:space="preserve">Provide clinically appropriate referrals to other clinical services as necessary and provide </w:t>
            </w:r>
            <w:r w:rsidR="1A4A308F" w:rsidRPr="00605CA1">
              <w:rPr>
                <w:rFonts w:eastAsia="Arial" w:cs="Arial"/>
                <w:color w:val="000000" w:themeColor="text1"/>
              </w:rPr>
              <w:t xml:space="preserve">timely, written progress information to referrers. </w:t>
            </w:r>
          </w:p>
          <w:p w:rsidR="00241B3C" w:rsidRPr="00605CA1" w:rsidRDefault="00E04E3E" w:rsidP="00605CA1">
            <w:pPr>
              <w:pStyle w:val="ListParagraph"/>
              <w:numPr>
                <w:ilvl w:val="0"/>
                <w:numId w:val="32"/>
              </w:numPr>
              <w:spacing w:before="0"/>
              <w:rPr>
                <w:color w:val="000000" w:themeColor="text1"/>
              </w:rPr>
            </w:pPr>
            <w:r w:rsidRPr="00605CA1">
              <w:rPr>
                <w:rFonts w:eastAsia="Arial" w:cs="Arial"/>
                <w:color w:val="000000" w:themeColor="text1"/>
              </w:rPr>
              <w:t>Deliver specialist evidence-based psychological therapies / counselling and clinical care to people attending the service in line with NICE guidance.</w:t>
            </w:r>
          </w:p>
          <w:p w:rsidR="00613A4E" w:rsidRPr="00605CA1" w:rsidRDefault="1A4A308F" w:rsidP="00605CA1">
            <w:pPr>
              <w:pStyle w:val="ListParagraph"/>
              <w:numPr>
                <w:ilvl w:val="0"/>
                <w:numId w:val="32"/>
              </w:numPr>
              <w:spacing w:before="0"/>
              <w:rPr>
                <w:color w:val="000000" w:themeColor="text1"/>
              </w:rPr>
            </w:pPr>
            <w:r w:rsidRPr="00605CA1">
              <w:rPr>
                <w:rFonts w:eastAsia="Arial" w:cs="Arial"/>
                <w:color w:val="000000" w:themeColor="text1"/>
              </w:rPr>
              <w:t xml:space="preserve">Provide advice, </w:t>
            </w:r>
            <w:r w:rsidR="00241B3C" w:rsidRPr="00605CA1">
              <w:rPr>
                <w:rFonts w:eastAsia="Arial" w:cs="Arial"/>
                <w:color w:val="000000" w:themeColor="text1"/>
              </w:rPr>
              <w:t>guidance,</w:t>
            </w:r>
            <w:r w:rsidRPr="00605CA1">
              <w:rPr>
                <w:rFonts w:eastAsia="Arial" w:cs="Arial"/>
                <w:color w:val="000000" w:themeColor="text1"/>
              </w:rPr>
              <w:t xml:space="preserve"> and consultation on psychological aspects of care to those seeking support and their supporters and families where appropriate, and to other colleagues and service providers. </w:t>
            </w:r>
          </w:p>
          <w:p w:rsidR="1A4A308F" w:rsidRPr="00605CA1" w:rsidRDefault="00E439AA" w:rsidP="00605CA1">
            <w:pPr>
              <w:pStyle w:val="ListParagraph"/>
              <w:numPr>
                <w:ilvl w:val="0"/>
                <w:numId w:val="32"/>
              </w:numPr>
              <w:spacing w:before="0"/>
              <w:rPr>
                <w:color w:val="000000" w:themeColor="text1"/>
              </w:rPr>
            </w:pPr>
            <w:r w:rsidRPr="00605CA1">
              <w:rPr>
                <w:rFonts w:eastAsia="Arial" w:cs="Arial"/>
                <w:color w:val="000000" w:themeColor="text1"/>
              </w:rPr>
              <w:t xml:space="preserve">Work highly autonomously to </w:t>
            </w:r>
            <w:r w:rsidR="1A4A308F" w:rsidRPr="00605CA1">
              <w:rPr>
                <w:rFonts w:eastAsia="Arial" w:cs="Arial"/>
                <w:color w:val="000000" w:themeColor="text1"/>
              </w:rPr>
              <w:t>support an individual’s journey from initial psychological therapies / counselling assessment to discharge.</w:t>
            </w:r>
          </w:p>
          <w:p w:rsidR="00F23731" w:rsidRPr="00605CA1" w:rsidRDefault="1A4A308F" w:rsidP="00605CA1">
            <w:pPr>
              <w:pStyle w:val="ListParagraph"/>
              <w:numPr>
                <w:ilvl w:val="0"/>
                <w:numId w:val="32"/>
              </w:numPr>
              <w:spacing w:before="0"/>
              <w:rPr>
                <w:rFonts w:cs="Arial"/>
              </w:rPr>
            </w:pPr>
            <w:r w:rsidRPr="00605CA1">
              <w:rPr>
                <w:rFonts w:eastAsia="Arial" w:cs="Arial"/>
                <w:color w:val="000000" w:themeColor="text1"/>
              </w:rPr>
              <w:t xml:space="preserve">Ensure quality of care is </w:t>
            </w:r>
            <w:r w:rsidR="00E04E3E" w:rsidRPr="00605CA1">
              <w:rPr>
                <w:rFonts w:eastAsia="Arial" w:cs="Arial"/>
                <w:color w:val="000000" w:themeColor="text1"/>
              </w:rPr>
              <w:t>always provided</w:t>
            </w:r>
            <w:r w:rsidRPr="00605CA1">
              <w:rPr>
                <w:rFonts w:eastAsia="Arial" w:cs="Arial"/>
                <w:color w:val="000000" w:themeColor="text1"/>
              </w:rPr>
              <w:t xml:space="preserve"> in all clinics in conjunction with senior colleagues</w:t>
            </w:r>
            <w:r w:rsidR="00547DE7">
              <w:rPr>
                <w:rFonts w:eastAsia="Arial" w:cs="Arial"/>
                <w:color w:val="000000" w:themeColor="text1"/>
              </w:rPr>
              <w:t>.</w:t>
            </w:r>
          </w:p>
          <w:p w:rsidR="00964CF8" w:rsidRPr="00605CA1" w:rsidRDefault="00964CF8" w:rsidP="00605CA1">
            <w:pPr>
              <w:pStyle w:val="ListParagraph"/>
              <w:numPr>
                <w:ilvl w:val="0"/>
                <w:numId w:val="32"/>
              </w:numPr>
              <w:spacing w:before="0"/>
              <w:rPr>
                <w:rFonts w:cs="Arial"/>
              </w:rPr>
            </w:pPr>
            <w:r w:rsidRPr="00605CA1">
              <w:rPr>
                <w:rFonts w:cs="Arial"/>
              </w:rPr>
              <w:t xml:space="preserve">To provide advice, </w:t>
            </w:r>
            <w:r w:rsidR="00241B3C" w:rsidRPr="00605CA1">
              <w:rPr>
                <w:rFonts w:cs="Arial"/>
              </w:rPr>
              <w:t>guidance,</w:t>
            </w:r>
            <w:r w:rsidRPr="00605CA1">
              <w:rPr>
                <w:rFonts w:cs="Arial"/>
              </w:rPr>
              <w:t xml:space="preserve"> and consultation on trauma responsive and shame sensitive psychological aspects of care to colleagues, other service providers, people seeking support, supporters and families.</w:t>
            </w:r>
          </w:p>
        </w:tc>
      </w:tr>
      <w:tr w:rsidR="00D44AB0" w:rsidRPr="00F607B2" w:rsidTr="2EE63717">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rsidTr="2EE63717">
        <w:tc>
          <w:tcPr>
            <w:tcW w:w="10206" w:type="dxa"/>
            <w:tcBorders>
              <w:bottom w:val="single" w:sz="4" w:space="0" w:color="auto"/>
            </w:tcBorders>
          </w:tcPr>
          <w:p w:rsidR="0078233D" w:rsidRPr="00605CA1" w:rsidRDefault="0E8014F0" w:rsidP="00605CA1">
            <w:pPr>
              <w:pStyle w:val="ListParagraph"/>
              <w:numPr>
                <w:ilvl w:val="0"/>
                <w:numId w:val="33"/>
              </w:numPr>
              <w:spacing w:before="0"/>
              <w:rPr>
                <w:rFonts w:cs="Arial"/>
              </w:rPr>
            </w:pPr>
            <w:r w:rsidRPr="00605CA1">
              <w:rPr>
                <w:rFonts w:cs="Arial"/>
              </w:rPr>
              <w:t>Working with key stakeholder</w:t>
            </w:r>
            <w:r w:rsidR="004B4C7F" w:rsidRPr="00605CA1">
              <w:rPr>
                <w:rFonts w:cs="Arial"/>
              </w:rPr>
              <w:t>s</w:t>
            </w:r>
            <w:r w:rsidRPr="00605CA1">
              <w:rPr>
                <w:rFonts w:cs="Arial"/>
              </w:rPr>
              <w:t xml:space="preserve"> including specialist sexual violence providers and people with lived experience, the post holder will</w:t>
            </w:r>
            <w:r w:rsidR="2F81783F" w:rsidRPr="00605CA1">
              <w:rPr>
                <w:rFonts w:cs="Arial"/>
              </w:rPr>
              <w:t xml:space="preserve"> </w:t>
            </w:r>
            <w:r w:rsidRPr="00605CA1">
              <w:rPr>
                <w:rFonts w:cs="Arial"/>
              </w:rPr>
              <w:t xml:space="preserve">co-design </w:t>
            </w:r>
            <w:r w:rsidR="06647CD5" w:rsidRPr="00605CA1">
              <w:rPr>
                <w:rFonts w:cs="Arial"/>
              </w:rPr>
              <w:t>and deliver</w:t>
            </w:r>
            <w:r w:rsidRPr="00605CA1">
              <w:rPr>
                <w:rFonts w:cs="Arial"/>
              </w:rPr>
              <w:t xml:space="preserve"> a ‘Trauma Resilience Hub’ model, to support practitioners to better meet the needs of people with complex, trauma-related mental health needs. </w:t>
            </w:r>
          </w:p>
          <w:p w:rsidR="0061002C" w:rsidRPr="00605CA1" w:rsidRDefault="1D2F88A4" w:rsidP="00605CA1">
            <w:pPr>
              <w:pStyle w:val="ListParagraph"/>
              <w:numPr>
                <w:ilvl w:val="0"/>
                <w:numId w:val="33"/>
              </w:numPr>
              <w:spacing w:before="0"/>
              <w:rPr>
                <w:rFonts w:cs="Arial"/>
              </w:rPr>
            </w:pPr>
            <w:r w:rsidRPr="00605CA1">
              <w:rPr>
                <w:rFonts w:cs="Arial"/>
              </w:rPr>
              <w:t xml:space="preserve">The post holder will establish a </w:t>
            </w:r>
            <w:r w:rsidR="4EA22365" w:rsidRPr="00605CA1">
              <w:rPr>
                <w:rFonts w:cs="Arial"/>
              </w:rPr>
              <w:t xml:space="preserve">compassionate </w:t>
            </w:r>
            <w:r w:rsidRPr="00605CA1">
              <w:rPr>
                <w:rFonts w:cs="Arial"/>
              </w:rPr>
              <w:t>culture which values and enables shared learning, where multi-disciplinary knowledge and experience can be effectively integrated to deliver creative solutions and improve the system.</w:t>
            </w:r>
          </w:p>
          <w:p w:rsidR="0061002C" w:rsidRPr="00605CA1" w:rsidRDefault="0026099B" w:rsidP="00605CA1">
            <w:pPr>
              <w:pStyle w:val="ListParagraph"/>
              <w:numPr>
                <w:ilvl w:val="0"/>
                <w:numId w:val="33"/>
              </w:numPr>
              <w:spacing w:before="0"/>
              <w:rPr>
                <w:rFonts w:cs="Arial"/>
              </w:rPr>
            </w:pPr>
            <w:r w:rsidRPr="00605CA1">
              <w:rPr>
                <w:rFonts w:cs="Arial"/>
              </w:rPr>
              <w:t xml:space="preserve">Lead on and </w:t>
            </w:r>
            <w:r w:rsidR="00B31C97" w:rsidRPr="00605CA1">
              <w:rPr>
                <w:rFonts w:cs="Arial"/>
              </w:rPr>
              <w:t xml:space="preserve">work with others to design and </w:t>
            </w:r>
            <w:r w:rsidR="00043655" w:rsidRPr="00605CA1">
              <w:rPr>
                <w:rFonts w:cs="Arial"/>
              </w:rPr>
              <w:t>implement</w:t>
            </w:r>
            <w:r w:rsidR="00043655" w:rsidRPr="00605CA1">
              <w:rPr>
                <w:rFonts w:cs="Arial"/>
                <w:color w:val="000000" w:themeColor="text1"/>
              </w:rPr>
              <w:t xml:space="preserve"> </w:t>
            </w:r>
            <w:r w:rsidR="00B31C97" w:rsidRPr="00605CA1">
              <w:rPr>
                <w:rFonts w:eastAsia="Arial" w:cs="Arial"/>
                <w:color w:val="000000" w:themeColor="text1"/>
              </w:rPr>
              <w:t xml:space="preserve">protocols, </w:t>
            </w:r>
            <w:r w:rsidR="002730CE" w:rsidRPr="00605CA1">
              <w:rPr>
                <w:rFonts w:eastAsia="Arial" w:cs="Arial"/>
                <w:color w:val="000000" w:themeColor="text1"/>
              </w:rPr>
              <w:t>policies,</w:t>
            </w:r>
            <w:r w:rsidR="00B31C97" w:rsidRPr="00605CA1">
              <w:rPr>
                <w:rFonts w:eastAsia="Arial" w:cs="Arial"/>
                <w:color w:val="000000" w:themeColor="text1"/>
              </w:rPr>
              <w:t xml:space="preserve"> and guidelines for psychological therapies / counselling in relation to the development of the Trauma Resilience Hub</w:t>
            </w:r>
            <w:r w:rsidR="002730CE" w:rsidRPr="00605CA1">
              <w:rPr>
                <w:rFonts w:eastAsia="Arial" w:cs="Arial"/>
                <w:color w:val="000000" w:themeColor="text1"/>
              </w:rPr>
              <w:t xml:space="preserve"> and wider Sexual Violence and Trauma Pathfinder Programme. </w:t>
            </w:r>
          </w:p>
          <w:p w:rsidR="0061002C" w:rsidRPr="00605CA1" w:rsidRDefault="1D2F88A4" w:rsidP="00605CA1">
            <w:pPr>
              <w:pStyle w:val="ListParagraph"/>
              <w:numPr>
                <w:ilvl w:val="0"/>
                <w:numId w:val="33"/>
              </w:numPr>
              <w:spacing w:before="0"/>
              <w:rPr>
                <w:rFonts w:cs="Arial"/>
              </w:rPr>
            </w:pPr>
            <w:r w:rsidRPr="00605CA1">
              <w:rPr>
                <w:rFonts w:cs="Arial"/>
              </w:rPr>
              <w:t>The post holder is accountable for their own professional actions, acting within Trust policies and procedures and Professional Practice Guidelines.</w:t>
            </w:r>
          </w:p>
          <w:p w:rsidR="00F23731" w:rsidRPr="00605CA1" w:rsidRDefault="799CA327" w:rsidP="00605CA1">
            <w:pPr>
              <w:pStyle w:val="ListParagraph"/>
              <w:numPr>
                <w:ilvl w:val="0"/>
                <w:numId w:val="33"/>
              </w:numPr>
              <w:spacing w:before="0"/>
              <w:rPr>
                <w:color w:val="000000" w:themeColor="text1"/>
              </w:rPr>
            </w:pPr>
            <w:r w:rsidRPr="00605CA1">
              <w:rPr>
                <w:rFonts w:eastAsia="Arial" w:cs="Arial"/>
                <w:color w:val="000000" w:themeColor="text1"/>
              </w:rPr>
              <w:t>Monitor the uptake and quality of psychological therapies / counselling services and ensure they are effective and respond to feedback from service users as appropriate</w:t>
            </w:r>
            <w:r w:rsidR="00547DE7">
              <w:rPr>
                <w:rFonts w:eastAsia="Arial" w:cs="Arial"/>
                <w:color w:val="000000" w:themeColor="text1"/>
              </w:rPr>
              <w:t>.</w:t>
            </w:r>
          </w:p>
          <w:p w:rsidR="00F23731" w:rsidRPr="00605CA1" w:rsidRDefault="799CA327" w:rsidP="00605CA1">
            <w:pPr>
              <w:pStyle w:val="ListParagraph"/>
              <w:numPr>
                <w:ilvl w:val="0"/>
                <w:numId w:val="33"/>
              </w:numPr>
              <w:spacing w:before="0"/>
              <w:rPr>
                <w:rFonts w:eastAsia="Arial" w:cs="Arial"/>
                <w:color w:val="000000" w:themeColor="text1"/>
              </w:rPr>
            </w:pPr>
            <w:r w:rsidRPr="00605CA1">
              <w:rPr>
                <w:rFonts w:eastAsia="Arial" w:cs="Arial"/>
                <w:color w:val="000000" w:themeColor="text1"/>
              </w:rPr>
              <w:t>Contribute to a learning environment characterised by the development of innovative and collaborative creative solutions in service improvement initiatives for psychological therapies / counselling, inviting and incorporating suggestions from other team members and the wider multi-agency network</w:t>
            </w:r>
            <w:r w:rsidR="002730CE" w:rsidRPr="00605CA1">
              <w:rPr>
                <w:rFonts w:eastAsia="Arial" w:cs="Arial"/>
                <w:color w:val="000000" w:themeColor="text1"/>
              </w:rPr>
              <w:t>.</w:t>
            </w:r>
          </w:p>
          <w:p w:rsidR="00B30645" w:rsidRPr="00F607B2" w:rsidRDefault="00B30645">
            <w:pPr>
              <w:jc w:val="both"/>
              <w:rPr>
                <w:rFonts w:ascii="Arial" w:eastAsia="Arial" w:hAnsi="Arial" w:cs="Arial"/>
              </w:rPr>
            </w:pPr>
          </w:p>
        </w:tc>
      </w:tr>
      <w:tr w:rsidR="00D44AB0" w:rsidRPr="00F607B2" w:rsidTr="2EE63717">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2EE63717">
        <w:tc>
          <w:tcPr>
            <w:tcW w:w="10206" w:type="dxa"/>
            <w:tcBorders>
              <w:bottom w:val="single" w:sz="4" w:space="0" w:color="auto"/>
            </w:tcBorders>
          </w:tcPr>
          <w:p w:rsidR="00523E3A" w:rsidRPr="00605CA1" w:rsidRDefault="00043655" w:rsidP="00605CA1">
            <w:pPr>
              <w:pStyle w:val="ListParagraph"/>
              <w:numPr>
                <w:ilvl w:val="0"/>
                <w:numId w:val="34"/>
              </w:numPr>
              <w:spacing w:before="0"/>
              <w:rPr>
                <w:color w:val="000000" w:themeColor="text1"/>
              </w:rPr>
            </w:pPr>
            <w:r w:rsidRPr="00605CA1">
              <w:rPr>
                <w:rFonts w:cs="Arial"/>
                <w:color w:val="000000" w:themeColor="text1"/>
              </w:rPr>
              <w:t>To be responsible for the safe keeping of equipment under own use</w:t>
            </w:r>
            <w:r w:rsidR="4E84E054" w:rsidRPr="00605CA1">
              <w:rPr>
                <w:rFonts w:eastAsia="Arial" w:cs="Arial"/>
                <w:color w:val="000000" w:themeColor="text1"/>
              </w:rPr>
              <w:t xml:space="preserve">. </w:t>
            </w:r>
          </w:p>
          <w:p w:rsidR="00523E3A" w:rsidRPr="00605CA1" w:rsidRDefault="4E84E054" w:rsidP="00605CA1">
            <w:pPr>
              <w:pStyle w:val="ListParagraph"/>
              <w:numPr>
                <w:ilvl w:val="0"/>
                <w:numId w:val="34"/>
              </w:numPr>
              <w:spacing w:before="0"/>
              <w:rPr>
                <w:color w:val="000000" w:themeColor="text1"/>
              </w:rPr>
            </w:pPr>
            <w:r w:rsidRPr="00605CA1">
              <w:rPr>
                <w:rFonts w:eastAsia="Arial" w:cs="Arial"/>
                <w:color w:val="000000" w:themeColor="text1"/>
              </w:rPr>
              <w:t xml:space="preserve">Monitor and evaluate effective use of psychological therapies / counselling and related </w:t>
            </w:r>
            <w:r w:rsidR="007575D1" w:rsidRPr="00605CA1">
              <w:rPr>
                <w:rFonts w:eastAsia="Arial" w:cs="Arial"/>
                <w:color w:val="000000" w:themeColor="text1"/>
              </w:rPr>
              <w:t xml:space="preserve">RDU </w:t>
            </w:r>
            <w:r w:rsidRPr="00605CA1">
              <w:rPr>
                <w:rFonts w:eastAsia="Arial" w:cs="Arial"/>
                <w:color w:val="000000" w:themeColor="text1"/>
              </w:rPr>
              <w:t>Trust resources</w:t>
            </w:r>
          </w:p>
          <w:p w:rsidR="00523E3A" w:rsidRPr="00523E3A" w:rsidRDefault="4E84E054" w:rsidP="00605CA1">
            <w:pPr>
              <w:pStyle w:val="ListParagraph"/>
              <w:numPr>
                <w:ilvl w:val="0"/>
                <w:numId w:val="34"/>
              </w:numPr>
              <w:spacing w:before="0"/>
            </w:pPr>
            <w:r w:rsidRPr="00605CA1">
              <w:rPr>
                <w:rFonts w:eastAsia="Arial" w:cs="Arial"/>
                <w:color w:val="000000" w:themeColor="text1"/>
              </w:rPr>
              <w:t xml:space="preserve">Be aware of cost implications associated with the service and ensure effective use of all resources including staff, medical and surgical </w:t>
            </w:r>
            <w:r w:rsidR="003F22E4" w:rsidRPr="00605CA1">
              <w:rPr>
                <w:rFonts w:eastAsia="Arial" w:cs="Arial"/>
                <w:color w:val="000000" w:themeColor="text1"/>
              </w:rPr>
              <w:t>supplies,</w:t>
            </w:r>
            <w:r w:rsidRPr="00605CA1">
              <w:rPr>
                <w:rFonts w:eastAsia="Arial" w:cs="Arial"/>
                <w:color w:val="000000" w:themeColor="text1"/>
              </w:rPr>
              <w:t xml:space="preserve"> and travel.</w:t>
            </w:r>
          </w:p>
        </w:tc>
      </w:tr>
      <w:tr w:rsidR="00D44AB0" w:rsidRPr="00F607B2" w:rsidTr="2EE63717">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605CA1">
        <w:trPr>
          <w:trHeight w:val="2001"/>
        </w:trPr>
        <w:tc>
          <w:tcPr>
            <w:tcW w:w="10206" w:type="dxa"/>
            <w:tcBorders>
              <w:bottom w:val="single" w:sz="4" w:space="0" w:color="auto"/>
            </w:tcBorders>
          </w:tcPr>
          <w:p w:rsidR="0014516F" w:rsidRPr="00605CA1" w:rsidRDefault="007D022C" w:rsidP="00605CA1">
            <w:pPr>
              <w:pStyle w:val="ListParagraph"/>
              <w:numPr>
                <w:ilvl w:val="0"/>
                <w:numId w:val="35"/>
              </w:numPr>
              <w:spacing w:before="0" w:line="238" w:lineRule="auto"/>
              <w:rPr>
                <w:rFonts w:cs="Arial"/>
              </w:rPr>
            </w:pPr>
            <w:r w:rsidRPr="00605CA1">
              <w:rPr>
                <w:rFonts w:cs="Arial"/>
              </w:rPr>
              <w:lastRenderedPageBreak/>
              <w:t>Line management and supervision of therapists</w:t>
            </w:r>
          </w:p>
          <w:p w:rsidR="0014516F" w:rsidRPr="00605CA1" w:rsidRDefault="0014516F" w:rsidP="00605CA1">
            <w:pPr>
              <w:pStyle w:val="ListParagraph"/>
              <w:numPr>
                <w:ilvl w:val="0"/>
                <w:numId w:val="35"/>
              </w:numPr>
              <w:spacing w:before="0" w:line="238" w:lineRule="auto"/>
              <w:rPr>
                <w:rFonts w:cs="Arial"/>
              </w:rPr>
            </w:pPr>
            <w:r w:rsidRPr="00605CA1">
              <w:rPr>
                <w:rFonts w:cs="Arial"/>
              </w:rPr>
              <w:t>S</w:t>
            </w:r>
            <w:r w:rsidR="0024297B" w:rsidRPr="00605CA1">
              <w:rPr>
                <w:rFonts w:cs="Arial"/>
              </w:rPr>
              <w:t xml:space="preserve">upervision &amp; consultancy to </w:t>
            </w:r>
            <w:proofErr w:type="gramStart"/>
            <w:r w:rsidR="0024297B" w:rsidRPr="00605CA1">
              <w:rPr>
                <w:rFonts w:cs="Arial"/>
              </w:rPr>
              <w:t xml:space="preserve">VCSE </w:t>
            </w:r>
            <w:r w:rsidR="009B27E7" w:rsidRPr="00605CA1">
              <w:rPr>
                <w:rFonts w:cs="Arial"/>
              </w:rPr>
              <w:t xml:space="preserve"> </w:t>
            </w:r>
            <w:r w:rsidR="0024297B" w:rsidRPr="00605CA1">
              <w:rPr>
                <w:rFonts w:cs="Arial"/>
              </w:rPr>
              <w:t>and</w:t>
            </w:r>
            <w:proofErr w:type="gramEnd"/>
            <w:r w:rsidR="0024297B" w:rsidRPr="00605CA1">
              <w:rPr>
                <w:rFonts w:cs="Arial"/>
              </w:rPr>
              <w:t xml:space="preserve"> mental health colleagues</w:t>
            </w:r>
            <w:r w:rsidRPr="00605CA1">
              <w:rPr>
                <w:rFonts w:cs="Arial"/>
              </w:rPr>
              <w:t xml:space="preserve"> as outlined above</w:t>
            </w:r>
            <w:r w:rsidR="0024297B" w:rsidRPr="00605CA1">
              <w:rPr>
                <w:rFonts w:cs="Arial"/>
              </w:rPr>
              <w:t xml:space="preserve">. </w:t>
            </w:r>
          </w:p>
          <w:p w:rsidR="0014516F" w:rsidRPr="00605CA1" w:rsidRDefault="0024297B" w:rsidP="00605CA1">
            <w:pPr>
              <w:pStyle w:val="ListParagraph"/>
              <w:numPr>
                <w:ilvl w:val="0"/>
                <w:numId w:val="35"/>
              </w:numPr>
              <w:spacing w:before="0" w:line="259" w:lineRule="auto"/>
              <w:rPr>
                <w:rFonts w:cs="Arial"/>
              </w:rPr>
            </w:pPr>
            <w:r w:rsidRPr="00605CA1">
              <w:rPr>
                <w:rFonts w:cs="Arial"/>
              </w:rPr>
              <w:t>To support placements for trainee staff in line with professional guidelines</w:t>
            </w:r>
            <w:r w:rsidR="0014516F" w:rsidRPr="00605CA1">
              <w:rPr>
                <w:rFonts w:cs="Arial"/>
              </w:rPr>
              <w:t>.</w:t>
            </w:r>
          </w:p>
          <w:p w:rsidR="0024297B" w:rsidRPr="00605CA1" w:rsidRDefault="0024297B" w:rsidP="00605CA1">
            <w:pPr>
              <w:pStyle w:val="ListParagraph"/>
              <w:numPr>
                <w:ilvl w:val="0"/>
                <w:numId w:val="35"/>
              </w:numPr>
              <w:spacing w:before="0"/>
              <w:rPr>
                <w:rFonts w:cs="Arial"/>
              </w:rPr>
            </w:pPr>
            <w:r w:rsidRPr="00605CA1">
              <w:rPr>
                <w:rFonts w:cs="Arial"/>
              </w:rPr>
              <w:t xml:space="preserve">There is a requirement to support learners on a regular basis which includes the achievement and updating of profession specific training to the required standard to fulfil this role. </w:t>
            </w:r>
          </w:p>
          <w:p w:rsidR="0024297B" w:rsidRPr="00605CA1" w:rsidRDefault="0024297B" w:rsidP="00605CA1">
            <w:pPr>
              <w:pStyle w:val="ListParagraph"/>
              <w:numPr>
                <w:ilvl w:val="0"/>
                <w:numId w:val="35"/>
              </w:numPr>
              <w:spacing w:before="0"/>
              <w:rPr>
                <w:rFonts w:cs="Arial"/>
              </w:rPr>
            </w:pPr>
            <w:r w:rsidRPr="00605CA1">
              <w:rPr>
                <w:rFonts w:cs="Arial"/>
              </w:rPr>
              <w:t xml:space="preserve">Participate in the monitoring and evaluation of psychological therapies / counselling relationships via clinical supervision. </w:t>
            </w:r>
          </w:p>
          <w:p w:rsidR="0024297B" w:rsidRPr="00605CA1" w:rsidRDefault="0024297B" w:rsidP="00605CA1">
            <w:pPr>
              <w:pStyle w:val="ListParagraph"/>
              <w:numPr>
                <w:ilvl w:val="0"/>
                <w:numId w:val="35"/>
              </w:numPr>
              <w:spacing w:before="0"/>
              <w:rPr>
                <w:rFonts w:cs="Arial"/>
              </w:rPr>
            </w:pPr>
            <w:r w:rsidRPr="00605CA1">
              <w:rPr>
                <w:rFonts w:cs="Arial"/>
              </w:rPr>
              <w:t xml:space="preserve">Contribute to recruitment, PDR and supporting CPD of psychological therapies / counselling staff in conjunction with other senior staff. </w:t>
            </w:r>
          </w:p>
          <w:p w:rsidR="0024297B" w:rsidRPr="00605CA1" w:rsidRDefault="0024297B" w:rsidP="00605CA1">
            <w:pPr>
              <w:pStyle w:val="ListParagraph"/>
              <w:numPr>
                <w:ilvl w:val="0"/>
                <w:numId w:val="35"/>
              </w:numPr>
              <w:spacing w:before="0"/>
              <w:rPr>
                <w:rFonts w:cs="Arial"/>
              </w:rPr>
            </w:pPr>
            <w:r w:rsidRPr="00605CA1">
              <w:rPr>
                <w:rFonts w:cs="Arial"/>
              </w:rPr>
              <w:t>Ensures own appraisals are completed and timely.</w:t>
            </w:r>
          </w:p>
          <w:p w:rsidR="0024297B" w:rsidRPr="00605CA1" w:rsidRDefault="0024297B" w:rsidP="00605CA1">
            <w:pPr>
              <w:pStyle w:val="ListParagraph"/>
              <w:numPr>
                <w:ilvl w:val="0"/>
                <w:numId w:val="35"/>
              </w:numPr>
              <w:spacing w:before="0"/>
              <w:rPr>
                <w:rFonts w:cs="Arial"/>
              </w:rPr>
            </w:pPr>
            <w:r w:rsidRPr="00605CA1">
              <w:rPr>
                <w:rFonts w:cs="Arial"/>
              </w:rPr>
              <w:t xml:space="preserve">Engage in quarterly professional practice forum, and individual psychological therapies / counselling supervision as per </w:t>
            </w:r>
            <w:r w:rsidR="00B07102" w:rsidRPr="00605CA1">
              <w:rPr>
                <w:rFonts w:cs="Arial"/>
              </w:rPr>
              <w:t>T</w:t>
            </w:r>
            <w:r w:rsidRPr="00605CA1">
              <w:rPr>
                <w:rFonts w:cs="Arial"/>
              </w:rPr>
              <w:t>rust policy.</w:t>
            </w:r>
          </w:p>
          <w:p w:rsidR="0024297B" w:rsidRPr="00605CA1" w:rsidRDefault="0024297B" w:rsidP="00605CA1">
            <w:pPr>
              <w:pStyle w:val="ListParagraph"/>
              <w:numPr>
                <w:ilvl w:val="0"/>
                <w:numId w:val="35"/>
              </w:numPr>
              <w:spacing w:before="0"/>
              <w:rPr>
                <w:rFonts w:cs="Arial"/>
              </w:rPr>
            </w:pPr>
            <w:r w:rsidRPr="00605CA1">
              <w:rPr>
                <w:rFonts w:cs="Arial"/>
              </w:rPr>
              <w:t>Develop and maintain a working relationship with the psychological therapies / counselling therapists working in the SARC</w:t>
            </w:r>
            <w:r w:rsidR="007575D1" w:rsidRPr="00605CA1">
              <w:rPr>
                <w:rFonts w:cs="Arial"/>
              </w:rPr>
              <w:t xml:space="preserve"> and VCSE</w:t>
            </w:r>
            <w:r w:rsidRPr="00605CA1">
              <w:rPr>
                <w:rFonts w:cs="Arial"/>
              </w:rPr>
              <w:t xml:space="preserve"> specialist sexual violence services</w:t>
            </w:r>
            <w:r w:rsidR="007575D1" w:rsidRPr="00605CA1">
              <w:rPr>
                <w:rFonts w:cs="Arial"/>
              </w:rPr>
              <w:t>.</w:t>
            </w:r>
            <w:r w:rsidRPr="00605CA1">
              <w:rPr>
                <w:rFonts w:cs="Arial"/>
              </w:rPr>
              <w:t xml:space="preserve"> </w:t>
            </w:r>
          </w:p>
          <w:p w:rsidR="0024297B" w:rsidRPr="00605CA1" w:rsidRDefault="0024297B" w:rsidP="00605CA1">
            <w:pPr>
              <w:pStyle w:val="ListParagraph"/>
              <w:numPr>
                <w:ilvl w:val="0"/>
                <w:numId w:val="35"/>
              </w:numPr>
              <w:spacing w:before="0"/>
              <w:rPr>
                <w:rFonts w:cs="Arial"/>
              </w:rPr>
            </w:pPr>
            <w:r w:rsidRPr="00605CA1">
              <w:rPr>
                <w:rFonts w:cs="Arial"/>
              </w:rPr>
              <w:t>Demonstrates good communication skills and has the ability to listen and respond appropriately in managing staff psychological therapies / counselling issues.</w:t>
            </w:r>
          </w:p>
          <w:p w:rsidR="004B4C7F" w:rsidRPr="00605CA1" w:rsidRDefault="0024297B" w:rsidP="00605CA1">
            <w:pPr>
              <w:pStyle w:val="ListParagraph"/>
              <w:numPr>
                <w:ilvl w:val="0"/>
                <w:numId w:val="35"/>
              </w:numPr>
              <w:spacing w:before="0"/>
              <w:rPr>
                <w:rFonts w:cs="Arial"/>
              </w:rPr>
            </w:pPr>
            <w:r w:rsidRPr="00605CA1">
              <w:rPr>
                <w:rFonts w:cs="Arial"/>
              </w:rPr>
              <w:t>Ensure delivery of training for specific areas of highly complex psychological therapies / counselling service.</w:t>
            </w:r>
          </w:p>
        </w:tc>
      </w:tr>
      <w:tr w:rsidR="00D44AB0" w:rsidRPr="00F607B2" w:rsidTr="2EE63717">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2EE63717">
        <w:tc>
          <w:tcPr>
            <w:tcW w:w="10206" w:type="dxa"/>
            <w:tcBorders>
              <w:bottom w:val="single" w:sz="4" w:space="0" w:color="auto"/>
            </w:tcBorders>
          </w:tcPr>
          <w:p w:rsidR="00043655" w:rsidRPr="00605CA1" w:rsidRDefault="00043655" w:rsidP="00605CA1">
            <w:pPr>
              <w:pStyle w:val="ListParagraph"/>
              <w:numPr>
                <w:ilvl w:val="0"/>
                <w:numId w:val="36"/>
              </w:numPr>
              <w:spacing w:before="0"/>
              <w:rPr>
                <w:rFonts w:cs="Arial"/>
              </w:rPr>
            </w:pPr>
            <w:r w:rsidRPr="00605CA1">
              <w:rPr>
                <w:rFonts w:cs="Arial"/>
              </w:rPr>
              <w:t>To be responsible for using an email account to generate, monitor, and respond to the e-mail traffic by which the Trust conducts much of its internal communication.</w:t>
            </w:r>
          </w:p>
          <w:p w:rsidR="00043655" w:rsidRPr="00605CA1" w:rsidRDefault="6B9EA6CA" w:rsidP="00605CA1">
            <w:pPr>
              <w:pStyle w:val="ListParagraph"/>
              <w:numPr>
                <w:ilvl w:val="0"/>
                <w:numId w:val="36"/>
              </w:numPr>
              <w:spacing w:before="0"/>
              <w:rPr>
                <w:color w:val="000000" w:themeColor="text1"/>
              </w:rPr>
            </w:pPr>
            <w:r w:rsidRPr="00605CA1">
              <w:rPr>
                <w:rFonts w:eastAsia="Arial" w:cs="Arial"/>
                <w:color w:val="000000" w:themeColor="text1"/>
              </w:rPr>
              <w:t xml:space="preserve">Ensure </w:t>
            </w:r>
            <w:r w:rsidR="004B4C7F" w:rsidRPr="00605CA1">
              <w:rPr>
                <w:rFonts w:eastAsia="Arial" w:cs="Arial"/>
                <w:color w:val="000000" w:themeColor="text1"/>
              </w:rPr>
              <w:t>people’s</w:t>
            </w:r>
            <w:r w:rsidRPr="00605CA1">
              <w:rPr>
                <w:rFonts w:eastAsia="Arial" w:cs="Arial"/>
                <w:color w:val="000000" w:themeColor="text1"/>
              </w:rPr>
              <w:t xml:space="preserve"> psychological therapies / counselling records are maintained in accordance with BACP, HCPC, UKCP and professional trust policies.</w:t>
            </w:r>
          </w:p>
          <w:p w:rsidR="00043655" w:rsidRPr="00605CA1" w:rsidRDefault="004B4C7F" w:rsidP="00605CA1">
            <w:pPr>
              <w:pStyle w:val="ListParagraph"/>
              <w:numPr>
                <w:ilvl w:val="0"/>
                <w:numId w:val="36"/>
              </w:numPr>
              <w:spacing w:before="0"/>
              <w:rPr>
                <w:color w:val="000000" w:themeColor="text1"/>
              </w:rPr>
            </w:pPr>
            <w:r w:rsidRPr="00605CA1">
              <w:rPr>
                <w:rFonts w:eastAsia="Arial" w:cs="Arial"/>
                <w:color w:val="000000" w:themeColor="text1"/>
              </w:rPr>
              <w:t>P</w:t>
            </w:r>
            <w:r w:rsidR="6B9EA6CA" w:rsidRPr="00605CA1">
              <w:rPr>
                <w:rFonts w:eastAsia="Arial" w:cs="Arial"/>
                <w:color w:val="000000" w:themeColor="text1"/>
              </w:rPr>
              <w:t>sychological therapies / counselling records and notes are kept, stored and maintained in accordance with Northern Devon Healthcare NHS Trust information governance policy and regulatory body standards.</w:t>
            </w:r>
          </w:p>
          <w:p w:rsidR="00043655" w:rsidRPr="00605CA1" w:rsidRDefault="6B9EA6CA" w:rsidP="00605CA1">
            <w:pPr>
              <w:pStyle w:val="ListParagraph"/>
              <w:numPr>
                <w:ilvl w:val="0"/>
                <w:numId w:val="36"/>
              </w:numPr>
              <w:spacing w:before="0"/>
              <w:rPr>
                <w:color w:val="000000" w:themeColor="text1"/>
              </w:rPr>
            </w:pPr>
            <w:r w:rsidRPr="00605CA1">
              <w:rPr>
                <w:rFonts w:eastAsia="Arial" w:cs="Arial"/>
                <w:color w:val="000000" w:themeColor="text1"/>
              </w:rPr>
              <w:t>Ensures clear accurate record keeping by self and with team members.</w:t>
            </w:r>
          </w:p>
          <w:p w:rsidR="004B4C7F" w:rsidRPr="00605CA1" w:rsidRDefault="6B9EA6CA" w:rsidP="00605CA1">
            <w:pPr>
              <w:pStyle w:val="ListParagraph"/>
              <w:numPr>
                <w:ilvl w:val="0"/>
                <w:numId w:val="36"/>
              </w:numPr>
              <w:spacing w:before="0"/>
              <w:rPr>
                <w:color w:val="000000" w:themeColor="text1"/>
              </w:rPr>
            </w:pPr>
            <w:r w:rsidRPr="00605CA1">
              <w:rPr>
                <w:rFonts w:eastAsia="Arial" w:cs="Arial"/>
                <w:color w:val="000000" w:themeColor="text1"/>
              </w:rPr>
              <w:t>Ensures the cascading of information to other staff members.</w:t>
            </w:r>
          </w:p>
          <w:p w:rsidR="00043655" w:rsidRPr="00605CA1" w:rsidRDefault="6B9EA6CA" w:rsidP="00605CA1">
            <w:pPr>
              <w:pStyle w:val="ListParagraph"/>
              <w:numPr>
                <w:ilvl w:val="0"/>
                <w:numId w:val="36"/>
              </w:numPr>
              <w:spacing w:before="0"/>
              <w:rPr>
                <w:color w:val="000000" w:themeColor="text1"/>
              </w:rPr>
            </w:pPr>
            <w:r w:rsidRPr="00605CA1">
              <w:rPr>
                <w:rFonts w:eastAsia="Arial" w:cs="Arial"/>
                <w:color w:val="000000" w:themeColor="text1"/>
              </w:rPr>
              <w:t>Skills for interpreting data and ensures accurate and timely completion of statutory requirements.</w:t>
            </w:r>
          </w:p>
          <w:p w:rsidR="00043655" w:rsidRPr="00605CA1" w:rsidRDefault="6B9EA6CA" w:rsidP="00605CA1">
            <w:pPr>
              <w:pStyle w:val="ListParagraph"/>
              <w:numPr>
                <w:ilvl w:val="0"/>
                <w:numId w:val="36"/>
              </w:numPr>
              <w:spacing w:before="0"/>
              <w:rPr>
                <w:color w:val="000000" w:themeColor="text1"/>
              </w:rPr>
            </w:pPr>
            <w:r w:rsidRPr="00605CA1">
              <w:rPr>
                <w:rFonts w:eastAsia="Arial" w:cs="Arial"/>
                <w:color w:val="000000" w:themeColor="text1"/>
              </w:rPr>
              <w:t>Record and maintain performance information with regard to trauma psychological therapies / counselling to include activity information, waiting list and also patient outcome measures.</w:t>
            </w:r>
          </w:p>
          <w:p w:rsidR="00043655" w:rsidRPr="00605CA1" w:rsidRDefault="6B9EA6CA" w:rsidP="00605CA1">
            <w:pPr>
              <w:pStyle w:val="ListParagraph"/>
              <w:numPr>
                <w:ilvl w:val="0"/>
                <w:numId w:val="36"/>
              </w:numPr>
              <w:spacing w:before="0"/>
              <w:rPr>
                <w:rFonts w:cs="Arial"/>
              </w:rPr>
            </w:pPr>
            <w:r w:rsidRPr="00605CA1">
              <w:rPr>
                <w:rFonts w:eastAsia="Arial" w:cs="Arial"/>
                <w:color w:val="000000" w:themeColor="text1"/>
              </w:rPr>
              <w:t>Provides written reports as service needs require.</w:t>
            </w:r>
          </w:p>
        </w:tc>
      </w:tr>
      <w:tr w:rsidR="00D44AB0" w:rsidRPr="00F607B2" w:rsidTr="2EE63717">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2EE63717">
        <w:tc>
          <w:tcPr>
            <w:tcW w:w="10206" w:type="dxa"/>
            <w:tcBorders>
              <w:bottom w:val="single" w:sz="4" w:space="0" w:color="auto"/>
            </w:tcBorders>
          </w:tcPr>
          <w:p w:rsidR="001832D8" w:rsidRPr="00605CA1" w:rsidRDefault="00043655" w:rsidP="00605CA1">
            <w:pPr>
              <w:pStyle w:val="ListParagraph"/>
              <w:numPr>
                <w:ilvl w:val="0"/>
                <w:numId w:val="37"/>
              </w:numPr>
              <w:spacing w:before="0"/>
              <w:rPr>
                <w:rFonts w:cs="Arial"/>
              </w:rPr>
            </w:pPr>
            <w:r w:rsidRPr="00605CA1">
              <w:rPr>
                <w:rFonts w:cs="Arial"/>
              </w:rPr>
              <w:t xml:space="preserve">To utilise theory, evidence-based literature and research to support </w:t>
            </w:r>
            <w:r w:rsidR="130D8B48" w:rsidRPr="00605CA1">
              <w:rPr>
                <w:rFonts w:cs="Arial"/>
              </w:rPr>
              <w:t>evidence</w:t>
            </w:r>
            <w:r w:rsidR="45096206" w:rsidRPr="00605CA1">
              <w:rPr>
                <w:rFonts w:cs="Arial"/>
              </w:rPr>
              <w:t>-</w:t>
            </w:r>
            <w:r w:rsidR="130D8B48" w:rsidRPr="00605CA1">
              <w:rPr>
                <w:rFonts w:cs="Arial"/>
              </w:rPr>
              <w:t>based</w:t>
            </w:r>
            <w:r w:rsidRPr="00605CA1">
              <w:rPr>
                <w:rFonts w:cs="Arial"/>
              </w:rPr>
              <w:t xml:space="preserve"> practice in individual work</w:t>
            </w:r>
            <w:r w:rsidR="22354A93" w:rsidRPr="00605CA1">
              <w:rPr>
                <w:rFonts w:cs="Arial"/>
              </w:rPr>
              <w:t xml:space="preserve"> in the Trust and as part of wider partnership work with specialist sexual violence providers </w:t>
            </w:r>
            <w:r w:rsidRPr="00605CA1">
              <w:rPr>
                <w:rFonts w:cs="Arial"/>
              </w:rPr>
              <w:t>and local mental health services</w:t>
            </w:r>
            <w:r w:rsidR="00932E38">
              <w:rPr>
                <w:rFonts w:cs="Arial"/>
              </w:rPr>
              <w:t>.</w:t>
            </w:r>
          </w:p>
          <w:p w:rsidR="001832D8" w:rsidRPr="00605CA1" w:rsidRDefault="00043655" w:rsidP="00605CA1">
            <w:pPr>
              <w:pStyle w:val="ListParagraph"/>
              <w:numPr>
                <w:ilvl w:val="0"/>
                <w:numId w:val="37"/>
              </w:numPr>
              <w:spacing w:before="0"/>
              <w:rPr>
                <w:rFonts w:cs="Arial"/>
              </w:rPr>
            </w:pPr>
            <w:r w:rsidRPr="00605CA1">
              <w:rPr>
                <w:rFonts w:cs="Arial"/>
              </w:rPr>
              <w:t>To</w:t>
            </w:r>
            <w:r w:rsidR="001832D8" w:rsidRPr="00605CA1">
              <w:rPr>
                <w:rFonts w:cs="Arial"/>
              </w:rPr>
              <w:t xml:space="preserve"> undertake and</w:t>
            </w:r>
            <w:r w:rsidRPr="00605CA1">
              <w:rPr>
                <w:rFonts w:cs="Arial"/>
              </w:rPr>
              <w:t xml:space="preserve"> conduct </w:t>
            </w:r>
            <w:r w:rsidR="001832D8" w:rsidRPr="00605CA1">
              <w:rPr>
                <w:rFonts w:eastAsia="Arial" w:cs="Arial"/>
                <w:color w:val="000000" w:themeColor="text1"/>
              </w:rPr>
              <w:t>research, audits and service evaluations when required</w:t>
            </w:r>
            <w:r w:rsidR="004B4C7F" w:rsidRPr="00605CA1">
              <w:rPr>
                <w:rFonts w:eastAsia="Arial" w:cs="Arial"/>
                <w:color w:val="000000" w:themeColor="text1"/>
              </w:rPr>
              <w:t>, including contributing to the design and delivery of the Pathfinder evaluation programme</w:t>
            </w:r>
            <w:r w:rsidRPr="00605CA1">
              <w:rPr>
                <w:rFonts w:cs="Arial"/>
                <w:color w:val="000000" w:themeColor="text1"/>
              </w:rPr>
              <w:t>.</w:t>
            </w:r>
          </w:p>
          <w:p w:rsidR="323F9BEF" w:rsidRDefault="00043655" w:rsidP="00605CA1">
            <w:pPr>
              <w:pStyle w:val="ListParagraph"/>
              <w:numPr>
                <w:ilvl w:val="0"/>
                <w:numId w:val="37"/>
              </w:numPr>
              <w:spacing w:before="0"/>
            </w:pPr>
            <w:r w:rsidRPr="00605CA1">
              <w:rPr>
                <w:rFonts w:cs="Arial"/>
              </w:rPr>
              <w:t>As a clinician to be responsible for collecting clinical practice and outcome data that contributes to building practice</w:t>
            </w:r>
            <w:r w:rsidR="00973356" w:rsidRPr="00605CA1">
              <w:rPr>
                <w:rFonts w:cs="Arial"/>
              </w:rPr>
              <w:t>-</w:t>
            </w:r>
            <w:r w:rsidRPr="00605CA1">
              <w:rPr>
                <w:rFonts w:cs="Arial"/>
              </w:rPr>
              <w:t>based evidence and service evaluation. To participate in service audits and relevant research projects.</w:t>
            </w:r>
          </w:p>
          <w:p w:rsidR="323F9BEF" w:rsidRPr="00605CA1" w:rsidRDefault="323F9BEF" w:rsidP="00605CA1">
            <w:pPr>
              <w:pStyle w:val="ListParagraph"/>
              <w:numPr>
                <w:ilvl w:val="0"/>
                <w:numId w:val="37"/>
              </w:numPr>
              <w:spacing w:before="0"/>
              <w:rPr>
                <w:color w:val="000000" w:themeColor="text1"/>
              </w:rPr>
            </w:pPr>
            <w:r w:rsidRPr="00605CA1">
              <w:rPr>
                <w:rFonts w:eastAsia="Arial" w:cs="Arial"/>
                <w:color w:val="000000" w:themeColor="text1"/>
              </w:rPr>
              <w:t>Evaluate services when required if there were to be a review of any clinical procedure or if new developments, in conjunction with lead staff.</w:t>
            </w:r>
          </w:p>
          <w:p w:rsidR="323F9BEF" w:rsidRPr="00605CA1" w:rsidRDefault="323F9BEF" w:rsidP="00605CA1">
            <w:pPr>
              <w:pStyle w:val="ListParagraph"/>
              <w:numPr>
                <w:ilvl w:val="0"/>
                <w:numId w:val="37"/>
              </w:numPr>
              <w:spacing w:before="0"/>
              <w:rPr>
                <w:rFonts w:eastAsia="Arial" w:cs="Arial"/>
                <w:color w:val="000000" w:themeColor="text1"/>
              </w:rPr>
            </w:pPr>
            <w:r w:rsidRPr="00605CA1">
              <w:rPr>
                <w:rFonts w:eastAsia="Arial" w:cs="Arial"/>
                <w:color w:val="000000" w:themeColor="text1"/>
              </w:rPr>
              <w:t>Participate with the multi-disciplinary team to review systems to improve the efficiency of the department and psychological therapies / counselling.</w:t>
            </w:r>
          </w:p>
          <w:p w:rsidR="003E198D" w:rsidRPr="00605CA1" w:rsidRDefault="00547DE7" w:rsidP="00605CA1">
            <w:pPr>
              <w:pStyle w:val="ListParagraph"/>
              <w:numPr>
                <w:ilvl w:val="0"/>
                <w:numId w:val="37"/>
              </w:numPr>
              <w:spacing w:before="0"/>
              <w:rPr>
                <w:rFonts w:cs="Arial"/>
              </w:rPr>
            </w:pPr>
            <w:r w:rsidRPr="00605CA1">
              <w:rPr>
                <w:rFonts w:cs="Arial"/>
                <w:color w:val="000000" w:themeColor="text1"/>
              </w:rPr>
              <w:t xml:space="preserve">To support the research and development activities of the Sexual Violence and Trauma Pathfinder </w:t>
            </w:r>
            <w:proofErr w:type="gramStart"/>
            <w:r w:rsidRPr="00605CA1">
              <w:rPr>
                <w:rFonts w:cs="Arial"/>
                <w:color w:val="000000" w:themeColor="text1"/>
              </w:rPr>
              <w:t>Programme.-</w:t>
            </w:r>
            <w:proofErr w:type="gramEnd"/>
            <w:r w:rsidRPr="00605CA1">
              <w:rPr>
                <w:rFonts w:cs="Arial"/>
                <w:color w:val="000000" w:themeColor="text1"/>
              </w:rPr>
              <w:t xml:space="preserve"> </w:t>
            </w:r>
          </w:p>
        </w:tc>
      </w:tr>
      <w:tr w:rsidR="00044290" w:rsidRPr="00F607B2" w:rsidTr="2EE63717">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2EE63717">
        <w:tc>
          <w:tcPr>
            <w:tcW w:w="10206" w:type="dxa"/>
            <w:tcBorders>
              <w:bottom w:val="single" w:sz="4" w:space="0" w:color="auto"/>
            </w:tcBorders>
          </w:tcPr>
          <w:p w:rsidR="005B769C" w:rsidRPr="00534ADD" w:rsidRDefault="00932E38" w:rsidP="005B769C">
            <w:pPr>
              <w:jc w:val="both"/>
              <w:rPr>
                <w:rFonts w:ascii="Arial" w:hAnsi="Arial" w:cs="Arial"/>
              </w:rPr>
            </w:pPr>
            <w:r w:rsidRPr="00605CA1">
              <w:rPr>
                <w:rFonts w:ascii="Arial" w:hAnsi="Arial" w:cs="Arial"/>
              </w:rPr>
              <w:t>S</w:t>
            </w:r>
            <w:r w:rsidR="009B27E7" w:rsidRPr="00932E38">
              <w:rPr>
                <w:rFonts w:ascii="Arial" w:hAnsi="Arial" w:cs="Arial"/>
              </w:rPr>
              <w:t>tandard keyboard skills in order to accurately produce repor</w:t>
            </w:r>
            <w:r>
              <w:rPr>
                <w:rFonts w:ascii="Arial" w:hAnsi="Arial" w:cs="Arial"/>
              </w:rPr>
              <w:t>t</w:t>
            </w:r>
            <w:r w:rsidRPr="00605CA1">
              <w:rPr>
                <w:rFonts w:ascii="Arial" w:hAnsi="Arial" w:cs="Arial"/>
              </w:rPr>
              <w:t>s</w:t>
            </w:r>
          </w:p>
          <w:p w:rsidR="005B769C" w:rsidRPr="00F607B2" w:rsidRDefault="005B769C" w:rsidP="00F607B2">
            <w:pPr>
              <w:jc w:val="both"/>
              <w:rPr>
                <w:rFonts w:ascii="Arial" w:hAnsi="Arial" w:cs="Arial"/>
                <w:color w:val="FF0000"/>
              </w:rPr>
            </w:pPr>
          </w:p>
        </w:tc>
      </w:tr>
      <w:tr w:rsidR="00263927" w:rsidRPr="00F607B2" w:rsidTr="2EE63717">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2EE63717">
        <w:tc>
          <w:tcPr>
            <w:tcW w:w="10206" w:type="dxa"/>
            <w:tcBorders>
              <w:bottom w:val="single" w:sz="4" w:space="0" w:color="auto"/>
            </w:tcBorders>
          </w:tcPr>
          <w:p w:rsidR="00011D7B" w:rsidRPr="00605CA1" w:rsidRDefault="00011D7B" w:rsidP="00605CA1">
            <w:pPr>
              <w:pStyle w:val="ListParagraph"/>
              <w:numPr>
                <w:ilvl w:val="0"/>
                <w:numId w:val="38"/>
              </w:numPr>
              <w:rPr>
                <w:rFonts w:cs="Arial"/>
              </w:rPr>
            </w:pPr>
            <w:r w:rsidRPr="00605CA1">
              <w:rPr>
                <w:rFonts w:cs="Arial"/>
              </w:rPr>
              <w:t xml:space="preserve">Combination of </w:t>
            </w:r>
            <w:proofErr w:type="gramStart"/>
            <w:r w:rsidRPr="00605CA1">
              <w:rPr>
                <w:rFonts w:cs="Arial"/>
              </w:rPr>
              <w:t>sitting</w:t>
            </w:r>
            <w:r w:rsidR="009B27E7" w:rsidRPr="00605CA1">
              <w:rPr>
                <w:rFonts w:cs="Arial"/>
              </w:rPr>
              <w:t xml:space="preserve"> </w:t>
            </w:r>
            <w:r w:rsidR="00A77B1A" w:rsidRPr="00605CA1">
              <w:rPr>
                <w:rFonts w:cs="Arial"/>
              </w:rPr>
              <w:t>,standing</w:t>
            </w:r>
            <w:proofErr w:type="gramEnd"/>
            <w:r w:rsidR="00A77B1A" w:rsidRPr="00605CA1">
              <w:rPr>
                <w:rFonts w:cs="Arial"/>
              </w:rPr>
              <w:t xml:space="preserve"> </w:t>
            </w:r>
            <w:r w:rsidR="009B27E7" w:rsidRPr="00605CA1">
              <w:rPr>
                <w:rFonts w:cs="Arial"/>
              </w:rPr>
              <w:t xml:space="preserve"> </w:t>
            </w:r>
            <w:r w:rsidR="00A77B1A" w:rsidRPr="00605CA1">
              <w:rPr>
                <w:rFonts w:cs="Arial"/>
              </w:rPr>
              <w:t>and walking</w:t>
            </w:r>
            <w:r w:rsidR="00932E38" w:rsidRPr="00932E38">
              <w:rPr>
                <w:rFonts w:cs="Arial"/>
              </w:rPr>
              <w:t>,</w:t>
            </w:r>
            <w:r w:rsidR="009B27E7" w:rsidRPr="00605CA1">
              <w:rPr>
                <w:rFonts w:cs="Arial"/>
              </w:rPr>
              <w:t xml:space="preserve">  </w:t>
            </w:r>
            <w:r w:rsidR="00932E38" w:rsidRPr="00932E38">
              <w:rPr>
                <w:rFonts w:cs="Arial"/>
              </w:rPr>
              <w:t>some light  physical effort to move equipment and store</w:t>
            </w:r>
            <w:r w:rsidR="009B27E7" w:rsidRPr="00605CA1">
              <w:rPr>
                <w:rFonts w:cs="Arial"/>
              </w:rPr>
              <w:t xml:space="preserve">                                                                                          </w:t>
            </w:r>
            <w:r w:rsidRPr="00605CA1">
              <w:rPr>
                <w:rFonts w:cs="Arial"/>
              </w:rPr>
              <w:t xml:space="preserve">, </w:t>
            </w:r>
          </w:p>
          <w:p w:rsidR="00011D7B" w:rsidRDefault="00011D7B" w:rsidP="00605CA1">
            <w:pPr>
              <w:pStyle w:val="NoSpacing"/>
              <w:numPr>
                <w:ilvl w:val="0"/>
                <w:numId w:val="38"/>
              </w:numPr>
              <w:rPr>
                <w:rFonts w:ascii="Arial" w:hAnsi="Arial" w:cs="Arial"/>
              </w:rPr>
            </w:pPr>
            <w:r w:rsidRPr="00447555">
              <w:rPr>
                <w:rFonts w:ascii="Arial" w:hAnsi="Arial" w:cs="Arial"/>
              </w:rPr>
              <w:t xml:space="preserve">Frequent use of display screen. </w:t>
            </w:r>
          </w:p>
          <w:p w:rsidR="00932E38" w:rsidRPr="00932E38" w:rsidRDefault="00932E38" w:rsidP="00605CA1">
            <w:pPr>
              <w:pStyle w:val="NoSpacing"/>
              <w:numPr>
                <w:ilvl w:val="0"/>
                <w:numId w:val="38"/>
              </w:numPr>
              <w:rPr>
                <w:rFonts w:ascii="Arial" w:hAnsi="Arial" w:cs="Arial"/>
              </w:rPr>
            </w:pPr>
            <w:r w:rsidRPr="00932E38">
              <w:rPr>
                <w:rFonts w:ascii="Arial" w:hAnsi="Arial" w:cs="Arial"/>
              </w:rPr>
              <w:t>Working hours according to service nee</w:t>
            </w:r>
            <w:r>
              <w:rPr>
                <w:rFonts w:ascii="Arial" w:hAnsi="Arial" w:cs="Arial"/>
              </w:rPr>
              <w:t>d</w:t>
            </w:r>
          </w:p>
          <w:p w:rsidR="005B769C" w:rsidRPr="00605CA1" w:rsidRDefault="005B769C" w:rsidP="00605CA1">
            <w:pPr>
              <w:pStyle w:val="NoSpacing"/>
              <w:spacing w:after="120"/>
              <w:rPr>
                <w:rFonts w:cs="Arial"/>
                <w:color w:val="FF0000"/>
              </w:rPr>
            </w:pPr>
          </w:p>
        </w:tc>
      </w:tr>
      <w:tr w:rsidR="0084654F" w:rsidRPr="00F607B2" w:rsidTr="2EE63717">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MENTAL EFFORT</w:t>
            </w:r>
          </w:p>
        </w:tc>
      </w:tr>
      <w:tr w:rsidR="0084654F" w:rsidRPr="00F607B2" w:rsidTr="2EE63717">
        <w:tc>
          <w:tcPr>
            <w:tcW w:w="10206" w:type="dxa"/>
            <w:tcBorders>
              <w:bottom w:val="single" w:sz="4" w:space="0" w:color="auto"/>
            </w:tcBorders>
          </w:tcPr>
          <w:p w:rsidR="00011D7B" w:rsidRDefault="00011D7B" w:rsidP="000C32E3">
            <w:pPr>
              <w:rPr>
                <w:rFonts w:ascii="Arial" w:hAnsi="Arial" w:cs="Arial"/>
                <w:color w:val="FF0000"/>
              </w:rPr>
            </w:pPr>
          </w:p>
          <w:p w:rsidR="0066388A" w:rsidRPr="00605CA1" w:rsidRDefault="0066388A" w:rsidP="00605CA1">
            <w:pPr>
              <w:pStyle w:val="ListParagraph"/>
              <w:numPr>
                <w:ilvl w:val="0"/>
                <w:numId w:val="39"/>
              </w:numPr>
              <w:spacing w:before="0"/>
              <w:rPr>
                <w:rFonts w:cs="Arial"/>
              </w:rPr>
            </w:pPr>
            <w:r w:rsidRPr="00605CA1">
              <w:rPr>
                <w:rFonts w:cs="Arial"/>
              </w:rPr>
              <w:t>Dealing with pressures of working effectively in highly complex situations with frequent interruptions.</w:t>
            </w:r>
          </w:p>
          <w:p w:rsidR="0066388A" w:rsidRPr="00605CA1" w:rsidRDefault="0066388A" w:rsidP="00605CA1">
            <w:pPr>
              <w:pStyle w:val="ListParagraph"/>
              <w:numPr>
                <w:ilvl w:val="0"/>
                <w:numId w:val="39"/>
              </w:numPr>
              <w:spacing w:before="0"/>
              <w:rPr>
                <w:rFonts w:cs="Arial"/>
              </w:rPr>
            </w:pPr>
            <w:r w:rsidRPr="00605CA1">
              <w:rPr>
                <w:rFonts w:cs="Arial"/>
              </w:rPr>
              <w:t>Daily concentration on assessments, support plans, and on-going care.</w:t>
            </w:r>
          </w:p>
          <w:p w:rsidR="0066388A" w:rsidRPr="00605CA1" w:rsidRDefault="0066388A" w:rsidP="00605CA1">
            <w:pPr>
              <w:pStyle w:val="ListParagraph"/>
              <w:numPr>
                <w:ilvl w:val="0"/>
                <w:numId w:val="39"/>
              </w:numPr>
              <w:spacing w:before="0"/>
              <w:rPr>
                <w:rFonts w:cs="Arial"/>
              </w:rPr>
            </w:pPr>
            <w:r w:rsidRPr="00605CA1">
              <w:rPr>
                <w:rFonts w:cs="Arial"/>
              </w:rPr>
              <w:t>Frequent intense concentration required during therapeutic work with people</w:t>
            </w:r>
            <w:r w:rsidR="00A77B1A" w:rsidRPr="00605CA1">
              <w:rPr>
                <w:rFonts w:cs="Arial"/>
              </w:rPr>
              <w:t xml:space="preserve"> </w:t>
            </w:r>
            <w:r w:rsidRPr="00605CA1">
              <w:rPr>
                <w:rFonts w:cs="Arial"/>
              </w:rPr>
              <w:t>.</w:t>
            </w:r>
          </w:p>
          <w:p w:rsidR="0066388A" w:rsidRDefault="0066388A" w:rsidP="00932E38">
            <w:pPr>
              <w:pStyle w:val="ListParagraph"/>
              <w:numPr>
                <w:ilvl w:val="0"/>
                <w:numId w:val="39"/>
              </w:numPr>
              <w:spacing w:before="0"/>
              <w:rPr>
                <w:rFonts w:cs="Arial"/>
              </w:rPr>
            </w:pPr>
            <w:r w:rsidRPr="00605CA1">
              <w:rPr>
                <w:rFonts w:cs="Arial"/>
              </w:rPr>
              <w:t>Provide professional advice and support for colleagues including outside healthcare professionals.</w:t>
            </w:r>
          </w:p>
          <w:p w:rsidR="00932E38" w:rsidRPr="00932E38" w:rsidRDefault="00932E38" w:rsidP="00605CA1">
            <w:pPr>
              <w:pStyle w:val="ListParagraph"/>
              <w:numPr>
                <w:ilvl w:val="0"/>
                <w:numId w:val="39"/>
              </w:numPr>
              <w:spacing w:before="0"/>
              <w:rPr>
                <w:rFonts w:cs="Arial"/>
              </w:rPr>
            </w:pPr>
            <w:r w:rsidRPr="00932E38">
              <w:rPr>
                <w:rFonts w:cs="Arial"/>
              </w:rPr>
              <w:t>Ability to respond flexibly to changes in service needs both short and long term.</w:t>
            </w:r>
          </w:p>
          <w:p w:rsidR="00011D7B" w:rsidRPr="00605CA1" w:rsidRDefault="00011D7B" w:rsidP="00605CA1">
            <w:pPr>
              <w:pStyle w:val="ListParagraph"/>
              <w:spacing w:before="0"/>
              <w:rPr>
                <w:rFonts w:cs="Arial"/>
                <w:color w:val="FF0000"/>
              </w:rPr>
            </w:pPr>
          </w:p>
        </w:tc>
      </w:tr>
      <w:tr w:rsidR="008142D3" w:rsidRPr="008142D3" w:rsidTr="2EE63717">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2EE63717">
        <w:tc>
          <w:tcPr>
            <w:tcW w:w="10206" w:type="dxa"/>
            <w:tcBorders>
              <w:bottom w:val="single" w:sz="4" w:space="0" w:color="auto"/>
            </w:tcBorders>
          </w:tcPr>
          <w:p w:rsidR="0066388A" w:rsidRDefault="0066388A" w:rsidP="000C32E3">
            <w:pPr>
              <w:rPr>
                <w:rFonts w:ascii="Arial" w:hAnsi="Arial" w:cs="Arial"/>
                <w:color w:val="FF0000"/>
              </w:rPr>
            </w:pPr>
          </w:p>
          <w:p w:rsidR="00580797" w:rsidRPr="00605CA1" w:rsidRDefault="00580797" w:rsidP="00605CA1">
            <w:pPr>
              <w:pStyle w:val="ListParagraph"/>
              <w:numPr>
                <w:ilvl w:val="0"/>
                <w:numId w:val="40"/>
              </w:numPr>
              <w:spacing w:before="0"/>
              <w:rPr>
                <w:rFonts w:cs="Arial"/>
              </w:rPr>
            </w:pPr>
            <w:r w:rsidRPr="00605CA1">
              <w:rPr>
                <w:rFonts w:cs="Arial"/>
              </w:rPr>
              <w:t xml:space="preserve">Work in an environment subject to highly distressing and emotional situations. </w:t>
            </w:r>
          </w:p>
          <w:p w:rsidR="00580797" w:rsidRPr="00605CA1" w:rsidRDefault="00580797" w:rsidP="00605CA1">
            <w:pPr>
              <w:pStyle w:val="ListParagraph"/>
              <w:numPr>
                <w:ilvl w:val="0"/>
                <w:numId w:val="40"/>
              </w:numPr>
              <w:spacing w:before="0"/>
              <w:rPr>
                <w:rFonts w:cs="Arial"/>
              </w:rPr>
            </w:pPr>
            <w:r w:rsidRPr="00605CA1">
              <w:rPr>
                <w:rFonts w:cs="Arial"/>
              </w:rPr>
              <w:t xml:space="preserve">Non-judgemental approach </w:t>
            </w:r>
            <w:r w:rsidR="00E718D1" w:rsidRPr="00605CA1">
              <w:rPr>
                <w:rFonts w:cs="Arial"/>
              </w:rPr>
              <w:t>if a person’s</w:t>
            </w:r>
            <w:r w:rsidRPr="00605CA1">
              <w:rPr>
                <w:rFonts w:cs="Arial"/>
              </w:rPr>
              <w:t xml:space="preserve"> request is in conflict with personal ethics.</w:t>
            </w:r>
          </w:p>
          <w:p w:rsidR="00580797" w:rsidRPr="00605CA1" w:rsidRDefault="00580797" w:rsidP="00605CA1">
            <w:pPr>
              <w:pStyle w:val="ListParagraph"/>
              <w:numPr>
                <w:ilvl w:val="0"/>
                <w:numId w:val="40"/>
              </w:numPr>
              <w:spacing w:before="0"/>
              <w:rPr>
                <w:rFonts w:cs="Arial"/>
              </w:rPr>
            </w:pPr>
            <w:r w:rsidRPr="00605CA1">
              <w:rPr>
                <w:rFonts w:cs="Arial"/>
              </w:rPr>
              <w:t xml:space="preserve">Dealing with </w:t>
            </w:r>
            <w:r w:rsidR="00E718D1" w:rsidRPr="00605CA1">
              <w:rPr>
                <w:rFonts w:cs="Arial"/>
              </w:rPr>
              <w:t>people’s</w:t>
            </w:r>
            <w:r w:rsidRPr="00605CA1">
              <w:rPr>
                <w:rFonts w:cs="Arial"/>
              </w:rPr>
              <w:t xml:space="preserve"> fears and distress.</w:t>
            </w:r>
          </w:p>
          <w:p w:rsidR="00580797" w:rsidRPr="00F9622C" w:rsidRDefault="00580797" w:rsidP="00605CA1">
            <w:pPr>
              <w:pStyle w:val="BodyText3"/>
              <w:numPr>
                <w:ilvl w:val="0"/>
                <w:numId w:val="40"/>
              </w:numPr>
              <w:spacing w:after="0"/>
              <w:rPr>
                <w:rFonts w:ascii="Arial" w:hAnsi="Arial" w:cs="Arial"/>
                <w:sz w:val="22"/>
                <w:szCs w:val="22"/>
              </w:rPr>
            </w:pPr>
            <w:r w:rsidRPr="00F9622C">
              <w:rPr>
                <w:rFonts w:ascii="Arial" w:hAnsi="Arial" w:cs="Arial"/>
                <w:sz w:val="22"/>
                <w:szCs w:val="22"/>
              </w:rPr>
              <w:t>Supporting colleagues psychologically in highly distressing situations.</w:t>
            </w:r>
          </w:p>
          <w:p w:rsidR="00580797" w:rsidRPr="00F9622C" w:rsidRDefault="00580797" w:rsidP="00605CA1">
            <w:pPr>
              <w:pStyle w:val="BodyText3"/>
              <w:numPr>
                <w:ilvl w:val="0"/>
                <w:numId w:val="40"/>
              </w:numPr>
              <w:spacing w:after="0"/>
              <w:rPr>
                <w:rFonts w:ascii="Arial" w:hAnsi="Arial" w:cs="Arial"/>
                <w:sz w:val="22"/>
                <w:szCs w:val="22"/>
              </w:rPr>
            </w:pPr>
            <w:r w:rsidRPr="00F9622C">
              <w:rPr>
                <w:rFonts w:ascii="Arial" w:hAnsi="Arial" w:cs="Arial"/>
                <w:sz w:val="22"/>
                <w:szCs w:val="22"/>
              </w:rPr>
              <w:t xml:space="preserve">Frequent assertive and pro-active communication about </w:t>
            </w:r>
            <w:r w:rsidR="00A77B1A" w:rsidRPr="00932E38">
              <w:rPr>
                <w:rFonts w:ascii="Arial" w:hAnsi="Arial" w:cs="Arial"/>
                <w:sz w:val="22"/>
                <w:szCs w:val="22"/>
              </w:rPr>
              <w:t>highly</w:t>
            </w:r>
            <w:r w:rsidR="00A77B1A">
              <w:rPr>
                <w:rFonts w:ascii="Arial" w:hAnsi="Arial" w:cs="Arial"/>
                <w:sz w:val="22"/>
                <w:szCs w:val="22"/>
              </w:rPr>
              <w:t xml:space="preserve"> </w:t>
            </w:r>
            <w:r w:rsidRPr="00F9622C">
              <w:rPr>
                <w:rFonts w:ascii="Arial" w:hAnsi="Arial" w:cs="Arial"/>
                <w:sz w:val="22"/>
                <w:szCs w:val="22"/>
              </w:rPr>
              <w:t>distressing matters</w:t>
            </w:r>
            <w:r w:rsidR="00E718D1">
              <w:rPr>
                <w:rFonts w:ascii="Arial" w:hAnsi="Arial" w:cs="Arial"/>
                <w:sz w:val="22"/>
                <w:szCs w:val="22"/>
              </w:rPr>
              <w:t xml:space="preserve"> </w:t>
            </w:r>
            <w:r w:rsidR="0020136F">
              <w:rPr>
                <w:rFonts w:ascii="Arial" w:hAnsi="Arial" w:cs="Arial"/>
                <w:sz w:val="22"/>
                <w:szCs w:val="22"/>
              </w:rPr>
              <w:t>on the</w:t>
            </w:r>
            <w:r w:rsidRPr="00F9622C">
              <w:rPr>
                <w:rFonts w:ascii="Arial" w:hAnsi="Arial" w:cs="Arial"/>
                <w:sz w:val="22"/>
                <w:szCs w:val="22"/>
              </w:rPr>
              <w:t xml:space="preserve"> behalf </w:t>
            </w:r>
            <w:r w:rsidR="0020136F">
              <w:rPr>
                <w:rFonts w:ascii="Arial" w:hAnsi="Arial" w:cs="Arial"/>
                <w:sz w:val="22"/>
                <w:szCs w:val="22"/>
              </w:rPr>
              <w:t xml:space="preserve">of other people, where appropriate, </w:t>
            </w:r>
            <w:r w:rsidRPr="00F9622C">
              <w:rPr>
                <w:rFonts w:ascii="Arial" w:hAnsi="Arial" w:cs="Arial"/>
                <w:sz w:val="22"/>
                <w:szCs w:val="22"/>
              </w:rPr>
              <w:t>with outside agencies.</w:t>
            </w:r>
          </w:p>
          <w:p w:rsidR="00580797" w:rsidRPr="00F9622C" w:rsidRDefault="00580797" w:rsidP="00605CA1">
            <w:pPr>
              <w:pStyle w:val="BodyText3"/>
              <w:numPr>
                <w:ilvl w:val="0"/>
                <w:numId w:val="40"/>
              </w:numPr>
              <w:spacing w:after="0"/>
              <w:rPr>
                <w:rFonts w:ascii="Arial" w:hAnsi="Arial" w:cs="Arial"/>
                <w:sz w:val="22"/>
                <w:szCs w:val="22"/>
              </w:rPr>
            </w:pPr>
            <w:r w:rsidRPr="00F9622C">
              <w:rPr>
                <w:rFonts w:ascii="Arial" w:hAnsi="Arial" w:cs="Arial"/>
                <w:sz w:val="22"/>
                <w:szCs w:val="22"/>
              </w:rPr>
              <w:t xml:space="preserve">Ability to evaluate and act upon safeguarding issues with all age groups of those attending clinic and support other staff in these issues. </w:t>
            </w:r>
          </w:p>
          <w:p w:rsidR="0066388A" w:rsidRPr="00605CA1" w:rsidRDefault="669480C1" w:rsidP="00605CA1">
            <w:pPr>
              <w:pStyle w:val="ListParagraph"/>
              <w:numPr>
                <w:ilvl w:val="0"/>
                <w:numId w:val="40"/>
              </w:numPr>
              <w:spacing w:before="0"/>
              <w:rPr>
                <w:rFonts w:cs="Arial"/>
              </w:rPr>
            </w:pPr>
            <w:r w:rsidRPr="00605CA1">
              <w:rPr>
                <w:rFonts w:cs="Arial"/>
              </w:rPr>
              <w:t>Provide initial information and support to p</w:t>
            </w:r>
            <w:r w:rsidR="78C83886" w:rsidRPr="00605CA1">
              <w:rPr>
                <w:rFonts w:cs="Arial"/>
              </w:rPr>
              <w:t>eople</w:t>
            </w:r>
            <w:r w:rsidRPr="00605CA1">
              <w:rPr>
                <w:rFonts w:cs="Arial"/>
              </w:rPr>
              <w:t xml:space="preserve"> who have reported being sexually assaulted and take appropriate actions.</w:t>
            </w:r>
          </w:p>
          <w:p w:rsidR="00317CDA" w:rsidRPr="00F607B2" w:rsidRDefault="00317CDA" w:rsidP="00580797">
            <w:pPr>
              <w:rPr>
                <w:rFonts w:ascii="Arial" w:hAnsi="Arial" w:cs="Arial"/>
                <w:color w:val="FF0000"/>
              </w:rPr>
            </w:pPr>
          </w:p>
        </w:tc>
      </w:tr>
      <w:tr w:rsidR="0084654F" w:rsidRPr="00F607B2" w:rsidTr="2EE63717">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2EE63717">
        <w:tc>
          <w:tcPr>
            <w:tcW w:w="10206" w:type="dxa"/>
            <w:tcBorders>
              <w:bottom w:val="single" w:sz="4" w:space="0" w:color="auto"/>
            </w:tcBorders>
          </w:tcPr>
          <w:p w:rsidR="00426E28" w:rsidRDefault="00426E28" w:rsidP="00F607B2">
            <w:pPr>
              <w:jc w:val="both"/>
              <w:rPr>
                <w:rFonts w:ascii="Arial" w:hAnsi="Arial" w:cs="Arial"/>
                <w:color w:val="FF0000"/>
              </w:rPr>
            </w:pPr>
          </w:p>
          <w:p w:rsidR="00426E28" w:rsidRDefault="00426E28" w:rsidP="00932E38">
            <w:pPr>
              <w:pStyle w:val="BodyText3"/>
              <w:numPr>
                <w:ilvl w:val="0"/>
                <w:numId w:val="41"/>
              </w:numPr>
              <w:spacing w:after="0"/>
              <w:rPr>
                <w:rFonts w:ascii="Arial" w:hAnsi="Arial" w:cs="Arial"/>
                <w:sz w:val="22"/>
                <w:szCs w:val="22"/>
              </w:rPr>
            </w:pPr>
            <w:r>
              <w:rPr>
                <w:rFonts w:ascii="Arial" w:hAnsi="Arial" w:cs="Arial"/>
                <w:sz w:val="22"/>
                <w:szCs w:val="22"/>
              </w:rPr>
              <w:t xml:space="preserve">Work in a </w:t>
            </w:r>
            <w:r w:rsidRPr="00932E38">
              <w:rPr>
                <w:rFonts w:ascii="Arial" w:hAnsi="Arial" w:cs="Arial"/>
                <w:sz w:val="22"/>
                <w:szCs w:val="22"/>
              </w:rPr>
              <w:t xml:space="preserve">potentially </w:t>
            </w:r>
            <w:r w:rsidR="00A77B1A" w:rsidRPr="00932E38">
              <w:rPr>
                <w:rFonts w:ascii="Arial" w:hAnsi="Arial" w:cs="Arial"/>
                <w:sz w:val="22"/>
                <w:szCs w:val="22"/>
              </w:rPr>
              <w:t>highly</w:t>
            </w:r>
            <w:r w:rsidR="00A77B1A">
              <w:rPr>
                <w:rFonts w:ascii="Arial" w:hAnsi="Arial" w:cs="Arial"/>
                <w:sz w:val="22"/>
                <w:szCs w:val="22"/>
              </w:rPr>
              <w:t xml:space="preserve"> </w:t>
            </w:r>
            <w:r>
              <w:rPr>
                <w:rFonts w:ascii="Arial" w:hAnsi="Arial" w:cs="Arial"/>
                <w:sz w:val="22"/>
                <w:szCs w:val="22"/>
              </w:rPr>
              <w:t>hostile environment and may be subject to occasional verbal aggression and very occasional physical threat.</w:t>
            </w:r>
          </w:p>
          <w:p w:rsidR="00932E38" w:rsidRDefault="00932E38" w:rsidP="00605CA1">
            <w:pPr>
              <w:pStyle w:val="BodyText3"/>
              <w:numPr>
                <w:ilvl w:val="0"/>
                <w:numId w:val="41"/>
              </w:numPr>
              <w:spacing w:after="0"/>
              <w:rPr>
                <w:rFonts w:ascii="Arial" w:hAnsi="Arial" w:cs="Arial"/>
                <w:sz w:val="22"/>
                <w:szCs w:val="22"/>
              </w:rPr>
            </w:pPr>
            <w:r w:rsidRPr="00932E38">
              <w:rPr>
                <w:rFonts w:ascii="Arial" w:hAnsi="Arial" w:cs="Arial"/>
                <w:sz w:val="22"/>
                <w:szCs w:val="22"/>
              </w:rPr>
              <w:t>Promote a healthy and safe environment, adhering to all relevant health and safety legislation and reporting all incidents/accidents through the appropriate channels</w:t>
            </w:r>
          </w:p>
          <w:p w:rsidR="00E26173" w:rsidRPr="00F607B2" w:rsidRDefault="00E26173" w:rsidP="00605CA1">
            <w:pPr>
              <w:rPr>
                <w:rFonts w:ascii="Arial" w:hAnsi="Arial" w:cs="Arial"/>
                <w:color w:val="FF0000"/>
              </w:rPr>
            </w:pPr>
          </w:p>
        </w:tc>
      </w:tr>
      <w:tr w:rsidR="003B43F4" w:rsidRPr="00F607B2" w:rsidTr="2EE63717">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2EE63717">
        <w:tc>
          <w:tcPr>
            <w:tcW w:w="10206" w:type="dxa"/>
            <w:tcBorders>
              <w:bottom w:val="single" w:sz="4" w:space="0" w:color="auto"/>
            </w:tcBorders>
          </w:tcPr>
          <w:p w:rsidR="003B43F4" w:rsidRPr="00605CA1" w:rsidRDefault="000C1FB8" w:rsidP="00605CA1">
            <w:pPr>
              <w:pStyle w:val="ListParagraph"/>
              <w:numPr>
                <w:ilvl w:val="0"/>
                <w:numId w:val="42"/>
              </w:numPr>
              <w:spacing w:before="0"/>
              <w:rPr>
                <w:rFonts w:cs="Arial"/>
              </w:rPr>
            </w:pPr>
            <w:r w:rsidRPr="00605CA1">
              <w:rPr>
                <w:rFonts w:cs="Arial"/>
              </w:rPr>
              <w:t>T</w:t>
            </w:r>
            <w:r w:rsidR="003B43F4" w:rsidRPr="00605CA1">
              <w:rPr>
                <w:rFonts w:cs="Arial"/>
              </w:rPr>
              <w:t>ake part in regular performance appraisal.</w:t>
            </w:r>
          </w:p>
          <w:p w:rsidR="003B43F4" w:rsidRPr="00605CA1" w:rsidRDefault="000C1FB8" w:rsidP="00605CA1">
            <w:pPr>
              <w:pStyle w:val="ListParagraph"/>
              <w:numPr>
                <w:ilvl w:val="0"/>
                <w:numId w:val="42"/>
              </w:numPr>
              <w:spacing w:before="0"/>
              <w:rPr>
                <w:rFonts w:cs="Arial"/>
              </w:rPr>
            </w:pPr>
            <w:r w:rsidRPr="00605CA1">
              <w:rPr>
                <w:rFonts w:cs="Arial"/>
              </w:rPr>
              <w:t>U</w:t>
            </w:r>
            <w:r w:rsidR="003B43F4" w:rsidRPr="00605CA1">
              <w:rPr>
                <w:rFonts w:cs="Arial"/>
              </w:rPr>
              <w:t>ndertake any training required in order to maintain competency including mandatory training, e.g. Manual Handling</w:t>
            </w:r>
            <w:r w:rsidR="7DF829A0" w:rsidRPr="00605CA1">
              <w:rPr>
                <w:rFonts w:cs="Arial"/>
              </w:rPr>
              <w:t>.</w:t>
            </w:r>
          </w:p>
          <w:p w:rsidR="003B43F4" w:rsidRPr="00605CA1" w:rsidRDefault="000C1FB8" w:rsidP="00605CA1">
            <w:pPr>
              <w:pStyle w:val="ListParagraph"/>
              <w:numPr>
                <w:ilvl w:val="0"/>
                <w:numId w:val="42"/>
              </w:numPr>
              <w:spacing w:before="0"/>
              <w:rPr>
                <w:rFonts w:cs="Arial"/>
              </w:rPr>
            </w:pPr>
            <w:r w:rsidRPr="00605CA1">
              <w:rPr>
                <w:rFonts w:cs="Arial"/>
              </w:rPr>
              <w:t>C</w:t>
            </w:r>
            <w:r w:rsidR="003B43F4" w:rsidRPr="00605CA1">
              <w:rPr>
                <w:rFonts w:cs="Arial"/>
              </w:rPr>
              <w:t>ontribute to and work within a safe working environment</w:t>
            </w:r>
            <w:r w:rsidR="4031E530" w:rsidRPr="00605CA1">
              <w:rPr>
                <w:rFonts w:cs="Arial"/>
              </w:rPr>
              <w:t>.</w:t>
            </w:r>
            <w:r w:rsidR="36B40C90" w:rsidRPr="00605CA1">
              <w:rPr>
                <w:rFonts w:cs="Arial"/>
              </w:rPr>
              <w:t xml:space="preserve"> </w:t>
            </w:r>
          </w:p>
          <w:p w:rsidR="003B43F4" w:rsidRPr="00605CA1" w:rsidRDefault="00B735BB" w:rsidP="00605CA1">
            <w:pPr>
              <w:pStyle w:val="ListParagraph"/>
              <w:numPr>
                <w:ilvl w:val="0"/>
                <w:numId w:val="42"/>
              </w:numPr>
              <w:spacing w:before="0"/>
              <w:rPr>
                <w:rFonts w:cs="Arial"/>
              </w:rPr>
            </w:pPr>
            <w:r w:rsidRPr="00605CA1">
              <w:rPr>
                <w:rFonts w:cs="Arial"/>
              </w:rPr>
              <w:t>You are</w:t>
            </w:r>
            <w:r w:rsidR="003B43F4" w:rsidRPr="00605CA1">
              <w:rPr>
                <w:rFonts w:cs="Arial"/>
              </w:rPr>
              <w:t xml:space="preserve"> expected to comply with Trust Infection Control Policies and conduct him/herself at all times in such a manner as to minimise the risk of healthcare associated infection</w:t>
            </w:r>
            <w:r w:rsidR="65067A0A" w:rsidRPr="00605CA1">
              <w:rPr>
                <w:rFonts w:cs="Arial"/>
              </w:rPr>
              <w:t>.</w:t>
            </w:r>
          </w:p>
          <w:p w:rsidR="00F73F8D" w:rsidRPr="00605CA1" w:rsidRDefault="003B43F4" w:rsidP="00605CA1">
            <w:pPr>
              <w:pStyle w:val="ListParagraph"/>
              <w:numPr>
                <w:ilvl w:val="0"/>
                <w:numId w:val="42"/>
              </w:numPr>
              <w:tabs>
                <w:tab w:val="left" w:pos="720"/>
                <w:tab w:val="left" w:pos="1440"/>
                <w:tab w:val="left" w:pos="2160"/>
                <w:tab w:val="left" w:pos="2880"/>
                <w:tab w:val="left" w:pos="3600"/>
                <w:tab w:val="left" w:pos="4320"/>
                <w:tab w:val="left" w:pos="5040"/>
                <w:tab w:val="left" w:pos="6480"/>
              </w:tabs>
              <w:spacing w:before="0"/>
              <w:rPr>
                <w:rFonts w:cs="Arial"/>
              </w:rPr>
            </w:pPr>
            <w:r w:rsidRPr="00605CA1">
              <w:rPr>
                <w:rFonts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4B4C7F" w:rsidRDefault="004B4C7F">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16"/>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16"/>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16"/>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8F7D36" w:rsidRDefault="00ED356C" w:rsidP="7F217E02">
            <w:pPr>
              <w:pStyle w:val="ListParagraph"/>
              <w:numPr>
                <w:ilvl w:val="0"/>
                <w:numId w:val="16"/>
              </w:numPr>
              <w:spacing w:before="0"/>
              <w:jc w:val="left"/>
              <w:rPr>
                <w:rFonts w:eastAsiaTheme="minorEastAsia" w:cs="Arial"/>
                <w:lang w:eastAsia="en-US"/>
              </w:rPr>
            </w:pPr>
            <w:r w:rsidRPr="7F217E02">
              <w:rPr>
                <w:rFonts w:eastAsiaTheme="minorEastAsia" w:cs="Arial"/>
                <w:lang w:eastAsia="en-US"/>
              </w:rPr>
              <w:t>Undertake a Display Screen Equipment assessment (DES) if appropriate to role</w:t>
            </w:r>
            <w:r w:rsidR="00DC08BE" w:rsidRPr="7F217E02">
              <w:rPr>
                <w:rFonts w:eastAsiaTheme="minorEastAsia" w:cs="Arial"/>
                <w:lang w:eastAsia="en-US"/>
              </w:rPr>
              <w:t>.</w:t>
            </w:r>
          </w:p>
          <w:p w:rsidR="00317CDA" w:rsidRPr="008F7D36" w:rsidRDefault="00317CDA" w:rsidP="00317CDA">
            <w:pPr>
              <w:pStyle w:val="ListParagraph"/>
              <w:spacing w:before="0"/>
              <w:jc w:val="left"/>
              <w:rPr>
                <w:rFonts w:eastAsiaTheme="minorEastAsia" w:cs="Arial"/>
                <w:lang w:eastAsia="en-US"/>
              </w:rPr>
            </w:pPr>
          </w:p>
        </w:tc>
      </w:tr>
      <w:tr w:rsidR="003B43F4" w:rsidRPr="00F607B2" w:rsidTr="2EE63717">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r w:rsidR="00B735BB">
              <w:rPr>
                <w:rFonts w:ascii="Arial" w:hAnsi="Arial" w:cs="Arial"/>
                <w:b/>
              </w:rPr>
              <w:t xml:space="preserve"> </w:t>
            </w:r>
          </w:p>
        </w:tc>
      </w:tr>
      <w:tr w:rsidR="003B43F4" w:rsidRPr="00F607B2" w:rsidTr="2EE63717">
        <w:tc>
          <w:tcPr>
            <w:tcW w:w="10206" w:type="dxa"/>
            <w:tcBorders>
              <w:bottom w:val="single" w:sz="4" w:space="0" w:color="auto"/>
            </w:tcBorders>
          </w:tcPr>
          <w:p w:rsidR="003B43F4" w:rsidRPr="004B4C7F" w:rsidRDefault="000C1FB8" w:rsidP="004B4C7F">
            <w:pPr>
              <w:tabs>
                <w:tab w:val="left" w:pos="720"/>
                <w:tab w:val="left" w:pos="1440"/>
                <w:tab w:val="left" w:pos="2160"/>
                <w:tab w:val="left" w:pos="2880"/>
                <w:tab w:val="left" w:pos="3600"/>
                <w:tab w:val="left" w:pos="4320"/>
                <w:tab w:val="left" w:pos="5040"/>
                <w:tab w:val="left" w:pos="6480"/>
              </w:tabs>
              <w:rPr>
                <w:rFonts w:ascii="Arial" w:eastAsia="Times New Roman" w:hAnsi="Arial" w:cs="Times New Roman"/>
                <w:color w:val="000000" w:themeColor="text1"/>
                <w:szCs w:val="24"/>
                <w:lang w:eastAsia="en-GB"/>
              </w:rPr>
            </w:pPr>
            <w:r w:rsidRPr="004B4C7F">
              <w:rPr>
                <w:rFonts w:ascii="Arial" w:eastAsia="Times New Roman" w:hAnsi="Arial" w:cs="Times New Roman"/>
                <w:color w:val="000000" w:themeColor="text1"/>
                <w:szCs w:val="24"/>
                <w:lang w:eastAsia="en-GB"/>
              </w:rPr>
              <w:t>Leading the team effectively and supporting their wellbeing by</w:t>
            </w:r>
            <w:r w:rsidR="00C4469F" w:rsidRPr="004B4C7F">
              <w:rPr>
                <w:rFonts w:ascii="Arial" w:eastAsia="Times New Roman" w:hAnsi="Arial" w:cs="Times New Roman"/>
                <w:color w:val="000000" w:themeColor="text1"/>
                <w:szCs w:val="24"/>
                <w:lang w:eastAsia="en-GB"/>
              </w:rPr>
              <w:t>:</w:t>
            </w:r>
          </w:p>
          <w:p w:rsidR="00864555" w:rsidRPr="00A61540" w:rsidRDefault="00864555" w:rsidP="00A61540">
            <w:pPr>
              <w:pStyle w:val="ListParagraph"/>
              <w:numPr>
                <w:ilvl w:val="0"/>
                <w:numId w:val="24"/>
              </w:numPr>
              <w:spacing w:before="0"/>
              <w:jc w:val="left"/>
              <w:rPr>
                <w:color w:val="000000" w:themeColor="text1"/>
              </w:rPr>
            </w:pPr>
            <w:r w:rsidRPr="00A61540">
              <w:rPr>
                <w:color w:val="000000" w:themeColor="text1"/>
              </w:rPr>
              <w:t>Champion</w:t>
            </w:r>
            <w:r w:rsidR="00C4469F" w:rsidRPr="00A61540">
              <w:rPr>
                <w:color w:val="000000" w:themeColor="text1"/>
              </w:rPr>
              <w:t>ing</w:t>
            </w:r>
            <w:r w:rsidRPr="00A61540">
              <w:rPr>
                <w:color w:val="000000" w:themeColor="text1"/>
              </w:rPr>
              <w:t xml:space="preserve"> health and wellbeing</w:t>
            </w:r>
            <w:r w:rsidR="00A51FC2" w:rsidRPr="00A61540">
              <w:rPr>
                <w:color w:val="000000" w:themeColor="text1"/>
              </w:rPr>
              <w:t xml:space="preserve"> including through promoting and upholding trauma-informed values of safety, trust, empowerment, control, choice and cultural consideration </w:t>
            </w:r>
          </w:p>
          <w:p w:rsidR="00864555" w:rsidRPr="00A61540" w:rsidRDefault="00864555" w:rsidP="00A61540">
            <w:pPr>
              <w:pStyle w:val="ListParagraph"/>
              <w:numPr>
                <w:ilvl w:val="0"/>
                <w:numId w:val="24"/>
              </w:numPr>
              <w:spacing w:before="0"/>
              <w:jc w:val="left"/>
              <w:rPr>
                <w:color w:val="000000" w:themeColor="text1"/>
              </w:rPr>
            </w:pPr>
            <w:r w:rsidRPr="00A61540">
              <w:rPr>
                <w:color w:val="000000" w:themeColor="text1"/>
              </w:rPr>
              <w:t>Encourag</w:t>
            </w:r>
            <w:r w:rsidR="00C4469F" w:rsidRPr="00A61540">
              <w:rPr>
                <w:color w:val="000000" w:themeColor="text1"/>
              </w:rPr>
              <w:t>ing</w:t>
            </w:r>
            <w:r w:rsidRPr="00A61540">
              <w:rPr>
                <w:color w:val="000000" w:themeColor="text1"/>
              </w:rPr>
              <w:t xml:space="preserve"> and support staff engagement in delivery of the service.</w:t>
            </w:r>
          </w:p>
          <w:p w:rsidR="00864555" w:rsidRPr="00A61540" w:rsidRDefault="00864555" w:rsidP="00A61540">
            <w:pPr>
              <w:pStyle w:val="ListParagraph"/>
              <w:numPr>
                <w:ilvl w:val="0"/>
                <w:numId w:val="24"/>
              </w:numPr>
              <w:spacing w:before="0"/>
              <w:jc w:val="left"/>
              <w:rPr>
                <w:color w:val="000000" w:themeColor="text1"/>
              </w:rPr>
            </w:pPr>
            <w:r w:rsidRPr="00A61540">
              <w:rPr>
                <w:color w:val="000000" w:themeColor="text1"/>
              </w:rPr>
              <w:lastRenderedPageBreak/>
              <w:t>Encourag</w:t>
            </w:r>
            <w:r w:rsidR="00C4469F" w:rsidRPr="00A61540">
              <w:rPr>
                <w:color w:val="000000" w:themeColor="text1"/>
              </w:rPr>
              <w:t xml:space="preserve">ing </w:t>
            </w:r>
            <w:r w:rsidRPr="00A61540">
              <w:rPr>
                <w:color w:val="000000" w:themeColor="text1"/>
              </w:rPr>
              <w:t>staff to comment on development and delivery of the service.</w:t>
            </w:r>
          </w:p>
          <w:p w:rsidR="00A61540" w:rsidRPr="00605CA1" w:rsidRDefault="00864555" w:rsidP="00605CA1">
            <w:pPr>
              <w:pStyle w:val="ListParagraph"/>
              <w:numPr>
                <w:ilvl w:val="0"/>
                <w:numId w:val="24"/>
              </w:numPr>
              <w:spacing w:before="0"/>
              <w:jc w:val="left"/>
              <w:rPr>
                <w:color w:val="000000" w:themeColor="text1"/>
              </w:rPr>
            </w:pPr>
            <w:r w:rsidRPr="00A61540">
              <w:rPr>
                <w:color w:val="000000" w:themeColor="text1"/>
              </w:rPr>
              <w:t>Ensur</w:t>
            </w:r>
            <w:r w:rsidR="00C4469F" w:rsidRPr="00A61540">
              <w:rPr>
                <w:color w:val="000000" w:themeColor="text1"/>
              </w:rPr>
              <w:t>ing</w:t>
            </w:r>
            <w:r w:rsidRPr="00A61540">
              <w:rPr>
                <w:color w:val="000000" w:themeColor="text1"/>
              </w:rPr>
              <w:t xml:space="preserve"> during 1:1’s / supervision with employees you always check how they are.</w:t>
            </w:r>
          </w:p>
        </w:tc>
      </w:tr>
      <w:tr w:rsidR="00B735BB" w:rsidRPr="00F607B2" w:rsidTr="2EE63717">
        <w:tc>
          <w:tcPr>
            <w:tcW w:w="10206" w:type="dxa"/>
            <w:shd w:val="clear" w:color="auto" w:fill="002060"/>
          </w:tcPr>
          <w:p w:rsidR="00B735BB" w:rsidRPr="00F607B2" w:rsidRDefault="00B735BB" w:rsidP="00F607B2">
            <w:pPr>
              <w:jc w:val="both"/>
              <w:rPr>
                <w:rFonts w:ascii="Arial" w:hAnsi="Arial" w:cs="Arial"/>
                <w:b/>
              </w:rPr>
            </w:pPr>
            <w:r>
              <w:rPr>
                <w:rFonts w:ascii="Arial" w:hAnsi="Arial" w:cs="Arial"/>
                <w:b/>
              </w:rPr>
              <w:lastRenderedPageBreak/>
              <w:t>DISCLOSURE AND BARRING SERVICE CHECKS</w:t>
            </w:r>
            <w:r w:rsidR="000C32E3">
              <w:rPr>
                <w:rFonts w:ascii="Arial" w:hAnsi="Arial" w:cs="Arial"/>
                <w:b/>
              </w:rPr>
              <w:t xml:space="preserve"> </w:t>
            </w:r>
          </w:p>
        </w:tc>
      </w:tr>
      <w:tr w:rsidR="00B735BB" w:rsidRPr="00F607B2" w:rsidTr="2EE63717">
        <w:tc>
          <w:tcPr>
            <w:tcW w:w="10206" w:type="dxa"/>
            <w:shd w:val="clear" w:color="auto" w:fill="auto"/>
          </w:tcPr>
          <w:p w:rsidR="00B735BB" w:rsidRPr="00104BA8" w:rsidRDefault="00B735BB" w:rsidP="00F607B2">
            <w:pPr>
              <w:jc w:val="both"/>
              <w:rPr>
                <w:rFonts w:ascii="Arial" w:hAnsi="Arial" w:cs="Arial"/>
                <w:lang w:eastAsia="en-GB"/>
              </w:rPr>
            </w:pPr>
            <w:r w:rsidRPr="00104BA8">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A51FC2" w:rsidRPr="00F607B2" w:rsidRDefault="00A51FC2" w:rsidP="00F607B2">
            <w:pPr>
              <w:jc w:val="both"/>
              <w:rPr>
                <w:rFonts w:ascii="Arial" w:hAnsi="Arial" w:cs="Arial"/>
                <w:b/>
              </w:rPr>
            </w:pPr>
          </w:p>
        </w:tc>
      </w:tr>
      <w:tr w:rsidR="003B43F4" w:rsidRPr="00F607B2" w:rsidTr="2EE63717">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2EE63717">
        <w:tc>
          <w:tcPr>
            <w:tcW w:w="10206"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F607B2">
            <w:pPr>
              <w:pStyle w:val="BodyText"/>
              <w:jc w:val="both"/>
              <w:rPr>
                <w:rFonts w:ascii="Arial" w:hAnsi="Arial" w:cs="Arial"/>
                <w:b w:val="0"/>
                <w:sz w:val="22"/>
                <w:szCs w:val="22"/>
              </w:rPr>
            </w:pPr>
          </w:p>
          <w:p w:rsidR="00B735BB" w:rsidRPr="009117A2" w:rsidRDefault="00B735BB" w:rsidP="009117A2">
            <w:pPr>
              <w:rPr>
                <w:rFonts w:ascii="Arial" w:hAnsi="Arial" w:cs="Arial"/>
                <w:lang w:val="en-US"/>
              </w:rPr>
            </w:pPr>
            <w:r w:rsidRPr="009117A2">
              <w:rPr>
                <w:rFonts w:ascii="Arial" w:hAnsi="Arial" w:cs="Arial"/>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735BB" w:rsidRDefault="00B735BB" w:rsidP="0088512F">
            <w:pPr>
              <w:rPr>
                <w:rFonts w:ascii="Arial" w:eastAsia="Times New Roman" w:hAnsi="Arial" w:cs="Arial"/>
              </w:rPr>
            </w:pPr>
          </w:p>
          <w:p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8E38CF" w:rsidP="00EA2BDF">
            <w:pPr>
              <w:jc w:val="both"/>
              <w:rPr>
                <w:rFonts w:ascii="Arial" w:hAnsi="Arial" w:cs="Arial"/>
              </w:rPr>
            </w:pPr>
            <w:r>
              <w:rPr>
                <w:rFonts w:cs="Arial"/>
              </w:rPr>
              <w:t xml:space="preserve">Principle </w:t>
            </w:r>
            <w:r w:rsidR="006606D2" w:rsidRPr="002A3309">
              <w:rPr>
                <w:rFonts w:cs="Arial"/>
              </w:rPr>
              <w:t xml:space="preserve">Psychologist for the </w:t>
            </w:r>
            <w:r w:rsidR="006606D2" w:rsidRPr="002A3309">
              <w:rPr>
                <w:rFonts w:cstheme="minorHAnsi"/>
              </w:rPr>
              <w:t xml:space="preserve">Sexual Violence and Trauma </w:t>
            </w:r>
            <w:r w:rsidR="00B85739">
              <w:rPr>
                <w:rFonts w:cstheme="minorHAnsi"/>
              </w:rPr>
              <w:t>P</w:t>
            </w:r>
            <w:r w:rsidR="006606D2" w:rsidRPr="002A3309">
              <w:rPr>
                <w:rFonts w:cstheme="minorHAnsi"/>
              </w:rPr>
              <w:t>athfinder</w:t>
            </w:r>
            <w:r w:rsidR="00B85739">
              <w:rPr>
                <w:rFonts w:cstheme="minorHAnsi"/>
              </w:rPr>
              <w:t xml:space="preserve"> Programme</w:t>
            </w:r>
          </w:p>
        </w:tc>
      </w:tr>
    </w:tbl>
    <w:p w:rsidR="008F7D36" w:rsidRDefault="008F7D36" w:rsidP="00F607B2">
      <w:pPr>
        <w:spacing w:after="0" w:line="240" w:lineRule="auto"/>
        <w:jc w:val="both"/>
        <w:rPr>
          <w:rFonts w:ascii="Arial" w:hAnsi="Arial" w:cs="Arial"/>
        </w:rPr>
      </w:pPr>
    </w:p>
    <w:p w:rsidR="000C32E3" w:rsidRDefault="000C32E3" w:rsidP="00F607B2">
      <w:pPr>
        <w:spacing w:after="0" w:line="240" w:lineRule="auto"/>
        <w:jc w:val="both"/>
        <w:rPr>
          <w:rFonts w:ascii="Arial" w:hAnsi="Arial" w:cs="Arial"/>
        </w:rPr>
      </w:pPr>
    </w:p>
    <w:p w:rsidR="00560853" w:rsidRPr="00110805" w:rsidRDefault="00560853" w:rsidP="00F607B2">
      <w:pPr>
        <w:spacing w:after="0" w:line="240" w:lineRule="auto"/>
        <w:jc w:val="both"/>
        <w:rPr>
          <w:rFonts w:ascii="Arial" w:hAnsi="Arial" w:cs="Arial"/>
          <w:color w:val="000000" w:themeColor="text1"/>
        </w:rPr>
      </w:pPr>
    </w:p>
    <w:tbl>
      <w:tblPr>
        <w:tblStyle w:val="TableGrid1"/>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10805" w:rsidRPr="00110805" w:rsidTr="1B144C61">
        <w:tc>
          <w:tcPr>
            <w:tcW w:w="7641" w:type="dxa"/>
            <w:shd w:val="clear" w:color="auto" w:fill="002060"/>
          </w:tcPr>
          <w:p w:rsidR="00560853" w:rsidRPr="00110805" w:rsidRDefault="00560853" w:rsidP="00560853">
            <w:pPr>
              <w:jc w:val="both"/>
              <w:rPr>
                <w:rFonts w:ascii="Arial" w:hAnsi="Arial" w:cs="Arial"/>
                <w:b/>
                <w:color w:val="000000" w:themeColor="text1"/>
              </w:rPr>
            </w:pPr>
            <w:r w:rsidRPr="00110805">
              <w:rPr>
                <w:rFonts w:ascii="Arial" w:hAnsi="Arial" w:cs="Arial"/>
                <w:b/>
                <w:color w:val="000000" w:themeColor="text1"/>
              </w:rPr>
              <w:t>Requirements</w:t>
            </w:r>
          </w:p>
        </w:tc>
        <w:tc>
          <w:tcPr>
            <w:tcW w:w="1398" w:type="dxa"/>
            <w:shd w:val="clear" w:color="auto" w:fill="002060"/>
          </w:tcPr>
          <w:p w:rsidR="00560853" w:rsidRPr="00110805" w:rsidRDefault="00560853" w:rsidP="00560853">
            <w:pPr>
              <w:jc w:val="both"/>
              <w:rPr>
                <w:rFonts w:ascii="Arial" w:hAnsi="Arial" w:cs="Arial"/>
                <w:b/>
                <w:color w:val="000000" w:themeColor="text1"/>
              </w:rPr>
            </w:pPr>
            <w:r w:rsidRPr="00110805">
              <w:rPr>
                <w:rFonts w:ascii="Arial" w:hAnsi="Arial" w:cs="Arial"/>
                <w:b/>
                <w:color w:val="000000" w:themeColor="text1"/>
              </w:rPr>
              <w:t>Essential</w:t>
            </w:r>
          </w:p>
        </w:tc>
        <w:tc>
          <w:tcPr>
            <w:tcW w:w="1275" w:type="dxa"/>
            <w:shd w:val="clear" w:color="auto" w:fill="002060"/>
          </w:tcPr>
          <w:p w:rsidR="00560853" w:rsidRPr="00110805" w:rsidRDefault="00560853" w:rsidP="00560853">
            <w:pPr>
              <w:jc w:val="both"/>
              <w:rPr>
                <w:rFonts w:ascii="Arial" w:hAnsi="Arial" w:cs="Arial"/>
                <w:b/>
                <w:color w:val="000000" w:themeColor="text1"/>
              </w:rPr>
            </w:pPr>
            <w:r w:rsidRPr="00110805">
              <w:rPr>
                <w:rFonts w:ascii="Arial" w:hAnsi="Arial" w:cs="Arial"/>
                <w:b/>
                <w:color w:val="000000" w:themeColor="text1"/>
              </w:rPr>
              <w:t>Desirable</w:t>
            </w:r>
          </w:p>
        </w:tc>
      </w:tr>
      <w:tr w:rsidR="00110805" w:rsidRPr="00110805" w:rsidTr="1B144C61">
        <w:tc>
          <w:tcPr>
            <w:tcW w:w="7641" w:type="dxa"/>
          </w:tcPr>
          <w:p w:rsidR="00560853" w:rsidRPr="00110805" w:rsidRDefault="00560853" w:rsidP="00560853">
            <w:pPr>
              <w:jc w:val="both"/>
              <w:rPr>
                <w:rFonts w:ascii="Arial" w:hAnsi="Arial" w:cs="Arial"/>
                <w:b/>
                <w:color w:val="000000" w:themeColor="text1"/>
              </w:rPr>
            </w:pPr>
            <w:r w:rsidRPr="00110805">
              <w:rPr>
                <w:rFonts w:ascii="Arial" w:hAnsi="Arial" w:cs="Arial"/>
                <w:b/>
                <w:color w:val="000000" w:themeColor="text1"/>
              </w:rPr>
              <w:t>QUALIFICATION/ SPECIAL TRAINING</w:t>
            </w:r>
          </w:p>
        </w:tc>
        <w:tc>
          <w:tcPr>
            <w:tcW w:w="1398" w:type="dxa"/>
          </w:tcPr>
          <w:p w:rsidR="00560853" w:rsidRPr="00110805" w:rsidRDefault="00560853" w:rsidP="00560853">
            <w:pPr>
              <w:rPr>
                <w:rFonts w:ascii="Arial" w:hAnsi="Arial" w:cs="Arial"/>
                <w:color w:val="000000" w:themeColor="text1"/>
              </w:rPr>
            </w:pPr>
          </w:p>
        </w:tc>
        <w:tc>
          <w:tcPr>
            <w:tcW w:w="1275" w:type="dxa"/>
          </w:tcPr>
          <w:p w:rsidR="00560853" w:rsidRPr="00110805" w:rsidRDefault="00560853" w:rsidP="00560853">
            <w:pPr>
              <w:jc w:val="center"/>
              <w:rPr>
                <w:rFonts w:ascii="Arial" w:hAnsi="Arial" w:cs="Arial"/>
                <w:color w:val="000000" w:themeColor="text1"/>
              </w:rPr>
            </w:pPr>
          </w:p>
        </w:tc>
      </w:tr>
      <w:tr w:rsidR="00110805" w:rsidRPr="00110805" w:rsidTr="1B144C61">
        <w:tc>
          <w:tcPr>
            <w:tcW w:w="7641" w:type="dxa"/>
          </w:tcPr>
          <w:p w:rsidR="006606D2" w:rsidRPr="00110805" w:rsidRDefault="006606D2" w:rsidP="006606D2">
            <w:pPr>
              <w:pStyle w:val="BodyText"/>
              <w:jc w:val="left"/>
              <w:rPr>
                <w:rFonts w:ascii="Arial" w:hAnsi="Arial" w:cs="Arial"/>
                <w:b w:val="0"/>
                <w:bCs/>
                <w:color w:val="000000" w:themeColor="text1"/>
                <w:sz w:val="22"/>
                <w:szCs w:val="22"/>
              </w:rPr>
            </w:pPr>
            <w:r w:rsidRPr="00110805">
              <w:rPr>
                <w:rFonts w:ascii="Arial" w:hAnsi="Arial" w:cs="Arial"/>
                <w:b w:val="0"/>
                <w:bCs/>
                <w:color w:val="000000" w:themeColor="text1"/>
                <w:sz w:val="22"/>
                <w:szCs w:val="22"/>
              </w:rPr>
              <w:t>Qualified Clinical or Counselling Psychologist (</w:t>
            </w:r>
            <w:r w:rsidRPr="00932E38">
              <w:rPr>
                <w:rFonts w:ascii="Arial" w:hAnsi="Arial" w:cs="Arial"/>
                <w:b w:val="0"/>
                <w:bCs/>
                <w:color w:val="000000" w:themeColor="text1"/>
                <w:sz w:val="22"/>
                <w:szCs w:val="22"/>
              </w:rPr>
              <w:t>D</w:t>
            </w:r>
            <w:r w:rsidR="00A77B1A" w:rsidRPr="00932E38">
              <w:rPr>
                <w:rFonts w:ascii="Arial" w:hAnsi="Arial" w:cs="Arial"/>
                <w:b w:val="0"/>
                <w:bCs/>
                <w:color w:val="000000" w:themeColor="text1"/>
                <w:sz w:val="22"/>
                <w:szCs w:val="22"/>
              </w:rPr>
              <w:t>oc</w:t>
            </w:r>
            <w:r w:rsidRPr="00110805">
              <w:rPr>
                <w:rFonts w:ascii="Arial" w:hAnsi="Arial" w:cs="Arial"/>
                <w:b w:val="0"/>
                <w:bCs/>
                <w:color w:val="000000" w:themeColor="text1"/>
                <w:sz w:val="22"/>
                <w:szCs w:val="22"/>
              </w:rPr>
              <w:t>.Clin.Psychol. or equivalent) and eligible for Chartered Clinical or Counselling Psychologist Status in the British Psychological Society.  Registered with HCPC.</w:t>
            </w:r>
          </w:p>
          <w:p w:rsidR="00560853" w:rsidRPr="00110805" w:rsidRDefault="00560853" w:rsidP="006606D2">
            <w:pPr>
              <w:tabs>
                <w:tab w:val="left" w:pos="720"/>
              </w:tabs>
              <w:rPr>
                <w:rFonts w:ascii="Arial" w:eastAsia="Times New Roman" w:hAnsi="Arial" w:cs="Arial"/>
                <w:bCs/>
                <w:color w:val="000000" w:themeColor="text1"/>
                <w:szCs w:val="24"/>
                <w:lang w:eastAsia="en-GB"/>
              </w:rPr>
            </w:pPr>
          </w:p>
        </w:tc>
        <w:tc>
          <w:tcPr>
            <w:tcW w:w="1398" w:type="dxa"/>
          </w:tcPr>
          <w:p w:rsidR="00605CA1" w:rsidRPr="00110805" w:rsidRDefault="00605CA1" w:rsidP="00605CA1">
            <w:pPr>
              <w:pStyle w:val="BodyText"/>
              <w:rPr>
                <w:rFonts w:ascii="Wingdings 2" w:hAnsi="Wingdings 2" w:cstheme="majorHAnsi"/>
                <w:color w:val="000000" w:themeColor="text1"/>
              </w:rPr>
            </w:pPr>
            <w:r w:rsidRPr="00110805">
              <w:rPr>
                <w:rFonts w:ascii="Wingdings 2" w:hAnsi="Wingdings 2" w:cstheme="majorHAnsi"/>
                <w:color w:val="000000" w:themeColor="text1"/>
              </w:rPr>
              <w:t></w:t>
            </w:r>
          </w:p>
          <w:p w:rsidR="00560853" w:rsidRPr="00110805" w:rsidRDefault="00560853" w:rsidP="00605CA1">
            <w:pPr>
              <w:pStyle w:val="BodyText"/>
              <w:rPr>
                <w:rFonts w:ascii="Wingdings" w:hAnsi="Wingdings" w:cs="Arial"/>
                <w:color w:val="000000" w:themeColor="text1"/>
              </w:rPr>
            </w:pPr>
          </w:p>
        </w:tc>
        <w:tc>
          <w:tcPr>
            <w:tcW w:w="1275" w:type="dxa"/>
          </w:tcPr>
          <w:p w:rsidR="00560853" w:rsidRPr="00110805" w:rsidRDefault="00560853" w:rsidP="006606D2">
            <w:pPr>
              <w:jc w:val="center"/>
              <w:rPr>
                <w:rFonts w:ascii="Arial" w:hAnsi="Arial" w:cs="Arial"/>
                <w:color w:val="000000" w:themeColor="text1"/>
              </w:rPr>
            </w:pPr>
          </w:p>
        </w:tc>
      </w:tr>
      <w:tr w:rsidR="00110805" w:rsidRPr="00110805" w:rsidTr="1B144C61">
        <w:tc>
          <w:tcPr>
            <w:tcW w:w="7641" w:type="dxa"/>
          </w:tcPr>
          <w:p w:rsidR="006606D2" w:rsidRPr="00932E38" w:rsidRDefault="006606D2" w:rsidP="006606D2">
            <w:pPr>
              <w:pStyle w:val="BodyText"/>
              <w:jc w:val="left"/>
              <w:rPr>
                <w:rFonts w:ascii="Arial" w:hAnsi="Arial" w:cs="Arial"/>
                <w:b w:val="0"/>
                <w:bCs/>
                <w:color w:val="000000" w:themeColor="text1"/>
                <w:sz w:val="22"/>
                <w:szCs w:val="22"/>
              </w:rPr>
            </w:pPr>
            <w:r w:rsidRPr="00932E38">
              <w:rPr>
                <w:rFonts w:ascii="Arial" w:hAnsi="Arial" w:cs="Arial"/>
                <w:b w:val="0"/>
                <w:bCs/>
                <w:color w:val="000000" w:themeColor="text1"/>
                <w:sz w:val="22"/>
                <w:szCs w:val="22"/>
              </w:rPr>
              <w:t>Further training or experience in trauma and trauma related therapies</w:t>
            </w:r>
            <w:r w:rsidR="00A77B1A" w:rsidRPr="00605CA1">
              <w:rPr>
                <w:rFonts w:ascii="Arial" w:hAnsi="Arial" w:cs="Arial"/>
                <w:b w:val="0"/>
                <w:iCs/>
                <w:sz w:val="22"/>
                <w:szCs w:val="22"/>
              </w:rPr>
              <w:t xml:space="preserve"> </w:t>
            </w:r>
            <w:r w:rsidR="00AB7730" w:rsidRPr="00605CA1">
              <w:rPr>
                <w:rFonts w:ascii="Arial" w:hAnsi="Arial" w:cs="Arial"/>
                <w:b w:val="0"/>
                <w:iCs/>
                <w:sz w:val="22"/>
                <w:szCs w:val="22"/>
              </w:rPr>
              <w:t>i.e t</w:t>
            </w:r>
            <w:r w:rsidR="00A77B1A" w:rsidRPr="00605CA1">
              <w:rPr>
                <w:rFonts w:ascii="Arial" w:hAnsi="Arial" w:cs="Arial"/>
                <w:b w:val="0"/>
                <w:iCs/>
                <w:sz w:val="22"/>
                <w:szCs w:val="22"/>
              </w:rPr>
              <w:t>raining in using evidence-based trauma interventions such as EMDR, trauma-focussed CBT, narrative focused therapy.</w:t>
            </w:r>
          </w:p>
          <w:p w:rsidR="00560853" w:rsidRPr="00932E38" w:rsidRDefault="00560853" w:rsidP="006606D2">
            <w:pPr>
              <w:tabs>
                <w:tab w:val="left" w:pos="720"/>
              </w:tabs>
              <w:rPr>
                <w:rFonts w:ascii="Arial" w:eastAsia="Times New Roman" w:hAnsi="Arial" w:cs="Arial"/>
                <w:bCs/>
                <w:color w:val="000000" w:themeColor="text1"/>
                <w:lang w:eastAsia="en-GB"/>
              </w:rPr>
            </w:pPr>
          </w:p>
        </w:tc>
        <w:tc>
          <w:tcPr>
            <w:tcW w:w="1398" w:type="dxa"/>
          </w:tcPr>
          <w:p w:rsidR="006606D2" w:rsidRPr="00110805" w:rsidRDefault="006606D2" w:rsidP="006606D2">
            <w:pPr>
              <w:pStyle w:val="BodyText"/>
              <w:rPr>
                <w:rFonts w:ascii="Wingdings 2" w:hAnsi="Wingdings 2" w:cstheme="majorHAnsi"/>
                <w:color w:val="000000" w:themeColor="text1"/>
              </w:rPr>
            </w:pPr>
            <w:r w:rsidRPr="00110805">
              <w:rPr>
                <w:rFonts w:ascii="Wingdings 2" w:hAnsi="Wingdings 2" w:cstheme="majorHAnsi"/>
                <w:color w:val="000000" w:themeColor="text1"/>
              </w:rPr>
              <w:t></w:t>
            </w:r>
          </w:p>
          <w:p w:rsidR="00560853" w:rsidRPr="00110805" w:rsidRDefault="00560853" w:rsidP="006606D2">
            <w:pPr>
              <w:jc w:val="center"/>
              <w:rPr>
                <w:rFonts w:ascii="Arial" w:hAnsi="Arial" w:cs="Arial"/>
                <w:color w:val="000000" w:themeColor="text1"/>
              </w:rPr>
            </w:pPr>
          </w:p>
        </w:tc>
        <w:tc>
          <w:tcPr>
            <w:tcW w:w="1275" w:type="dxa"/>
          </w:tcPr>
          <w:p w:rsidR="00560853" w:rsidRPr="00110805" w:rsidRDefault="00560853" w:rsidP="006606D2">
            <w:pPr>
              <w:jc w:val="center"/>
              <w:rPr>
                <w:rFonts w:ascii="Arial" w:hAnsi="Arial" w:cs="Arial"/>
                <w:color w:val="000000" w:themeColor="text1"/>
              </w:rPr>
            </w:pPr>
          </w:p>
        </w:tc>
      </w:tr>
      <w:tr w:rsidR="00AB7730" w:rsidRPr="00110805" w:rsidTr="1B144C61">
        <w:tc>
          <w:tcPr>
            <w:tcW w:w="7641" w:type="dxa"/>
          </w:tcPr>
          <w:p w:rsidR="00AB7730" w:rsidRPr="00932E38" w:rsidRDefault="00AB7730" w:rsidP="00AB7730">
            <w:pPr>
              <w:pStyle w:val="BodyText"/>
              <w:jc w:val="left"/>
              <w:rPr>
                <w:rFonts w:ascii="Arial" w:hAnsi="Arial" w:cs="Arial"/>
                <w:b w:val="0"/>
                <w:bCs/>
                <w:color w:val="000000" w:themeColor="text1"/>
                <w:sz w:val="22"/>
                <w:szCs w:val="22"/>
              </w:rPr>
            </w:pPr>
            <w:r w:rsidRPr="00605CA1">
              <w:rPr>
                <w:rFonts w:ascii="Arial" w:hAnsi="Arial" w:cs="Arial"/>
                <w:b w:val="0"/>
                <w:sz w:val="22"/>
                <w:szCs w:val="22"/>
              </w:rPr>
              <w:t xml:space="preserve">Specialist training and / or experience in working with people who have experienced domestic or sexual abuse/ trauma. </w:t>
            </w:r>
          </w:p>
        </w:tc>
        <w:tc>
          <w:tcPr>
            <w:tcW w:w="1398" w:type="dxa"/>
          </w:tcPr>
          <w:p w:rsidR="00605CA1" w:rsidRPr="00110805" w:rsidRDefault="00605CA1" w:rsidP="00605CA1">
            <w:pPr>
              <w:pStyle w:val="BodyText"/>
              <w:rPr>
                <w:rFonts w:ascii="Wingdings 2" w:hAnsi="Wingdings 2" w:cstheme="majorHAnsi"/>
                <w:color w:val="000000" w:themeColor="text1"/>
              </w:rPr>
            </w:pPr>
            <w:r w:rsidRPr="00110805">
              <w:rPr>
                <w:rFonts w:ascii="Wingdings 2" w:hAnsi="Wingdings 2" w:cstheme="majorHAnsi"/>
                <w:color w:val="000000" w:themeColor="text1"/>
              </w:rPr>
              <w:t></w:t>
            </w:r>
          </w:p>
          <w:p w:rsidR="00AB7730" w:rsidRPr="00110805" w:rsidRDefault="00AB7730" w:rsidP="00AB7730">
            <w:pPr>
              <w:pStyle w:val="BodyText"/>
              <w:rPr>
                <w:rFonts w:ascii="Wingdings 2" w:hAnsi="Wingdings 2" w:cstheme="majorHAnsi"/>
                <w:color w:val="000000" w:themeColor="text1"/>
              </w:rPr>
            </w:pPr>
          </w:p>
        </w:tc>
        <w:tc>
          <w:tcPr>
            <w:tcW w:w="1275" w:type="dxa"/>
          </w:tcPr>
          <w:p w:rsidR="00AB7730" w:rsidRPr="00110805" w:rsidRDefault="00AB7730" w:rsidP="00AB7730">
            <w:pPr>
              <w:jc w:val="center"/>
              <w:rPr>
                <w:rFonts w:ascii="Arial" w:hAnsi="Arial" w:cs="Arial"/>
                <w:color w:val="000000" w:themeColor="text1"/>
              </w:rPr>
            </w:pPr>
          </w:p>
        </w:tc>
      </w:tr>
      <w:tr w:rsidR="00110805" w:rsidRPr="00110805" w:rsidTr="1B144C61">
        <w:tc>
          <w:tcPr>
            <w:tcW w:w="7641" w:type="dxa"/>
          </w:tcPr>
          <w:p w:rsidR="006606D2" w:rsidRPr="00110805" w:rsidRDefault="006606D2" w:rsidP="006606D2">
            <w:pPr>
              <w:pStyle w:val="BodyText"/>
              <w:jc w:val="left"/>
              <w:rPr>
                <w:rFonts w:ascii="Arial" w:hAnsi="Arial" w:cs="Arial"/>
                <w:b w:val="0"/>
                <w:bCs/>
                <w:color w:val="000000" w:themeColor="text1"/>
                <w:sz w:val="22"/>
                <w:szCs w:val="22"/>
              </w:rPr>
            </w:pPr>
            <w:r w:rsidRPr="00110805">
              <w:rPr>
                <w:rFonts w:ascii="Arial" w:hAnsi="Arial" w:cs="Arial"/>
                <w:b w:val="0"/>
                <w:bCs/>
                <w:color w:val="000000" w:themeColor="text1"/>
                <w:sz w:val="22"/>
                <w:szCs w:val="22"/>
              </w:rPr>
              <w:t>Further training in at least one (other) psychological therapy</w:t>
            </w:r>
          </w:p>
          <w:p w:rsidR="00560853" w:rsidRPr="00110805" w:rsidRDefault="00560853" w:rsidP="006606D2">
            <w:pPr>
              <w:tabs>
                <w:tab w:val="left" w:pos="720"/>
              </w:tabs>
              <w:rPr>
                <w:rFonts w:ascii="Arial" w:eastAsia="Times New Roman" w:hAnsi="Arial" w:cs="Arial"/>
                <w:bCs/>
                <w:color w:val="000000" w:themeColor="text1"/>
                <w:lang w:eastAsia="en-GB"/>
              </w:rPr>
            </w:pPr>
          </w:p>
        </w:tc>
        <w:tc>
          <w:tcPr>
            <w:tcW w:w="1398" w:type="dxa"/>
          </w:tcPr>
          <w:p w:rsidR="00560853" w:rsidRPr="00110805" w:rsidRDefault="00560853" w:rsidP="006606D2">
            <w:pPr>
              <w:jc w:val="center"/>
              <w:rPr>
                <w:rFonts w:ascii="Arial" w:hAnsi="Arial" w:cs="Arial"/>
                <w:color w:val="000000" w:themeColor="text1"/>
              </w:rPr>
            </w:pPr>
          </w:p>
        </w:tc>
        <w:tc>
          <w:tcPr>
            <w:tcW w:w="1275" w:type="dxa"/>
          </w:tcPr>
          <w:p w:rsidR="006606D2" w:rsidRPr="00110805" w:rsidRDefault="006606D2" w:rsidP="006606D2">
            <w:pPr>
              <w:pStyle w:val="BodyText"/>
              <w:rPr>
                <w:rFonts w:ascii="Wingdings 2" w:hAnsi="Wingdings 2" w:cstheme="majorHAnsi"/>
                <w:color w:val="000000" w:themeColor="text1"/>
              </w:rPr>
            </w:pPr>
            <w:r w:rsidRPr="00110805">
              <w:rPr>
                <w:rFonts w:ascii="Wingdings 2" w:hAnsi="Wingdings 2" w:cstheme="majorHAnsi"/>
                <w:color w:val="000000" w:themeColor="text1"/>
              </w:rPr>
              <w:t></w:t>
            </w:r>
          </w:p>
          <w:p w:rsidR="00560853" w:rsidRPr="00110805" w:rsidRDefault="00560853" w:rsidP="006606D2">
            <w:pPr>
              <w:jc w:val="center"/>
              <w:rPr>
                <w:rFonts w:ascii="Arial" w:hAnsi="Arial" w:cs="Arial"/>
                <w:color w:val="000000" w:themeColor="text1"/>
              </w:rPr>
            </w:pPr>
          </w:p>
        </w:tc>
      </w:tr>
      <w:tr w:rsidR="006A030E" w:rsidRPr="00110805" w:rsidTr="1B144C61">
        <w:tc>
          <w:tcPr>
            <w:tcW w:w="7641" w:type="dxa"/>
          </w:tcPr>
          <w:p w:rsidR="006A030E" w:rsidRPr="00110805" w:rsidRDefault="006A030E" w:rsidP="006606D2">
            <w:pPr>
              <w:pStyle w:val="BodyText"/>
              <w:jc w:val="left"/>
              <w:rPr>
                <w:rFonts w:ascii="Arial" w:hAnsi="Arial" w:cs="Arial"/>
                <w:b w:val="0"/>
                <w:bCs/>
                <w:color w:val="000000" w:themeColor="text1"/>
                <w:sz w:val="22"/>
                <w:szCs w:val="22"/>
              </w:rPr>
            </w:pPr>
            <w:r>
              <w:rPr>
                <w:rFonts w:ascii="Arial" w:hAnsi="Arial" w:cs="Arial"/>
                <w:b w:val="0"/>
                <w:bCs/>
                <w:color w:val="000000" w:themeColor="text1"/>
                <w:sz w:val="22"/>
                <w:szCs w:val="22"/>
              </w:rPr>
              <w:t>Qualification/experience in management</w:t>
            </w:r>
          </w:p>
        </w:tc>
        <w:tc>
          <w:tcPr>
            <w:tcW w:w="1398" w:type="dxa"/>
          </w:tcPr>
          <w:p w:rsidR="006A030E" w:rsidRPr="00110805" w:rsidRDefault="006A030E" w:rsidP="006A030E">
            <w:pPr>
              <w:pStyle w:val="BodyText"/>
              <w:rPr>
                <w:rFonts w:ascii="Wingdings 2" w:hAnsi="Wingdings 2" w:cstheme="majorHAnsi"/>
                <w:color w:val="000000" w:themeColor="text1"/>
              </w:rPr>
            </w:pPr>
            <w:r w:rsidRPr="00110805">
              <w:rPr>
                <w:rFonts w:ascii="Wingdings 2" w:hAnsi="Wingdings 2" w:cstheme="majorHAnsi"/>
                <w:color w:val="000000" w:themeColor="text1"/>
              </w:rPr>
              <w:t></w:t>
            </w:r>
          </w:p>
          <w:p w:rsidR="006A030E" w:rsidRPr="00110805" w:rsidRDefault="006A030E" w:rsidP="006606D2">
            <w:pPr>
              <w:jc w:val="center"/>
              <w:rPr>
                <w:rFonts w:ascii="Arial" w:hAnsi="Arial" w:cs="Arial"/>
                <w:color w:val="000000" w:themeColor="text1"/>
              </w:rPr>
            </w:pPr>
          </w:p>
        </w:tc>
        <w:tc>
          <w:tcPr>
            <w:tcW w:w="1275" w:type="dxa"/>
          </w:tcPr>
          <w:p w:rsidR="006A030E" w:rsidRPr="00110805" w:rsidRDefault="006A030E" w:rsidP="006606D2">
            <w:pPr>
              <w:pStyle w:val="BodyText"/>
              <w:rPr>
                <w:rFonts w:ascii="Wingdings 2" w:hAnsi="Wingdings 2" w:cstheme="majorHAnsi"/>
                <w:color w:val="000000" w:themeColor="text1"/>
              </w:rPr>
            </w:pPr>
          </w:p>
        </w:tc>
      </w:tr>
      <w:tr w:rsidR="00110805" w:rsidRPr="00110805" w:rsidTr="1B144C61">
        <w:tc>
          <w:tcPr>
            <w:tcW w:w="7641" w:type="dxa"/>
          </w:tcPr>
          <w:p w:rsidR="00560853" w:rsidRPr="00110805" w:rsidRDefault="00560853" w:rsidP="00560853">
            <w:pPr>
              <w:jc w:val="both"/>
              <w:rPr>
                <w:rFonts w:ascii="Arial" w:hAnsi="Arial" w:cs="Arial"/>
                <w:b/>
                <w:color w:val="000000" w:themeColor="text1"/>
              </w:rPr>
            </w:pPr>
            <w:r w:rsidRPr="00110805">
              <w:rPr>
                <w:rFonts w:ascii="Arial" w:hAnsi="Arial" w:cs="Arial"/>
                <w:b/>
                <w:color w:val="000000" w:themeColor="text1"/>
              </w:rPr>
              <w:t>KNOWLEDGE/SKILLS</w:t>
            </w:r>
          </w:p>
        </w:tc>
        <w:tc>
          <w:tcPr>
            <w:tcW w:w="1398" w:type="dxa"/>
          </w:tcPr>
          <w:p w:rsidR="00560853" w:rsidRPr="00110805" w:rsidRDefault="00560853" w:rsidP="00560853">
            <w:pPr>
              <w:jc w:val="center"/>
              <w:rPr>
                <w:rFonts w:ascii="Arial" w:hAnsi="Arial" w:cs="Arial"/>
                <w:color w:val="000000" w:themeColor="text1"/>
              </w:rPr>
            </w:pPr>
          </w:p>
        </w:tc>
        <w:tc>
          <w:tcPr>
            <w:tcW w:w="1275" w:type="dxa"/>
          </w:tcPr>
          <w:p w:rsidR="00560853" w:rsidRPr="00110805" w:rsidRDefault="00560853" w:rsidP="00560853">
            <w:pPr>
              <w:jc w:val="center"/>
              <w:rPr>
                <w:rFonts w:ascii="Arial" w:hAnsi="Arial" w:cs="Arial"/>
                <w:color w:val="000000" w:themeColor="text1"/>
              </w:rPr>
            </w:pPr>
          </w:p>
        </w:tc>
      </w:tr>
      <w:tr w:rsidR="00110805" w:rsidRPr="00110805" w:rsidTr="1B144C61">
        <w:tc>
          <w:tcPr>
            <w:tcW w:w="7641" w:type="dxa"/>
          </w:tcPr>
          <w:p w:rsidR="006606D2" w:rsidRPr="00110805" w:rsidRDefault="006606D2" w:rsidP="006606D2">
            <w:pPr>
              <w:pStyle w:val="BodyText"/>
              <w:jc w:val="left"/>
              <w:rPr>
                <w:rFonts w:ascii="Arial" w:hAnsi="Arial" w:cs="Arial"/>
                <w:b w:val="0"/>
                <w:bCs/>
                <w:color w:val="000000" w:themeColor="text1"/>
                <w:sz w:val="22"/>
                <w:szCs w:val="22"/>
              </w:rPr>
            </w:pPr>
            <w:r w:rsidRPr="00110805">
              <w:rPr>
                <w:rFonts w:ascii="Arial" w:hAnsi="Arial" w:cs="Arial"/>
                <w:b w:val="0"/>
                <w:bCs/>
                <w:color w:val="000000" w:themeColor="text1"/>
                <w:sz w:val="22"/>
                <w:szCs w:val="22"/>
              </w:rPr>
              <w:t>Knowledge of the impact of trauma particular</w:t>
            </w:r>
            <w:r w:rsidR="00A51FC2" w:rsidRPr="00110805">
              <w:rPr>
                <w:rFonts w:ascii="Arial" w:hAnsi="Arial" w:cs="Arial"/>
                <w:b w:val="0"/>
                <w:bCs/>
                <w:color w:val="000000" w:themeColor="text1"/>
                <w:sz w:val="22"/>
                <w:szCs w:val="22"/>
              </w:rPr>
              <w:t>ly</w:t>
            </w:r>
            <w:r w:rsidRPr="00110805">
              <w:rPr>
                <w:rFonts w:ascii="Arial" w:hAnsi="Arial" w:cs="Arial"/>
                <w:b w:val="0"/>
                <w:bCs/>
                <w:color w:val="000000" w:themeColor="text1"/>
                <w:sz w:val="22"/>
                <w:szCs w:val="22"/>
              </w:rPr>
              <w:t xml:space="preserve"> for people who have experienced sexual violence and abuse</w:t>
            </w:r>
            <w:r w:rsidR="000A174C" w:rsidRPr="00110805">
              <w:rPr>
                <w:rFonts w:ascii="Arial" w:hAnsi="Arial" w:cs="Arial"/>
                <w:b w:val="0"/>
                <w:bCs/>
                <w:color w:val="000000" w:themeColor="text1"/>
                <w:sz w:val="22"/>
                <w:szCs w:val="22"/>
              </w:rPr>
              <w:t>, as adults or historically as children.</w:t>
            </w:r>
          </w:p>
          <w:p w:rsidR="00560853" w:rsidRPr="00110805" w:rsidRDefault="00560853" w:rsidP="006606D2">
            <w:pPr>
              <w:tabs>
                <w:tab w:val="left" w:pos="720"/>
              </w:tabs>
              <w:rPr>
                <w:rFonts w:ascii="Arial" w:eastAsia="Times New Roman" w:hAnsi="Arial" w:cs="Arial"/>
                <w:bCs/>
                <w:color w:val="000000" w:themeColor="text1"/>
                <w:lang w:eastAsia="en-GB"/>
              </w:rPr>
            </w:pPr>
          </w:p>
        </w:tc>
        <w:tc>
          <w:tcPr>
            <w:tcW w:w="1398" w:type="dxa"/>
          </w:tcPr>
          <w:p w:rsidR="006606D2" w:rsidRPr="00110805" w:rsidRDefault="006606D2" w:rsidP="006606D2">
            <w:pPr>
              <w:pStyle w:val="BodyText"/>
              <w:rPr>
                <w:rFonts w:ascii="Wingdings 2" w:hAnsi="Wingdings 2" w:cstheme="majorHAnsi"/>
                <w:color w:val="000000" w:themeColor="text1"/>
              </w:rPr>
            </w:pPr>
            <w:r w:rsidRPr="00110805">
              <w:rPr>
                <w:rFonts w:ascii="Wingdings 2" w:hAnsi="Wingdings 2" w:cstheme="majorHAnsi"/>
                <w:color w:val="000000" w:themeColor="text1"/>
              </w:rPr>
              <w:t></w:t>
            </w:r>
          </w:p>
          <w:p w:rsidR="00560853" w:rsidRPr="00110805" w:rsidRDefault="00560853" w:rsidP="00560853">
            <w:pPr>
              <w:jc w:val="center"/>
              <w:rPr>
                <w:rFonts w:ascii="Arial" w:hAnsi="Arial" w:cs="Arial"/>
                <w:color w:val="000000" w:themeColor="text1"/>
              </w:rPr>
            </w:pPr>
          </w:p>
        </w:tc>
        <w:tc>
          <w:tcPr>
            <w:tcW w:w="1275" w:type="dxa"/>
          </w:tcPr>
          <w:p w:rsidR="00560853" w:rsidRPr="00110805" w:rsidRDefault="00560853" w:rsidP="00560853">
            <w:pPr>
              <w:jc w:val="center"/>
              <w:rPr>
                <w:rFonts w:ascii="Arial" w:hAnsi="Arial" w:cs="Arial"/>
                <w:color w:val="000000" w:themeColor="text1"/>
              </w:rPr>
            </w:pPr>
          </w:p>
        </w:tc>
      </w:tr>
      <w:tr w:rsidR="008B054A" w:rsidRPr="00110805" w:rsidTr="1B144C61">
        <w:tc>
          <w:tcPr>
            <w:tcW w:w="7641" w:type="dxa"/>
          </w:tcPr>
          <w:p w:rsidR="008B054A" w:rsidRPr="00110805" w:rsidRDefault="008B054A" w:rsidP="006606D2">
            <w:pPr>
              <w:pStyle w:val="BodyText"/>
              <w:jc w:val="left"/>
              <w:rPr>
                <w:rFonts w:ascii="Arial" w:eastAsia="Arial" w:hAnsi="Arial" w:cs="Arial"/>
                <w:b w:val="0"/>
                <w:bCs/>
                <w:color w:val="000000" w:themeColor="text1"/>
                <w:sz w:val="22"/>
                <w:szCs w:val="22"/>
              </w:rPr>
            </w:pPr>
            <w:r w:rsidRPr="00110805">
              <w:rPr>
                <w:rFonts w:ascii="Arial" w:eastAsia="Arial" w:hAnsi="Arial" w:cs="Arial"/>
                <w:b w:val="0"/>
                <w:bCs/>
                <w:color w:val="000000" w:themeColor="text1"/>
                <w:sz w:val="22"/>
                <w:szCs w:val="22"/>
              </w:rPr>
              <w:t>Knowledge and understanding of sexual violence and abuse and the impact it has on the individual.</w:t>
            </w:r>
          </w:p>
          <w:p w:rsidR="008B054A" w:rsidRPr="00110805" w:rsidRDefault="008B054A" w:rsidP="006606D2">
            <w:pPr>
              <w:pStyle w:val="BodyText"/>
              <w:jc w:val="left"/>
              <w:rPr>
                <w:rFonts w:ascii="Arial" w:hAnsi="Arial" w:cs="Arial"/>
                <w:b w:val="0"/>
                <w:bCs/>
                <w:color w:val="000000" w:themeColor="text1"/>
                <w:sz w:val="22"/>
                <w:szCs w:val="22"/>
              </w:rPr>
            </w:pPr>
          </w:p>
        </w:tc>
        <w:tc>
          <w:tcPr>
            <w:tcW w:w="1398" w:type="dxa"/>
          </w:tcPr>
          <w:p w:rsidR="008B054A" w:rsidRPr="00110805" w:rsidRDefault="008B054A" w:rsidP="008B054A">
            <w:pPr>
              <w:pStyle w:val="BodyText"/>
              <w:rPr>
                <w:rFonts w:ascii="Wingdings 2" w:hAnsi="Wingdings 2" w:cstheme="majorHAnsi"/>
                <w:color w:val="000000" w:themeColor="text1"/>
              </w:rPr>
            </w:pPr>
            <w:r w:rsidRPr="00110805">
              <w:rPr>
                <w:rFonts w:ascii="Wingdings 2" w:hAnsi="Wingdings 2" w:cstheme="majorHAnsi"/>
                <w:color w:val="000000" w:themeColor="text1"/>
              </w:rPr>
              <w:t></w:t>
            </w:r>
          </w:p>
          <w:p w:rsidR="008B054A" w:rsidRPr="00110805" w:rsidRDefault="008B054A" w:rsidP="006606D2">
            <w:pPr>
              <w:pStyle w:val="BodyText"/>
              <w:rPr>
                <w:rFonts w:ascii="Wingdings 2" w:hAnsi="Wingdings 2" w:cstheme="majorHAnsi"/>
                <w:color w:val="000000" w:themeColor="text1"/>
              </w:rPr>
            </w:pPr>
          </w:p>
        </w:tc>
        <w:tc>
          <w:tcPr>
            <w:tcW w:w="1275" w:type="dxa"/>
          </w:tcPr>
          <w:p w:rsidR="008B054A" w:rsidRPr="00110805" w:rsidRDefault="008B054A" w:rsidP="00560853">
            <w:pPr>
              <w:jc w:val="center"/>
              <w:rPr>
                <w:rFonts w:ascii="Arial" w:hAnsi="Arial" w:cs="Arial"/>
                <w:color w:val="000000" w:themeColor="text1"/>
              </w:rPr>
            </w:pPr>
          </w:p>
        </w:tc>
      </w:tr>
      <w:tr w:rsidR="00110805" w:rsidRPr="00110805" w:rsidTr="1B144C61">
        <w:tc>
          <w:tcPr>
            <w:tcW w:w="7641" w:type="dxa"/>
          </w:tcPr>
          <w:p w:rsidR="006606D2" w:rsidRPr="00110805" w:rsidRDefault="006606D2" w:rsidP="006606D2">
            <w:pPr>
              <w:pStyle w:val="BodyText"/>
              <w:jc w:val="left"/>
              <w:rPr>
                <w:rFonts w:ascii="Arial" w:hAnsi="Arial" w:cs="Arial"/>
                <w:b w:val="0"/>
                <w:bCs/>
                <w:color w:val="000000" w:themeColor="text1"/>
                <w:sz w:val="22"/>
                <w:szCs w:val="22"/>
              </w:rPr>
            </w:pPr>
            <w:r w:rsidRPr="00110805">
              <w:rPr>
                <w:rFonts w:ascii="Arial" w:hAnsi="Arial" w:cs="Arial"/>
                <w:b w:val="0"/>
                <w:bCs/>
                <w:color w:val="000000" w:themeColor="text1"/>
                <w:sz w:val="22"/>
                <w:szCs w:val="22"/>
              </w:rPr>
              <w:t>Broad knowledge of specialist services and of the services in the NHS where psychology is commonly applied.</w:t>
            </w:r>
          </w:p>
          <w:p w:rsidR="00560853" w:rsidRPr="00110805" w:rsidRDefault="00560853" w:rsidP="006606D2">
            <w:pPr>
              <w:tabs>
                <w:tab w:val="left" w:pos="720"/>
              </w:tabs>
              <w:rPr>
                <w:rFonts w:ascii="Arial" w:eastAsia="Times New Roman" w:hAnsi="Arial" w:cs="Arial"/>
                <w:bCs/>
                <w:color w:val="000000" w:themeColor="text1"/>
                <w:lang w:eastAsia="en-GB"/>
              </w:rPr>
            </w:pPr>
          </w:p>
        </w:tc>
        <w:tc>
          <w:tcPr>
            <w:tcW w:w="1398" w:type="dxa"/>
          </w:tcPr>
          <w:p w:rsidR="006606D2" w:rsidRPr="00110805" w:rsidRDefault="006606D2" w:rsidP="006606D2">
            <w:pPr>
              <w:pStyle w:val="BodyText"/>
              <w:rPr>
                <w:rFonts w:ascii="Wingdings 2" w:hAnsi="Wingdings 2" w:cstheme="majorHAnsi"/>
                <w:color w:val="000000" w:themeColor="text1"/>
              </w:rPr>
            </w:pPr>
            <w:r w:rsidRPr="00110805">
              <w:rPr>
                <w:rFonts w:ascii="Wingdings 2" w:hAnsi="Wingdings 2" w:cstheme="majorHAnsi"/>
                <w:color w:val="000000" w:themeColor="text1"/>
              </w:rPr>
              <w:t></w:t>
            </w:r>
          </w:p>
          <w:p w:rsidR="00560853" w:rsidRPr="00110805" w:rsidRDefault="00560853" w:rsidP="00560853">
            <w:pPr>
              <w:jc w:val="center"/>
              <w:rPr>
                <w:rFonts w:ascii="Arial" w:hAnsi="Arial" w:cs="Arial"/>
                <w:color w:val="000000" w:themeColor="text1"/>
              </w:rPr>
            </w:pPr>
          </w:p>
        </w:tc>
        <w:tc>
          <w:tcPr>
            <w:tcW w:w="1275" w:type="dxa"/>
          </w:tcPr>
          <w:p w:rsidR="00560853" w:rsidRPr="00110805" w:rsidRDefault="00560853" w:rsidP="00560853">
            <w:pPr>
              <w:jc w:val="center"/>
              <w:rPr>
                <w:rFonts w:ascii="Arial" w:hAnsi="Arial" w:cs="Arial"/>
                <w:color w:val="000000" w:themeColor="text1"/>
              </w:rPr>
            </w:pPr>
          </w:p>
        </w:tc>
      </w:tr>
      <w:tr w:rsidR="00110805" w:rsidRPr="00110805" w:rsidTr="1B144C61">
        <w:tc>
          <w:tcPr>
            <w:tcW w:w="7641" w:type="dxa"/>
          </w:tcPr>
          <w:p w:rsidR="006606D2" w:rsidRPr="00110805" w:rsidRDefault="006606D2" w:rsidP="006606D2">
            <w:pPr>
              <w:pStyle w:val="BodyText"/>
              <w:jc w:val="left"/>
              <w:rPr>
                <w:rFonts w:ascii="Arial" w:hAnsi="Arial" w:cs="Arial"/>
                <w:b w:val="0"/>
                <w:bCs/>
                <w:color w:val="000000" w:themeColor="text1"/>
                <w:sz w:val="22"/>
                <w:szCs w:val="22"/>
              </w:rPr>
            </w:pPr>
            <w:r w:rsidRPr="00110805">
              <w:rPr>
                <w:rFonts w:ascii="Arial" w:hAnsi="Arial" w:cs="Arial"/>
                <w:b w:val="0"/>
                <w:bCs/>
                <w:color w:val="000000" w:themeColor="text1"/>
                <w:sz w:val="22"/>
                <w:szCs w:val="22"/>
              </w:rPr>
              <w:t xml:space="preserve">Extensive knowledge of the skills, practice and knowledge base of Clinical/Counselling Psychology. </w:t>
            </w:r>
          </w:p>
          <w:p w:rsidR="00560853" w:rsidRPr="00110805" w:rsidRDefault="00560853" w:rsidP="006606D2">
            <w:pPr>
              <w:tabs>
                <w:tab w:val="left" w:pos="720"/>
              </w:tabs>
              <w:rPr>
                <w:rFonts w:ascii="Arial" w:eastAsia="Times New Roman" w:hAnsi="Arial" w:cs="Arial"/>
                <w:bCs/>
                <w:color w:val="000000" w:themeColor="text1"/>
                <w:lang w:eastAsia="en-GB"/>
              </w:rPr>
            </w:pPr>
          </w:p>
        </w:tc>
        <w:tc>
          <w:tcPr>
            <w:tcW w:w="1398" w:type="dxa"/>
          </w:tcPr>
          <w:p w:rsidR="006606D2" w:rsidRPr="00110805" w:rsidRDefault="006606D2" w:rsidP="006606D2">
            <w:pPr>
              <w:pStyle w:val="BodyText"/>
              <w:rPr>
                <w:rFonts w:ascii="Wingdings 2" w:hAnsi="Wingdings 2" w:cstheme="majorHAnsi"/>
                <w:color w:val="000000" w:themeColor="text1"/>
              </w:rPr>
            </w:pPr>
            <w:r w:rsidRPr="00110805">
              <w:rPr>
                <w:rFonts w:ascii="Wingdings 2" w:hAnsi="Wingdings 2" w:cstheme="majorHAnsi"/>
                <w:color w:val="000000" w:themeColor="text1"/>
              </w:rPr>
              <w:t></w:t>
            </w:r>
          </w:p>
          <w:p w:rsidR="00560853" w:rsidRPr="00110805" w:rsidRDefault="00560853" w:rsidP="00560853">
            <w:pPr>
              <w:jc w:val="center"/>
              <w:rPr>
                <w:rFonts w:ascii="Arial" w:hAnsi="Arial" w:cs="Arial"/>
                <w:color w:val="000000" w:themeColor="text1"/>
              </w:rPr>
            </w:pPr>
          </w:p>
        </w:tc>
        <w:tc>
          <w:tcPr>
            <w:tcW w:w="1275" w:type="dxa"/>
          </w:tcPr>
          <w:p w:rsidR="00560853" w:rsidRPr="00110805" w:rsidRDefault="00560853" w:rsidP="00560853">
            <w:pPr>
              <w:jc w:val="center"/>
              <w:rPr>
                <w:rFonts w:ascii="Arial" w:hAnsi="Arial" w:cs="Arial"/>
                <w:color w:val="000000" w:themeColor="text1"/>
              </w:rPr>
            </w:pPr>
          </w:p>
        </w:tc>
      </w:tr>
      <w:tr w:rsidR="00110805" w:rsidRPr="00110805" w:rsidTr="1B144C61">
        <w:tc>
          <w:tcPr>
            <w:tcW w:w="7641" w:type="dxa"/>
          </w:tcPr>
          <w:p w:rsidR="006606D2" w:rsidRPr="00110805" w:rsidRDefault="006606D2" w:rsidP="006606D2">
            <w:pPr>
              <w:pStyle w:val="BodyText"/>
              <w:jc w:val="left"/>
              <w:rPr>
                <w:rFonts w:ascii="Arial" w:hAnsi="Arial" w:cs="Arial"/>
                <w:b w:val="0"/>
                <w:bCs/>
                <w:color w:val="000000" w:themeColor="text1"/>
                <w:sz w:val="22"/>
                <w:szCs w:val="22"/>
              </w:rPr>
            </w:pPr>
            <w:r w:rsidRPr="00110805">
              <w:rPr>
                <w:rFonts w:ascii="Arial" w:hAnsi="Arial" w:cs="Arial"/>
                <w:b w:val="0"/>
                <w:bCs/>
                <w:color w:val="000000" w:themeColor="text1"/>
                <w:sz w:val="22"/>
                <w:szCs w:val="22"/>
              </w:rPr>
              <w:t xml:space="preserve">Knowledge of the policy context of specialist psychological services within the organisation and of clinical leadership arrangements in this setting. </w:t>
            </w:r>
          </w:p>
          <w:p w:rsidR="00560853" w:rsidRPr="00110805" w:rsidRDefault="00560853" w:rsidP="006606D2">
            <w:pPr>
              <w:tabs>
                <w:tab w:val="left" w:pos="720"/>
              </w:tabs>
              <w:rPr>
                <w:rFonts w:ascii="Arial" w:eastAsia="Times New Roman" w:hAnsi="Arial" w:cs="Arial"/>
                <w:bCs/>
                <w:color w:val="000000" w:themeColor="text1"/>
                <w:lang w:eastAsia="en-GB"/>
              </w:rPr>
            </w:pPr>
          </w:p>
        </w:tc>
        <w:tc>
          <w:tcPr>
            <w:tcW w:w="1398" w:type="dxa"/>
          </w:tcPr>
          <w:p w:rsidR="00560853" w:rsidRPr="00110805" w:rsidRDefault="00560853" w:rsidP="00560853">
            <w:pPr>
              <w:jc w:val="center"/>
              <w:rPr>
                <w:rFonts w:ascii="Arial" w:hAnsi="Arial" w:cs="Arial"/>
                <w:color w:val="000000" w:themeColor="text1"/>
              </w:rPr>
            </w:pPr>
          </w:p>
        </w:tc>
        <w:tc>
          <w:tcPr>
            <w:tcW w:w="1275" w:type="dxa"/>
          </w:tcPr>
          <w:p w:rsidR="006606D2" w:rsidRPr="00110805" w:rsidRDefault="006606D2" w:rsidP="006606D2">
            <w:pPr>
              <w:pStyle w:val="BodyText"/>
              <w:rPr>
                <w:rFonts w:ascii="Wingdings 2" w:hAnsi="Wingdings 2" w:cstheme="majorHAnsi"/>
                <w:color w:val="000000" w:themeColor="text1"/>
              </w:rPr>
            </w:pPr>
            <w:r w:rsidRPr="00110805">
              <w:rPr>
                <w:rFonts w:ascii="Wingdings 2" w:hAnsi="Wingdings 2" w:cstheme="majorHAnsi"/>
                <w:color w:val="000000" w:themeColor="text1"/>
              </w:rPr>
              <w:t></w:t>
            </w:r>
          </w:p>
          <w:p w:rsidR="00560853" w:rsidRPr="00110805" w:rsidRDefault="00560853" w:rsidP="00560853">
            <w:pPr>
              <w:jc w:val="center"/>
              <w:rPr>
                <w:rFonts w:ascii="Arial" w:hAnsi="Arial" w:cs="Arial"/>
                <w:color w:val="000000" w:themeColor="text1"/>
              </w:rPr>
            </w:pPr>
          </w:p>
        </w:tc>
      </w:tr>
      <w:tr w:rsidR="00110805" w:rsidRPr="00110805" w:rsidTr="1B144C61">
        <w:tc>
          <w:tcPr>
            <w:tcW w:w="7641" w:type="dxa"/>
          </w:tcPr>
          <w:p w:rsidR="001B4369" w:rsidRPr="00110805" w:rsidRDefault="001B4369" w:rsidP="006606D2">
            <w:pPr>
              <w:pStyle w:val="BodyText"/>
              <w:jc w:val="left"/>
              <w:rPr>
                <w:rFonts w:ascii="Arial" w:hAnsi="Arial" w:cs="Arial"/>
                <w:b w:val="0"/>
                <w:bCs/>
                <w:color w:val="000000" w:themeColor="text1"/>
                <w:sz w:val="22"/>
                <w:szCs w:val="22"/>
              </w:rPr>
            </w:pPr>
            <w:r w:rsidRPr="00110805">
              <w:rPr>
                <w:rFonts w:ascii="Arial" w:hAnsi="Arial" w:cs="Arial"/>
                <w:b w:val="0"/>
                <w:bCs/>
                <w:color w:val="000000" w:themeColor="text1"/>
                <w:sz w:val="22"/>
                <w:szCs w:val="22"/>
              </w:rPr>
              <w:t>Skills in delivering evidence-based trauma assessments and interventions</w:t>
            </w:r>
          </w:p>
          <w:p w:rsidR="001B4369" w:rsidRPr="00110805" w:rsidRDefault="001B4369" w:rsidP="006606D2">
            <w:pPr>
              <w:pStyle w:val="BodyText"/>
              <w:jc w:val="left"/>
              <w:rPr>
                <w:rFonts w:ascii="Arial" w:hAnsi="Arial" w:cs="Arial"/>
                <w:b w:val="0"/>
                <w:bCs/>
                <w:color w:val="000000" w:themeColor="text1"/>
                <w:sz w:val="22"/>
                <w:szCs w:val="22"/>
              </w:rPr>
            </w:pPr>
            <w:r w:rsidRPr="00110805">
              <w:rPr>
                <w:rFonts w:ascii="Arial" w:hAnsi="Arial" w:cs="Arial"/>
                <w:b w:val="0"/>
                <w:bCs/>
                <w:color w:val="000000" w:themeColor="text1"/>
                <w:sz w:val="22"/>
                <w:szCs w:val="22"/>
              </w:rPr>
              <w:t xml:space="preserve"> </w:t>
            </w:r>
          </w:p>
        </w:tc>
        <w:tc>
          <w:tcPr>
            <w:tcW w:w="1398" w:type="dxa"/>
          </w:tcPr>
          <w:p w:rsidR="00F714D4" w:rsidRPr="00110805" w:rsidRDefault="00F714D4" w:rsidP="00F714D4">
            <w:pPr>
              <w:pStyle w:val="BodyText"/>
              <w:rPr>
                <w:rFonts w:ascii="Wingdings 2" w:hAnsi="Wingdings 2" w:cstheme="majorBidi"/>
                <w:color w:val="000000" w:themeColor="text1"/>
              </w:rPr>
            </w:pPr>
            <w:r w:rsidRPr="00110805">
              <w:rPr>
                <w:rFonts w:ascii="Wingdings 2" w:hAnsi="Wingdings 2" w:cstheme="majorBidi"/>
                <w:color w:val="000000" w:themeColor="text1"/>
              </w:rPr>
              <w:t></w:t>
            </w:r>
          </w:p>
          <w:p w:rsidR="001B4369" w:rsidRPr="00110805" w:rsidRDefault="001B4369" w:rsidP="00560853">
            <w:pPr>
              <w:jc w:val="center"/>
              <w:rPr>
                <w:rFonts w:ascii="Arial" w:hAnsi="Arial" w:cs="Arial"/>
                <w:color w:val="000000" w:themeColor="text1"/>
              </w:rPr>
            </w:pPr>
          </w:p>
        </w:tc>
        <w:tc>
          <w:tcPr>
            <w:tcW w:w="1275" w:type="dxa"/>
          </w:tcPr>
          <w:p w:rsidR="001B4369" w:rsidRPr="00110805" w:rsidRDefault="001B4369" w:rsidP="006606D2">
            <w:pPr>
              <w:pStyle w:val="BodyText"/>
              <w:rPr>
                <w:rFonts w:ascii="Wingdings 2" w:hAnsi="Wingdings 2" w:cstheme="majorHAnsi"/>
                <w:color w:val="000000" w:themeColor="text1"/>
              </w:rPr>
            </w:pPr>
          </w:p>
        </w:tc>
      </w:tr>
      <w:tr w:rsidR="00110805" w:rsidRPr="00110805" w:rsidTr="1B144C61">
        <w:tc>
          <w:tcPr>
            <w:tcW w:w="7641" w:type="dxa"/>
          </w:tcPr>
          <w:p w:rsidR="005E6374" w:rsidRPr="00110805" w:rsidRDefault="00F714D4" w:rsidP="006606D2">
            <w:pPr>
              <w:pStyle w:val="BodyText"/>
              <w:jc w:val="left"/>
              <w:rPr>
                <w:rFonts w:ascii="Arial" w:hAnsi="Arial" w:cs="Arial"/>
                <w:b w:val="0"/>
                <w:bCs/>
                <w:color w:val="000000" w:themeColor="text1"/>
                <w:sz w:val="22"/>
                <w:szCs w:val="22"/>
              </w:rPr>
            </w:pPr>
            <w:r w:rsidRPr="00110805">
              <w:rPr>
                <w:rFonts w:ascii="Arial" w:hAnsi="Arial" w:cs="Arial"/>
                <w:b w:val="0"/>
                <w:bCs/>
                <w:color w:val="000000" w:themeColor="text1"/>
                <w:sz w:val="22"/>
                <w:szCs w:val="22"/>
              </w:rPr>
              <w:t>Skills in developing and delivering workforce development packages</w:t>
            </w:r>
          </w:p>
        </w:tc>
        <w:tc>
          <w:tcPr>
            <w:tcW w:w="1398" w:type="dxa"/>
          </w:tcPr>
          <w:p w:rsidR="00F714D4" w:rsidRPr="00110805" w:rsidRDefault="00F714D4" w:rsidP="00F714D4">
            <w:pPr>
              <w:pStyle w:val="BodyText"/>
              <w:rPr>
                <w:rFonts w:ascii="Wingdings 2" w:hAnsi="Wingdings 2" w:cstheme="majorBidi"/>
                <w:color w:val="000000" w:themeColor="text1"/>
              </w:rPr>
            </w:pPr>
            <w:r w:rsidRPr="00110805">
              <w:rPr>
                <w:rFonts w:ascii="Wingdings 2" w:hAnsi="Wingdings 2" w:cstheme="majorBidi"/>
                <w:color w:val="000000" w:themeColor="text1"/>
              </w:rPr>
              <w:t></w:t>
            </w:r>
          </w:p>
          <w:p w:rsidR="005E6374" w:rsidRPr="00110805" w:rsidRDefault="005E6374" w:rsidP="00F21DCF">
            <w:pPr>
              <w:pStyle w:val="BodyText"/>
              <w:rPr>
                <w:rFonts w:ascii="Wingdings 2" w:hAnsi="Wingdings 2" w:cstheme="majorHAnsi"/>
                <w:color w:val="000000" w:themeColor="text1"/>
              </w:rPr>
            </w:pPr>
          </w:p>
        </w:tc>
        <w:tc>
          <w:tcPr>
            <w:tcW w:w="1275" w:type="dxa"/>
          </w:tcPr>
          <w:p w:rsidR="005E6374" w:rsidRPr="00110805" w:rsidRDefault="005E6374" w:rsidP="006606D2">
            <w:pPr>
              <w:pStyle w:val="BodyText"/>
              <w:rPr>
                <w:rFonts w:ascii="Wingdings 2" w:hAnsi="Wingdings 2" w:cstheme="majorHAnsi"/>
                <w:color w:val="000000" w:themeColor="text1"/>
              </w:rPr>
            </w:pPr>
          </w:p>
        </w:tc>
      </w:tr>
      <w:tr w:rsidR="00110805" w:rsidRPr="00110805" w:rsidTr="00920ECE">
        <w:trPr>
          <w:trHeight w:val="300"/>
        </w:trPr>
        <w:tc>
          <w:tcPr>
            <w:tcW w:w="7641" w:type="dxa"/>
          </w:tcPr>
          <w:p w:rsidR="00110805" w:rsidRPr="00110805" w:rsidRDefault="00110805" w:rsidP="00110805">
            <w:pPr>
              <w:tabs>
                <w:tab w:val="left" w:pos="0"/>
                <w:tab w:val="left" w:pos="0"/>
                <w:tab w:val="left" w:pos="720"/>
              </w:tabs>
              <w:rPr>
                <w:color w:val="000000" w:themeColor="text1"/>
              </w:rPr>
            </w:pPr>
            <w:r w:rsidRPr="00110805">
              <w:rPr>
                <w:rFonts w:ascii="Arial" w:eastAsia="Arial" w:hAnsi="Arial" w:cs="Arial"/>
                <w:color w:val="000000" w:themeColor="text1"/>
              </w:rPr>
              <w:t>Knowledge and understanding of the use of evidence-based therapies and routine outcome measurement and enthusiasm for implementing them.</w:t>
            </w:r>
          </w:p>
        </w:tc>
        <w:tc>
          <w:tcPr>
            <w:tcW w:w="1398" w:type="dxa"/>
          </w:tcPr>
          <w:p w:rsidR="00110805" w:rsidRPr="00110805" w:rsidRDefault="00110805" w:rsidP="00110805">
            <w:pPr>
              <w:jc w:val="center"/>
              <w:rPr>
                <w:color w:val="000000" w:themeColor="text1"/>
              </w:rPr>
            </w:pPr>
            <w:r w:rsidRPr="00110805">
              <w:rPr>
                <w:rFonts w:ascii="Wingdings 2" w:eastAsia="Wingdings 2" w:hAnsi="Wingdings 2" w:cs="Wingdings 2"/>
                <w:b/>
                <w:bCs/>
                <w:color w:val="000000" w:themeColor="text1"/>
                <w:sz w:val="28"/>
                <w:szCs w:val="28"/>
              </w:rPr>
              <w:t></w:t>
            </w:r>
          </w:p>
        </w:tc>
        <w:tc>
          <w:tcPr>
            <w:tcW w:w="1275" w:type="dxa"/>
          </w:tcPr>
          <w:p w:rsidR="00110805" w:rsidRPr="00110805" w:rsidRDefault="00110805" w:rsidP="00110805">
            <w:pPr>
              <w:jc w:val="center"/>
              <w:rPr>
                <w:color w:val="000000" w:themeColor="text1"/>
              </w:rPr>
            </w:pPr>
            <w:r w:rsidRPr="00110805">
              <w:rPr>
                <w:rFonts w:ascii="Wingdings 2" w:eastAsia="Wingdings 2" w:hAnsi="Wingdings 2" w:cs="Wingdings 2"/>
                <w:b/>
                <w:bCs/>
                <w:color w:val="000000" w:themeColor="text1"/>
                <w:sz w:val="28"/>
                <w:szCs w:val="28"/>
              </w:rPr>
              <w:t></w:t>
            </w:r>
          </w:p>
        </w:tc>
      </w:tr>
      <w:tr w:rsidR="00110805" w:rsidRPr="00110805" w:rsidTr="00920ECE">
        <w:trPr>
          <w:trHeight w:val="300"/>
        </w:trPr>
        <w:tc>
          <w:tcPr>
            <w:tcW w:w="7641" w:type="dxa"/>
          </w:tcPr>
          <w:p w:rsidR="00110805" w:rsidRPr="00110805" w:rsidRDefault="00110805" w:rsidP="00110805">
            <w:pPr>
              <w:jc w:val="both"/>
              <w:rPr>
                <w:color w:val="000000" w:themeColor="text1"/>
              </w:rPr>
            </w:pPr>
            <w:r w:rsidRPr="00110805">
              <w:rPr>
                <w:rFonts w:ascii="Arial" w:eastAsia="Arial" w:hAnsi="Arial" w:cs="Arial"/>
                <w:color w:val="000000" w:themeColor="text1"/>
              </w:rPr>
              <w:t>Knowledge of current issues regarding psychological therapies / counselling and the Criminal Justice System.</w:t>
            </w:r>
          </w:p>
        </w:tc>
        <w:tc>
          <w:tcPr>
            <w:tcW w:w="1398" w:type="dxa"/>
          </w:tcPr>
          <w:p w:rsidR="00110805" w:rsidRPr="00110805" w:rsidRDefault="00110805" w:rsidP="00110805">
            <w:pPr>
              <w:jc w:val="center"/>
              <w:rPr>
                <w:color w:val="000000" w:themeColor="text1"/>
              </w:rPr>
            </w:pPr>
            <w:r w:rsidRPr="00110805">
              <w:rPr>
                <w:rFonts w:ascii="Wingdings 2" w:eastAsia="Wingdings 2" w:hAnsi="Wingdings 2" w:cs="Wingdings 2"/>
                <w:b/>
                <w:bCs/>
                <w:color w:val="000000" w:themeColor="text1"/>
                <w:sz w:val="28"/>
                <w:szCs w:val="28"/>
              </w:rPr>
              <w:t></w:t>
            </w:r>
          </w:p>
          <w:p w:rsidR="00110805" w:rsidRPr="00110805" w:rsidRDefault="00110805" w:rsidP="00110805">
            <w:pPr>
              <w:jc w:val="center"/>
              <w:rPr>
                <w:color w:val="000000" w:themeColor="text1"/>
              </w:rPr>
            </w:pPr>
            <w:r w:rsidRPr="00110805">
              <w:rPr>
                <w:rFonts w:ascii="Arial" w:eastAsia="Arial" w:hAnsi="Arial" w:cs="Arial"/>
                <w:color w:val="000000" w:themeColor="text1"/>
              </w:rPr>
              <w:t xml:space="preserve"> </w:t>
            </w:r>
          </w:p>
        </w:tc>
        <w:tc>
          <w:tcPr>
            <w:tcW w:w="1275" w:type="dxa"/>
          </w:tcPr>
          <w:p w:rsidR="00110805" w:rsidRPr="00110805" w:rsidRDefault="00110805" w:rsidP="00110805">
            <w:pPr>
              <w:jc w:val="center"/>
              <w:rPr>
                <w:color w:val="000000" w:themeColor="text1"/>
              </w:rPr>
            </w:pPr>
            <w:r w:rsidRPr="00110805">
              <w:rPr>
                <w:rFonts w:ascii="Arial" w:eastAsia="Arial" w:hAnsi="Arial" w:cs="Arial"/>
                <w:color w:val="000000" w:themeColor="text1"/>
              </w:rPr>
              <w:t xml:space="preserve"> </w:t>
            </w:r>
          </w:p>
        </w:tc>
      </w:tr>
      <w:tr w:rsidR="00110805" w:rsidRPr="00110805" w:rsidTr="00920ECE">
        <w:trPr>
          <w:trHeight w:val="300"/>
        </w:trPr>
        <w:tc>
          <w:tcPr>
            <w:tcW w:w="7641" w:type="dxa"/>
          </w:tcPr>
          <w:p w:rsidR="00110805" w:rsidRPr="00110805" w:rsidRDefault="00110805" w:rsidP="00110805">
            <w:pPr>
              <w:tabs>
                <w:tab w:val="left" w:pos="0"/>
                <w:tab w:val="left" w:pos="0"/>
                <w:tab w:val="left" w:pos="720"/>
              </w:tabs>
              <w:rPr>
                <w:color w:val="000000" w:themeColor="text1"/>
              </w:rPr>
            </w:pPr>
            <w:r w:rsidRPr="00110805">
              <w:rPr>
                <w:rFonts w:ascii="Arial" w:eastAsia="Arial" w:hAnsi="Arial" w:cs="Arial"/>
                <w:color w:val="000000" w:themeColor="text1"/>
              </w:rPr>
              <w:t>Knowledge of sexual violence provision in Devon and Cornwall</w:t>
            </w:r>
          </w:p>
        </w:tc>
        <w:tc>
          <w:tcPr>
            <w:tcW w:w="1398" w:type="dxa"/>
          </w:tcPr>
          <w:p w:rsidR="00110805" w:rsidRPr="00110805" w:rsidRDefault="00110805" w:rsidP="00110805">
            <w:pPr>
              <w:jc w:val="center"/>
              <w:rPr>
                <w:color w:val="000000" w:themeColor="text1"/>
              </w:rPr>
            </w:pPr>
            <w:r w:rsidRPr="00110805">
              <w:rPr>
                <w:rFonts w:ascii="Arial" w:eastAsia="Arial" w:hAnsi="Arial" w:cs="Arial"/>
                <w:color w:val="000000" w:themeColor="text1"/>
              </w:rPr>
              <w:t xml:space="preserve"> </w:t>
            </w:r>
          </w:p>
        </w:tc>
        <w:tc>
          <w:tcPr>
            <w:tcW w:w="1275" w:type="dxa"/>
          </w:tcPr>
          <w:p w:rsidR="00110805" w:rsidRPr="00110805" w:rsidRDefault="00110805" w:rsidP="00110805">
            <w:pPr>
              <w:jc w:val="center"/>
              <w:rPr>
                <w:color w:val="000000" w:themeColor="text1"/>
              </w:rPr>
            </w:pPr>
            <w:r w:rsidRPr="00110805">
              <w:rPr>
                <w:rFonts w:ascii="Wingdings 2" w:eastAsia="Wingdings 2" w:hAnsi="Wingdings 2" w:cs="Wingdings 2"/>
                <w:b/>
                <w:bCs/>
                <w:color w:val="000000" w:themeColor="text1"/>
                <w:sz w:val="28"/>
                <w:szCs w:val="28"/>
              </w:rPr>
              <w:t></w:t>
            </w:r>
          </w:p>
          <w:p w:rsidR="00110805" w:rsidRPr="00110805" w:rsidRDefault="00110805" w:rsidP="00110805">
            <w:pPr>
              <w:jc w:val="center"/>
              <w:rPr>
                <w:color w:val="000000" w:themeColor="text1"/>
              </w:rPr>
            </w:pPr>
            <w:r w:rsidRPr="00110805">
              <w:rPr>
                <w:rFonts w:ascii="Arial" w:eastAsia="Arial" w:hAnsi="Arial" w:cs="Arial"/>
                <w:color w:val="000000" w:themeColor="text1"/>
              </w:rPr>
              <w:t xml:space="preserve"> </w:t>
            </w:r>
          </w:p>
        </w:tc>
      </w:tr>
      <w:tr w:rsidR="00F93756" w:rsidTr="00920ECE">
        <w:trPr>
          <w:trHeight w:val="300"/>
        </w:trPr>
        <w:tc>
          <w:tcPr>
            <w:tcW w:w="7641" w:type="dxa"/>
          </w:tcPr>
          <w:p w:rsidR="00F93756" w:rsidRDefault="00F93756" w:rsidP="00F93756">
            <w:pPr>
              <w:tabs>
                <w:tab w:val="left" w:pos="0"/>
                <w:tab w:val="left" w:pos="0"/>
                <w:tab w:val="left" w:pos="720"/>
              </w:tabs>
            </w:pPr>
            <w:r w:rsidRPr="00F93756">
              <w:rPr>
                <w:rFonts w:ascii="Arial" w:eastAsia="Arial" w:hAnsi="Arial" w:cs="Arial"/>
                <w:color w:val="000000" w:themeColor="text1"/>
              </w:rPr>
              <w:t>In depth knowledge and ability to act and respond to safeguarding issues for all age groups.</w:t>
            </w:r>
          </w:p>
        </w:tc>
        <w:tc>
          <w:tcPr>
            <w:tcW w:w="1398" w:type="dxa"/>
          </w:tcPr>
          <w:p w:rsidR="00F93756" w:rsidRDefault="00F93756" w:rsidP="00F93756">
            <w:pPr>
              <w:jc w:val="center"/>
            </w:pPr>
            <w:r w:rsidRPr="00F93756">
              <w:rPr>
                <w:rFonts w:ascii="Wingdings 2" w:eastAsia="Wingdings 2" w:hAnsi="Wingdings 2" w:cs="Wingdings 2"/>
                <w:b/>
                <w:bCs/>
                <w:color w:val="000000" w:themeColor="text1"/>
                <w:sz w:val="28"/>
                <w:szCs w:val="28"/>
              </w:rPr>
              <w:t></w:t>
            </w:r>
          </w:p>
        </w:tc>
        <w:tc>
          <w:tcPr>
            <w:tcW w:w="1275" w:type="dxa"/>
          </w:tcPr>
          <w:p w:rsidR="00F93756" w:rsidRDefault="00F93756" w:rsidP="00F93756">
            <w:pPr>
              <w:jc w:val="center"/>
            </w:pPr>
            <w:r w:rsidRPr="1B144C61">
              <w:rPr>
                <w:rFonts w:ascii="Wingdings 2" w:eastAsia="Wingdings 2" w:hAnsi="Wingdings 2" w:cs="Wingdings 2"/>
                <w:b/>
                <w:bCs/>
                <w:sz w:val="28"/>
                <w:szCs w:val="28"/>
              </w:rPr>
              <w:t></w:t>
            </w:r>
          </w:p>
        </w:tc>
      </w:tr>
      <w:tr w:rsidR="00110805" w:rsidRPr="00560853" w:rsidTr="1B144C61">
        <w:tc>
          <w:tcPr>
            <w:tcW w:w="7641" w:type="dxa"/>
          </w:tcPr>
          <w:p w:rsidR="00110805" w:rsidRPr="00560853" w:rsidRDefault="00110805" w:rsidP="00110805">
            <w:pPr>
              <w:jc w:val="both"/>
              <w:rPr>
                <w:rFonts w:ascii="Arial" w:hAnsi="Arial" w:cs="Arial"/>
                <w:b/>
              </w:rPr>
            </w:pPr>
            <w:r w:rsidRPr="00C551D5">
              <w:rPr>
                <w:rFonts w:ascii="Arial" w:eastAsia="Arial" w:hAnsi="Arial" w:cs="Arial"/>
                <w:color w:val="000000" w:themeColor="text1"/>
              </w:rPr>
              <w:t>Good numerical, literacy, IT, record keeping and report writing skills.</w:t>
            </w:r>
          </w:p>
        </w:tc>
        <w:tc>
          <w:tcPr>
            <w:tcW w:w="1398" w:type="dxa"/>
          </w:tcPr>
          <w:p w:rsidR="00110805" w:rsidRDefault="00110805" w:rsidP="00110805">
            <w:pPr>
              <w:pStyle w:val="BodyText"/>
              <w:rPr>
                <w:rFonts w:ascii="Wingdings 2" w:hAnsi="Wingdings 2" w:cstheme="majorBidi"/>
              </w:rPr>
            </w:pPr>
            <w:r w:rsidRPr="6E98415B">
              <w:rPr>
                <w:rFonts w:ascii="Wingdings 2" w:hAnsi="Wingdings 2" w:cstheme="majorBidi"/>
              </w:rPr>
              <w:t></w:t>
            </w:r>
          </w:p>
          <w:p w:rsidR="00110805" w:rsidRPr="00560853" w:rsidRDefault="00110805" w:rsidP="00110805">
            <w:pPr>
              <w:jc w:val="center"/>
              <w:rPr>
                <w:rFonts w:ascii="Arial" w:hAnsi="Arial" w:cs="Arial"/>
              </w:rPr>
            </w:pPr>
          </w:p>
        </w:tc>
        <w:tc>
          <w:tcPr>
            <w:tcW w:w="1275" w:type="dxa"/>
          </w:tcPr>
          <w:p w:rsidR="00110805" w:rsidRPr="00560853" w:rsidRDefault="00110805" w:rsidP="00110805">
            <w:pPr>
              <w:jc w:val="center"/>
              <w:rPr>
                <w:rFonts w:ascii="Arial" w:hAnsi="Arial" w:cs="Arial"/>
              </w:rPr>
            </w:pPr>
          </w:p>
        </w:tc>
      </w:tr>
      <w:tr w:rsidR="00110805" w:rsidRPr="00560853" w:rsidTr="1B144C61">
        <w:tc>
          <w:tcPr>
            <w:tcW w:w="7641" w:type="dxa"/>
          </w:tcPr>
          <w:p w:rsidR="00110805" w:rsidRPr="00560853" w:rsidRDefault="00110805" w:rsidP="00110805">
            <w:pPr>
              <w:jc w:val="both"/>
              <w:rPr>
                <w:rFonts w:ascii="Arial" w:hAnsi="Arial" w:cs="Arial"/>
                <w:b/>
              </w:rPr>
            </w:pPr>
            <w:r w:rsidRPr="00560853">
              <w:rPr>
                <w:rFonts w:ascii="Arial" w:hAnsi="Arial" w:cs="Arial"/>
                <w:b/>
              </w:rPr>
              <w:t xml:space="preserve">EXPERIENCE </w:t>
            </w:r>
          </w:p>
        </w:tc>
        <w:tc>
          <w:tcPr>
            <w:tcW w:w="1398" w:type="dxa"/>
          </w:tcPr>
          <w:p w:rsidR="00110805" w:rsidRPr="00560853" w:rsidRDefault="00110805" w:rsidP="00110805">
            <w:pPr>
              <w:jc w:val="center"/>
              <w:rPr>
                <w:rFonts w:ascii="Arial" w:hAnsi="Arial" w:cs="Arial"/>
              </w:rPr>
            </w:pPr>
          </w:p>
        </w:tc>
        <w:tc>
          <w:tcPr>
            <w:tcW w:w="1275" w:type="dxa"/>
          </w:tcPr>
          <w:p w:rsidR="00110805" w:rsidRPr="00560853" w:rsidRDefault="00110805" w:rsidP="00110805">
            <w:pPr>
              <w:jc w:val="center"/>
              <w:rPr>
                <w:rFonts w:ascii="Arial" w:hAnsi="Arial" w:cs="Arial"/>
              </w:rPr>
            </w:pPr>
          </w:p>
        </w:tc>
      </w:tr>
      <w:tr w:rsidR="00110805" w:rsidRPr="00560853" w:rsidTr="1B144C61">
        <w:tc>
          <w:tcPr>
            <w:tcW w:w="7641" w:type="dxa"/>
          </w:tcPr>
          <w:p w:rsidR="00110805" w:rsidRPr="00271641" w:rsidRDefault="00110805" w:rsidP="00110805">
            <w:pPr>
              <w:pStyle w:val="BodyText"/>
              <w:jc w:val="left"/>
              <w:rPr>
                <w:rFonts w:ascii="Arial" w:hAnsi="Arial" w:cs="Arial"/>
                <w:b w:val="0"/>
                <w:bCs/>
                <w:sz w:val="22"/>
                <w:szCs w:val="22"/>
              </w:rPr>
            </w:pPr>
            <w:r w:rsidRPr="00271641">
              <w:rPr>
                <w:rFonts w:ascii="Arial" w:hAnsi="Arial" w:cs="Arial"/>
                <w:b w:val="0"/>
                <w:bCs/>
                <w:sz w:val="22"/>
                <w:szCs w:val="22"/>
              </w:rPr>
              <w:lastRenderedPageBreak/>
              <w:t>Experience of work in mental health services or agencies</w:t>
            </w:r>
            <w:r>
              <w:rPr>
                <w:rFonts w:ascii="Arial" w:hAnsi="Arial" w:cs="Arial"/>
                <w:b w:val="0"/>
                <w:bCs/>
                <w:sz w:val="22"/>
                <w:szCs w:val="22"/>
              </w:rPr>
              <w:t xml:space="preserve"> and / or sexual violence specific services</w:t>
            </w:r>
            <w:r w:rsidRPr="00271641">
              <w:rPr>
                <w:rFonts w:ascii="Arial" w:hAnsi="Arial" w:cs="Arial"/>
                <w:b w:val="0"/>
                <w:bCs/>
                <w:sz w:val="22"/>
                <w:szCs w:val="22"/>
              </w:rPr>
              <w:t>.</w:t>
            </w:r>
          </w:p>
          <w:p w:rsidR="00110805" w:rsidRPr="00271641" w:rsidRDefault="00110805" w:rsidP="00110805">
            <w:pPr>
              <w:tabs>
                <w:tab w:val="left" w:pos="720"/>
              </w:tabs>
              <w:rPr>
                <w:rFonts w:ascii="Arial" w:eastAsia="Times New Roman" w:hAnsi="Arial" w:cs="Arial"/>
                <w:bCs/>
                <w:lang w:eastAsia="en-GB"/>
              </w:rPr>
            </w:pPr>
          </w:p>
        </w:tc>
        <w:tc>
          <w:tcPr>
            <w:tcW w:w="1398" w:type="dxa"/>
          </w:tcPr>
          <w:p w:rsidR="00110805" w:rsidRPr="006606D2" w:rsidRDefault="00110805" w:rsidP="00110805">
            <w:pPr>
              <w:pStyle w:val="BodyText"/>
              <w:rPr>
                <w:rFonts w:ascii="Wingdings 2" w:hAnsi="Wingdings 2" w:cstheme="majorHAnsi"/>
              </w:rPr>
            </w:pPr>
            <w:r>
              <w:rPr>
                <w:rFonts w:ascii="Wingdings 2" w:hAnsi="Wingdings 2" w:cstheme="majorHAnsi"/>
              </w:rPr>
              <w:t></w:t>
            </w:r>
          </w:p>
          <w:p w:rsidR="00110805" w:rsidRPr="00560853" w:rsidRDefault="00110805" w:rsidP="00110805">
            <w:pPr>
              <w:jc w:val="center"/>
              <w:rPr>
                <w:rFonts w:ascii="Arial" w:hAnsi="Arial" w:cs="Arial"/>
              </w:rPr>
            </w:pPr>
          </w:p>
        </w:tc>
        <w:tc>
          <w:tcPr>
            <w:tcW w:w="1275" w:type="dxa"/>
          </w:tcPr>
          <w:p w:rsidR="00110805" w:rsidRPr="00560853" w:rsidRDefault="00110805" w:rsidP="00110805">
            <w:pPr>
              <w:jc w:val="center"/>
              <w:rPr>
                <w:rFonts w:ascii="Arial" w:hAnsi="Arial" w:cs="Arial"/>
              </w:rPr>
            </w:pPr>
          </w:p>
        </w:tc>
      </w:tr>
      <w:tr w:rsidR="00110805" w:rsidRPr="00560853" w:rsidTr="1B144C61">
        <w:tc>
          <w:tcPr>
            <w:tcW w:w="7641" w:type="dxa"/>
          </w:tcPr>
          <w:p w:rsidR="00110805" w:rsidRPr="00271641" w:rsidRDefault="00110805" w:rsidP="00110805">
            <w:pPr>
              <w:pStyle w:val="BodyText"/>
              <w:jc w:val="left"/>
              <w:rPr>
                <w:rFonts w:ascii="Arial" w:hAnsi="Arial" w:cs="Arial"/>
                <w:b w:val="0"/>
                <w:sz w:val="22"/>
                <w:szCs w:val="22"/>
              </w:rPr>
            </w:pPr>
            <w:r w:rsidRPr="6E98415B">
              <w:rPr>
                <w:rFonts w:ascii="Arial" w:hAnsi="Arial" w:cs="Arial"/>
                <w:b w:val="0"/>
                <w:sz w:val="22"/>
                <w:szCs w:val="22"/>
              </w:rPr>
              <w:t>Experience of working with victims</w:t>
            </w:r>
            <w:r>
              <w:rPr>
                <w:rFonts w:ascii="Arial" w:hAnsi="Arial" w:cs="Arial"/>
                <w:b w:val="0"/>
                <w:sz w:val="22"/>
                <w:szCs w:val="22"/>
              </w:rPr>
              <w:t xml:space="preserve"> / survivors</w:t>
            </w:r>
            <w:r w:rsidRPr="6E98415B">
              <w:rPr>
                <w:rFonts w:ascii="Arial" w:hAnsi="Arial" w:cs="Arial"/>
                <w:b w:val="0"/>
                <w:sz w:val="22"/>
                <w:szCs w:val="22"/>
              </w:rPr>
              <w:t xml:space="preserve"> of sexual violence and abuse and people with complex, trauma-related mental health needs</w:t>
            </w:r>
            <w:r>
              <w:rPr>
                <w:rFonts w:ascii="Arial" w:hAnsi="Arial" w:cs="Arial"/>
                <w:b w:val="0"/>
                <w:sz w:val="22"/>
                <w:szCs w:val="22"/>
              </w:rPr>
              <w:t>.</w:t>
            </w:r>
          </w:p>
          <w:p w:rsidR="00110805" w:rsidRPr="00271641" w:rsidRDefault="00110805" w:rsidP="00110805">
            <w:pPr>
              <w:tabs>
                <w:tab w:val="left" w:pos="720"/>
              </w:tabs>
              <w:rPr>
                <w:rFonts w:ascii="Arial" w:eastAsia="Times New Roman" w:hAnsi="Arial" w:cs="Arial"/>
                <w:bCs/>
                <w:lang w:eastAsia="en-GB"/>
              </w:rPr>
            </w:pPr>
          </w:p>
        </w:tc>
        <w:tc>
          <w:tcPr>
            <w:tcW w:w="1398" w:type="dxa"/>
          </w:tcPr>
          <w:p w:rsidR="00110805" w:rsidRPr="006606D2" w:rsidRDefault="00110805" w:rsidP="00110805">
            <w:pPr>
              <w:pStyle w:val="BodyText"/>
              <w:rPr>
                <w:rFonts w:ascii="Wingdings 2" w:hAnsi="Wingdings 2" w:cstheme="majorHAnsi"/>
              </w:rPr>
            </w:pPr>
            <w:r>
              <w:rPr>
                <w:rFonts w:ascii="Wingdings 2" w:hAnsi="Wingdings 2" w:cstheme="majorHAnsi"/>
              </w:rPr>
              <w:t></w:t>
            </w:r>
          </w:p>
          <w:p w:rsidR="00110805" w:rsidRPr="00560853" w:rsidRDefault="00110805" w:rsidP="00110805">
            <w:pPr>
              <w:jc w:val="center"/>
              <w:rPr>
                <w:rFonts w:ascii="Arial" w:hAnsi="Arial" w:cs="Arial"/>
              </w:rPr>
            </w:pPr>
          </w:p>
        </w:tc>
        <w:tc>
          <w:tcPr>
            <w:tcW w:w="1275" w:type="dxa"/>
          </w:tcPr>
          <w:p w:rsidR="00110805" w:rsidRPr="00560853" w:rsidRDefault="00110805" w:rsidP="00110805">
            <w:pPr>
              <w:jc w:val="center"/>
              <w:rPr>
                <w:rFonts w:ascii="Arial" w:hAnsi="Arial" w:cs="Arial"/>
              </w:rPr>
            </w:pPr>
          </w:p>
        </w:tc>
      </w:tr>
      <w:tr w:rsidR="00110805" w:rsidRPr="00560853" w:rsidTr="1B144C61">
        <w:tc>
          <w:tcPr>
            <w:tcW w:w="7641" w:type="dxa"/>
          </w:tcPr>
          <w:p w:rsidR="00110805" w:rsidRPr="00271641" w:rsidRDefault="00110805" w:rsidP="00110805">
            <w:pPr>
              <w:pStyle w:val="BodyText"/>
              <w:jc w:val="left"/>
              <w:rPr>
                <w:rFonts w:ascii="Arial" w:hAnsi="Arial" w:cs="Arial"/>
                <w:b w:val="0"/>
                <w:bCs/>
                <w:sz w:val="22"/>
                <w:szCs w:val="22"/>
              </w:rPr>
            </w:pPr>
            <w:r w:rsidRPr="00271641">
              <w:rPr>
                <w:rFonts w:ascii="Arial" w:hAnsi="Arial" w:cs="Arial"/>
                <w:b w:val="0"/>
                <w:bCs/>
                <w:sz w:val="22"/>
                <w:szCs w:val="22"/>
              </w:rPr>
              <w:t>Experience of teaching, training and</w:t>
            </w:r>
            <w:r>
              <w:rPr>
                <w:rFonts w:ascii="Arial" w:hAnsi="Arial" w:cs="Arial"/>
                <w:b w:val="0"/>
                <w:bCs/>
                <w:sz w:val="22"/>
                <w:szCs w:val="22"/>
              </w:rPr>
              <w:t xml:space="preserve"> </w:t>
            </w:r>
            <w:r w:rsidRPr="00271641">
              <w:rPr>
                <w:rFonts w:ascii="Arial" w:hAnsi="Arial" w:cs="Arial"/>
                <w:b w:val="0"/>
                <w:bCs/>
                <w:sz w:val="22"/>
                <w:szCs w:val="22"/>
              </w:rPr>
              <w:t>supervision.</w:t>
            </w:r>
          </w:p>
          <w:p w:rsidR="00110805" w:rsidRPr="00271641" w:rsidRDefault="00110805" w:rsidP="00110805">
            <w:pPr>
              <w:tabs>
                <w:tab w:val="left" w:pos="720"/>
              </w:tabs>
              <w:rPr>
                <w:rFonts w:ascii="Arial" w:eastAsia="Times New Roman" w:hAnsi="Arial" w:cs="Arial"/>
                <w:bCs/>
                <w:lang w:eastAsia="en-GB"/>
              </w:rPr>
            </w:pPr>
          </w:p>
        </w:tc>
        <w:tc>
          <w:tcPr>
            <w:tcW w:w="1398" w:type="dxa"/>
          </w:tcPr>
          <w:p w:rsidR="00110805" w:rsidRPr="006606D2" w:rsidRDefault="00110805" w:rsidP="00110805">
            <w:pPr>
              <w:pStyle w:val="BodyText"/>
              <w:rPr>
                <w:rFonts w:ascii="Wingdings 2" w:hAnsi="Wingdings 2" w:cstheme="majorHAnsi"/>
              </w:rPr>
            </w:pPr>
            <w:r>
              <w:rPr>
                <w:rFonts w:ascii="Wingdings 2" w:hAnsi="Wingdings 2" w:cstheme="majorHAnsi"/>
              </w:rPr>
              <w:t></w:t>
            </w:r>
          </w:p>
          <w:p w:rsidR="00110805" w:rsidRPr="00560853" w:rsidRDefault="00110805" w:rsidP="00110805">
            <w:pPr>
              <w:jc w:val="center"/>
              <w:rPr>
                <w:rFonts w:ascii="Arial" w:hAnsi="Arial" w:cs="Arial"/>
              </w:rPr>
            </w:pPr>
          </w:p>
        </w:tc>
        <w:tc>
          <w:tcPr>
            <w:tcW w:w="1275" w:type="dxa"/>
          </w:tcPr>
          <w:p w:rsidR="00110805" w:rsidRPr="00560853" w:rsidRDefault="00110805" w:rsidP="00110805">
            <w:pPr>
              <w:jc w:val="center"/>
              <w:rPr>
                <w:rFonts w:ascii="Arial" w:hAnsi="Arial" w:cs="Arial"/>
              </w:rPr>
            </w:pPr>
          </w:p>
        </w:tc>
      </w:tr>
      <w:tr w:rsidR="00110805" w:rsidRPr="00560853" w:rsidTr="1B144C61">
        <w:tc>
          <w:tcPr>
            <w:tcW w:w="7641" w:type="dxa"/>
          </w:tcPr>
          <w:p w:rsidR="00110805" w:rsidRPr="00271641" w:rsidRDefault="00110805" w:rsidP="00110805">
            <w:pPr>
              <w:pStyle w:val="BodyText"/>
              <w:jc w:val="left"/>
              <w:rPr>
                <w:rFonts w:ascii="Arial" w:hAnsi="Arial" w:cs="Arial"/>
                <w:b w:val="0"/>
                <w:bCs/>
                <w:sz w:val="22"/>
                <w:szCs w:val="22"/>
              </w:rPr>
            </w:pPr>
            <w:r w:rsidRPr="00271641">
              <w:rPr>
                <w:rFonts w:ascii="Arial" w:hAnsi="Arial" w:cs="Arial"/>
                <w:b w:val="0"/>
                <w:bCs/>
                <w:sz w:val="22"/>
                <w:szCs w:val="22"/>
              </w:rPr>
              <w:t xml:space="preserve">Experience in undertaking leadership roles within clinical psychology services in the NHS and in contributing to the development, implementation and evaluation of strategies and clinical policies in </w:t>
            </w:r>
            <w:r w:rsidR="004B4C7F" w:rsidRPr="00271641">
              <w:rPr>
                <w:rFonts w:ascii="Arial" w:hAnsi="Arial" w:cs="Arial"/>
                <w:b w:val="0"/>
                <w:bCs/>
                <w:sz w:val="22"/>
                <w:szCs w:val="22"/>
              </w:rPr>
              <w:t>multi-disciplinary</w:t>
            </w:r>
            <w:r w:rsidRPr="00271641">
              <w:rPr>
                <w:rFonts w:ascii="Arial" w:hAnsi="Arial" w:cs="Arial"/>
                <w:b w:val="0"/>
                <w:bCs/>
                <w:sz w:val="22"/>
                <w:szCs w:val="22"/>
              </w:rPr>
              <w:t xml:space="preserve">, </w:t>
            </w:r>
            <w:r w:rsidR="004B4C7F" w:rsidRPr="00271641">
              <w:rPr>
                <w:rFonts w:ascii="Arial" w:hAnsi="Arial" w:cs="Arial"/>
                <w:b w:val="0"/>
                <w:bCs/>
                <w:sz w:val="22"/>
                <w:szCs w:val="22"/>
              </w:rPr>
              <w:t>multi-agency</w:t>
            </w:r>
            <w:r w:rsidRPr="00271641">
              <w:rPr>
                <w:rFonts w:ascii="Arial" w:hAnsi="Arial" w:cs="Arial"/>
                <w:b w:val="0"/>
                <w:bCs/>
                <w:sz w:val="22"/>
                <w:szCs w:val="22"/>
              </w:rPr>
              <w:t xml:space="preserve"> contexts.</w:t>
            </w:r>
          </w:p>
          <w:p w:rsidR="00110805" w:rsidRPr="00271641" w:rsidRDefault="00110805" w:rsidP="00110805">
            <w:pPr>
              <w:pStyle w:val="BodyText"/>
              <w:jc w:val="left"/>
              <w:rPr>
                <w:rFonts w:ascii="Arial" w:hAnsi="Arial" w:cs="Arial"/>
                <w:b w:val="0"/>
                <w:bCs/>
                <w:sz w:val="22"/>
                <w:szCs w:val="22"/>
              </w:rPr>
            </w:pPr>
          </w:p>
        </w:tc>
        <w:tc>
          <w:tcPr>
            <w:tcW w:w="1398" w:type="dxa"/>
          </w:tcPr>
          <w:p w:rsidR="00110805" w:rsidRPr="006606D2" w:rsidRDefault="00110805" w:rsidP="00110805">
            <w:pPr>
              <w:pStyle w:val="BodyText"/>
              <w:rPr>
                <w:rFonts w:ascii="Wingdings 2" w:hAnsi="Wingdings 2" w:cstheme="majorHAnsi"/>
              </w:rPr>
            </w:pPr>
            <w:r>
              <w:rPr>
                <w:rFonts w:ascii="Wingdings 2" w:hAnsi="Wingdings 2" w:cstheme="majorHAnsi"/>
              </w:rPr>
              <w:t></w:t>
            </w:r>
          </w:p>
          <w:p w:rsidR="00110805" w:rsidRPr="00560853" w:rsidRDefault="00110805" w:rsidP="00110805">
            <w:pPr>
              <w:jc w:val="center"/>
              <w:rPr>
                <w:rFonts w:ascii="Arial" w:hAnsi="Arial" w:cs="Arial"/>
              </w:rPr>
            </w:pPr>
          </w:p>
        </w:tc>
        <w:tc>
          <w:tcPr>
            <w:tcW w:w="1275" w:type="dxa"/>
          </w:tcPr>
          <w:p w:rsidR="00110805" w:rsidRPr="00560853" w:rsidRDefault="00110805" w:rsidP="00110805">
            <w:pPr>
              <w:jc w:val="center"/>
              <w:rPr>
                <w:rFonts w:ascii="Arial" w:hAnsi="Arial" w:cs="Arial"/>
              </w:rPr>
            </w:pPr>
          </w:p>
        </w:tc>
      </w:tr>
      <w:tr w:rsidR="00110805" w:rsidRPr="00560853" w:rsidTr="1B144C61">
        <w:tc>
          <w:tcPr>
            <w:tcW w:w="7641" w:type="dxa"/>
          </w:tcPr>
          <w:p w:rsidR="00110805" w:rsidRPr="00271641" w:rsidRDefault="006D76E9" w:rsidP="00110805">
            <w:pPr>
              <w:pStyle w:val="BodyText"/>
              <w:jc w:val="left"/>
              <w:rPr>
                <w:rFonts w:ascii="Arial" w:hAnsi="Arial" w:cs="Arial"/>
                <w:b w:val="0"/>
                <w:bCs/>
                <w:sz w:val="22"/>
                <w:szCs w:val="22"/>
              </w:rPr>
            </w:pPr>
            <w:r w:rsidRPr="006D76E9">
              <w:rPr>
                <w:rFonts w:ascii="Arial" w:eastAsia="Arial" w:hAnsi="Arial" w:cs="Arial"/>
                <w:b w:val="0"/>
                <w:bCs/>
                <w:color w:val="000000" w:themeColor="text1"/>
                <w:sz w:val="22"/>
                <w:szCs w:val="22"/>
              </w:rPr>
              <w:t>Experience in use of specialist psychological therapies / highly specialist counselling skills, in particular</w:t>
            </w:r>
            <w:r w:rsidRPr="006D76E9">
              <w:rPr>
                <w:rFonts w:ascii="Arial" w:eastAsia="Arial" w:hAnsi="Arial" w:cs="Arial"/>
                <w:color w:val="000000" w:themeColor="text1"/>
                <w:sz w:val="22"/>
                <w:szCs w:val="22"/>
              </w:rPr>
              <w:t xml:space="preserve"> </w:t>
            </w:r>
            <w:r w:rsidR="00110805">
              <w:rPr>
                <w:rFonts w:ascii="Arial" w:hAnsi="Arial" w:cs="Arial"/>
                <w:b w:val="0"/>
                <w:bCs/>
                <w:sz w:val="22"/>
                <w:szCs w:val="22"/>
              </w:rPr>
              <w:t>evidence-based trauma interventions</w:t>
            </w:r>
            <w:r w:rsidR="00110805" w:rsidRPr="00271641">
              <w:rPr>
                <w:rFonts w:ascii="Arial" w:hAnsi="Arial" w:cs="Arial"/>
                <w:b w:val="0"/>
                <w:bCs/>
                <w:sz w:val="22"/>
                <w:szCs w:val="22"/>
              </w:rPr>
              <w:t>.</w:t>
            </w:r>
          </w:p>
          <w:p w:rsidR="00110805" w:rsidRPr="00271641" w:rsidRDefault="00110805" w:rsidP="00110805">
            <w:pPr>
              <w:pStyle w:val="BodyText"/>
              <w:jc w:val="left"/>
              <w:rPr>
                <w:rFonts w:ascii="Arial" w:hAnsi="Arial" w:cs="Arial"/>
                <w:b w:val="0"/>
                <w:bCs/>
                <w:sz w:val="22"/>
                <w:szCs w:val="22"/>
              </w:rPr>
            </w:pPr>
          </w:p>
        </w:tc>
        <w:tc>
          <w:tcPr>
            <w:tcW w:w="1398" w:type="dxa"/>
          </w:tcPr>
          <w:p w:rsidR="00110805" w:rsidRPr="006606D2" w:rsidRDefault="00110805" w:rsidP="00110805">
            <w:pPr>
              <w:pStyle w:val="BodyText"/>
              <w:rPr>
                <w:rFonts w:ascii="Wingdings 2" w:hAnsi="Wingdings 2" w:cstheme="majorHAnsi"/>
              </w:rPr>
            </w:pPr>
            <w:r>
              <w:rPr>
                <w:rFonts w:ascii="Wingdings 2" w:hAnsi="Wingdings 2" w:cstheme="majorHAnsi"/>
              </w:rPr>
              <w:t></w:t>
            </w:r>
          </w:p>
          <w:p w:rsidR="00110805" w:rsidRPr="00560853" w:rsidRDefault="00110805" w:rsidP="00110805">
            <w:pPr>
              <w:jc w:val="center"/>
              <w:rPr>
                <w:rFonts w:ascii="Arial" w:hAnsi="Arial" w:cs="Arial"/>
              </w:rPr>
            </w:pPr>
          </w:p>
        </w:tc>
        <w:tc>
          <w:tcPr>
            <w:tcW w:w="1275" w:type="dxa"/>
          </w:tcPr>
          <w:p w:rsidR="00110805" w:rsidRPr="00560853" w:rsidRDefault="00110805" w:rsidP="00110805">
            <w:pPr>
              <w:jc w:val="center"/>
              <w:rPr>
                <w:rFonts w:ascii="Arial" w:hAnsi="Arial" w:cs="Arial"/>
              </w:rPr>
            </w:pPr>
          </w:p>
        </w:tc>
      </w:tr>
      <w:tr w:rsidR="00110805" w:rsidRPr="00560853" w:rsidTr="1B144C61">
        <w:tc>
          <w:tcPr>
            <w:tcW w:w="7641" w:type="dxa"/>
          </w:tcPr>
          <w:p w:rsidR="00110805" w:rsidRPr="00271641" w:rsidRDefault="00110805" w:rsidP="00110805">
            <w:pPr>
              <w:pStyle w:val="BodyText"/>
              <w:jc w:val="left"/>
              <w:rPr>
                <w:rFonts w:ascii="Arial" w:hAnsi="Arial" w:cs="Arial"/>
                <w:b w:val="0"/>
                <w:bCs/>
                <w:sz w:val="22"/>
                <w:szCs w:val="22"/>
              </w:rPr>
            </w:pPr>
            <w:r w:rsidRPr="00271641">
              <w:rPr>
                <w:rFonts w:ascii="Arial" w:hAnsi="Arial" w:cs="Arial"/>
                <w:b w:val="0"/>
                <w:bCs/>
                <w:sz w:val="22"/>
                <w:szCs w:val="22"/>
              </w:rPr>
              <w:t>Proficiency in both individual and group therapy approaches</w:t>
            </w:r>
            <w:r>
              <w:rPr>
                <w:rFonts w:ascii="Arial" w:hAnsi="Arial" w:cs="Arial"/>
                <w:b w:val="0"/>
                <w:bCs/>
                <w:sz w:val="22"/>
                <w:szCs w:val="22"/>
              </w:rPr>
              <w:t>.</w:t>
            </w:r>
          </w:p>
          <w:p w:rsidR="00110805" w:rsidRPr="00271641" w:rsidRDefault="00110805" w:rsidP="00110805">
            <w:pPr>
              <w:pStyle w:val="BodyText"/>
              <w:jc w:val="left"/>
              <w:rPr>
                <w:rFonts w:ascii="Arial" w:hAnsi="Arial" w:cs="Arial"/>
                <w:b w:val="0"/>
                <w:bCs/>
                <w:sz w:val="22"/>
                <w:szCs w:val="22"/>
              </w:rPr>
            </w:pPr>
          </w:p>
        </w:tc>
        <w:tc>
          <w:tcPr>
            <w:tcW w:w="1398" w:type="dxa"/>
          </w:tcPr>
          <w:p w:rsidR="00110805" w:rsidRPr="00560853" w:rsidRDefault="00110805" w:rsidP="00110805">
            <w:pPr>
              <w:jc w:val="center"/>
              <w:rPr>
                <w:rFonts w:ascii="Arial" w:hAnsi="Arial" w:cs="Arial"/>
              </w:rPr>
            </w:pPr>
          </w:p>
        </w:tc>
        <w:tc>
          <w:tcPr>
            <w:tcW w:w="1275" w:type="dxa"/>
          </w:tcPr>
          <w:p w:rsidR="00110805" w:rsidRPr="006606D2" w:rsidRDefault="00110805" w:rsidP="00110805">
            <w:pPr>
              <w:pStyle w:val="BodyText"/>
              <w:rPr>
                <w:rFonts w:ascii="Wingdings 2" w:hAnsi="Wingdings 2" w:cstheme="majorHAnsi"/>
              </w:rPr>
            </w:pPr>
            <w:r>
              <w:rPr>
                <w:rFonts w:ascii="Wingdings 2" w:hAnsi="Wingdings 2" w:cstheme="majorHAnsi"/>
              </w:rPr>
              <w:t></w:t>
            </w:r>
          </w:p>
          <w:p w:rsidR="00110805" w:rsidRPr="00560853" w:rsidRDefault="00110805" w:rsidP="00110805">
            <w:pPr>
              <w:jc w:val="center"/>
              <w:rPr>
                <w:rFonts w:ascii="Arial" w:hAnsi="Arial" w:cs="Arial"/>
              </w:rPr>
            </w:pPr>
          </w:p>
        </w:tc>
      </w:tr>
      <w:tr w:rsidR="00110805" w:rsidTr="1B144C61">
        <w:trPr>
          <w:trHeight w:val="300"/>
        </w:trPr>
        <w:tc>
          <w:tcPr>
            <w:tcW w:w="7641" w:type="dxa"/>
          </w:tcPr>
          <w:p w:rsidR="00110805" w:rsidRPr="006D76E9" w:rsidRDefault="00110805" w:rsidP="00110805">
            <w:pPr>
              <w:tabs>
                <w:tab w:val="left" w:pos="0"/>
                <w:tab w:val="left" w:pos="0"/>
                <w:tab w:val="left" w:pos="720"/>
              </w:tabs>
              <w:rPr>
                <w:color w:val="000000" w:themeColor="text1"/>
              </w:rPr>
            </w:pPr>
            <w:r w:rsidRPr="006D76E9">
              <w:rPr>
                <w:rFonts w:ascii="Arial" w:eastAsia="Arial" w:hAnsi="Arial" w:cs="Arial"/>
                <w:color w:val="000000" w:themeColor="text1"/>
              </w:rPr>
              <w:t xml:space="preserve">Experience of specialist psychological assessment and treatment of clients who have complex trauma related, mental health needs. </w:t>
            </w:r>
          </w:p>
        </w:tc>
        <w:tc>
          <w:tcPr>
            <w:tcW w:w="1398" w:type="dxa"/>
          </w:tcPr>
          <w:p w:rsidR="006D76E9" w:rsidRPr="006606D2" w:rsidRDefault="006D76E9" w:rsidP="006D76E9">
            <w:pPr>
              <w:pStyle w:val="BodyText"/>
              <w:rPr>
                <w:rFonts w:ascii="Wingdings 2" w:hAnsi="Wingdings 2" w:cstheme="majorHAnsi"/>
              </w:rPr>
            </w:pPr>
            <w:r>
              <w:rPr>
                <w:rFonts w:ascii="Wingdings 2" w:hAnsi="Wingdings 2" w:cstheme="majorHAnsi"/>
              </w:rPr>
              <w:t></w:t>
            </w:r>
          </w:p>
          <w:p w:rsidR="00110805" w:rsidRDefault="00110805" w:rsidP="00110805">
            <w:pPr>
              <w:jc w:val="center"/>
            </w:pPr>
          </w:p>
        </w:tc>
        <w:tc>
          <w:tcPr>
            <w:tcW w:w="1275" w:type="dxa"/>
          </w:tcPr>
          <w:p w:rsidR="00110805" w:rsidRDefault="00110805" w:rsidP="00110805">
            <w:pPr>
              <w:jc w:val="center"/>
            </w:pPr>
            <w:r w:rsidRPr="1B144C61">
              <w:rPr>
                <w:rFonts w:ascii="Wingdings 2" w:eastAsia="Wingdings 2" w:hAnsi="Wingdings 2" w:cs="Wingdings 2"/>
                <w:b/>
                <w:bCs/>
                <w:color w:val="00B050"/>
                <w:sz w:val="28"/>
                <w:szCs w:val="28"/>
              </w:rPr>
              <w:t></w:t>
            </w:r>
          </w:p>
        </w:tc>
      </w:tr>
      <w:tr w:rsidR="00110805" w:rsidTr="1B144C61">
        <w:trPr>
          <w:trHeight w:val="300"/>
        </w:trPr>
        <w:tc>
          <w:tcPr>
            <w:tcW w:w="7641" w:type="dxa"/>
          </w:tcPr>
          <w:p w:rsidR="00110805" w:rsidRPr="006D76E9" w:rsidRDefault="00110805" w:rsidP="00110805">
            <w:pPr>
              <w:tabs>
                <w:tab w:val="left" w:pos="0"/>
                <w:tab w:val="left" w:pos="0"/>
                <w:tab w:val="left" w:pos="720"/>
              </w:tabs>
              <w:rPr>
                <w:color w:val="000000" w:themeColor="text1"/>
              </w:rPr>
            </w:pPr>
            <w:r w:rsidRPr="006D76E9">
              <w:rPr>
                <w:rFonts w:ascii="Arial" w:eastAsia="Arial" w:hAnsi="Arial" w:cs="Arial"/>
                <w:color w:val="000000" w:themeColor="text1"/>
              </w:rPr>
              <w:t>Experience of working effectively and collaboratively with a wide range of partner agencies, multi-agency liaison / working, in particular sexual violence services.</w:t>
            </w:r>
          </w:p>
        </w:tc>
        <w:tc>
          <w:tcPr>
            <w:tcW w:w="1398" w:type="dxa"/>
          </w:tcPr>
          <w:p w:rsidR="006D76E9" w:rsidRPr="006606D2" w:rsidRDefault="006D76E9" w:rsidP="006D76E9">
            <w:pPr>
              <w:pStyle w:val="BodyText"/>
              <w:rPr>
                <w:rFonts w:ascii="Wingdings 2" w:hAnsi="Wingdings 2" w:cstheme="majorHAnsi"/>
              </w:rPr>
            </w:pPr>
            <w:r>
              <w:rPr>
                <w:rFonts w:ascii="Wingdings 2" w:hAnsi="Wingdings 2" w:cstheme="majorHAnsi"/>
              </w:rPr>
              <w:t></w:t>
            </w:r>
          </w:p>
          <w:p w:rsidR="00110805" w:rsidRDefault="00110805" w:rsidP="00110805">
            <w:pPr>
              <w:jc w:val="center"/>
            </w:pPr>
          </w:p>
        </w:tc>
        <w:tc>
          <w:tcPr>
            <w:tcW w:w="1275" w:type="dxa"/>
          </w:tcPr>
          <w:p w:rsidR="00110805" w:rsidRDefault="00110805" w:rsidP="00110805">
            <w:pPr>
              <w:jc w:val="center"/>
            </w:pPr>
            <w:r w:rsidRPr="1B144C61">
              <w:rPr>
                <w:rFonts w:ascii="Wingdings 2" w:eastAsia="Wingdings 2" w:hAnsi="Wingdings 2" w:cs="Wingdings 2"/>
                <w:b/>
                <w:bCs/>
                <w:color w:val="00B050"/>
                <w:sz w:val="28"/>
                <w:szCs w:val="28"/>
              </w:rPr>
              <w:t></w:t>
            </w:r>
          </w:p>
        </w:tc>
      </w:tr>
      <w:tr w:rsidR="00110805" w:rsidTr="1B144C61">
        <w:trPr>
          <w:trHeight w:val="300"/>
        </w:trPr>
        <w:tc>
          <w:tcPr>
            <w:tcW w:w="7641" w:type="dxa"/>
          </w:tcPr>
          <w:p w:rsidR="00110805" w:rsidRPr="006D76E9" w:rsidRDefault="00110805" w:rsidP="00110805">
            <w:pPr>
              <w:tabs>
                <w:tab w:val="left" w:pos="0"/>
                <w:tab w:val="left" w:pos="0"/>
                <w:tab w:val="left" w:pos="720"/>
              </w:tabs>
              <w:rPr>
                <w:color w:val="000000" w:themeColor="text1"/>
              </w:rPr>
            </w:pPr>
            <w:r w:rsidRPr="006D76E9">
              <w:rPr>
                <w:rFonts w:ascii="Arial" w:eastAsia="Arial" w:hAnsi="Arial" w:cs="Arial"/>
                <w:color w:val="000000" w:themeColor="text1"/>
              </w:rPr>
              <w:t>Experience of working autonomously with a highly complex client caseload</w:t>
            </w:r>
          </w:p>
        </w:tc>
        <w:tc>
          <w:tcPr>
            <w:tcW w:w="1398" w:type="dxa"/>
          </w:tcPr>
          <w:p w:rsidR="006D76E9" w:rsidRPr="006606D2" w:rsidRDefault="006D76E9" w:rsidP="006D76E9">
            <w:pPr>
              <w:pStyle w:val="BodyText"/>
              <w:rPr>
                <w:rFonts w:ascii="Wingdings 2" w:hAnsi="Wingdings 2" w:cstheme="majorHAnsi"/>
              </w:rPr>
            </w:pPr>
            <w:r>
              <w:rPr>
                <w:rFonts w:ascii="Wingdings 2" w:hAnsi="Wingdings 2" w:cstheme="majorHAnsi"/>
              </w:rPr>
              <w:t></w:t>
            </w:r>
          </w:p>
          <w:p w:rsidR="00110805" w:rsidRDefault="00110805" w:rsidP="00110805">
            <w:pPr>
              <w:jc w:val="center"/>
            </w:pPr>
          </w:p>
        </w:tc>
        <w:tc>
          <w:tcPr>
            <w:tcW w:w="1275" w:type="dxa"/>
          </w:tcPr>
          <w:p w:rsidR="00110805" w:rsidRDefault="00110805" w:rsidP="00110805">
            <w:pPr>
              <w:jc w:val="center"/>
            </w:pPr>
            <w:r w:rsidRPr="1B144C61">
              <w:rPr>
                <w:rFonts w:ascii="Wingdings 2" w:eastAsia="Wingdings 2" w:hAnsi="Wingdings 2" w:cs="Wingdings 2"/>
                <w:b/>
                <w:bCs/>
                <w:color w:val="00B050"/>
                <w:sz w:val="28"/>
                <w:szCs w:val="28"/>
              </w:rPr>
              <w:t></w:t>
            </w:r>
          </w:p>
        </w:tc>
      </w:tr>
      <w:tr w:rsidR="00110805" w:rsidTr="1B144C61">
        <w:trPr>
          <w:trHeight w:val="300"/>
        </w:trPr>
        <w:tc>
          <w:tcPr>
            <w:tcW w:w="7641" w:type="dxa"/>
          </w:tcPr>
          <w:p w:rsidR="00110805" w:rsidRPr="006D76E9" w:rsidRDefault="00110805" w:rsidP="00110805">
            <w:pPr>
              <w:spacing w:line="257" w:lineRule="auto"/>
              <w:rPr>
                <w:color w:val="000000" w:themeColor="text1"/>
              </w:rPr>
            </w:pPr>
            <w:r w:rsidRPr="006D76E9">
              <w:rPr>
                <w:rFonts w:ascii="Arial" w:eastAsia="Arial" w:hAnsi="Arial" w:cs="Arial"/>
                <w:color w:val="000000" w:themeColor="text1"/>
              </w:rPr>
              <w:t>Experience, and/or training in diversity awareness and social inequality</w:t>
            </w:r>
            <w:r w:rsidR="006D76E9">
              <w:rPr>
                <w:rFonts w:ascii="Arial" w:eastAsia="Arial" w:hAnsi="Arial" w:cs="Arial"/>
                <w:color w:val="000000" w:themeColor="text1"/>
              </w:rPr>
              <w:t>.</w:t>
            </w:r>
            <w:r w:rsidRPr="006D76E9">
              <w:rPr>
                <w:rFonts w:ascii="Arial" w:eastAsia="Arial" w:hAnsi="Arial" w:cs="Arial"/>
                <w:color w:val="000000" w:themeColor="text1"/>
              </w:rPr>
              <w:t xml:space="preserve"> </w:t>
            </w:r>
          </w:p>
          <w:p w:rsidR="00110805" w:rsidRPr="006D76E9" w:rsidRDefault="00110805" w:rsidP="00110805">
            <w:pPr>
              <w:tabs>
                <w:tab w:val="left" w:pos="0"/>
                <w:tab w:val="left" w:pos="0"/>
                <w:tab w:val="left" w:pos="720"/>
              </w:tabs>
              <w:rPr>
                <w:color w:val="000000" w:themeColor="text1"/>
              </w:rPr>
            </w:pPr>
            <w:r w:rsidRPr="006D76E9">
              <w:rPr>
                <w:rFonts w:ascii="Arial" w:eastAsia="Arial" w:hAnsi="Arial" w:cs="Arial"/>
                <w:color w:val="000000" w:themeColor="text1"/>
              </w:rPr>
              <w:t xml:space="preserve"> </w:t>
            </w:r>
          </w:p>
        </w:tc>
        <w:tc>
          <w:tcPr>
            <w:tcW w:w="1398" w:type="dxa"/>
          </w:tcPr>
          <w:p w:rsidR="006D76E9" w:rsidRPr="006606D2" w:rsidRDefault="006D76E9" w:rsidP="006D76E9">
            <w:pPr>
              <w:pStyle w:val="BodyText"/>
              <w:rPr>
                <w:rFonts w:ascii="Wingdings 2" w:hAnsi="Wingdings 2" w:cstheme="majorHAnsi"/>
              </w:rPr>
            </w:pPr>
            <w:r>
              <w:rPr>
                <w:rFonts w:ascii="Wingdings 2" w:hAnsi="Wingdings 2" w:cstheme="majorHAnsi"/>
              </w:rPr>
              <w:t></w:t>
            </w:r>
          </w:p>
          <w:p w:rsidR="00110805" w:rsidRDefault="00110805" w:rsidP="00110805">
            <w:pPr>
              <w:jc w:val="center"/>
            </w:pPr>
          </w:p>
        </w:tc>
        <w:tc>
          <w:tcPr>
            <w:tcW w:w="1275" w:type="dxa"/>
          </w:tcPr>
          <w:p w:rsidR="00110805" w:rsidRDefault="00110805" w:rsidP="00110805">
            <w:pPr>
              <w:jc w:val="center"/>
            </w:pPr>
            <w:r w:rsidRPr="1B144C61">
              <w:rPr>
                <w:rFonts w:ascii="Wingdings 2" w:eastAsia="Wingdings 2" w:hAnsi="Wingdings 2" w:cs="Wingdings 2"/>
                <w:b/>
                <w:bCs/>
                <w:color w:val="00B050"/>
                <w:sz w:val="28"/>
                <w:szCs w:val="28"/>
              </w:rPr>
              <w:t></w:t>
            </w:r>
          </w:p>
        </w:tc>
      </w:tr>
      <w:tr w:rsidR="00110805" w:rsidRPr="00560853" w:rsidTr="1B144C61">
        <w:tc>
          <w:tcPr>
            <w:tcW w:w="7641" w:type="dxa"/>
          </w:tcPr>
          <w:p w:rsidR="00110805" w:rsidRPr="00560853" w:rsidRDefault="00110805" w:rsidP="00110805">
            <w:pPr>
              <w:jc w:val="both"/>
              <w:rPr>
                <w:rFonts w:ascii="Arial" w:hAnsi="Arial" w:cs="Arial"/>
                <w:b/>
              </w:rPr>
            </w:pPr>
            <w:r w:rsidRPr="00560853">
              <w:rPr>
                <w:rFonts w:ascii="Arial" w:hAnsi="Arial" w:cs="Arial"/>
                <w:b/>
              </w:rPr>
              <w:t xml:space="preserve">PERSONAL ATTRIBUTES </w:t>
            </w:r>
          </w:p>
        </w:tc>
        <w:tc>
          <w:tcPr>
            <w:tcW w:w="1398" w:type="dxa"/>
          </w:tcPr>
          <w:p w:rsidR="00110805" w:rsidRPr="00560853" w:rsidRDefault="00110805" w:rsidP="00110805">
            <w:pPr>
              <w:jc w:val="center"/>
              <w:rPr>
                <w:rFonts w:ascii="Arial" w:hAnsi="Arial" w:cs="Arial"/>
              </w:rPr>
            </w:pPr>
          </w:p>
        </w:tc>
        <w:tc>
          <w:tcPr>
            <w:tcW w:w="1275" w:type="dxa"/>
          </w:tcPr>
          <w:p w:rsidR="00110805" w:rsidRPr="00560853" w:rsidRDefault="00110805" w:rsidP="00110805">
            <w:pPr>
              <w:jc w:val="center"/>
              <w:rPr>
                <w:rFonts w:ascii="Arial" w:hAnsi="Arial" w:cs="Arial"/>
              </w:rPr>
            </w:pPr>
          </w:p>
        </w:tc>
      </w:tr>
      <w:tr w:rsidR="00110805" w:rsidRPr="00560853" w:rsidTr="1B144C61">
        <w:tc>
          <w:tcPr>
            <w:tcW w:w="7641" w:type="dxa"/>
          </w:tcPr>
          <w:p w:rsidR="00110805" w:rsidRPr="00560853" w:rsidRDefault="00110805" w:rsidP="00110805">
            <w:pPr>
              <w:tabs>
                <w:tab w:val="left" w:pos="720"/>
                <w:tab w:val="center" w:pos="4153"/>
                <w:tab w:val="right" w:pos="8306"/>
              </w:tabs>
              <w:rPr>
                <w:rFonts w:ascii="Arial" w:eastAsia="Times New Roman" w:hAnsi="Arial" w:cs="Arial"/>
                <w:sz w:val="20"/>
                <w:szCs w:val="20"/>
                <w:lang w:eastAsia="en-GB"/>
              </w:rPr>
            </w:pPr>
            <w:r w:rsidRPr="6E98415B">
              <w:rPr>
                <w:rFonts w:ascii="Arial" w:hAnsi="Arial" w:cs="Arial"/>
              </w:rPr>
              <w:t>A commitment to establishing and contributing to a compassionate environment which values shared learning with colleagues</w:t>
            </w:r>
            <w:r>
              <w:rPr>
                <w:rFonts w:ascii="Arial" w:hAnsi="Arial" w:cs="Arial"/>
              </w:rPr>
              <w:t xml:space="preserve"> from other disciplines / organisations and people with lived experience.</w:t>
            </w:r>
          </w:p>
        </w:tc>
        <w:tc>
          <w:tcPr>
            <w:tcW w:w="1398" w:type="dxa"/>
          </w:tcPr>
          <w:p w:rsidR="00110805" w:rsidRPr="006606D2" w:rsidRDefault="00110805" w:rsidP="00110805">
            <w:pPr>
              <w:pStyle w:val="BodyText"/>
              <w:rPr>
                <w:rFonts w:ascii="Wingdings 2" w:hAnsi="Wingdings 2" w:cstheme="majorHAnsi"/>
              </w:rPr>
            </w:pPr>
            <w:r>
              <w:rPr>
                <w:rFonts w:ascii="Wingdings 2" w:hAnsi="Wingdings 2" w:cstheme="majorHAnsi"/>
              </w:rPr>
              <w:t></w:t>
            </w:r>
          </w:p>
          <w:p w:rsidR="00110805" w:rsidRPr="00560853" w:rsidRDefault="00110805" w:rsidP="00110805">
            <w:pPr>
              <w:jc w:val="center"/>
              <w:rPr>
                <w:rFonts w:ascii="Arial" w:hAnsi="Arial" w:cs="Arial"/>
              </w:rPr>
            </w:pPr>
          </w:p>
        </w:tc>
        <w:tc>
          <w:tcPr>
            <w:tcW w:w="1275" w:type="dxa"/>
          </w:tcPr>
          <w:p w:rsidR="00110805" w:rsidRPr="00560853" w:rsidRDefault="00110805" w:rsidP="00110805">
            <w:pPr>
              <w:jc w:val="center"/>
              <w:rPr>
                <w:rFonts w:ascii="Arial" w:hAnsi="Arial" w:cs="Arial"/>
              </w:rPr>
            </w:pPr>
          </w:p>
        </w:tc>
      </w:tr>
      <w:tr w:rsidR="00110805" w:rsidRPr="00560853" w:rsidTr="1B144C61">
        <w:tc>
          <w:tcPr>
            <w:tcW w:w="7641" w:type="dxa"/>
          </w:tcPr>
          <w:p w:rsidR="00110805" w:rsidRDefault="00110805" w:rsidP="00110805">
            <w:pPr>
              <w:pStyle w:val="BodyText"/>
              <w:jc w:val="left"/>
              <w:rPr>
                <w:rFonts w:ascii="Arial" w:hAnsi="Arial" w:cs="Arial"/>
                <w:b w:val="0"/>
                <w:sz w:val="22"/>
                <w:szCs w:val="22"/>
                <w:u w:val="single"/>
              </w:rPr>
            </w:pPr>
            <w:r w:rsidRPr="6E98415B">
              <w:rPr>
                <w:rFonts w:ascii="Arial" w:hAnsi="Arial" w:cs="Arial"/>
                <w:b w:val="0"/>
                <w:sz w:val="22"/>
                <w:szCs w:val="22"/>
              </w:rPr>
              <w:t xml:space="preserve">A commitment and drive to work </w:t>
            </w:r>
            <w:r>
              <w:rPr>
                <w:rFonts w:ascii="Arial" w:hAnsi="Arial" w:cs="Arial"/>
                <w:b w:val="0"/>
                <w:sz w:val="22"/>
                <w:szCs w:val="22"/>
              </w:rPr>
              <w:t>collaborativel</w:t>
            </w:r>
            <w:r w:rsidRPr="6E98415B">
              <w:rPr>
                <w:rFonts w:ascii="Arial" w:hAnsi="Arial" w:cs="Arial"/>
                <w:b w:val="0"/>
                <w:sz w:val="22"/>
                <w:szCs w:val="22"/>
              </w:rPr>
              <w:t>y</w:t>
            </w:r>
            <w:r>
              <w:rPr>
                <w:rFonts w:ascii="Arial" w:hAnsi="Arial" w:cs="Arial"/>
                <w:b w:val="0"/>
                <w:sz w:val="22"/>
                <w:szCs w:val="22"/>
              </w:rPr>
              <w:t xml:space="preserve"> in a multi-agency environment</w:t>
            </w:r>
            <w:r w:rsidRPr="6E98415B">
              <w:rPr>
                <w:rFonts w:ascii="Arial" w:hAnsi="Arial" w:cs="Arial"/>
                <w:b w:val="0"/>
                <w:sz w:val="22"/>
                <w:szCs w:val="22"/>
              </w:rPr>
              <w:t xml:space="preserve"> </w:t>
            </w:r>
            <w:r>
              <w:rPr>
                <w:rFonts w:ascii="Arial" w:hAnsi="Arial" w:cs="Arial"/>
                <w:b w:val="0"/>
                <w:sz w:val="22"/>
                <w:szCs w:val="22"/>
              </w:rPr>
              <w:t>to develop creative approaches</w:t>
            </w:r>
            <w:r w:rsidRPr="6E98415B">
              <w:rPr>
                <w:rFonts w:ascii="Arial" w:hAnsi="Arial" w:cs="Arial"/>
                <w:b w:val="0"/>
                <w:sz w:val="22"/>
                <w:szCs w:val="22"/>
              </w:rPr>
              <w:t xml:space="preserve"> and improve services.</w:t>
            </w:r>
          </w:p>
          <w:p w:rsidR="00110805" w:rsidRPr="00560853" w:rsidRDefault="00110805" w:rsidP="00110805">
            <w:pPr>
              <w:tabs>
                <w:tab w:val="left" w:pos="720"/>
                <w:tab w:val="center" w:pos="4153"/>
                <w:tab w:val="right" w:pos="8306"/>
              </w:tabs>
              <w:rPr>
                <w:rFonts w:ascii="Arial" w:eastAsia="Times New Roman" w:hAnsi="Arial" w:cs="Arial"/>
                <w:sz w:val="20"/>
                <w:szCs w:val="20"/>
                <w:lang w:eastAsia="en-GB"/>
              </w:rPr>
            </w:pPr>
          </w:p>
        </w:tc>
        <w:tc>
          <w:tcPr>
            <w:tcW w:w="1398" w:type="dxa"/>
          </w:tcPr>
          <w:p w:rsidR="00110805" w:rsidRPr="006606D2" w:rsidRDefault="00110805" w:rsidP="00110805">
            <w:pPr>
              <w:pStyle w:val="BodyText"/>
              <w:rPr>
                <w:rFonts w:ascii="Wingdings 2" w:hAnsi="Wingdings 2" w:cstheme="majorHAnsi"/>
              </w:rPr>
            </w:pPr>
            <w:r>
              <w:rPr>
                <w:rFonts w:ascii="Wingdings 2" w:hAnsi="Wingdings 2" w:cstheme="majorHAnsi"/>
              </w:rPr>
              <w:t></w:t>
            </w:r>
          </w:p>
          <w:p w:rsidR="00110805" w:rsidRPr="00560853" w:rsidRDefault="00110805" w:rsidP="00110805">
            <w:pPr>
              <w:jc w:val="center"/>
              <w:rPr>
                <w:rFonts w:ascii="Arial" w:hAnsi="Arial" w:cs="Arial"/>
              </w:rPr>
            </w:pPr>
          </w:p>
        </w:tc>
        <w:tc>
          <w:tcPr>
            <w:tcW w:w="1275" w:type="dxa"/>
          </w:tcPr>
          <w:p w:rsidR="00110805" w:rsidRPr="00560853" w:rsidRDefault="00110805" w:rsidP="00110805">
            <w:pPr>
              <w:jc w:val="center"/>
              <w:rPr>
                <w:rFonts w:ascii="Arial" w:hAnsi="Arial" w:cs="Arial"/>
              </w:rPr>
            </w:pPr>
          </w:p>
        </w:tc>
      </w:tr>
      <w:tr w:rsidR="00110805" w:rsidRPr="00560853" w:rsidTr="1B144C61">
        <w:tc>
          <w:tcPr>
            <w:tcW w:w="7641" w:type="dxa"/>
          </w:tcPr>
          <w:p w:rsidR="00110805" w:rsidRDefault="00110805" w:rsidP="00110805">
            <w:pPr>
              <w:pStyle w:val="BodyText"/>
              <w:jc w:val="left"/>
              <w:rPr>
                <w:rFonts w:ascii="Arial" w:hAnsi="Arial" w:cs="Arial"/>
                <w:b w:val="0"/>
                <w:sz w:val="22"/>
                <w:szCs w:val="22"/>
                <w:u w:val="single"/>
              </w:rPr>
            </w:pPr>
            <w:r w:rsidRPr="6E98415B">
              <w:rPr>
                <w:rFonts w:ascii="Arial" w:hAnsi="Arial" w:cs="Arial"/>
                <w:b w:val="0"/>
                <w:sz w:val="22"/>
                <w:szCs w:val="22"/>
              </w:rPr>
              <w:t>A commitment and drive to integrate and promote trauma-informed and shame sensitive practice</w:t>
            </w:r>
            <w:r>
              <w:rPr>
                <w:rFonts w:ascii="Arial" w:hAnsi="Arial" w:cs="Arial"/>
                <w:b w:val="0"/>
                <w:sz w:val="22"/>
                <w:szCs w:val="22"/>
              </w:rPr>
              <w:t>.</w:t>
            </w:r>
          </w:p>
          <w:p w:rsidR="00110805" w:rsidRPr="6E98415B" w:rsidRDefault="00110805" w:rsidP="00110805">
            <w:pPr>
              <w:pStyle w:val="BodyText"/>
              <w:jc w:val="left"/>
              <w:rPr>
                <w:rFonts w:ascii="Arial" w:hAnsi="Arial" w:cs="Arial"/>
                <w:b w:val="0"/>
                <w:sz w:val="22"/>
                <w:szCs w:val="22"/>
              </w:rPr>
            </w:pPr>
          </w:p>
        </w:tc>
        <w:tc>
          <w:tcPr>
            <w:tcW w:w="1398" w:type="dxa"/>
          </w:tcPr>
          <w:p w:rsidR="00110805" w:rsidRPr="006606D2" w:rsidRDefault="00110805" w:rsidP="00110805">
            <w:pPr>
              <w:pStyle w:val="BodyText"/>
              <w:rPr>
                <w:rFonts w:ascii="Wingdings 2" w:hAnsi="Wingdings 2" w:cstheme="majorHAnsi"/>
              </w:rPr>
            </w:pPr>
            <w:r>
              <w:rPr>
                <w:rFonts w:ascii="Wingdings 2" w:hAnsi="Wingdings 2" w:cstheme="majorHAnsi"/>
              </w:rPr>
              <w:t></w:t>
            </w:r>
          </w:p>
          <w:p w:rsidR="00110805" w:rsidRDefault="00110805" w:rsidP="00110805">
            <w:pPr>
              <w:pStyle w:val="BodyText"/>
              <w:rPr>
                <w:rFonts w:ascii="Wingdings 2" w:hAnsi="Wingdings 2" w:cstheme="majorHAnsi"/>
              </w:rPr>
            </w:pPr>
          </w:p>
        </w:tc>
        <w:tc>
          <w:tcPr>
            <w:tcW w:w="1275" w:type="dxa"/>
          </w:tcPr>
          <w:p w:rsidR="00110805" w:rsidRPr="00560853" w:rsidRDefault="00110805" w:rsidP="00110805">
            <w:pPr>
              <w:jc w:val="center"/>
              <w:rPr>
                <w:rFonts w:ascii="Arial" w:hAnsi="Arial" w:cs="Arial"/>
              </w:rPr>
            </w:pPr>
          </w:p>
        </w:tc>
      </w:tr>
      <w:tr w:rsidR="00110805" w:rsidRPr="00560853" w:rsidTr="1B144C61">
        <w:tc>
          <w:tcPr>
            <w:tcW w:w="7641" w:type="dxa"/>
          </w:tcPr>
          <w:p w:rsidR="00110805" w:rsidRPr="6E98415B" w:rsidRDefault="00110805" w:rsidP="00110805">
            <w:pPr>
              <w:pStyle w:val="BodyText"/>
              <w:jc w:val="left"/>
              <w:rPr>
                <w:rFonts w:ascii="Arial" w:hAnsi="Arial" w:cs="Arial"/>
                <w:b w:val="0"/>
                <w:sz w:val="22"/>
                <w:szCs w:val="22"/>
              </w:rPr>
            </w:pPr>
            <w:r>
              <w:rPr>
                <w:rFonts w:ascii="Arial" w:hAnsi="Arial" w:cs="Arial"/>
                <w:b w:val="0"/>
                <w:sz w:val="22"/>
                <w:szCs w:val="22"/>
              </w:rPr>
              <w:t>A commitment to trauma-informed values and principles and an interest in how alternative approaches to the medical model, eg Power Threat Meaning Framework, can enhance services.</w:t>
            </w:r>
          </w:p>
        </w:tc>
        <w:tc>
          <w:tcPr>
            <w:tcW w:w="1398" w:type="dxa"/>
          </w:tcPr>
          <w:p w:rsidR="00110805" w:rsidRPr="006606D2" w:rsidRDefault="00110805" w:rsidP="00110805">
            <w:pPr>
              <w:pStyle w:val="BodyText"/>
              <w:rPr>
                <w:rFonts w:ascii="Wingdings 2" w:hAnsi="Wingdings 2" w:cstheme="majorHAnsi"/>
              </w:rPr>
            </w:pPr>
            <w:r>
              <w:rPr>
                <w:rFonts w:ascii="Wingdings 2" w:hAnsi="Wingdings 2" w:cstheme="majorHAnsi"/>
              </w:rPr>
              <w:t></w:t>
            </w:r>
          </w:p>
          <w:p w:rsidR="00110805" w:rsidRDefault="00110805" w:rsidP="00110805">
            <w:pPr>
              <w:pStyle w:val="BodyText"/>
              <w:rPr>
                <w:rFonts w:ascii="Wingdings 2" w:hAnsi="Wingdings 2" w:cstheme="majorHAnsi"/>
              </w:rPr>
            </w:pPr>
          </w:p>
        </w:tc>
        <w:tc>
          <w:tcPr>
            <w:tcW w:w="1275" w:type="dxa"/>
          </w:tcPr>
          <w:p w:rsidR="00110805" w:rsidRPr="00560853" w:rsidRDefault="00110805" w:rsidP="00110805">
            <w:pPr>
              <w:jc w:val="center"/>
              <w:rPr>
                <w:rFonts w:ascii="Arial" w:hAnsi="Arial" w:cs="Arial"/>
              </w:rPr>
            </w:pPr>
          </w:p>
        </w:tc>
      </w:tr>
      <w:tr w:rsidR="00110805" w:rsidRPr="00560853" w:rsidTr="1B144C61">
        <w:tc>
          <w:tcPr>
            <w:tcW w:w="7641" w:type="dxa"/>
          </w:tcPr>
          <w:p w:rsidR="00110805" w:rsidRDefault="00110805" w:rsidP="00110805">
            <w:pPr>
              <w:pStyle w:val="BodyText"/>
              <w:jc w:val="left"/>
              <w:rPr>
                <w:rFonts w:ascii="Arial" w:hAnsi="Arial" w:cs="Arial"/>
                <w:b w:val="0"/>
                <w:sz w:val="22"/>
                <w:szCs w:val="22"/>
              </w:rPr>
            </w:pPr>
            <w:r>
              <w:rPr>
                <w:rFonts w:ascii="Arial" w:hAnsi="Arial" w:cs="Arial"/>
                <w:b w:val="0"/>
                <w:sz w:val="22"/>
                <w:szCs w:val="22"/>
              </w:rPr>
              <w:t>An enthusiasm for creating a more trauma informed and compassionate system.</w:t>
            </w:r>
          </w:p>
          <w:p w:rsidR="00110805" w:rsidRDefault="00110805" w:rsidP="00110805">
            <w:pPr>
              <w:pStyle w:val="BodyText"/>
              <w:jc w:val="left"/>
              <w:rPr>
                <w:rFonts w:ascii="Arial" w:hAnsi="Arial" w:cs="Arial"/>
                <w:b w:val="0"/>
                <w:sz w:val="22"/>
                <w:szCs w:val="22"/>
              </w:rPr>
            </w:pPr>
          </w:p>
        </w:tc>
        <w:tc>
          <w:tcPr>
            <w:tcW w:w="1398" w:type="dxa"/>
          </w:tcPr>
          <w:p w:rsidR="00110805" w:rsidRPr="006606D2" w:rsidRDefault="00110805" w:rsidP="00110805">
            <w:pPr>
              <w:pStyle w:val="BodyText"/>
              <w:rPr>
                <w:rFonts w:ascii="Wingdings 2" w:hAnsi="Wingdings 2" w:cstheme="majorHAnsi"/>
              </w:rPr>
            </w:pPr>
            <w:r>
              <w:rPr>
                <w:rFonts w:ascii="Wingdings 2" w:hAnsi="Wingdings 2" w:cstheme="majorHAnsi"/>
              </w:rPr>
              <w:t></w:t>
            </w:r>
          </w:p>
          <w:p w:rsidR="00110805" w:rsidRDefault="00110805" w:rsidP="00110805">
            <w:pPr>
              <w:pStyle w:val="BodyText"/>
              <w:rPr>
                <w:rFonts w:ascii="Wingdings 2" w:hAnsi="Wingdings 2" w:cstheme="majorHAnsi"/>
              </w:rPr>
            </w:pPr>
          </w:p>
        </w:tc>
        <w:tc>
          <w:tcPr>
            <w:tcW w:w="1275" w:type="dxa"/>
          </w:tcPr>
          <w:p w:rsidR="00110805" w:rsidRPr="00560853" w:rsidRDefault="00110805" w:rsidP="00110805">
            <w:pPr>
              <w:jc w:val="center"/>
              <w:rPr>
                <w:rFonts w:ascii="Arial" w:hAnsi="Arial" w:cs="Arial"/>
              </w:rPr>
            </w:pPr>
          </w:p>
        </w:tc>
      </w:tr>
      <w:tr w:rsidR="00110805" w:rsidTr="1B144C61">
        <w:trPr>
          <w:trHeight w:val="300"/>
        </w:trPr>
        <w:tc>
          <w:tcPr>
            <w:tcW w:w="7641" w:type="dxa"/>
          </w:tcPr>
          <w:p w:rsidR="00110805" w:rsidRPr="00CF5E93" w:rsidRDefault="00110805" w:rsidP="00110805">
            <w:pPr>
              <w:tabs>
                <w:tab w:val="left" w:pos="0"/>
                <w:tab w:val="left" w:pos="0"/>
                <w:tab w:val="left" w:pos="720"/>
                <w:tab w:val="center" w:pos="4153"/>
                <w:tab w:val="right" w:pos="8306"/>
              </w:tabs>
              <w:rPr>
                <w:color w:val="000000" w:themeColor="text1"/>
              </w:rPr>
            </w:pPr>
            <w:r w:rsidRPr="00CF5E93">
              <w:rPr>
                <w:rFonts w:ascii="Arial" w:eastAsia="Arial" w:hAnsi="Arial" w:cs="Arial"/>
                <w:color w:val="000000" w:themeColor="text1"/>
              </w:rPr>
              <w:t>Ability to communicate effectively and sensitively with clinic users, in person and on the telephone and e-mail.</w:t>
            </w:r>
          </w:p>
        </w:tc>
        <w:tc>
          <w:tcPr>
            <w:tcW w:w="1398" w:type="dxa"/>
          </w:tcPr>
          <w:p w:rsidR="00110805" w:rsidRPr="00CF5E93" w:rsidRDefault="00110805" w:rsidP="00110805">
            <w:pPr>
              <w:jc w:val="center"/>
              <w:rPr>
                <w:color w:val="000000" w:themeColor="text1"/>
              </w:rPr>
            </w:pPr>
            <w:r w:rsidRPr="00CF5E93">
              <w:rPr>
                <w:rFonts w:ascii="Wingdings 2" w:eastAsia="Wingdings 2" w:hAnsi="Wingdings 2" w:cs="Wingdings 2"/>
                <w:b/>
                <w:bCs/>
                <w:color w:val="000000" w:themeColor="text1"/>
              </w:rPr>
              <w:t></w:t>
            </w:r>
          </w:p>
        </w:tc>
        <w:tc>
          <w:tcPr>
            <w:tcW w:w="1275" w:type="dxa"/>
          </w:tcPr>
          <w:p w:rsidR="00110805" w:rsidRDefault="00110805" w:rsidP="00110805">
            <w:pPr>
              <w:jc w:val="center"/>
            </w:pPr>
            <w:r w:rsidRPr="1B144C61">
              <w:rPr>
                <w:rFonts w:ascii="Arial" w:eastAsia="Arial" w:hAnsi="Arial" w:cs="Arial"/>
              </w:rPr>
              <w:t xml:space="preserve"> </w:t>
            </w:r>
          </w:p>
        </w:tc>
      </w:tr>
      <w:tr w:rsidR="00110805" w:rsidTr="1B144C61">
        <w:trPr>
          <w:trHeight w:val="300"/>
        </w:trPr>
        <w:tc>
          <w:tcPr>
            <w:tcW w:w="7641" w:type="dxa"/>
          </w:tcPr>
          <w:p w:rsidR="00110805" w:rsidRPr="00CF5E93" w:rsidRDefault="00110805" w:rsidP="00110805">
            <w:pPr>
              <w:tabs>
                <w:tab w:val="left" w:pos="0"/>
                <w:tab w:val="left" w:pos="0"/>
                <w:tab w:val="left" w:pos="720"/>
                <w:tab w:val="center" w:pos="4153"/>
                <w:tab w:val="right" w:pos="8306"/>
              </w:tabs>
              <w:rPr>
                <w:color w:val="000000" w:themeColor="text1"/>
              </w:rPr>
            </w:pPr>
            <w:r w:rsidRPr="00CF5E93">
              <w:rPr>
                <w:rFonts w:ascii="Arial" w:eastAsia="Arial" w:hAnsi="Arial" w:cs="Arial"/>
                <w:color w:val="000000" w:themeColor="text1"/>
              </w:rPr>
              <w:t>Ability to demonstrate discretion, confidentiality and anti-discriminatory practice in all aspects of work.</w:t>
            </w:r>
          </w:p>
        </w:tc>
        <w:tc>
          <w:tcPr>
            <w:tcW w:w="1398" w:type="dxa"/>
          </w:tcPr>
          <w:p w:rsidR="00110805" w:rsidRPr="00CF5E93" w:rsidRDefault="00110805" w:rsidP="00110805">
            <w:pPr>
              <w:jc w:val="center"/>
              <w:rPr>
                <w:color w:val="000000" w:themeColor="text1"/>
              </w:rPr>
            </w:pPr>
            <w:r w:rsidRPr="00CF5E93">
              <w:rPr>
                <w:rFonts w:ascii="Wingdings 2" w:eastAsia="Wingdings 2" w:hAnsi="Wingdings 2" w:cs="Wingdings 2"/>
                <w:b/>
                <w:bCs/>
                <w:color w:val="000000" w:themeColor="text1"/>
              </w:rPr>
              <w:t></w:t>
            </w:r>
          </w:p>
        </w:tc>
        <w:tc>
          <w:tcPr>
            <w:tcW w:w="1275" w:type="dxa"/>
          </w:tcPr>
          <w:p w:rsidR="00110805" w:rsidRDefault="00110805" w:rsidP="00110805">
            <w:pPr>
              <w:jc w:val="center"/>
            </w:pPr>
            <w:r w:rsidRPr="1B144C61">
              <w:rPr>
                <w:rFonts w:ascii="Arial" w:eastAsia="Arial" w:hAnsi="Arial" w:cs="Arial"/>
              </w:rPr>
              <w:t xml:space="preserve"> </w:t>
            </w:r>
          </w:p>
        </w:tc>
      </w:tr>
      <w:tr w:rsidR="00110805" w:rsidTr="1B144C61">
        <w:trPr>
          <w:trHeight w:val="300"/>
        </w:trPr>
        <w:tc>
          <w:tcPr>
            <w:tcW w:w="7641" w:type="dxa"/>
          </w:tcPr>
          <w:p w:rsidR="00110805" w:rsidRPr="00CF5E93" w:rsidRDefault="00110805" w:rsidP="00110805">
            <w:pPr>
              <w:tabs>
                <w:tab w:val="left" w:pos="0"/>
                <w:tab w:val="left" w:pos="0"/>
                <w:tab w:val="left" w:pos="720"/>
                <w:tab w:val="center" w:pos="4153"/>
                <w:tab w:val="right" w:pos="8306"/>
              </w:tabs>
              <w:rPr>
                <w:color w:val="000000" w:themeColor="text1"/>
              </w:rPr>
            </w:pPr>
            <w:r w:rsidRPr="00CF5E93">
              <w:rPr>
                <w:rFonts w:ascii="Arial" w:eastAsia="Arial" w:hAnsi="Arial" w:cs="Arial"/>
                <w:color w:val="000000" w:themeColor="text1"/>
              </w:rPr>
              <w:t>Ability and confidence to use own initiative and work independently.</w:t>
            </w:r>
          </w:p>
        </w:tc>
        <w:tc>
          <w:tcPr>
            <w:tcW w:w="1398" w:type="dxa"/>
          </w:tcPr>
          <w:p w:rsidR="00110805" w:rsidRPr="00CF5E93" w:rsidRDefault="00110805" w:rsidP="00110805">
            <w:pPr>
              <w:jc w:val="center"/>
              <w:rPr>
                <w:color w:val="000000" w:themeColor="text1"/>
              </w:rPr>
            </w:pPr>
            <w:r w:rsidRPr="00CF5E93">
              <w:rPr>
                <w:rFonts w:ascii="Wingdings 2" w:eastAsia="Wingdings 2" w:hAnsi="Wingdings 2" w:cs="Wingdings 2"/>
                <w:b/>
                <w:bCs/>
                <w:color w:val="000000" w:themeColor="text1"/>
              </w:rPr>
              <w:t></w:t>
            </w:r>
          </w:p>
        </w:tc>
        <w:tc>
          <w:tcPr>
            <w:tcW w:w="1275" w:type="dxa"/>
          </w:tcPr>
          <w:p w:rsidR="00110805" w:rsidRDefault="00110805" w:rsidP="00110805">
            <w:pPr>
              <w:jc w:val="center"/>
            </w:pPr>
            <w:r w:rsidRPr="1B144C61">
              <w:rPr>
                <w:rFonts w:ascii="Arial" w:eastAsia="Arial" w:hAnsi="Arial" w:cs="Arial"/>
              </w:rPr>
              <w:t xml:space="preserve"> </w:t>
            </w:r>
          </w:p>
        </w:tc>
      </w:tr>
      <w:tr w:rsidR="00110805" w:rsidTr="1B144C61">
        <w:trPr>
          <w:trHeight w:val="300"/>
        </w:trPr>
        <w:tc>
          <w:tcPr>
            <w:tcW w:w="7641" w:type="dxa"/>
          </w:tcPr>
          <w:p w:rsidR="00110805" w:rsidRPr="00CF5E93" w:rsidRDefault="00110805" w:rsidP="00110805">
            <w:pPr>
              <w:tabs>
                <w:tab w:val="left" w:pos="0"/>
                <w:tab w:val="left" w:pos="0"/>
                <w:tab w:val="left" w:pos="720"/>
                <w:tab w:val="center" w:pos="4153"/>
                <w:tab w:val="right" w:pos="8306"/>
              </w:tabs>
              <w:rPr>
                <w:color w:val="000000" w:themeColor="text1"/>
              </w:rPr>
            </w:pPr>
            <w:r w:rsidRPr="00CF5E93">
              <w:rPr>
                <w:rFonts w:ascii="Arial" w:eastAsia="Arial" w:hAnsi="Arial" w:cs="Arial"/>
                <w:color w:val="000000" w:themeColor="text1"/>
              </w:rPr>
              <w:t>Ability to deal with challenging / hostile behaviour.</w:t>
            </w:r>
          </w:p>
        </w:tc>
        <w:tc>
          <w:tcPr>
            <w:tcW w:w="1398" w:type="dxa"/>
          </w:tcPr>
          <w:p w:rsidR="00110805" w:rsidRPr="00CF5E93" w:rsidRDefault="00110805" w:rsidP="00110805">
            <w:pPr>
              <w:jc w:val="center"/>
              <w:rPr>
                <w:color w:val="000000" w:themeColor="text1"/>
              </w:rPr>
            </w:pPr>
            <w:r w:rsidRPr="00CF5E93">
              <w:rPr>
                <w:rFonts w:ascii="Wingdings 2" w:eastAsia="Wingdings 2" w:hAnsi="Wingdings 2" w:cs="Wingdings 2"/>
                <w:b/>
                <w:bCs/>
                <w:color w:val="000000" w:themeColor="text1"/>
              </w:rPr>
              <w:t></w:t>
            </w:r>
          </w:p>
        </w:tc>
        <w:tc>
          <w:tcPr>
            <w:tcW w:w="1275" w:type="dxa"/>
          </w:tcPr>
          <w:p w:rsidR="00110805" w:rsidRDefault="00110805" w:rsidP="00110805">
            <w:pPr>
              <w:jc w:val="center"/>
            </w:pPr>
            <w:r w:rsidRPr="1B144C61">
              <w:rPr>
                <w:rFonts w:ascii="Arial" w:eastAsia="Arial" w:hAnsi="Arial" w:cs="Arial"/>
              </w:rPr>
              <w:t xml:space="preserve"> </w:t>
            </w:r>
          </w:p>
        </w:tc>
      </w:tr>
      <w:tr w:rsidR="00110805" w:rsidTr="1B144C61">
        <w:trPr>
          <w:trHeight w:val="300"/>
        </w:trPr>
        <w:tc>
          <w:tcPr>
            <w:tcW w:w="7641" w:type="dxa"/>
          </w:tcPr>
          <w:p w:rsidR="00110805" w:rsidRPr="00CF5E93" w:rsidRDefault="00110805" w:rsidP="00110805">
            <w:pPr>
              <w:tabs>
                <w:tab w:val="left" w:pos="0"/>
                <w:tab w:val="left" w:pos="0"/>
                <w:tab w:val="left" w:pos="720"/>
                <w:tab w:val="center" w:pos="4153"/>
                <w:tab w:val="right" w:pos="8306"/>
              </w:tabs>
              <w:rPr>
                <w:color w:val="000000" w:themeColor="text1"/>
              </w:rPr>
            </w:pPr>
            <w:r w:rsidRPr="00CF5E93">
              <w:rPr>
                <w:rFonts w:ascii="Arial" w:eastAsia="Arial" w:hAnsi="Arial" w:cs="Arial"/>
                <w:color w:val="000000" w:themeColor="text1"/>
              </w:rPr>
              <w:t>Good negotiation skills.</w:t>
            </w:r>
          </w:p>
        </w:tc>
        <w:tc>
          <w:tcPr>
            <w:tcW w:w="1398" w:type="dxa"/>
          </w:tcPr>
          <w:p w:rsidR="00110805" w:rsidRPr="00CF5E93" w:rsidRDefault="00110805" w:rsidP="00110805">
            <w:pPr>
              <w:jc w:val="center"/>
              <w:rPr>
                <w:color w:val="000000" w:themeColor="text1"/>
              </w:rPr>
            </w:pPr>
            <w:r w:rsidRPr="00CF5E93">
              <w:rPr>
                <w:rFonts w:ascii="Wingdings 2" w:eastAsia="Wingdings 2" w:hAnsi="Wingdings 2" w:cs="Wingdings 2"/>
                <w:b/>
                <w:bCs/>
                <w:color w:val="000000" w:themeColor="text1"/>
              </w:rPr>
              <w:t></w:t>
            </w:r>
          </w:p>
        </w:tc>
        <w:tc>
          <w:tcPr>
            <w:tcW w:w="1275" w:type="dxa"/>
          </w:tcPr>
          <w:p w:rsidR="00110805" w:rsidRDefault="00110805" w:rsidP="00110805">
            <w:pPr>
              <w:jc w:val="center"/>
            </w:pPr>
            <w:r w:rsidRPr="1B144C61">
              <w:rPr>
                <w:rFonts w:ascii="Arial" w:eastAsia="Arial" w:hAnsi="Arial" w:cs="Arial"/>
              </w:rPr>
              <w:t xml:space="preserve"> </w:t>
            </w:r>
          </w:p>
        </w:tc>
      </w:tr>
      <w:tr w:rsidR="00110805" w:rsidTr="1B144C61">
        <w:trPr>
          <w:trHeight w:val="300"/>
        </w:trPr>
        <w:tc>
          <w:tcPr>
            <w:tcW w:w="7641" w:type="dxa"/>
          </w:tcPr>
          <w:p w:rsidR="00110805" w:rsidRPr="00CF5E93" w:rsidRDefault="00110805" w:rsidP="00110805">
            <w:pPr>
              <w:tabs>
                <w:tab w:val="left" w:pos="0"/>
                <w:tab w:val="left" w:pos="0"/>
                <w:tab w:val="left" w:pos="720"/>
                <w:tab w:val="center" w:pos="4153"/>
                <w:tab w:val="right" w:pos="8306"/>
              </w:tabs>
              <w:rPr>
                <w:color w:val="000000" w:themeColor="text1"/>
              </w:rPr>
            </w:pPr>
            <w:r w:rsidRPr="00CF5E93">
              <w:rPr>
                <w:rFonts w:ascii="Arial" w:eastAsia="Arial" w:hAnsi="Arial" w:cs="Arial"/>
                <w:color w:val="000000" w:themeColor="text1"/>
              </w:rPr>
              <w:t xml:space="preserve">The ability to work without direct supervision. Manage own workload, good organisational and caseload management skills  </w:t>
            </w:r>
          </w:p>
        </w:tc>
        <w:tc>
          <w:tcPr>
            <w:tcW w:w="1398" w:type="dxa"/>
          </w:tcPr>
          <w:p w:rsidR="00110805" w:rsidRPr="00CF5E93" w:rsidRDefault="00110805" w:rsidP="00110805">
            <w:pPr>
              <w:jc w:val="center"/>
              <w:rPr>
                <w:color w:val="000000" w:themeColor="text1"/>
              </w:rPr>
            </w:pPr>
            <w:r w:rsidRPr="00CF5E93">
              <w:rPr>
                <w:rFonts w:ascii="Wingdings 2" w:eastAsia="Wingdings 2" w:hAnsi="Wingdings 2" w:cs="Wingdings 2"/>
                <w:b/>
                <w:bCs/>
                <w:color w:val="000000" w:themeColor="text1"/>
              </w:rPr>
              <w:t></w:t>
            </w:r>
          </w:p>
        </w:tc>
        <w:tc>
          <w:tcPr>
            <w:tcW w:w="1275" w:type="dxa"/>
          </w:tcPr>
          <w:p w:rsidR="00110805" w:rsidRDefault="00110805" w:rsidP="00110805">
            <w:pPr>
              <w:jc w:val="center"/>
            </w:pPr>
            <w:r w:rsidRPr="1B144C61">
              <w:rPr>
                <w:rFonts w:ascii="Arial" w:eastAsia="Arial" w:hAnsi="Arial" w:cs="Arial"/>
              </w:rPr>
              <w:t xml:space="preserve"> </w:t>
            </w:r>
          </w:p>
        </w:tc>
      </w:tr>
      <w:tr w:rsidR="00110805" w:rsidTr="1B144C61">
        <w:trPr>
          <w:trHeight w:val="300"/>
        </w:trPr>
        <w:tc>
          <w:tcPr>
            <w:tcW w:w="7641" w:type="dxa"/>
          </w:tcPr>
          <w:p w:rsidR="00110805" w:rsidRPr="00CF5E93" w:rsidRDefault="00110805" w:rsidP="00110805">
            <w:pPr>
              <w:tabs>
                <w:tab w:val="left" w:pos="0"/>
                <w:tab w:val="left" w:pos="0"/>
                <w:tab w:val="left" w:pos="720"/>
                <w:tab w:val="center" w:pos="4153"/>
                <w:tab w:val="right" w:pos="8306"/>
              </w:tabs>
              <w:rPr>
                <w:color w:val="000000" w:themeColor="text1"/>
              </w:rPr>
            </w:pPr>
            <w:r w:rsidRPr="00CF5E93">
              <w:rPr>
                <w:rFonts w:ascii="Arial" w:eastAsia="Arial" w:hAnsi="Arial" w:cs="Arial"/>
                <w:color w:val="000000" w:themeColor="text1"/>
              </w:rPr>
              <w:t>Ability to cope with the emotional demands of the post in terms of communicating with distressed patients.</w:t>
            </w:r>
          </w:p>
        </w:tc>
        <w:tc>
          <w:tcPr>
            <w:tcW w:w="1398" w:type="dxa"/>
          </w:tcPr>
          <w:p w:rsidR="00110805" w:rsidRPr="00CF5E93" w:rsidRDefault="00110805" w:rsidP="00110805">
            <w:pPr>
              <w:jc w:val="center"/>
              <w:rPr>
                <w:color w:val="000000" w:themeColor="text1"/>
              </w:rPr>
            </w:pPr>
            <w:r w:rsidRPr="00CF5E93">
              <w:rPr>
                <w:rFonts w:ascii="Wingdings 2" w:eastAsia="Wingdings 2" w:hAnsi="Wingdings 2" w:cs="Wingdings 2"/>
                <w:b/>
                <w:bCs/>
                <w:color w:val="000000" w:themeColor="text1"/>
              </w:rPr>
              <w:t></w:t>
            </w:r>
          </w:p>
        </w:tc>
        <w:tc>
          <w:tcPr>
            <w:tcW w:w="1275" w:type="dxa"/>
          </w:tcPr>
          <w:p w:rsidR="00110805" w:rsidRDefault="00110805" w:rsidP="00110805">
            <w:pPr>
              <w:jc w:val="center"/>
              <w:rPr>
                <w:rFonts w:ascii="Arial" w:eastAsia="Arial" w:hAnsi="Arial" w:cs="Arial"/>
              </w:rPr>
            </w:pPr>
          </w:p>
        </w:tc>
      </w:tr>
      <w:tr w:rsidR="00110805" w:rsidRPr="00560853" w:rsidTr="1B144C61">
        <w:tc>
          <w:tcPr>
            <w:tcW w:w="7641" w:type="dxa"/>
          </w:tcPr>
          <w:p w:rsidR="00110805" w:rsidRPr="00300475" w:rsidRDefault="00110805" w:rsidP="00110805">
            <w:pPr>
              <w:tabs>
                <w:tab w:val="left" w:pos="720"/>
                <w:tab w:val="center" w:pos="4153"/>
                <w:tab w:val="right" w:pos="8306"/>
              </w:tabs>
              <w:rPr>
                <w:rFonts w:ascii="Arial" w:eastAsia="Times New Roman" w:hAnsi="Arial" w:cs="Arial"/>
                <w:b/>
                <w:bCs/>
                <w:lang w:eastAsia="en-GB"/>
              </w:rPr>
            </w:pPr>
            <w:r w:rsidRPr="00300475">
              <w:rPr>
                <w:rFonts w:ascii="Arial" w:eastAsia="Times New Roman" w:hAnsi="Arial" w:cs="Arial"/>
                <w:b/>
                <w:bCs/>
                <w:lang w:eastAsia="en-GB"/>
              </w:rPr>
              <w:t>SKILLS AND ABILITIES</w:t>
            </w:r>
          </w:p>
        </w:tc>
        <w:tc>
          <w:tcPr>
            <w:tcW w:w="1398" w:type="dxa"/>
          </w:tcPr>
          <w:p w:rsidR="00110805" w:rsidRPr="00560853" w:rsidRDefault="00110805" w:rsidP="00110805">
            <w:pPr>
              <w:jc w:val="center"/>
              <w:rPr>
                <w:rFonts w:ascii="Arial" w:hAnsi="Arial" w:cs="Arial"/>
              </w:rPr>
            </w:pPr>
          </w:p>
        </w:tc>
        <w:tc>
          <w:tcPr>
            <w:tcW w:w="1275" w:type="dxa"/>
          </w:tcPr>
          <w:p w:rsidR="00110805" w:rsidRPr="00560853" w:rsidRDefault="00110805" w:rsidP="00110805">
            <w:pPr>
              <w:jc w:val="center"/>
              <w:rPr>
                <w:rFonts w:ascii="Arial" w:hAnsi="Arial" w:cs="Arial"/>
              </w:rPr>
            </w:pPr>
          </w:p>
        </w:tc>
      </w:tr>
      <w:tr w:rsidR="00110805" w:rsidRPr="00560853" w:rsidTr="1B144C61">
        <w:tc>
          <w:tcPr>
            <w:tcW w:w="7641" w:type="dxa"/>
          </w:tcPr>
          <w:p w:rsidR="00110805" w:rsidRPr="00EA2BDF" w:rsidRDefault="00110805" w:rsidP="00110805">
            <w:pPr>
              <w:pStyle w:val="BodyText"/>
              <w:jc w:val="left"/>
              <w:rPr>
                <w:rFonts w:ascii="Arial" w:hAnsi="Arial" w:cs="Arial"/>
                <w:b w:val="0"/>
                <w:bCs/>
                <w:sz w:val="22"/>
                <w:szCs w:val="22"/>
                <w:u w:val="single"/>
              </w:rPr>
            </w:pPr>
            <w:r w:rsidRPr="00271641">
              <w:rPr>
                <w:rFonts w:ascii="Arial" w:hAnsi="Arial" w:cs="Arial"/>
                <w:bCs/>
                <w:sz w:val="22"/>
                <w:szCs w:val="22"/>
                <w:u w:val="single"/>
              </w:rPr>
              <w:lastRenderedPageBreak/>
              <w:t>Communication Skills</w:t>
            </w:r>
          </w:p>
        </w:tc>
        <w:tc>
          <w:tcPr>
            <w:tcW w:w="1398" w:type="dxa"/>
          </w:tcPr>
          <w:p w:rsidR="00110805" w:rsidRPr="00FB5EA5" w:rsidRDefault="00110805" w:rsidP="00110805">
            <w:pPr>
              <w:pStyle w:val="BodyText"/>
              <w:rPr>
                <w:rFonts w:ascii="Wingdings 2" w:hAnsi="Wingdings 2" w:cstheme="majorHAnsi"/>
              </w:rPr>
            </w:pPr>
          </w:p>
        </w:tc>
        <w:tc>
          <w:tcPr>
            <w:tcW w:w="1275" w:type="dxa"/>
          </w:tcPr>
          <w:p w:rsidR="00110805" w:rsidRPr="00560853" w:rsidRDefault="00110805" w:rsidP="00110805">
            <w:pPr>
              <w:jc w:val="center"/>
              <w:rPr>
                <w:rFonts w:ascii="Arial" w:hAnsi="Arial" w:cs="Arial"/>
              </w:rPr>
            </w:pPr>
          </w:p>
        </w:tc>
      </w:tr>
      <w:tr w:rsidR="00110805" w:rsidRPr="00560853" w:rsidTr="1B144C61">
        <w:tc>
          <w:tcPr>
            <w:tcW w:w="7641" w:type="dxa"/>
          </w:tcPr>
          <w:p w:rsidR="00110805" w:rsidRPr="00202D5E" w:rsidRDefault="00110805" w:rsidP="00110805">
            <w:pPr>
              <w:pStyle w:val="BodyText"/>
              <w:jc w:val="left"/>
              <w:rPr>
                <w:rFonts w:ascii="Arial" w:hAnsi="Arial" w:cs="Arial"/>
                <w:b w:val="0"/>
                <w:bCs/>
                <w:sz w:val="22"/>
                <w:szCs w:val="22"/>
              </w:rPr>
            </w:pPr>
            <w:r w:rsidRPr="00271641">
              <w:rPr>
                <w:rFonts w:ascii="Arial" w:hAnsi="Arial" w:cs="Arial"/>
                <w:b w:val="0"/>
                <w:bCs/>
                <w:sz w:val="22"/>
                <w:szCs w:val="22"/>
              </w:rPr>
              <w:t>Excellent verbal, nonverbal and written communication skills</w:t>
            </w:r>
            <w:r>
              <w:rPr>
                <w:rFonts w:ascii="Arial" w:hAnsi="Arial" w:cs="Arial"/>
                <w:b w:val="0"/>
                <w:bCs/>
                <w:sz w:val="22"/>
                <w:szCs w:val="22"/>
              </w:rPr>
              <w:t>.</w:t>
            </w:r>
          </w:p>
        </w:tc>
        <w:tc>
          <w:tcPr>
            <w:tcW w:w="1398" w:type="dxa"/>
          </w:tcPr>
          <w:p w:rsidR="00110805" w:rsidRPr="006606D2" w:rsidRDefault="00110805" w:rsidP="00110805">
            <w:pPr>
              <w:pStyle w:val="BodyText"/>
              <w:rPr>
                <w:rFonts w:ascii="Wingdings 2" w:hAnsi="Wingdings 2" w:cstheme="majorHAnsi"/>
              </w:rPr>
            </w:pPr>
            <w:r>
              <w:rPr>
                <w:rFonts w:ascii="Wingdings 2" w:hAnsi="Wingdings 2" w:cstheme="majorHAnsi"/>
              </w:rPr>
              <w:t></w:t>
            </w:r>
          </w:p>
          <w:p w:rsidR="00110805" w:rsidRDefault="00110805" w:rsidP="00110805">
            <w:pPr>
              <w:pStyle w:val="BodyText"/>
              <w:jc w:val="left"/>
              <w:rPr>
                <w:rFonts w:ascii="Arial" w:hAnsi="Arial" w:cs="Arial"/>
              </w:rPr>
            </w:pPr>
          </w:p>
        </w:tc>
        <w:tc>
          <w:tcPr>
            <w:tcW w:w="1275" w:type="dxa"/>
          </w:tcPr>
          <w:p w:rsidR="00110805" w:rsidRPr="00560853" w:rsidRDefault="00110805" w:rsidP="00110805">
            <w:pPr>
              <w:jc w:val="center"/>
              <w:rPr>
                <w:rFonts w:ascii="Arial" w:hAnsi="Arial" w:cs="Arial"/>
              </w:rPr>
            </w:pPr>
          </w:p>
        </w:tc>
      </w:tr>
      <w:tr w:rsidR="00110805" w:rsidRPr="00560853" w:rsidTr="1B144C61">
        <w:tc>
          <w:tcPr>
            <w:tcW w:w="7641" w:type="dxa"/>
          </w:tcPr>
          <w:p w:rsidR="00110805" w:rsidRPr="00271641" w:rsidRDefault="00110805" w:rsidP="00110805">
            <w:pPr>
              <w:pStyle w:val="BodyText"/>
              <w:jc w:val="left"/>
              <w:rPr>
                <w:rFonts w:ascii="Arial" w:hAnsi="Arial" w:cs="Arial"/>
                <w:b w:val="0"/>
                <w:bCs/>
                <w:sz w:val="22"/>
                <w:szCs w:val="22"/>
              </w:rPr>
            </w:pPr>
            <w:r w:rsidRPr="00271641">
              <w:rPr>
                <w:rFonts w:ascii="Arial" w:hAnsi="Arial" w:cs="Arial"/>
                <w:b w:val="0"/>
                <w:bCs/>
                <w:sz w:val="22"/>
                <w:szCs w:val="22"/>
              </w:rPr>
              <w:t>Strong</w:t>
            </w:r>
            <w:r>
              <w:rPr>
                <w:rFonts w:ascii="Arial" w:hAnsi="Arial" w:cs="Arial"/>
                <w:b w:val="0"/>
                <w:bCs/>
                <w:sz w:val="22"/>
                <w:szCs w:val="22"/>
              </w:rPr>
              <w:t>, compassionate</w:t>
            </w:r>
            <w:r w:rsidRPr="00271641">
              <w:rPr>
                <w:rFonts w:ascii="Arial" w:hAnsi="Arial" w:cs="Arial"/>
                <w:b w:val="0"/>
                <w:bCs/>
                <w:sz w:val="22"/>
                <w:szCs w:val="22"/>
              </w:rPr>
              <w:t xml:space="preserve"> leadership qualities, resilience and ability to handle ambiguity and uncertainty</w:t>
            </w:r>
            <w:r>
              <w:rPr>
                <w:rFonts w:ascii="Arial" w:hAnsi="Arial" w:cs="Arial"/>
                <w:b w:val="0"/>
                <w:bCs/>
                <w:sz w:val="22"/>
                <w:szCs w:val="22"/>
              </w:rPr>
              <w:t>.</w:t>
            </w:r>
          </w:p>
          <w:p w:rsidR="00110805" w:rsidRPr="00271641" w:rsidRDefault="00110805" w:rsidP="00110805">
            <w:pPr>
              <w:pStyle w:val="BodyText"/>
              <w:jc w:val="left"/>
              <w:rPr>
                <w:rFonts w:ascii="Arial" w:hAnsi="Arial" w:cs="Arial"/>
                <w:bCs/>
                <w:sz w:val="22"/>
                <w:szCs w:val="22"/>
                <w:u w:val="single"/>
              </w:rPr>
            </w:pPr>
          </w:p>
        </w:tc>
        <w:tc>
          <w:tcPr>
            <w:tcW w:w="1398" w:type="dxa"/>
          </w:tcPr>
          <w:p w:rsidR="00110805" w:rsidRPr="006606D2" w:rsidRDefault="00110805" w:rsidP="00110805">
            <w:pPr>
              <w:pStyle w:val="BodyText"/>
              <w:rPr>
                <w:rFonts w:ascii="Wingdings 2" w:hAnsi="Wingdings 2" w:cstheme="majorHAnsi"/>
              </w:rPr>
            </w:pPr>
            <w:r>
              <w:rPr>
                <w:rFonts w:ascii="Wingdings 2" w:hAnsi="Wingdings 2" w:cstheme="majorHAnsi"/>
              </w:rPr>
              <w:t></w:t>
            </w:r>
          </w:p>
          <w:p w:rsidR="00110805" w:rsidRDefault="00110805" w:rsidP="00110805">
            <w:pPr>
              <w:pStyle w:val="BodyText"/>
              <w:rPr>
                <w:rFonts w:ascii="Wingdings 2" w:hAnsi="Wingdings 2" w:cstheme="majorHAnsi"/>
              </w:rPr>
            </w:pPr>
          </w:p>
        </w:tc>
        <w:tc>
          <w:tcPr>
            <w:tcW w:w="1275" w:type="dxa"/>
          </w:tcPr>
          <w:p w:rsidR="00110805" w:rsidRPr="00560853" w:rsidRDefault="00110805" w:rsidP="00110805">
            <w:pPr>
              <w:jc w:val="center"/>
              <w:rPr>
                <w:rFonts w:ascii="Arial" w:hAnsi="Arial" w:cs="Arial"/>
              </w:rPr>
            </w:pPr>
          </w:p>
        </w:tc>
      </w:tr>
      <w:tr w:rsidR="00110805" w:rsidRPr="00560853" w:rsidTr="1B144C61">
        <w:tc>
          <w:tcPr>
            <w:tcW w:w="7641" w:type="dxa"/>
          </w:tcPr>
          <w:p w:rsidR="00110805" w:rsidRPr="00271641" w:rsidRDefault="00110805" w:rsidP="00110805">
            <w:pPr>
              <w:pStyle w:val="BodyText"/>
              <w:jc w:val="left"/>
              <w:rPr>
                <w:rFonts w:ascii="Arial" w:hAnsi="Arial" w:cs="Arial"/>
                <w:b w:val="0"/>
                <w:bCs/>
                <w:sz w:val="22"/>
                <w:szCs w:val="22"/>
              </w:rPr>
            </w:pPr>
            <w:r w:rsidRPr="00271641">
              <w:rPr>
                <w:rFonts w:ascii="Arial" w:hAnsi="Arial" w:cs="Arial"/>
                <w:b w:val="0"/>
                <w:bCs/>
                <w:sz w:val="22"/>
                <w:szCs w:val="22"/>
              </w:rPr>
              <w:t>Skills in managing conflict, negotiation and achieving consensus in complex situations in the pursuit of agreed strategic aims</w:t>
            </w:r>
            <w:r>
              <w:rPr>
                <w:rFonts w:ascii="Arial" w:hAnsi="Arial" w:cs="Arial"/>
                <w:b w:val="0"/>
                <w:bCs/>
                <w:sz w:val="22"/>
                <w:szCs w:val="22"/>
              </w:rPr>
              <w:t>.</w:t>
            </w:r>
          </w:p>
          <w:p w:rsidR="00110805" w:rsidRPr="00271641" w:rsidRDefault="00110805" w:rsidP="00110805">
            <w:pPr>
              <w:pStyle w:val="BodyText"/>
              <w:jc w:val="left"/>
              <w:rPr>
                <w:rFonts w:ascii="Arial" w:hAnsi="Arial" w:cs="Arial"/>
                <w:bCs/>
                <w:sz w:val="22"/>
                <w:szCs w:val="22"/>
                <w:u w:val="single"/>
              </w:rPr>
            </w:pPr>
          </w:p>
        </w:tc>
        <w:tc>
          <w:tcPr>
            <w:tcW w:w="1398" w:type="dxa"/>
          </w:tcPr>
          <w:p w:rsidR="00110805" w:rsidRPr="006606D2" w:rsidRDefault="00110805" w:rsidP="00110805">
            <w:pPr>
              <w:pStyle w:val="BodyText"/>
              <w:rPr>
                <w:rFonts w:ascii="Wingdings 2" w:hAnsi="Wingdings 2" w:cstheme="majorHAnsi"/>
              </w:rPr>
            </w:pPr>
            <w:r>
              <w:rPr>
                <w:rFonts w:ascii="Wingdings 2" w:hAnsi="Wingdings 2" w:cstheme="majorHAnsi"/>
              </w:rPr>
              <w:t></w:t>
            </w:r>
          </w:p>
          <w:p w:rsidR="00110805" w:rsidRDefault="00110805" w:rsidP="00110805">
            <w:pPr>
              <w:pStyle w:val="BodyText"/>
              <w:rPr>
                <w:rFonts w:ascii="Wingdings 2" w:hAnsi="Wingdings 2" w:cstheme="majorHAnsi"/>
              </w:rPr>
            </w:pPr>
          </w:p>
        </w:tc>
        <w:tc>
          <w:tcPr>
            <w:tcW w:w="1275" w:type="dxa"/>
          </w:tcPr>
          <w:p w:rsidR="00110805" w:rsidRPr="00560853" w:rsidRDefault="00110805" w:rsidP="00110805">
            <w:pPr>
              <w:jc w:val="center"/>
              <w:rPr>
                <w:rFonts w:ascii="Arial" w:hAnsi="Arial" w:cs="Arial"/>
              </w:rPr>
            </w:pPr>
          </w:p>
        </w:tc>
      </w:tr>
      <w:tr w:rsidR="00110805" w:rsidRPr="00560853" w:rsidTr="1B144C61">
        <w:tc>
          <w:tcPr>
            <w:tcW w:w="7641" w:type="dxa"/>
          </w:tcPr>
          <w:p w:rsidR="00110805" w:rsidRPr="00271641" w:rsidRDefault="00110805" w:rsidP="00110805">
            <w:pPr>
              <w:pStyle w:val="BodyText"/>
              <w:jc w:val="left"/>
              <w:rPr>
                <w:rFonts w:ascii="Arial" w:hAnsi="Arial" w:cs="Arial"/>
                <w:b w:val="0"/>
                <w:bCs/>
                <w:sz w:val="22"/>
                <w:szCs w:val="22"/>
              </w:rPr>
            </w:pPr>
            <w:r w:rsidRPr="00C803E3">
              <w:rPr>
                <w:rFonts w:ascii="Arial" w:hAnsi="Arial" w:cs="Arial"/>
                <w:b w:val="0"/>
                <w:sz w:val="22"/>
                <w:szCs w:val="22"/>
              </w:rPr>
              <w:t>Excellent interpersonal communications skill</w:t>
            </w:r>
            <w:r w:rsidR="00DD3512">
              <w:rPr>
                <w:rFonts w:ascii="Arial" w:hAnsi="Arial" w:cs="Arial"/>
                <w:b w:val="0"/>
                <w:sz w:val="22"/>
                <w:szCs w:val="22"/>
              </w:rPr>
              <w:t>s.</w:t>
            </w:r>
          </w:p>
        </w:tc>
        <w:tc>
          <w:tcPr>
            <w:tcW w:w="1398" w:type="dxa"/>
          </w:tcPr>
          <w:p w:rsidR="00110805" w:rsidRPr="006606D2" w:rsidRDefault="00110805" w:rsidP="00110805">
            <w:pPr>
              <w:pStyle w:val="BodyText"/>
              <w:rPr>
                <w:rFonts w:ascii="Wingdings 2" w:hAnsi="Wingdings 2" w:cstheme="majorHAnsi"/>
              </w:rPr>
            </w:pPr>
            <w:r>
              <w:rPr>
                <w:rFonts w:ascii="Wingdings 2" w:hAnsi="Wingdings 2" w:cstheme="majorHAnsi"/>
              </w:rPr>
              <w:t></w:t>
            </w:r>
          </w:p>
          <w:p w:rsidR="00110805" w:rsidRDefault="00110805" w:rsidP="00110805">
            <w:pPr>
              <w:pStyle w:val="BodyText"/>
              <w:rPr>
                <w:rFonts w:ascii="Wingdings 2" w:hAnsi="Wingdings 2" w:cstheme="majorHAnsi"/>
              </w:rPr>
            </w:pPr>
          </w:p>
        </w:tc>
        <w:tc>
          <w:tcPr>
            <w:tcW w:w="1275" w:type="dxa"/>
          </w:tcPr>
          <w:p w:rsidR="00110805" w:rsidRPr="00560853" w:rsidRDefault="00110805" w:rsidP="00110805">
            <w:pPr>
              <w:jc w:val="center"/>
              <w:rPr>
                <w:rFonts w:ascii="Arial" w:hAnsi="Arial" w:cs="Arial"/>
              </w:rPr>
            </w:pPr>
          </w:p>
        </w:tc>
      </w:tr>
      <w:tr w:rsidR="00110805" w:rsidRPr="00560853" w:rsidTr="1B144C61">
        <w:tc>
          <w:tcPr>
            <w:tcW w:w="7641" w:type="dxa"/>
          </w:tcPr>
          <w:p w:rsidR="00110805" w:rsidRPr="00271641" w:rsidRDefault="00110805" w:rsidP="00110805">
            <w:pPr>
              <w:jc w:val="both"/>
              <w:rPr>
                <w:rFonts w:ascii="Arial" w:hAnsi="Arial" w:cs="Arial"/>
              </w:rPr>
            </w:pPr>
            <w:r w:rsidRPr="00271641">
              <w:rPr>
                <w:rFonts w:ascii="Arial" w:hAnsi="Arial" w:cs="Arial"/>
              </w:rPr>
              <w:t>Good communication skills when presenting / facilitating to varying groups of people</w:t>
            </w:r>
            <w:r w:rsidR="00DD3512">
              <w:rPr>
                <w:rFonts w:ascii="Arial" w:hAnsi="Arial" w:cs="Arial"/>
              </w:rPr>
              <w:t>.</w:t>
            </w:r>
          </w:p>
          <w:p w:rsidR="00110805" w:rsidRPr="00271641" w:rsidRDefault="00110805" w:rsidP="00110805">
            <w:pPr>
              <w:pStyle w:val="BodyText"/>
              <w:jc w:val="left"/>
              <w:rPr>
                <w:rFonts w:ascii="Arial" w:hAnsi="Arial" w:cs="Arial"/>
                <w:b w:val="0"/>
                <w:bCs/>
                <w:sz w:val="22"/>
                <w:szCs w:val="22"/>
              </w:rPr>
            </w:pPr>
          </w:p>
        </w:tc>
        <w:tc>
          <w:tcPr>
            <w:tcW w:w="1398" w:type="dxa"/>
          </w:tcPr>
          <w:p w:rsidR="00110805" w:rsidRDefault="00110805" w:rsidP="00110805">
            <w:pPr>
              <w:pStyle w:val="BodyText"/>
              <w:rPr>
                <w:rFonts w:ascii="Wingdings 2" w:hAnsi="Wingdings 2" w:cstheme="majorHAnsi"/>
              </w:rPr>
            </w:pPr>
            <w:r w:rsidRPr="00300475">
              <w:rPr>
                <w:rFonts w:ascii="Wingdings 2" w:hAnsi="Wingdings 2" w:cstheme="majorHAnsi"/>
                <w:bCs/>
              </w:rPr>
              <w:t></w:t>
            </w:r>
          </w:p>
        </w:tc>
        <w:tc>
          <w:tcPr>
            <w:tcW w:w="1275" w:type="dxa"/>
          </w:tcPr>
          <w:p w:rsidR="00110805" w:rsidRPr="00560853" w:rsidRDefault="00110805" w:rsidP="00110805">
            <w:pPr>
              <w:jc w:val="center"/>
              <w:rPr>
                <w:rFonts w:ascii="Arial" w:hAnsi="Arial" w:cs="Arial"/>
              </w:rPr>
            </w:pPr>
          </w:p>
        </w:tc>
      </w:tr>
      <w:tr w:rsidR="00110805" w:rsidRPr="00560853" w:rsidTr="1B144C61">
        <w:tc>
          <w:tcPr>
            <w:tcW w:w="7641" w:type="dxa"/>
          </w:tcPr>
          <w:p w:rsidR="00110805" w:rsidRPr="00202D5E" w:rsidRDefault="00110805" w:rsidP="00110805">
            <w:pPr>
              <w:pStyle w:val="BodyText"/>
              <w:jc w:val="left"/>
              <w:rPr>
                <w:rFonts w:ascii="Arial" w:hAnsi="Arial" w:cs="Arial"/>
                <w:bCs/>
                <w:sz w:val="22"/>
                <w:szCs w:val="22"/>
              </w:rPr>
            </w:pPr>
            <w:r w:rsidRPr="00271641">
              <w:rPr>
                <w:rFonts w:ascii="Arial" w:hAnsi="Arial" w:cs="Arial"/>
                <w:bCs/>
                <w:sz w:val="22"/>
                <w:szCs w:val="22"/>
                <w:u w:val="single"/>
              </w:rPr>
              <w:t>Analytical &amp; Judgement Skills</w:t>
            </w:r>
          </w:p>
        </w:tc>
        <w:tc>
          <w:tcPr>
            <w:tcW w:w="1398" w:type="dxa"/>
          </w:tcPr>
          <w:p w:rsidR="00110805" w:rsidRPr="00560853" w:rsidRDefault="00110805" w:rsidP="00110805">
            <w:pPr>
              <w:pStyle w:val="BodyText"/>
              <w:jc w:val="left"/>
              <w:rPr>
                <w:rFonts w:ascii="Arial" w:hAnsi="Arial" w:cs="Arial"/>
              </w:rPr>
            </w:pPr>
          </w:p>
        </w:tc>
        <w:tc>
          <w:tcPr>
            <w:tcW w:w="1275" w:type="dxa"/>
          </w:tcPr>
          <w:p w:rsidR="00110805" w:rsidRPr="00560853" w:rsidRDefault="00110805" w:rsidP="00110805">
            <w:pPr>
              <w:rPr>
                <w:rFonts w:ascii="Arial" w:hAnsi="Arial" w:cs="Arial"/>
              </w:rPr>
            </w:pPr>
          </w:p>
        </w:tc>
      </w:tr>
      <w:tr w:rsidR="00110805" w:rsidRPr="00560853" w:rsidTr="1B144C61">
        <w:tc>
          <w:tcPr>
            <w:tcW w:w="7641" w:type="dxa"/>
          </w:tcPr>
          <w:p w:rsidR="00110805" w:rsidRPr="00271641" w:rsidRDefault="00110805" w:rsidP="00110805">
            <w:pPr>
              <w:pStyle w:val="BodyText"/>
              <w:jc w:val="left"/>
              <w:rPr>
                <w:rFonts w:ascii="Arial" w:hAnsi="Arial" w:cs="Arial"/>
              </w:rPr>
            </w:pPr>
            <w:r w:rsidRPr="00271641">
              <w:rPr>
                <w:rFonts w:ascii="Arial" w:hAnsi="Arial" w:cs="Arial"/>
                <w:b w:val="0"/>
                <w:bCs/>
                <w:sz w:val="22"/>
                <w:szCs w:val="22"/>
              </w:rPr>
              <w:t xml:space="preserve">Ability to integrate complex data; make highly skilled evaluations and decisions; and take a long-term perspective. </w:t>
            </w:r>
          </w:p>
          <w:p w:rsidR="00110805" w:rsidRPr="00271641" w:rsidRDefault="00110805" w:rsidP="00110805">
            <w:pPr>
              <w:pStyle w:val="BodyText"/>
              <w:jc w:val="left"/>
              <w:rPr>
                <w:rFonts w:ascii="Arial" w:hAnsi="Arial" w:cs="Arial"/>
                <w:bCs/>
                <w:sz w:val="22"/>
                <w:szCs w:val="22"/>
                <w:u w:val="single"/>
              </w:rPr>
            </w:pPr>
          </w:p>
        </w:tc>
        <w:tc>
          <w:tcPr>
            <w:tcW w:w="1398" w:type="dxa"/>
          </w:tcPr>
          <w:p w:rsidR="00110805" w:rsidRPr="006606D2" w:rsidRDefault="00110805" w:rsidP="00110805">
            <w:pPr>
              <w:pStyle w:val="BodyText"/>
              <w:rPr>
                <w:rFonts w:ascii="Wingdings 2" w:hAnsi="Wingdings 2" w:cstheme="majorHAnsi"/>
              </w:rPr>
            </w:pPr>
            <w:r>
              <w:rPr>
                <w:rFonts w:ascii="Wingdings 2" w:hAnsi="Wingdings 2" w:cstheme="majorHAnsi"/>
              </w:rPr>
              <w:t></w:t>
            </w:r>
          </w:p>
          <w:p w:rsidR="00110805" w:rsidRDefault="00110805" w:rsidP="00110805">
            <w:pPr>
              <w:pStyle w:val="BodyText"/>
              <w:rPr>
                <w:rFonts w:ascii="Wingdings 2" w:hAnsi="Wingdings 2" w:cstheme="majorHAnsi"/>
              </w:rPr>
            </w:pPr>
          </w:p>
        </w:tc>
        <w:tc>
          <w:tcPr>
            <w:tcW w:w="1275" w:type="dxa"/>
          </w:tcPr>
          <w:p w:rsidR="00110805" w:rsidRPr="00560853" w:rsidRDefault="00110805" w:rsidP="00110805">
            <w:pPr>
              <w:jc w:val="center"/>
              <w:rPr>
                <w:rFonts w:ascii="Arial" w:hAnsi="Arial" w:cs="Arial"/>
              </w:rPr>
            </w:pPr>
          </w:p>
        </w:tc>
      </w:tr>
      <w:tr w:rsidR="00110805" w:rsidRPr="00560853" w:rsidTr="1B144C61">
        <w:tc>
          <w:tcPr>
            <w:tcW w:w="7641" w:type="dxa"/>
          </w:tcPr>
          <w:p w:rsidR="00110805" w:rsidRPr="00202D5E" w:rsidRDefault="00110805" w:rsidP="00110805">
            <w:pPr>
              <w:pStyle w:val="BodyText"/>
              <w:jc w:val="left"/>
              <w:rPr>
                <w:rFonts w:ascii="Arial" w:hAnsi="Arial" w:cs="Arial"/>
                <w:b w:val="0"/>
                <w:bCs/>
                <w:sz w:val="22"/>
                <w:szCs w:val="22"/>
              </w:rPr>
            </w:pPr>
            <w:r w:rsidRPr="00271641">
              <w:rPr>
                <w:rFonts w:ascii="Arial" w:hAnsi="Arial" w:cs="Arial"/>
                <w:b w:val="0"/>
                <w:bCs/>
                <w:sz w:val="22"/>
                <w:szCs w:val="22"/>
              </w:rPr>
              <w:t>Advanced psychological assessment and formulation skills including risk assessment.</w:t>
            </w:r>
          </w:p>
          <w:p w:rsidR="00110805" w:rsidRPr="00271641" w:rsidRDefault="00110805" w:rsidP="00110805">
            <w:pPr>
              <w:pStyle w:val="BodyText"/>
              <w:jc w:val="left"/>
              <w:rPr>
                <w:rFonts w:ascii="Arial" w:hAnsi="Arial" w:cs="Arial"/>
                <w:b w:val="0"/>
                <w:bCs/>
                <w:sz w:val="22"/>
                <w:szCs w:val="22"/>
              </w:rPr>
            </w:pPr>
          </w:p>
        </w:tc>
        <w:tc>
          <w:tcPr>
            <w:tcW w:w="1398" w:type="dxa"/>
          </w:tcPr>
          <w:p w:rsidR="00110805" w:rsidRPr="006606D2" w:rsidRDefault="00110805" w:rsidP="00110805">
            <w:pPr>
              <w:pStyle w:val="BodyText"/>
              <w:rPr>
                <w:rFonts w:ascii="Wingdings 2" w:hAnsi="Wingdings 2" w:cstheme="majorHAnsi"/>
              </w:rPr>
            </w:pPr>
            <w:r>
              <w:rPr>
                <w:rFonts w:ascii="Wingdings 2" w:hAnsi="Wingdings 2" w:cstheme="majorHAnsi"/>
              </w:rPr>
              <w:t></w:t>
            </w:r>
          </w:p>
          <w:p w:rsidR="00110805" w:rsidRDefault="00110805" w:rsidP="00110805">
            <w:pPr>
              <w:pStyle w:val="BodyText"/>
              <w:rPr>
                <w:rFonts w:ascii="Wingdings 2" w:hAnsi="Wingdings 2" w:cstheme="majorHAnsi"/>
              </w:rPr>
            </w:pPr>
          </w:p>
        </w:tc>
        <w:tc>
          <w:tcPr>
            <w:tcW w:w="1275" w:type="dxa"/>
          </w:tcPr>
          <w:p w:rsidR="00110805" w:rsidRPr="00560853" w:rsidRDefault="00110805" w:rsidP="00110805">
            <w:pPr>
              <w:jc w:val="center"/>
              <w:rPr>
                <w:rFonts w:ascii="Arial" w:hAnsi="Arial" w:cs="Arial"/>
              </w:rPr>
            </w:pPr>
          </w:p>
        </w:tc>
      </w:tr>
      <w:tr w:rsidR="00110805" w:rsidRPr="00560853" w:rsidTr="1B144C61">
        <w:tc>
          <w:tcPr>
            <w:tcW w:w="7641" w:type="dxa"/>
          </w:tcPr>
          <w:p w:rsidR="00110805" w:rsidRPr="00202D5E" w:rsidRDefault="00110805" w:rsidP="00110805">
            <w:pPr>
              <w:pStyle w:val="BodyText"/>
              <w:jc w:val="left"/>
              <w:rPr>
                <w:rFonts w:ascii="Arial" w:hAnsi="Arial" w:cs="Arial"/>
                <w:b w:val="0"/>
                <w:bCs/>
                <w:sz w:val="22"/>
                <w:szCs w:val="22"/>
                <w:u w:val="single"/>
              </w:rPr>
            </w:pPr>
            <w:r w:rsidRPr="00271641">
              <w:rPr>
                <w:rFonts w:ascii="Arial" w:hAnsi="Arial" w:cs="Arial"/>
                <w:bCs/>
                <w:sz w:val="22"/>
                <w:szCs w:val="22"/>
                <w:u w:val="single"/>
              </w:rPr>
              <w:t>Planning &amp; Organising Skills</w:t>
            </w:r>
          </w:p>
        </w:tc>
        <w:tc>
          <w:tcPr>
            <w:tcW w:w="1398" w:type="dxa"/>
          </w:tcPr>
          <w:p w:rsidR="00110805" w:rsidRDefault="00110805" w:rsidP="00110805">
            <w:pPr>
              <w:pStyle w:val="BodyText"/>
              <w:rPr>
                <w:rFonts w:ascii="Wingdings 2" w:hAnsi="Wingdings 2" w:cstheme="majorHAnsi"/>
              </w:rPr>
            </w:pPr>
          </w:p>
        </w:tc>
        <w:tc>
          <w:tcPr>
            <w:tcW w:w="1275" w:type="dxa"/>
          </w:tcPr>
          <w:p w:rsidR="00110805" w:rsidRPr="00560853" w:rsidRDefault="00110805" w:rsidP="00110805">
            <w:pPr>
              <w:jc w:val="center"/>
              <w:rPr>
                <w:rFonts w:ascii="Arial" w:hAnsi="Arial" w:cs="Arial"/>
              </w:rPr>
            </w:pPr>
          </w:p>
        </w:tc>
      </w:tr>
      <w:tr w:rsidR="00110805" w:rsidRPr="00560853" w:rsidTr="1B144C61">
        <w:tc>
          <w:tcPr>
            <w:tcW w:w="7641" w:type="dxa"/>
          </w:tcPr>
          <w:p w:rsidR="00110805" w:rsidRDefault="00110805" w:rsidP="00110805">
            <w:pPr>
              <w:pStyle w:val="BodyText"/>
              <w:jc w:val="left"/>
              <w:rPr>
                <w:rFonts w:ascii="Arial" w:hAnsi="Arial" w:cs="Arial"/>
                <w:b w:val="0"/>
                <w:sz w:val="22"/>
                <w:szCs w:val="22"/>
              </w:rPr>
            </w:pPr>
            <w:r w:rsidRPr="00271641">
              <w:rPr>
                <w:rFonts w:ascii="Arial" w:hAnsi="Arial" w:cs="Arial"/>
                <w:b w:val="0"/>
                <w:sz w:val="22"/>
                <w:szCs w:val="22"/>
              </w:rPr>
              <w:t>Proven organisational, planning and time management skills</w:t>
            </w:r>
            <w:r>
              <w:rPr>
                <w:rFonts w:ascii="Arial" w:hAnsi="Arial" w:cs="Arial"/>
                <w:b w:val="0"/>
                <w:sz w:val="22"/>
                <w:szCs w:val="22"/>
              </w:rPr>
              <w:t>, including development of policies and procedures</w:t>
            </w:r>
            <w:r w:rsidR="00DD3512">
              <w:rPr>
                <w:rFonts w:ascii="Arial" w:hAnsi="Arial" w:cs="Arial"/>
                <w:b w:val="0"/>
                <w:sz w:val="22"/>
                <w:szCs w:val="22"/>
              </w:rPr>
              <w:t>.</w:t>
            </w:r>
            <w:r>
              <w:rPr>
                <w:rFonts w:ascii="Arial" w:hAnsi="Arial" w:cs="Arial"/>
                <w:b w:val="0"/>
                <w:sz w:val="22"/>
                <w:szCs w:val="22"/>
              </w:rPr>
              <w:t xml:space="preserve"> </w:t>
            </w:r>
          </w:p>
          <w:p w:rsidR="00110805" w:rsidRPr="00271641" w:rsidRDefault="00110805" w:rsidP="00110805">
            <w:pPr>
              <w:pStyle w:val="BodyText"/>
              <w:jc w:val="left"/>
              <w:rPr>
                <w:rFonts w:ascii="Arial" w:hAnsi="Arial" w:cs="Arial"/>
                <w:bCs/>
                <w:sz w:val="22"/>
                <w:szCs w:val="22"/>
                <w:u w:val="single"/>
              </w:rPr>
            </w:pPr>
          </w:p>
        </w:tc>
        <w:tc>
          <w:tcPr>
            <w:tcW w:w="1398" w:type="dxa"/>
          </w:tcPr>
          <w:p w:rsidR="00110805" w:rsidRDefault="00110805" w:rsidP="00110805">
            <w:pPr>
              <w:pStyle w:val="BodyText"/>
              <w:rPr>
                <w:rFonts w:ascii="Wingdings 2" w:hAnsi="Wingdings 2" w:cstheme="majorHAnsi"/>
              </w:rPr>
            </w:pPr>
            <w:r>
              <w:rPr>
                <w:rFonts w:ascii="Wingdings 2" w:hAnsi="Wingdings 2" w:cstheme="majorHAnsi"/>
              </w:rPr>
              <w:t></w:t>
            </w:r>
          </w:p>
        </w:tc>
        <w:tc>
          <w:tcPr>
            <w:tcW w:w="1275" w:type="dxa"/>
          </w:tcPr>
          <w:p w:rsidR="00110805" w:rsidRPr="00560853" w:rsidRDefault="00110805" w:rsidP="00110805">
            <w:pPr>
              <w:jc w:val="center"/>
              <w:rPr>
                <w:rFonts w:ascii="Arial" w:hAnsi="Arial" w:cs="Arial"/>
              </w:rPr>
            </w:pPr>
          </w:p>
        </w:tc>
      </w:tr>
      <w:tr w:rsidR="00110805" w:rsidRPr="00560853" w:rsidTr="1B144C61">
        <w:tc>
          <w:tcPr>
            <w:tcW w:w="7641" w:type="dxa"/>
          </w:tcPr>
          <w:p w:rsidR="00110805" w:rsidRPr="00271641" w:rsidRDefault="00110805" w:rsidP="00110805">
            <w:pPr>
              <w:pStyle w:val="BodyText"/>
              <w:jc w:val="left"/>
              <w:rPr>
                <w:rFonts w:ascii="Arial" w:hAnsi="Arial" w:cs="Arial"/>
                <w:b w:val="0"/>
                <w:sz w:val="22"/>
                <w:szCs w:val="22"/>
              </w:rPr>
            </w:pPr>
            <w:r w:rsidRPr="6E98415B">
              <w:rPr>
                <w:rFonts w:ascii="Arial" w:hAnsi="Arial" w:cs="Arial"/>
                <w:b w:val="0"/>
                <w:sz w:val="22"/>
                <w:szCs w:val="22"/>
              </w:rPr>
              <w:t>Ability to work under pressure and cope with deadlines</w:t>
            </w:r>
            <w:r w:rsidR="00DD3512">
              <w:rPr>
                <w:rFonts w:ascii="Arial" w:hAnsi="Arial" w:cs="Arial"/>
                <w:b w:val="0"/>
                <w:sz w:val="22"/>
                <w:szCs w:val="22"/>
              </w:rPr>
              <w:t>.</w:t>
            </w:r>
          </w:p>
        </w:tc>
        <w:tc>
          <w:tcPr>
            <w:tcW w:w="1398" w:type="dxa"/>
          </w:tcPr>
          <w:p w:rsidR="00110805" w:rsidRDefault="00110805" w:rsidP="00110805">
            <w:pPr>
              <w:jc w:val="center"/>
              <w:rPr>
                <w:rFonts w:ascii="Arial" w:hAnsi="Arial" w:cs="Arial"/>
              </w:rPr>
            </w:pPr>
          </w:p>
          <w:p w:rsidR="00110805" w:rsidRPr="00FB5EA5" w:rsidRDefault="00110805" w:rsidP="00110805">
            <w:pPr>
              <w:pStyle w:val="BodyText"/>
              <w:rPr>
                <w:rFonts w:ascii="Wingdings 2" w:hAnsi="Wingdings 2" w:cstheme="majorHAnsi"/>
              </w:rPr>
            </w:pPr>
            <w:r>
              <w:rPr>
                <w:rFonts w:ascii="Wingdings 2" w:hAnsi="Wingdings 2" w:cstheme="majorHAnsi"/>
              </w:rPr>
              <w:t></w:t>
            </w:r>
          </w:p>
        </w:tc>
        <w:tc>
          <w:tcPr>
            <w:tcW w:w="1275" w:type="dxa"/>
          </w:tcPr>
          <w:p w:rsidR="00110805" w:rsidRDefault="00110805" w:rsidP="00110805">
            <w:pPr>
              <w:pStyle w:val="BodyText"/>
              <w:rPr>
                <w:rFonts w:ascii="Wingdings 2" w:hAnsi="Wingdings 2" w:cstheme="majorHAnsi"/>
              </w:rPr>
            </w:pPr>
          </w:p>
          <w:p w:rsidR="00110805" w:rsidRPr="00560853" w:rsidRDefault="00110805" w:rsidP="00110805">
            <w:pPr>
              <w:pStyle w:val="BodyText"/>
              <w:jc w:val="left"/>
              <w:rPr>
                <w:rFonts w:ascii="Arial" w:hAnsi="Arial" w:cs="Arial"/>
              </w:rPr>
            </w:pPr>
          </w:p>
        </w:tc>
      </w:tr>
      <w:tr w:rsidR="00110805" w:rsidTr="1B144C61">
        <w:trPr>
          <w:trHeight w:val="300"/>
        </w:trPr>
        <w:tc>
          <w:tcPr>
            <w:tcW w:w="7641" w:type="dxa"/>
          </w:tcPr>
          <w:p w:rsidR="00110805" w:rsidRDefault="00110805" w:rsidP="00110805">
            <w:pPr>
              <w:pStyle w:val="BodyText"/>
              <w:jc w:val="left"/>
              <w:rPr>
                <w:rFonts w:ascii="Arial" w:hAnsi="Arial" w:cs="Arial"/>
                <w:b w:val="0"/>
                <w:sz w:val="22"/>
                <w:szCs w:val="22"/>
              </w:rPr>
            </w:pPr>
            <w:r w:rsidRPr="6E98415B">
              <w:rPr>
                <w:rFonts w:ascii="Arial" w:hAnsi="Arial" w:cs="Arial"/>
                <w:b w:val="0"/>
                <w:sz w:val="22"/>
                <w:szCs w:val="22"/>
              </w:rPr>
              <w:t>Project management skills / experience</w:t>
            </w:r>
            <w:r w:rsidR="00DD3512">
              <w:rPr>
                <w:rFonts w:ascii="Arial" w:hAnsi="Arial" w:cs="Arial"/>
                <w:b w:val="0"/>
                <w:sz w:val="22"/>
                <w:szCs w:val="22"/>
              </w:rPr>
              <w:t>.</w:t>
            </w:r>
          </w:p>
          <w:p w:rsidR="00110805" w:rsidRDefault="00110805" w:rsidP="00110805">
            <w:pPr>
              <w:pStyle w:val="BodyText"/>
              <w:jc w:val="left"/>
              <w:rPr>
                <w:rFonts w:ascii="Arial" w:hAnsi="Arial" w:cs="Arial"/>
                <w:b w:val="0"/>
                <w:sz w:val="22"/>
                <w:szCs w:val="22"/>
              </w:rPr>
            </w:pPr>
          </w:p>
        </w:tc>
        <w:tc>
          <w:tcPr>
            <w:tcW w:w="1398" w:type="dxa"/>
          </w:tcPr>
          <w:p w:rsidR="00110805" w:rsidRDefault="00110805" w:rsidP="00110805">
            <w:pPr>
              <w:pStyle w:val="BodyText"/>
              <w:rPr>
                <w:rFonts w:ascii="Wingdings 2" w:hAnsi="Wingdings 2" w:cstheme="majorBidi"/>
              </w:rPr>
            </w:pPr>
            <w:r w:rsidRPr="6E98415B">
              <w:rPr>
                <w:rFonts w:ascii="Wingdings 2" w:hAnsi="Wingdings 2" w:cstheme="majorBidi"/>
              </w:rPr>
              <w:t></w:t>
            </w:r>
          </w:p>
          <w:p w:rsidR="00110805" w:rsidRDefault="00110805" w:rsidP="00110805">
            <w:pPr>
              <w:jc w:val="center"/>
              <w:rPr>
                <w:rFonts w:ascii="Arial" w:hAnsi="Arial" w:cs="Arial"/>
              </w:rPr>
            </w:pPr>
          </w:p>
        </w:tc>
        <w:tc>
          <w:tcPr>
            <w:tcW w:w="1275" w:type="dxa"/>
          </w:tcPr>
          <w:p w:rsidR="00110805" w:rsidRDefault="00110805" w:rsidP="00110805">
            <w:pPr>
              <w:pStyle w:val="BodyText"/>
              <w:rPr>
                <w:rFonts w:ascii="Wingdings 2" w:hAnsi="Wingdings 2" w:cstheme="majorBidi"/>
              </w:rPr>
            </w:pPr>
          </w:p>
        </w:tc>
      </w:tr>
      <w:tr w:rsidR="00110805" w:rsidRPr="00560853" w:rsidTr="1B144C61">
        <w:tc>
          <w:tcPr>
            <w:tcW w:w="7641" w:type="dxa"/>
          </w:tcPr>
          <w:p w:rsidR="00110805" w:rsidRPr="00271641" w:rsidRDefault="00110805" w:rsidP="00110805">
            <w:pPr>
              <w:jc w:val="both"/>
              <w:rPr>
                <w:rFonts w:ascii="Arial" w:hAnsi="Arial" w:cs="Arial"/>
              </w:rPr>
            </w:pPr>
            <w:r w:rsidRPr="6E98415B">
              <w:rPr>
                <w:rFonts w:ascii="Arial" w:eastAsia="Times New Roman" w:hAnsi="Arial" w:cs="Arial"/>
                <w:b/>
                <w:bCs/>
                <w:lang w:eastAsia="en-GB"/>
              </w:rPr>
              <w:t>Other Requirements</w:t>
            </w:r>
          </w:p>
          <w:p w:rsidR="00110805" w:rsidRPr="00271641" w:rsidRDefault="00110805" w:rsidP="00110805">
            <w:pPr>
              <w:jc w:val="both"/>
              <w:rPr>
                <w:rFonts w:ascii="Arial" w:eastAsia="Times New Roman" w:hAnsi="Arial" w:cs="Arial"/>
                <w:lang w:eastAsia="en-GB"/>
              </w:rPr>
            </w:pPr>
          </w:p>
        </w:tc>
        <w:tc>
          <w:tcPr>
            <w:tcW w:w="1398" w:type="dxa"/>
          </w:tcPr>
          <w:p w:rsidR="00110805" w:rsidRPr="00300475" w:rsidRDefault="00110805" w:rsidP="00110805">
            <w:pPr>
              <w:jc w:val="center"/>
              <w:rPr>
                <w:rFonts w:ascii="Arial" w:hAnsi="Arial" w:cs="Arial"/>
                <w:b/>
                <w:bCs/>
              </w:rPr>
            </w:pPr>
          </w:p>
        </w:tc>
        <w:tc>
          <w:tcPr>
            <w:tcW w:w="1275" w:type="dxa"/>
          </w:tcPr>
          <w:p w:rsidR="00110805" w:rsidRPr="00560853" w:rsidRDefault="00110805" w:rsidP="00110805">
            <w:pPr>
              <w:jc w:val="center"/>
              <w:rPr>
                <w:rFonts w:ascii="Arial" w:hAnsi="Arial" w:cs="Arial"/>
              </w:rPr>
            </w:pPr>
          </w:p>
        </w:tc>
      </w:tr>
      <w:tr w:rsidR="00110805" w:rsidRPr="00560853" w:rsidTr="1B144C61">
        <w:tc>
          <w:tcPr>
            <w:tcW w:w="7641" w:type="dxa"/>
          </w:tcPr>
          <w:p w:rsidR="00110805" w:rsidRPr="00271641" w:rsidRDefault="00110805" w:rsidP="00110805">
            <w:pPr>
              <w:rPr>
                <w:rFonts w:ascii="Arial" w:hAnsi="Arial" w:cs="Arial"/>
              </w:rPr>
            </w:pPr>
            <w:r w:rsidRPr="00271641">
              <w:rPr>
                <w:rFonts w:ascii="Arial" w:hAnsi="Arial" w:cs="Arial"/>
              </w:rPr>
              <w:t>Highly skilled in specialist interventions with the client group.</w:t>
            </w:r>
          </w:p>
          <w:p w:rsidR="00110805" w:rsidRPr="00560853" w:rsidRDefault="00110805" w:rsidP="00110805">
            <w:pPr>
              <w:tabs>
                <w:tab w:val="left" w:pos="720"/>
              </w:tabs>
              <w:jc w:val="both"/>
              <w:rPr>
                <w:rFonts w:ascii="Arial" w:eastAsia="Times New Roman" w:hAnsi="Arial" w:cs="Arial"/>
                <w:szCs w:val="24"/>
                <w:lang w:eastAsia="en-GB"/>
              </w:rPr>
            </w:pPr>
          </w:p>
        </w:tc>
        <w:tc>
          <w:tcPr>
            <w:tcW w:w="1398" w:type="dxa"/>
          </w:tcPr>
          <w:p w:rsidR="00110805" w:rsidRDefault="00110805" w:rsidP="00110805">
            <w:pPr>
              <w:pStyle w:val="BodyText"/>
              <w:rPr>
                <w:rFonts w:ascii="Wingdings 2" w:hAnsi="Wingdings 2" w:cstheme="majorBidi"/>
              </w:rPr>
            </w:pPr>
            <w:r w:rsidRPr="6E98415B">
              <w:rPr>
                <w:rFonts w:ascii="Wingdings 2" w:hAnsi="Wingdings 2" w:cstheme="majorBidi"/>
              </w:rPr>
              <w:t></w:t>
            </w:r>
          </w:p>
          <w:p w:rsidR="00110805" w:rsidRPr="00560853" w:rsidRDefault="00110805" w:rsidP="00110805">
            <w:pPr>
              <w:jc w:val="center"/>
              <w:rPr>
                <w:rFonts w:ascii="Arial" w:hAnsi="Arial" w:cs="Arial"/>
              </w:rPr>
            </w:pPr>
          </w:p>
        </w:tc>
        <w:tc>
          <w:tcPr>
            <w:tcW w:w="1275" w:type="dxa"/>
          </w:tcPr>
          <w:p w:rsidR="00110805" w:rsidRPr="00560853" w:rsidRDefault="00110805" w:rsidP="00110805">
            <w:pPr>
              <w:jc w:val="center"/>
              <w:rPr>
                <w:rFonts w:ascii="Arial" w:hAnsi="Arial" w:cs="Arial"/>
              </w:rPr>
            </w:pPr>
          </w:p>
        </w:tc>
      </w:tr>
    </w:tbl>
    <w:p w:rsidR="00560853" w:rsidRDefault="00560853" w:rsidP="00F607B2">
      <w:pPr>
        <w:spacing w:after="0" w:line="240" w:lineRule="auto"/>
        <w:jc w:val="both"/>
        <w:rPr>
          <w:rFonts w:ascii="Arial" w:hAnsi="Arial" w:cs="Arial"/>
        </w:rPr>
        <w:sectPr w:rsidR="0056085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3F9E500D" w:rsidP="000C32E3">
            <w:pPr>
              <w:jc w:val="both"/>
              <w:rPr>
                <w:rFonts w:ascii="Arial" w:hAnsi="Arial" w:cs="Arial"/>
              </w:rPr>
            </w:pPr>
            <w:r w:rsidRPr="7DA4977A">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58BF46B1" w:rsidP="000C32E3">
            <w:pPr>
              <w:jc w:val="both"/>
              <w:rPr>
                <w:rFonts w:ascii="Arial" w:hAnsi="Arial" w:cs="Arial"/>
              </w:rPr>
            </w:pPr>
            <w:r w:rsidRPr="3711746D">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47A756E0" w:rsidP="000C32E3">
            <w:pPr>
              <w:jc w:val="both"/>
              <w:rPr>
                <w:rFonts w:ascii="Arial" w:hAnsi="Arial" w:cs="Arial"/>
              </w:rPr>
            </w:pPr>
            <w:r w:rsidRPr="00932E38">
              <w:rPr>
                <w:rFonts w:ascii="Arial" w:hAnsi="Arial" w:cs="Arial"/>
              </w:rPr>
              <w:t>X</w:t>
            </w: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19C55A7C" w:rsidP="000C32E3">
            <w:r w:rsidRPr="25ABCC44">
              <w:rPr>
                <w:rFonts w:ascii="Arial" w:hAnsi="Arial" w:cs="Arial"/>
              </w:rPr>
              <w:t>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203486C2" w:rsidP="000C32E3">
            <w:pPr>
              <w:jc w:val="both"/>
              <w:rPr>
                <w:rFonts w:ascii="Arial" w:hAnsi="Arial" w:cs="Arial"/>
              </w:rPr>
            </w:pPr>
            <w:r w:rsidRPr="0CA7125A">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pPr>
              <w:rPr>
                <w:rFonts w:ascii="Arial" w:hAnsi="Arial" w:cs="Arial"/>
              </w:rPr>
            </w:pPr>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1B6372BD" w:rsidP="000C32E3">
            <w:pPr>
              <w:jc w:val="both"/>
              <w:rPr>
                <w:rFonts w:ascii="Arial" w:hAnsi="Arial" w:cs="Arial"/>
              </w:rPr>
            </w:pPr>
            <w:r w:rsidRPr="0CA7125A">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68790C9F" w:rsidP="000C32E3">
            <w:pPr>
              <w:jc w:val="both"/>
              <w:rPr>
                <w:rFonts w:ascii="Arial" w:hAnsi="Arial" w:cs="Arial"/>
              </w:rPr>
            </w:pPr>
            <w:r w:rsidRPr="0CA7125A">
              <w:rPr>
                <w:rFonts w:ascii="Arial" w:hAnsi="Arial" w:cs="Arial"/>
              </w:rPr>
              <w:t>X</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51001CF0" w:rsidP="000C32E3">
            <w:pPr>
              <w:jc w:val="both"/>
              <w:rPr>
                <w:rFonts w:ascii="Arial" w:hAnsi="Arial" w:cs="Arial"/>
              </w:rPr>
            </w:pPr>
            <w:r w:rsidRPr="0F0AD71C">
              <w:rPr>
                <w:rFonts w:ascii="Arial" w:hAnsi="Arial" w:cs="Arial"/>
              </w:rPr>
              <w:t>X</w:t>
            </w: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B7730" w:rsidRDefault="00AB7730" w:rsidP="00A1395C">
      <w:pPr>
        <w:spacing w:after="0" w:line="240" w:lineRule="auto"/>
        <w:rPr>
          <w:rFonts w:ascii="Arial" w:eastAsia="Times New Roman" w:hAnsi="Arial" w:cs="Arial"/>
          <w:sz w:val="20"/>
          <w:szCs w:val="20"/>
        </w:rPr>
      </w:pPr>
    </w:p>
    <w:p w:rsidR="00AB7730" w:rsidRPr="00A1395C" w:rsidRDefault="00AB7730">
      <w:pPr>
        <w:spacing w:after="0" w:line="240" w:lineRule="auto"/>
        <w:rPr>
          <w:rFonts w:ascii="Arial" w:eastAsia="Times New Roman" w:hAnsi="Arial" w:cs="Arial"/>
          <w:sz w:val="20"/>
          <w:szCs w:val="20"/>
        </w:rPr>
      </w:pPr>
    </w:p>
    <w:sectPr w:rsidR="00AB7730"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5EC" w:rsidRDefault="004875EC" w:rsidP="008D6EE5">
      <w:pPr>
        <w:spacing w:after="0" w:line="240" w:lineRule="auto"/>
      </w:pPr>
      <w:r>
        <w:separator/>
      </w:r>
    </w:p>
  </w:endnote>
  <w:endnote w:type="continuationSeparator" w:id="0">
    <w:p w:rsidR="004875EC" w:rsidRDefault="004875EC" w:rsidP="008D6EE5">
      <w:pPr>
        <w:spacing w:after="0" w:line="240" w:lineRule="auto"/>
      </w:pPr>
      <w:r>
        <w:continuationSeparator/>
      </w:r>
    </w:p>
  </w:endnote>
  <w:endnote w:type="continuationNotice" w:id="1">
    <w:p w:rsidR="004875EC" w:rsidRDefault="004875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CA1" w:rsidRPr="00605CA1" w:rsidRDefault="00605CA1" w:rsidP="00605CA1">
    <w:pPr>
      <w:pStyle w:val="Footer"/>
      <w:pBdr>
        <w:top w:val="single" w:sz="4" w:space="1" w:color="auto"/>
      </w:pBdr>
      <w:rPr>
        <w:sz w:val="16"/>
        <w:szCs w:val="16"/>
      </w:rPr>
    </w:pPr>
    <w:r w:rsidRPr="00605CA1">
      <w:rPr>
        <w:sz w:val="16"/>
        <w:szCs w:val="16"/>
      </w:rPr>
      <w:t>JE/lcf/JD</w:t>
    </w:r>
    <w:r>
      <w:rPr>
        <w:sz w:val="16"/>
        <w:szCs w:val="16"/>
      </w:rPr>
      <w:t>/</w:t>
    </w:r>
    <w:r w:rsidRPr="00605CA1">
      <w:rPr>
        <w:rFonts w:ascii="Arial" w:hAnsi="Arial" w:cs="Arial"/>
        <w:sz w:val="16"/>
        <w:szCs w:val="16"/>
      </w:rPr>
      <w:t>Principal Psychologist for the Sexual Violence and Trauma pathfinder</w:t>
    </w:r>
    <w:r w:rsidRPr="00605CA1">
      <w:rPr>
        <w:sz w:val="16"/>
        <w:szCs w:val="16"/>
      </w:rPr>
      <w:t xml:space="preserve"> </w:t>
    </w:r>
    <w:r w:rsidRPr="00605CA1">
      <w:rPr>
        <w:sz w:val="16"/>
        <w:szCs w:val="16"/>
      </w:rPr>
      <w:tab/>
      <w:t xml:space="preserve">Page </w:t>
    </w:r>
    <w:r w:rsidRPr="00605CA1">
      <w:rPr>
        <w:sz w:val="16"/>
        <w:szCs w:val="16"/>
      </w:rPr>
      <w:fldChar w:fldCharType="begin"/>
    </w:r>
    <w:r w:rsidRPr="00605CA1">
      <w:rPr>
        <w:sz w:val="16"/>
        <w:szCs w:val="16"/>
      </w:rPr>
      <w:instrText xml:space="preserve"> PAGE   \* MERGEFORMAT </w:instrText>
    </w:r>
    <w:r w:rsidRPr="00605CA1">
      <w:rPr>
        <w:sz w:val="16"/>
        <w:szCs w:val="16"/>
      </w:rPr>
      <w:fldChar w:fldCharType="separate"/>
    </w:r>
    <w:r w:rsidRPr="00605CA1">
      <w:rPr>
        <w:noProof/>
        <w:sz w:val="16"/>
        <w:szCs w:val="16"/>
      </w:rPr>
      <w:t>1</w:t>
    </w:r>
    <w:r w:rsidRPr="00605CA1">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5EC" w:rsidRDefault="004875EC" w:rsidP="008D6EE5">
      <w:pPr>
        <w:spacing w:after="0" w:line="240" w:lineRule="auto"/>
      </w:pPr>
      <w:r>
        <w:separator/>
      </w:r>
    </w:p>
  </w:footnote>
  <w:footnote w:type="continuationSeparator" w:id="0">
    <w:p w:rsidR="004875EC" w:rsidRDefault="004875EC" w:rsidP="008D6EE5">
      <w:pPr>
        <w:spacing w:after="0" w:line="240" w:lineRule="auto"/>
      </w:pPr>
      <w:r>
        <w:continuationSeparator/>
      </w:r>
    </w:p>
  </w:footnote>
  <w:footnote w:type="continuationNotice" w:id="1">
    <w:p w:rsidR="004875EC" w:rsidRDefault="004875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CA1" w:rsidRDefault="00605C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CA1" w:rsidRDefault="00605CA1">
    <w:pPr>
      <w:pStyle w:val="Header"/>
    </w:pPr>
  </w:p>
  <w:p w:rsidR="00605CA1" w:rsidRDefault="00605C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CA1" w:rsidRDefault="00605C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413"/>
      </w:pPr>
      <w:rPr>
        <w:color w:val="000000"/>
        <w:position w:val="0"/>
      </w:rPr>
    </w:lvl>
    <w:lvl w:ilvl="1">
      <w:start w:val="1"/>
      <w:numFmt w:val="lowerLetter"/>
      <w:lvlText w:val="%2."/>
      <w:lvlJc w:val="left"/>
      <w:pPr>
        <w:tabs>
          <w:tab w:val="num" w:pos="360"/>
        </w:tabs>
        <w:ind w:left="360" w:firstLine="1133"/>
      </w:pPr>
      <w:rPr>
        <w:color w:val="000000"/>
        <w:position w:val="0"/>
      </w:rPr>
    </w:lvl>
    <w:lvl w:ilvl="2">
      <w:start w:val="1"/>
      <w:numFmt w:val="lowerRoman"/>
      <w:lvlText w:val="%3."/>
      <w:lvlJc w:val="left"/>
      <w:pPr>
        <w:tabs>
          <w:tab w:val="num" w:pos="340"/>
        </w:tabs>
        <w:ind w:left="340" w:firstLine="1873"/>
      </w:pPr>
      <w:rPr>
        <w:color w:val="000000"/>
        <w:position w:val="0"/>
      </w:rPr>
    </w:lvl>
    <w:lvl w:ilvl="3">
      <w:start w:val="1"/>
      <w:numFmt w:val="decimal"/>
      <w:isLgl/>
      <w:lvlText w:val="%4."/>
      <w:lvlJc w:val="left"/>
      <w:pPr>
        <w:tabs>
          <w:tab w:val="num" w:pos="360"/>
        </w:tabs>
        <w:ind w:left="360" w:firstLine="2573"/>
      </w:pPr>
      <w:rPr>
        <w:color w:val="000000"/>
        <w:position w:val="0"/>
      </w:rPr>
    </w:lvl>
    <w:lvl w:ilvl="4">
      <w:start w:val="1"/>
      <w:numFmt w:val="lowerLetter"/>
      <w:lvlText w:val="%5."/>
      <w:lvlJc w:val="left"/>
      <w:pPr>
        <w:tabs>
          <w:tab w:val="num" w:pos="360"/>
        </w:tabs>
        <w:ind w:left="360" w:firstLine="3293"/>
      </w:pPr>
      <w:rPr>
        <w:color w:val="000000"/>
        <w:position w:val="0"/>
      </w:rPr>
    </w:lvl>
    <w:lvl w:ilvl="5">
      <w:start w:val="1"/>
      <w:numFmt w:val="lowerRoman"/>
      <w:lvlText w:val="%6."/>
      <w:lvlJc w:val="left"/>
      <w:pPr>
        <w:tabs>
          <w:tab w:val="num" w:pos="340"/>
        </w:tabs>
        <w:ind w:left="340" w:firstLine="4033"/>
      </w:pPr>
      <w:rPr>
        <w:color w:val="000000"/>
        <w:position w:val="0"/>
      </w:rPr>
    </w:lvl>
    <w:lvl w:ilvl="6">
      <w:start w:val="1"/>
      <w:numFmt w:val="decimal"/>
      <w:isLgl/>
      <w:lvlText w:val="%7."/>
      <w:lvlJc w:val="left"/>
      <w:pPr>
        <w:tabs>
          <w:tab w:val="num" w:pos="360"/>
        </w:tabs>
        <w:ind w:left="360" w:firstLine="4733"/>
      </w:pPr>
      <w:rPr>
        <w:color w:val="000000"/>
        <w:position w:val="0"/>
      </w:rPr>
    </w:lvl>
    <w:lvl w:ilvl="7">
      <w:start w:val="1"/>
      <w:numFmt w:val="lowerLetter"/>
      <w:lvlText w:val="%8."/>
      <w:lvlJc w:val="left"/>
      <w:pPr>
        <w:tabs>
          <w:tab w:val="num" w:pos="360"/>
        </w:tabs>
        <w:ind w:left="360" w:firstLine="5453"/>
      </w:pPr>
      <w:rPr>
        <w:color w:val="000000"/>
        <w:position w:val="0"/>
      </w:rPr>
    </w:lvl>
    <w:lvl w:ilvl="8">
      <w:start w:val="1"/>
      <w:numFmt w:val="lowerRoman"/>
      <w:lvlText w:val="%9."/>
      <w:lvlJc w:val="left"/>
      <w:pPr>
        <w:tabs>
          <w:tab w:val="num" w:pos="340"/>
        </w:tabs>
        <w:ind w:left="340" w:firstLine="6193"/>
      </w:pPr>
      <w:rPr>
        <w:color w:val="000000"/>
        <w:position w:val="0"/>
      </w:rPr>
    </w:lvl>
  </w:abstractNum>
  <w:abstractNum w:abstractNumId="1" w15:restartNumberingAfterBreak="0">
    <w:nsid w:val="00B843BA"/>
    <w:multiLevelType w:val="hybridMultilevel"/>
    <w:tmpl w:val="0B5C0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A605E"/>
    <w:multiLevelType w:val="hybridMultilevel"/>
    <w:tmpl w:val="BB9CC0FC"/>
    <w:lvl w:ilvl="0" w:tplc="61B847D8">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B0B76"/>
    <w:multiLevelType w:val="hybridMultilevel"/>
    <w:tmpl w:val="9D2AC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2627FA"/>
    <w:multiLevelType w:val="hybridMultilevel"/>
    <w:tmpl w:val="B180299C"/>
    <w:lvl w:ilvl="0" w:tplc="ACB2982A">
      <w:start w:val="1"/>
      <w:numFmt w:val="bullet"/>
      <w:lvlText w:val="·"/>
      <w:lvlJc w:val="left"/>
      <w:pPr>
        <w:ind w:left="720" w:hanging="360"/>
      </w:pPr>
      <w:rPr>
        <w:rFonts w:ascii="Symbol" w:hAnsi="Symbol" w:hint="default"/>
      </w:rPr>
    </w:lvl>
    <w:lvl w:ilvl="1" w:tplc="07247104">
      <w:start w:val="1"/>
      <w:numFmt w:val="bullet"/>
      <w:lvlText w:val="o"/>
      <w:lvlJc w:val="left"/>
      <w:pPr>
        <w:ind w:left="1440" w:hanging="360"/>
      </w:pPr>
      <w:rPr>
        <w:rFonts w:ascii="Courier New" w:hAnsi="Courier New" w:hint="default"/>
      </w:rPr>
    </w:lvl>
    <w:lvl w:ilvl="2" w:tplc="065E82EC">
      <w:start w:val="1"/>
      <w:numFmt w:val="bullet"/>
      <w:lvlText w:val=""/>
      <w:lvlJc w:val="left"/>
      <w:pPr>
        <w:ind w:left="2160" w:hanging="360"/>
      </w:pPr>
      <w:rPr>
        <w:rFonts w:ascii="Wingdings" w:hAnsi="Wingdings" w:hint="default"/>
      </w:rPr>
    </w:lvl>
    <w:lvl w:ilvl="3" w:tplc="2EF035A8">
      <w:start w:val="1"/>
      <w:numFmt w:val="bullet"/>
      <w:lvlText w:val=""/>
      <w:lvlJc w:val="left"/>
      <w:pPr>
        <w:ind w:left="2880" w:hanging="360"/>
      </w:pPr>
      <w:rPr>
        <w:rFonts w:ascii="Symbol" w:hAnsi="Symbol" w:hint="default"/>
      </w:rPr>
    </w:lvl>
    <w:lvl w:ilvl="4" w:tplc="D08C263A">
      <w:start w:val="1"/>
      <w:numFmt w:val="bullet"/>
      <w:lvlText w:val="o"/>
      <w:lvlJc w:val="left"/>
      <w:pPr>
        <w:ind w:left="3600" w:hanging="360"/>
      </w:pPr>
      <w:rPr>
        <w:rFonts w:ascii="Courier New" w:hAnsi="Courier New" w:hint="default"/>
      </w:rPr>
    </w:lvl>
    <w:lvl w:ilvl="5" w:tplc="05D61E5E">
      <w:start w:val="1"/>
      <w:numFmt w:val="bullet"/>
      <w:lvlText w:val=""/>
      <w:lvlJc w:val="left"/>
      <w:pPr>
        <w:ind w:left="4320" w:hanging="360"/>
      </w:pPr>
      <w:rPr>
        <w:rFonts w:ascii="Wingdings" w:hAnsi="Wingdings" w:hint="default"/>
      </w:rPr>
    </w:lvl>
    <w:lvl w:ilvl="6" w:tplc="4C18C154">
      <w:start w:val="1"/>
      <w:numFmt w:val="bullet"/>
      <w:lvlText w:val=""/>
      <w:lvlJc w:val="left"/>
      <w:pPr>
        <w:ind w:left="5040" w:hanging="360"/>
      </w:pPr>
      <w:rPr>
        <w:rFonts w:ascii="Symbol" w:hAnsi="Symbol" w:hint="default"/>
      </w:rPr>
    </w:lvl>
    <w:lvl w:ilvl="7" w:tplc="69484F0E">
      <w:start w:val="1"/>
      <w:numFmt w:val="bullet"/>
      <w:lvlText w:val="o"/>
      <w:lvlJc w:val="left"/>
      <w:pPr>
        <w:ind w:left="5760" w:hanging="360"/>
      </w:pPr>
      <w:rPr>
        <w:rFonts w:ascii="Courier New" w:hAnsi="Courier New" w:hint="default"/>
      </w:rPr>
    </w:lvl>
    <w:lvl w:ilvl="8" w:tplc="2D00E18C">
      <w:start w:val="1"/>
      <w:numFmt w:val="bullet"/>
      <w:lvlText w:val=""/>
      <w:lvlJc w:val="left"/>
      <w:pPr>
        <w:ind w:left="6480" w:hanging="360"/>
      </w:pPr>
      <w:rPr>
        <w:rFonts w:ascii="Wingdings" w:hAnsi="Wingdings" w:hint="default"/>
      </w:rPr>
    </w:lvl>
  </w:abstractNum>
  <w:abstractNum w:abstractNumId="7" w15:restartNumberingAfterBreak="0">
    <w:nsid w:val="1FC1F333"/>
    <w:multiLevelType w:val="hybridMultilevel"/>
    <w:tmpl w:val="E7845A4C"/>
    <w:lvl w:ilvl="0" w:tplc="7714E06C">
      <w:start w:val="1"/>
      <w:numFmt w:val="bullet"/>
      <w:lvlText w:val="·"/>
      <w:lvlJc w:val="left"/>
      <w:pPr>
        <w:ind w:left="720" w:hanging="360"/>
      </w:pPr>
      <w:rPr>
        <w:rFonts w:ascii="Symbol" w:hAnsi="Symbol" w:hint="default"/>
      </w:rPr>
    </w:lvl>
    <w:lvl w:ilvl="1" w:tplc="191EE8DC">
      <w:start w:val="1"/>
      <w:numFmt w:val="bullet"/>
      <w:lvlText w:val="o"/>
      <w:lvlJc w:val="left"/>
      <w:pPr>
        <w:ind w:left="1440" w:hanging="360"/>
      </w:pPr>
      <w:rPr>
        <w:rFonts w:ascii="Courier New" w:hAnsi="Courier New" w:hint="default"/>
      </w:rPr>
    </w:lvl>
    <w:lvl w:ilvl="2" w:tplc="CA082E16">
      <w:start w:val="1"/>
      <w:numFmt w:val="bullet"/>
      <w:lvlText w:val=""/>
      <w:lvlJc w:val="left"/>
      <w:pPr>
        <w:ind w:left="2160" w:hanging="360"/>
      </w:pPr>
      <w:rPr>
        <w:rFonts w:ascii="Wingdings" w:hAnsi="Wingdings" w:hint="default"/>
      </w:rPr>
    </w:lvl>
    <w:lvl w:ilvl="3" w:tplc="68888212">
      <w:start w:val="1"/>
      <w:numFmt w:val="bullet"/>
      <w:lvlText w:val=""/>
      <w:lvlJc w:val="left"/>
      <w:pPr>
        <w:ind w:left="2880" w:hanging="360"/>
      </w:pPr>
      <w:rPr>
        <w:rFonts w:ascii="Symbol" w:hAnsi="Symbol" w:hint="default"/>
      </w:rPr>
    </w:lvl>
    <w:lvl w:ilvl="4" w:tplc="858CE856">
      <w:start w:val="1"/>
      <w:numFmt w:val="bullet"/>
      <w:lvlText w:val="o"/>
      <w:lvlJc w:val="left"/>
      <w:pPr>
        <w:ind w:left="3600" w:hanging="360"/>
      </w:pPr>
      <w:rPr>
        <w:rFonts w:ascii="Courier New" w:hAnsi="Courier New" w:hint="default"/>
      </w:rPr>
    </w:lvl>
    <w:lvl w:ilvl="5" w:tplc="DADEF496">
      <w:start w:val="1"/>
      <w:numFmt w:val="bullet"/>
      <w:lvlText w:val=""/>
      <w:lvlJc w:val="left"/>
      <w:pPr>
        <w:ind w:left="4320" w:hanging="360"/>
      </w:pPr>
      <w:rPr>
        <w:rFonts w:ascii="Wingdings" w:hAnsi="Wingdings" w:hint="default"/>
      </w:rPr>
    </w:lvl>
    <w:lvl w:ilvl="6" w:tplc="B5A86962">
      <w:start w:val="1"/>
      <w:numFmt w:val="bullet"/>
      <w:lvlText w:val=""/>
      <w:lvlJc w:val="left"/>
      <w:pPr>
        <w:ind w:left="5040" w:hanging="360"/>
      </w:pPr>
      <w:rPr>
        <w:rFonts w:ascii="Symbol" w:hAnsi="Symbol" w:hint="default"/>
      </w:rPr>
    </w:lvl>
    <w:lvl w:ilvl="7" w:tplc="474480AA">
      <w:start w:val="1"/>
      <w:numFmt w:val="bullet"/>
      <w:lvlText w:val="o"/>
      <w:lvlJc w:val="left"/>
      <w:pPr>
        <w:ind w:left="5760" w:hanging="360"/>
      </w:pPr>
      <w:rPr>
        <w:rFonts w:ascii="Courier New" w:hAnsi="Courier New" w:hint="default"/>
      </w:rPr>
    </w:lvl>
    <w:lvl w:ilvl="8" w:tplc="59E8ACFC">
      <w:start w:val="1"/>
      <w:numFmt w:val="bullet"/>
      <w:lvlText w:val=""/>
      <w:lvlJc w:val="left"/>
      <w:pPr>
        <w:ind w:left="6480" w:hanging="360"/>
      </w:pPr>
      <w:rPr>
        <w:rFonts w:ascii="Wingdings" w:hAnsi="Wingdings" w:hint="default"/>
      </w:rPr>
    </w:lvl>
  </w:abstractNum>
  <w:abstractNum w:abstractNumId="8" w15:restartNumberingAfterBreak="0">
    <w:nsid w:val="20B905A6"/>
    <w:multiLevelType w:val="hybridMultilevel"/>
    <w:tmpl w:val="ACC0F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385E9F"/>
    <w:multiLevelType w:val="hybridMultilevel"/>
    <w:tmpl w:val="7BC4A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FE7562"/>
    <w:multiLevelType w:val="hybridMultilevel"/>
    <w:tmpl w:val="F49A6A24"/>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1" w15:restartNumberingAfterBreak="0">
    <w:nsid w:val="2E73323C"/>
    <w:multiLevelType w:val="hybridMultilevel"/>
    <w:tmpl w:val="D1845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441CA1"/>
    <w:multiLevelType w:val="hybridMultilevel"/>
    <w:tmpl w:val="1D443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22DE84"/>
    <w:multiLevelType w:val="hybridMultilevel"/>
    <w:tmpl w:val="BADC3D76"/>
    <w:lvl w:ilvl="0" w:tplc="39746E24">
      <w:start w:val="1"/>
      <w:numFmt w:val="bullet"/>
      <w:lvlText w:val="·"/>
      <w:lvlJc w:val="left"/>
      <w:pPr>
        <w:ind w:left="720" w:hanging="360"/>
      </w:pPr>
      <w:rPr>
        <w:rFonts w:ascii="Symbol" w:hAnsi="Symbol" w:hint="default"/>
      </w:rPr>
    </w:lvl>
    <w:lvl w:ilvl="1" w:tplc="B638F114">
      <w:start w:val="1"/>
      <w:numFmt w:val="bullet"/>
      <w:lvlText w:val="o"/>
      <w:lvlJc w:val="left"/>
      <w:pPr>
        <w:ind w:left="1440" w:hanging="360"/>
      </w:pPr>
      <w:rPr>
        <w:rFonts w:ascii="Courier New" w:hAnsi="Courier New" w:hint="default"/>
      </w:rPr>
    </w:lvl>
    <w:lvl w:ilvl="2" w:tplc="40905024">
      <w:start w:val="1"/>
      <w:numFmt w:val="bullet"/>
      <w:lvlText w:val=""/>
      <w:lvlJc w:val="left"/>
      <w:pPr>
        <w:ind w:left="2160" w:hanging="360"/>
      </w:pPr>
      <w:rPr>
        <w:rFonts w:ascii="Wingdings" w:hAnsi="Wingdings" w:hint="default"/>
      </w:rPr>
    </w:lvl>
    <w:lvl w:ilvl="3" w:tplc="FB20BB48">
      <w:start w:val="1"/>
      <w:numFmt w:val="bullet"/>
      <w:lvlText w:val=""/>
      <w:lvlJc w:val="left"/>
      <w:pPr>
        <w:ind w:left="2880" w:hanging="360"/>
      </w:pPr>
      <w:rPr>
        <w:rFonts w:ascii="Symbol" w:hAnsi="Symbol" w:hint="default"/>
      </w:rPr>
    </w:lvl>
    <w:lvl w:ilvl="4" w:tplc="632AB044">
      <w:start w:val="1"/>
      <w:numFmt w:val="bullet"/>
      <w:lvlText w:val="o"/>
      <w:lvlJc w:val="left"/>
      <w:pPr>
        <w:ind w:left="3600" w:hanging="360"/>
      </w:pPr>
      <w:rPr>
        <w:rFonts w:ascii="Courier New" w:hAnsi="Courier New" w:hint="default"/>
      </w:rPr>
    </w:lvl>
    <w:lvl w:ilvl="5" w:tplc="B5D2EC44">
      <w:start w:val="1"/>
      <w:numFmt w:val="bullet"/>
      <w:lvlText w:val=""/>
      <w:lvlJc w:val="left"/>
      <w:pPr>
        <w:ind w:left="4320" w:hanging="360"/>
      </w:pPr>
      <w:rPr>
        <w:rFonts w:ascii="Wingdings" w:hAnsi="Wingdings" w:hint="default"/>
      </w:rPr>
    </w:lvl>
    <w:lvl w:ilvl="6" w:tplc="A8F2EE44">
      <w:start w:val="1"/>
      <w:numFmt w:val="bullet"/>
      <w:lvlText w:val=""/>
      <w:lvlJc w:val="left"/>
      <w:pPr>
        <w:ind w:left="5040" w:hanging="360"/>
      </w:pPr>
      <w:rPr>
        <w:rFonts w:ascii="Symbol" w:hAnsi="Symbol" w:hint="default"/>
      </w:rPr>
    </w:lvl>
    <w:lvl w:ilvl="7" w:tplc="304C5D9A">
      <w:start w:val="1"/>
      <w:numFmt w:val="bullet"/>
      <w:lvlText w:val="o"/>
      <w:lvlJc w:val="left"/>
      <w:pPr>
        <w:ind w:left="5760" w:hanging="360"/>
      </w:pPr>
      <w:rPr>
        <w:rFonts w:ascii="Courier New" w:hAnsi="Courier New" w:hint="default"/>
      </w:rPr>
    </w:lvl>
    <w:lvl w:ilvl="8" w:tplc="30DE20C8">
      <w:start w:val="1"/>
      <w:numFmt w:val="bullet"/>
      <w:lvlText w:val=""/>
      <w:lvlJc w:val="left"/>
      <w:pPr>
        <w:ind w:left="6480" w:hanging="360"/>
      </w:pPr>
      <w:rPr>
        <w:rFonts w:ascii="Wingdings" w:hAnsi="Wingdings" w:hint="default"/>
      </w:rPr>
    </w:lvl>
  </w:abstractNum>
  <w:abstractNum w:abstractNumId="14" w15:restartNumberingAfterBreak="0">
    <w:nsid w:val="39A22DB2"/>
    <w:multiLevelType w:val="hybridMultilevel"/>
    <w:tmpl w:val="D2ACC4B4"/>
    <w:lvl w:ilvl="0" w:tplc="C5781C2C">
      <w:start w:val="1"/>
      <w:numFmt w:val="bullet"/>
      <w:lvlText w:val="·"/>
      <w:lvlJc w:val="left"/>
      <w:pPr>
        <w:ind w:left="720" w:hanging="360"/>
      </w:pPr>
      <w:rPr>
        <w:rFonts w:ascii="Symbol" w:hAnsi="Symbol" w:hint="default"/>
      </w:rPr>
    </w:lvl>
    <w:lvl w:ilvl="1" w:tplc="482ABEFE">
      <w:start w:val="1"/>
      <w:numFmt w:val="bullet"/>
      <w:lvlText w:val="o"/>
      <w:lvlJc w:val="left"/>
      <w:pPr>
        <w:ind w:left="1440" w:hanging="360"/>
      </w:pPr>
      <w:rPr>
        <w:rFonts w:ascii="Courier New" w:hAnsi="Courier New" w:hint="default"/>
      </w:rPr>
    </w:lvl>
    <w:lvl w:ilvl="2" w:tplc="B8145318">
      <w:start w:val="1"/>
      <w:numFmt w:val="bullet"/>
      <w:lvlText w:val=""/>
      <w:lvlJc w:val="left"/>
      <w:pPr>
        <w:ind w:left="2160" w:hanging="360"/>
      </w:pPr>
      <w:rPr>
        <w:rFonts w:ascii="Wingdings" w:hAnsi="Wingdings" w:hint="default"/>
      </w:rPr>
    </w:lvl>
    <w:lvl w:ilvl="3" w:tplc="4A0AE162">
      <w:start w:val="1"/>
      <w:numFmt w:val="bullet"/>
      <w:lvlText w:val=""/>
      <w:lvlJc w:val="left"/>
      <w:pPr>
        <w:ind w:left="2880" w:hanging="360"/>
      </w:pPr>
      <w:rPr>
        <w:rFonts w:ascii="Symbol" w:hAnsi="Symbol" w:hint="default"/>
      </w:rPr>
    </w:lvl>
    <w:lvl w:ilvl="4" w:tplc="F7341C34">
      <w:start w:val="1"/>
      <w:numFmt w:val="bullet"/>
      <w:lvlText w:val="o"/>
      <w:lvlJc w:val="left"/>
      <w:pPr>
        <w:ind w:left="3600" w:hanging="360"/>
      </w:pPr>
      <w:rPr>
        <w:rFonts w:ascii="Courier New" w:hAnsi="Courier New" w:hint="default"/>
      </w:rPr>
    </w:lvl>
    <w:lvl w:ilvl="5" w:tplc="3D02DB6C">
      <w:start w:val="1"/>
      <w:numFmt w:val="bullet"/>
      <w:lvlText w:val=""/>
      <w:lvlJc w:val="left"/>
      <w:pPr>
        <w:ind w:left="4320" w:hanging="360"/>
      </w:pPr>
      <w:rPr>
        <w:rFonts w:ascii="Wingdings" w:hAnsi="Wingdings" w:hint="default"/>
      </w:rPr>
    </w:lvl>
    <w:lvl w:ilvl="6" w:tplc="7AB863EC">
      <w:start w:val="1"/>
      <w:numFmt w:val="bullet"/>
      <w:lvlText w:val=""/>
      <w:lvlJc w:val="left"/>
      <w:pPr>
        <w:ind w:left="5040" w:hanging="360"/>
      </w:pPr>
      <w:rPr>
        <w:rFonts w:ascii="Symbol" w:hAnsi="Symbol" w:hint="default"/>
      </w:rPr>
    </w:lvl>
    <w:lvl w:ilvl="7" w:tplc="F46446E6">
      <w:start w:val="1"/>
      <w:numFmt w:val="bullet"/>
      <w:lvlText w:val="o"/>
      <w:lvlJc w:val="left"/>
      <w:pPr>
        <w:ind w:left="5760" w:hanging="360"/>
      </w:pPr>
      <w:rPr>
        <w:rFonts w:ascii="Courier New" w:hAnsi="Courier New" w:hint="default"/>
      </w:rPr>
    </w:lvl>
    <w:lvl w:ilvl="8" w:tplc="44B41DE2">
      <w:start w:val="1"/>
      <w:numFmt w:val="bullet"/>
      <w:lvlText w:val=""/>
      <w:lvlJc w:val="left"/>
      <w:pPr>
        <w:ind w:left="6480" w:hanging="360"/>
      </w:pPr>
      <w:rPr>
        <w:rFonts w:ascii="Wingdings" w:hAnsi="Wingdings" w:hint="default"/>
      </w:rPr>
    </w:lvl>
  </w:abstractNum>
  <w:abstractNum w:abstractNumId="1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F945E25"/>
    <w:multiLevelType w:val="hybridMultilevel"/>
    <w:tmpl w:val="1BDAF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0F9541"/>
    <w:multiLevelType w:val="hybridMultilevel"/>
    <w:tmpl w:val="0358A310"/>
    <w:lvl w:ilvl="0" w:tplc="1AB6000E">
      <w:start w:val="1"/>
      <w:numFmt w:val="bullet"/>
      <w:lvlText w:val="·"/>
      <w:lvlJc w:val="left"/>
      <w:pPr>
        <w:ind w:left="720" w:hanging="360"/>
      </w:pPr>
      <w:rPr>
        <w:rFonts w:ascii="Symbol" w:hAnsi="Symbol" w:hint="default"/>
      </w:rPr>
    </w:lvl>
    <w:lvl w:ilvl="1" w:tplc="8AFC642C">
      <w:start w:val="1"/>
      <w:numFmt w:val="bullet"/>
      <w:lvlText w:val="o"/>
      <w:lvlJc w:val="left"/>
      <w:pPr>
        <w:ind w:left="1440" w:hanging="360"/>
      </w:pPr>
      <w:rPr>
        <w:rFonts w:ascii="Courier New" w:hAnsi="Courier New" w:hint="default"/>
      </w:rPr>
    </w:lvl>
    <w:lvl w:ilvl="2" w:tplc="45A05A52">
      <w:start w:val="1"/>
      <w:numFmt w:val="bullet"/>
      <w:lvlText w:val=""/>
      <w:lvlJc w:val="left"/>
      <w:pPr>
        <w:ind w:left="2160" w:hanging="360"/>
      </w:pPr>
      <w:rPr>
        <w:rFonts w:ascii="Wingdings" w:hAnsi="Wingdings" w:hint="default"/>
      </w:rPr>
    </w:lvl>
    <w:lvl w:ilvl="3" w:tplc="6B16C524">
      <w:start w:val="1"/>
      <w:numFmt w:val="bullet"/>
      <w:lvlText w:val=""/>
      <w:lvlJc w:val="left"/>
      <w:pPr>
        <w:ind w:left="2880" w:hanging="360"/>
      </w:pPr>
      <w:rPr>
        <w:rFonts w:ascii="Symbol" w:hAnsi="Symbol" w:hint="default"/>
      </w:rPr>
    </w:lvl>
    <w:lvl w:ilvl="4" w:tplc="93C8D3FC">
      <w:start w:val="1"/>
      <w:numFmt w:val="bullet"/>
      <w:lvlText w:val="o"/>
      <w:lvlJc w:val="left"/>
      <w:pPr>
        <w:ind w:left="3600" w:hanging="360"/>
      </w:pPr>
      <w:rPr>
        <w:rFonts w:ascii="Courier New" w:hAnsi="Courier New" w:hint="default"/>
      </w:rPr>
    </w:lvl>
    <w:lvl w:ilvl="5" w:tplc="16B802B6">
      <w:start w:val="1"/>
      <w:numFmt w:val="bullet"/>
      <w:lvlText w:val=""/>
      <w:lvlJc w:val="left"/>
      <w:pPr>
        <w:ind w:left="4320" w:hanging="360"/>
      </w:pPr>
      <w:rPr>
        <w:rFonts w:ascii="Wingdings" w:hAnsi="Wingdings" w:hint="default"/>
      </w:rPr>
    </w:lvl>
    <w:lvl w:ilvl="6" w:tplc="73AE35FC">
      <w:start w:val="1"/>
      <w:numFmt w:val="bullet"/>
      <w:lvlText w:val=""/>
      <w:lvlJc w:val="left"/>
      <w:pPr>
        <w:ind w:left="5040" w:hanging="360"/>
      </w:pPr>
      <w:rPr>
        <w:rFonts w:ascii="Symbol" w:hAnsi="Symbol" w:hint="default"/>
      </w:rPr>
    </w:lvl>
    <w:lvl w:ilvl="7" w:tplc="697641FA">
      <w:start w:val="1"/>
      <w:numFmt w:val="bullet"/>
      <w:lvlText w:val="o"/>
      <w:lvlJc w:val="left"/>
      <w:pPr>
        <w:ind w:left="5760" w:hanging="360"/>
      </w:pPr>
      <w:rPr>
        <w:rFonts w:ascii="Courier New" w:hAnsi="Courier New" w:hint="default"/>
      </w:rPr>
    </w:lvl>
    <w:lvl w:ilvl="8" w:tplc="9B8A88E0">
      <w:start w:val="1"/>
      <w:numFmt w:val="bullet"/>
      <w:lvlText w:val=""/>
      <w:lvlJc w:val="left"/>
      <w:pPr>
        <w:ind w:left="6480" w:hanging="360"/>
      </w:pPr>
      <w:rPr>
        <w:rFonts w:ascii="Wingdings" w:hAnsi="Wingdings" w:hint="default"/>
      </w:rPr>
    </w:lvl>
  </w:abstractNum>
  <w:abstractNum w:abstractNumId="18" w15:restartNumberingAfterBreak="0">
    <w:nsid w:val="48965516"/>
    <w:multiLevelType w:val="hybridMultilevel"/>
    <w:tmpl w:val="7B307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9E17B5"/>
    <w:multiLevelType w:val="hybridMultilevel"/>
    <w:tmpl w:val="4B00C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DA2160"/>
    <w:multiLevelType w:val="hybridMultilevel"/>
    <w:tmpl w:val="61CC37A2"/>
    <w:lvl w:ilvl="0" w:tplc="C4743AF4">
      <w:start w:val="1"/>
      <w:numFmt w:val="bullet"/>
      <w:lvlText w:val="·"/>
      <w:lvlJc w:val="left"/>
      <w:pPr>
        <w:ind w:left="720" w:hanging="360"/>
      </w:pPr>
      <w:rPr>
        <w:rFonts w:ascii="Symbol" w:hAnsi="Symbol" w:hint="default"/>
      </w:rPr>
    </w:lvl>
    <w:lvl w:ilvl="1" w:tplc="F96EA764">
      <w:start w:val="1"/>
      <w:numFmt w:val="bullet"/>
      <w:lvlText w:val="o"/>
      <w:lvlJc w:val="left"/>
      <w:pPr>
        <w:ind w:left="1440" w:hanging="360"/>
      </w:pPr>
      <w:rPr>
        <w:rFonts w:ascii="Courier New" w:hAnsi="Courier New" w:hint="default"/>
      </w:rPr>
    </w:lvl>
    <w:lvl w:ilvl="2" w:tplc="368AD19C">
      <w:start w:val="1"/>
      <w:numFmt w:val="bullet"/>
      <w:lvlText w:val=""/>
      <w:lvlJc w:val="left"/>
      <w:pPr>
        <w:ind w:left="2160" w:hanging="360"/>
      </w:pPr>
      <w:rPr>
        <w:rFonts w:ascii="Wingdings" w:hAnsi="Wingdings" w:hint="default"/>
      </w:rPr>
    </w:lvl>
    <w:lvl w:ilvl="3" w:tplc="00680AEC">
      <w:start w:val="1"/>
      <w:numFmt w:val="bullet"/>
      <w:lvlText w:val=""/>
      <w:lvlJc w:val="left"/>
      <w:pPr>
        <w:ind w:left="2880" w:hanging="360"/>
      </w:pPr>
      <w:rPr>
        <w:rFonts w:ascii="Symbol" w:hAnsi="Symbol" w:hint="default"/>
      </w:rPr>
    </w:lvl>
    <w:lvl w:ilvl="4" w:tplc="670A865C">
      <w:start w:val="1"/>
      <w:numFmt w:val="bullet"/>
      <w:lvlText w:val="o"/>
      <w:lvlJc w:val="left"/>
      <w:pPr>
        <w:ind w:left="3600" w:hanging="360"/>
      </w:pPr>
      <w:rPr>
        <w:rFonts w:ascii="Courier New" w:hAnsi="Courier New" w:hint="default"/>
      </w:rPr>
    </w:lvl>
    <w:lvl w:ilvl="5" w:tplc="FF2CC69C">
      <w:start w:val="1"/>
      <w:numFmt w:val="bullet"/>
      <w:lvlText w:val=""/>
      <w:lvlJc w:val="left"/>
      <w:pPr>
        <w:ind w:left="4320" w:hanging="360"/>
      </w:pPr>
      <w:rPr>
        <w:rFonts w:ascii="Wingdings" w:hAnsi="Wingdings" w:hint="default"/>
      </w:rPr>
    </w:lvl>
    <w:lvl w:ilvl="6" w:tplc="0AF60212">
      <w:start w:val="1"/>
      <w:numFmt w:val="bullet"/>
      <w:lvlText w:val=""/>
      <w:lvlJc w:val="left"/>
      <w:pPr>
        <w:ind w:left="5040" w:hanging="360"/>
      </w:pPr>
      <w:rPr>
        <w:rFonts w:ascii="Symbol" w:hAnsi="Symbol" w:hint="default"/>
      </w:rPr>
    </w:lvl>
    <w:lvl w:ilvl="7" w:tplc="B1860C4E">
      <w:start w:val="1"/>
      <w:numFmt w:val="bullet"/>
      <w:lvlText w:val="o"/>
      <w:lvlJc w:val="left"/>
      <w:pPr>
        <w:ind w:left="5760" w:hanging="360"/>
      </w:pPr>
      <w:rPr>
        <w:rFonts w:ascii="Courier New" w:hAnsi="Courier New" w:hint="default"/>
      </w:rPr>
    </w:lvl>
    <w:lvl w:ilvl="8" w:tplc="79B69CDE">
      <w:start w:val="1"/>
      <w:numFmt w:val="bullet"/>
      <w:lvlText w:val=""/>
      <w:lvlJc w:val="left"/>
      <w:pPr>
        <w:ind w:left="6480" w:hanging="360"/>
      </w:pPr>
      <w:rPr>
        <w:rFonts w:ascii="Wingdings" w:hAnsi="Wingdings" w:hint="default"/>
      </w:rPr>
    </w:lvl>
  </w:abstractNum>
  <w:abstractNum w:abstractNumId="21" w15:restartNumberingAfterBreak="0">
    <w:nsid w:val="4CA94504"/>
    <w:multiLevelType w:val="hybridMultilevel"/>
    <w:tmpl w:val="C1EE57F8"/>
    <w:lvl w:ilvl="0" w:tplc="61B847D8">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D33760"/>
    <w:multiLevelType w:val="hybridMultilevel"/>
    <w:tmpl w:val="33B88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62083C"/>
    <w:multiLevelType w:val="hybridMultilevel"/>
    <w:tmpl w:val="CD3AB0FC"/>
    <w:lvl w:ilvl="0" w:tplc="5CF465A0">
      <w:start w:val="1"/>
      <w:numFmt w:val="bullet"/>
      <w:lvlText w:val="·"/>
      <w:lvlJc w:val="left"/>
      <w:pPr>
        <w:ind w:left="720" w:hanging="360"/>
      </w:pPr>
      <w:rPr>
        <w:rFonts w:ascii="Symbol" w:hAnsi="Symbol" w:hint="default"/>
      </w:rPr>
    </w:lvl>
    <w:lvl w:ilvl="1" w:tplc="2E329834">
      <w:start w:val="1"/>
      <w:numFmt w:val="bullet"/>
      <w:lvlText w:val="o"/>
      <w:lvlJc w:val="left"/>
      <w:pPr>
        <w:ind w:left="1440" w:hanging="360"/>
      </w:pPr>
      <w:rPr>
        <w:rFonts w:ascii="Courier New" w:hAnsi="Courier New" w:hint="default"/>
      </w:rPr>
    </w:lvl>
    <w:lvl w:ilvl="2" w:tplc="9E861874">
      <w:start w:val="1"/>
      <w:numFmt w:val="bullet"/>
      <w:lvlText w:val=""/>
      <w:lvlJc w:val="left"/>
      <w:pPr>
        <w:ind w:left="2160" w:hanging="360"/>
      </w:pPr>
      <w:rPr>
        <w:rFonts w:ascii="Wingdings" w:hAnsi="Wingdings" w:hint="default"/>
      </w:rPr>
    </w:lvl>
    <w:lvl w:ilvl="3" w:tplc="63146E0E">
      <w:start w:val="1"/>
      <w:numFmt w:val="bullet"/>
      <w:lvlText w:val=""/>
      <w:lvlJc w:val="left"/>
      <w:pPr>
        <w:ind w:left="2880" w:hanging="360"/>
      </w:pPr>
      <w:rPr>
        <w:rFonts w:ascii="Symbol" w:hAnsi="Symbol" w:hint="default"/>
      </w:rPr>
    </w:lvl>
    <w:lvl w:ilvl="4" w:tplc="6C58EA0C">
      <w:start w:val="1"/>
      <w:numFmt w:val="bullet"/>
      <w:lvlText w:val="o"/>
      <w:lvlJc w:val="left"/>
      <w:pPr>
        <w:ind w:left="3600" w:hanging="360"/>
      </w:pPr>
      <w:rPr>
        <w:rFonts w:ascii="Courier New" w:hAnsi="Courier New" w:hint="default"/>
      </w:rPr>
    </w:lvl>
    <w:lvl w:ilvl="5" w:tplc="8EF01224">
      <w:start w:val="1"/>
      <w:numFmt w:val="bullet"/>
      <w:lvlText w:val=""/>
      <w:lvlJc w:val="left"/>
      <w:pPr>
        <w:ind w:left="4320" w:hanging="360"/>
      </w:pPr>
      <w:rPr>
        <w:rFonts w:ascii="Wingdings" w:hAnsi="Wingdings" w:hint="default"/>
      </w:rPr>
    </w:lvl>
    <w:lvl w:ilvl="6" w:tplc="6444DF14">
      <w:start w:val="1"/>
      <w:numFmt w:val="bullet"/>
      <w:lvlText w:val=""/>
      <w:lvlJc w:val="left"/>
      <w:pPr>
        <w:ind w:left="5040" w:hanging="360"/>
      </w:pPr>
      <w:rPr>
        <w:rFonts w:ascii="Symbol" w:hAnsi="Symbol" w:hint="default"/>
      </w:rPr>
    </w:lvl>
    <w:lvl w:ilvl="7" w:tplc="BF5A77FE">
      <w:start w:val="1"/>
      <w:numFmt w:val="bullet"/>
      <w:lvlText w:val="o"/>
      <w:lvlJc w:val="left"/>
      <w:pPr>
        <w:ind w:left="5760" w:hanging="360"/>
      </w:pPr>
      <w:rPr>
        <w:rFonts w:ascii="Courier New" w:hAnsi="Courier New" w:hint="default"/>
      </w:rPr>
    </w:lvl>
    <w:lvl w:ilvl="8" w:tplc="BD64399A">
      <w:start w:val="1"/>
      <w:numFmt w:val="bullet"/>
      <w:lvlText w:val=""/>
      <w:lvlJc w:val="left"/>
      <w:pPr>
        <w:ind w:left="6480" w:hanging="360"/>
      </w:pPr>
      <w:rPr>
        <w:rFonts w:ascii="Wingdings" w:hAnsi="Wingdings" w:hint="default"/>
      </w:rPr>
    </w:lvl>
  </w:abstractNum>
  <w:abstractNum w:abstractNumId="25" w15:restartNumberingAfterBreak="0">
    <w:nsid w:val="5A6D4187"/>
    <w:multiLevelType w:val="hybridMultilevel"/>
    <w:tmpl w:val="4A286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0A54E9"/>
    <w:multiLevelType w:val="hybridMultilevel"/>
    <w:tmpl w:val="7D6E8AF6"/>
    <w:lvl w:ilvl="0" w:tplc="685890D6">
      <w:start w:val="1"/>
      <w:numFmt w:val="bullet"/>
      <w:lvlText w:val="·"/>
      <w:lvlJc w:val="left"/>
      <w:pPr>
        <w:ind w:left="720" w:hanging="360"/>
      </w:pPr>
      <w:rPr>
        <w:rFonts w:ascii="Symbol" w:hAnsi="Symbol" w:hint="default"/>
      </w:rPr>
    </w:lvl>
    <w:lvl w:ilvl="1" w:tplc="C4AEF5DC">
      <w:start w:val="1"/>
      <w:numFmt w:val="bullet"/>
      <w:lvlText w:val="o"/>
      <w:lvlJc w:val="left"/>
      <w:pPr>
        <w:ind w:left="1440" w:hanging="360"/>
      </w:pPr>
      <w:rPr>
        <w:rFonts w:ascii="Courier New" w:hAnsi="Courier New" w:hint="default"/>
      </w:rPr>
    </w:lvl>
    <w:lvl w:ilvl="2" w:tplc="7EB8FF1E">
      <w:start w:val="1"/>
      <w:numFmt w:val="bullet"/>
      <w:lvlText w:val=""/>
      <w:lvlJc w:val="left"/>
      <w:pPr>
        <w:ind w:left="2160" w:hanging="360"/>
      </w:pPr>
      <w:rPr>
        <w:rFonts w:ascii="Wingdings" w:hAnsi="Wingdings" w:hint="default"/>
      </w:rPr>
    </w:lvl>
    <w:lvl w:ilvl="3" w:tplc="D1AEAC0E">
      <w:start w:val="1"/>
      <w:numFmt w:val="bullet"/>
      <w:lvlText w:val=""/>
      <w:lvlJc w:val="left"/>
      <w:pPr>
        <w:ind w:left="2880" w:hanging="360"/>
      </w:pPr>
      <w:rPr>
        <w:rFonts w:ascii="Symbol" w:hAnsi="Symbol" w:hint="default"/>
      </w:rPr>
    </w:lvl>
    <w:lvl w:ilvl="4" w:tplc="01DCD0A4">
      <w:start w:val="1"/>
      <w:numFmt w:val="bullet"/>
      <w:lvlText w:val="o"/>
      <w:lvlJc w:val="left"/>
      <w:pPr>
        <w:ind w:left="3600" w:hanging="360"/>
      </w:pPr>
      <w:rPr>
        <w:rFonts w:ascii="Courier New" w:hAnsi="Courier New" w:hint="default"/>
      </w:rPr>
    </w:lvl>
    <w:lvl w:ilvl="5" w:tplc="B266779E">
      <w:start w:val="1"/>
      <w:numFmt w:val="bullet"/>
      <w:lvlText w:val=""/>
      <w:lvlJc w:val="left"/>
      <w:pPr>
        <w:ind w:left="4320" w:hanging="360"/>
      </w:pPr>
      <w:rPr>
        <w:rFonts w:ascii="Wingdings" w:hAnsi="Wingdings" w:hint="default"/>
      </w:rPr>
    </w:lvl>
    <w:lvl w:ilvl="6" w:tplc="60D68D74">
      <w:start w:val="1"/>
      <w:numFmt w:val="bullet"/>
      <w:lvlText w:val=""/>
      <w:lvlJc w:val="left"/>
      <w:pPr>
        <w:ind w:left="5040" w:hanging="360"/>
      </w:pPr>
      <w:rPr>
        <w:rFonts w:ascii="Symbol" w:hAnsi="Symbol" w:hint="default"/>
      </w:rPr>
    </w:lvl>
    <w:lvl w:ilvl="7" w:tplc="3CB44A26">
      <w:start w:val="1"/>
      <w:numFmt w:val="bullet"/>
      <w:lvlText w:val="o"/>
      <w:lvlJc w:val="left"/>
      <w:pPr>
        <w:ind w:left="5760" w:hanging="360"/>
      </w:pPr>
      <w:rPr>
        <w:rFonts w:ascii="Courier New" w:hAnsi="Courier New" w:hint="default"/>
      </w:rPr>
    </w:lvl>
    <w:lvl w:ilvl="8" w:tplc="18C21EBE">
      <w:start w:val="1"/>
      <w:numFmt w:val="bullet"/>
      <w:lvlText w:val=""/>
      <w:lvlJc w:val="left"/>
      <w:pPr>
        <w:ind w:left="6480" w:hanging="360"/>
      </w:pPr>
      <w:rPr>
        <w:rFonts w:ascii="Wingdings" w:hAnsi="Wingdings" w:hint="default"/>
      </w:rPr>
    </w:lvl>
  </w:abstractNum>
  <w:abstractNum w:abstractNumId="27" w15:restartNumberingAfterBreak="0">
    <w:nsid w:val="5CF14378"/>
    <w:multiLevelType w:val="hybridMultilevel"/>
    <w:tmpl w:val="130AC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3F5A7B"/>
    <w:multiLevelType w:val="hybridMultilevel"/>
    <w:tmpl w:val="C06A3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62A130E"/>
    <w:multiLevelType w:val="hybridMultilevel"/>
    <w:tmpl w:val="4D844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8552FA"/>
    <w:multiLevelType w:val="hybridMultilevel"/>
    <w:tmpl w:val="99863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2E22D0"/>
    <w:multiLevelType w:val="hybridMultilevel"/>
    <w:tmpl w:val="CB004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F8E3C6"/>
    <w:multiLevelType w:val="hybridMultilevel"/>
    <w:tmpl w:val="86D8B268"/>
    <w:lvl w:ilvl="0" w:tplc="DC44DDC8">
      <w:start w:val="1"/>
      <w:numFmt w:val="bullet"/>
      <w:lvlText w:val="·"/>
      <w:lvlJc w:val="left"/>
      <w:pPr>
        <w:ind w:left="720" w:hanging="360"/>
      </w:pPr>
      <w:rPr>
        <w:rFonts w:ascii="Symbol" w:hAnsi="Symbol" w:hint="default"/>
      </w:rPr>
    </w:lvl>
    <w:lvl w:ilvl="1" w:tplc="F008E9AC">
      <w:start w:val="1"/>
      <w:numFmt w:val="bullet"/>
      <w:lvlText w:val="o"/>
      <w:lvlJc w:val="left"/>
      <w:pPr>
        <w:ind w:left="1440" w:hanging="360"/>
      </w:pPr>
      <w:rPr>
        <w:rFonts w:ascii="Courier New" w:hAnsi="Courier New" w:hint="default"/>
      </w:rPr>
    </w:lvl>
    <w:lvl w:ilvl="2" w:tplc="F6049236">
      <w:start w:val="1"/>
      <w:numFmt w:val="bullet"/>
      <w:lvlText w:val=""/>
      <w:lvlJc w:val="left"/>
      <w:pPr>
        <w:ind w:left="2160" w:hanging="360"/>
      </w:pPr>
      <w:rPr>
        <w:rFonts w:ascii="Wingdings" w:hAnsi="Wingdings" w:hint="default"/>
      </w:rPr>
    </w:lvl>
    <w:lvl w:ilvl="3" w:tplc="CC1E58DC">
      <w:start w:val="1"/>
      <w:numFmt w:val="bullet"/>
      <w:lvlText w:val=""/>
      <w:lvlJc w:val="left"/>
      <w:pPr>
        <w:ind w:left="2880" w:hanging="360"/>
      </w:pPr>
      <w:rPr>
        <w:rFonts w:ascii="Symbol" w:hAnsi="Symbol" w:hint="default"/>
      </w:rPr>
    </w:lvl>
    <w:lvl w:ilvl="4" w:tplc="6F16FE2E">
      <w:start w:val="1"/>
      <w:numFmt w:val="bullet"/>
      <w:lvlText w:val="o"/>
      <w:lvlJc w:val="left"/>
      <w:pPr>
        <w:ind w:left="3600" w:hanging="360"/>
      </w:pPr>
      <w:rPr>
        <w:rFonts w:ascii="Courier New" w:hAnsi="Courier New" w:hint="default"/>
      </w:rPr>
    </w:lvl>
    <w:lvl w:ilvl="5" w:tplc="F4E4834E">
      <w:start w:val="1"/>
      <w:numFmt w:val="bullet"/>
      <w:lvlText w:val=""/>
      <w:lvlJc w:val="left"/>
      <w:pPr>
        <w:ind w:left="4320" w:hanging="360"/>
      </w:pPr>
      <w:rPr>
        <w:rFonts w:ascii="Wingdings" w:hAnsi="Wingdings" w:hint="default"/>
      </w:rPr>
    </w:lvl>
    <w:lvl w:ilvl="6" w:tplc="B75AA94E">
      <w:start w:val="1"/>
      <w:numFmt w:val="bullet"/>
      <w:lvlText w:val=""/>
      <w:lvlJc w:val="left"/>
      <w:pPr>
        <w:ind w:left="5040" w:hanging="360"/>
      </w:pPr>
      <w:rPr>
        <w:rFonts w:ascii="Symbol" w:hAnsi="Symbol" w:hint="default"/>
      </w:rPr>
    </w:lvl>
    <w:lvl w:ilvl="7" w:tplc="C0E6ADC0">
      <w:start w:val="1"/>
      <w:numFmt w:val="bullet"/>
      <w:lvlText w:val="o"/>
      <w:lvlJc w:val="left"/>
      <w:pPr>
        <w:ind w:left="5760" w:hanging="360"/>
      </w:pPr>
      <w:rPr>
        <w:rFonts w:ascii="Courier New" w:hAnsi="Courier New" w:hint="default"/>
      </w:rPr>
    </w:lvl>
    <w:lvl w:ilvl="8" w:tplc="27D0B750">
      <w:start w:val="1"/>
      <w:numFmt w:val="bullet"/>
      <w:lvlText w:val=""/>
      <w:lvlJc w:val="left"/>
      <w:pPr>
        <w:ind w:left="6480" w:hanging="360"/>
      </w:pPr>
      <w:rPr>
        <w:rFonts w:ascii="Wingdings" w:hAnsi="Wingdings" w:hint="default"/>
      </w:rPr>
    </w:lvl>
  </w:abstractNum>
  <w:abstractNum w:abstractNumId="35" w15:restartNumberingAfterBreak="0">
    <w:nsid w:val="6E5631D4"/>
    <w:multiLevelType w:val="hybridMultilevel"/>
    <w:tmpl w:val="BB02F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A431F4"/>
    <w:multiLevelType w:val="hybridMultilevel"/>
    <w:tmpl w:val="2C8C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C8190C"/>
    <w:multiLevelType w:val="hybridMultilevel"/>
    <w:tmpl w:val="22E40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BA5AE3"/>
    <w:multiLevelType w:val="hybridMultilevel"/>
    <w:tmpl w:val="FE5A6F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0822D3"/>
    <w:multiLevelType w:val="hybridMultilevel"/>
    <w:tmpl w:val="07E436E0"/>
    <w:lvl w:ilvl="0" w:tplc="86D40088">
      <w:start w:val="1"/>
      <w:numFmt w:val="bullet"/>
      <w:lvlText w:val="·"/>
      <w:lvlJc w:val="left"/>
      <w:pPr>
        <w:ind w:left="720" w:hanging="360"/>
      </w:pPr>
      <w:rPr>
        <w:rFonts w:ascii="Symbol" w:hAnsi="Symbol" w:hint="default"/>
      </w:rPr>
    </w:lvl>
    <w:lvl w:ilvl="1" w:tplc="D0D65750">
      <w:start w:val="1"/>
      <w:numFmt w:val="bullet"/>
      <w:lvlText w:val="o"/>
      <w:lvlJc w:val="left"/>
      <w:pPr>
        <w:ind w:left="1440" w:hanging="360"/>
      </w:pPr>
      <w:rPr>
        <w:rFonts w:ascii="Courier New" w:hAnsi="Courier New" w:hint="default"/>
      </w:rPr>
    </w:lvl>
    <w:lvl w:ilvl="2" w:tplc="F5CC4AB2">
      <w:start w:val="1"/>
      <w:numFmt w:val="bullet"/>
      <w:lvlText w:val=""/>
      <w:lvlJc w:val="left"/>
      <w:pPr>
        <w:ind w:left="2160" w:hanging="360"/>
      </w:pPr>
      <w:rPr>
        <w:rFonts w:ascii="Wingdings" w:hAnsi="Wingdings" w:hint="default"/>
      </w:rPr>
    </w:lvl>
    <w:lvl w:ilvl="3" w:tplc="F2D812A4">
      <w:start w:val="1"/>
      <w:numFmt w:val="bullet"/>
      <w:lvlText w:val=""/>
      <w:lvlJc w:val="left"/>
      <w:pPr>
        <w:ind w:left="2880" w:hanging="360"/>
      </w:pPr>
      <w:rPr>
        <w:rFonts w:ascii="Symbol" w:hAnsi="Symbol" w:hint="default"/>
      </w:rPr>
    </w:lvl>
    <w:lvl w:ilvl="4" w:tplc="95C42680">
      <w:start w:val="1"/>
      <w:numFmt w:val="bullet"/>
      <w:lvlText w:val="o"/>
      <w:lvlJc w:val="left"/>
      <w:pPr>
        <w:ind w:left="3600" w:hanging="360"/>
      </w:pPr>
      <w:rPr>
        <w:rFonts w:ascii="Courier New" w:hAnsi="Courier New" w:hint="default"/>
      </w:rPr>
    </w:lvl>
    <w:lvl w:ilvl="5" w:tplc="773A55FA">
      <w:start w:val="1"/>
      <w:numFmt w:val="bullet"/>
      <w:lvlText w:val=""/>
      <w:lvlJc w:val="left"/>
      <w:pPr>
        <w:ind w:left="4320" w:hanging="360"/>
      </w:pPr>
      <w:rPr>
        <w:rFonts w:ascii="Wingdings" w:hAnsi="Wingdings" w:hint="default"/>
      </w:rPr>
    </w:lvl>
    <w:lvl w:ilvl="6" w:tplc="DED2A83C">
      <w:start w:val="1"/>
      <w:numFmt w:val="bullet"/>
      <w:lvlText w:val=""/>
      <w:lvlJc w:val="left"/>
      <w:pPr>
        <w:ind w:left="5040" w:hanging="360"/>
      </w:pPr>
      <w:rPr>
        <w:rFonts w:ascii="Symbol" w:hAnsi="Symbol" w:hint="default"/>
      </w:rPr>
    </w:lvl>
    <w:lvl w:ilvl="7" w:tplc="B26EDDBA">
      <w:start w:val="1"/>
      <w:numFmt w:val="bullet"/>
      <w:lvlText w:val="o"/>
      <w:lvlJc w:val="left"/>
      <w:pPr>
        <w:ind w:left="5760" w:hanging="360"/>
      </w:pPr>
      <w:rPr>
        <w:rFonts w:ascii="Courier New" w:hAnsi="Courier New" w:hint="default"/>
      </w:rPr>
    </w:lvl>
    <w:lvl w:ilvl="8" w:tplc="A3546B1C">
      <w:start w:val="1"/>
      <w:numFmt w:val="bullet"/>
      <w:lvlText w:val=""/>
      <w:lvlJc w:val="left"/>
      <w:pPr>
        <w:ind w:left="6480" w:hanging="360"/>
      </w:pPr>
      <w:rPr>
        <w:rFonts w:ascii="Wingdings" w:hAnsi="Wingdings" w:hint="default"/>
      </w:rPr>
    </w:lvl>
  </w:abstractNum>
  <w:abstractNum w:abstractNumId="40" w15:restartNumberingAfterBreak="0">
    <w:nsid w:val="7A393944"/>
    <w:multiLevelType w:val="hybridMultilevel"/>
    <w:tmpl w:val="02BC40F0"/>
    <w:lvl w:ilvl="0" w:tplc="82B4A504">
      <w:start w:val="1"/>
      <w:numFmt w:val="bullet"/>
      <w:lvlText w:val="·"/>
      <w:lvlJc w:val="left"/>
      <w:pPr>
        <w:ind w:left="720" w:hanging="360"/>
      </w:pPr>
      <w:rPr>
        <w:rFonts w:ascii="Symbol" w:hAnsi="Symbol" w:hint="default"/>
      </w:rPr>
    </w:lvl>
    <w:lvl w:ilvl="1" w:tplc="3C7E1608">
      <w:start w:val="1"/>
      <w:numFmt w:val="bullet"/>
      <w:lvlText w:val="o"/>
      <w:lvlJc w:val="left"/>
      <w:pPr>
        <w:ind w:left="1440" w:hanging="360"/>
      </w:pPr>
      <w:rPr>
        <w:rFonts w:ascii="Courier New" w:hAnsi="Courier New" w:hint="default"/>
      </w:rPr>
    </w:lvl>
    <w:lvl w:ilvl="2" w:tplc="AD923414">
      <w:start w:val="1"/>
      <w:numFmt w:val="bullet"/>
      <w:lvlText w:val=""/>
      <w:lvlJc w:val="left"/>
      <w:pPr>
        <w:ind w:left="2160" w:hanging="360"/>
      </w:pPr>
      <w:rPr>
        <w:rFonts w:ascii="Wingdings" w:hAnsi="Wingdings" w:hint="default"/>
      </w:rPr>
    </w:lvl>
    <w:lvl w:ilvl="3" w:tplc="2E12BCB2">
      <w:start w:val="1"/>
      <w:numFmt w:val="bullet"/>
      <w:lvlText w:val=""/>
      <w:lvlJc w:val="left"/>
      <w:pPr>
        <w:ind w:left="2880" w:hanging="360"/>
      </w:pPr>
      <w:rPr>
        <w:rFonts w:ascii="Symbol" w:hAnsi="Symbol" w:hint="default"/>
      </w:rPr>
    </w:lvl>
    <w:lvl w:ilvl="4" w:tplc="88D6F762">
      <w:start w:val="1"/>
      <w:numFmt w:val="bullet"/>
      <w:lvlText w:val="o"/>
      <w:lvlJc w:val="left"/>
      <w:pPr>
        <w:ind w:left="3600" w:hanging="360"/>
      </w:pPr>
      <w:rPr>
        <w:rFonts w:ascii="Courier New" w:hAnsi="Courier New" w:hint="default"/>
      </w:rPr>
    </w:lvl>
    <w:lvl w:ilvl="5" w:tplc="30D0F2CA">
      <w:start w:val="1"/>
      <w:numFmt w:val="bullet"/>
      <w:lvlText w:val=""/>
      <w:lvlJc w:val="left"/>
      <w:pPr>
        <w:ind w:left="4320" w:hanging="360"/>
      </w:pPr>
      <w:rPr>
        <w:rFonts w:ascii="Wingdings" w:hAnsi="Wingdings" w:hint="default"/>
      </w:rPr>
    </w:lvl>
    <w:lvl w:ilvl="6" w:tplc="EE4EE7A8">
      <w:start w:val="1"/>
      <w:numFmt w:val="bullet"/>
      <w:lvlText w:val=""/>
      <w:lvlJc w:val="left"/>
      <w:pPr>
        <w:ind w:left="5040" w:hanging="360"/>
      </w:pPr>
      <w:rPr>
        <w:rFonts w:ascii="Symbol" w:hAnsi="Symbol" w:hint="default"/>
      </w:rPr>
    </w:lvl>
    <w:lvl w:ilvl="7" w:tplc="AE127C1C">
      <w:start w:val="1"/>
      <w:numFmt w:val="bullet"/>
      <w:lvlText w:val="o"/>
      <w:lvlJc w:val="left"/>
      <w:pPr>
        <w:ind w:left="5760" w:hanging="360"/>
      </w:pPr>
      <w:rPr>
        <w:rFonts w:ascii="Courier New" w:hAnsi="Courier New" w:hint="default"/>
      </w:rPr>
    </w:lvl>
    <w:lvl w:ilvl="8" w:tplc="B0B827CE">
      <w:start w:val="1"/>
      <w:numFmt w:val="bullet"/>
      <w:lvlText w:val=""/>
      <w:lvlJc w:val="left"/>
      <w:pPr>
        <w:ind w:left="6480" w:hanging="360"/>
      </w:pPr>
      <w:rPr>
        <w:rFonts w:ascii="Wingdings" w:hAnsi="Wingdings" w:hint="default"/>
      </w:rPr>
    </w:lvl>
  </w:abstractNum>
  <w:num w:numId="1">
    <w:abstractNumId w:val="39"/>
  </w:num>
  <w:num w:numId="2">
    <w:abstractNumId w:val="14"/>
  </w:num>
  <w:num w:numId="3">
    <w:abstractNumId w:val="7"/>
  </w:num>
  <w:num w:numId="4">
    <w:abstractNumId w:val="13"/>
  </w:num>
  <w:num w:numId="5">
    <w:abstractNumId w:val="40"/>
  </w:num>
  <w:num w:numId="6">
    <w:abstractNumId w:val="24"/>
  </w:num>
  <w:num w:numId="7">
    <w:abstractNumId w:val="6"/>
  </w:num>
  <w:num w:numId="8">
    <w:abstractNumId w:val="17"/>
  </w:num>
  <w:num w:numId="9">
    <w:abstractNumId w:val="26"/>
  </w:num>
  <w:num w:numId="10">
    <w:abstractNumId w:val="34"/>
  </w:num>
  <w:num w:numId="11">
    <w:abstractNumId w:val="20"/>
  </w:num>
  <w:num w:numId="12">
    <w:abstractNumId w:val="4"/>
  </w:num>
  <w:num w:numId="13">
    <w:abstractNumId w:val="23"/>
  </w:num>
  <w:num w:numId="14">
    <w:abstractNumId w:val="5"/>
  </w:num>
  <w:num w:numId="15">
    <w:abstractNumId w:val="33"/>
  </w:num>
  <w:num w:numId="16">
    <w:abstractNumId w:val="29"/>
  </w:num>
  <w:num w:numId="17">
    <w:abstractNumId w:val="15"/>
  </w:num>
  <w:num w:numId="18">
    <w:abstractNumId w:val="2"/>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21"/>
  </w:num>
  <w:num w:numId="22">
    <w:abstractNumId w:val="32"/>
  </w:num>
  <w:num w:numId="23">
    <w:abstractNumId w:val="21"/>
  </w:num>
  <w:num w:numId="24">
    <w:abstractNumId w:val="9"/>
  </w:num>
  <w:num w:numId="25">
    <w:abstractNumId w:val="10"/>
  </w:num>
  <w:num w:numId="26">
    <w:abstractNumId w:val="11"/>
  </w:num>
  <w:num w:numId="27">
    <w:abstractNumId w:val="1"/>
  </w:num>
  <w:num w:numId="28">
    <w:abstractNumId w:val="22"/>
  </w:num>
  <w:num w:numId="29">
    <w:abstractNumId w:val="16"/>
  </w:num>
  <w:num w:numId="30">
    <w:abstractNumId w:val="12"/>
  </w:num>
  <w:num w:numId="31">
    <w:abstractNumId w:val="31"/>
  </w:num>
  <w:num w:numId="32">
    <w:abstractNumId w:val="3"/>
  </w:num>
  <w:num w:numId="33">
    <w:abstractNumId w:val="35"/>
  </w:num>
  <w:num w:numId="34">
    <w:abstractNumId w:val="37"/>
  </w:num>
  <w:num w:numId="35">
    <w:abstractNumId w:val="28"/>
  </w:num>
  <w:num w:numId="36">
    <w:abstractNumId w:val="25"/>
  </w:num>
  <w:num w:numId="37">
    <w:abstractNumId w:val="30"/>
  </w:num>
  <w:num w:numId="38">
    <w:abstractNumId w:val="18"/>
  </w:num>
  <w:num w:numId="39">
    <w:abstractNumId w:val="19"/>
  </w:num>
  <w:num w:numId="40">
    <w:abstractNumId w:val="27"/>
  </w:num>
  <w:num w:numId="41">
    <w:abstractNumId w:val="36"/>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10D7"/>
    <w:rsid w:val="00007815"/>
    <w:rsid w:val="00011D7B"/>
    <w:rsid w:val="00026AC6"/>
    <w:rsid w:val="00030D1A"/>
    <w:rsid w:val="00037BF8"/>
    <w:rsid w:val="00043655"/>
    <w:rsid w:val="00044290"/>
    <w:rsid w:val="000552CF"/>
    <w:rsid w:val="00055473"/>
    <w:rsid w:val="0005796B"/>
    <w:rsid w:val="00063E9A"/>
    <w:rsid w:val="00066E6F"/>
    <w:rsid w:val="000769E2"/>
    <w:rsid w:val="000818B2"/>
    <w:rsid w:val="00092580"/>
    <w:rsid w:val="0009274D"/>
    <w:rsid w:val="000A174C"/>
    <w:rsid w:val="000B1833"/>
    <w:rsid w:val="000B254B"/>
    <w:rsid w:val="000B65B2"/>
    <w:rsid w:val="000C157D"/>
    <w:rsid w:val="000C16B1"/>
    <w:rsid w:val="000C1FB8"/>
    <w:rsid w:val="000C32E3"/>
    <w:rsid w:val="000D39EE"/>
    <w:rsid w:val="000D6A7B"/>
    <w:rsid w:val="000E5016"/>
    <w:rsid w:val="000F4B28"/>
    <w:rsid w:val="000F5482"/>
    <w:rsid w:val="000F634C"/>
    <w:rsid w:val="00104BA8"/>
    <w:rsid w:val="00110805"/>
    <w:rsid w:val="00114F1B"/>
    <w:rsid w:val="00120D94"/>
    <w:rsid w:val="00125F6B"/>
    <w:rsid w:val="00136212"/>
    <w:rsid w:val="00140426"/>
    <w:rsid w:val="0014516F"/>
    <w:rsid w:val="00154A5B"/>
    <w:rsid w:val="001560D1"/>
    <w:rsid w:val="001568A8"/>
    <w:rsid w:val="001606CF"/>
    <w:rsid w:val="00171243"/>
    <w:rsid w:val="00172046"/>
    <w:rsid w:val="00172534"/>
    <w:rsid w:val="00175F8B"/>
    <w:rsid w:val="0017781F"/>
    <w:rsid w:val="001832D8"/>
    <w:rsid w:val="0018746A"/>
    <w:rsid w:val="00190626"/>
    <w:rsid w:val="00197C64"/>
    <w:rsid w:val="001B4369"/>
    <w:rsid w:val="001B750B"/>
    <w:rsid w:val="001C1ACA"/>
    <w:rsid w:val="001D2D93"/>
    <w:rsid w:val="001D629F"/>
    <w:rsid w:val="001E372D"/>
    <w:rsid w:val="001E4E6B"/>
    <w:rsid w:val="001F3B99"/>
    <w:rsid w:val="0020136F"/>
    <w:rsid w:val="00202D5E"/>
    <w:rsid w:val="0020324B"/>
    <w:rsid w:val="00210CEC"/>
    <w:rsid w:val="00213541"/>
    <w:rsid w:val="00213C11"/>
    <w:rsid w:val="0022532B"/>
    <w:rsid w:val="00226988"/>
    <w:rsid w:val="002273E9"/>
    <w:rsid w:val="0023021A"/>
    <w:rsid w:val="002303B0"/>
    <w:rsid w:val="002362B7"/>
    <w:rsid w:val="00241B3C"/>
    <w:rsid w:val="0024297B"/>
    <w:rsid w:val="00244F91"/>
    <w:rsid w:val="00257597"/>
    <w:rsid w:val="0026099B"/>
    <w:rsid w:val="00263927"/>
    <w:rsid w:val="0026425F"/>
    <w:rsid w:val="0026428B"/>
    <w:rsid w:val="0026525C"/>
    <w:rsid w:val="0026716D"/>
    <w:rsid w:val="00271641"/>
    <w:rsid w:val="002730CE"/>
    <w:rsid w:val="00273101"/>
    <w:rsid w:val="0028310F"/>
    <w:rsid w:val="002872FF"/>
    <w:rsid w:val="00290BC4"/>
    <w:rsid w:val="002A365F"/>
    <w:rsid w:val="002A65E1"/>
    <w:rsid w:val="002A76B5"/>
    <w:rsid w:val="002B1371"/>
    <w:rsid w:val="002B7A29"/>
    <w:rsid w:val="002C2146"/>
    <w:rsid w:val="002C69A0"/>
    <w:rsid w:val="002D75B4"/>
    <w:rsid w:val="002E3B93"/>
    <w:rsid w:val="002E4333"/>
    <w:rsid w:val="002E4515"/>
    <w:rsid w:val="003003E3"/>
    <w:rsid w:val="00300475"/>
    <w:rsid w:val="00302267"/>
    <w:rsid w:val="00303457"/>
    <w:rsid w:val="00304289"/>
    <w:rsid w:val="00305CEB"/>
    <w:rsid w:val="0031546F"/>
    <w:rsid w:val="00317CDA"/>
    <w:rsid w:val="00321FA3"/>
    <w:rsid w:val="00325ACA"/>
    <w:rsid w:val="00325CE4"/>
    <w:rsid w:val="0033014F"/>
    <w:rsid w:val="0033046E"/>
    <w:rsid w:val="00330EB7"/>
    <w:rsid w:val="0033671D"/>
    <w:rsid w:val="0034329B"/>
    <w:rsid w:val="00363D39"/>
    <w:rsid w:val="00366C72"/>
    <w:rsid w:val="00374643"/>
    <w:rsid w:val="00381643"/>
    <w:rsid w:val="0038411D"/>
    <w:rsid w:val="00384D9D"/>
    <w:rsid w:val="00388DD8"/>
    <w:rsid w:val="003974A8"/>
    <w:rsid w:val="003A1F4C"/>
    <w:rsid w:val="003A310F"/>
    <w:rsid w:val="003A5DEC"/>
    <w:rsid w:val="003A67E9"/>
    <w:rsid w:val="003A6DC4"/>
    <w:rsid w:val="003A76B8"/>
    <w:rsid w:val="003B04AD"/>
    <w:rsid w:val="003B0EE4"/>
    <w:rsid w:val="003B43F4"/>
    <w:rsid w:val="003B5215"/>
    <w:rsid w:val="003C21A1"/>
    <w:rsid w:val="003C5A3F"/>
    <w:rsid w:val="003C7686"/>
    <w:rsid w:val="003E198D"/>
    <w:rsid w:val="003E26C9"/>
    <w:rsid w:val="003E4FB6"/>
    <w:rsid w:val="003E64EF"/>
    <w:rsid w:val="003E7002"/>
    <w:rsid w:val="003F22E4"/>
    <w:rsid w:val="00403964"/>
    <w:rsid w:val="00405817"/>
    <w:rsid w:val="00412210"/>
    <w:rsid w:val="00415B63"/>
    <w:rsid w:val="00416611"/>
    <w:rsid w:val="00423C9A"/>
    <w:rsid w:val="0042679C"/>
    <w:rsid w:val="00426AC6"/>
    <w:rsid w:val="00426E28"/>
    <w:rsid w:val="00431F44"/>
    <w:rsid w:val="004733A7"/>
    <w:rsid w:val="00481962"/>
    <w:rsid w:val="004875EC"/>
    <w:rsid w:val="004913D6"/>
    <w:rsid w:val="00495863"/>
    <w:rsid w:val="004B086F"/>
    <w:rsid w:val="004B4C7F"/>
    <w:rsid w:val="004B4DA4"/>
    <w:rsid w:val="004B5357"/>
    <w:rsid w:val="004C10C3"/>
    <w:rsid w:val="004C2851"/>
    <w:rsid w:val="004C7027"/>
    <w:rsid w:val="004D636C"/>
    <w:rsid w:val="004E5CAD"/>
    <w:rsid w:val="004F0FE0"/>
    <w:rsid w:val="004F71A8"/>
    <w:rsid w:val="004F7B42"/>
    <w:rsid w:val="004F7CE0"/>
    <w:rsid w:val="005033D7"/>
    <w:rsid w:val="00513DD2"/>
    <w:rsid w:val="00523C07"/>
    <w:rsid w:val="00523E3A"/>
    <w:rsid w:val="0053113A"/>
    <w:rsid w:val="00531696"/>
    <w:rsid w:val="00535462"/>
    <w:rsid w:val="005455F7"/>
    <w:rsid w:val="00547DE7"/>
    <w:rsid w:val="0055571C"/>
    <w:rsid w:val="0056017F"/>
    <w:rsid w:val="00560853"/>
    <w:rsid w:val="00567FAB"/>
    <w:rsid w:val="00576D98"/>
    <w:rsid w:val="005776BB"/>
    <w:rsid w:val="00580797"/>
    <w:rsid w:val="00581759"/>
    <w:rsid w:val="0058224C"/>
    <w:rsid w:val="00582311"/>
    <w:rsid w:val="00585DF1"/>
    <w:rsid w:val="00595E7F"/>
    <w:rsid w:val="005A19B4"/>
    <w:rsid w:val="005A5452"/>
    <w:rsid w:val="005B2DC2"/>
    <w:rsid w:val="005B769C"/>
    <w:rsid w:val="005C1C3F"/>
    <w:rsid w:val="005C5FB6"/>
    <w:rsid w:val="005D6A88"/>
    <w:rsid w:val="005E0148"/>
    <w:rsid w:val="005E08D3"/>
    <w:rsid w:val="005E5011"/>
    <w:rsid w:val="005E6374"/>
    <w:rsid w:val="005F2B85"/>
    <w:rsid w:val="005F796C"/>
    <w:rsid w:val="00603B22"/>
    <w:rsid w:val="006048C9"/>
    <w:rsid w:val="00605CA1"/>
    <w:rsid w:val="0061002C"/>
    <w:rsid w:val="00613A4E"/>
    <w:rsid w:val="00615705"/>
    <w:rsid w:val="0062394F"/>
    <w:rsid w:val="006334FA"/>
    <w:rsid w:val="00636C2D"/>
    <w:rsid w:val="00652D56"/>
    <w:rsid w:val="00654936"/>
    <w:rsid w:val="00655528"/>
    <w:rsid w:val="006606D2"/>
    <w:rsid w:val="0066388A"/>
    <w:rsid w:val="00672B05"/>
    <w:rsid w:val="00682BB7"/>
    <w:rsid w:val="006851A6"/>
    <w:rsid w:val="00690102"/>
    <w:rsid w:val="006928A4"/>
    <w:rsid w:val="006A030E"/>
    <w:rsid w:val="006B0DB0"/>
    <w:rsid w:val="006C38CB"/>
    <w:rsid w:val="006D689B"/>
    <w:rsid w:val="006D76E9"/>
    <w:rsid w:val="006E037C"/>
    <w:rsid w:val="006E4733"/>
    <w:rsid w:val="006F4F61"/>
    <w:rsid w:val="006F5D1E"/>
    <w:rsid w:val="0071759A"/>
    <w:rsid w:val="00722BF9"/>
    <w:rsid w:val="00725DD5"/>
    <w:rsid w:val="007268C7"/>
    <w:rsid w:val="00726D26"/>
    <w:rsid w:val="00747A80"/>
    <w:rsid w:val="007528E6"/>
    <w:rsid w:val="007575D1"/>
    <w:rsid w:val="00767525"/>
    <w:rsid w:val="0077263A"/>
    <w:rsid w:val="00774EDE"/>
    <w:rsid w:val="0078233D"/>
    <w:rsid w:val="0079132F"/>
    <w:rsid w:val="00797183"/>
    <w:rsid w:val="0079793B"/>
    <w:rsid w:val="007A099A"/>
    <w:rsid w:val="007A131A"/>
    <w:rsid w:val="007A549C"/>
    <w:rsid w:val="007A7E74"/>
    <w:rsid w:val="007B321A"/>
    <w:rsid w:val="007D022C"/>
    <w:rsid w:val="007D3A41"/>
    <w:rsid w:val="007D4E89"/>
    <w:rsid w:val="007E1573"/>
    <w:rsid w:val="007F2C8C"/>
    <w:rsid w:val="00802EC2"/>
    <w:rsid w:val="00803402"/>
    <w:rsid w:val="008067F9"/>
    <w:rsid w:val="00813CFF"/>
    <w:rsid w:val="008142D3"/>
    <w:rsid w:val="00814E72"/>
    <w:rsid w:val="008216AF"/>
    <w:rsid w:val="00822066"/>
    <w:rsid w:val="0082771D"/>
    <w:rsid w:val="00831738"/>
    <w:rsid w:val="00842362"/>
    <w:rsid w:val="0084654F"/>
    <w:rsid w:val="00850BEC"/>
    <w:rsid w:val="00863187"/>
    <w:rsid w:val="00863ED6"/>
    <w:rsid w:val="00864555"/>
    <w:rsid w:val="0087013E"/>
    <w:rsid w:val="00874C66"/>
    <w:rsid w:val="00884334"/>
    <w:rsid w:val="0088512F"/>
    <w:rsid w:val="008907C3"/>
    <w:rsid w:val="008B054A"/>
    <w:rsid w:val="008B086E"/>
    <w:rsid w:val="008B0EAA"/>
    <w:rsid w:val="008C00D5"/>
    <w:rsid w:val="008D5061"/>
    <w:rsid w:val="008D5201"/>
    <w:rsid w:val="008D6EE5"/>
    <w:rsid w:val="008E0D89"/>
    <w:rsid w:val="008E27FD"/>
    <w:rsid w:val="008E38CF"/>
    <w:rsid w:val="008F1D6D"/>
    <w:rsid w:val="008F387E"/>
    <w:rsid w:val="008F42C4"/>
    <w:rsid w:val="008F7D36"/>
    <w:rsid w:val="008F7F1E"/>
    <w:rsid w:val="00900F12"/>
    <w:rsid w:val="00903405"/>
    <w:rsid w:val="00907C32"/>
    <w:rsid w:val="009117A2"/>
    <w:rsid w:val="00915B25"/>
    <w:rsid w:val="00920ECE"/>
    <w:rsid w:val="00925D41"/>
    <w:rsid w:val="00932E38"/>
    <w:rsid w:val="009389A6"/>
    <w:rsid w:val="009406ED"/>
    <w:rsid w:val="0094291D"/>
    <w:rsid w:val="00942EF3"/>
    <w:rsid w:val="0094602E"/>
    <w:rsid w:val="00955DBC"/>
    <w:rsid w:val="00964972"/>
    <w:rsid w:val="00964CF8"/>
    <w:rsid w:val="00973356"/>
    <w:rsid w:val="009813DD"/>
    <w:rsid w:val="009832D8"/>
    <w:rsid w:val="00987B17"/>
    <w:rsid w:val="00991965"/>
    <w:rsid w:val="00995D36"/>
    <w:rsid w:val="009A0510"/>
    <w:rsid w:val="009A2853"/>
    <w:rsid w:val="009A43A6"/>
    <w:rsid w:val="009B27E7"/>
    <w:rsid w:val="009C3BC9"/>
    <w:rsid w:val="009C45D1"/>
    <w:rsid w:val="009C770E"/>
    <w:rsid w:val="009C7C03"/>
    <w:rsid w:val="009D0DEA"/>
    <w:rsid w:val="009E7256"/>
    <w:rsid w:val="009F064E"/>
    <w:rsid w:val="009F37F8"/>
    <w:rsid w:val="00A10AD1"/>
    <w:rsid w:val="00A12892"/>
    <w:rsid w:val="00A1395C"/>
    <w:rsid w:val="00A14A3C"/>
    <w:rsid w:val="00A26498"/>
    <w:rsid w:val="00A26F60"/>
    <w:rsid w:val="00A37038"/>
    <w:rsid w:val="00A400B0"/>
    <w:rsid w:val="00A430A2"/>
    <w:rsid w:val="00A43F43"/>
    <w:rsid w:val="00A51FC2"/>
    <w:rsid w:val="00A61540"/>
    <w:rsid w:val="00A67121"/>
    <w:rsid w:val="00A75307"/>
    <w:rsid w:val="00A77B1A"/>
    <w:rsid w:val="00A80D0C"/>
    <w:rsid w:val="00A85402"/>
    <w:rsid w:val="00A87291"/>
    <w:rsid w:val="00A95BA6"/>
    <w:rsid w:val="00A9752B"/>
    <w:rsid w:val="00AA6328"/>
    <w:rsid w:val="00AB7730"/>
    <w:rsid w:val="00AC177C"/>
    <w:rsid w:val="00AC4D65"/>
    <w:rsid w:val="00AC5620"/>
    <w:rsid w:val="00AD3685"/>
    <w:rsid w:val="00AD4728"/>
    <w:rsid w:val="00AD6F68"/>
    <w:rsid w:val="00AE43BA"/>
    <w:rsid w:val="00AE6564"/>
    <w:rsid w:val="00B027E2"/>
    <w:rsid w:val="00B06F63"/>
    <w:rsid w:val="00B07102"/>
    <w:rsid w:val="00B2487C"/>
    <w:rsid w:val="00B253DD"/>
    <w:rsid w:val="00B30645"/>
    <w:rsid w:val="00B31C97"/>
    <w:rsid w:val="00B32DC9"/>
    <w:rsid w:val="00B35774"/>
    <w:rsid w:val="00B374F0"/>
    <w:rsid w:val="00B41A6D"/>
    <w:rsid w:val="00B41E21"/>
    <w:rsid w:val="00B42545"/>
    <w:rsid w:val="00B53A01"/>
    <w:rsid w:val="00B60EAD"/>
    <w:rsid w:val="00B62B9F"/>
    <w:rsid w:val="00B71E2D"/>
    <w:rsid w:val="00B735BB"/>
    <w:rsid w:val="00B81CE5"/>
    <w:rsid w:val="00B85739"/>
    <w:rsid w:val="00B950AA"/>
    <w:rsid w:val="00B95A94"/>
    <w:rsid w:val="00B95BDD"/>
    <w:rsid w:val="00B97700"/>
    <w:rsid w:val="00BA0013"/>
    <w:rsid w:val="00BA280B"/>
    <w:rsid w:val="00BB0F99"/>
    <w:rsid w:val="00BB3FE0"/>
    <w:rsid w:val="00BB6572"/>
    <w:rsid w:val="00BC1151"/>
    <w:rsid w:val="00BD388E"/>
    <w:rsid w:val="00BD7483"/>
    <w:rsid w:val="00BD7D57"/>
    <w:rsid w:val="00BE60E7"/>
    <w:rsid w:val="00BF126B"/>
    <w:rsid w:val="00BF6961"/>
    <w:rsid w:val="00C12563"/>
    <w:rsid w:val="00C13708"/>
    <w:rsid w:val="00C14937"/>
    <w:rsid w:val="00C277DE"/>
    <w:rsid w:val="00C30711"/>
    <w:rsid w:val="00C34542"/>
    <w:rsid w:val="00C4469F"/>
    <w:rsid w:val="00C551D5"/>
    <w:rsid w:val="00C5669E"/>
    <w:rsid w:val="00C667B2"/>
    <w:rsid w:val="00C67589"/>
    <w:rsid w:val="00C67DD7"/>
    <w:rsid w:val="00C71FD8"/>
    <w:rsid w:val="00C73F11"/>
    <w:rsid w:val="00C803E3"/>
    <w:rsid w:val="00C8064F"/>
    <w:rsid w:val="00C82B05"/>
    <w:rsid w:val="00C849A4"/>
    <w:rsid w:val="00C91114"/>
    <w:rsid w:val="00C931B1"/>
    <w:rsid w:val="00C96DDB"/>
    <w:rsid w:val="00CC04AC"/>
    <w:rsid w:val="00CC1BBD"/>
    <w:rsid w:val="00CC26FD"/>
    <w:rsid w:val="00CC2F4E"/>
    <w:rsid w:val="00CC4CEB"/>
    <w:rsid w:val="00CD0B18"/>
    <w:rsid w:val="00CD1614"/>
    <w:rsid w:val="00CE0BB5"/>
    <w:rsid w:val="00CE1383"/>
    <w:rsid w:val="00CE3F00"/>
    <w:rsid w:val="00CF2E16"/>
    <w:rsid w:val="00CF5E93"/>
    <w:rsid w:val="00CF69D0"/>
    <w:rsid w:val="00D050C9"/>
    <w:rsid w:val="00D14AAA"/>
    <w:rsid w:val="00D244DD"/>
    <w:rsid w:val="00D248C0"/>
    <w:rsid w:val="00D31404"/>
    <w:rsid w:val="00D354BD"/>
    <w:rsid w:val="00D4237D"/>
    <w:rsid w:val="00D44AB0"/>
    <w:rsid w:val="00D516E2"/>
    <w:rsid w:val="00D63CF1"/>
    <w:rsid w:val="00D85E27"/>
    <w:rsid w:val="00D868B8"/>
    <w:rsid w:val="00D86E2A"/>
    <w:rsid w:val="00D91879"/>
    <w:rsid w:val="00D92B92"/>
    <w:rsid w:val="00D937E8"/>
    <w:rsid w:val="00DA2099"/>
    <w:rsid w:val="00DA6B12"/>
    <w:rsid w:val="00DC08BE"/>
    <w:rsid w:val="00DC1A0F"/>
    <w:rsid w:val="00DC2975"/>
    <w:rsid w:val="00DC4E89"/>
    <w:rsid w:val="00DC5177"/>
    <w:rsid w:val="00DC63E5"/>
    <w:rsid w:val="00DD2A8D"/>
    <w:rsid w:val="00DD3512"/>
    <w:rsid w:val="00DE470A"/>
    <w:rsid w:val="00DE4755"/>
    <w:rsid w:val="00DF2EEB"/>
    <w:rsid w:val="00DF348A"/>
    <w:rsid w:val="00DF6E83"/>
    <w:rsid w:val="00E02B24"/>
    <w:rsid w:val="00E04E3E"/>
    <w:rsid w:val="00E0598B"/>
    <w:rsid w:val="00E06039"/>
    <w:rsid w:val="00E06947"/>
    <w:rsid w:val="00E132E2"/>
    <w:rsid w:val="00E26173"/>
    <w:rsid w:val="00E31407"/>
    <w:rsid w:val="00E34ED3"/>
    <w:rsid w:val="00E35E30"/>
    <w:rsid w:val="00E41A10"/>
    <w:rsid w:val="00E421D0"/>
    <w:rsid w:val="00E439AA"/>
    <w:rsid w:val="00E47762"/>
    <w:rsid w:val="00E559B5"/>
    <w:rsid w:val="00E56485"/>
    <w:rsid w:val="00E65DE9"/>
    <w:rsid w:val="00E718D1"/>
    <w:rsid w:val="00E77653"/>
    <w:rsid w:val="00E84EBF"/>
    <w:rsid w:val="00E908A9"/>
    <w:rsid w:val="00E936AB"/>
    <w:rsid w:val="00E95D82"/>
    <w:rsid w:val="00E97B4F"/>
    <w:rsid w:val="00EA2BDF"/>
    <w:rsid w:val="00EB350B"/>
    <w:rsid w:val="00EB3B23"/>
    <w:rsid w:val="00EC053A"/>
    <w:rsid w:val="00EC4DD7"/>
    <w:rsid w:val="00ED356C"/>
    <w:rsid w:val="00ED47B0"/>
    <w:rsid w:val="00ED7498"/>
    <w:rsid w:val="00EE0A6E"/>
    <w:rsid w:val="00EE37E8"/>
    <w:rsid w:val="00EF3E1E"/>
    <w:rsid w:val="00EF56AC"/>
    <w:rsid w:val="00EF6E89"/>
    <w:rsid w:val="00F1101E"/>
    <w:rsid w:val="00F175DB"/>
    <w:rsid w:val="00F21DCF"/>
    <w:rsid w:val="00F23731"/>
    <w:rsid w:val="00F26761"/>
    <w:rsid w:val="00F27783"/>
    <w:rsid w:val="00F607B2"/>
    <w:rsid w:val="00F64970"/>
    <w:rsid w:val="00F67B59"/>
    <w:rsid w:val="00F714D4"/>
    <w:rsid w:val="00F739CD"/>
    <w:rsid w:val="00F73F8D"/>
    <w:rsid w:val="00F7784C"/>
    <w:rsid w:val="00F8071E"/>
    <w:rsid w:val="00F813D6"/>
    <w:rsid w:val="00F84A60"/>
    <w:rsid w:val="00F860B6"/>
    <w:rsid w:val="00F86F06"/>
    <w:rsid w:val="00F93756"/>
    <w:rsid w:val="00F94A36"/>
    <w:rsid w:val="00F97F5D"/>
    <w:rsid w:val="00FA1D25"/>
    <w:rsid w:val="00FA6EC3"/>
    <w:rsid w:val="00FB502E"/>
    <w:rsid w:val="00FB5EA5"/>
    <w:rsid w:val="00FC3932"/>
    <w:rsid w:val="00FD042A"/>
    <w:rsid w:val="00FD287E"/>
    <w:rsid w:val="00FD3F86"/>
    <w:rsid w:val="00FD403F"/>
    <w:rsid w:val="00FD5299"/>
    <w:rsid w:val="00FE0B16"/>
    <w:rsid w:val="00FE2E9C"/>
    <w:rsid w:val="00FE3FB6"/>
    <w:rsid w:val="00FE6853"/>
    <w:rsid w:val="00FF5FB5"/>
    <w:rsid w:val="015C47BB"/>
    <w:rsid w:val="02437621"/>
    <w:rsid w:val="03030ED6"/>
    <w:rsid w:val="03384E30"/>
    <w:rsid w:val="0363E6A3"/>
    <w:rsid w:val="03F6563D"/>
    <w:rsid w:val="0436C545"/>
    <w:rsid w:val="044663E3"/>
    <w:rsid w:val="048133C7"/>
    <w:rsid w:val="05616BAC"/>
    <w:rsid w:val="05DE6D70"/>
    <w:rsid w:val="063E1799"/>
    <w:rsid w:val="06647CD5"/>
    <w:rsid w:val="06860EF4"/>
    <w:rsid w:val="06887D34"/>
    <w:rsid w:val="06F08ABA"/>
    <w:rsid w:val="07549364"/>
    <w:rsid w:val="08945533"/>
    <w:rsid w:val="0960441B"/>
    <w:rsid w:val="09FE0101"/>
    <w:rsid w:val="0A0D6712"/>
    <w:rsid w:val="0A6E3CCE"/>
    <w:rsid w:val="0A869E48"/>
    <w:rsid w:val="0AB8E425"/>
    <w:rsid w:val="0B543F3A"/>
    <w:rsid w:val="0CA7125A"/>
    <w:rsid w:val="0CFFE44F"/>
    <w:rsid w:val="0D613665"/>
    <w:rsid w:val="0D677ED7"/>
    <w:rsid w:val="0DC23E91"/>
    <w:rsid w:val="0E0695C4"/>
    <w:rsid w:val="0E8014F0"/>
    <w:rsid w:val="0F0269CF"/>
    <w:rsid w:val="0F0AD71C"/>
    <w:rsid w:val="0F5FA549"/>
    <w:rsid w:val="10069BB6"/>
    <w:rsid w:val="107931AB"/>
    <w:rsid w:val="11132164"/>
    <w:rsid w:val="123115A2"/>
    <w:rsid w:val="12835066"/>
    <w:rsid w:val="129F3391"/>
    <w:rsid w:val="130D8B48"/>
    <w:rsid w:val="1326855F"/>
    <w:rsid w:val="1341DE81"/>
    <w:rsid w:val="143B03F2"/>
    <w:rsid w:val="15D6D453"/>
    <w:rsid w:val="16011126"/>
    <w:rsid w:val="162A5A86"/>
    <w:rsid w:val="1656217E"/>
    <w:rsid w:val="167A58AD"/>
    <w:rsid w:val="1773204F"/>
    <w:rsid w:val="1855EFA0"/>
    <w:rsid w:val="19221B44"/>
    <w:rsid w:val="19C55A7C"/>
    <w:rsid w:val="1A4A308F"/>
    <w:rsid w:val="1AA5F275"/>
    <w:rsid w:val="1B144C61"/>
    <w:rsid w:val="1B6291C5"/>
    <w:rsid w:val="1B6372BD"/>
    <w:rsid w:val="1C2CED7A"/>
    <w:rsid w:val="1D2F88A4"/>
    <w:rsid w:val="1D5BA219"/>
    <w:rsid w:val="1D655CCD"/>
    <w:rsid w:val="1D815C35"/>
    <w:rsid w:val="1D9950AD"/>
    <w:rsid w:val="1E25AE37"/>
    <w:rsid w:val="1F685F33"/>
    <w:rsid w:val="1F7DB699"/>
    <w:rsid w:val="1FB69BC9"/>
    <w:rsid w:val="20101060"/>
    <w:rsid w:val="203486C2"/>
    <w:rsid w:val="20475F22"/>
    <w:rsid w:val="2087D7D0"/>
    <w:rsid w:val="210ED9C0"/>
    <w:rsid w:val="211986FA"/>
    <w:rsid w:val="21A3D5E0"/>
    <w:rsid w:val="2226D152"/>
    <w:rsid w:val="22354A93"/>
    <w:rsid w:val="232CDD4A"/>
    <w:rsid w:val="233FB4A4"/>
    <w:rsid w:val="23F1120A"/>
    <w:rsid w:val="2401E3F2"/>
    <w:rsid w:val="253B8086"/>
    <w:rsid w:val="25ABCC44"/>
    <w:rsid w:val="2938F6A1"/>
    <w:rsid w:val="294960D2"/>
    <w:rsid w:val="295B8EEC"/>
    <w:rsid w:val="2A34BB34"/>
    <w:rsid w:val="2A916ADF"/>
    <w:rsid w:val="2B431361"/>
    <w:rsid w:val="2BB42C33"/>
    <w:rsid w:val="2DDEE48F"/>
    <w:rsid w:val="2EE63717"/>
    <w:rsid w:val="2EED9ED2"/>
    <w:rsid w:val="2F81783F"/>
    <w:rsid w:val="2FD647F4"/>
    <w:rsid w:val="2FDA6F24"/>
    <w:rsid w:val="31BD78D4"/>
    <w:rsid w:val="31D6A204"/>
    <w:rsid w:val="320A455A"/>
    <w:rsid w:val="32202CBF"/>
    <w:rsid w:val="323F9BEF"/>
    <w:rsid w:val="3259D0FC"/>
    <w:rsid w:val="32774DB3"/>
    <w:rsid w:val="32BABBE9"/>
    <w:rsid w:val="33852CB3"/>
    <w:rsid w:val="342D9989"/>
    <w:rsid w:val="35135004"/>
    <w:rsid w:val="364D72FE"/>
    <w:rsid w:val="36B40C90"/>
    <w:rsid w:val="3711746D"/>
    <w:rsid w:val="37259A91"/>
    <w:rsid w:val="3732404F"/>
    <w:rsid w:val="37A5FBEE"/>
    <w:rsid w:val="39885B57"/>
    <w:rsid w:val="3C37082A"/>
    <w:rsid w:val="3D8E6D0F"/>
    <w:rsid w:val="3DCAD6E4"/>
    <w:rsid w:val="3DD2D88B"/>
    <w:rsid w:val="3EB3EB23"/>
    <w:rsid w:val="3EBD36D0"/>
    <w:rsid w:val="3F6EA8EC"/>
    <w:rsid w:val="3F9E500D"/>
    <w:rsid w:val="4031E530"/>
    <w:rsid w:val="42A3BCFE"/>
    <w:rsid w:val="445EBBB9"/>
    <w:rsid w:val="449368FE"/>
    <w:rsid w:val="44A6924F"/>
    <w:rsid w:val="45096206"/>
    <w:rsid w:val="45330B40"/>
    <w:rsid w:val="47A756E0"/>
    <w:rsid w:val="47DE3311"/>
    <w:rsid w:val="48AA1FEC"/>
    <w:rsid w:val="48B6C2FB"/>
    <w:rsid w:val="49E77A01"/>
    <w:rsid w:val="4B667ABD"/>
    <w:rsid w:val="4B9CB250"/>
    <w:rsid w:val="4BA18CFD"/>
    <w:rsid w:val="4BFFD54A"/>
    <w:rsid w:val="4C55197A"/>
    <w:rsid w:val="4DB4C348"/>
    <w:rsid w:val="4E73305D"/>
    <w:rsid w:val="4E7AC589"/>
    <w:rsid w:val="4E84E054"/>
    <w:rsid w:val="4EA22365"/>
    <w:rsid w:val="4EB8CFBC"/>
    <w:rsid w:val="4F8CBA3C"/>
    <w:rsid w:val="4FF54B45"/>
    <w:rsid w:val="506D531A"/>
    <w:rsid w:val="508976BB"/>
    <w:rsid w:val="51001CF0"/>
    <w:rsid w:val="51E5750F"/>
    <w:rsid w:val="52154779"/>
    <w:rsid w:val="5228EA5C"/>
    <w:rsid w:val="52CDBA26"/>
    <w:rsid w:val="541F8D5F"/>
    <w:rsid w:val="55156E0C"/>
    <w:rsid w:val="57CA115C"/>
    <w:rsid w:val="5869089E"/>
    <w:rsid w:val="58BF46B1"/>
    <w:rsid w:val="58FE106D"/>
    <w:rsid w:val="590491A6"/>
    <w:rsid w:val="59157BE4"/>
    <w:rsid w:val="59196366"/>
    <w:rsid w:val="591B3B12"/>
    <w:rsid w:val="59AAD8AC"/>
    <w:rsid w:val="59CA643D"/>
    <w:rsid w:val="59D214B2"/>
    <w:rsid w:val="5A1BDB82"/>
    <w:rsid w:val="5AAAD678"/>
    <w:rsid w:val="5B0307A4"/>
    <w:rsid w:val="5B33E523"/>
    <w:rsid w:val="5B66F4A7"/>
    <w:rsid w:val="5C31874C"/>
    <w:rsid w:val="5DBF11C2"/>
    <w:rsid w:val="5E24A0A8"/>
    <w:rsid w:val="5E5B80FA"/>
    <w:rsid w:val="5E5F6102"/>
    <w:rsid w:val="5FA334F0"/>
    <w:rsid w:val="5FD735C2"/>
    <w:rsid w:val="5FF813AD"/>
    <w:rsid w:val="60510689"/>
    <w:rsid w:val="60619EFD"/>
    <w:rsid w:val="60CBB683"/>
    <w:rsid w:val="6187AF9F"/>
    <w:rsid w:val="61936873"/>
    <w:rsid w:val="61B69E2C"/>
    <w:rsid w:val="61FFACBE"/>
    <w:rsid w:val="62A16E0E"/>
    <w:rsid w:val="6384881C"/>
    <w:rsid w:val="63B40823"/>
    <w:rsid w:val="65067A0A"/>
    <w:rsid w:val="6599FF58"/>
    <w:rsid w:val="65C39C5F"/>
    <w:rsid w:val="662820C5"/>
    <w:rsid w:val="669480C1"/>
    <w:rsid w:val="66E1362D"/>
    <w:rsid w:val="66E86C15"/>
    <w:rsid w:val="66ECBA20"/>
    <w:rsid w:val="66FB0918"/>
    <w:rsid w:val="68790C9F"/>
    <w:rsid w:val="688A4A0B"/>
    <w:rsid w:val="690468E7"/>
    <w:rsid w:val="6A1F3819"/>
    <w:rsid w:val="6AD1E2DA"/>
    <w:rsid w:val="6AEA9627"/>
    <w:rsid w:val="6B1BD54D"/>
    <w:rsid w:val="6B9EA6CA"/>
    <w:rsid w:val="6BA3CF88"/>
    <w:rsid w:val="6D126C8B"/>
    <w:rsid w:val="6D8F84EB"/>
    <w:rsid w:val="6E98415B"/>
    <w:rsid w:val="6FE38CBC"/>
    <w:rsid w:val="706B81F6"/>
    <w:rsid w:val="708638EA"/>
    <w:rsid w:val="718CD772"/>
    <w:rsid w:val="722BCBD6"/>
    <w:rsid w:val="72F203E7"/>
    <w:rsid w:val="730F654A"/>
    <w:rsid w:val="7374172F"/>
    <w:rsid w:val="737B478D"/>
    <w:rsid w:val="73F5FA7F"/>
    <w:rsid w:val="75B25D6C"/>
    <w:rsid w:val="7609AA0C"/>
    <w:rsid w:val="77048D5E"/>
    <w:rsid w:val="78519345"/>
    <w:rsid w:val="786ACC62"/>
    <w:rsid w:val="78C83886"/>
    <w:rsid w:val="78E9FE2E"/>
    <w:rsid w:val="799CA327"/>
    <w:rsid w:val="7AC9D304"/>
    <w:rsid w:val="7C45703A"/>
    <w:rsid w:val="7CD1B7CB"/>
    <w:rsid w:val="7CDB7FA8"/>
    <w:rsid w:val="7DA4977A"/>
    <w:rsid w:val="7DF829A0"/>
    <w:rsid w:val="7E88E503"/>
    <w:rsid w:val="7F090E61"/>
    <w:rsid w:val="7F217E02"/>
    <w:rsid w:val="7F89A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04D6A7"/>
  <w15:docId w15:val="{DD721EB9-6026-40C6-A678-4C6429C6A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7">
    <w:name w:val="heading 7"/>
    <w:basedOn w:val="Normal"/>
    <w:next w:val="Normal"/>
    <w:link w:val="Heading7Char"/>
    <w:semiHidden/>
    <w:unhideWhenUsed/>
    <w:qFormat/>
    <w:rsid w:val="00043655"/>
    <w:pPr>
      <w:keepNext/>
      <w:spacing w:after="0" w:line="240" w:lineRule="auto"/>
      <w:outlineLvl w:val="6"/>
    </w:pPr>
    <w:rPr>
      <w:rFonts w:ascii="Arial" w:eastAsia="Times New Roman" w:hAnsi="Arial" w:cs="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semiHidden/>
    <w:unhideWhenUsed/>
    <w:rsid w:val="00831738"/>
    <w:rPr>
      <w:sz w:val="16"/>
      <w:szCs w:val="16"/>
    </w:rPr>
  </w:style>
  <w:style w:type="paragraph" w:styleId="CommentText">
    <w:name w:val="annotation text"/>
    <w:basedOn w:val="Normal"/>
    <w:link w:val="CommentTextChar"/>
    <w:semiHidden/>
    <w:unhideWhenUsed/>
    <w:rsid w:val="00831738"/>
    <w:pPr>
      <w:spacing w:line="240" w:lineRule="auto"/>
    </w:pPr>
    <w:rPr>
      <w:sz w:val="20"/>
      <w:szCs w:val="20"/>
    </w:rPr>
  </w:style>
  <w:style w:type="character" w:customStyle="1" w:styleId="CommentTextChar">
    <w:name w:val="Comment Text Char"/>
    <w:basedOn w:val="DefaultParagraphFont"/>
    <w:link w:val="CommentText"/>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table" w:customStyle="1" w:styleId="TableGrid1">
    <w:name w:val="Table Grid1"/>
    <w:basedOn w:val="TableNormal"/>
    <w:next w:val="TableGrid"/>
    <w:uiPriority w:val="59"/>
    <w:rsid w:val="00560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semiHidden/>
    <w:rsid w:val="00043655"/>
    <w:rPr>
      <w:rFonts w:ascii="Arial" w:eastAsia="Times New Roman" w:hAnsi="Arial" w:cs="Arial"/>
      <w:b/>
      <w:szCs w:val="24"/>
    </w:rPr>
  </w:style>
  <w:style w:type="paragraph" w:styleId="Revision">
    <w:name w:val="Revision"/>
    <w:hidden/>
    <w:uiPriority w:val="99"/>
    <w:semiHidden/>
    <w:rsid w:val="00EF56AC"/>
    <w:pPr>
      <w:spacing w:after="0" w:line="240" w:lineRule="auto"/>
    </w:pPr>
  </w:style>
  <w:style w:type="paragraph" w:styleId="BodyText3">
    <w:name w:val="Body Text 3"/>
    <w:basedOn w:val="Normal"/>
    <w:link w:val="BodyText3Char"/>
    <w:uiPriority w:val="99"/>
    <w:unhideWhenUsed/>
    <w:rsid w:val="00580797"/>
    <w:pPr>
      <w:spacing w:after="120"/>
    </w:pPr>
    <w:rPr>
      <w:sz w:val="16"/>
      <w:szCs w:val="16"/>
    </w:rPr>
  </w:style>
  <w:style w:type="character" w:customStyle="1" w:styleId="BodyText3Char">
    <w:name w:val="Body Text 3 Char"/>
    <w:basedOn w:val="DefaultParagraphFont"/>
    <w:link w:val="BodyText3"/>
    <w:uiPriority w:val="99"/>
    <w:rsid w:val="0058079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63459881">
                      <w:marLeft w:val="0"/>
                      <w:marRight w:val="0"/>
                      <w:marTop w:val="0"/>
                      <w:marBottom w:val="0"/>
                      <w:divBdr>
                        <w:top w:val="none" w:sz="0" w:space="0" w:color="auto"/>
                        <w:left w:val="none" w:sz="0" w:space="0" w:color="auto"/>
                        <w:bottom w:val="none" w:sz="0" w:space="0" w:color="auto"/>
                        <w:right w:val="none" w:sz="0" w:space="0" w:color="auto"/>
                      </w:divBdr>
                    </w:div>
                    <w:div w:id="1877350809">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8837187">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 w:id="1894849098">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662811785">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http://schemas.microsoft.com/office/2006/documentManagement/typ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73F83404-E544-44B4-AEB0-2703D163A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4615</Words>
  <Characters>26306</Characters>
  <Application>Microsoft Office Word</Application>
  <DocSecurity>4</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30860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cp:lastModifiedBy>HOWELL, Lyndsay (ROYAL DEVON UNIVERSITY HEALTHCARE NHS FOUNDATION TRUST)</cp:lastModifiedBy>
  <cp:revision>2</cp:revision>
  <cp:lastPrinted>2019-07-04T16:11:00Z</cp:lastPrinted>
  <dcterms:created xsi:type="dcterms:W3CDTF">2023-04-20T11:16:00Z</dcterms:created>
  <dcterms:modified xsi:type="dcterms:W3CDTF">2023-04-20T11:16:00Z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