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269B3FCC" w:rsidR="00213541" w:rsidRDefault="00692B87" w:rsidP="00692B87">
      <w:pPr>
        <w:jc w:val="right"/>
      </w:pPr>
      <w:r>
        <w:rPr>
          <w:noProof/>
        </w:rPr>
        <w:drawing>
          <wp:inline distT="0" distB="0" distL="0" distR="0" wp14:anchorId="462A70BB" wp14:editId="041585B6">
            <wp:extent cx="2095500" cy="942975"/>
            <wp:effectExtent l="0" t="0" r="0" b="9525"/>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ht.ndevon.swest.nhs.uk/wp-content/uploads/2016/04/trust_logo_a4_colou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3927" cy="955767"/>
                    </a:xfrm>
                    <a:prstGeom prst="rect">
                      <a:avLst/>
                    </a:prstGeom>
                    <a:noFill/>
                    <a:ln>
                      <a:noFill/>
                    </a:ln>
                  </pic:spPr>
                </pic:pic>
              </a:graphicData>
            </a:graphic>
          </wp:inline>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282"/>
        <w:gridCol w:w="5924"/>
      </w:tblGrid>
      <w:tr w:rsidR="00213541" w:rsidRPr="004C6413" w14:paraId="53C9D26D" w14:textId="77777777" w:rsidTr="00884334">
        <w:tc>
          <w:tcPr>
            <w:tcW w:w="10206" w:type="dxa"/>
            <w:gridSpan w:val="2"/>
            <w:shd w:val="clear" w:color="auto" w:fill="002060"/>
          </w:tcPr>
          <w:p w14:paraId="2EA38FA1" w14:textId="77777777" w:rsidR="00213541" w:rsidRPr="004C6413" w:rsidRDefault="00213541" w:rsidP="00F607B2">
            <w:pPr>
              <w:jc w:val="both"/>
              <w:rPr>
                <w:rFonts w:cs="Arial"/>
                <w:b/>
              </w:rPr>
            </w:pPr>
            <w:r w:rsidRPr="004C6413">
              <w:rPr>
                <w:rFonts w:cs="Arial"/>
                <w:b/>
              </w:rPr>
              <w:t xml:space="preserve">JOB DETAILS </w:t>
            </w:r>
          </w:p>
        </w:tc>
      </w:tr>
      <w:tr w:rsidR="00213541" w:rsidRPr="004C6413" w14:paraId="26C00573" w14:textId="77777777" w:rsidTr="00EA074A">
        <w:tc>
          <w:tcPr>
            <w:tcW w:w="4282" w:type="dxa"/>
          </w:tcPr>
          <w:p w14:paraId="009A8F9F" w14:textId="77777777" w:rsidR="00213541" w:rsidRPr="004C6413" w:rsidRDefault="00213541" w:rsidP="00F607B2">
            <w:pPr>
              <w:jc w:val="both"/>
              <w:rPr>
                <w:rFonts w:cs="Arial"/>
                <w:b/>
              </w:rPr>
            </w:pPr>
            <w:r w:rsidRPr="004C6413">
              <w:rPr>
                <w:rFonts w:cs="Arial"/>
                <w:b/>
              </w:rPr>
              <w:t xml:space="preserve">Job Title </w:t>
            </w:r>
          </w:p>
        </w:tc>
        <w:tc>
          <w:tcPr>
            <w:tcW w:w="5924" w:type="dxa"/>
          </w:tcPr>
          <w:p w14:paraId="44846914" w14:textId="0C82C93C" w:rsidR="00213541" w:rsidRPr="004C6413" w:rsidRDefault="00CA6BDA" w:rsidP="00EA074A">
            <w:pPr>
              <w:rPr>
                <w:rFonts w:cs="Arial"/>
              </w:rPr>
            </w:pPr>
            <w:r>
              <w:rPr>
                <w:rFonts w:cs="Arial"/>
              </w:rPr>
              <w:t>Foundation Programme Coordinator</w:t>
            </w:r>
            <w:r w:rsidR="00EA074A" w:rsidRPr="004C6413">
              <w:rPr>
                <w:rFonts w:cs="Arial"/>
              </w:rPr>
              <w:t xml:space="preserve"> </w:t>
            </w:r>
          </w:p>
        </w:tc>
      </w:tr>
      <w:tr w:rsidR="00213541" w:rsidRPr="004C6413" w14:paraId="75FF4744" w14:textId="77777777" w:rsidTr="00EA074A">
        <w:tc>
          <w:tcPr>
            <w:tcW w:w="4282" w:type="dxa"/>
          </w:tcPr>
          <w:p w14:paraId="2F9DE246" w14:textId="77777777" w:rsidR="00213541" w:rsidRPr="004C6413" w:rsidRDefault="00213541" w:rsidP="00F607B2">
            <w:pPr>
              <w:jc w:val="both"/>
              <w:rPr>
                <w:rFonts w:cs="Arial"/>
                <w:b/>
              </w:rPr>
            </w:pPr>
            <w:r w:rsidRPr="004C6413">
              <w:rPr>
                <w:rFonts w:cs="Arial"/>
                <w:b/>
              </w:rPr>
              <w:t xml:space="preserve">Reports to </w:t>
            </w:r>
          </w:p>
        </w:tc>
        <w:tc>
          <w:tcPr>
            <w:tcW w:w="5924" w:type="dxa"/>
          </w:tcPr>
          <w:p w14:paraId="56FE5492" w14:textId="310FE0F0" w:rsidR="00213541" w:rsidRPr="004C6413" w:rsidRDefault="00EA074A" w:rsidP="00F607B2">
            <w:pPr>
              <w:jc w:val="both"/>
              <w:rPr>
                <w:rFonts w:cs="Arial"/>
              </w:rPr>
            </w:pPr>
            <w:r w:rsidRPr="004C6413">
              <w:rPr>
                <w:rFonts w:cs="Arial"/>
              </w:rPr>
              <w:t>Medical Education Manager</w:t>
            </w:r>
            <w:r w:rsidR="005033D7" w:rsidRPr="004C6413">
              <w:rPr>
                <w:rFonts w:cs="Arial"/>
              </w:rPr>
              <w:t xml:space="preserve"> </w:t>
            </w:r>
          </w:p>
        </w:tc>
      </w:tr>
      <w:tr w:rsidR="00213541" w:rsidRPr="004C6413" w14:paraId="5E251472" w14:textId="77777777" w:rsidTr="00EA074A">
        <w:tc>
          <w:tcPr>
            <w:tcW w:w="4282" w:type="dxa"/>
          </w:tcPr>
          <w:p w14:paraId="5D5E00ED" w14:textId="77777777" w:rsidR="00213541" w:rsidRPr="004C6413" w:rsidRDefault="00213541" w:rsidP="00F607B2">
            <w:pPr>
              <w:jc w:val="both"/>
              <w:rPr>
                <w:rFonts w:cs="Arial"/>
                <w:b/>
              </w:rPr>
            </w:pPr>
            <w:r w:rsidRPr="004C6413">
              <w:rPr>
                <w:rFonts w:cs="Arial"/>
                <w:b/>
              </w:rPr>
              <w:t xml:space="preserve">Band </w:t>
            </w:r>
          </w:p>
        </w:tc>
        <w:tc>
          <w:tcPr>
            <w:tcW w:w="5924" w:type="dxa"/>
          </w:tcPr>
          <w:p w14:paraId="7A565C6F" w14:textId="4C2EC635" w:rsidR="00213541" w:rsidRPr="004C6413" w:rsidRDefault="00CA6BDA" w:rsidP="00F607B2">
            <w:pPr>
              <w:jc w:val="both"/>
              <w:rPr>
                <w:rFonts w:cs="Arial"/>
                <w:color w:val="FF0000"/>
              </w:rPr>
            </w:pPr>
            <w:r w:rsidRPr="00CA6BDA">
              <w:rPr>
                <w:rFonts w:cs="Arial"/>
              </w:rPr>
              <w:t xml:space="preserve">Band 5 </w:t>
            </w:r>
            <w:r w:rsidR="009374D4">
              <w:rPr>
                <w:rFonts w:cs="Arial"/>
              </w:rPr>
              <w:t>(1WTE)</w:t>
            </w:r>
            <w:r w:rsidR="007332FA">
              <w:rPr>
                <w:rFonts w:cs="Arial"/>
              </w:rPr>
              <w:t xml:space="preserve"> </w:t>
            </w:r>
          </w:p>
        </w:tc>
      </w:tr>
      <w:tr w:rsidR="00213541" w:rsidRPr="004C6413" w14:paraId="4E9E9009" w14:textId="77777777" w:rsidTr="00EA074A">
        <w:tc>
          <w:tcPr>
            <w:tcW w:w="4282" w:type="dxa"/>
          </w:tcPr>
          <w:p w14:paraId="4F8E38A6" w14:textId="77777777" w:rsidR="00213541" w:rsidRPr="004C6413" w:rsidRDefault="00213541" w:rsidP="00F607B2">
            <w:pPr>
              <w:jc w:val="both"/>
              <w:rPr>
                <w:rFonts w:cs="Arial"/>
                <w:b/>
              </w:rPr>
            </w:pPr>
            <w:r w:rsidRPr="004C6413">
              <w:rPr>
                <w:rFonts w:cs="Arial"/>
                <w:b/>
              </w:rPr>
              <w:t xml:space="preserve">Department/Directorate </w:t>
            </w:r>
          </w:p>
        </w:tc>
        <w:tc>
          <w:tcPr>
            <w:tcW w:w="5924" w:type="dxa"/>
          </w:tcPr>
          <w:p w14:paraId="1E200CFA" w14:textId="64BD9905" w:rsidR="00213541" w:rsidRPr="004C6413" w:rsidRDefault="004C6413" w:rsidP="00F607B2">
            <w:pPr>
              <w:jc w:val="both"/>
              <w:rPr>
                <w:rFonts w:cs="Arial"/>
                <w:color w:val="FF0000"/>
              </w:rPr>
            </w:pPr>
            <w:r w:rsidRPr="004C6413">
              <w:rPr>
                <w:rFonts w:cs="Arial"/>
              </w:rPr>
              <w:t>Medical Education/</w:t>
            </w:r>
            <w:r w:rsidR="00EA074A" w:rsidRPr="004C6413">
              <w:rPr>
                <w:rFonts w:cs="Arial"/>
              </w:rPr>
              <w:t>Medical Director</w:t>
            </w:r>
          </w:p>
        </w:tc>
      </w:tr>
    </w:tbl>
    <w:p w14:paraId="096FF2AB" w14:textId="77777777" w:rsidR="00884334" w:rsidRPr="004C6413" w:rsidRDefault="00884334" w:rsidP="00F607B2">
      <w:pPr>
        <w:spacing w:after="0" w:line="240" w:lineRule="auto"/>
        <w:jc w:val="both"/>
        <w:rPr>
          <w:rFonts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4C6413" w14:paraId="2595F572" w14:textId="77777777" w:rsidTr="00884334">
        <w:tc>
          <w:tcPr>
            <w:tcW w:w="10206" w:type="dxa"/>
            <w:shd w:val="clear" w:color="auto" w:fill="002060"/>
          </w:tcPr>
          <w:p w14:paraId="47E7E055" w14:textId="77777777" w:rsidR="00213541" w:rsidRPr="004C6413" w:rsidRDefault="00213541" w:rsidP="00F607B2">
            <w:pPr>
              <w:jc w:val="both"/>
              <w:rPr>
                <w:rFonts w:cs="Arial"/>
                <w:b/>
              </w:rPr>
            </w:pPr>
            <w:r w:rsidRPr="004C6413">
              <w:rPr>
                <w:rFonts w:cs="Arial"/>
                <w:b/>
              </w:rPr>
              <w:t xml:space="preserve">JOB PURPOSE </w:t>
            </w:r>
          </w:p>
        </w:tc>
      </w:tr>
      <w:tr w:rsidR="00213541" w:rsidRPr="004C6413" w14:paraId="64A60C16" w14:textId="77777777" w:rsidTr="00884334">
        <w:trPr>
          <w:trHeight w:val="1838"/>
        </w:trPr>
        <w:tc>
          <w:tcPr>
            <w:tcW w:w="10206" w:type="dxa"/>
            <w:tcBorders>
              <w:bottom w:val="single" w:sz="4" w:space="0" w:color="auto"/>
            </w:tcBorders>
          </w:tcPr>
          <w:p w14:paraId="548BE9F4" w14:textId="77777777" w:rsidR="009374D4" w:rsidRPr="009374D4" w:rsidRDefault="009374D4" w:rsidP="009374D4">
            <w:pPr>
              <w:tabs>
                <w:tab w:val="left" w:pos="-720"/>
              </w:tabs>
              <w:suppressAutoHyphens/>
              <w:rPr>
                <w:rFonts w:cstheme="minorHAnsi"/>
              </w:rPr>
            </w:pPr>
          </w:p>
          <w:p w14:paraId="569688E1" w14:textId="03947FDF" w:rsidR="009374D4" w:rsidRPr="007D6296" w:rsidRDefault="009374D4" w:rsidP="009374D4">
            <w:pPr>
              <w:pStyle w:val="ListParagraph"/>
              <w:numPr>
                <w:ilvl w:val="0"/>
                <w:numId w:val="34"/>
              </w:numPr>
              <w:tabs>
                <w:tab w:val="left" w:pos="-720"/>
              </w:tabs>
              <w:suppressAutoHyphens/>
              <w:jc w:val="left"/>
              <w:rPr>
                <w:rFonts w:asciiTheme="minorHAnsi" w:hAnsiTheme="minorHAnsi" w:cstheme="minorHAnsi"/>
              </w:rPr>
            </w:pPr>
            <w:r w:rsidRPr="003B46E9">
              <w:rPr>
                <w:rFonts w:asciiTheme="minorHAnsi" w:hAnsiTheme="minorHAnsi" w:cstheme="minorHAnsi"/>
              </w:rPr>
              <w:t xml:space="preserve">To provide comprehensive and effective management, co-ordination, and administration support for the training, education and development of the Foundation Training Programme at the Royal Devon University NHS Foundation Trust (RDUH Northern). Ensuring that training doctors comply with the Foundation School programme requirements. </w:t>
            </w:r>
          </w:p>
          <w:p w14:paraId="3B9F616A" w14:textId="32504730" w:rsidR="006512B1" w:rsidRPr="007D6296" w:rsidRDefault="009374D4" w:rsidP="007D6296">
            <w:pPr>
              <w:pStyle w:val="ListParagraph"/>
              <w:numPr>
                <w:ilvl w:val="0"/>
                <w:numId w:val="34"/>
              </w:numPr>
              <w:tabs>
                <w:tab w:val="left" w:pos="-720"/>
              </w:tabs>
              <w:suppressAutoHyphens/>
              <w:rPr>
                <w:rFonts w:asciiTheme="minorHAnsi" w:hAnsiTheme="minorHAnsi" w:cstheme="minorHAnsi"/>
              </w:rPr>
            </w:pPr>
            <w:r w:rsidRPr="003B46E9">
              <w:rPr>
                <w:rFonts w:asciiTheme="minorHAnsi" w:hAnsiTheme="minorHAnsi" w:cstheme="minorHAnsi"/>
              </w:rPr>
              <w:t>To be a member of the Medical Education team providing support and assistance with the activities of the department.  The post involves recording</w:t>
            </w:r>
            <w:r w:rsidR="00CB3C3C">
              <w:rPr>
                <w:rFonts w:asciiTheme="minorHAnsi" w:hAnsiTheme="minorHAnsi" w:cstheme="minorHAnsi"/>
              </w:rPr>
              <w:t xml:space="preserve"> and processing</w:t>
            </w:r>
            <w:r w:rsidRPr="003B46E9">
              <w:rPr>
                <w:rFonts w:asciiTheme="minorHAnsi" w:hAnsiTheme="minorHAnsi" w:cstheme="minorHAnsi"/>
              </w:rPr>
              <w:t xml:space="preserve"> of financial reimbursements</w:t>
            </w:r>
            <w:r w:rsidR="00CB3C3C">
              <w:rPr>
                <w:rFonts w:asciiTheme="minorHAnsi" w:hAnsiTheme="minorHAnsi" w:cstheme="minorHAnsi"/>
              </w:rPr>
              <w:t xml:space="preserve"> within Trust policy</w:t>
            </w:r>
            <w:r w:rsidRPr="003B46E9">
              <w:rPr>
                <w:rFonts w:asciiTheme="minorHAnsi" w:hAnsiTheme="minorHAnsi" w:cstheme="minorHAnsi"/>
              </w:rPr>
              <w:t>.</w:t>
            </w:r>
          </w:p>
          <w:p w14:paraId="08608791" w14:textId="7BEBE71B" w:rsidR="0075533B" w:rsidRPr="007D6296" w:rsidRDefault="006512B1" w:rsidP="009374D4">
            <w:pPr>
              <w:pStyle w:val="ListParagraph"/>
              <w:numPr>
                <w:ilvl w:val="0"/>
                <w:numId w:val="34"/>
              </w:numPr>
              <w:tabs>
                <w:tab w:val="left" w:pos="-720"/>
              </w:tabs>
              <w:suppressAutoHyphens/>
              <w:rPr>
                <w:rFonts w:asciiTheme="minorHAnsi" w:hAnsiTheme="minorHAnsi" w:cstheme="minorHAnsi"/>
              </w:rPr>
            </w:pPr>
            <w:r>
              <w:rPr>
                <w:rFonts w:asciiTheme="minorHAnsi" w:hAnsiTheme="minorHAnsi" w:cstheme="minorHAnsi"/>
              </w:rPr>
              <w:t>The post is based in the Medical Education Centre, North Devon District Hospital.</w:t>
            </w:r>
          </w:p>
          <w:p w14:paraId="285875A5" w14:textId="4A29A226" w:rsidR="00213541" w:rsidRPr="004C6413" w:rsidRDefault="00884334" w:rsidP="0075533B">
            <w:pPr>
              <w:pStyle w:val="Default"/>
              <w:rPr>
                <w:rFonts w:asciiTheme="minorHAnsi" w:hAnsiTheme="minorHAnsi"/>
                <w:sz w:val="22"/>
                <w:szCs w:val="22"/>
              </w:rPr>
            </w:pPr>
            <w:r w:rsidRPr="004C6413">
              <w:rPr>
                <w:rFonts w:asciiTheme="minorHAnsi" w:hAnsiTheme="minorHAnsi"/>
                <w:b/>
                <w:bCs/>
                <w:color w:val="FFFFFF" w:themeColor="background1"/>
                <w:sz w:val="22"/>
                <w:szCs w:val="22"/>
              </w:rPr>
              <w:t>K</w:t>
            </w:r>
          </w:p>
        </w:tc>
      </w:tr>
      <w:tr w:rsidR="00884334" w:rsidRPr="004C6413" w14:paraId="0979D453" w14:textId="77777777" w:rsidTr="00492F20">
        <w:tc>
          <w:tcPr>
            <w:tcW w:w="10206" w:type="dxa"/>
            <w:shd w:val="clear" w:color="auto" w:fill="002060"/>
          </w:tcPr>
          <w:p w14:paraId="7AE6F60A" w14:textId="20C50DE6" w:rsidR="00884334" w:rsidRPr="004C6413" w:rsidRDefault="00884334" w:rsidP="00F607B2">
            <w:pPr>
              <w:jc w:val="both"/>
              <w:rPr>
                <w:rFonts w:cs="Arial"/>
              </w:rPr>
            </w:pPr>
            <w:r w:rsidRPr="004C6413">
              <w:rPr>
                <w:rFonts w:cs="Arial"/>
                <w:b/>
              </w:rPr>
              <w:t>KEY RESULT AREAS/PRINCIPAL DUTIES AND RESPONSIBILITIES</w:t>
            </w:r>
          </w:p>
        </w:tc>
      </w:tr>
      <w:tr w:rsidR="00884334" w:rsidRPr="004C6413" w14:paraId="54D04B01" w14:textId="77777777" w:rsidTr="00884334">
        <w:tc>
          <w:tcPr>
            <w:tcW w:w="10206" w:type="dxa"/>
            <w:shd w:val="clear" w:color="auto" w:fill="auto"/>
          </w:tcPr>
          <w:p w14:paraId="764F52D2" w14:textId="77777777" w:rsidR="005A336E" w:rsidRPr="004C6413" w:rsidRDefault="005A336E" w:rsidP="00F607B2">
            <w:pPr>
              <w:jc w:val="both"/>
              <w:rPr>
                <w:rFonts w:cs="Arial"/>
                <w:color w:val="FF0000"/>
              </w:rPr>
            </w:pPr>
          </w:p>
          <w:p w14:paraId="764CD3EC" w14:textId="5BBAB2CC" w:rsidR="005A336E" w:rsidRPr="002E535A" w:rsidRDefault="005A336E" w:rsidP="002907EE">
            <w:pPr>
              <w:pStyle w:val="ListParagraph"/>
              <w:numPr>
                <w:ilvl w:val="0"/>
                <w:numId w:val="36"/>
              </w:numPr>
              <w:autoSpaceDE w:val="0"/>
              <w:autoSpaceDN w:val="0"/>
              <w:adjustRightInd w:val="0"/>
              <w:spacing w:before="0"/>
              <w:jc w:val="left"/>
              <w:rPr>
                <w:rFonts w:asciiTheme="minorHAnsi" w:hAnsiTheme="minorHAnsi" w:cs="Calibri"/>
                <w:color w:val="000000"/>
                <w:szCs w:val="22"/>
              </w:rPr>
            </w:pPr>
            <w:r w:rsidRPr="002E535A">
              <w:rPr>
                <w:rFonts w:asciiTheme="minorHAnsi" w:hAnsiTheme="minorHAnsi" w:cs="Arial"/>
                <w:color w:val="000000"/>
                <w:szCs w:val="22"/>
              </w:rPr>
              <w:t>The post holder will be expected to support the Medical Education Manager and the</w:t>
            </w:r>
            <w:r w:rsidR="003B46E9" w:rsidRPr="002E535A">
              <w:rPr>
                <w:rFonts w:asciiTheme="minorHAnsi" w:hAnsiTheme="minorHAnsi" w:cs="Arial"/>
                <w:color w:val="000000"/>
                <w:szCs w:val="22"/>
              </w:rPr>
              <w:t xml:space="preserve"> Foundation </w:t>
            </w:r>
            <w:r w:rsidRPr="002E535A">
              <w:rPr>
                <w:rFonts w:asciiTheme="minorHAnsi" w:hAnsiTheme="minorHAnsi" w:cs="Arial"/>
                <w:color w:val="000000"/>
                <w:szCs w:val="22"/>
              </w:rPr>
              <w:t xml:space="preserve">Training Programme Directors in coordinating the effective administration of the </w:t>
            </w:r>
            <w:r w:rsidR="00E46A6C" w:rsidRPr="002E535A">
              <w:rPr>
                <w:rFonts w:asciiTheme="minorHAnsi" w:hAnsiTheme="minorHAnsi" w:cs="Arial"/>
                <w:color w:val="000000"/>
                <w:szCs w:val="22"/>
              </w:rPr>
              <w:t xml:space="preserve">foundation </w:t>
            </w:r>
            <w:r w:rsidRPr="002E535A">
              <w:rPr>
                <w:rFonts w:asciiTheme="minorHAnsi" w:hAnsiTheme="minorHAnsi" w:cs="Arial"/>
                <w:color w:val="000000"/>
                <w:szCs w:val="22"/>
              </w:rPr>
              <w:t>programme function ensuring that deadlines are met</w:t>
            </w:r>
            <w:r w:rsidR="00072D0E" w:rsidRPr="002E535A">
              <w:rPr>
                <w:rFonts w:asciiTheme="minorHAnsi" w:hAnsiTheme="minorHAnsi" w:cs="Arial"/>
                <w:color w:val="000000"/>
                <w:szCs w:val="22"/>
              </w:rPr>
              <w:t xml:space="preserve"> </w:t>
            </w:r>
            <w:r w:rsidRPr="002E535A">
              <w:rPr>
                <w:rFonts w:asciiTheme="minorHAnsi" w:hAnsiTheme="minorHAnsi" w:cs="Arial"/>
                <w:color w:val="000000"/>
                <w:szCs w:val="22"/>
              </w:rPr>
              <w:t xml:space="preserve">and that activities are planned in a timely and effective manner. </w:t>
            </w:r>
          </w:p>
          <w:p w14:paraId="3C8C7FCE" w14:textId="04B74EB0" w:rsidR="00CB257E" w:rsidRPr="00C424DE" w:rsidRDefault="005A336E" w:rsidP="002907EE">
            <w:pPr>
              <w:pStyle w:val="ListParagraph"/>
              <w:numPr>
                <w:ilvl w:val="0"/>
                <w:numId w:val="36"/>
              </w:numPr>
              <w:autoSpaceDE w:val="0"/>
              <w:autoSpaceDN w:val="0"/>
              <w:adjustRightInd w:val="0"/>
              <w:spacing w:before="0"/>
              <w:jc w:val="left"/>
              <w:rPr>
                <w:rFonts w:asciiTheme="minorHAnsi" w:hAnsiTheme="minorHAnsi" w:cstheme="minorHAnsi"/>
                <w:szCs w:val="22"/>
              </w:rPr>
            </w:pPr>
            <w:r w:rsidRPr="002E535A">
              <w:rPr>
                <w:rFonts w:asciiTheme="minorHAnsi" w:hAnsiTheme="minorHAnsi" w:cs="Arial"/>
                <w:color w:val="000000"/>
                <w:szCs w:val="22"/>
              </w:rPr>
              <w:t xml:space="preserve">The post holder will provide a range of flexible administrative support services to ensure the smooth running of the </w:t>
            </w:r>
            <w:r w:rsidR="00E46A6C" w:rsidRPr="002E535A">
              <w:rPr>
                <w:rFonts w:asciiTheme="minorHAnsi" w:hAnsiTheme="minorHAnsi" w:cs="Arial"/>
                <w:color w:val="000000"/>
                <w:szCs w:val="22"/>
              </w:rPr>
              <w:t xml:space="preserve">foundation programme. </w:t>
            </w:r>
            <w:r w:rsidR="00380436" w:rsidRPr="002E535A">
              <w:rPr>
                <w:rFonts w:asciiTheme="minorHAnsi" w:hAnsiTheme="minorHAnsi" w:cs="Arial"/>
                <w:color w:val="000000"/>
                <w:szCs w:val="22"/>
              </w:rPr>
              <w:t>The post holder will be required to set up and organise meetings both face to face and virtually.</w:t>
            </w:r>
            <w:r w:rsidR="00072D0E" w:rsidRPr="002E535A">
              <w:rPr>
                <w:rFonts w:asciiTheme="minorHAnsi" w:hAnsiTheme="minorHAnsi" w:cs="Arial"/>
                <w:color w:val="000000"/>
                <w:szCs w:val="22"/>
              </w:rPr>
              <w:t xml:space="preserve">  It will involve</w:t>
            </w:r>
            <w:r w:rsidR="008602C8" w:rsidRPr="002E535A">
              <w:rPr>
                <w:rFonts w:asciiTheme="minorHAnsi" w:hAnsiTheme="minorHAnsi" w:cs="Arial"/>
                <w:color w:val="000000"/>
                <w:szCs w:val="22"/>
              </w:rPr>
              <w:t xml:space="preserve"> close</w:t>
            </w:r>
            <w:r w:rsidR="00072D0E" w:rsidRPr="002E535A">
              <w:rPr>
                <w:rFonts w:asciiTheme="minorHAnsi" w:hAnsiTheme="minorHAnsi" w:cs="Arial"/>
                <w:color w:val="000000"/>
                <w:szCs w:val="22"/>
              </w:rPr>
              <w:t xml:space="preserve"> working relationships with </w:t>
            </w:r>
            <w:r w:rsidR="008602C8" w:rsidRPr="002E535A">
              <w:rPr>
                <w:rFonts w:asciiTheme="minorHAnsi" w:hAnsiTheme="minorHAnsi" w:cs="Arial"/>
                <w:color w:val="000000"/>
                <w:szCs w:val="22"/>
              </w:rPr>
              <w:t xml:space="preserve">the </w:t>
            </w:r>
            <w:r w:rsidR="00072D0E" w:rsidRPr="002E535A">
              <w:rPr>
                <w:rFonts w:asciiTheme="minorHAnsi" w:hAnsiTheme="minorHAnsi" w:cs="Arial"/>
                <w:color w:val="000000"/>
                <w:szCs w:val="22"/>
              </w:rPr>
              <w:t xml:space="preserve">Training </w:t>
            </w:r>
            <w:r w:rsidR="00072D0E" w:rsidRPr="00C424DE">
              <w:rPr>
                <w:rFonts w:asciiTheme="minorHAnsi" w:hAnsiTheme="minorHAnsi" w:cstheme="minorHAnsi"/>
                <w:szCs w:val="22"/>
              </w:rPr>
              <w:t>Programme Directors</w:t>
            </w:r>
            <w:r w:rsidR="00870CB2" w:rsidRPr="00C424DE">
              <w:rPr>
                <w:rFonts w:asciiTheme="minorHAnsi" w:hAnsiTheme="minorHAnsi" w:cstheme="minorHAnsi"/>
                <w:szCs w:val="22"/>
              </w:rPr>
              <w:t xml:space="preserve"> in planning and communicating trainee placements and teaching schedules</w:t>
            </w:r>
            <w:r w:rsidR="00072D0E" w:rsidRPr="00C424DE">
              <w:rPr>
                <w:rFonts w:asciiTheme="minorHAnsi" w:hAnsiTheme="minorHAnsi" w:cstheme="minorHAnsi"/>
                <w:szCs w:val="22"/>
              </w:rPr>
              <w:t>.</w:t>
            </w:r>
          </w:p>
          <w:p w14:paraId="07526080" w14:textId="256ABF25" w:rsidR="00DD2134" w:rsidRPr="00C424DE" w:rsidRDefault="00DD2134" w:rsidP="002907EE">
            <w:pPr>
              <w:pStyle w:val="ListParagraph"/>
              <w:numPr>
                <w:ilvl w:val="0"/>
                <w:numId w:val="36"/>
              </w:numPr>
              <w:autoSpaceDE w:val="0"/>
              <w:autoSpaceDN w:val="0"/>
              <w:adjustRightInd w:val="0"/>
              <w:spacing w:before="0"/>
              <w:jc w:val="left"/>
              <w:rPr>
                <w:rFonts w:asciiTheme="minorHAnsi" w:hAnsiTheme="minorHAnsi" w:cstheme="minorHAnsi"/>
                <w:szCs w:val="22"/>
              </w:rPr>
            </w:pPr>
            <w:r w:rsidRPr="00C424DE">
              <w:rPr>
                <w:rFonts w:asciiTheme="minorHAnsi" w:hAnsiTheme="minorHAnsi" w:cstheme="minorHAnsi"/>
                <w:szCs w:val="22"/>
              </w:rPr>
              <w:t>Organisation of the weekly F1 teaching programme, approaching &amp; co ordinating teachers, providing teachers with timely feedback</w:t>
            </w:r>
            <w:r w:rsidR="00CB3C3C">
              <w:rPr>
                <w:rFonts w:asciiTheme="minorHAnsi" w:hAnsiTheme="minorHAnsi" w:cstheme="minorHAnsi"/>
                <w:szCs w:val="22"/>
              </w:rPr>
              <w:t xml:space="preserve"> in digital format</w:t>
            </w:r>
            <w:r w:rsidRPr="00C424DE">
              <w:rPr>
                <w:rFonts w:asciiTheme="minorHAnsi" w:hAnsiTheme="minorHAnsi" w:cstheme="minorHAnsi"/>
                <w:szCs w:val="22"/>
              </w:rPr>
              <w:t>.</w:t>
            </w:r>
          </w:p>
          <w:p w14:paraId="436692E4" w14:textId="57A27A3C" w:rsidR="00DD2134" w:rsidRDefault="00DD2134" w:rsidP="002907EE">
            <w:pPr>
              <w:pStyle w:val="ListParagraph"/>
              <w:numPr>
                <w:ilvl w:val="0"/>
                <w:numId w:val="36"/>
              </w:numPr>
              <w:autoSpaceDE w:val="0"/>
              <w:autoSpaceDN w:val="0"/>
              <w:adjustRightInd w:val="0"/>
              <w:spacing w:before="0"/>
              <w:jc w:val="left"/>
              <w:rPr>
                <w:rFonts w:asciiTheme="minorHAnsi" w:hAnsiTheme="minorHAnsi" w:cstheme="minorHAnsi"/>
                <w:szCs w:val="22"/>
              </w:rPr>
            </w:pPr>
            <w:r w:rsidRPr="00C424DE">
              <w:rPr>
                <w:rFonts w:asciiTheme="minorHAnsi" w:hAnsiTheme="minorHAnsi" w:cstheme="minorHAnsi"/>
                <w:szCs w:val="22"/>
              </w:rPr>
              <w:t>Organisation of the regional and local F2 teaching days, approaching &amp; co ordinating teachers, providing teachers with timely feedback.</w:t>
            </w:r>
          </w:p>
          <w:p w14:paraId="0F38261E" w14:textId="40691DF8" w:rsidR="007D6296" w:rsidRPr="00C424DE" w:rsidRDefault="007D6296" w:rsidP="002907EE">
            <w:pPr>
              <w:pStyle w:val="ListParagraph"/>
              <w:numPr>
                <w:ilvl w:val="0"/>
                <w:numId w:val="36"/>
              </w:numPr>
              <w:autoSpaceDE w:val="0"/>
              <w:autoSpaceDN w:val="0"/>
              <w:adjustRightInd w:val="0"/>
              <w:spacing w:before="0"/>
              <w:jc w:val="left"/>
              <w:rPr>
                <w:rFonts w:asciiTheme="minorHAnsi" w:hAnsiTheme="minorHAnsi" w:cstheme="minorHAnsi"/>
                <w:szCs w:val="22"/>
              </w:rPr>
            </w:pPr>
            <w:r>
              <w:rPr>
                <w:rFonts w:asciiTheme="minorHAnsi" w:hAnsiTheme="minorHAnsi" w:cstheme="minorHAnsi"/>
                <w:szCs w:val="22"/>
              </w:rPr>
              <w:t>Effectively schedule mandatory Simulation training sessions for all foundation doctors to meet programme requirements and ensure progression.</w:t>
            </w:r>
          </w:p>
          <w:p w14:paraId="36B11710" w14:textId="51F0826E" w:rsidR="002907EE" w:rsidRPr="00105A78" w:rsidRDefault="002907EE" w:rsidP="00105A78">
            <w:pPr>
              <w:pStyle w:val="ListParagraph"/>
              <w:numPr>
                <w:ilvl w:val="0"/>
                <w:numId w:val="29"/>
              </w:numPr>
              <w:spacing w:before="0"/>
              <w:rPr>
                <w:rFonts w:asciiTheme="minorHAnsi" w:hAnsiTheme="minorHAnsi" w:cstheme="minorHAnsi"/>
              </w:rPr>
            </w:pPr>
            <w:r>
              <w:rPr>
                <w:rFonts w:asciiTheme="minorHAnsi" w:hAnsiTheme="minorHAnsi" w:cstheme="minorHAnsi"/>
                <w:color w:val="000000"/>
                <w:szCs w:val="22"/>
              </w:rPr>
              <w:t>Organisation of Annual Review of Competency Panels (ARCP) and Quality Panels</w:t>
            </w:r>
            <w:r w:rsidR="00105A78">
              <w:rPr>
                <w:rFonts w:asciiTheme="minorHAnsi" w:hAnsiTheme="minorHAnsi" w:cstheme="minorHAnsi"/>
                <w:color w:val="000000"/>
                <w:szCs w:val="22"/>
              </w:rPr>
              <w:t xml:space="preserve"> </w:t>
            </w:r>
            <w:r w:rsidR="00105A78" w:rsidRPr="009E5B62">
              <w:rPr>
                <w:rFonts w:asciiTheme="minorHAnsi" w:hAnsiTheme="minorHAnsi" w:cstheme="minorHAnsi"/>
              </w:rPr>
              <w:t>including meeting set deadlines for notifications and Outcomes.</w:t>
            </w:r>
          </w:p>
          <w:p w14:paraId="6D79F5EE" w14:textId="7AA86E37" w:rsidR="002907EE" w:rsidRPr="002907EE" w:rsidRDefault="002907EE" w:rsidP="002907EE">
            <w:pPr>
              <w:numPr>
                <w:ilvl w:val="0"/>
                <w:numId w:val="36"/>
              </w:numPr>
              <w:jc w:val="both"/>
              <w:rPr>
                <w:rFonts w:cstheme="minorHAnsi"/>
                <w:lang w:eastAsia="en-GB"/>
              </w:rPr>
            </w:pPr>
            <w:r w:rsidRPr="002907EE">
              <w:rPr>
                <w:rFonts w:cstheme="minorHAnsi"/>
                <w:lang w:eastAsia="en-GB"/>
              </w:rPr>
              <w:t xml:space="preserve">Administration of e-Portfolios for the Foundation trainees. This will include </w:t>
            </w:r>
            <w:r w:rsidR="00CF0DC4">
              <w:rPr>
                <w:rFonts w:cstheme="minorHAnsi"/>
                <w:lang w:eastAsia="en-GB"/>
              </w:rPr>
              <w:t xml:space="preserve">timely </w:t>
            </w:r>
            <w:r w:rsidRPr="002907EE">
              <w:rPr>
                <w:rFonts w:cstheme="minorHAnsi"/>
                <w:lang w:eastAsia="en-GB"/>
              </w:rPr>
              <w:t xml:space="preserve">monitoring of assessments, updating supervisors, and providing a local e-portfolio enquiry service.  </w:t>
            </w:r>
          </w:p>
          <w:p w14:paraId="12505F97" w14:textId="77777777" w:rsidR="00A35C0E" w:rsidRPr="002907EE" w:rsidRDefault="002E535A" w:rsidP="002907EE">
            <w:pPr>
              <w:numPr>
                <w:ilvl w:val="0"/>
                <w:numId w:val="36"/>
              </w:numPr>
              <w:jc w:val="both"/>
              <w:rPr>
                <w:rFonts w:cstheme="minorHAnsi"/>
              </w:rPr>
            </w:pPr>
            <w:r w:rsidRPr="002907EE">
              <w:rPr>
                <w:rFonts w:cstheme="minorHAnsi"/>
              </w:rPr>
              <w:t xml:space="preserve">Facilitate the best possible clinical environments to support clinical learning for trainees. </w:t>
            </w:r>
            <w:r w:rsidR="00A35C0E" w:rsidRPr="002907EE">
              <w:rPr>
                <w:rFonts w:cstheme="minorHAnsi"/>
              </w:rPr>
              <w:t xml:space="preserve">Support clinical staff, facilitators &amp; speakers in the development &amp; delivery of the programme.  </w:t>
            </w:r>
          </w:p>
          <w:p w14:paraId="118FE6EE" w14:textId="33FA1389" w:rsidR="002E535A" w:rsidRPr="00A35C0E" w:rsidRDefault="00A35C0E" w:rsidP="002907EE">
            <w:pPr>
              <w:numPr>
                <w:ilvl w:val="0"/>
                <w:numId w:val="36"/>
              </w:numPr>
              <w:jc w:val="both"/>
              <w:rPr>
                <w:rFonts w:cstheme="minorHAnsi"/>
              </w:rPr>
            </w:pPr>
            <w:r w:rsidRPr="00A35C0E">
              <w:rPr>
                <w:rFonts w:cstheme="minorHAnsi"/>
              </w:rPr>
              <w:lastRenderedPageBreak/>
              <w:t xml:space="preserve">To interpret the curriculum then present it to </w:t>
            </w:r>
            <w:r>
              <w:rPr>
                <w:rFonts w:cstheme="minorHAnsi"/>
              </w:rPr>
              <w:t>users/</w:t>
            </w:r>
            <w:r w:rsidRPr="00A35C0E">
              <w:rPr>
                <w:rFonts w:cstheme="minorHAnsi"/>
              </w:rPr>
              <w:t xml:space="preserve">providers in a user-friendly format ensuring that they are kept up to date with all changes. </w:t>
            </w:r>
            <w:r w:rsidR="002E535A" w:rsidRPr="00A35C0E">
              <w:rPr>
                <w:rFonts w:cstheme="minorHAnsi"/>
              </w:rPr>
              <w:t xml:space="preserve"> </w:t>
            </w:r>
          </w:p>
          <w:p w14:paraId="28D1BEC2" w14:textId="55E81EFA" w:rsidR="002E535A" w:rsidRPr="00A35C0E" w:rsidRDefault="002E535A" w:rsidP="002907EE">
            <w:pPr>
              <w:numPr>
                <w:ilvl w:val="0"/>
                <w:numId w:val="36"/>
              </w:numPr>
              <w:rPr>
                <w:rFonts w:cstheme="minorHAnsi"/>
              </w:rPr>
            </w:pPr>
            <w:r w:rsidRPr="00A35C0E">
              <w:rPr>
                <w:rFonts w:cstheme="minorHAnsi"/>
              </w:rPr>
              <w:t>Monitor trainee attendance/absence at teaching activities and highlight possible issues at an early stage.</w:t>
            </w:r>
          </w:p>
          <w:p w14:paraId="7B7841DA" w14:textId="498DABF6" w:rsidR="005A336E" w:rsidRPr="002E535A" w:rsidRDefault="005A336E" w:rsidP="002907EE">
            <w:pPr>
              <w:pStyle w:val="ListParagraph"/>
              <w:numPr>
                <w:ilvl w:val="0"/>
                <w:numId w:val="36"/>
              </w:numPr>
              <w:autoSpaceDE w:val="0"/>
              <w:autoSpaceDN w:val="0"/>
              <w:adjustRightInd w:val="0"/>
              <w:spacing w:before="0"/>
              <w:jc w:val="left"/>
              <w:rPr>
                <w:rFonts w:asciiTheme="minorHAnsi" w:hAnsiTheme="minorHAnsi" w:cs="Calibri"/>
                <w:color w:val="000000"/>
                <w:szCs w:val="22"/>
              </w:rPr>
            </w:pPr>
            <w:r w:rsidRPr="002E535A">
              <w:rPr>
                <w:rFonts w:asciiTheme="minorHAnsi" w:hAnsiTheme="minorHAnsi" w:cs="Arial"/>
                <w:color w:val="000000"/>
                <w:szCs w:val="22"/>
              </w:rPr>
              <w:t xml:space="preserve">Ensure the provision of a professional, helpful and informative service to </w:t>
            </w:r>
            <w:r w:rsidR="009374D4" w:rsidRPr="002E535A">
              <w:rPr>
                <w:rFonts w:asciiTheme="minorHAnsi" w:hAnsiTheme="minorHAnsi" w:cs="Arial"/>
                <w:color w:val="000000"/>
                <w:szCs w:val="22"/>
              </w:rPr>
              <w:t>Foundation trainees</w:t>
            </w:r>
            <w:r w:rsidRPr="002E535A">
              <w:rPr>
                <w:rFonts w:asciiTheme="minorHAnsi" w:hAnsiTheme="minorHAnsi" w:cs="Arial"/>
                <w:color w:val="000000"/>
                <w:szCs w:val="22"/>
              </w:rPr>
              <w:t>, educational and clinical supervisors, GPs and their practice managers</w:t>
            </w:r>
            <w:r w:rsidR="002E535A">
              <w:rPr>
                <w:rFonts w:asciiTheme="minorHAnsi" w:hAnsiTheme="minorHAnsi" w:cs="Arial"/>
                <w:color w:val="000000"/>
                <w:szCs w:val="22"/>
              </w:rPr>
              <w:t xml:space="preserve"> </w:t>
            </w:r>
            <w:r w:rsidRPr="002E535A">
              <w:rPr>
                <w:rFonts w:asciiTheme="minorHAnsi" w:hAnsiTheme="minorHAnsi" w:cs="Arial"/>
                <w:color w:val="000000"/>
                <w:szCs w:val="22"/>
              </w:rPr>
              <w:t xml:space="preserve">at all times, developing good working practice, procedures and systems. </w:t>
            </w:r>
          </w:p>
          <w:p w14:paraId="52E47009" w14:textId="3BA5248D" w:rsidR="005A336E" w:rsidRPr="004C6413" w:rsidRDefault="005A336E" w:rsidP="002907EE">
            <w:pPr>
              <w:pStyle w:val="ListParagraph"/>
              <w:numPr>
                <w:ilvl w:val="0"/>
                <w:numId w:val="36"/>
              </w:numPr>
              <w:autoSpaceDE w:val="0"/>
              <w:autoSpaceDN w:val="0"/>
              <w:adjustRightInd w:val="0"/>
              <w:spacing w:before="0"/>
              <w:jc w:val="left"/>
              <w:rPr>
                <w:rFonts w:asciiTheme="minorHAnsi" w:hAnsiTheme="minorHAnsi" w:cs="Calibri"/>
                <w:color w:val="000000"/>
              </w:rPr>
            </w:pPr>
            <w:r w:rsidRPr="004C6413">
              <w:rPr>
                <w:rFonts w:asciiTheme="minorHAnsi" w:hAnsiTheme="minorHAnsi" w:cs="Arial"/>
                <w:color w:val="000000"/>
              </w:rPr>
              <w:t xml:space="preserve">Work collaboratively </w:t>
            </w:r>
            <w:r w:rsidR="0075533B" w:rsidRPr="004C6413">
              <w:rPr>
                <w:rFonts w:asciiTheme="minorHAnsi" w:hAnsiTheme="minorHAnsi" w:cs="Arial"/>
                <w:color w:val="000000"/>
              </w:rPr>
              <w:t xml:space="preserve">with and liaise </w:t>
            </w:r>
            <w:r w:rsidRPr="004C6413">
              <w:rPr>
                <w:rFonts w:asciiTheme="minorHAnsi" w:hAnsiTheme="minorHAnsi" w:cs="Arial"/>
                <w:color w:val="000000"/>
              </w:rPr>
              <w:t xml:space="preserve">with </w:t>
            </w:r>
            <w:r w:rsidR="00CB3C3C">
              <w:rPr>
                <w:rFonts w:asciiTheme="minorHAnsi" w:hAnsiTheme="minorHAnsi" w:cs="Arial"/>
                <w:color w:val="000000"/>
              </w:rPr>
              <w:t xml:space="preserve">National Health Service Education (NHSE) </w:t>
            </w:r>
            <w:r w:rsidR="009374D4">
              <w:rPr>
                <w:rFonts w:asciiTheme="minorHAnsi" w:hAnsiTheme="minorHAnsi" w:cs="Arial"/>
                <w:color w:val="000000"/>
              </w:rPr>
              <w:t>Foundation</w:t>
            </w:r>
            <w:r w:rsidRPr="004C6413">
              <w:rPr>
                <w:rFonts w:asciiTheme="minorHAnsi" w:hAnsiTheme="minorHAnsi" w:cs="Arial"/>
                <w:color w:val="000000"/>
              </w:rPr>
              <w:t xml:space="preserve"> administration team</w:t>
            </w:r>
            <w:r w:rsidR="004826A4" w:rsidRPr="004C6413">
              <w:rPr>
                <w:rFonts w:asciiTheme="minorHAnsi" w:hAnsiTheme="minorHAnsi" w:cs="Arial"/>
                <w:color w:val="000000"/>
              </w:rPr>
              <w:t>.</w:t>
            </w:r>
          </w:p>
          <w:p w14:paraId="77DCA110" w14:textId="268C2D89" w:rsidR="005A336E" w:rsidRPr="00C424DE" w:rsidRDefault="002E535A" w:rsidP="002907EE">
            <w:pPr>
              <w:numPr>
                <w:ilvl w:val="0"/>
                <w:numId w:val="36"/>
              </w:numPr>
              <w:spacing w:after="60"/>
              <w:rPr>
                <w:rFonts w:cstheme="minorHAnsi"/>
              </w:rPr>
            </w:pPr>
            <w:r w:rsidRPr="00C424DE">
              <w:rPr>
                <w:rFonts w:cstheme="minorHAnsi"/>
              </w:rPr>
              <w:t>Effectively manage</w:t>
            </w:r>
            <w:r w:rsidR="005A336E" w:rsidRPr="00C424DE">
              <w:rPr>
                <w:rFonts w:cstheme="minorHAnsi"/>
              </w:rPr>
              <w:t xml:space="preserve"> </w:t>
            </w:r>
            <w:r w:rsidR="004826A4" w:rsidRPr="00C424DE">
              <w:rPr>
                <w:rFonts w:cstheme="minorHAnsi"/>
              </w:rPr>
              <w:t>study leave</w:t>
            </w:r>
            <w:r w:rsidRPr="00C424DE">
              <w:rPr>
                <w:rFonts w:cstheme="minorHAnsi"/>
              </w:rPr>
              <w:t xml:space="preserve"> applications, records and expense claims according to </w:t>
            </w:r>
            <w:r w:rsidR="00CF0DC4" w:rsidRPr="00C424DE">
              <w:rPr>
                <w:rFonts w:cstheme="minorHAnsi"/>
              </w:rPr>
              <w:t xml:space="preserve">NHSE &amp; Trust </w:t>
            </w:r>
            <w:r w:rsidRPr="00C424DE">
              <w:rPr>
                <w:rFonts w:cstheme="minorHAnsi"/>
              </w:rPr>
              <w:t>policy.</w:t>
            </w:r>
            <w:r w:rsidR="00A35C0E" w:rsidRPr="00C424DE">
              <w:rPr>
                <w:rFonts w:cstheme="minorHAnsi"/>
              </w:rPr>
              <w:t xml:space="preserve"> </w:t>
            </w:r>
            <w:r w:rsidR="00CF0DC4" w:rsidRPr="00C424DE">
              <w:rPr>
                <w:rFonts w:cstheme="minorHAnsi"/>
              </w:rPr>
              <w:t>To i</w:t>
            </w:r>
            <w:r w:rsidR="00A35C0E" w:rsidRPr="00C424DE">
              <w:rPr>
                <w:rFonts w:cstheme="minorHAnsi"/>
              </w:rPr>
              <w:t>nclud</w:t>
            </w:r>
            <w:r w:rsidR="00CF0DC4" w:rsidRPr="00C424DE">
              <w:rPr>
                <w:rFonts w:cstheme="minorHAnsi"/>
              </w:rPr>
              <w:t>e</w:t>
            </w:r>
            <w:r w:rsidR="00A35C0E" w:rsidRPr="00C424DE">
              <w:rPr>
                <w:rFonts w:cstheme="minorHAnsi"/>
              </w:rPr>
              <w:t xml:space="preserve"> assisting trainees in the completion of their study leave applications, and providing them with information on the status of their application including explaining reasons for decline, ensuring adherence to Trust/</w:t>
            </w:r>
            <w:r w:rsidR="00CF0DC4" w:rsidRPr="00C424DE">
              <w:rPr>
                <w:rFonts w:cstheme="minorHAnsi"/>
              </w:rPr>
              <w:t xml:space="preserve">NHSE </w:t>
            </w:r>
            <w:r w:rsidR="00A35C0E" w:rsidRPr="00C424DE">
              <w:rPr>
                <w:rFonts w:cstheme="minorHAnsi"/>
              </w:rPr>
              <w:t>guidelines, SFIs and audit instructions.</w:t>
            </w:r>
          </w:p>
          <w:p w14:paraId="4ECAAD5F" w14:textId="5F92F782" w:rsidR="00A35C0E" w:rsidRPr="00A35C0E" w:rsidRDefault="00A35C0E" w:rsidP="002907EE">
            <w:pPr>
              <w:numPr>
                <w:ilvl w:val="0"/>
                <w:numId w:val="36"/>
              </w:numPr>
              <w:jc w:val="both"/>
              <w:rPr>
                <w:rFonts w:cstheme="minorHAnsi"/>
              </w:rPr>
            </w:pPr>
            <w:r w:rsidRPr="00A35C0E">
              <w:rPr>
                <w:rFonts w:cstheme="minorHAnsi"/>
              </w:rPr>
              <w:t xml:space="preserve">To establish good working relationships with all clinical links and teaching partners to enable the planning and delivery of all relevant aspects of the Foundation Curriculum.  </w:t>
            </w:r>
          </w:p>
          <w:p w14:paraId="2BB5BF5E" w14:textId="77777777" w:rsidR="004C6413" w:rsidRPr="004C6413" w:rsidRDefault="004C6413" w:rsidP="002907EE">
            <w:pPr>
              <w:numPr>
                <w:ilvl w:val="0"/>
                <w:numId w:val="36"/>
              </w:numPr>
              <w:tabs>
                <w:tab w:val="left" w:pos="648"/>
              </w:tabs>
              <w:rPr>
                <w:rFonts w:cs="Arial"/>
              </w:rPr>
            </w:pPr>
            <w:r w:rsidRPr="004C6413">
              <w:rPr>
                <w:rFonts w:cs="Arial"/>
              </w:rPr>
              <w:t>Proactively makes suggestions and help implement new or amended processes and procedures, to improve the assessment process.</w:t>
            </w:r>
          </w:p>
          <w:p w14:paraId="77D0E28E" w14:textId="7E997B32" w:rsidR="004826A4" w:rsidRPr="004C6413" w:rsidRDefault="004C6413" w:rsidP="002907EE">
            <w:pPr>
              <w:numPr>
                <w:ilvl w:val="0"/>
                <w:numId w:val="36"/>
              </w:numPr>
              <w:tabs>
                <w:tab w:val="left" w:pos="648"/>
              </w:tabs>
              <w:rPr>
                <w:rFonts w:cs="Arial"/>
              </w:rPr>
            </w:pPr>
            <w:r w:rsidRPr="004C6413">
              <w:rPr>
                <w:rFonts w:cs="Arial"/>
              </w:rPr>
              <w:t xml:space="preserve">Makes decisions based on known information and good awareness of the Medical Education Centre (MEC) workstreams </w:t>
            </w:r>
            <w:r w:rsidR="004826A4" w:rsidRPr="004C6413">
              <w:rPr>
                <w:rFonts w:cs="Arial"/>
              </w:rPr>
              <w:tab/>
            </w:r>
          </w:p>
          <w:p w14:paraId="73BCA2DF" w14:textId="77777777" w:rsidR="004826A4" w:rsidRPr="009E5B62" w:rsidRDefault="004826A4" w:rsidP="002907EE">
            <w:pPr>
              <w:numPr>
                <w:ilvl w:val="0"/>
                <w:numId w:val="36"/>
              </w:numPr>
              <w:tabs>
                <w:tab w:val="left" w:pos="648"/>
              </w:tabs>
              <w:rPr>
                <w:rFonts w:cstheme="minorHAnsi"/>
              </w:rPr>
            </w:pPr>
            <w:r w:rsidRPr="009E5B62">
              <w:rPr>
                <w:rFonts w:cstheme="minorHAnsi"/>
              </w:rPr>
              <w:t>Communicate effectively including discussion and written communication</w:t>
            </w:r>
          </w:p>
          <w:p w14:paraId="26C12ED0" w14:textId="4A054374" w:rsidR="004826A4" w:rsidRPr="009E5B62" w:rsidRDefault="004826A4" w:rsidP="002907EE">
            <w:pPr>
              <w:numPr>
                <w:ilvl w:val="0"/>
                <w:numId w:val="36"/>
              </w:numPr>
              <w:tabs>
                <w:tab w:val="left" w:pos="648"/>
              </w:tabs>
              <w:rPr>
                <w:rFonts w:cstheme="minorHAnsi"/>
              </w:rPr>
            </w:pPr>
            <w:r w:rsidRPr="009E5B62">
              <w:rPr>
                <w:rFonts w:cstheme="minorHAnsi"/>
              </w:rPr>
              <w:t xml:space="preserve">Proactively manage email communication in line with </w:t>
            </w:r>
            <w:r w:rsidR="001E25E7" w:rsidRPr="009E5B62">
              <w:rPr>
                <w:rFonts w:cstheme="minorHAnsi"/>
              </w:rPr>
              <w:t>Trust policy</w:t>
            </w:r>
          </w:p>
          <w:p w14:paraId="5C2DA752" w14:textId="2FED421D" w:rsidR="004826A4" w:rsidRPr="009E5B62" w:rsidRDefault="004826A4" w:rsidP="002907EE">
            <w:pPr>
              <w:numPr>
                <w:ilvl w:val="0"/>
                <w:numId w:val="36"/>
              </w:numPr>
              <w:tabs>
                <w:tab w:val="left" w:pos="648"/>
              </w:tabs>
              <w:rPr>
                <w:rFonts w:cstheme="minorHAnsi"/>
              </w:rPr>
            </w:pPr>
            <w:r w:rsidRPr="009E5B62">
              <w:rPr>
                <w:rFonts w:cstheme="minorHAnsi"/>
              </w:rPr>
              <w:t>Provide excellent customer care, in a calm and professional manner – some situations may be challenging</w:t>
            </w:r>
          </w:p>
          <w:p w14:paraId="3C0E3152" w14:textId="0B855ED3" w:rsidR="008172CF" w:rsidRPr="009E5B62" w:rsidRDefault="008172CF" w:rsidP="002907EE">
            <w:pPr>
              <w:numPr>
                <w:ilvl w:val="0"/>
                <w:numId w:val="36"/>
              </w:numPr>
              <w:tabs>
                <w:tab w:val="left" w:pos="648"/>
              </w:tabs>
              <w:rPr>
                <w:rFonts w:cstheme="minorHAnsi"/>
              </w:rPr>
            </w:pPr>
            <w:r w:rsidRPr="009E5B62">
              <w:rPr>
                <w:rFonts w:cstheme="minorHAnsi"/>
              </w:rPr>
              <w:t xml:space="preserve">Take an active role in the general running of the Medical Education Centre by </w:t>
            </w:r>
            <w:r w:rsidR="001816AE">
              <w:rPr>
                <w:rFonts w:cstheme="minorHAnsi"/>
              </w:rPr>
              <w:t xml:space="preserve">answering queries across all areas in the absence of team members, </w:t>
            </w:r>
            <w:r w:rsidRPr="009E5B62">
              <w:rPr>
                <w:rFonts w:cstheme="minorHAnsi"/>
              </w:rPr>
              <w:t>organising room bookings and carrying out open and close duties</w:t>
            </w:r>
            <w:r w:rsidR="0076403A">
              <w:rPr>
                <w:rFonts w:cstheme="minorHAnsi"/>
              </w:rPr>
              <w:t xml:space="preserve"> as required</w:t>
            </w:r>
            <w:r w:rsidRPr="009E5B62">
              <w:rPr>
                <w:rFonts w:cstheme="minorHAnsi"/>
              </w:rPr>
              <w:t>.</w:t>
            </w:r>
          </w:p>
          <w:p w14:paraId="0E1BB257" w14:textId="4712F105" w:rsidR="00261A5D" w:rsidRPr="009E5B62" w:rsidRDefault="00261A5D" w:rsidP="002907EE">
            <w:pPr>
              <w:numPr>
                <w:ilvl w:val="0"/>
                <w:numId w:val="36"/>
              </w:numPr>
              <w:tabs>
                <w:tab w:val="left" w:pos="648"/>
              </w:tabs>
              <w:rPr>
                <w:rFonts w:cstheme="minorHAnsi"/>
              </w:rPr>
            </w:pPr>
            <w:r w:rsidRPr="009E5B62">
              <w:rPr>
                <w:rFonts w:cstheme="minorHAnsi"/>
              </w:rPr>
              <w:t>To assist in the induction processes and planning for doctors in training.</w:t>
            </w:r>
          </w:p>
          <w:p w14:paraId="3EDB0388" w14:textId="77777777" w:rsidR="009E5B62" w:rsidRDefault="004C6413" w:rsidP="002907EE">
            <w:pPr>
              <w:pStyle w:val="ListParagraph"/>
              <w:numPr>
                <w:ilvl w:val="0"/>
                <w:numId w:val="36"/>
              </w:numPr>
              <w:autoSpaceDE w:val="0"/>
              <w:autoSpaceDN w:val="0"/>
              <w:adjustRightInd w:val="0"/>
              <w:spacing w:before="0"/>
              <w:rPr>
                <w:rFonts w:asciiTheme="minorHAnsi" w:hAnsiTheme="minorHAnsi" w:cstheme="minorHAnsi"/>
                <w:color w:val="000000"/>
              </w:rPr>
            </w:pPr>
            <w:r w:rsidRPr="009E5B62">
              <w:rPr>
                <w:rFonts w:asciiTheme="minorHAnsi" w:hAnsiTheme="minorHAnsi" w:cstheme="minorHAnsi"/>
                <w:color w:val="000000"/>
              </w:rPr>
              <w:t>Undertake any other duties appropriate to the grade, which may be required from time to time, as directed by the MEC Manager</w:t>
            </w:r>
          </w:p>
          <w:p w14:paraId="5108AC8C" w14:textId="3592C508" w:rsidR="00884334" w:rsidRPr="00C424DE" w:rsidRDefault="008429DA" w:rsidP="00C424DE">
            <w:pPr>
              <w:pStyle w:val="ListParagraph"/>
              <w:numPr>
                <w:ilvl w:val="0"/>
                <w:numId w:val="36"/>
              </w:numPr>
              <w:autoSpaceDE w:val="0"/>
              <w:autoSpaceDN w:val="0"/>
              <w:adjustRightInd w:val="0"/>
              <w:spacing w:before="0" w:after="200"/>
              <w:rPr>
                <w:rFonts w:asciiTheme="minorHAnsi" w:hAnsiTheme="minorHAnsi" w:cstheme="minorHAnsi"/>
                <w:color w:val="000000"/>
              </w:rPr>
            </w:pPr>
            <w:r w:rsidRPr="009E5B62">
              <w:rPr>
                <w:rFonts w:asciiTheme="minorHAnsi" w:hAnsiTheme="minorHAnsi" w:cstheme="minorHAnsi"/>
                <w:color w:val="000000"/>
              </w:rPr>
              <w:t>Some flexibility in hours of work will occasionally be re</w:t>
            </w:r>
            <w:r w:rsidR="0046094B" w:rsidRPr="009E5B62">
              <w:rPr>
                <w:rFonts w:asciiTheme="minorHAnsi" w:hAnsiTheme="minorHAnsi" w:cstheme="minorHAnsi"/>
                <w:color w:val="000000"/>
              </w:rPr>
              <w:t>quired to support events; time off in lieu will be given.</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5F75428" w14:textId="22D69BA5" w:rsidR="008E0D89" w:rsidRPr="00C34488" w:rsidRDefault="0026716D" w:rsidP="008F7F1E">
            <w:pPr>
              <w:pStyle w:val="paragraph"/>
              <w:spacing w:before="0" w:beforeAutospacing="0" w:after="0" w:afterAutospacing="0"/>
              <w:jc w:val="both"/>
              <w:textAlignment w:val="baseline"/>
              <w:rPr>
                <w:rStyle w:val="normaltextrun"/>
                <w:rFonts w:asciiTheme="minorHAnsi" w:hAnsiTheme="minorHAnsi" w:cstheme="minorHAnsi"/>
              </w:rPr>
            </w:pPr>
            <w:r w:rsidRPr="00C34488">
              <w:rPr>
                <w:rStyle w:val="normaltextrun"/>
                <w:rFonts w:asciiTheme="minorHAnsi" w:hAnsiTheme="minorHAnsi" w:cstheme="minorHAnsi"/>
                <w:sz w:val="22"/>
                <w:szCs w:val="22"/>
              </w:rPr>
              <w:t>Of particular importance are working relationships with:</w:t>
            </w:r>
            <w:r w:rsidRPr="00C34488">
              <w:rPr>
                <w:rStyle w:val="normaltextrun"/>
                <w:rFonts w:asciiTheme="minorHAnsi" w:hAnsiTheme="minorHAnsi" w:cstheme="minorHAnsi"/>
              </w:rPr>
              <w:t> </w:t>
            </w:r>
          </w:p>
          <w:p w14:paraId="0DDA57C2" w14:textId="77777777" w:rsidR="00B9780F" w:rsidRDefault="00B9780F" w:rsidP="008F7F1E">
            <w:pPr>
              <w:pStyle w:val="paragraph"/>
              <w:spacing w:before="0" w:beforeAutospacing="0" w:after="0" w:afterAutospacing="0"/>
              <w:jc w:val="both"/>
              <w:textAlignment w:val="baseline"/>
              <w:rPr>
                <w:rStyle w:val="normaltextrun"/>
              </w:rPr>
            </w:pPr>
          </w:p>
          <w:tbl>
            <w:tblPr>
              <w:tblW w:w="987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61"/>
              <w:gridCol w:w="4809"/>
            </w:tblGrid>
            <w:tr w:rsidR="00884334" w14:paraId="6D35FAB3" w14:textId="77777777" w:rsidTr="00CB3C3C">
              <w:trPr>
                <w:trHeight w:val="219"/>
                <w:jc w:val="center"/>
              </w:trPr>
              <w:tc>
                <w:tcPr>
                  <w:tcW w:w="5061"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809"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CB3C3C">
              <w:trPr>
                <w:trHeight w:val="2157"/>
                <w:jc w:val="center"/>
              </w:trPr>
              <w:tc>
                <w:tcPr>
                  <w:tcW w:w="5061" w:type="dxa"/>
                  <w:tcBorders>
                    <w:top w:val="nil"/>
                    <w:left w:val="single" w:sz="6" w:space="0" w:color="auto"/>
                    <w:bottom w:val="nil"/>
                    <w:right w:val="single" w:sz="6" w:space="0" w:color="auto"/>
                  </w:tcBorders>
                  <w:shd w:val="clear" w:color="auto" w:fill="auto"/>
                  <w:hideMark/>
                </w:tcPr>
                <w:p w14:paraId="11531F9A" w14:textId="77777777" w:rsidR="004826A4" w:rsidRPr="006C1665" w:rsidRDefault="00912529" w:rsidP="00031E18">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sz w:val="22"/>
                      <w:szCs w:val="22"/>
                    </w:rPr>
                  </w:pPr>
                  <w:r w:rsidRPr="006C1665">
                    <w:rPr>
                      <w:rFonts w:asciiTheme="minorHAnsi" w:hAnsiTheme="minorHAnsi" w:cstheme="minorHAnsi"/>
                      <w:color w:val="000000"/>
                      <w:sz w:val="22"/>
                      <w:szCs w:val="22"/>
                    </w:rPr>
                    <w:t>Director of Medical Education</w:t>
                  </w:r>
                  <w:r w:rsidR="004826A4" w:rsidRPr="006C1665">
                    <w:rPr>
                      <w:rFonts w:asciiTheme="minorHAnsi" w:hAnsiTheme="minorHAnsi" w:cstheme="minorHAnsi"/>
                      <w:color w:val="000000"/>
                      <w:sz w:val="22"/>
                      <w:szCs w:val="22"/>
                    </w:rPr>
                    <w:t xml:space="preserve"> </w:t>
                  </w:r>
                </w:p>
                <w:p w14:paraId="5E0E2E0F" w14:textId="6748341F" w:rsidR="004826A4" w:rsidRDefault="004826A4" w:rsidP="00031E18">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sz w:val="22"/>
                      <w:szCs w:val="22"/>
                    </w:rPr>
                  </w:pPr>
                  <w:r w:rsidRPr="006C1665">
                    <w:rPr>
                      <w:rFonts w:asciiTheme="minorHAnsi" w:hAnsiTheme="minorHAnsi" w:cstheme="minorHAnsi"/>
                      <w:color w:val="000000"/>
                      <w:sz w:val="22"/>
                      <w:szCs w:val="22"/>
                    </w:rPr>
                    <w:t>Medical Education Manager and administration team</w:t>
                  </w:r>
                </w:p>
                <w:p w14:paraId="580472D6" w14:textId="7F3341FF" w:rsidR="00C424DE" w:rsidRPr="006C1665" w:rsidRDefault="00C424DE" w:rsidP="00031E18">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Simulation Team</w:t>
                  </w:r>
                </w:p>
                <w:p w14:paraId="320AAA27" w14:textId="77777777" w:rsidR="004C6413" w:rsidRPr="006C1665" w:rsidRDefault="004826A4" w:rsidP="00031E18">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sz w:val="22"/>
                      <w:szCs w:val="22"/>
                    </w:rPr>
                  </w:pPr>
                  <w:r w:rsidRPr="006C1665">
                    <w:rPr>
                      <w:rFonts w:asciiTheme="minorHAnsi" w:hAnsiTheme="minorHAnsi" w:cstheme="minorHAnsi"/>
                      <w:color w:val="000000"/>
                      <w:sz w:val="22"/>
                      <w:szCs w:val="22"/>
                    </w:rPr>
                    <w:t>Senior Medical Staff</w:t>
                  </w:r>
                  <w:r w:rsidR="004C6413" w:rsidRPr="006C1665">
                    <w:rPr>
                      <w:rFonts w:asciiTheme="minorHAnsi" w:hAnsiTheme="minorHAnsi" w:cstheme="minorHAnsi"/>
                      <w:color w:val="000000"/>
                      <w:sz w:val="22"/>
                      <w:szCs w:val="22"/>
                    </w:rPr>
                    <w:t xml:space="preserve"> </w:t>
                  </w:r>
                </w:p>
                <w:p w14:paraId="4889A41B" w14:textId="77777777" w:rsidR="00884334" w:rsidRDefault="004C6413" w:rsidP="00031E18">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sz w:val="22"/>
                      <w:szCs w:val="22"/>
                    </w:rPr>
                  </w:pPr>
                  <w:r w:rsidRPr="006C1665">
                    <w:rPr>
                      <w:rFonts w:asciiTheme="minorHAnsi" w:hAnsiTheme="minorHAnsi" w:cstheme="minorHAnsi"/>
                      <w:color w:val="000000"/>
                      <w:sz w:val="22"/>
                      <w:szCs w:val="22"/>
                    </w:rPr>
                    <w:t>Medical HR</w:t>
                  </w:r>
                </w:p>
                <w:p w14:paraId="48D2EDF9" w14:textId="3D351EA6" w:rsidR="004B2EA0" w:rsidRDefault="004B2EA0" w:rsidP="00031E18">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Trust Staff</w:t>
                  </w:r>
                  <w:r w:rsidR="009374D4">
                    <w:rPr>
                      <w:rFonts w:asciiTheme="minorHAnsi" w:hAnsiTheme="minorHAnsi" w:cstheme="minorHAnsi"/>
                      <w:color w:val="000000"/>
                      <w:sz w:val="22"/>
                      <w:szCs w:val="22"/>
                    </w:rPr>
                    <w:t>/MEC Users</w:t>
                  </w:r>
                </w:p>
                <w:p w14:paraId="15F1B070" w14:textId="77777777" w:rsidR="006C3BC7" w:rsidRDefault="006C3BC7" w:rsidP="00031E18">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Payroll</w:t>
                  </w:r>
                </w:p>
                <w:p w14:paraId="4ADF8CF4" w14:textId="5FEE7088" w:rsidR="00A35C0E" w:rsidRPr="006C1665" w:rsidRDefault="00365E2B" w:rsidP="00031E18">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RDUH Eastern Medical Education Team</w:t>
                  </w:r>
                </w:p>
              </w:tc>
              <w:tc>
                <w:tcPr>
                  <w:tcW w:w="4809" w:type="dxa"/>
                  <w:tcBorders>
                    <w:top w:val="nil"/>
                    <w:left w:val="nil"/>
                    <w:bottom w:val="nil"/>
                    <w:right w:val="single" w:sz="6" w:space="0" w:color="auto"/>
                  </w:tcBorders>
                  <w:shd w:val="clear" w:color="auto" w:fill="auto"/>
                  <w:hideMark/>
                </w:tcPr>
                <w:p w14:paraId="67F1C305" w14:textId="284A0B48" w:rsidR="00365E2B" w:rsidRDefault="00CB3C3C" w:rsidP="00365E2B">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rPr>
                  </w:pPr>
                  <w:r>
                    <w:rPr>
                      <w:rFonts w:asciiTheme="minorHAnsi" w:hAnsiTheme="minorHAnsi" w:cstheme="minorHAnsi"/>
                      <w:color w:val="000000"/>
                    </w:rPr>
                    <w:t>National Health Service E</w:t>
                  </w:r>
                  <w:r w:rsidR="00972ECC">
                    <w:rPr>
                      <w:rFonts w:asciiTheme="minorHAnsi" w:hAnsiTheme="minorHAnsi" w:cstheme="minorHAnsi"/>
                      <w:color w:val="000000"/>
                    </w:rPr>
                    <w:t>ngland</w:t>
                  </w:r>
                  <w:r>
                    <w:rPr>
                      <w:rFonts w:asciiTheme="minorHAnsi" w:hAnsiTheme="minorHAnsi" w:cstheme="minorHAnsi"/>
                      <w:color w:val="000000"/>
                    </w:rPr>
                    <w:t xml:space="preserve"> (NHSE)</w:t>
                  </w:r>
                </w:p>
                <w:p w14:paraId="133B5F83" w14:textId="77777777" w:rsidR="00365E2B" w:rsidRDefault="008172CF" w:rsidP="00365E2B">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rPr>
                  </w:pPr>
                  <w:r>
                    <w:rPr>
                      <w:rFonts w:asciiTheme="minorHAnsi" w:hAnsiTheme="minorHAnsi" w:cstheme="minorHAnsi"/>
                      <w:color w:val="000000"/>
                    </w:rPr>
                    <w:t xml:space="preserve">Head of </w:t>
                  </w:r>
                  <w:r w:rsidR="00E46A6C">
                    <w:rPr>
                      <w:rFonts w:asciiTheme="minorHAnsi" w:hAnsiTheme="minorHAnsi" w:cstheme="minorHAnsi"/>
                      <w:color w:val="000000"/>
                    </w:rPr>
                    <w:t xml:space="preserve">Foundation </w:t>
                  </w:r>
                  <w:r>
                    <w:rPr>
                      <w:rFonts w:asciiTheme="minorHAnsi" w:hAnsiTheme="minorHAnsi" w:cstheme="minorHAnsi"/>
                      <w:color w:val="000000"/>
                    </w:rPr>
                    <w:t>School</w:t>
                  </w:r>
                </w:p>
                <w:p w14:paraId="38AA474A" w14:textId="77777777" w:rsidR="00365E2B" w:rsidRDefault="00B9780F" w:rsidP="00365E2B">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rPr>
                  </w:pPr>
                  <w:r w:rsidRPr="006C1665">
                    <w:rPr>
                      <w:rFonts w:asciiTheme="minorHAnsi" w:hAnsiTheme="minorHAnsi" w:cstheme="minorHAnsi"/>
                      <w:color w:val="000000"/>
                    </w:rPr>
                    <w:t>Associate Dean</w:t>
                  </w:r>
                  <w:r w:rsidR="004826A4" w:rsidRPr="006C1665">
                    <w:rPr>
                      <w:rFonts w:asciiTheme="minorHAnsi" w:hAnsiTheme="minorHAnsi" w:cstheme="minorHAnsi"/>
                      <w:color w:val="000000"/>
                    </w:rPr>
                    <w:t>s</w:t>
                  </w:r>
                </w:p>
                <w:p w14:paraId="7D2F4414" w14:textId="158FD544" w:rsidR="00884334" w:rsidRPr="006C1665" w:rsidRDefault="008172CF" w:rsidP="00365E2B">
                  <w:pPr>
                    <w:pStyle w:val="paragraph"/>
                    <w:numPr>
                      <w:ilvl w:val="0"/>
                      <w:numId w:val="1"/>
                    </w:numPr>
                    <w:spacing w:before="0" w:beforeAutospacing="0" w:after="0" w:afterAutospacing="0"/>
                    <w:ind w:left="714" w:hanging="357"/>
                    <w:textAlignment w:val="baseline"/>
                    <w:rPr>
                      <w:rFonts w:asciiTheme="minorHAnsi" w:hAnsiTheme="minorHAnsi" w:cstheme="minorHAnsi"/>
                      <w:color w:val="000000"/>
                    </w:rPr>
                  </w:pPr>
                  <w:r>
                    <w:rPr>
                      <w:rFonts w:asciiTheme="minorHAnsi" w:hAnsiTheme="minorHAnsi" w:cstheme="minorHAnsi"/>
                      <w:color w:val="000000"/>
                    </w:rPr>
                    <w:t>Lay Reps</w:t>
                  </w:r>
                </w:p>
              </w:tc>
            </w:tr>
            <w:tr w:rsidR="00884334" w14:paraId="769A3E16" w14:textId="77777777" w:rsidTr="00CB3C3C">
              <w:trPr>
                <w:trHeight w:val="68"/>
                <w:jc w:val="center"/>
              </w:trPr>
              <w:tc>
                <w:tcPr>
                  <w:tcW w:w="5061" w:type="dxa"/>
                  <w:tcBorders>
                    <w:top w:val="nil"/>
                    <w:left w:val="single" w:sz="6" w:space="0" w:color="auto"/>
                    <w:bottom w:val="nil"/>
                    <w:right w:val="single" w:sz="6" w:space="0" w:color="auto"/>
                  </w:tcBorders>
                  <w:shd w:val="clear" w:color="auto" w:fill="auto"/>
                </w:tcPr>
                <w:p w14:paraId="3AF37619" w14:textId="3AE2BD1F" w:rsidR="004826A4" w:rsidRPr="006C1665" w:rsidRDefault="004826A4" w:rsidP="009374D4">
                  <w:pPr>
                    <w:pStyle w:val="paragraph"/>
                    <w:spacing w:before="0" w:beforeAutospacing="0" w:after="0" w:afterAutospacing="0"/>
                    <w:textAlignment w:val="baseline"/>
                    <w:rPr>
                      <w:rFonts w:asciiTheme="minorHAnsi" w:hAnsiTheme="minorHAnsi" w:cstheme="minorHAnsi"/>
                      <w:color w:val="000000"/>
                      <w:sz w:val="22"/>
                      <w:szCs w:val="22"/>
                    </w:rPr>
                  </w:pPr>
                </w:p>
              </w:tc>
              <w:tc>
                <w:tcPr>
                  <w:tcW w:w="4809" w:type="dxa"/>
                  <w:tcBorders>
                    <w:top w:val="nil"/>
                    <w:left w:val="nil"/>
                    <w:bottom w:val="nil"/>
                    <w:right w:val="single" w:sz="6" w:space="0" w:color="auto"/>
                  </w:tcBorders>
                  <w:shd w:val="clear" w:color="auto" w:fill="auto"/>
                </w:tcPr>
                <w:p w14:paraId="29066D42" w14:textId="3CE61FA5" w:rsidR="00884334" w:rsidRPr="006C1665" w:rsidRDefault="00884334" w:rsidP="004C6413">
                  <w:pPr>
                    <w:pStyle w:val="paragraph"/>
                    <w:spacing w:before="0" w:beforeAutospacing="0" w:after="0" w:afterAutospacing="0"/>
                    <w:ind w:left="714"/>
                    <w:textAlignment w:val="baseline"/>
                    <w:rPr>
                      <w:rFonts w:asciiTheme="minorHAnsi" w:hAnsiTheme="minorHAnsi" w:cstheme="minorHAnsi"/>
                      <w:color w:val="000000"/>
                    </w:rPr>
                  </w:pPr>
                </w:p>
              </w:tc>
            </w:tr>
            <w:tr w:rsidR="00884334" w14:paraId="54E7D2C5" w14:textId="77777777" w:rsidTr="00CB3C3C">
              <w:trPr>
                <w:trHeight w:val="245"/>
                <w:jc w:val="center"/>
              </w:trPr>
              <w:tc>
                <w:tcPr>
                  <w:tcW w:w="5061" w:type="dxa"/>
                  <w:tcBorders>
                    <w:top w:val="nil"/>
                    <w:left w:val="single" w:sz="6" w:space="0" w:color="auto"/>
                    <w:bottom w:val="nil"/>
                    <w:right w:val="single" w:sz="6" w:space="0" w:color="auto"/>
                  </w:tcBorders>
                  <w:shd w:val="clear" w:color="auto" w:fill="auto"/>
                </w:tcPr>
                <w:p w14:paraId="164CCC47" w14:textId="277E3225" w:rsidR="00884334" w:rsidRPr="006C1665" w:rsidRDefault="00884334" w:rsidP="009374D4">
                  <w:pPr>
                    <w:pStyle w:val="paragraph"/>
                    <w:spacing w:before="0" w:beforeAutospacing="0" w:after="0" w:afterAutospacing="0"/>
                    <w:textAlignment w:val="baseline"/>
                    <w:rPr>
                      <w:rFonts w:asciiTheme="minorHAnsi" w:hAnsiTheme="minorHAnsi" w:cstheme="minorHAnsi"/>
                      <w:color w:val="000000"/>
                      <w:sz w:val="22"/>
                      <w:szCs w:val="22"/>
                    </w:rPr>
                  </w:pPr>
                </w:p>
              </w:tc>
              <w:tc>
                <w:tcPr>
                  <w:tcW w:w="4809" w:type="dxa"/>
                  <w:tcBorders>
                    <w:top w:val="nil"/>
                    <w:left w:val="nil"/>
                    <w:bottom w:val="nil"/>
                    <w:right w:val="single" w:sz="6" w:space="0" w:color="auto"/>
                  </w:tcBorders>
                  <w:shd w:val="clear" w:color="auto" w:fill="auto"/>
                </w:tcPr>
                <w:p w14:paraId="1B45840E" w14:textId="533EA283" w:rsidR="00884334" w:rsidRPr="006C1665" w:rsidRDefault="00884334" w:rsidP="00C424DE">
                  <w:pPr>
                    <w:pStyle w:val="paragraph"/>
                    <w:spacing w:before="0" w:beforeAutospacing="0" w:after="0" w:afterAutospacing="0"/>
                    <w:textAlignment w:val="baseline"/>
                    <w:rPr>
                      <w:rFonts w:asciiTheme="minorHAnsi" w:hAnsiTheme="minorHAnsi" w:cstheme="minorHAnsi"/>
                      <w:color w:val="000000"/>
                    </w:rPr>
                  </w:pPr>
                </w:p>
              </w:tc>
            </w:tr>
            <w:tr w:rsidR="00884334" w14:paraId="25449FB0" w14:textId="77777777" w:rsidTr="00CB3C3C">
              <w:trPr>
                <w:trHeight w:val="68"/>
                <w:jc w:val="center"/>
              </w:trPr>
              <w:tc>
                <w:tcPr>
                  <w:tcW w:w="5061" w:type="dxa"/>
                  <w:tcBorders>
                    <w:top w:val="nil"/>
                    <w:left w:val="single" w:sz="6" w:space="0" w:color="auto"/>
                    <w:bottom w:val="single" w:sz="6" w:space="0" w:color="auto"/>
                    <w:right w:val="single" w:sz="6" w:space="0" w:color="auto"/>
                  </w:tcBorders>
                  <w:shd w:val="clear" w:color="auto" w:fill="auto"/>
                </w:tcPr>
                <w:p w14:paraId="5C8DA68F" w14:textId="77777777" w:rsidR="00884334" w:rsidRPr="006C1665" w:rsidRDefault="00884334" w:rsidP="00C424DE">
                  <w:pPr>
                    <w:pStyle w:val="paragraph"/>
                    <w:spacing w:before="0" w:beforeAutospacing="0" w:after="0" w:afterAutospacing="0"/>
                    <w:textAlignment w:val="baseline"/>
                    <w:rPr>
                      <w:rFonts w:asciiTheme="minorHAnsi" w:hAnsiTheme="minorHAnsi" w:cstheme="minorHAnsi"/>
                      <w:color w:val="000000"/>
                      <w:sz w:val="22"/>
                      <w:szCs w:val="22"/>
                    </w:rPr>
                  </w:pPr>
                </w:p>
              </w:tc>
              <w:tc>
                <w:tcPr>
                  <w:tcW w:w="4809" w:type="dxa"/>
                  <w:tcBorders>
                    <w:top w:val="nil"/>
                    <w:left w:val="nil"/>
                    <w:bottom w:val="single" w:sz="6" w:space="0" w:color="auto"/>
                    <w:right w:val="single" w:sz="6" w:space="0" w:color="auto"/>
                  </w:tcBorders>
                  <w:shd w:val="clear" w:color="auto" w:fill="auto"/>
                </w:tcPr>
                <w:p w14:paraId="413B915E" w14:textId="6B301732" w:rsidR="00884334" w:rsidRPr="006C1665" w:rsidRDefault="00884334" w:rsidP="004C6413">
                  <w:pPr>
                    <w:pStyle w:val="paragraph"/>
                    <w:spacing w:before="0" w:beforeAutospacing="0" w:after="0" w:afterAutospacing="0"/>
                    <w:textAlignment w:val="baseline"/>
                    <w:rPr>
                      <w:rFonts w:asciiTheme="minorHAnsi" w:hAnsiTheme="minorHAnsi" w:cstheme="minorHAnsi"/>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D05F9DA" w14:textId="224D8FEB" w:rsidR="00157CEC" w:rsidRPr="006C1665" w:rsidRDefault="00157CEC" w:rsidP="00157CEC">
            <w:pPr>
              <w:pStyle w:val="paragraph"/>
              <w:spacing w:before="0" w:beforeAutospacing="0" w:after="0" w:afterAutospacing="0"/>
              <w:jc w:val="both"/>
              <w:textAlignment w:val="baseline"/>
              <w:rPr>
                <w:rStyle w:val="normaltextrun"/>
                <w:rFonts w:asciiTheme="minorHAnsi" w:hAnsiTheme="minorHAnsi" w:cstheme="minorHAnsi"/>
                <w:sz w:val="22"/>
              </w:rPr>
            </w:pPr>
            <w:r w:rsidRPr="006C1665">
              <w:rPr>
                <w:rStyle w:val="normaltextrun"/>
                <w:rFonts w:asciiTheme="minorHAnsi" w:hAnsiTheme="minorHAnsi" w:cstheme="minorHAnsi"/>
                <w:sz w:val="22"/>
              </w:rPr>
              <w:t>The post holder is required to deal effectively with staff of all levels throughout the Trust as and when they encounter on a day to day basis</w:t>
            </w:r>
            <w:r w:rsidR="006C1665">
              <w:rPr>
                <w:rStyle w:val="normaltextrun"/>
                <w:rFonts w:asciiTheme="minorHAnsi" w:hAnsiTheme="minorHAnsi" w:cstheme="minorHAnsi"/>
                <w:sz w:val="22"/>
              </w:rPr>
              <w:t xml:space="preserve">. The postholder will deal with the wider healthcare community, external organisations and the public. </w:t>
            </w:r>
            <w:r w:rsidRPr="006C1665">
              <w:rPr>
                <w:rStyle w:val="normaltextrun"/>
                <w:rFonts w:asciiTheme="minorHAnsi" w:hAnsiTheme="minorHAnsi" w:cstheme="minorHAnsi"/>
                <w:sz w:val="22"/>
              </w:rPr>
              <w:t>This will include verbal, written and electronic media.</w:t>
            </w:r>
          </w:p>
          <w:p w14:paraId="66255F16" w14:textId="77777777" w:rsidR="008E0D89" w:rsidRPr="00F607B2" w:rsidRDefault="008E0D89" w:rsidP="00F607B2">
            <w:pPr>
              <w:jc w:val="both"/>
              <w:rPr>
                <w:rFonts w:ascii="Arial" w:hAnsi="Arial" w:cs="Arial"/>
                <w:color w:val="FF0000"/>
              </w:rPr>
            </w:pPr>
          </w:p>
        </w:tc>
      </w:tr>
    </w:tbl>
    <w:p w14:paraId="514F319A" w14:textId="31F97BB1"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0BC59029"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0CAAF99C" w:rsidR="005033D7" w:rsidRDefault="005033D7" w:rsidP="00F607B2">
            <w:pPr>
              <w:jc w:val="both"/>
              <w:rPr>
                <w:rFonts w:ascii="Arial" w:hAnsi="Arial" w:cs="Arial"/>
              </w:rPr>
            </w:pPr>
          </w:p>
          <w:p w14:paraId="16369DAE" w14:textId="004B8674" w:rsidR="00564303" w:rsidRDefault="006777B3" w:rsidP="00F607B2">
            <w:pPr>
              <w:jc w:val="both"/>
              <w:rPr>
                <w:rFonts w:ascii="Arial" w:hAnsi="Arial" w:cs="Arial"/>
              </w:rPr>
            </w:pPr>
            <w:bookmarkStart w:id="0" w:name="_GoBack"/>
            <w:r w:rsidRPr="00F607B2">
              <w:rPr>
                <w:rFonts w:ascii="Arial" w:hAnsi="Arial" w:cs="Arial"/>
                <w:noProof/>
                <w:color w:val="0070C0"/>
                <w:lang w:eastAsia="en-GB"/>
              </w:rPr>
              <w:drawing>
                <wp:anchor distT="0" distB="0" distL="114300" distR="114300" simplePos="0" relativeHeight="251659776" behindDoc="1" locked="0" layoutInCell="1" allowOverlap="1" wp14:anchorId="6C71CF9A" wp14:editId="047FAD23">
                  <wp:simplePos x="0" y="0"/>
                  <wp:positionH relativeFrom="column">
                    <wp:posOffset>-635</wp:posOffset>
                  </wp:positionH>
                  <wp:positionV relativeFrom="paragraph">
                    <wp:posOffset>173990</wp:posOffset>
                  </wp:positionV>
                  <wp:extent cx="5953125" cy="2571750"/>
                  <wp:effectExtent l="19050" t="0" r="9525" b="0"/>
                  <wp:wrapTight wrapText="bothSides">
                    <wp:wrapPolygon edited="0">
                      <wp:start x="10161" y="0"/>
                      <wp:lineTo x="10230" y="7680"/>
                      <wp:lineTo x="-69" y="8960"/>
                      <wp:lineTo x="-69" y="17440"/>
                      <wp:lineTo x="5530" y="18400"/>
                      <wp:lineTo x="9262" y="18400"/>
                      <wp:lineTo x="12511" y="17920"/>
                      <wp:lineTo x="13409" y="17440"/>
                      <wp:lineTo x="13271" y="15360"/>
                      <wp:lineTo x="14584" y="15360"/>
                      <wp:lineTo x="21565" y="13280"/>
                      <wp:lineTo x="21565" y="9280"/>
                      <wp:lineTo x="19492" y="8640"/>
                      <wp:lineTo x="13409" y="7680"/>
                      <wp:lineTo x="13409" y="5120"/>
                      <wp:lineTo x="13686" y="2560"/>
                      <wp:lineTo x="13686" y="0"/>
                      <wp:lineTo x="1016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bookmarkEnd w:id="0"/>
          </w:p>
          <w:p w14:paraId="13EF13D4" w14:textId="6A7F07DD" w:rsidR="00564303" w:rsidRDefault="00564303" w:rsidP="00F607B2">
            <w:pPr>
              <w:jc w:val="both"/>
              <w:rPr>
                <w:rFonts w:ascii="Arial" w:hAnsi="Arial" w:cs="Arial"/>
              </w:rPr>
            </w:pPr>
          </w:p>
          <w:p w14:paraId="4051D6D1" w14:textId="2742C05A" w:rsidR="000C32E3" w:rsidRDefault="000C32E3" w:rsidP="00F607B2">
            <w:pPr>
              <w:jc w:val="both"/>
              <w:rPr>
                <w:rFonts w:ascii="Arial" w:hAnsi="Arial" w:cs="Arial"/>
              </w:rPr>
            </w:pPr>
          </w:p>
          <w:p w14:paraId="1EAADC21" w14:textId="723CDFA4" w:rsidR="000C32E3" w:rsidRDefault="000C32E3" w:rsidP="00F607B2">
            <w:pPr>
              <w:jc w:val="both"/>
              <w:rPr>
                <w:rFonts w:ascii="Arial" w:hAnsi="Arial" w:cs="Arial"/>
              </w:rPr>
            </w:pPr>
          </w:p>
          <w:p w14:paraId="1BCBAD6A" w14:textId="5A3F29F9" w:rsidR="000C32E3" w:rsidRDefault="000C32E3" w:rsidP="00F607B2">
            <w:pPr>
              <w:jc w:val="both"/>
              <w:rPr>
                <w:rFonts w:ascii="Arial" w:hAnsi="Arial" w:cs="Arial"/>
              </w:rPr>
            </w:pPr>
          </w:p>
          <w:p w14:paraId="6FC883A9" w14:textId="7362C456" w:rsidR="000C32E3" w:rsidRDefault="000C32E3" w:rsidP="00F607B2">
            <w:pPr>
              <w:jc w:val="both"/>
              <w:rPr>
                <w:rFonts w:ascii="Arial" w:hAnsi="Arial" w:cs="Arial"/>
              </w:rPr>
            </w:pPr>
          </w:p>
          <w:p w14:paraId="7A6FE786" w14:textId="3B698B51" w:rsidR="000C32E3" w:rsidRDefault="000C32E3" w:rsidP="00F607B2">
            <w:pPr>
              <w:jc w:val="both"/>
              <w:rPr>
                <w:rFonts w:ascii="Arial" w:hAnsi="Arial" w:cs="Arial"/>
              </w:rPr>
            </w:pPr>
          </w:p>
          <w:p w14:paraId="13721383" w14:textId="4D48B1B5" w:rsidR="000C32E3" w:rsidRDefault="000C32E3" w:rsidP="00F607B2">
            <w:pPr>
              <w:jc w:val="both"/>
              <w:rPr>
                <w:rFonts w:ascii="Arial" w:hAnsi="Arial" w:cs="Arial"/>
              </w:rPr>
            </w:pPr>
          </w:p>
          <w:p w14:paraId="78D65B7F" w14:textId="528102CF" w:rsidR="00157CEC" w:rsidRDefault="00157CEC" w:rsidP="00F607B2">
            <w:pPr>
              <w:jc w:val="both"/>
              <w:rPr>
                <w:rFonts w:ascii="Arial" w:hAnsi="Arial" w:cs="Arial"/>
              </w:rPr>
            </w:pPr>
          </w:p>
          <w:p w14:paraId="3A5599CA" w14:textId="00F9A504" w:rsidR="00157CEC" w:rsidRDefault="00157CEC" w:rsidP="00F607B2">
            <w:pPr>
              <w:jc w:val="both"/>
              <w:rPr>
                <w:rFonts w:ascii="Arial" w:hAnsi="Arial" w:cs="Arial"/>
              </w:rPr>
            </w:pPr>
          </w:p>
          <w:p w14:paraId="043C3AA3" w14:textId="77777777" w:rsidR="00157CEC" w:rsidRDefault="00157CEC"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1164816" w14:textId="77777777" w:rsidR="00ED76B5" w:rsidRDefault="00ED76B5" w:rsidP="00ED76B5">
            <w:pPr>
              <w:pStyle w:val="Default"/>
              <w:rPr>
                <w:color w:val="auto"/>
              </w:rPr>
            </w:pPr>
          </w:p>
          <w:p w14:paraId="69BC9A35" w14:textId="014DEDF5" w:rsidR="00885364" w:rsidRPr="00DF0833" w:rsidRDefault="00885364" w:rsidP="00885364">
            <w:pPr>
              <w:pStyle w:val="Default"/>
              <w:numPr>
                <w:ilvl w:val="0"/>
                <w:numId w:val="8"/>
              </w:numPr>
              <w:rPr>
                <w:rFonts w:asciiTheme="minorHAnsi" w:hAnsiTheme="minorHAnsi" w:cstheme="minorHAnsi"/>
                <w:sz w:val="22"/>
                <w:szCs w:val="22"/>
              </w:rPr>
            </w:pPr>
            <w:r w:rsidRPr="00DF0833">
              <w:rPr>
                <w:rFonts w:asciiTheme="minorHAnsi" w:hAnsiTheme="minorHAnsi" w:cstheme="minorHAnsi"/>
                <w:sz w:val="22"/>
                <w:szCs w:val="22"/>
              </w:rPr>
              <w:t>Work</w:t>
            </w:r>
            <w:r w:rsidR="00E27406">
              <w:rPr>
                <w:rFonts w:asciiTheme="minorHAnsi" w:hAnsiTheme="minorHAnsi" w:cstheme="minorHAnsi"/>
                <w:sz w:val="22"/>
                <w:szCs w:val="22"/>
              </w:rPr>
              <w:t xml:space="preserve"> is managed rather than supervised. Work to clearly defined occupational policies,</w:t>
            </w:r>
            <w:r w:rsidRPr="00DF0833">
              <w:rPr>
                <w:rFonts w:asciiTheme="minorHAnsi" w:hAnsiTheme="minorHAnsi" w:cstheme="minorHAnsi"/>
                <w:sz w:val="22"/>
                <w:szCs w:val="22"/>
              </w:rPr>
              <w:t xml:space="preserve"> </w:t>
            </w:r>
            <w:r>
              <w:rPr>
                <w:rFonts w:asciiTheme="minorHAnsi" w:hAnsiTheme="minorHAnsi" w:cstheme="minorHAnsi"/>
                <w:sz w:val="22"/>
                <w:szCs w:val="22"/>
              </w:rPr>
              <w:t>i</w:t>
            </w:r>
            <w:r w:rsidRPr="00DF0833">
              <w:rPr>
                <w:rFonts w:asciiTheme="minorHAnsi" w:hAnsiTheme="minorHAnsi" w:cstheme="minorHAnsi"/>
                <w:sz w:val="22"/>
                <w:szCs w:val="22"/>
              </w:rPr>
              <w:t>nterprets</w:t>
            </w:r>
            <w:r>
              <w:rPr>
                <w:rFonts w:asciiTheme="minorHAnsi" w:hAnsiTheme="minorHAnsi" w:cstheme="minorHAnsi"/>
                <w:sz w:val="22"/>
                <w:szCs w:val="22"/>
              </w:rPr>
              <w:t xml:space="preserve"> national curriculum requirements</w:t>
            </w:r>
            <w:r w:rsidRPr="00DF0833">
              <w:rPr>
                <w:rFonts w:asciiTheme="minorHAnsi" w:hAnsiTheme="minorHAnsi" w:cstheme="minorHAnsi"/>
                <w:sz w:val="22"/>
                <w:szCs w:val="22"/>
              </w:rPr>
              <w:t xml:space="preserve">, provides authoritative advice on </w:t>
            </w:r>
            <w:r>
              <w:rPr>
                <w:rFonts w:asciiTheme="minorHAnsi" w:hAnsiTheme="minorHAnsi" w:cstheme="minorHAnsi"/>
                <w:sz w:val="22"/>
                <w:szCs w:val="22"/>
              </w:rPr>
              <w:t>Foundation issues</w:t>
            </w:r>
          </w:p>
          <w:p w14:paraId="56FE864A" w14:textId="6FD8746C" w:rsidR="00ED76B5" w:rsidRPr="00ED76B5" w:rsidRDefault="00ED76B5" w:rsidP="00031E18">
            <w:pPr>
              <w:pStyle w:val="Default"/>
              <w:numPr>
                <w:ilvl w:val="0"/>
                <w:numId w:val="8"/>
              </w:numPr>
              <w:rPr>
                <w:rFonts w:asciiTheme="minorHAnsi" w:hAnsiTheme="minorHAnsi" w:cstheme="minorHAnsi"/>
                <w:sz w:val="22"/>
                <w:szCs w:val="22"/>
              </w:rPr>
            </w:pPr>
            <w:r w:rsidRPr="00ED76B5">
              <w:rPr>
                <w:rFonts w:asciiTheme="minorHAnsi" w:hAnsiTheme="minorHAnsi" w:cstheme="minorHAnsi"/>
                <w:sz w:val="22"/>
                <w:szCs w:val="22"/>
              </w:rPr>
              <w:t xml:space="preserve">Responsible for overall organising of the Teaching Programme with the TPDs; liaising directly with Trainers. </w:t>
            </w:r>
          </w:p>
          <w:p w14:paraId="7D72AC5B" w14:textId="70691983" w:rsidR="00ED76B5" w:rsidRPr="00ED76B5" w:rsidRDefault="00ED76B5" w:rsidP="00031E18">
            <w:pPr>
              <w:pStyle w:val="Default"/>
              <w:numPr>
                <w:ilvl w:val="0"/>
                <w:numId w:val="8"/>
              </w:numPr>
              <w:rPr>
                <w:rFonts w:asciiTheme="minorHAnsi" w:hAnsiTheme="minorHAnsi" w:cstheme="minorHAnsi"/>
                <w:sz w:val="22"/>
                <w:szCs w:val="22"/>
              </w:rPr>
            </w:pPr>
            <w:r w:rsidRPr="00ED76B5">
              <w:rPr>
                <w:rFonts w:asciiTheme="minorHAnsi" w:hAnsiTheme="minorHAnsi" w:cstheme="minorHAnsi"/>
                <w:sz w:val="22"/>
                <w:szCs w:val="22"/>
              </w:rPr>
              <w:t xml:space="preserve">Required to act independently, use initiative and decide when it is appropriate to refer matters to line manager. </w:t>
            </w:r>
          </w:p>
          <w:p w14:paraId="334B1958" w14:textId="5B5E092A" w:rsidR="00ED76B5" w:rsidRDefault="00ED76B5" w:rsidP="00031E18">
            <w:pPr>
              <w:pStyle w:val="Default"/>
              <w:numPr>
                <w:ilvl w:val="0"/>
                <w:numId w:val="8"/>
              </w:numPr>
              <w:rPr>
                <w:rFonts w:asciiTheme="minorHAnsi" w:hAnsiTheme="minorHAnsi" w:cstheme="minorHAnsi"/>
                <w:sz w:val="22"/>
                <w:szCs w:val="22"/>
              </w:rPr>
            </w:pPr>
            <w:r w:rsidRPr="00ED76B5">
              <w:rPr>
                <w:rFonts w:asciiTheme="minorHAnsi" w:hAnsiTheme="minorHAnsi" w:cstheme="minorHAnsi"/>
                <w:sz w:val="22"/>
                <w:szCs w:val="22"/>
              </w:rPr>
              <w:t xml:space="preserve">Communicate directly with administrative staff at </w:t>
            </w:r>
            <w:r w:rsidR="00A110C6">
              <w:rPr>
                <w:rFonts w:asciiTheme="minorHAnsi" w:hAnsiTheme="minorHAnsi" w:cstheme="minorHAnsi"/>
                <w:sz w:val="22"/>
                <w:szCs w:val="22"/>
              </w:rPr>
              <w:t>HEE SW PGME</w:t>
            </w:r>
            <w:r w:rsidRPr="00ED76B5">
              <w:rPr>
                <w:rFonts w:asciiTheme="minorHAnsi" w:hAnsiTheme="minorHAnsi" w:cstheme="minorHAnsi"/>
                <w:sz w:val="22"/>
                <w:szCs w:val="22"/>
              </w:rPr>
              <w:t xml:space="preserve">. </w:t>
            </w:r>
          </w:p>
          <w:p w14:paraId="4192733D" w14:textId="23FDF159" w:rsidR="00CB5F57" w:rsidRPr="00ED76B5" w:rsidRDefault="00CB5F57" w:rsidP="00031E18">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 xml:space="preserve">Attend and contribute to regional </w:t>
            </w:r>
            <w:r w:rsidR="00E46A6C">
              <w:rPr>
                <w:rFonts w:asciiTheme="minorHAnsi" w:hAnsiTheme="minorHAnsi" w:cstheme="minorHAnsi"/>
                <w:sz w:val="22"/>
                <w:szCs w:val="22"/>
              </w:rPr>
              <w:t>foundation</w:t>
            </w:r>
            <w:r>
              <w:rPr>
                <w:rFonts w:asciiTheme="minorHAnsi" w:hAnsiTheme="minorHAnsi" w:cstheme="minorHAnsi"/>
                <w:sz w:val="22"/>
                <w:szCs w:val="22"/>
              </w:rPr>
              <w:t xml:space="preserve"> administration team meetings.</w:t>
            </w:r>
          </w:p>
          <w:p w14:paraId="0F2A39FD" w14:textId="755E8290" w:rsidR="005461EA" w:rsidRDefault="00ED76B5" w:rsidP="00031E18">
            <w:pPr>
              <w:pStyle w:val="Default"/>
              <w:numPr>
                <w:ilvl w:val="0"/>
                <w:numId w:val="8"/>
              </w:numPr>
              <w:rPr>
                <w:rFonts w:asciiTheme="minorHAnsi" w:hAnsiTheme="minorHAnsi" w:cstheme="minorHAnsi"/>
                <w:sz w:val="22"/>
                <w:szCs w:val="22"/>
              </w:rPr>
            </w:pPr>
            <w:r w:rsidRPr="00ED76B5">
              <w:rPr>
                <w:rFonts w:asciiTheme="minorHAnsi" w:hAnsiTheme="minorHAnsi" w:cstheme="minorHAnsi"/>
                <w:sz w:val="22"/>
                <w:szCs w:val="22"/>
              </w:rPr>
              <w:t xml:space="preserve">Support the implementation of regional policy, developmental and operational issues relevant to </w:t>
            </w:r>
            <w:r w:rsidR="00E46A6C">
              <w:rPr>
                <w:rFonts w:asciiTheme="minorHAnsi" w:hAnsiTheme="minorHAnsi" w:cstheme="minorHAnsi"/>
                <w:sz w:val="22"/>
                <w:szCs w:val="22"/>
              </w:rPr>
              <w:t>Foundation</w:t>
            </w:r>
            <w:r w:rsidRPr="00ED76B5">
              <w:rPr>
                <w:rFonts w:asciiTheme="minorHAnsi" w:hAnsiTheme="minorHAnsi" w:cstheme="minorHAnsi"/>
                <w:sz w:val="22"/>
                <w:szCs w:val="22"/>
              </w:rPr>
              <w:t xml:space="preserve"> in the most effective, efficient and economical way in line with set short and long term strategic objectives.</w:t>
            </w:r>
          </w:p>
          <w:p w14:paraId="3127F3E3" w14:textId="416EE5FB" w:rsidR="009B7389" w:rsidRPr="009B7389" w:rsidRDefault="009B7389" w:rsidP="00031E18">
            <w:pPr>
              <w:pStyle w:val="Default"/>
              <w:numPr>
                <w:ilvl w:val="0"/>
                <w:numId w:val="8"/>
              </w:numPr>
              <w:rPr>
                <w:rFonts w:asciiTheme="minorHAnsi" w:hAnsiTheme="minorHAnsi" w:cstheme="minorHAnsi"/>
                <w:sz w:val="22"/>
                <w:szCs w:val="22"/>
              </w:rPr>
            </w:pPr>
            <w:r w:rsidRPr="009B7389">
              <w:rPr>
                <w:rFonts w:asciiTheme="minorHAnsi" w:hAnsiTheme="minorHAnsi" w:cstheme="minorHAnsi"/>
                <w:sz w:val="22"/>
                <w:szCs w:val="22"/>
              </w:rPr>
              <w:t xml:space="preserve">Needs to be flexible and adaptable to meet the needs of the Department. This requires some occasional working out of normal hours </w:t>
            </w:r>
            <w:r w:rsidR="00780B75">
              <w:rPr>
                <w:rFonts w:asciiTheme="minorHAnsi" w:hAnsiTheme="minorHAnsi" w:cstheme="minorHAnsi"/>
                <w:sz w:val="22"/>
                <w:szCs w:val="22"/>
              </w:rPr>
              <w:t>including</w:t>
            </w:r>
            <w:r w:rsidRPr="009B7389">
              <w:rPr>
                <w:rFonts w:asciiTheme="minorHAnsi" w:hAnsiTheme="minorHAnsi" w:cstheme="minorHAnsi"/>
                <w:sz w:val="22"/>
                <w:szCs w:val="22"/>
              </w:rPr>
              <w:t xml:space="preserve"> some early starts. </w:t>
            </w:r>
          </w:p>
          <w:p w14:paraId="27F6767C" w14:textId="3902FC5D" w:rsidR="001C5854" w:rsidRPr="00A37038" w:rsidRDefault="001C5854"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D50B6EA" w14:textId="77777777" w:rsidR="00463A33" w:rsidRDefault="00463A33" w:rsidP="00463A33">
            <w:pPr>
              <w:pStyle w:val="Default"/>
              <w:jc w:val="both"/>
              <w:rPr>
                <w:color w:val="auto"/>
              </w:rPr>
            </w:pPr>
          </w:p>
          <w:p w14:paraId="79D1027F" w14:textId="77777777" w:rsidR="00706FB2" w:rsidRDefault="00463A33" w:rsidP="00F602C8">
            <w:pPr>
              <w:pStyle w:val="Default"/>
              <w:numPr>
                <w:ilvl w:val="0"/>
                <w:numId w:val="33"/>
              </w:numPr>
              <w:jc w:val="both"/>
              <w:rPr>
                <w:rFonts w:asciiTheme="minorHAnsi" w:hAnsiTheme="minorHAnsi" w:cstheme="minorHAnsi"/>
                <w:sz w:val="22"/>
                <w:szCs w:val="22"/>
              </w:rPr>
            </w:pPr>
            <w:r w:rsidRPr="006C67B6">
              <w:rPr>
                <w:rFonts w:asciiTheme="minorHAnsi" w:hAnsiTheme="minorHAnsi" w:cstheme="minorHAnsi"/>
                <w:sz w:val="22"/>
                <w:szCs w:val="22"/>
              </w:rPr>
              <w:t>Communicating complex</w:t>
            </w:r>
            <w:r w:rsidR="00706FB2">
              <w:rPr>
                <w:rFonts w:asciiTheme="minorHAnsi" w:hAnsiTheme="minorHAnsi" w:cstheme="minorHAnsi"/>
                <w:sz w:val="22"/>
                <w:szCs w:val="22"/>
              </w:rPr>
              <w:t xml:space="preserve"> or </w:t>
            </w:r>
            <w:r w:rsidRPr="006C67B6">
              <w:rPr>
                <w:rFonts w:asciiTheme="minorHAnsi" w:hAnsiTheme="minorHAnsi" w:cstheme="minorHAnsi"/>
                <w:sz w:val="22"/>
                <w:szCs w:val="22"/>
              </w:rPr>
              <w:t>sensitive information with a range of staff internally and externally across</w:t>
            </w:r>
          </w:p>
          <w:p w14:paraId="64212D1A" w14:textId="172BB61C" w:rsidR="00463A33" w:rsidRPr="006C67B6" w:rsidRDefault="00463A33" w:rsidP="000E2CFB">
            <w:pPr>
              <w:pStyle w:val="Default"/>
              <w:ind w:left="720"/>
              <w:jc w:val="both"/>
              <w:rPr>
                <w:rFonts w:asciiTheme="minorHAnsi" w:hAnsiTheme="minorHAnsi" w:cstheme="minorHAnsi"/>
                <w:sz w:val="22"/>
                <w:szCs w:val="22"/>
              </w:rPr>
            </w:pPr>
            <w:r w:rsidRPr="006C67B6">
              <w:rPr>
                <w:rFonts w:asciiTheme="minorHAnsi" w:hAnsiTheme="minorHAnsi" w:cstheme="minorHAnsi"/>
                <w:sz w:val="22"/>
                <w:szCs w:val="22"/>
              </w:rPr>
              <w:t xml:space="preserve">the Trust, HESW, GP Practices; using negotiating and persuasive skills. </w:t>
            </w:r>
          </w:p>
          <w:p w14:paraId="4A72D0B5" w14:textId="16DDFD3F" w:rsidR="00875813" w:rsidRPr="006C67B6" w:rsidRDefault="00463A33" w:rsidP="00F602C8">
            <w:pPr>
              <w:pStyle w:val="Default"/>
              <w:numPr>
                <w:ilvl w:val="0"/>
                <w:numId w:val="33"/>
              </w:numPr>
              <w:jc w:val="both"/>
              <w:rPr>
                <w:rFonts w:asciiTheme="minorHAnsi" w:hAnsiTheme="minorHAnsi" w:cstheme="minorHAnsi"/>
                <w:sz w:val="22"/>
                <w:szCs w:val="22"/>
              </w:rPr>
            </w:pPr>
            <w:r w:rsidRPr="006C67B6">
              <w:rPr>
                <w:rFonts w:asciiTheme="minorHAnsi" w:hAnsiTheme="minorHAnsi" w:cstheme="minorHAnsi"/>
                <w:sz w:val="22"/>
                <w:szCs w:val="22"/>
              </w:rPr>
              <w:t xml:space="preserve">Acts as a first point of contact for enquiries (written &amp; oral) about the </w:t>
            </w:r>
            <w:r w:rsidR="00875813">
              <w:rPr>
                <w:rFonts w:asciiTheme="minorHAnsi" w:hAnsiTheme="minorHAnsi" w:cstheme="minorHAnsi"/>
                <w:sz w:val="22"/>
                <w:szCs w:val="22"/>
              </w:rPr>
              <w:t>programme.</w:t>
            </w:r>
          </w:p>
          <w:p w14:paraId="642746E9" w14:textId="047DF784" w:rsidR="0046308C" w:rsidRDefault="00463A33" w:rsidP="00F602C8">
            <w:pPr>
              <w:pStyle w:val="Default"/>
              <w:numPr>
                <w:ilvl w:val="0"/>
                <w:numId w:val="33"/>
              </w:numPr>
              <w:jc w:val="both"/>
              <w:rPr>
                <w:rFonts w:asciiTheme="minorHAnsi" w:hAnsiTheme="minorHAnsi" w:cstheme="minorHAnsi"/>
                <w:sz w:val="22"/>
                <w:szCs w:val="22"/>
              </w:rPr>
            </w:pPr>
            <w:r w:rsidRPr="006C67B6">
              <w:rPr>
                <w:rFonts w:asciiTheme="minorHAnsi" w:hAnsiTheme="minorHAnsi" w:cstheme="minorHAnsi"/>
                <w:sz w:val="22"/>
                <w:szCs w:val="22"/>
              </w:rPr>
              <w:t>Ensure communication within the organisation and to stakeholders is of high quality with accurate</w:t>
            </w:r>
            <w:r w:rsidR="005930E6">
              <w:rPr>
                <w:rFonts w:asciiTheme="minorHAnsi" w:hAnsiTheme="minorHAnsi" w:cstheme="minorHAnsi"/>
                <w:sz w:val="22"/>
                <w:szCs w:val="22"/>
              </w:rPr>
              <w:t>,</w:t>
            </w:r>
          </w:p>
          <w:p w14:paraId="02B90054" w14:textId="03443134" w:rsidR="00463A33" w:rsidRPr="006C67B6" w:rsidRDefault="00463A33" w:rsidP="000E2CFB">
            <w:pPr>
              <w:pStyle w:val="Default"/>
              <w:ind w:left="720"/>
              <w:jc w:val="both"/>
              <w:rPr>
                <w:rFonts w:asciiTheme="minorHAnsi" w:hAnsiTheme="minorHAnsi" w:cstheme="minorHAnsi"/>
                <w:sz w:val="22"/>
                <w:szCs w:val="22"/>
              </w:rPr>
            </w:pPr>
            <w:r w:rsidRPr="006C67B6">
              <w:rPr>
                <w:rFonts w:asciiTheme="minorHAnsi" w:hAnsiTheme="minorHAnsi" w:cstheme="minorHAnsi"/>
                <w:sz w:val="22"/>
                <w:szCs w:val="22"/>
              </w:rPr>
              <w:t xml:space="preserve">excellent information available to all parties; </w:t>
            </w:r>
          </w:p>
          <w:p w14:paraId="2ED3B071" w14:textId="1FF03381" w:rsidR="008172CF" w:rsidRDefault="008172CF" w:rsidP="00F602C8">
            <w:pPr>
              <w:pStyle w:val="Default"/>
              <w:numPr>
                <w:ilvl w:val="0"/>
                <w:numId w:val="33"/>
              </w:numPr>
              <w:jc w:val="both"/>
              <w:rPr>
                <w:rFonts w:asciiTheme="minorHAnsi" w:hAnsiTheme="minorHAnsi" w:cstheme="minorHAnsi"/>
                <w:sz w:val="22"/>
                <w:szCs w:val="22"/>
              </w:rPr>
            </w:pPr>
            <w:r>
              <w:rPr>
                <w:rFonts w:asciiTheme="minorHAnsi" w:hAnsiTheme="minorHAnsi" w:cstheme="minorHAnsi"/>
                <w:sz w:val="22"/>
                <w:szCs w:val="22"/>
              </w:rPr>
              <w:t xml:space="preserve">Provide quick and precise </w:t>
            </w:r>
            <w:r w:rsidR="00D53506">
              <w:rPr>
                <w:rFonts w:asciiTheme="minorHAnsi" w:hAnsiTheme="minorHAnsi" w:cstheme="minorHAnsi"/>
                <w:sz w:val="22"/>
                <w:szCs w:val="22"/>
              </w:rPr>
              <w:t xml:space="preserve">information to individuals </w:t>
            </w:r>
            <w:r w:rsidR="000E2CFB">
              <w:rPr>
                <w:rFonts w:asciiTheme="minorHAnsi" w:hAnsiTheme="minorHAnsi" w:cstheme="minorHAnsi"/>
                <w:sz w:val="22"/>
                <w:szCs w:val="22"/>
              </w:rPr>
              <w:t>about</w:t>
            </w:r>
            <w:r w:rsidR="00D53506">
              <w:rPr>
                <w:rFonts w:asciiTheme="minorHAnsi" w:hAnsiTheme="minorHAnsi" w:cstheme="minorHAnsi"/>
                <w:sz w:val="22"/>
                <w:szCs w:val="22"/>
              </w:rPr>
              <w:t xml:space="preserve"> study leave budgets.</w:t>
            </w:r>
          </w:p>
          <w:p w14:paraId="0855C1B0" w14:textId="14A894EB" w:rsidR="00CB257E" w:rsidRDefault="00CB257E" w:rsidP="00F602C8">
            <w:pPr>
              <w:pStyle w:val="Default"/>
              <w:numPr>
                <w:ilvl w:val="0"/>
                <w:numId w:val="33"/>
              </w:numPr>
              <w:jc w:val="both"/>
              <w:rPr>
                <w:rFonts w:asciiTheme="minorHAnsi" w:hAnsiTheme="minorHAnsi" w:cstheme="minorHAnsi"/>
                <w:sz w:val="22"/>
                <w:szCs w:val="22"/>
              </w:rPr>
            </w:pPr>
            <w:r>
              <w:rPr>
                <w:rFonts w:asciiTheme="minorHAnsi" w:hAnsiTheme="minorHAnsi" w:cstheme="minorHAnsi"/>
                <w:sz w:val="22"/>
                <w:szCs w:val="22"/>
              </w:rPr>
              <w:t>Act as a point of contact for support and guidance with expenses claims.</w:t>
            </w:r>
          </w:p>
          <w:p w14:paraId="2265C4A7" w14:textId="7F20C6EB" w:rsidR="00F602C8" w:rsidRPr="00F602C8" w:rsidRDefault="00F602C8" w:rsidP="00F602C8">
            <w:pPr>
              <w:pStyle w:val="Default"/>
              <w:numPr>
                <w:ilvl w:val="0"/>
                <w:numId w:val="33"/>
              </w:numPr>
              <w:rPr>
                <w:rFonts w:asciiTheme="minorHAnsi" w:hAnsiTheme="minorHAnsi" w:cstheme="minorHAnsi"/>
                <w:color w:val="auto"/>
                <w:sz w:val="22"/>
                <w:szCs w:val="22"/>
              </w:rPr>
            </w:pPr>
            <w:r w:rsidRPr="005D74B2">
              <w:rPr>
                <w:rFonts w:asciiTheme="minorHAnsi" w:hAnsiTheme="minorHAnsi" w:cstheme="minorHAnsi"/>
                <w:color w:val="auto"/>
                <w:sz w:val="22"/>
                <w:szCs w:val="22"/>
              </w:rPr>
              <w:t>Provide cross cover in all areas of medical education during colleague absence.</w:t>
            </w:r>
          </w:p>
          <w:p w14:paraId="32D8824B" w14:textId="77777777" w:rsidR="0087013E" w:rsidRDefault="0087013E" w:rsidP="00365E2B">
            <w:pPr>
              <w:pStyle w:val="Default"/>
              <w:ind w:left="720"/>
              <w:jc w:val="both"/>
              <w:rPr>
                <w:sz w:val="22"/>
                <w:szCs w:val="22"/>
              </w:rPr>
            </w:pPr>
          </w:p>
          <w:p w14:paraId="4E87D1A3" w14:textId="67C95BED" w:rsidR="001C5854" w:rsidRPr="0046308C" w:rsidRDefault="001C5854" w:rsidP="00365E2B">
            <w:pPr>
              <w:pStyle w:val="Default"/>
              <w:ind w:left="720"/>
              <w:jc w:val="both"/>
              <w:rPr>
                <w:sz w:val="22"/>
                <w:szCs w:val="22"/>
              </w:rPr>
            </w:pPr>
          </w:p>
        </w:tc>
      </w:tr>
      <w:tr w:rsidR="0087013E" w:rsidRPr="00F607B2" w14:paraId="7912B05B" w14:textId="77777777" w:rsidTr="00884334">
        <w:tc>
          <w:tcPr>
            <w:tcW w:w="10206" w:type="dxa"/>
            <w:shd w:val="clear" w:color="auto" w:fill="002060"/>
          </w:tcPr>
          <w:p w14:paraId="5F7DD2F3" w14:textId="5F65681F" w:rsidR="0087013E" w:rsidRPr="00F607B2" w:rsidRDefault="0046308C" w:rsidP="00F607B2">
            <w:pPr>
              <w:jc w:val="both"/>
              <w:rPr>
                <w:rFonts w:ascii="Arial" w:hAnsi="Arial" w:cs="Arial"/>
              </w:rPr>
            </w:pPr>
            <w:r>
              <w:rPr>
                <w:rFonts w:ascii="Arial" w:hAnsi="Arial" w:cs="Arial"/>
                <w:b/>
              </w:rPr>
              <w:t xml:space="preserve">   ANALYTICAL/JUDGEMENTAL SKILLS</w:t>
            </w:r>
          </w:p>
        </w:tc>
      </w:tr>
      <w:tr w:rsidR="0087013E" w:rsidRPr="00F607B2" w14:paraId="1267508A" w14:textId="77777777" w:rsidTr="00884334">
        <w:tc>
          <w:tcPr>
            <w:tcW w:w="10206" w:type="dxa"/>
            <w:tcBorders>
              <w:bottom w:val="single" w:sz="4" w:space="0" w:color="auto"/>
            </w:tcBorders>
          </w:tcPr>
          <w:p w14:paraId="076EC7E0" w14:textId="77777777" w:rsidR="00DE4F63" w:rsidRPr="00B837DA" w:rsidRDefault="00DE4F63" w:rsidP="00DE4F63">
            <w:pPr>
              <w:pStyle w:val="Default"/>
              <w:jc w:val="both"/>
              <w:rPr>
                <w:rFonts w:asciiTheme="minorHAnsi" w:hAnsiTheme="minorHAnsi" w:cstheme="minorHAnsi"/>
                <w:color w:val="auto"/>
              </w:rPr>
            </w:pPr>
          </w:p>
          <w:p w14:paraId="73C24FCB" w14:textId="4A170630" w:rsidR="00DE4F63" w:rsidRPr="00B837DA" w:rsidRDefault="005461EA" w:rsidP="00850752">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The postholder will require s</w:t>
            </w:r>
            <w:r w:rsidR="00DE4F63" w:rsidRPr="00B837DA">
              <w:rPr>
                <w:rFonts w:asciiTheme="minorHAnsi" w:hAnsiTheme="minorHAnsi" w:cstheme="minorHAnsi"/>
                <w:sz w:val="22"/>
                <w:szCs w:val="22"/>
              </w:rPr>
              <w:t>kills for investigating a variety of issues and proposing solutions and dealing with complex</w:t>
            </w:r>
            <w:r>
              <w:rPr>
                <w:rFonts w:asciiTheme="minorHAnsi" w:hAnsiTheme="minorHAnsi" w:cstheme="minorHAnsi"/>
                <w:sz w:val="22"/>
                <w:szCs w:val="22"/>
              </w:rPr>
              <w:t xml:space="preserve"> e</w:t>
            </w:r>
            <w:r w:rsidR="00DE4F63" w:rsidRPr="00B837DA">
              <w:rPr>
                <w:rFonts w:asciiTheme="minorHAnsi" w:hAnsiTheme="minorHAnsi" w:cstheme="minorHAnsi"/>
                <w:sz w:val="22"/>
                <w:szCs w:val="22"/>
              </w:rPr>
              <w:t>nquiries</w:t>
            </w:r>
            <w:r>
              <w:rPr>
                <w:rFonts w:asciiTheme="minorHAnsi" w:hAnsiTheme="minorHAnsi" w:cstheme="minorHAnsi"/>
                <w:sz w:val="22"/>
                <w:szCs w:val="22"/>
              </w:rPr>
              <w:t>.</w:t>
            </w:r>
          </w:p>
          <w:p w14:paraId="766D7CF8" w14:textId="58D330C6" w:rsidR="00CB257E" w:rsidRDefault="004C5A2E" w:rsidP="00850752">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Timely r</w:t>
            </w:r>
            <w:r w:rsidR="00CB257E">
              <w:rPr>
                <w:rFonts w:asciiTheme="minorHAnsi" w:hAnsiTheme="minorHAnsi" w:cstheme="minorHAnsi"/>
                <w:sz w:val="22"/>
                <w:szCs w:val="22"/>
              </w:rPr>
              <w:t xml:space="preserve">ecording </w:t>
            </w:r>
            <w:r w:rsidR="002907EE">
              <w:rPr>
                <w:rFonts w:asciiTheme="minorHAnsi" w:hAnsiTheme="minorHAnsi" w:cstheme="minorHAnsi"/>
                <w:sz w:val="22"/>
                <w:szCs w:val="22"/>
              </w:rPr>
              <w:t xml:space="preserve">throughout the year of </w:t>
            </w:r>
            <w:r w:rsidR="00CB257E">
              <w:rPr>
                <w:rFonts w:asciiTheme="minorHAnsi" w:hAnsiTheme="minorHAnsi" w:cstheme="minorHAnsi"/>
                <w:sz w:val="22"/>
                <w:szCs w:val="22"/>
              </w:rPr>
              <w:t>work based assessments</w:t>
            </w:r>
            <w:r w:rsidR="001C5854">
              <w:rPr>
                <w:rFonts w:asciiTheme="minorHAnsi" w:hAnsiTheme="minorHAnsi" w:cstheme="minorHAnsi"/>
                <w:sz w:val="22"/>
                <w:szCs w:val="22"/>
              </w:rPr>
              <w:t xml:space="preserve">, </w:t>
            </w:r>
            <w:r w:rsidR="00CB257E">
              <w:rPr>
                <w:rFonts w:asciiTheme="minorHAnsi" w:hAnsiTheme="minorHAnsi" w:cstheme="minorHAnsi"/>
                <w:sz w:val="22"/>
                <w:szCs w:val="22"/>
              </w:rPr>
              <w:t>competency criteria</w:t>
            </w:r>
            <w:r w:rsidR="001C5854">
              <w:rPr>
                <w:rFonts w:asciiTheme="minorHAnsi" w:hAnsiTheme="minorHAnsi" w:cstheme="minorHAnsi"/>
                <w:sz w:val="22"/>
                <w:szCs w:val="22"/>
              </w:rPr>
              <w:t xml:space="preserve"> and progress towards ARCP requirements</w:t>
            </w:r>
            <w:r w:rsidR="00CB257E">
              <w:rPr>
                <w:rFonts w:asciiTheme="minorHAnsi" w:hAnsiTheme="minorHAnsi" w:cstheme="minorHAnsi"/>
                <w:sz w:val="22"/>
                <w:szCs w:val="22"/>
              </w:rPr>
              <w:t xml:space="preserve"> from trainee portfolios.</w:t>
            </w:r>
          </w:p>
          <w:p w14:paraId="7C1BA646" w14:textId="7606E894" w:rsidR="00B837DA" w:rsidRPr="00B837DA" w:rsidRDefault="00365E2B" w:rsidP="00850752">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P</w:t>
            </w:r>
            <w:r w:rsidR="00B837DA" w:rsidRPr="00B837DA">
              <w:rPr>
                <w:rFonts w:asciiTheme="minorHAnsi" w:hAnsiTheme="minorHAnsi" w:cstheme="minorHAnsi"/>
                <w:sz w:val="22"/>
                <w:szCs w:val="22"/>
              </w:rPr>
              <w:t>roblem-solving input. Propose</w:t>
            </w:r>
            <w:r w:rsidR="009E5B62">
              <w:rPr>
                <w:rFonts w:asciiTheme="minorHAnsi" w:hAnsiTheme="minorHAnsi" w:cstheme="minorHAnsi"/>
                <w:sz w:val="22"/>
                <w:szCs w:val="22"/>
              </w:rPr>
              <w:t>/design</w:t>
            </w:r>
            <w:r w:rsidR="00B837DA" w:rsidRPr="00B837DA">
              <w:rPr>
                <w:rFonts w:asciiTheme="minorHAnsi" w:hAnsiTheme="minorHAnsi" w:cstheme="minorHAnsi"/>
                <w:sz w:val="22"/>
                <w:szCs w:val="22"/>
              </w:rPr>
              <w:t xml:space="preserve"> ideas or </w:t>
            </w:r>
            <w:r w:rsidR="009E5B62">
              <w:rPr>
                <w:rFonts w:asciiTheme="minorHAnsi" w:hAnsiTheme="minorHAnsi" w:cstheme="minorHAnsi"/>
                <w:sz w:val="22"/>
                <w:szCs w:val="22"/>
              </w:rPr>
              <w:t xml:space="preserve">make </w:t>
            </w:r>
            <w:r w:rsidR="00B837DA" w:rsidRPr="00B837DA">
              <w:rPr>
                <w:rFonts w:asciiTheme="minorHAnsi" w:hAnsiTheme="minorHAnsi" w:cstheme="minorHAnsi"/>
                <w:sz w:val="22"/>
                <w:szCs w:val="22"/>
              </w:rPr>
              <w:t xml:space="preserve">suggestions to achieve the expected outcome. </w:t>
            </w:r>
          </w:p>
          <w:p w14:paraId="465AFD3B" w14:textId="6F8D32FB" w:rsidR="00850752" w:rsidRPr="00850752" w:rsidRDefault="00850752" w:rsidP="00365E2B">
            <w:pPr>
              <w:pStyle w:val="Default"/>
              <w:rPr>
                <w:rFonts w:asciiTheme="minorHAnsi" w:hAnsiTheme="minorHAnsi" w:cstheme="minorHAnsi"/>
                <w:sz w:val="22"/>
                <w:szCs w:val="22"/>
              </w:rPr>
            </w:pPr>
          </w:p>
          <w:p w14:paraId="5D048B78" w14:textId="01FF0F1E"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4B3C12F" w14:textId="77777777" w:rsidR="00C34488" w:rsidRDefault="00C34488" w:rsidP="00072D0E">
            <w:pPr>
              <w:rPr>
                <w:rFonts w:cstheme="minorHAnsi"/>
              </w:rPr>
            </w:pPr>
          </w:p>
          <w:p w14:paraId="62DE7E43" w14:textId="6ABB9C09" w:rsidR="00072D0E" w:rsidRDefault="00072D0E" w:rsidP="00105A78">
            <w:pPr>
              <w:pStyle w:val="ListParagraph"/>
              <w:numPr>
                <w:ilvl w:val="0"/>
                <w:numId w:val="29"/>
              </w:numPr>
              <w:spacing w:before="0"/>
              <w:rPr>
                <w:rFonts w:asciiTheme="minorHAnsi" w:hAnsiTheme="minorHAnsi" w:cstheme="minorHAnsi"/>
              </w:rPr>
            </w:pPr>
            <w:r w:rsidRPr="009E5B62">
              <w:rPr>
                <w:rFonts w:asciiTheme="minorHAnsi" w:hAnsiTheme="minorHAnsi" w:cstheme="minorHAnsi"/>
              </w:rPr>
              <w:t xml:space="preserve">Organisation of </w:t>
            </w:r>
            <w:r w:rsidR="008602C8" w:rsidRPr="009E5B62">
              <w:rPr>
                <w:rFonts w:asciiTheme="minorHAnsi" w:hAnsiTheme="minorHAnsi" w:cstheme="minorHAnsi"/>
              </w:rPr>
              <w:t>external study days</w:t>
            </w:r>
            <w:r w:rsidR="00CB257E" w:rsidRPr="009E5B62">
              <w:rPr>
                <w:rFonts w:asciiTheme="minorHAnsi" w:hAnsiTheme="minorHAnsi" w:cstheme="minorHAnsi"/>
              </w:rPr>
              <w:t>.</w:t>
            </w:r>
            <w:r w:rsidR="008602C8" w:rsidRPr="009E5B62">
              <w:rPr>
                <w:rFonts w:asciiTheme="minorHAnsi" w:hAnsiTheme="minorHAnsi" w:cstheme="minorHAnsi"/>
              </w:rPr>
              <w:t xml:space="preserve"> </w:t>
            </w:r>
            <w:r w:rsidRPr="009E5B62">
              <w:rPr>
                <w:rFonts w:asciiTheme="minorHAnsi" w:hAnsiTheme="minorHAnsi" w:cstheme="minorHAnsi"/>
              </w:rPr>
              <w:t xml:space="preserve"> </w:t>
            </w:r>
          </w:p>
          <w:p w14:paraId="3A5DF91C" w14:textId="0F059D35" w:rsidR="00CF0DC4" w:rsidRPr="00544DCE" w:rsidRDefault="00CF0DC4" w:rsidP="00105A78">
            <w:pPr>
              <w:pStyle w:val="ListParagraph"/>
              <w:numPr>
                <w:ilvl w:val="0"/>
                <w:numId w:val="29"/>
              </w:numPr>
              <w:spacing w:before="0"/>
              <w:rPr>
                <w:rFonts w:asciiTheme="minorHAnsi" w:hAnsiTheme="minorHAnsi" w:cstheme="minorHAnsi"/>
              </w:rPr>
            </w:pPr>
            <w:r w:rsidRPr="00544DCE">
              <w:rPr>
                <w:rFonts w:asciiTheme="minorHAnsi" w:hAnsiTheme="minorHAnsi" w:cstheme="minorHAnsi"/>
              </w:rPr>
              <w:t>Organisation of the North Devon contribution to the annual Foundation Programme Welcome Event including trainee/NHSE liaison</w:t>
            </w:r>
            <w:r w:rsidR="00CD5A38" w:rsidRPr="00544DCE">
              <w:rPr>
                <w:rFonts w:asciiTheme="minorHAnsi" w:hAnsiTheme="minorHAnsi" w:cstheme="minorHAnsi"/>
              </w:rPr>
              <w:t xml:space="preserve"> to support future recruitment</w:t>
            </w:r>
            <w:r w:rsidRPr="00544DCE">
              <w:rPr>
                <w:rFonts w:asciiTheme="minorHAnsi" w:hAnsiTheme="minorHAnsi" w:cstheme="minorHAnsi"/>
              </w:rPr>
              <w:t>.</w:t>
            </w:r>
          </w:p>
          <w:p w14:paraId="6305385A" w14:textId="47E4AF7E" w:rsidR="00105A78" w:rsidRPr="00105A78" w:rsidRDefault="00105A78" w:rsidP="00105A78">
            <w:pPr>
              <w:numPr>
                <w:ilvl w:val="0"/>
                <w:numId w:val="29"/>
              </w:numPr>
              <w:jc w:val="both"/>
              <w:rPr>
                <w:rFonts w:cstheme="minorHAnsi"/>
                <w:lang w:eastAsia="en-GB"/>
              </w:rPr>
            </w:pPr>
            <w:r w:rsidRPr="00105A78">
              <w:rPr>
                <w:rFonts w:cstheme="minorHAnsi"/>
                <w:lang w:eastAsia="en-GB"/>
              </w:rPr>
              <w:t xml:space="preserve">Provide comprehensive coordination of the F1 Foundation training induction programme in July, to include working with teams across the Trust, trainers, rota coordinators and Department induction coordinators.  To involve the medical education team as required. </w:t>
            </w:r>
          </w:p>
          <w:p w14:paraId="0C254F3A" w14:textId="2BCDDD22" w:rsidR="00850752" w:rsidRPr="00105A78" w:rsidRDefault="00850752" w:rsidP="00105A78">
            <w:pPr>
              <w:rPr>
                <w:rFonts w:cstheme="minorHAnsi"/>
              </w:rPr>
            </w:pPr>
          </w:p>
        </w:tc>
      </w:tr>
      <w:tr w:rsidR="005F05FB" w:rsidRPr="00F607B2" w14:paraId="36A714BF" w14:textId="77777777" w:rsidTr="005F05FB">
        <w:tc>
          <w:tcPr>
            <w:tcW w:w="10206" w:type="dxa"/>
            <w:tcBorders>
              <w:bottom w:val="single" w:sz="4" w:space="0" w:color="auto"/>
            </w:tcBorders>
            <w:shd w:val="clear" w:color="auto" w:fill="002060"/>
          </w:tcPr>
          <w:p w14:paraId="68C05C70" w14:textId="48FC5BDB" w:rsidR="005F05FB" w:rsidRPr="005F05FB" w:rsidRDefault="005F05FB" w:rsidP="00072D0E">
            <w:pPr>
              <w:rPr>
                <w:rFonts w:ascii="Arial" w:hAnsi="Arial" w:cs="Arial"/>
                <w:b/>
                <w:color w:val="FFFFFF" w:themeColor="background1"/>
              </w:rPr>
            </w:pPr>
            <w:r w:rsidRPr="005F05FB">
              <w:rPr>
                <w:rFonts w:ascii="Arial" w:hAnsi="Arial" w:cs="Arial"/>
                <w:b/>
                <w:color w:val="FFFFFF" w:themeColor="background1"/>
              </w:rPr>
              <w:t>PATIENT/CLIENT CARE</w:t>
            </w:r>
          </w:p>
        </w:tc>
      </w:tr>
      <w:tr w:rsidR="005F05FB" w:rsidRPr="00F607B2" w14:paraId="49CCFD11" w14:textId="77777777" w:rsidTr="00884334">
        <w:tc>
          <w:tcPr>
            <w:tcW w:w="10206" w:type="dxa"/>
            <w:tcBorders>
              <w:bottom w:val="single" w:sz="4" w:space="0" w:color="auto"/>
            </w:tcBorders>
          </w:tcPr>
          <w:p w14:paraId="437ED734" w14:textId="77777777" w:rsidR="005F05FB" w:rsidRPr="005F05FB" w:rsidRDefault="005F05FB" w:rsidP="005F05FB">
            <w:pPr>
              <w:pStyle w:val="ListParagraph"/>
              <w:numPr>
                <w:ilvl w:val="0"/>
                <w:numId w:val="43"/>
              </w:numPr>
              <w:rPr>
                <w:rFonts w:asciiTheme="minorHAnsi" w:hAnsiTheme="minorHAnsi" w:cstheme="minorHAnsi"/>
              </w:rPr>
            </w:pPr>
            <w:r w:rsidRPr="005F05FB">
              <w:rPr>
                <w:rFonts w:asciiTheme="minorHAnsi" w:hAnsiTheme="minorHAnsi" w:cstheme="minorHAnsi"/>
              </w:rPr>
              <w:t xml:space="preserve">Incidental contact with patients </w:t>
            </w:r>
          </w:p>
          <w:p w14:paraId="4F45F4CB" w14:textId="77777777" w:rsidR="005F05FB" w:rsidRDefault="005F05FB" w:rsidP="00072D0E">
            <w:pPr>
              <w:rPr>
                <w:rFonts w:cstheme="minorHAnsi"/>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A455EAD" w14:textId="229FE896" w:rsidR="009F0FD4" w:rsidRPr="009F0FD4" w:rsidRDefault="001E25E7" w:rsidP="009F0FD4">
            <w:pPr>
              <w:pStyle w:val="ListParagraph"/>
              <w:numPr>
                <w:ilvl w:val="0"/>
                <w:numId w:val="13"/>
              </w:numPr>
              <w:rPr>
                <w:rFonts w:asciiTheme="minorHAnsi" w:hAnsiTheme="minorHAnsi" w:cstheme="minorHAnsi"/>
              </w:rPr>
            </w:pPr>
            <w:r w:rsidRPr="001E25E7">
              <w:rPr>
                <w:rFonts w:asciiTheme="minorHAnsi" w:hAnsiTheme="minorHAnsi" w:cstheme="minorHAnsi"/>
              </w:rPr>
              <w:t>Propose changes to working practices in own work area/role</w:t>
            </w:r>
            <w:r w:rsidR="00D63093">
              <w:rPr>
                <w:rFonts w:asciiTheme="minorHAnsi" w:hAnsiTheme="minorHAnsi" w:cstheme="minorHAnsi"/>
              </w:rPr>
              <w:t>.</w:t>
            </w:r>
          </w:p>
          <w:p w14:paraId="5EDA39C9" w14:textId="77777777" w:rsidR="008F7D36" w:rsidRPr="001E25E7" w:rsidRDefault="008F7D36" w:rsidP="00F607B2">
            <w:pPr>
              <w:jc w:val="both"/>
              <w:rPr>
                <w:rFonts w:cstheme="minorHAnsi"/>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9D523D3" w14:textId="77777777" w:rsidR="00D63093" w:rsidRDefault="00D63093" w:rsidP="00D63093">
            <w:pPr>
              <w:pStyle w:val="Default"/>
              <w:jc w:val="both"/>
              <w:rPr>
                <w:rFonts w:asciiTheme="minorHAnsi" w:hAnsiTheme="minorHAnsi" w:cstheme="minorHAnsi"/>
                <w:sz w:val="22"/>
                <w:szCs w:val="22"/>
              </w:rPr>
            </w:pPr>
          </w:p>
          <w:p w14:paraId="3A0CB58B" w14:textId="6D996046" w:rsidR="00D63093" w:rsidRPr="004C5A2E" w:rsidRDefault="00D63093" w:rsidP="004C5A2E">
            <w:pPr>
              <w:pStyle w:val="Default"/>
              <w:numPr>
                <w:ilvl w:val="0"/>
                <w:numId w:val="21"/>
              </w:numPr>
              <w:jc w:val="both"/>
              <w:rPr>
                <w:rFonts w:asciiTheme="minorHAnsi" w:hAnsiTheme="minorHAnsi" w:cstheme="minorHAnsi"/>
                <w:sz w:val="22"/>
                <w:szCs w:val="22"/>
              </w:rPr>
            </w:pPr>
            <w:r w:rsidRPr="00D63093">
              <w:rPr>
                <w:rFonts w:asciiTheme="minorHAnsi" w:hAnsiTheme="minorHAnsi" w:cstheme="minorHAnsi"/>
                <w:sz w:val="22"/>
                <w:szCs w:val="22"/>
              </w:rPr>
              <w:t xml:space="preserve">Knowledge of the Health Education South West financial processes for Study Leave, Speaker fees and events expenses. </w:t>
            </w:r>
          </w:p>
          <w:p w14:paraId="247D7F1F" w14:textId="06127FEA" w:rsidR="00D63093" w:rsidRPr="00D63093" w:rsidRDefault="00D63093" w:rsidP="00D63093">
            <w:pPr>
              <w:pStyle w:val="Default"/>
              <w:numPr>
                <w:ilvl w:val="0"/>
                <w:numId w:val="21"/>
              </w:numPr>
              <w:jc w:val="both"/>
              <w:rPr>
                <w:rFonts w:asciiTheme="minorHAnsi" w:hAnsiTheme="minorHAnsi" w:cstheme="minorHAnsi"/>
                <w:sz w:val="22"/>
                <w:szCs w:val="22"/>
              </w:rPr>
            </w:pPr>
            <w:r w:rsidRPr="00D63093">
              <w:rPr>
                <w:rFonts w:asciiTheme="minorHAnsi" w:hAnsiTheme="minorHAnsi" w:cstheme="minorHAnsi"/>
                <w:sz w:val="22"/>
                <w:szCs w:val="22"/>
              </w:rPr>
              <w:t>Ensure appropriate use of study leave</w:t>
            </w:r>
            <w:r w:rsidR="004C5A2E">
              <w:rPr>
                <w:rFonts w:asciiTheme="minorHAnsi" w:hAnsiTheme="minorHAnsi" w:cstheme="minorHAnsi"/>
                <w:sz w:val="22"/>
                <w:szCs w:val="22"/>
              </w:rPr>
              <w:t>/</w:t>
            </w:r>
            <w:r w:rsidRPr="00D63093">
              <w:rPr>
                <w:rFonts w:asciiTheme="minorHAnsi" w:hAnsiTheme="minorHAnsi" w:cstheme="minorHAnsi"/>
                <w:sz w:val="22"/>
                <w:szCs w:val="22"/>
              </w:rPr>
              <w:t xml:space="preserve">funding and that approval has been sought. </w:t>
            </w:r>
          </w:p>
          <w:p w14:paraId="1336434C" w14:textId="4CE76950" w:rsidR="00D63093" w:rsidRDefault="00D63093" w:rsidP="00D63093">
            <w:pPr>
              <w:pStyle w:val="Default"/>
              <w:numPr>
                <w:ilvl w:val="0"/>
                <w:numId w:val="21"/>
              </w:numPr>
              <w:jc w:val="both"/>
              <w:rPr>
                <w:rFonts w:asciiTheme="minorHAnsi" w:hAnsiTheme="minorHAnsi" w:cstheme="minorHAnsi"/>
                <w:sz w:val="22"/>
                <w:szCs w:val="22"/>
              </w:rPr>
            </w:pPr>
            <w:r w:rsidRPr="00D63093">
              <w:rPr>
                <w:rFonts w:asciiTheme="minorHAnsi" w:hAnsiTheme="minorHAnsi" w:cstheme="minorHAnsi"/>
                <w:sz w:val="22"/>
                <w:szCs w:val="22"/>
              </w:rPr>
              <w:t xml:space="preserve">Ensure that within set deadlines; funding requests are processed and submitted. </w:t>
            </w:r>
          </w:p>
          <w:p w14:paraId="47FA0B60" w14:textId="0C039949" w:rsidR="007410C7" w:rsidRPr="004C5A2E" w:rsidRDefault="000E2CFB" w:rsidP="004C5A2E">
            <w:pPr>
              <w:pStyle w:val="Default"/>
              <w:numPr>
                <w:ilvl w:val="0"/>
                <w:numId w:val="21"/>
              </w:numPr>
              <w:jc w:val="both"/>
              <w:rPr>
                <w:rFonts w:asciiTheme="minorHAnsi" w:hAnsiTheme="minorHAnsi" w:cstheme="minorHAnsi"/>
                <w:sz w:val="22"/>
                <w:szCs w:val="22"/>
              </w:rPr>
            </w:pPr>
            <w:r>
              <w:rPr>
                <w:rFonts w:asciiTheme="minorHAnsi" w:hAnsiTheme="minorHAnsi" w:cstheme="minorHAnsi"/>
                <w:sz w:val="22"/>
                <w:szCs w:val="22"/>
              </w:rPr>
              <w:t>Maintain accurate financial records.</w:t>
            </w:r>
          </w:p>
          <w:p w14:paraId="7F1F6CFA" w14:textId="2B802343" w:rsidR="00CD6B30" w:rsidRPr="00F607B2" w:rsidRDefault="00CD6B30" w:rsidP="00D63093">
            <w:pPr>
              <w:pStyle w:val="Default"/>
              <w:jc w:val="both"/>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C79E07C" w14:textId="20FFD904" w:rsidR="005D5882" w:rsidRPr="005D5882" w:rsidRDefault="005D5882" w:rsidP="001C2CC2">
            <w:pPr>
              <w:pStyle w:val="Default"/>
              <w:numPr>
                <w:ilvl w:val="0"/>
                <w:numId w:val="44"/>
              </w:numPr>
              <w:rPr>
                <w:rFonts w:asciiTheme="minorHAnsi" w:hAnsiTheme="minorHAnsi" w:cstheme="minorHAnsi"/>
                <w:sz w:val="22"/>
                <w:szCs w:val="22"/>
              </w:rPr>
            </w:pPr>
            <w:r w:rsidRPr="005D5882">
              <w:rPr>
                <w:rFonts w:asciiTheme="minorHAnsi" w:hAnsiTheme="minorHAnsi" w:cstheme="minorHAnsi"/>
                <w:sz w:val="22"/>
                <w:szCs w:val="22"/>
              </w:rPr>
              <w:t xml:space="preserve">In the absence of the Medical Education Manager, or coordinator colleagues, deputise on rotation with </w:t>
            </w:r>
            <w:r w:rsidR="00AB58A8">
              <w:rPr>
                <w:rFonts w:asciiTheme="minorHAnsi" w:hAnsiTheme="minorHAnsi" w:cstheme="minorHAnsi"/>
                <w:sz w:val="22"/>
                <w:szCs w:val="22"/>
              </w:rPr>
              <w:t>other team members</w:t>
            </w:r>
            <w:r w:rsidRPr="005D5882">
              <w:rPr>
                <w:rFonts w:asciiTheme="minorHAnsi" w:hAnsiTheme="minorHAnsi" w:cstheme="minorHAnsi"/>
                <w:sz w:val="22"/>
                <w:szCs w:val="22"/>
              </w:rPr>
              <w:t xml:space="preserve">. </w:t>
            </w:r>
          </w:p>
          <w:p w14:paraId="3014E1A2" w14:textId="01000379" w:rsidR="00D44AB0" w:rsidRPr="005D5882" w:rsidRDefault="00D44AB0" w:rsidP="004C5A2E">
            <w:pPr>
              <w:pStyle w:val="Default"/>
              <w:ind w:left="360"/>
              <w:rPr>
                <w:rFonts w:cstheme="minorHAnsi"/>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B6F4836" w14:textId="77777777" w:rsidR="00C34488" w:rsidRDefault="00C34488" w:rsidP="00C34488">
            <w:pPr>
              <w:pStyle w:val="Default"/>
              <w:jc w:val="both"/>
              <w:rPr>
                <w:color w:val="auto"/>
              </w:rPr>
            </w:pPr>
          </w:p>
          <w:p w14:paraId="4FAFA3A6" w14:textId="3BB0EFF9" w:rsidR="00C34488" w:rsidRPr="004B2EA0" w:rsidRDefault="00C34488" w:rsidP="004C5A2E">
            <w:pPr>
              <w:pStyle w:val="Default"/>
              <w:numPr>
                <w:ilvl w:val="0"/>
                <w:numId w:val="14"/>
              </w:numPr>
              <w:rPr>
                <w:rFonts w:asciiTheme="minorHAnsi" w:hAnsiTheme="minorHAnsi" w:cstheme="minorHAnsi"/>
                <w:sz w:val="22"/>
                <w:szCs w:val="22"/>
              </w:rPr>
            </w:pPr>
            <w:r w:rsidRPr="004B2EA0">
              <w:rPr>
                <w:rFonts w:asciiTheme="minorHAnsi" w:hAnsiTheme="minorHAnsi" w:cstheme="minorHAnsi"/>
                <w:sz w:val="22"/>
                <w:szCs w:val="22"/>
              </w:rPr>
              <w:t xml:space="preserve">Maintain databases and information systems with project management skills. </w:t>
            </w:r>
          </w:p>
          <w:p w14:paraId="6C07D1A4" w14:textId="0B6B94D9" w:rsidR="004C5A2E" w:rsidRPr="004C5A2E" w:rsidRDefault="004C5A2E" w:rsidP="004C5A2E">
            <w:pPr>
              <w:numPr>
                <w:ilvl w:val="0"/>
                <w:numId w:val="14"/>
              </w:numPr>
              <w:rPr>
                <w:rFonts w:cstheme="minorHAnsi"/>
              </w:rPr>
            </w:pPr>
            <w:r w:rsidRPr="004C5A2E">
              <w:rPr>
                <w:rFonts w:cstheme="minorHAnsi"/>
              </w:rPr>
              <w:t xml:space="preserve">To manage and store all data and information </w:t>
            </w:r>
            <w:r>
              <w:rPr>
                <w:rFonts w:cstheme="minorHAnsi"/>
              </w:rPr>
              <w:t xml:space="preserve">electronically </w:t>
            </w:r>
            <w:r w:rsidRPr="004C5A2E">
              <w:rPr>
                <w:rFonts w:cstheme="minorHAnsi"/>
              </w:rPr>
              <w:t xml:space="preserve">on behalf of NDDH and be able to produce this in a relevant format. </w:t>
            </w:r>
            <w:r w:rsidR="00365E2B">
              <w:rPr>
                <w:rFonts w:cstheme="minorHAnsi"/>
              </w:rPr>
              <w:t>Including attendance registers, teaching session feedback</w:t>
            </w:r>
            <w:r w:rsidR="004A2E9B">
              <w:rPr>
                <w:rFonts w:cstheme="minorHAnsi"/>
              </w:rPr>
              <w:t xml:space="preserve"> etc. </w:t>
            </w:r>
          </w:p>
          <w:p w14:paraId="09B89F57" w14:textId="46C4B691" w:rsidR="006C3BC7" w:rsidRPr="004B2EA0" w:rsidRDefault="006C3BC7" w:rsidP="004C5A2E">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Maintain accurate email groups ensuring information is disseminated correctly.</w:t>
            </w:r>
          </w:p>
          <w:p w14:paraId="3C12A5D0" w14:textId="493040E9" w:rsidR="00D44AB0" w:rsidRPr="004B2EA0" w:rsidRDefault="00C34488" w:rsidP="004B2EA0">
            <w:pPr>
              <w:pStyle w:val="Default"/>
              <w:jc w:val="both"/>
              <w:rPr>
                <w:sz w:val="22"/>
                <w:szCs w:val="22"/>
              </w:rPr>
            </w:pPr>
            <w:r>
              <w:rPr>
                <w:sz w:val="22"/>
                <w:szCs w:val="22"/>
              </w:rPr>
              <w:t xml:space="preserve">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38A18982" w14:textId="79765C4C" w:rsidR="009B7389" w:rsidRPr="004B2EA0" w:rsidRDefault="009B7389" w:rsidP="00031E18">
            <w:pPr>
              <w:pStyle w:val="Default"/>
              <w:numPr>
                <w:ilvl w:val="0"/>
                <w:numId w:val="9"/>
              </w:numPr>
              <w:rPr>
                <w:rFonts w:asciiTheme="minorHAnsi" w:hAnsiTheme="minorHAnsi" w:cstheme="minorHAnsi"/>
                <w:sz w:val="22"/>
                <w:szCs w:val="22"/>
              </w:rPr>
            </w:pPr>
            <w:r w:rsidRPr="004B2EA0">
              <w:rPr>
                <w:rFonts w:asciiTheme="minorHAnsi" w:hAnsiTheme="minorHAnsi" w:cstheme="minorHAnsi"/>
                <w:sz w:val="22"/>
                <w:szCs w:val="22"/>
              </w:rPr>
              <w:t xml:space="preserve">Be responsible for self-development of skills and competencies through participation in training and development activities and to maintain up to date technical and professional knowledge relevant to the post. </w:t>
            </w:r>
          </w:p>
          <w:p w14:paraId="5F8D5F18" w14:textId="073FA767" w:rsidR="00D44AB0" w:rsidRPr="00F607B2" w:rsidRDefault="00D44AB0" w:rsidP="00F607B2">
            <w:pPr>
              <w:jc w:val="both"/>
              <w:rPr>
                <w:rFonts w:ascii="Arial" w:hAnsi="Arial" w:cs="Arial"/>
                <w:color w:val="FF0000"/>
              </w:rPr>
            </w:pPr>
          </w:p>
        </w:tc>
      </w:tr>
      <w:tr w:rsidR="00E508FC" w:rsidRPr="00F607B2" w14:paraId="2117C00E" w14:textId="77777777" w:rsidTr="00E508FC">
        <w:tc>
          <w:tcPr>
            <w:tcW w:w="10206" w:type="dxa"/>
            <w:tcBorders>
              <w:bottom w:val="single" w:sz="4" w:space="0" w:color="auto"/>
            </w:tcBorders>
            <w:shd w:val="clear" w:color="auto" w:fill="002060"/>
          </w:tcPr>
          <w:p w14:paraId="1263FE19" w14:textId="271A9A70" w:rsidR="00E508FC" w:rsidRPr="00E508FC" w:rsidRDefault="00E508FC" w:rsidP="00E508FC">
            <w:pPr>
              <w:pStyle w:val="Default"/>
              <w:rPr>
                <w:b/>
                <w:color w:val="FFFFFF" w:themeColor="background1"/>
              </w:rPr>
            </w:pPr>
            <w:r w:rsidRPr="00E508FC">
              <w:rPr>
                <w:b/>
                <w:color w:val="FFFFFF" w:themeColor="background1"/>
              </w:rPr>
              <w:t>PHYSICAL SKILLS</w:t>
            </w:r>
          </w:p>
        </w:tc>
      </w:tr>
      <w:tr w:rsidR="00E508FC" w:rsidRPr="00F607B2" w14:paraId="1F7FE2AC" w14:textId="77777777" w:rsidTr="00884334">
        <w:tc>
          <w:tcPr>
            <w:tcW w:w="10206" w:type="dxa"/>
            <w:tcBorders>
              <w:bottom w:val="single" w:sz="4" w:space="0" w:color="auto"/>
            </w:tcBorders>
          </w:tcPr>
          <w:p w14:paraId="694C779B" w14:textId="660BCE15" w:rsidR="005F05FB" w:rsidRPr="005F05FB" w:rsidRDefault="005F05FB" w:rsidP="005F05FB">
            <w:pPr>
              <w:pStyle w:val="ListParagraph"/>
              <w:numPr>
                <w:ilvl w:val="0"/>
                <w:numId w:val="9"/>
              </w:numPr>
              <w:rPr>
                <w:rFonts w:asciiTheme="minorHAnsi" w:hAnsiTheme="minorHAnsi" w:cstheme="minorHAnsi"/>
              </w:rPr>
            </w:pPr>
            <w:r w:rsidRPr="005F05FB">
              <w:rPr>
                <w:rFonts w:asciiTheme="minorHAnsi" w:hAnsiTheme="minorHAnsi" w:cstheme="minorHAnsi"/>
              </w:rPr>
              <w:t>Keyboard</w:t>
            </w:r>
            <w:r>
              <w:rPr>
                <w:rFonts w:asciiTheme="minorHAnsi" w:hAnsiTheme="minorHAnsi" w:cstheme="minorHAnsi"/>
              </w:rPr>
              <w:t>/Microsoft skills with speed and accuracy</w:t>
            </w:r>
          </w:p>
          <w:p w14:paraId="35955F8F" w14:textId="77777777" w:rsidR="005F05FB" w:rsidRPr="005F05FB" w:rsidRDefault="005F05FB" w:rsidP="005F05FB">
            <w:pPr>
              <w:numPr>
                <w:ilvl w:val="0"/>
                <w:numId w:val="9"/>
              </w:numPr>
              <w:shd w:val="clear" w:color="auto" w:fill="FFFFFF"/>
              <w:jc w:val="both"/>
              <w:rPr>
                <w:rFonts w:cstheme="minorHAnsi"/>
                <w:lang w:eastAsia="en-GB"/>
              </w:rPr>
            </w:pPr>
            <w:r w:rsidRPr="005F05FB">
              <w:rPr>
                <w:rFonts w:cstheme="minorHAnsi"/>
                <w:lang w:eastAsia="en-GB"/>
              </w:rPr>
              <w:t xml:space="preserve">Junior doctors Teaching session set up </w:t>
            </w:r>
          </w:p>
          <w:p w14:paraId="65E86537" w14:textId="77777777" w:rsidR="00E508FC" w:rsidRPr="004B2EA0" w:rsidRDefault="00E508FC" w:rsidP="005F05FB">
            <w:pPr>
              <w:pStyle w:val="Default"/>
              <w:ind w:left="360"/>
              <w:rPr>
                <w:rFonts w:asciiTheme="minorHAnsi" w:hAnsiTheme="minorHAnsi" w:cstheme="minorHAnsi"/>
                <w:sz w:val="22"/>
                <w:szCs w:val="22"/>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7D089A8" w14:textId="38CD255C" w:rsidR="003B2BF5" w:rsidRPr="009B7389" w:rsidRDefault="003B2BF5" w:rsidP="003B2BF5">
            <w:pPr>
              <w:pStyle w:val="Default"/>
              <w:rPr>
                <w:rFonts w:asciiTheme="minorHAnsi" w:hAnsiTheme="minorHAnsi" w:cstheme="minorHAnsi"/>
                <w:sz w:val="22"/>
                <w:szCs w:val="22"/>
              </w:rPr>
            </w:pPr>
          </w:p>
          <w:p w14:paraId="2EC094FC" w14:textId="0D1A4B44" w:rsidR="003B2BF5" w:rsidRPr="009B7389" w:rsidRDefault="003B2BF5" w:rsidP="00031E18">
            <w:pPr>
              <w:pStyle w:val="Default"/>
              <w:numPr>
                <w:ilvl w:val="0"/>
                <w:numId w:val="7"/>
              </w:numPr>
              <w:rPr>
                <w:rFonts w:asciiTheme="minorHAnsi" w:hAnsiTheme="minorHAnsi" w:cstheme="minorHAnsi"/>
                <w:sz w:val="22"/>
                <w:szCs w:val="22"/>
              </w:rPr>
            </w:pPr>
            <w:r>
              <w:rPr>
                <w:rFonts w:asciiTheme="minorHAnsi" w:hAnsiTheme="minorHAnsi" w:cstheme="minorHAnsi"/>
                <w:sz w:val="22"/>
                <w:szCs w:val="22"/>
              </w:rPr>
              <w:t>Daily prolonged periods of sitting while using keyboard/PC</w:t>
            </w:r>
          </w:p>
          <w:p w14:paraId="2D205360" w14:textId="407F1C74" w:rsidR="003B2BF5" w:rsidRPr="009B7389" w:rsidRDefault="003B2BF5" w:rsidP="00031E18">
            <w:pPr>
              <w:pStyle w:val="Default"/>
              <w:numPr>
                <w:ilvl w:val="0"/>
                <w:numId w:val="7"/>
              </w:numPr>
              <w:rPr>
                <w:rFonts w:asciiTheme="minorHAnsi" w:hAnsiTheme="minorHAnsi" w:cstheme="minorHAnsi"/>
                <w:sz w:val="22"/>
                <w:szCs w:val="22"/>
              </w:rPr>
            </w:pPr>
            <w:r w:rsidRPr="009B7389">
              <w:rPr>
                <w:rFonts w:asciiTheme="minorHAnsi" w:hAnsiTheme="minorHAnsi" w:cstheme="minorHAnsi"/>
                <w:sz w:val="22"/>
                <w:szCs w:val="22"/>
              </w:rPr>
              <w:t>Assist with the set up/lay out of training rooms</w:t>
            </w:r>
            <w:r>
              <w:rPr>
                <w:rFonts w:asciiTheme="minorHAnsi" w:hAnsiTheme="minorHAnsi" w:cstheme="minorHAnsi"/>
                <w:sz w:val="22"/>
                <w:szCs w:val="22"/>
              </w:rPr>
              <w:t xml:space="preserve"> and the MEC generally; moving furniture within manual handling guidance.</w:t>
            </w:r>
            <w:r w:rsidRPr="009B7389">
              <w:rPr>
                <w:rFonts w:asciiTheme="minorHAnsi" w:hAnsiTheme="minorHAnsi" w:cstheme="minorHAnsi"/>
                <w:sz w:val="22"/>
                <w:szCs w:val="22"/>
              </w:rPr>
              <w:t xml:space="preserve"> </w:t>
            </w:r>
          </w:p>
          <w:p w14:paraId="4A09771B" w14:textId="65BD4556"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A27BB8D" w14:textId="77777777" w:rsidR="006225AE" w:rsidRDefault="00780B75" w:rsidP="00031E18">
            <w:pPr>
              <w:pStyle w:val="Default"/>
              <w:numPr>
                <w:ilvl w:val="0"/>
                <w:numId w:val="8"/>
              </w:numPr>
              <w:rPr>
                <w:rFonts w:asciiTheme="minorHAnsi" w:hAnsiTheme="minorHAnsi" w:cstheme="minorHAnsi"/>
                <w:sz w:val="22"/>
                <w:szCs w:val="22"/>
              </w:rPr>
            </w:pPr>
            <w:r w:rsidRPr="006225AE">
              <w:rPr>
                <w:rFonts w:asciiTheme="minorHAnsi" w:hAnsiTheme="minorHAnsi" w:cstheme="minorHAnsi"/>
                <w:sz w:val="22"/>
                <w:szCs w:val="22"/>
              </w:rPr>
              <w:t xml:space="preserve">The nature of the post </w:t>
            </w:r>
            <w:r w:rsidR="00D01AF9" w:rsidRPr="006225AE">
              <w:rPr>
                <w:rFonts w:asciiTheme="minorHAnsi" w:hAnsiTheme="minorHAnsi" w:cstheme="minorHAnsi"/>
                <w:sz w:val="22"/>
                <w:szCs w:val="22"/>
              </w:rPr>
              <w:t xml:space="preserve">has a </w:t>
            </w:r>
            <w:r w:rsidR="006225AE">
              <w:rPr>
                <w:rFonts w:asciiTheme="minorHAnsi" w:hAnsiTheme="minorHAnsi" w:cstheme="minorHAnsi"/>
                <w:sz w:val="22"/>
                <w:szCs w:val="22"/>
              </w:rPr>
              <w:t>f</w:t>
            </w:r>
            <w:r w:rsidR="00D01AF9" w:rsidRPr="006225AE">
              <w:rPr>
                <w:rFonts w:asciiTheme="minorHAnsi" w:hAnsiTheme="minorHAnsi" w:cstheme="minorHAnsi"/>
                <w:sz w:val="22"/>
                <w:szCs w:val="22"/>
              </w:rPr>
              <w:t xml:space="preserve">requent requirement for concentration; unpredictable </w:t>
            </w:r>
          </w:p>
          <w:p w14:paraId="47F8EEBE" w14:textId="478FFE9E" w:rsidR="00780B75" w:rsidRPr="006225AE" w:rsidRDefault="00D01AF9" w:rsidP="00031E18">
            <w:pPr>
              <w:pStyle w:val="Default"/>
              <w:numPr>
                <w:ilvl w:val="0"/>
                <w:numId w:val="8"/>
              </w:numPr>
              <w:rPr>
                <w:rFonts w:asciiTheme="minorHAnsi" w:hAnsiTheme="minorHAnsi" w:cstheme="minorHAnsi"/>
                <w:sz w:val="22"/>
                <w:szCs w:val="22"/>
              </w:rPr>
            </w:pPr>
            <w:r w:rsidRPr="006225AE">
              <w:rPr>
                <w:rFonts w:asciiTheme="minorHAnsi" w:hAnsiTheme="minorHAnsi" w:cstheme="minorHAnsi"/>
                <w:sz w:val="22"/>
                <w:szCs w:val="22"/>
              </w:rPr>
              <w:lastRenderedPageBreak/>
              <w:t xml:space="preserve">Concentration for </w:t>
            </w:r>
            <w:r w:rsidR="006225AE" w:rsidRPr="006225AE">
              <w:rPr>
                <w:rFonts w:asciiTheme="minorHAnsi" w:hAnsiTheme="minorHAnsi" w:cstheme="minorHAnsi"/>
                <w:sz w:val="22"/>
                <w:szCs w:val="22"/>
              </w:rPr>
              <w:t>placement planning</w:t>
            </w:r>
            <w:r w:rsidRPr="006225AE">
              <w:rPr>
                <w:rFonts w:asciiTheme="minorHAnsi" w:hAnsiTheme="minorHAnsi" w:cstheme="minorHAnsi"/>
                <w:sz w:val="22"/>
                <w:szCs w:val="22"/>
              </w:rPr>
              <w:t xml:space="preserve">, </w:t>
            </w:r>
            <w:r w:rsidR="006225AE" w:rsidRPr="006225AE">
              <w:rPr>
                <w:rFonts w:asciiTheme="minorHAnsi" w:hAnsiTheme="minorHAnsi" w:cstheme="minorHAnsi"/>
                <w:sz w:val="22"/>
                <w:szCs w:val="22"/>
              </w:rPr>
              <w:t>teaching programme</w:t>
            </w:r>
            <w:r w:rsidRPr="006225AE">
              <w:rPr>
                <w:rFonts w:asciiTheme="minorHAnsi" w:hAnsiTheme="minorHAnsi" w:cstheme="minorHAnsi"/>
                <w:sz w:val="22"/>
                <w:szCs w:val="22"/>
              </w:rPr>
              <w:t>, frequent interruptions for advice, queries</w:t>
            </w:r>
          </w:p>
          <w:p w14:paraId="6173A91E" w14:textId="77777777" w:rsidR="00780B75" w:rsidRPr="009B7389" w:rsidRDefault="00780B75" w:rsidP="00031E18">
            <w:pPr>
              <w:pStyle w:val="Default"/>
              <w:numPr>
                <w:ilvl w:val="0"/>
                <w:numId w:val="8"/>
              </w:numPr>
              <w:rPr>
                <w:rFonts w:asciiTheme="minorHAnsi" w:hAnsiTheme="minorHAnsi" w:cstheme="minorHAnsi"/>
                <w:sz w:val="22"/>
                <w:szCs w:val="22"/>
              </w:rPr>
            </w:pPr>
            <w:r w:rsidRPr="009B7389">
              <w:rPr>
                <w:rFonts w:asciiTheme="minorHAnsi" w:hAnsiTheme="minorHAnsi" w:cstheme="minorHAnsi"/>
                <w:sz w:val="22"/>
                <w:szCs w:val="22"/>
              </w:rPr>
              <w:t>Arrange and set u</w:t>
            </w:r>
            <w:r>
              <w:rPr>
                <w:rFonts w:asciiTheme="minorHAnsi" w:hAnsiTheme="minorHAnsi" w:cstheme="minorHAnsi"/>
                <w:sz w:val="22"/>
                <w:szCs w:val="22"/>
              </w:rPr>
              <w:t>p</w:t>
            </w:r>
            <w:r w:rsidRPr="009B7389">
              <w:rPr>
                <w:rFonts w:asciiTheme="minorHAnsi" w:hAnsiTheme="minorHAnsi" w:cstheme="minorHAnsi"/>
                <w:sz w:val="22"/>
                <w:szCs w:val="22"/>
              </w:rPr>
              <w:t xml:space="preserve"> </w:t>
            </w:r>
            <w:r>
              <w:rPr>
                <w:rFonts w:asciiTheme="minorHAnsi" w:hAnsiTheme="minorHAnsi" w:cstheme="minorHAnsi"/>
                <w:sz w:val="22"/>
                <w:szCs w:val="22"/>
              </w:rPr>
              <w:t>face to face/</w:t>
            </w:r>
            <w:r w:rsidRPr="009B7389">
              <w:rPr>
                <w:rFonts w:asciiTheme="minorHAnsi" w:hAnsiTheme="minorHAnsi" w:cstheme="minorHAnsi"/>
                <w:sz w:val="22"/>
                <w:szCs w:val="22"/>
              </w:rPr>
              <w:t>virtual teaching sessions for trainers</w:t>
            </w:r>
            <w:r>
              <w:rPr>
                <w:rFonts w:asciiTheme="minorHAnsi" w:hAnsiTheme="minorHAnsi" w:cstheme="minorHAnsi"/>
                <w:sz w:val="22"/>
                <w:szCs w:val="22"/>
              </w:rPr>
              <w:t>; collect and share</w:t>
            </w:r>
            <w:r w:rsidRPr="009B7389">
              <w:rPr>
                <w:rFonts w:asciiTheme="minorHAnsi" w:hAnsiTheme="minorHAnsi" w:cstheme="minorHAnsi"/>
                <w:sz w:val="22"/>
                <w:szCs w:val="22"/>
              </w:rPr>
              <w:t xml:space="preserve"> feedbac</w:t>
            </w:r>
            <w:r>
              <w:rPr>
                <w:rFonts w:asciiTheme="minorHAnsi" w:hAnsiTheme="minorHAnsi" w:cstheme="minorHAnsi"/>
                <w:sz w:val="22"/>
                <w:szCs w:val="22"/>
              </w:rPr>
              <w:t>k</w:t>
            </w:r>
            <w:r w:rsidRPr="009B7389">
              <w:rPr>
                <w:rFonts w:asciiTheme="minorHAnsi" w:hAnsiTheme="minorHAnsi" w:cstheme="minorHAnsi"/>
                <w:sz w:val="22"/>
                <w:szCs w:val="22"/>
              </w:rPr>
              <w:t xml:space="preserve">. </w:t>
            </w:r>
          </w:p>
          <w:p w14:paraId="4973917D" w14:textId="60AE61BE" w:rsidR="0084654F" w:rsidRPr="00F607B2" w:rsidRDefault="0084654F" w:rsidP="00D01AF9">
            <w:pPr>
              <w:pStyle w:val="Default"/>
              <w:ind w:left="720"/>
              <w:rPr>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2FF3833B" w14:textId="77777777" w:rsidR="007332FA" w:rsidRDefault="00780B75" w:rsidP="00031E18">
            <w:pPr>
              <w:pStyle w:val="Default"/>
              <w:numPr>
                <w:ilvl w:val="0"/>
                <w:numId w:val="8"/>
              </w:numPr>
              <w:rPr>
                <w:rFonts w:asciiTheme="minorHAnsi" w:hAnsiTheme="minorHAnsi" w:cstheme="minorHAnsi"/>
              </w:rPr>
            </w:pPr>
            <w:r w:rsidRPr="009B7389">
              <w:rPr>
                <w:rFonts w:asciiTheme="minorHAnsi" w:hAnsiTheme="minorHAnsi" w:cstheme="minorHAnsi"/>
              </w:rPr>
              <w:t>Occasional exposure of individual difficult personal circumstances for</w:t>
            </w:r>
            <w:r>
              <w:rPr>
                <w:rFonts w:asciiTheme="minorHAnsi" w:hAnsiTheme="minorHAnsi" w:cstheme="minorHAnsi"/>
              </w:rPr>
              <w:t xml:space="preserve"> t</w:t>
            </w:r>
            <w:r w:rsidRPr="009B7389">
              <w:rPr>
                <w:rFonts w:asciiTheme="minorHAnsi" w:hAnsiTheme="minorHAnsi" w:cstheme="minorHAnsi"/>
              </w:rPr>
              <w:t xml:space="preserve">rainees. </w:t>
            </w:r>
          </w:p>
          <w:p w14:paraId="6AF53BF2" w14:textId="1DF73686" w:rsidR="00780B75" w:rsidRPr="007332FA" w:rsidRDefault="007332FA" w:rsidP="00031E18">
            <w:pPr>
              <w:pStyle w:val="Default"/>
              <w:numPr>
                <w:ilvl w:val="0"/>
                <w:numId w:val="8"/>
              </w:numPr>
              <w:rPr>
                <w:rFonts w:asciiTheme="minorHAnsi" w:hAnsiTheme="minorHAnsi" w:cstheme="minorHAnsi"/>
              </w:rPr>
            </w:pPr>
            <w:r w:rsidRPr="007332FA">
              <w:rPr>
                <w:rFonts w:asciiTheme="minorHAnsi" w:hAnsiTheme="minorHAnsi" w:cstheme="minorHAnsi"/>
              </w:rPr>
              <w:t>Occasional exposure to challenging behaviour.</w:t>
            </w:r>
          </w:p>
          <w:p w14:paraId="137B11B3" w14:textId="37E25D8E" w:rsidR="0084654F" w:rsidRPr="00F607B2" w:rsidRDefault="0084654F" w:rsidP="000C32E3">
            <w:pPr>
              <w:rPr>
                <w:rFonts w:ascii="Arial" w:hAnsi="Arial" w:cs="Arial"/>
                <w:color w:val="FF0000"/>
              </w:rPr>
            </w:pPr>
          </w:p>
        </w:tc>
      </w:tr>
      <w:tr w:rsidR="00E508FC" w:rsidRPr="00F607B2" w14:paraId="60F23286" w14:textId="77777777" w:rsidTr="00E508FC">
        <w:tc>
          <w:tcPr>
            <w:tcW w:w="10206" w:type="dxa"/>
            <w:tcBorders>
              <w:bottom w:val="single" w:sz="4" w:space="0" w:color="auto"/>
            </w:tcBorders>
            <w:shd w:val="clear" w:color="auto" w:fill="002060"/>
          </w:tcPr>
          <w:p w14:paraId="5844C2CE" w14:textId="0C8622E6" w:rsidR="00E508FC" w:rsidRPr="00E508FC" w:rsidRDefault="00E508FC" w:rsidP="00E508FC">
            <w:pPr>
              <w:pStyle w:val="Default"/>
              <w:rPr>
                <w:b/>
                <w:color w:val="FFFFFF" w:themeColor="background1"/>
              </w:rPr>
            </w:pPr>
            <w:r w:rsidRPr="00E508FC">
              <w:rPr>
                <w:b/>
                <w:color w:val="FFFFFF" w:themeColor="background1"/>
              </w:rPr>
              <w:t>WORKING CONDITIONS</w:t>
            </w:r>
          </w:p>
        </w:tc>
      </w:tr>
      <w:tr w:rsidR="00E508FC" w:rsidRPr="00F607B2" w14:paraId="4C7DC093" w14:textId="77777777" w:rsidTr="00884334">
        <w:tc>
          <w:tcPr>
            <w:tcW w:w="10206" w:type="dxa"/>
            <w:tcBorders>
              <w:bottom w:val="single" w:sz="4" w:space="0" w:color="auto"/>
            </w:tcBorders>
          </w:tcPr>
          <w:p w14:paraId="16EE3BED" w14:textId="2A8D18DB" w:rsidR="00E508FC" w:rsidRPr="00E508FC" w:rsidRDefault="00E508FC" w:rsidP="00E508FC">
            <w:pPr>
              <w:numPr>
                <w:ilvl w:val="0"/>
                <w:numId w:val="8"/>
              </w:numPr>
              <w:spacing w:after="200"/>
              <w:rPr>
                <w:rFonts w:cstheme="minorHAnsi"/>
              </w:rPr>
            </w:pPr>
            <w:r w:rsidRPr="00E508FC">
              <w:rPr>
                <w:rFonts w:cstheme="minorHAnsi"/>
              </w:rPr>
              <w:t>Needs to be flexible and adaptable to meet the needs of the Department.  This requires some occasional working out of normal hours i.e. during induction and requires occasional early starts and late finishes in order to cover Junior doctors training days.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4B2EA0" w:rsidRDefault="000C1FB8" w:rsidP="004B2EA0">
            <w:pPr>
              <w:rPr>
                <w:rFonts w:cstheme="minorHAnsi"/>
              </w:rPr>
            </w:pPr>
            <w:r w:rsidRPr="004B2EA0">
              <w:rPr>
                <w:rFonts w:cstheme="minorHAnsi"/>
              </w:rPr>
              <w:t>T</w:t>
            </w:r>
            <w:r w:rsidR="003B43F4" w:rsidRPr="004B2EA0">
              <w:rPr>
                <w:rFonts w:cstheme="minorHAnsi"/>
              </w:rPr>
              <w:t>ake part in regular performance appraisal.</w:t>
            </w:r>
          </w:p>
          <w:p w14:paraId="28336589" w14:textId="77777777" w:rsidR="003B43F4" w:rsidRPr="004B2EA0" w:rsidRDefault="003B43F4" w:rsidP="004B2EA0">
            <w:pPr>
              <w:rPr>
                <w:rFonts w:cstheme="minorHAnsi"/>
              </w:rPr>
            </w:pPr>
          </w:p>
          <w:p w14:paraId="56CB117C" w14:textId="52E005C6" w:rsidR="003B43F4" w:rsidRPr="004B2EA0" w:rsidRDefault="000C1FB8" w:rsidP="004B2EA0">
            <w:pPr>
              <w:rPr>
                <w:rFonts w:cstheme="minorHAnsi"/>
              </w:rPr>
            </w:pPr>
            <w:r w:rsidRPr="004B2EA0">
              <w:rPr>
                <w:rFonts w:cstheme="minorHAnsi"/>
              </w:rPr>
              <w:t>U</w:t>
            </w:r>
            <w:r w:rsidR="003B43F4" w:rsidRPr="004B2EA0">
              <w:rPr>
                <w:rFonts w:cstheme="minorHAnsi"/>
              </w:rPr>
              <w:t>ndertake any training required in order to maintain competency including mandatory training, e.g. Manual Handling</w:t>
            </w:r>
          </w:p>
          <w:p w14:paraId="476A9E49" w14:textId="77777777" w:rsidR="003B43F4" w:rsidRPr="004B2EA0" w:rsidRDefault="003B43F4" w:rsidP="004B2EA0">
            <w:pPr>
              <w:rPr>
                <w:rFonts w:cstheme="minorHAnsi"/>
              </w:rPr>
            </w:pPr>
          </w:p>
          <w:p w14:paraId="604720FF" w14:textId="774A51AC" w:rsidR="003B43F4" w:rsidRPr="004B2EA0" w:rsidRDefault="000C1FB8" w:rsidP="004B2EA0">
            <w:pPr>
              <w:rPr>
                <w:rFonts w:cstheme="minorHAnsi"/>
              </w:rPr>
            </w:pPr>
            <w:r w:rsidRPr="004B2EA0">
              <w:rPr>
                <w:rFonts w:cstheme="minorHAnsi"/>
              </w:rPr>
              <w:t>C</w:t>
            </w:r>
            <w:r w:rsidR="003B43F4" w:rsidRPr="004B2EA0">
              <w:rPr>
                <w:rFonts w:cstheme="minorHAnsi"/>
              </w:rPr>
              <w:t xml:space="preserve">ontribute to and work within a safe working environment </w:t>
            </w:r>
          </w:p>
          <w:p w14:paraId="23C9C59C" w14:textId="77777777" w:rsidR="003B43F4" w:rsidRPr="004B2EA0" w:rsidRDefault="003B43F4" w:rsidP="004B2EA0">
            <w:pPr>
              <w:rPr>
                <w:rFonts w:cstheme="minorHAnsi"/>
                <w:b/>
              </w:rPr>
            </w:pPr>
          </w:p>
          <w:p w14:paraId="0EAEA587" w14:textId="6E51C28A" w:rsidR="003B43F4" w:rsidRPr="004B2EA0" w:rsidRDefault="00B735BB" w:rsidP="004B2EA0">
            <w:pPr>
              <w:rPr>
                <w:rFonts w:cstheme="minorHAnsi"/>
              </w:rPr>
            </w:pPr>
            <w:r w:rsidRPr="004B2EA0">
              <w:rPr>
                <w:rFonts w:cstheme="minorHAnsi"/>
              </w:rPr>
              <w:t>You are</w:t>
            </w:r>
            <w:r w:rsidR="003B43F4" w:rsidRPr="004B2EA0">
              <w:rPr>
                <w:rFonts w:cstheme="minorHAnsi"/>
              </w:rPr>
              <w:t xml:space="preserve"> expected to comply with Trust Infection Control Policies and conduct </w:t>
            </w:r>
            <w:r w:rsidR="00544DCE">
              <w:rPr>
                <w:rFonts w:cstheme="minorHAnsi"/>
              </w:rPr>
              <w:t>yourself</w:t>
            </w:r>
            <w:r w:rsidR="003B43F4" w:rsidRPr="004B2EA0">
              <w:rPr>
                <w:rFonts w:cstheme="minorHAnsi"/>
              </w:rPr>
              <w:t xml:space="preserve"> at all times in such a manner as to minimise the risk of healthcare associated infection</w:t>
            </w:r>
          </w:p>
          <w:p w14:paraId="5D10D3D4" w14:textId="77777777" w:rsidR="003B43F4" w:rsidRPr="004B2EA0" w:rsidRDefault="003B43F4" w:rsidP="004B2EA0">
            <w:pPr>
              <w:tabs>
                <w:tab w:val="left" w:pos="720"/>
                <w:tab w:val="left" w:pos="1440"/>
                <w:tab w:val="left" w:pos="2160"/>
                <w:tab w:val="left" w:pos="2880"/>
                <w:tab w:val="left" w:pos="3600"/>
                <w:tab w:val="left" w:pos="4320"/>
                <w:tab w:val="left" w:pos="5040"/>
                <w:tab w:val="left" w:pos="6480"/>
              </w:tabs>
              <w:ind w:left="720"/>
              <w:rPr>
                <w:rFonts w:cstheme="minorHAnsi"/>
              </w:rPr>
            </w:pPr>
          </w:p>
          <w:p w14:paraId="699B5729" w14:textId="77777777" w:rsidR="003B43F4" w:rsidRPr="004B2EA0" w:rsidRDefault="003B43F4" w:rsidP="004B2EA0">
            <w:pPr>
              <w:tabs>
                <w:tab w:val="left" w:pos="720"/>
                <w:tab w:val="left" w:pos="1440"/>
                <w:tab w:val="left" w:pos="2160"/>
                <w:tab w:val="left" w:pos="2880"/>
                <w:tab w:val="left" w:pos="3600"/>
                <w:tab w:val="left" w:pos="4320"/>
                <w:tab w:val="left" w:pos="5040"/>
                <w:tab w:val="left" w:pos="6480"/>
              </w:tabs>
              <w:rPr>
                <w:rFonts w:cstheme="minorHAnsi"/>
              </w:rPr>
            </w:pPr>
            <w:r w:rsidRPr="004B2EA0">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4B2EA0" w:rsidRDefault="00F73F8D" w:rsidP="004B2EA0">
            <w:pPr>
              <w:tabs>
                <w:tab w:val="left" w:pos="720"/>
                <w:tab w:val="left" w:pos="1440"/>
                <w:tab w:val="left" w:pos="2160"/>
                <w:tab w:val="left" w:pos="2880"/>
                <w:tab w:val="left" w:pos="3600"/>
                <w:tab w:val="left" w:pos="4320"/>
                <w:tab w:val="left" w:pos="5040"/>
                <w:tab w:val="left" w:pos="6480"/>
              </w:tabs>
              <w:rPr>
                <w:rFonts w:cstheme="minorHAnsi"/>
              </w:rPr>
            </w:pPr>
          </w:p>
          <w:p w14:paraId="4A3FA191" w14:textId="77777777" w:rsidR="00F73F8D" w:rsidRPr="004B2EA0" w:rsidRDefault="00F73F8D" w:rsidP="004B2EA0">
            <w:pPr>
              <w:rPr>
                <w:rFonts w:cstheme="minorHAnsi"/>
              </w:rPr>
            </w:pPr>
            <w:r w:rsidRPr="004B2EA0">
              <w:rPr>
                <w:rFonts w:cstheme="minorHAnsi"/>
              </w:rPr>
              <w:t xml:space="preserve">You must </w:t>
            </w:r>
            <w:r w:rsidR="001568A8" w:rsidRPr="004B2EA0">
              <w:rPr>
                <w:rFonts w:cstheme="minorHAnsi"/>
              </w:rPr>
              <w:t xml:space="preserve">also </w:t>
            </w:r>
            <w:r w:rsidRPr="004B2EA0">
              <w:rPr>
                <w:rFonts w:cstheme="minorHAnsi"/>
              </w:rPr>
              <w:t>take responsibility for your workplace health and wellbeing:</w:t>
            </w:r>
          </w:p>
          <w:p w14:paraId="7D35C9BA" w14:textId="77777777" w:rsidR="00F73F8D" w:rsidRPr="004B2EA0" w:rsidRDefault="00F73F8D" w:rsidP="00031E18">
            <w:pPr>
              <w:pStyle w:val="ListParagraph"/>
              <w:numPr>
                <w:ilvl w:val="0"/>
                <w:numId w:val="2"/>
              </w:numPr>
              <w:spacing w:before="0"/>
              <w:jc w:val="left"/>
              <w:rPr>
                <w:rFonts w:asciiTheme="minorHAnsi" w:eastAsiaTheme="minorHAnsi" w:hAnsiTheme="minorHAnsi" w:cstheme="minorHAnsi"/>
                <w:szCs w:val="22"/>
                <w:lang w:eastAsia="en-US"/>
              </w:rPr>
            </w:pPr>
            <w:r w:rsidRPr="004B2EA0">
              <w:rPr>
                <w:rFonts w:asciiTheme="minorHAnsi" w:eastAsiaTheme="minorHAnsi" w:hAnsiTheme="minorHAnsi" w:cstheme="minorHAnsi"/>
                <w:szCs w:val="22"/>
                <w:lang w:eastAsia="en-US"/>
              </w:rPr>
              <w:t>When required, gain support from Occupational Health, Human Resources or other sources.</w:t>
            </w:r>
          </w:p>
          <w:p w14:paraId="1388D424" w14:textId="77777777" w:rsidR="00F73F8D" w:rsidRPr="004B2EA0" w:rsidRDefault="00F73F8D" w:rsidP="00031E18">
            <w:pPr>
              <w:pStyle w:val="ListParagraph"/>
              <w:numPr>
                <w:ilvl w:val="0"/>
                <w:numId w:val="2"/>
              </w:numPr>
              <w:spacing w:before="0"/>
              <w:jc w:val="left"/>
              <w:rPr>
                <w:rFonts w:asciiTheme="minorHAnsi" w:eastAsiaTheme="minorHAnsi" w:hAnsiTheme="minorHAnsi" w:cstheme="minorHAnsi"/>
                <w:szCs w:val="22"/>
                <w:lang w:eastAsia="en-US"/>
              </w:rPr>
            </w:pPr>
            <w:r w:rsidRPr="004B2EA0">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77777777" w:rsidR="00F73F8D" w:rsidRPr="004B2EA0" w:rsidRDefault="00F73F8D" w:rsidP="00031E18">
            <w:pPr>
              <w:pStyle w:val="ListParagraph"/>
              <w:numPr>
                <w:ilvl w:val="0"/>
                <w:numId w:val="2"/>
              </w:numPr>
              <w:spacing w:before="0"/>
              <w:jc w:val="left"/>
              <w:rPr>
                <w:rFonts w:asciiTheme="minorHAnsi" w:eastAsiaTheme="minorHAnsi" w:hAnsiTheme="minorHAnsi" w:cstheme="minorHAnsi"/>
                <w:szCs w:val="22"/>
                <w:lang w:eastAsia="en-US"/>
              </w:rPr>
            </w:pPr>
            <w:r w:rsidRPr="004B2EA0">
              <w:rPr>
                <w:rFonts w:asciiTheme="minorHAnsi" w:eastAsiaTheme="minorHAnsi" w:hAnsiTheme="minorHAnsi" w:cstheme="minorHAnsi"/>
                <w:szCs w:val="22"/>
                <w:lang w:eastAsia="en-US"/>
              </w:rPr>
              <w:t xml:space="preserve">Follow the Trust’s health and wellbeing vision of healthy body, healthy mind, healthy you. </w:t>
            </w:r>
          </w:p>
          <w:p w14:paraId="46B8B57E" w14:textId="6628473F" w:rsidR="008F7D36" w:rsidRPr="00850752" w:rsidRDefault="00ED356C" w:rsidP="008F7D36">
            <w:pPr>
              <w:pStyle w:val="ListParagraph"/>
              <w:numPr>
                <w:ilvl w:val="0"/>
                <w:numId w:val="2"/>
              </w:numPr>
              <w:spacing w:before="0"/>
              <w:jc w:val="left"/>
              <w:rPr>
                <w:rFonts w:asciiTheme="minorHAnsi" w:eastAsiaTheme="minorHAnsi" w:hAnsiTheme="minorHAnsi" w:cstheme="minorHAnsi"/>
                <w:szCs w:val="22"/>
                <w:lang w:eastAsia="en-US"/>
              </w:rPr>
            </w:pPr>
            <w:r w:rsidRPr="004B2EA0">
              <w:rPr>
                <w:rFonts w:asciiTheme="minorHAnsi" w:eastAsiaTheme="minorHAnsi" w:hAnsiTheme="minorHAnsi" w:cstheme="minorHAnsi"/>
                <w:szCs w:val="22"/>
                <w:lang w:eastAsia="en-US"/>
              </w:rPr>
              <w:t>Undertake a Display Screen Equipment assessment (DES) if appropriate to role</w:t>
            </w:r>
            <w:r w:rsidR="00DC08BE" w:rsidRPr="004B2EA0">
              <w:rPr>
                <w:rFonts w:asciiTheme="minorHAnsi" w:eastAsiaTheme="minorHAnsi" w:hAnsiTheme="minorHAnsi" w:cstheme="minorHAnsi"/>
                <w:szCs w:val="22"/>
                <w:lang w:eastAsia="en-US"/>
              </w:rPr>
              <w:t>.</w:t>
            </w: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Pr="004B2EA0" w:rsidRDefault="008D6EE5" w:rsidP="004B2EA0">
            <w:pPr>
              <w:pStyle w:val="BodyText"/>
              <w:jc w:val="left"/>
              <w:rPr>
                <w:rFonts w:asciiTheme="minorHAnsi" w:hAnsiTheme="minorHAnsi" w:cstheme="minorHAnsi"/>
                <w:b w:val="0"/>
                <w:sz w:val="22"/>
                <w:szCs w:val="22"/>
              </w:rPr>
            </w:pPr>
            <w:r w:rsidRPr="004B2EA0">
              <w:rPr>
                <w:rFonts w:asciiTheme="minorHAnsi" w:hAnsiTheme="minorHAnsi" w:cstheme="minorHAnsi"/>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4B2EA0">
              <w:rPr>
                <w:rFonts w:asciiTheme="minorHAnsi" w:hAnsiTheme="minorHAnsi" w:cstheme="minorHAnsi"/>
                <w:b w:val="0"/>
                <w:sz w:val="22"/>
                <w:szCs w:val="22"/>
              </w:rPr>
              <w:t>m</w:t>
            </w:r>
            <w:r w:rsidRPr="004B2EA0">
              <w:rPr>
                <w:rFonts w:asciiTheme="minorHAnsi" w:hAnsiTheme="minorHAnsi" w:cstheme="minorHAnsi"/>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4B2EA0" w:rsidRDefault="0088512F" w:rsidP="004B2EA0">
            <w:pPr>
              <w:pStyle w:val="BodyText"/>
              <w:jc w:val="left"/>
              <w:rPr>
                <w:rFonts w:asciiTheme="minorHAnsi" w:hAnsiTheme="minorHAnsi" w:cstheme="minorHAnsi"/>
                <w:b w:val="0"/>
                <w:sz w:val="22"/>
                <w:szCs w:val="22"/>
              </w:rPr>
            </w:pPr>
          </w:p>
          <w:p w14:paraId="5F2759E2" w14:textId="77777777" w:rsidR="00B735BB" w:rsidRPr="004B2EA0" w:rsidRDefault="00B735BB" w:rsidP="004B2EA0">
            <w:pPr>
              <w:pStyle w:val="ListParagraph"/>
              <w:ind w:left="33"/>
              <w:jc w:val="left"/>
              <w:rPr>
                <w:rFonts w:asciiTheme="minorHAnsi" w:hAnsiTheme="minorHAnsi" w:cstheme="minorHAnsi"/>
                <w:szCs w:val="22"/>
                <w:lang w:val="en-US"/>
              </w:rPr>
            </w:pPr>
            <w:r w:rsidRPr="004B2EA0">
              <w:rPr>
                <w:rFonts w:asciiTheme="minorHAnsi" w:hAnsiTheme="minorHAnsi" w:cstheme="minorHAnsi"/>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4B2EA0" w:rsidRDefault="00B735BB" w:rsidP="004B2EA0">
            <w:pPr>
              <w:rPr>
                <w:rFonts w:eastAsia="Times New Roman" w:cstheme="minorHAnsi"/>
              </w:rPr>
            </w:pPr>
          </w:p>
          <w:p w14:paraId="32158134" w14:textId="77777777" w:rsidR="002B7A29" w:rsidRPr="004B2EA0" w:rsidRDefault="002B7A29" w:rsidP="004B2EA0">
            <w:pPr>
              <w:ind w:left="-709"/>
              <w:rPr>
                <w:rFonts w:cstheme="minorHAnsi"/>
              </w:rPr>
            </w:pPr>
            <w:r w:rsidRPr="004B2EA0">
              <w:rPr>
                <w:rFonts w:cstheme="minorHAnsi"/>
              </w:rPr>
              <w:t>T</w:t>
            </w:r>
            <w:r w:rsidRPr="004B2EA0">
              <w:rPr>
                <w:rFonts w:cstheme="minorHAnsi"/>
                <w:i/>
                <w:iCs/>
              </w:rPr>
              <w:t xml:space="preserve">his </w:t>
            </w:r>
            <w:r w:rsidRPr="004B2EA0">
              <w:rPr>
                <w:rFonts w:cstheme="minorHAnsi"/>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2926E47" w:rsidR="008F7D36" w:rsidRPr="00F607B2" w:rsidRDefault="004A2E9B" w:rsidP="00AE0EC0">
            <w:pPr>
              <w:jc w:val="both"/>
              <w:rPr>
                <w:rFonts w:ascii="Arial" w:hAnsi="Arial" w:cs="Arial"/>
              </w:rPr>
            </w:pPr>
            <w:r>
              <w:rPr>
                <w:rFonts w:cs="Arial"/>
              </w:rPr>
              <w:t>Foundation Programme Coordinator</w:t>
            </w:r>
          </w:p>
        </w:tc>
      </w:tr>
    </w:tbl>
    <w:p w14:paraId="1071F580" w14:textId="77777777" w:rsidR="008F7D36" w:rsidRDefault="008F7D36" w:rsidP="00F607B2">
      <w:pPr>
        <w:spacing w:after="0" w:line="240" w:lineRule="auto"/>
        <w:jc w:val="both"/>
        <w:rPr>
          <w:rFonts w:ascii="Arial" w:hAnsi="Arial" w:cs="Arial"/>
        </w:rPr>
      </w:pPr>
    </w:p>
    <w:p w14:paraId="52F37878" w14:textId="55E108A6"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CE3E97" w:rsidRDefault="001D2D93" w:rsidP="00884334">
            <w:pPr>
              <w:jc w:val="both"/>
              <w:rPr>
                <w:rFonts w:cstheme="minorHAnsi"/>
                <w:b/>
              </w:rPr>
            </w:pPr>
            <w:r w:rsidRPr="00CE3E97">
              <w:rPr>
                <w:rFonts w:cstheme="minorHAnsi"/>
                <w:b/>
              </w:rPr>
              <w:t>QUALIFICATION/ SPECIAL TRAINING</w:t>
            </w:r>
          </w:p>
          <w:p w14:paraId="4B260E90" w14:textId="7D84EDEC" w:rsidR="00CE3E97" w:rsidRPr="004A2E9B" w:rsidRDefault="004A2E9B" w:rsidP="00CE3E97">
            <w:pPr>
              <w:tabs>
                <w:tab w:val="left" w:pos="720"/>
              </w:tabs>
              <w:jc w:val="both"/>
              <w:rPr>
                <w:rFonts w:cstheme="minorHAnsi"/>
                <w:sz w:val="24"/>
                <w:szCs w:val="24"/>
              </w:rPr>
            </w:pPr>
            <w:r w:rsidRPr="004A2E9B">
              <w:rPr>
                <w:rFonts w:cstheme="minorHAnsi"/>
                <w:sz w:val="24"/>
                <w:szCs w:val="24"/>
              </w:rPr>
              <w:t xml:space="preserve">Educated to degree level or equivalent experience </w:t>
            </w:r>
          </w:p>
          <w:p w14:paraId="0E098401" w14:textId="77777777" w:rsidR="00CE3E97" w:rsidRPr="004A2E9B" w:rsidRDefault="00CE3E97" w:rsidP="00CE3E97">
            <w:pPr>
              <w:tabs>
                <w:tab w:val="left" w:pos="720"/>
              </w:tabs>
              <w:jc w:val="both"/>
              <w:rPr>
                <w:rFonts w:cstheme="minorHAnsi"/>
                <w:sz w:val="24"/>
                <w:szCs w:val="24"/>
              </w:rPr>
            </w:pPr>
            <w:r w:rsidRPr="004A2E9B">
              <w:rPr>
                <w:rFonts w:cstheme="minorHAnsi"/>
                <w:sz w:val="24"/>
                <w:szCs w:val="24"/>
              </w:rPr>
              <w:t>Additional relevant administration knowledge acquired through further experience</w:t>
            </w:r>
          </w:p>
          <w:p w14:paraId="15885A2B" w14:textId="6C168FA6" w:rsidR="001D2D93" w:rsidRPr="00CE3E97" w:rsidRDefault="000E5016" w:rsidP="00884334">
            <w:pPr>
              <w:jc w:val="both"/>
              <w:rPr>
                <w:rFonts w:cstheme="minorHAnsi"/>
                <w:color w:val="FF0000"/>
              </w:rPr>
            </w:pPr>
            <w:r w:rsidRPr="00CE3E97">
              <w:rPr>
                <w:rFonts w:cstheme="minorHAnsi"/>
                <w:color w:val="FF0000"/>
              </w:rPr>
              <w:t xml:space="preserve"> </w:t>
            </w:r>
          </w:p>
        </w:tc>
        <w:tc>
          <w:tcPr>
            <w:tcW w:w="1398" w:type="dxa"/>
          </w:tcPr>
          <w:p w14:paraId="7C1B76A4" w14:textId="77777777" w:rsidR="001D2D93" w:rsidRPr="00CE3E97" w:rsidRDefault="001D2D93" w:rsidP="00884334">
            <w:pPr>
              <w:jc w:val="both"/>
              <w:rPr>
                <w:rFonts w:cstheme="minorHAnsi"/>
              </w:rPr>
            </w:pPr>
          </w:p>
          <w:p w14:paraId="4527A7F5" w14:textId="77777777" w:rsidR="000C32E3" w:rsidRPr="00CE3E97" w:rsidRDefault="00CE3E97" w:rsidP="00884334">
            <w:pPr>
              <w:jc w:val="both"/>
              <w:rPr>
                <w:rFonts w:cstheme="minorHAnsi"/>
              </w:rPr>
            </w:pPr>
            <w:r w:rsidRPr="00CE3E97">
              <w:rPr>
                <w:rFonts w:cstheme="minorHAnsi"/>
              </w:rPr>
              <w:t>E</w:t>
            </w:r>
          </w:p>
          <w:p w14:paraId="01ED6B4D" w14:textId="77777777" w:rsidR="00CE3E97" w:rsidRPr="00CE3E97" w:rsidRDefault="00CE3E97" w:rsidP="00884334">
            <w:pPr>
              <w:jc w:val="both"/>
              <w:rPr>
                <w:rFonts w:cstheme="minorHAnsi"/>
              </w:rPr>
            </w:pPr>
          </w:p>
          <w:p w14:paraId="435D145A" w14:textId="77777777" w:rsidR="00CE3E97" w:rsidRPr="00CE3E97" w:rsidRDefault="00CE3E97" w:rsidP="00884334">
            <w:pPr>
              <w:jc w:val="both"/>
              <w:rPr>
                <w:rFonts w:cstheme="minorHAnsi"/>
              </w:rPr>
            </w:pPr>
            <w:r w:rsidRPr="00CE3E97">
              <w:rPr>
                <w:rFonts w:cstheme="minorHAnsi"/>
              </w:rPr>
              <w:t>E</w:t>
            </w:r>
          </w:p>
          <w:p w14:paraId="2AF7E629" w14:textId="7C51DD08" w:rsidR="00CE3E97" w:rsidRPr="00CE3E97" w:rsidRDefault="00CE3E97" w:rsidP="00884334">
            <w:pPr>
              <w:jc w:val="both"/>
              <w:rPr>
                <w:rFonts w:cstheme="minorHAnsi"/>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DF68861" w14:textId="698E0C7A" w:rsidR="00CE3E97" w:rsidRPr="00CE3E97" w:rsidRDefault="00CE3E97" w:rsidP="008C2133">
            <w:pPr>
              <w:tabs>
                <w:tab w:val="left" w:pos="720"/>
              </w:tabs>
              <w:jc w:val="both"/>
              <w:rPr>
                <w:rFonts w:cstheme="minorHAnsi"/>
              </w:rPr>
            </w:pPr>
            <w:r w:rsidRPr="00CE3E97">
              <w:rPr>
                <w:rFonts w:cstheme="minorHAnsi"/>
              </w:rPr>
              <w:t>Effective interpersonal, organisational and communication skills</w:t>
            </w:r>
          </w:p>
          <w:p w14:paraId="4A1B7663" w14:textId="6BC13BEE" w:rsidR="00CE3E97" w:rsidRPr="00CE3E97" w:rsidRDefault="008C2133" w:rsidP="00CE3E97">
            <w:pPr>
              <w:pStyle w:val="Default"/>
              <w:jc w:val="both"/>
              <w:rPr>
                <w:rFonts w:asciiTheme="minorHAnsi" w:hAnsiTheme="minorHAnsi" w:cstheme="minorHAnsi"/>
                <w:sz w:val="22"/>
                <w:szCs w:val="22"/>
              </w:rPr>
            </w:pPr>
            <w:r>
              <w:rPr>
                <w:rFonts w:asciiTheme="minorHAnsi" w:hAnsiTheme="minorHAnsi" w:cstheme="minorHAnsi"/>
                <w:sz w:val="22"/>
                <w:szCs w:val="22"/>
              </w:rPr>
              <w:t xml:space="preserve">Excellent </w:t>
            </w:r>
            <w:r w:rsidR="00CE3E97" w:rsidRPr="00CE3E97">
              <w:rPr>
                <w:rFonts w:asciiTheme="minorHAnsi" w:hAnsiTheme="minorHAnsi" w:cstheme="minorHAnsi"/>
                <w:sz w:val="22"/>
                <w:szCs w:val="22"/>
              </w:rPr>
              <w:t xml:space="preserve">understanding of information management and operational processes. </w:t>
            </w:r>
          </w:p>
          <w:p w14:paraId="1A99923A" w14:textId="21CE7FCB" w:rsidR="00CE3E97" w:rsidRPr="00CE3E97" w:rsidRDefault="004A2E9B" w:rsidP="00CE3E97">
            <w:pPr>
              <w:pStyle w:val="Default"/>
              <w:jc w:val="both"/>
              <w:rPr>
                <w:rFonts w:asciiTheme="minorHAnsi" w:hAnsiTheme="minorHAnsi" w:cstheme="minorHAnsi"/>
                <w:sz w:val="22"/>
                <w:szCs w:val="22"/>
              </w:rPr>
            </w:pPr>
            <w:r>
              <w:rPr>
                <w:rFonts w:asciiTheme="minorHAnsi" w:hAnsiTheme="minorHAnsi" w:cstheme="minorHAnsi"/>
                <w:sz w:val="22"/>
                <w:szCs w:val="22"/>
              </w:rPr>
              <w:t xml:space="preserve">Microsoft Office Suite </w:t>
            </w:r>
          </w:p>
          <w:p w14:paraId="32C727B1" w14:textId="77777777" w:rsidR="004A2E9B" w:rsidRPr="004A2E9B" w:rsidRDefault="004A2E9B" w:rsidP="004A2E9B">
            <w:pPr>
              <w:spacing w:after="60"/>
              <w:rPr>
                <w:rFonts w:cstheme="minorHAnsi"/>
                <w:sz w:val="24"/>
                <w:szCs w:val="24"/>
              </w:rPr>
            </w:pPr>
            <w:r w:rsidRPr="004A2E9B">
              <w:rPr>
                <w:rFonts w:cstheme="minorHAnsi"/>
                <w:sz w:val="24"/>
                <w:szCs w:val="24"/>
              </w:rPr>
              <w:t>Ability to prioritise, work on own initiative, work under pressure and with interruptions</w:t>
            </w:r>
          </w:p>
          <w:p w14:paraId="0E6AD056" w14:textId="1D4A90D6" w:rsidR="004A2E9B" w:rsidRPr="004A2E9B" w:rsidRDefault="004A2E9B" w:rsidP="004A2E9B">
            <w:pPr>
              <w:pStyle w:val="Default"/>
              <w:jc w:val="both"/>
              <w:rPr>
                <w:rFonts w:asciiTheme="minorHAnsi" w:hAnsiTheme="minorHAnsi" w:cstheme="minorHAnsi"/>
              </w:rPr>
            </w:pPr>
            <w:r w:rsidRPr="004A2E9B">
              <w:rPr>
                <w:rFonts w:asciiTheme="minorHAnsi" w:hAnsiTheme="minorHAnsi" w:cstheme="minorHAnsi"/>
              </w:rPr>
              <w:t>Flexible and adaptable approach</w:t>
            </w:r>
          </w:p>
          <w:p w14:paraId="179098A7" w14:textId="77777777" w:rsidR="00CE3E97" w:rsidRPr="00CE3E97" w:rsidRDefault="00CE3E97" w:rsidP="00CE3E97">
            <w:pPr>
              <w:pStyle w:val="Default"/>
              <w:jc w:val="both"/>
              <w:rPr>
                <w:rFonts w:asciiTheme="minorHAnsi" w:hAnsiTheme="minorHAnsi" w:cstheme="minorHAnsi"/>
                <w:sz w:val="22"/>
                <w:szCs w:val="22"/>
              </w:rPr>
            </w:pPr>
          </w:p>
          <w:p w14:paraId="213CF033" w14:textId="23EC31B4" w:rsidR="00CE3E97" w:rsidRPr="00CE3E97" w:rsidRDefault="00CE3E97" w:rsidP="00CE3E97">
            <w:pPr>
              <w:pStyle w:val="Default"/>
              <w:jc w:val="both"/>
              <w:rPr>
                <w:rFonts w:asciiTheme="minorHAnsi" w:hAnsiTheme="minorHAnsi" w:cstheme="minorHAnsi"/>
                <w:sz w:val="22"/>
                <w:szCs w:val="22"/>
              </w:rPr>
            </w:pPr>
            <w:r w:rsidRPr="00CE3E97">
              <w:rPr>
                <w:rFonts w:asciiTheme="minorHAnsi" w:hAnsiTheme="minorHAnsi" w:cstheme="minorHAnsi"/>
                <w:sz w:val="22"/>
                <w:szCs w:val="22"/>
              </w:rPr>
              <w:t xml:space="preserve">Excellent communication and interpersonal skills </w:t>
            </w:r>
          </w:p>
          <w:p w14:paraId="39D78A7A" w14:textId="795D5C07" w:rsidR="00CE3E97" w:rsidRDefault="00CE3E97" w:rsidP="00CE3E97">
            <w:pPr>
              <w:pStyle w:val="Default"/>
              <w:jc w:val="both"/>
              <w:rPr>
                <w:rFonts w:asciiTheme="minorHAnsi" w:hAnsiTheme="minorHAnsi" w:cstheme="minorHAnsi"/>
                <w:sz w:val="22"/>
                <w:szCs w:val="22"/>
              </w:rPr>
            </w:pPr>
            <w:r w:rsidRPr="00CE3E97">
              <w:rPr>
                <w:rFonts w:asciiTheme="minorHAnsi" w:hAnsiTheme="minorHAnsi" w:cstheme="minorHAnsi"/>
                <w:sz w:val="22"/>
                <w:szCs w:val="22"/>
              </w:rPr>
              <w:t xml:space="preserve">Knowledge of medical education and training. </w:t>
            </w:r>
          </w:p>
          <w:p w14:paraId="0DA0826A" w14:textId="7B113279" w:rsidR="004A2E9B" w:rsidRPr="00CE3E97" w:rsidRDefault="004A2E9B" w:rsidP="00CE3E97">
            <w:pPr>
              <w:pStyle w:val="Default"/>
              <w:jc w:val="both"/>
              <w:rPr>
                <w:rFonts w:asciiTheme="minorHAnsi" w:hAnsiTheme="minorHAnsi" w:cstheme="minorHAnsi"/>
                <w:sz w:val="22"/>
                <w:szCs w:val="22"/>
              </w:rPr>
            </w:pPr>
            <w:r>
              <w:rPr>
                <w:rFonts w:asciiTheme="minorHAnsi" w:hAnsiTheme="minorHAnsi" w:cstheme="minorHAnsi"/>
                <w:sz w:val="22"/>
                <w:szCs w:val="22"/>
              </w:rPr>
              <w:t>Knowledge of:</w:t>
            </w:r>
          </w:p>
          <w:p w14:paraId="65C09DF0" w14:textId="447FE412" w:rsidR="004A2E9B" w:rsidRPr="00CE3E97" w:rsidRDefault="004A2E9B" w:rsidP="004A2E9B">
            <w:pPr>
              <w:pStyle w:val="Default"/>
              <w:jc w:val="both"/>
              <w:rPr>
                <w:rFonts w:asciiTheme="minorHAnsi" w:hAnsiTheme="minorHAnsi" w:cstheme="minorHAnsi"/>
                <w:sz w:val="22"/>
                <w:szCs w:val="22"/>
              </w:rPr>
            </w:pPr>
            <w:r w:rsidRPr="00CE3E97">
              <w:rPr>
                <w:rFonts w:asciiTheme="minorHAnsi" w:hAnsiTheme="minorHAnsi" w:cstheme="minorHAnsi"/>
                <w:sz w:val="22"/>
                <w:szCs w:val="22"/>
              </w:rPr>
              <w:t xml:space="preserve">TIS/ Deanery database </w:t>
            </w:r>
          </w:p>
          <w:p w14:paraId="2977F8D3" w14:textId="77777777" w:rsidR="004A2E9B" w:rsidRPr="00CE3E97" w:rsidRDefault="004A2E9B" w:rsidP="004A2E9B">
            <w:pPr>
              <w:pStyle w:val="Default"/>
              <w:jc w:val="both"/>
              <w:rPr>
                <w:rFonts w:asciiTheme="minorHAnsi" w:hAnsiTheme="minorHAnsi" w:cstheme="minorHAnsi"/>
                <w:sz w:val="22"/>
                <w:szCs w:val="22"/>
              </w:rPr>
            </w:pPr>
            <w:r w:rsidRPr="00CE3E97">
              <w:rPr>
                <w:rFonts w:asciiTheme="minorHAnsi" w:hAnsiTheme="minorHAnsi" w:cstheme="minorHAnsi"/>
                <w:sz w:val="22"/>
                <w:szCs w:val="22"/>
              </w:rPr>
              <w:t xml:space="preserve">E-Portfolio systems </w:t>
            </w:r>
          </w:p>
          <w:p w14:paraId="7A917B0F" w14:textId="77777777" w:rsidR="004A2E9B" w:rsidRDefault="004A2E9B" w:rsidP="004A2E9B">
            <w:pPr>
              <w:pStyle w:val="Default"/>
              <w:jc w:val="both"/>
              <w:rPr>
                <w:rFonts w:asciiTheme="minorHAnsi" w:hAnsiTheme="minorHAnsi" w:cstheme="minorHAnsi"/>
                <w:sz w:val="22"/>
                <w:szCs w:val="22"/>
              </w:rPr>
            </w:pPr>
            <w:r w:rsidRPr="00CE3E97">
              <w:rPr>
                <w:rFonts w:asciiTheme="minorHAnsi" w:hAnsiTheme="minorHAnsi" w:cstheme="minorHAnsi"/>
                <w:sz w:val="22"/>
                <w:szCs w:val="22"/>
              </w:rPr>
              <w:t xml:space="preserve">ESR System </w:t>
            </w:r>
          </w:p>
          <w:p w14:paraId="73E9D6CA" w14:textId="1449B90E" w:rsidR="000E5016" w:rsidRPr="000C32E3" w:rsidRDefault="000E5016" w:rsidP="00884334">
            <w:pPr>
              <w:jc w:val="both"/>
              <w:rPr>
                <w:rFonts w:ascii="Arial" w:hAnsi="Arial" w:cs="Arial"/>
                <w:color w:val="FF0000"/>
              </w:rPr>
            </w:pPr>
          </w:p>
        </w:tc>
        <w:tc>
          <w:tcPr>
            <w:tcW w:w="1398" w:type="dxa"/>
          </w:tcPr>
          <w:p w14:paraId="033B3453" w14:textId="77777777" w:rsidR="001D2D93" w:rsidRPr="00737BC8" w:rsidRDefault="001D2D93" w:rsidP="00884334">
            <w:pPr>
              <w:jc w:val="both"/>
              <w:rPr>
                <w:rFonts w:cstheme="minorHAnsi"/>
              </w:rPr>
            </w:pPr>
          </w:p>
          <w:p w14:paraId="47F5031D" w14:textId="77777777" w:rsidR="00CE3E97" w:rsidRPr="00737BC8" w:rsidRDefault="00CE3E97" w:rsidP="00884334">
            <w:pPr>
              <w:jc w:val="both"/>
              <w:rPr>
                <w:rFonts w:cstheme="minorHAnsi"/>
              </w:rPr>
            </w:pPr>
            <w:r w:rsidRPr="00737BC8">
              <w:rPr>
                <w:rFonts w:cstheme="minorHAnsi"/>
              </w:rPr>
              <w:t>E</w:t>
            </w:r>
          </w:p>
          <w:p w14:paraId="5D9421CC" w14:textId="77777777" w:rsidR="00CE3E97" w:rsidRPr="00737BC8" w:rsidRDefault="00CE3E97" w:rsidP="00884334">
            <w:pPr>
              <w:jc w:val="both"/>
              <w:rPr>
                <w:rFonts w:cstheme="minorHAnsi"/>
              </w:rPr>
            </w:pPr>
            <w:r w:rsidRPr="00737BC8">
              <w:rPr>
                <w:rFonts w:cstheme="minorHAnsi"/>
              </w:rPr>
              <w:t>E</w:t>
            </w:r>
          </w:p>
          <w:p w14:paraId="63D3FDCC" w14:textId="77777777" w:rsidR="00CE3E97" w:rsidRPr="00737BC8" w:rsidRDefault="00CE3E97" w:rsidP="00884334">
            <w:pPr>
              <w:jc w:val="both"/>
              <w:rPr>
                <w:rFonts w:cstheme="minorHAnsi"/>
              </w:rPr>
            </w:pPr>
          </w:p>
          <w:p w14:paraId="13CB8C2A" w14:textId="4DD247D4" w:rsidR="00CE3E97" w:rsidRDefault="00CE3E97" w:rsidP="00884334">
            <w:pPr>
              <w:jc w:val="both"/>
              <w:rPr>
                <w:rFonts w:cstheme="minorHAnsi"/>
              </w:rPr>
            </w:pPr>
          </w:p>
          <w:p w14:paraId="171A5BEC" w14:textId="0A731F2B" w:rsidR="004A2E9B" w:rsidRPr="00737BC8" w:rsidRDefault="004A2E9B" w:rsidP="00884334">
            <w:pPr>
              <w:jc w:val="both"/>
              <w:rPr>
                <w:rFonts w:cstheme="minorHAnsi"/>
              </w:rPr>
            </w:pPr>
            <w:r>
              <w:rPr>
                <w:rFonts w:cstheme="minorHAnsi"/>
              </w:rPr>
              <w:t>E</w:t>
            </w:r>
          </w:p>
          <w:p w14:paraId="0B1DAB60" w14:textId="5D9C28E8" w:rsidR="00CE3E97" w:rsidRPr="00737BC8" w:rsidRDefault="004A2E9B" w:rsidP="00884334">
            <w:pPr>
              <w:jc w:val="both"/>
              <w:rPr>
                <w:rFonts w:cstheme="minorHAnsi"/>
              </w:rPr>
            </w:pPr>
            <w:r>
              <w:rPr>
                <w:rFonts w:cstheme="minorHAnsi"/>
              </w:rPr>
              <w:t>E</w:t>
            </w:r>
          </w:p>
          <w:p w14:paraId="2D6121A6" w14:textId="77777777" w:rsidR="00CE3E97" w:rsidRPr="00737BC8" w:rsidRDefault="00CE3E97" w:rsidP="00884334">
            <w:pPr>
              <w:jc w:val="both"/>
              <w:rPr>
                <w:rFonts w:cstheme="minorHAnsi"/>
              </w:rPr>
            </w:pPr>
          </w:p>
          <w:p w14:paraId="673F0D08" w14:textId="77777777" w:rsidR="00CE3E97" w:rsidRPr="00737BC8" w:rsidRDefault="00CE3E97" w:rsidP="00884334">
            <w:pPr>
              <w:jc w:val="both"/>
              <w:rPr>
                <w:rFonts w:cstheme="minorHAnsi"/>
              </w:rPr>
            </w:pPr>
            <w:r w:rsidRPr="00737BC8">
              <w:rPr>
                <w:rFonts w:cstheme="minorHAnsi"/>
              </w:rPr>
              <w:t>E</w:t>
            </w:r>
          </w:p>
          <w:p w14:paraId="46C32927" w14:textId="77777777" w:rsidR="00CE3E97" w:rsidRDefault="00CE3E97" w:rsidP="00884334">
            <w:pPr>
              <w:jc w:val="both"/>
              <w:rPr>
                <w:rFonts w:cstheme="minorHAnsi"/>
              </w:rPr>
            </w:pPr>
            <w:r w:rsidRPr="00737BC8">
              <w:rPr>
                <w:rFonts w:cstheme="minorHAnsi"/>
              </w:rPr>
              <w:t>E</w:t>
            </w:r>
          </w:p>
          <w:p w14:paraId="7561BB43" w14:textId="77777777" w:rsidR="004A2E9B" w:rsidRDefault="004A2E9B" w:rsidP="00884334">
            <w:pPr>
              <w:jc w:val="both"/>
              <w:rPr>
                <w:rFonts w:cstheme="minorHAnsi"/>
              </w:rPr>
            </w:pPr>
          </w:p>
          <w:p w14:paraId="6CA92A0C" w14:textId="77777777" w:rsidR="004A2E9B" w:rsidRDefault="004A2E9B" w:rsidP="00884334">
            <w:pPr>
              <w:jc w:val="both"/>
              <w:rPr>
                <w:rFonts w:cstheme="minorHAnsi"/>
              </w:rPr>
            </w:pPr>
            <w:r>
              <w:rPr>
                <w:rFonts w:cstheme="minorHAnsi"/>
              </w:rPr>
              <w:t>D</w:t>
            </w:r>
          </w:p>
          <w:p w14:paraId="75452042" w14:textId="77777777" w:rsidR="004A2E9B" w:rsidRDefault="004A2E9B" w:rsidP="00884334">
            <w:pPr>
              <w:jc w:val="both"/>
              <w:rPr>
                <w:rFonts w:cstheme="minorHAnsi"/>
              </w:rPr>
            </w:pPr>
            <w:r>
              <w:rPr>
                <w:rFonts w:cstheme="minorHAnsi"/>
              </w:rPr>
              <w:t>D</w:t>
            </w:r>
          </w:p>
          <w:p w14:paraId="25A53440" w14:textId="77777777" w:rsidR="004A2E9B" w:rsidRDefault="004A2E9B" w:rsidP="00884334">
            <w:pPr>
              <w:jc w:val="both"/>
              <w:rPr>
                <w:rFonts w:cstheme="minorHAnsi"/>
              </w:rPr>
            </w:pPr>
            <w:r>
              <w:rPr>
                <w:rFonts w:cstheme="minorHAnsi"/>
              </w:rPr>
              <w:t>D</w:t>
            </w:r>
          </w:p>
          <w:p w14:paraId="6CE1FBB7" w14:textId="54002C02" w:rsidR="004A2E9B" w:rsidRPr="00737BC8" w:rsidRDefault="004A2E9B" w:rsidP="00884334">
            <w:pPr>
              <w:jc w:val="both"/>
              <w:rPr>
                <w:rFonts w:cstheme="minorHAnsi"/>
              </w:rPr>
            </w:pPr>
          </w:p>
        </w:tc>
        <w:tc>
          <w:tcPr>
            <w:tcW w:w="1275" w:type="dxa"/>
          </w:tcPr>
          <w:p w14:paraId="27F8B25F" w14:textId="77777777" w:rsidR="001D2D93" w:rsidRPr="00737BC8" w:rsidRDefault="001D2D93" w:rsidP="00884334">
            <w:pPr>
              <w:jc w:val="both"/>
              <w:rPr>
                <w:rFonts w:cstheme="minorHAnsi"/>
              </w:rPr>
            </w:pPr>
          </w:p>
          <w:p w14:paraId="42454C80" w14:textId="77777777" w:rsidR="00CE3E97" w:rsidRPr="00737BC8" w:rsidRDefault="00CE3E97" w:rsidP="00884334">
            <w:pPr>
              <w:jc w:val="both"/>
              <w:rPr>
                <w:rFonts w:cstheme="minorHAnsi"/>
              </w:rPr>
            </w:pPr>
          </w:p>
          <w:p w14:paraId="1C8B4E1E" w14:textId="77777777" w:rsidR="00CE3E97" w:rsidRPr="00737BC8" w:rsidRDefault="00CE3E97" w:rsidP="00884334">
            <w:pPr>
              <w:jc w:val="both"/>
              <w:rPr>
                <w:rFonts w:cstheme="minorHAnsi"/>
              </w:rPr>
            </w:pPr>
          </w:p>
          <w:p w14:paraId="71DF1AFE" w14:textId="77777777" w:rsidR="00CE3E97" w:rsidRPr="00737BC8" w:rsidRDefault="00CE3E97" w:rsidP="00884334">
            <w:pPr>
              <w:jc w:val="both"/>
              <w:rPr>
                <w:rFonts w:cstheme="minorHAnsi"/>
              </w:rPr>
            </w:pPr>
          </w:p>
          <w:p w14:paraId="4BAFAAA9" w14:textId="5FF1B8C2" w:rsidR="00CE3E97" w:rsidRPr="00737BC8" w:rsidRDefault="00CE3E97" w:rsidP="00884334">
            <w:pPr>
              <w:jc w:val="both"/>
              <w:rPr>
                <w:rFonts w:cstheme="minorHAnsi"/>
              </w:rPr>
            </w:pPr>
          </w:p>
          <w:p w14:paraId="348290E5" w14:textId="3DE66B50" w:rsidR="00CE3E97" w:rsidRPr="00737BC8" w:rsidRDefault="00CE3E97" w:rsidP="00884334">
            <w:pPr>
              <w:jc w:val="both"/>
              <w:rPr>
                <w:rFonts w:cstheme="minorHAnsi"/>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FDB8A59" w14:textId="77777777" w:rsidR="00A235B2" w:rsidRDefault="00A235B2" w:rsidP="00A235B2">
            <w:pPr>
              <w:pStyle w:val="Default"/>
              <w:jc w:val="both"/>
              <w:rPr>
                <w:rFonts w:cstheme="minorBidi"/>
                <w:color w:val="auto"/>
              </w:rPr>
            </w:pPr>
          </w:p>
          <w:p w14:paraId="14573B05" w14:textId="44FA509A" w:rsidR="00A235B2" w:rsidRPr="00A235B2" w:rsidRDefault="00A235B2" w:rsidP="00A235B2">
            <w:pPr>
              <w:pStyle w:val="Default"/>
              <w:jc w:val="both"/>
              <w:rPr>
                <w:rFonts w:asciiTheme="minorHAnsi" w:hAnsiTheme="minorHAnsi" w:cstheme="minorHAnsi"/>
                <w:sz w:val="22"/>
                <w:szCs w:val="22"/>
              </w:rPr>
            </w:pPr>
            <w:r w:rsidRPr="00A235B2">
              <w:rPr>
                <w:rFonts w:asciiTheme="minorHAnsi" w:hAnsiTheme="minorHAnsi" w:cstheme="minorHAnsi"/>
                <w:sz w:val="22"/>
                <w:szCs w:val="22"/>
              </w:rPr>
              <w:t xml:space="preserve">Significant experience of education and training (or related) administration. </w:t>
            </w:r>
          </w:p>
          <w:p w14:paraId="55E4BD34" w14:textId="7021AF28" w:rsidR="00A235B2" w:rsidRPr="00A235B2" w:rsidRDefault="00A235B2" w:rsidP="00A235B2">
            <w:pPr>
              <w:pStyle w:val="Default"/>
              <w:jc w:val="both"/>
              <w:rPr>
                <w:rFonts w:asciiTheme="minorHAnsi" w:hAnsiTheme="minorHAnsi" w:cstheme="minorHAnsi"/>
                <w:sz w:val="22"/>
                <w:szCs w:val="22"/>
              </w:rPr>
            </w:pPr>
            <w:r w:rsidRPr="00A235B2">
              <w:rPr>
                <w:rFonts w:asciiTheme="minorHAnsi" w:hAnsiTheme="minorHAnsi" w:cstheme="minorHAnsi"/>
                <w:sz w:val="22"/>
                <w:szCs w:val="22"/>
              </w:rPr>
              <w:t xml:space="preserve">Experience of supporting Project management </w:t>
            </w:r>
          </w:p>
          <w:p w14:paraId="63753291" w14:textId="57498AD7" w:rsidR="00A235B2" w:rsidRPr="00A235B2" w:rsidRDefault="00A235B2" w:rsidP="00A235B2">
            <w:pPr>
              <w:pStyle w:val="Default"/>
              <w:jc w:val="both"/>
              <w:rPr>
                <w:rFonts w:asciiTheme="minorHAnsi" w:hAnsiTheme="minorHAnsi" w:cstheme="minorHAnsi"/>
                <w:sz w:val="22"/>
                <w:szCs w:val="22"/>
              </w:rPr>
            </w:pPr>
            <w:r w:rsidRPr="00A235B2">
              <w:rPr>
                <w:rFonts w:asciiTheme="minorHAnsi" w:hAnsiTheme="minorHAnsi" w:cstheme="minorHAnsi"/>
                <w:sz w:val="22"/>
                <w:szCs w:val="22"/>
              </w:rPr>
              <w:t xml:space="preserve">Experience of working in the health care sector. </w:t>
            </w:r>
          </w:p>
          <w:p w14:paraId="43E5E6D5" w14:textId="3B6036F1" w:rsidR="00A235B2" w:rsidRPr="00A235B2" w:rsidRDefault="00A235B2" w:rsidP="00A235B2">
            <w:pPr>
              <w:pStyle w:val="Default"/>
              <w:jc w:val="both"/>
              <w:rPr>
                <w:rFonts w:asciiTheme="minorHAnsi" w:hAnsiTheme="minorHAnsi" w:cstheme="minorHAnsi"/>
                <w:sz w:val="22"/>
                <w:szCs w:val="22"/>
              </w:rPr>
            </w:pPr>
            <w:r w:rsidRPr="00A235B2">
              <w:rPr>
                <w:rFonts w:asciiTheme="minorHAnsi" w:hAnsiTheme="minorHAnsi" w:cstheme="minorHAnsi"/>
                <w:sz w:val="22"/>
                <w:szCs w:val="22"/>
              </w:rPr>
              <w:t xml:space="preserve">Experience of working within medical education within the NHS </w:t>
            </w:r>
          </w:p>
          <w:p w14:paraId="71A7CEDB" w14:textId="77777777" w:rsidR="000E5016" w:rsidRPr="00F607B2" w:rsidRDefault="000E5016" w:rsidP="00884334">
            <w:pPr>
              <w:jc w:val="both"/>
              <w:rPr>
                <w:rFonts w:ascii="Arial" w:hAnsi="Arial" w:cs="Arial"/>
                <w:color w:val="FF0000"/>
              </w:rPr>
            </w:pPr>
          </w:p>
          <w:p w14:paraId="0F357F43" w14:textId="6C5BF9B9" w:rsidR="000E5016" w:rsidRPr="00F607B2" w:rsidRDefault="000E5016" w:rsidP="00884334">
            <w:pPr>
              <w:jc w:val="both"/>
              <w:rPr>
                <w:rFonts w:ascii="Arial" w:hAnsi="Arial" w:cs="Arial"/>
                <w:color w:val="FF0000"/>
              </w:rPr>
            </w:pPr>
          </w:p>
        </w:tc>
        <w:tc>
          <w:tcPr>
            <w:tcW w:w="1398" w:type="dxa"/>
          </w:tcPr>
          <w:p w14:paraId="456C4F46" w14:textId="77777777" w:rsidR="001D2D93" w:rsidRPr="008C2133" w:rsidRDefault="001D2D93" w:rsidP="00884334">
            <w:pPr>
              <w:jc w:val="both"/>
              <w:rPr>
                <w:rFonts w:cstheme="minorHAnsi"/>
              </w:rPr>
            </w:pPr>
          </w:p>
          <w:p w14:paraId="50AE03B3" w14:textId="77777777" w:rsidR="008C2133" w:rsidRPr="008C2133" w:rsidRDefault="008C2133" w:rsidP="00884334">
            <w:pPr>
              <w:jc w:val="both"/>
              <w:rPr>
                <w:rFonts w:cstheme="minorHAnsi"/>
              </w:rPr>
            </w:pPr>
          </w:p>
          <w:p w14:paraId="27A615D1" w14:textId="77777777" w:rsidR="008C2133" w:rsidRPr="008C2133" w:rsidRDefault="008C2133" w:rsidP="00884334">
            <w:pPr>
              <w:jc w:val="both"/>
              <w:rPr>
                <w:rFonts w:cstheme="minorHAnsi"/>
              </w:rPr>
            </w:pPr>
            <w:r w:rsidRPr="008C2133">
              <w:rPr>
                <w:rFonts w:cstheme="minorHAnsi"/>
              </w:rPr>
              <w:t>E</w:t>
            </w:r>
          </w:p>
          <w:p w14:paraId="623CF1E8" w14:textId="77777777" w:rsidR="008C2133" w:rsidRPr="008C2133" w:rsidRDefault="008C2133" w:rsidP="00884334">
            <w:pPr>
              <w:jc w:val="both"/>
              <w:rPr>
                <w:rFonts w:cstheme="minorHAnsi"/>
              </w:rPr>
            </w:pPr>
            <w:r w:rsidRPr="008C2133">
              <w:rPr>
                <w:rFonts w:cstheme="minorHAnsi"/>
              </w:rPr>
              <w:t>E</w:t>
            </w:r>
          </w:p>
          <w:p w14:paraId="61294FD7" w14:textId="77777777" w:rsidR="008C2133" w:rsidRPr="008C2133" w:rsidRDefault="008C2133" w:rsidP="00884334">
            <w:pPr>
              <w:jc w:val="both"/>
              <w:rPr>
                <w:rFonts w:cstheme="minorHAnsi"/>
              </w:rPr>
            </w:pPr>
            <w:r w:rsidRPr="008C2133">
              <w:rPr>
                <w:rFonts w:cstheme="minorHAnsi"/>
              </w:rPr>
              <w:t>E</w:t>
            </w:r>
          </w:p>
          <w:p w14:paraId="125FF640" w14:textId="7CC3087B" w:rsidR="008C2133" w:rsidRPr="008C2133" w:rsidRDefault="008C2133" w:rsidP="00884334">
            <w:pPr>
              <w:jc w:val="both"/>
              <w:rPr>
                <w:rFonts w:cstheme="minorHAnsi"/>
              </w:rPr>
            </w:pPr>
          </w:p>
        </w:tc>
        <w:tc>
          <w:tcPr>
            <w:tcW w:w="1275" w:type="dxa"/>
          </w:tcPr>
          <w:p w14:paraId="68F45A40" w14:textId="77777777" w:rsidR="001D2D93" w:rsidRPr="008C2133" w:rsidRDefault="001D2D93" w:rsidP="00884334">
            <w:pPr>
              <w:jc w:val="both"/>
              <w:rPr>
                <w:rFonts w:cstheme="minorHAnsi"/>
              </w:rPr>
            </w:pPr>
          </w:p>
          <w:p w14:paraId="3F26CE8A" w14:textId="77777777" w:rsidR="008C2133" w:rsidRPr="008C2133" w:rsidRDefault="008C2133" w:rsidP="00884334">
            <w:pPr>
              <w:jc w:val="both"/>
              <w:rPr>
                <w:rFonts w:cstheme="minorHAnsi"/>
              </w:rPr>
            </w:pPr>
          </w:p>
          <w:p w14:paraId="5E2BB443" w14:textId="77777777" w:rsidR="008C2133" w:rsidRPr="008C2133" w:rsidRDefault="008C2133" w:rsidP="00884334">
            <w:pPr>
              <w:jc w:val="both"/>
              <w:rPr>
                <w:rFonts w:cstheme="minorHAnsi"/>
              </w:rPr>
            </w:pPr>
          </w:p>
          <w:p w14:paraId="5D4D8662" w14:textId="77777777" w:rsidR="008C2133" w:rsidRPr="008C2133" w:rsidRDefault="008C2133" w:rsidP="00884334">
            <w:pPr>
              <w:jc w:val="both"/>
              <w:rPr>
                <w:rFonts w:cstheme="minorHAnsi"/>
              </w:rPr>
            </w:pPr>
          </w:p>
          <w:p w14:paraId="04FB3C4D" w14:textId="77777777" w:rsidR="008C2133" w:rsidRPr="008C2133" w:rsidRDefault="008C2133" w:rsidP="00884334">
            <w:pPr>
              <w:jc w:val="both"/>
              <w:rPr>
                <w:rFonts w:cstheme="minorHAnsi"/>
              </w:rPr>
            </w:pPr>
          </w:p>
          <w:p w14:paraId="06769E9D" w14:textId="060793F2" w:rsidR="008C2133" w:rsidRPr="008C2133" w:rsidRDefault="008C2133" w:rsidP="00884334">
            <w:pPr>
              <w:jc w:val="both"/>
              <w:rPr>
                <w:rFonts w:cstheme="minorHAnsi"/>
              </w:rPr>
            </w:pPr>
            <w:r w:rsidRPr="008C2133">
              <w:rPr>
                <w:rFonts w:cstheme="minorHAnsi"/>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2374DCE" w14:textId="77777777" w:rsidR="00CE3E97" w:rsidRDefault="00CE3E97" w:rsidP="00884334">
            <w:pPr>
              <w:jc w:val="both"/>
              <w:rPr>
                <w:rFonts w:cstheme="minorHAnsi"/>
              </w:rPr>
            </w:pPr>
            <w:r>
              <w:rPr>
                <w:rFonts w:cstheme="minorHAnsi"/>
              </w:rPr>
              <w:t xml:space="preserve">Excellent </w:t>
            </w:r>
            <w:r w:rsidR="000E5016" w:rsidRPr="00AB58A8">
              <w:rPr>
                <w:rFonts w:cstheme="minorHAnsi"/>
              </w:rPr>
              <w:t>team work</w:t>
            </w:r>
            <w:r>
              <w:rPr>
                <w:rFonts w:cstheme="minorHAnsi"/>
              </w:rPr>
              <w:t>er</w:t>
            </w:r>
            <w:r w:rsidR="000E5016" w:rsidRPr="00AB58A8">
              <w:rPr>
                <w:rFonts w:cstheme="minorHAnsi"/>
              </w:rPr>
              <w:t xml:space="preserve"> </w:t>
            </w:r>
          </w:p>
          <w:p w14:paraId="65E1E27F" w14:textId="77777777" w:rsidR="008C2133" w:rsidRDefault="00CE3E97" w:rsidP="00884334">
            <w:pPr>
              <w:jc w:val="both"/>
              <w:rPr>
                <w:rFonts w:cstheme="minorHAnsi"/>
              </w:rPr>
            </w:pPr>
            <w:r>
              <w:rPr>
                <w:rFonts w:cstheme="minorHAnsi"/>
              </w:rPr>
              <w:t>S</w:t>
            </w:r>
            <w:r w:rsidR="000E5016" w:rsidRPr="00AB58A8">
              <w:rPr>
                <w:rFonts w:cstheme="minorHAnsi"/>
              </w:rPr>
              <w:t>elf manage</w:t>
            </w:r>
            <w:r>
              <w:rPr>
                <w:rFonts w:cstheme="minorHAnsi"/>
              </w:rPr>
              <w:t>ment skills</w:t>
            </w:r>
          </w:p>
          <w:p w14:paraId="05CFB830" w14:textId="001FB629" w:rsidR="008C2133" w:rsidRDefault="004A2E9B" w:rsidP="00884334">
            <w:pPr>
              <w:jc w:val="both"/>
              <w:rPr>
                <w:rFonts w:cstheme="minorHAnsi"/>
              </w:rPr>
            </w:pPr>
            <w:r>
              <w:rPr>
                <w:rFonts w:cstheme="minorHAnsi"/>
              </w:rPr>
              <w:t xml:space="preserve">Excellent </w:t>
            </w:r>
            <w:r w:rsidR="000E5016" w:rsidRPr="00AB58A8">
              <w:rPr>
                <w:rFonts w:cstheme="minorHAnsi"/>
              </w:rPr>
              <w:t>interpersonal skills</w:t>
            </w:r>
          </w:p>
          <w:p w14:paraId="5246573F" w14:textId="21756518" w:rsidR="008C2133" w:rsidRDefault="004A2E9B" w:rsidP="00884334">
            <w:pPr>
              <w:jc w:val="both"/>
              <w:rPr>
                <w:rFonts w:cstheme="minorHAnsi"/>
              </w:rPr>
            </w:pPr>
            <w:r>
              <w:rPr>
                <w:rFonts w:cstheme="minorHAnsi"/>
              </w:rPr>
              <w:t>Effective</w:t>
            </w:r>
            <w:r w:rsidR="000E5016" w:rsidRPr="00AB58A8">
              <w:rPr>
                <w:rFonts w:cstheme="minorHAnsi"/>
              </w:rPr>
              <w:t xml:space="preserve"> communication skills</w:t>
            </w:r>
          </w:p>
          <w:p w14:paraId="2A8A0771" w14:textId="77777777" w:rsidR="008C2133" w:rsidRDefault="008C2133" w:rsidP="00884334">
            <w:pPr>
              <w:jc w:val="both"/>
              <w:rPr>
                <w:rFonts w:cstheme="minorHAnsi"/>
              </w:rPr>
            </w:pPr>
            <w:r>
              <w:rPr>
                <w:rFonts w:cstheme="minorHAnsi"/>
              </w:rPr>
              <w:t>A</w:t>
            </w:r>
            <w:r w:rsidR="000E5016" w:rsidRPr="00AB58A8">
              <w:rPr>
                <w:rFonts w:cstheme="minorHAnsi"/>
              </w:rPr>
              <w:t>bility to be empathetic, handle difficult or emotional situations</w:t>
            </w:r>
          </w:p>
          <w:p w14:paraId="50AFA493" w14:textId="77777777" w:rsidR="000E5016" w:rsidRDefault="008C2133" w:rsidP="00884334">
            <w:pPr>
              <w:jc w:val="both"/>
              <w:rPr>
                <w:rFonts w:cstheme="minorHAnsi"/>
              </w:rPr>
            </w:pPr>
            <w:r>
              <w:rPr>
                <w:rFonts w:cstheme="minorHAnsi"/>
              </w:rPr>
              <w:t>G</w:t>
            </w:r>
            <w:r w:rsidR="000E5016" w:rsidRPr="00AB58A8">
              <w:rPr>
                <w:rFonts w:cstheme="minorHAnsi"/>
              </w:rPr>
              <w:t>ood organisational skill</w:t>
            </w:r>
            <w:r>
              <w:rPr>
                <w:rFonts w:cstheme="minorHAnsi"/>
              </w:rPr>
              <w:t>s</w:t>
            </w:r>
          </w:p>
          <w:p w14:paraId="2F314D8F" w14:textId="051D50C1" w:rsidR="004A2E9B" w:rsidRPr="004A2E9B" w:rsidRDefault="004A2E9B" w:rsidP="00884334">
            <w:pPr>
              <w:jc w:val="both"/>
              <w:rPr>
                <w:rFonts w:cstheme="minorHAnsi"/>
              </w:rPr>
            </w:pPr>
          </w:p>
        </w:tc>
        <w:tc>
          <w:tcPr>
            <w:tcW w:w="1398" w:type="dxa"/>
          </w:tcPr>
          <w:p w14:paraId="6273F193" w14:textId="77777777" w:rsidR="001D2D93" w:rsidRPr="008C2133" w:rsidRDefault="001D2D93" w:rsidP="00884334">
            <w:pPr>
              <w:jc w:val="both"/>
              <w:rPr>
                <w:rFonts w:cstheme="minorHAnsi"/>
              </w:rPr>
            </w:pPr>
          </w:p>
          <w:p w14:paraId="0E2A37A7" w14:textId="77777777" w:rsidR="008C2133" w:rsidRPr="008C2133" w:rsidRDefault="008C2133" w:rsidP="00884334">
            <w:pPr>
              <w:jc w:val="both"/>
              <w:rPr>
                <w:rFonts w:cstheme="minorHAnsi"/>
              </w:rPr>
            </w:pPr>
            <w:r w:rsidRPr="008C2133">
              <w:rPr>
                <w:rFonts w:cstheme="minorHAnsi"/>
              </w:rPr>
              <w:t>E</w:t>
            </w:r>
          </w:p>
          <w:p w14:paraId="576BEB01" w14:textId="77777777" w:rsidR="008C2133" w:rsidRDefault="008C2133" w:rsidP="00884334">
            <w:pPr>
              <w:jc w:val="both"/>
              <w:rPr>
                <w:rFonts w:cstheme="minorHAnsi"/>
              </w:rPr>
            </w:pPr>
            <w:r w:rsidRPr="008C2133">
              <w:rPr>
                <w:rFonts w:cstheme="minorHAnsi"/>
              </w:rPr>
              <w:t>E</w:t>
            </w:r>
          </w:p>
          <w:p w14:paraId="28682F8F" w14:textId="77777777" w:rsidR="008C2133" w:rsidRDefault="008C2133" w:rsidP="00884334">
            <w:pPr>
              <w:jc w:val="both"/>
              <w:rPr>
                <w:rFonts w:cstheme="minorHAnsi"/>
              </w:rPr>
            </w:pPr>
            <w:r>
              <w:rPr>
                <w:rFonts w:cstheme="minorHAnsi"/>
              </w:rPr>
              <w:t>E</w:t>
            </w:r>
          </w:p>
          <w:p w14:paraId="34BB58D6" w14:textId="77777777" w:rsidR="008C2133" w:rsidRDefault="008C2133" w:rsidP="00884334">
            <w:pPr>
              <w:jc w:val="both"/>
              <w:rPr>
                <w:rFonts w:cstheme="minorHAnsi"/>
              </w:rPr>
            </w:pPr>
            <w:r>
              <w:rPr>
                <w:rFonts w:cstheme="minorHAnsi"/>
              </w:rPr>
              <w:t>E</w:t>
            </w:r>
          </w:p>
          <w:p w14:paraId="6617C98A" w14:textId="77777777" w:rsidR="008C2133" w:rsidRDefault="008C2133" w:rsidP="00884334">
            <w:pPr>
              <w:jc w:val="both"/>
              <w:rPr>
                <w:rFonts w:cstheme="minorHAnsi"/>
              </w:rPr>
            </w:pPr>
            <w:r>
              <w:rPr>
                <w:rFonts w:cstheme="minorHAnsi"/>
              </w:rPr>
              <w:t>E</w:t>
            </w:r>
          </w:p>
          <w:p w14:paraId="11793A0C" w14:textId="2B9FC3D0" w:rsidR="008C2133" w:rsidRPr="008C2133" w:rsidRDefault="008C2133" w:rsidP="00884334">
            <w:pPr>
              <w:jc w:val="both"/>
              <w:rPr>
                <w:rFonts w:cstheme="minorHAnsi"/>
              </w:rPr>
            </w:pPr>
            <w:r>
              <w:rPr>
                <w:rFonts w:cstheme="minorHAnsi"/>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8C2133" w:rsidRDefault="000E5016" w:rsidP="00884334">
            <w:pPr>
              <w:jc w:val="both"/>
              <w:rPr>
                <w:rFonts w:cstheme="minorHAnsi"/>
              </w:rPr>
            </w:pPr>
            <w:r w:rsidRPr="008C2133">
              <w:rPr>
                <w:rFonts w:cstheme="minorHAnsi"/>
              </w:rPr>
              <w:t xml:space="preserve">The post holder must demonstrate a positive commitment to uphold diversity and equality policies approved by the Trust. </w:t>
            </w:r>
          </w:p>
          <w:p w14:paraId="44413E46" w14:textId="77777777" w:rsidR="000E5016" w:rsidRPr="008C2133" w:rsidRDefault="000E5016" w:rsidP="00884334">
            <w:pPr>
              <w:jc w:val="both"/>
              <w:rPr>
                <w:rFonts w:cstheme="minorHAnsi"/>
              </w:rPr>
            </w:pPr>
          </w:p>
          <w:p w14:paraId="7678B6F7" w14:textId="77777777" w:rsidR="000E5016" w:rsidRPr="008C2133" w:rsidRDefault="000E5016" w:rsidP="00884334">
            <w:pPr>
              <w:jc w:val="both"/>
              <w:rPr>
                <w:rFonts w:cstheme="minorHAnsi"/>
              </w:rPr>
            </w:pPr>
            <w:r w:rsidRPr="008C2133">
              <w:rPr>
                <w:rFonts w:cstheme="minorHAnsi"/>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0F31D47D" w14:textId="77777777" w:rsidR="001D2D93" w:rsidRDefault="001D2D93" w:rsidP="00884334">
            <w:pPr>
              <w:jc w:val="both"/>
              <w:rPr>
                <w:rFonts w:cstheme="minorHAnsi"/>
              </w:rPr>
            </w:pPr>
          </w:p>
          <w:p w14:paraId="726972DE" w14:textId="77777777" w:rsidR="008C2133" w:rsidRDefault="008C2133" w:rsidP="00884334">
            <w:pPr>
              <w:jc w:val="both"/>
              <w:rPr>
                <w:rFonts w:cstheme="minorHAnsi"/>
              </w:rPr>
            </w:pPr>
            <w:r>
              <w:rPr>
                <w:rFonts w:cstheme="minorHAnsi"/>
              </w:rPr>
              <w:t>E</w:t>
            </w:r>
          </w:p>
          <w:p w14:paraId="12E68B84" w14:textId="77777777" w:rsidR="008C2133" w:rsidRDefault="008C2133" w:rsidP="00884334">
            <w:pPr>
              <w:jc w:val="both"/>
              <w:rPr>
                <w:rFonts w:cstheme="minorHAnsi"/>
              </w:rPr>
            </w:pPr>
          </w:p>
          <w:p w14:paraId="0C23D93A" w14:textId="77777777" w:rsidR="008C2133" w:rsidRDefault="008C2133" w:rsidP="00884334">
            <w:pPr>
              <w:jc w:val="both"/>
              <w:rPr>
                <w:rFonts w:cstheme="minorHAnsi"/>
              </w:rPr>
            </w:pPr>
          </w:p>
          <w:p w14:paraId="6DEE6C90" w14:textId="56513CC4" w:rsidR="008C2133" w:rsidRPr="008C2133" w:rsidRDefault="008C2133" w:rsidP="00884334">
            <w:pPr>
              <w:jc w:val="both"/>
              <w:rPr>
                <w:rFonts w:cstheme="minorHAnsi"/>
              </w:rPr>
            </w:pPr>
            <w:r>
              <w:rPr>
                <w:rFonts w:cstheme="minorHAnsi"/>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F250402" w:rsidR="00431F44" w:rsidRPr="00F607B2" w:rsidRDefault="00431F44" w:rsidP="008C213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02B363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C491B5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640785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E60B2E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2F22A5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B03600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43CF147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183D5B7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91279E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4C4A4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E4ACF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5534E8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8A5D66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0D885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58AA62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8BF346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F264897" w:rsidR="00F607B2" w:rsidRPr="00F607B2" w:rsidRDefault="00EE7B4E"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4E82539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8CDA237" w:rsidR="00F607B2" w:rsidRPr="00F607B2" w:rsidRDefault="00803B79"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163D0F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0D53855F" w:rsidR="00F607B2" w:rsidRPr="00F607B2" w:rsidRDefault="00803B79"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D8D83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8885C6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2C03CD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5C70DC6"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20683FAC" w:rsidR="00615705" w:rsidRPr="00F607B2" w:rsidRDefault="00803B79" w:rsidP="000C32E3">
            <w:pPr>
              <w:jc w:val="both"/>
              <w:rPr>
                <w:rFonts w:ascii="Arial" w:hAnsi="Arial" w:cs="Arial"/>
              </w:rPr>
            </w:pPr>
            <w:r>
              <w:rPr>
                <w:rFonts w:ascii="Arial" w:hAnsi="Arial" w:cs="Arial"/>
              </w:rPr>
              <w:t>Y</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74D3D3E"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9331FE2" w:rsidR="00615705" w:rsidRPr="00F607B2" w:rsidRDefault="00803B79"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6533B56"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095AE8F6" w:rsidR="00615705" w:rsidRPr="00F607B2" w:rsidRDefault="00803B79"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66B1BC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2614F277" w:rsidR="00F607B2" w:rsidRPr="00F607B2" w:rsidRDefault="00803B79" w:rsidP="000C32E3">
            <w:pPr>
              <w:jc w:val="both"/>
              <w:rPr>
                <w:rFonts w:ascii="Arial" w:hAnsi="Arial" w:cs="Arial"/>
              </w:rPr>
            </w:pPr>
            <w:r>
              <w:rPr>
                <w:rFonts w:ascii="Arial" w:hAnsi="Arial" w:cs="Arial"/>
              </w:rPr>
              <w:t>Y</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B45DBF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215C16A" w:rsidR="00F607B2" w:rsidRPr="00F607B2" w:rsidRDefault="00803B79"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EF966" w14:textId="77777777" w:rsidR="001E1672" w:rsidRDefault="001E1672" w:rsidP="008D6EE5">
      <w:pPr>
        <w:spacing w:after="0" w:line="240" w:lineRule="auto"/>
      </w:pPr>
      <w:r>
        <w:separator/>
      </w:r>
    </w:p>
  </w:endnote>
  <w:endnote w:type="continuationSeparator" w:id="0">
    <w:p w14:paraId="02879A60" w14:textId="77777777" w:rsidR="001E1672" w:rsidRDefault="001E167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5303B5">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8DFF" w14:textId="77777777" w:rsidR="001E1672" w:rsidRDefault="001E1672" w:rsidP="008D6EE5">
      <w:pPr>
        <w:spacing w:after="0" w:line="240" w:lineRule="auto"/>
      </w:pPr>
      <w:r>
        <w:separator/>
      </w:r>
    </w:p>
  </w:footnote>
  <w:footnote w:type="continuationSeparator" w:id="0">
    <w:p w14:paraId="6E117475" w14:textId="77777777" w:rsidR="001E1672" w:rsidRDefault="001E167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CEFB1"/>
    <w:multiLevelType w:val="hybridMultilevel"/>
    <w:tmpl w:val="10D9C8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15452C"/>
    <w:multiLevelType w:val="hybridMultilevel"/>
    <w:tmpl w:val="ABF714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C4F12B"/>
    <w:multiLevelType w:val="hybridMultilevel"/>
    <w:tmpl w:val="13E465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B6D629"/>
    <w:multiLevelType w:val="hybridMultilevel"/>
    <w:tmpl w:val="105498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77464B"/>
    <w:multiLevelType w:val="hybridMultilevel"/>
    <w:tmpl w:val="0B04C9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DE26AE"/>
    <w:multiLevelType w:val="hybridMultilevel"/>
    <w:tmpl w:val="A6EDE2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2AC874D"/>
    <w:multiLevelType w:val="hybridMultilevel"/>
    <w:tmpl w:val="E5D753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C9DB325"/>
    <w:multiLevelType w:val="hybridMultilevel"/>
    <w:tmpl w:val="47D0B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4B4A15"/>
    <w:multiLevelType w:val="hybridMultilevel"/>
    <w:tmpl w:val="C7A588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2235FE"/>
    <w:multiLevelType w:val="hybridMultilevel"/>
    <w:tmpl w:val="0610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9C3CF5"/>
    <w:multiLevelType w:val="hybridMultilevel"/>
    <w:tmpl w:val="0F208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A5755"/>
    <w:multiLevelType w:val="hybridMultilevel"/>
    <w:tmpl w:val="4D6745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243D37"/>
    <w:multiLevelType w:val="hybridMultilevel"/>
    <w:tmpl w:val="3C4A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27A82"/>
    <w:multiLevelType w:val="hybridMultilevel"/>
    <w:tmpl w:val="5D28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F055F4"/>
    <w:multiLevelType w:val="hybridMultilevel"/>
    <w:tmpl w:val="5232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2E09C7"/>
    <w:multiLevelType w:val="hybridMultilevel"/>
    <w:tmpl w:val="AD622C96"/>
    <w:lvl w:ilvl="0" w:tplc="A934D44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E5CC4"/>
    <w:multiLevelType w:val="hybridMultilevel"/>
    <w:tmpl w:val="1582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004959"/>
    <w:multiLevelType w:val="hybridMultilevel"/>
    <w:tmpl w:val="423E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A0AD74"/>
    <w:multiLevelType w:val="hybridMultilevel"/>
    <w:tmpl w:val="378CF2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CB32BB1"/>
    <w:multiLevelType w:val="hybridMultilevel"/>
    <w:tmpl w:val="C90A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002802"/>
    <w:multiLevelType w:val="hybridMultilevel"/>
    <w:tmpl w:val="CE86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DE7AA7"/>
    <w:multiLevelType w:val="hybridMultilevel"/>
    <w:tmpl w:val="587C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E064A9"/>
    <w:multiLevelType w:val="hybridMultilevel"/>
    <w:tmpl w:val="F4A0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22507E"/>
    <w:multiLevelType w:val="hybridMultilevel"/>
    <w:tmpl w:val="5E92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1764DF"/>
    <w:multiLevelType w:val="hybridMultilevel"/>
    <w:tmpl w:val="395465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08C21DA"/>
    <w:multiLevelType w:val="hybridMultilevel"/>
    <w:tmpl w:val="9386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CC0BE0"/>
    <w:multiLevelType w:val="hybridMultilevel"/>
    <w:tmpl w:val="9D84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7F3B71"/>
    <w:multiLevelType w:val="hybridMultilevel"/>
    <w:tmpl w:val="3974601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7928F9"/>
    <w:multiLevelType w:val="hybridMultilevel"/>
    <w:tmpl w:val="40C6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76DDB"/>
    <w:multiLevelType w:val="hybridMultilevel"/>
    <w:tmpl w:val="1E94F6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B98F144"/>
    <w:multiLevelType w:val="hybridMultilevel"/>
    <w:tmpl w:val="DE7FB3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D7C044"/>
    <w:multiLevelType w:val="hybridMultilevel"/>
    <w:tmpl w:val="6344C3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AC57E3C"/>
    <w:multiLevelType w:val="hybridMultilevel"/>
    <w:tmpl w:val="128A8A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C35CE4"/>
    <w:multiLevelType w:val="hybridMultilevel"/>
    <w:tmpl w:val="C77EC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2580B5D"/>
    <w:multiLevelType w:val="hybridMultilevel"/>
    <w:tmpl w:val="231C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D5148"/>
    <w:multiLevelType w:val="hybridMultilevel"/>
    <w:tmpl w:val="0730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964784"/>
    <w:multiLevelType w:val="hybridMultilevel"/>
    <w:tmpl w:val="1D42E1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051B91"/>
    <w:multiLevelType w:val="hybridMultilevel"/>
    <w:tmpl w:val="A408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510ADB"/>
    <w:multiLevelType w:val="hybridMultilevel"/>
    <w:tmpl w:val="513E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7283D"/>
    <w:multiLevelType w:val="hybridMultilevel"/>
    <w:tmpl w:val="8278D8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5714B6"/>
    <w:multiLevelType w:val="hybridMultilevel"/>
    <w:tmpl w:val="6EFC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9A4C98"/>
    <w:multiLevelType w:val="hybridMultilevel"/>
    <w:tmpl w:val="1FDE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30E19"/>
    <w:multiLevelType w:val="hybridMultilevel"/>
    <w:tmpl w:val="BEBE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1"/>
  </w:num>
  <w:num w:numId="4">
    <w:abstractNumId w:val="9"/>
  </w:num>
  <w:num w:numId="5">
    <w:abstractNumId w:val="11"/>
  </w:num>
  <w:num w:numId="6">
    <w:abstractNumId w:val="24"/>
  </w:num>
  <w:num w:numId="7">
    <w:abstractNumId w:val="23"/>
  </w:num>
  <w:num w:numId="8">
    <w:abstractNumId w:val="14"/>
  </w:num>
  <w:num w:numId="9">
    <w:abstractNumId w:val="35"/>
  </w:num>
  <w:num w:numId="10">
    <w:abstractNumId w:val="41"/>
  </w:num>
  <w:num w:numId="11">
    <w:abstractNumId w:val="28"/>
  </w:num>
  <w:num w:numId="12">
    <w:abstractNumId w:val="26"/>
  </w:num>
  <w:num w:numId="13">
    <w:abstractNumId w:val="20"/>
  </w:num>
  <w:num w:numId="14">
    <w:abstractNumId w:val="19"/>
  </w:num>
  <w:num w:numId="15">
    <w:abstractNumId w:val="1"/>
  </w:num>
  <w:num w:numId="16">
    <w:abstractNumId w:val="2"/>
  </w:num>
  <w:num w:numId="17">
    <w:abstractNumId w:val="31"/>
  </w:num>
  <w:num w:numId="18">
    <w:abstractNumId w:val="3"/>
  </w:num>
  <w:num w:numId="19">
    <w:abstractNumId w:val="0"/>
  </w:num>
  <w:num w:numId="20">
    <w:abstractNumId w:val="6"/>
  </w:num>
  <w:num w:numId="21">
    <w:abstractNumId w:val="39"/>
  </w:num>
  <w:num w:numId="22">
    <w:abstractNumId w:val="8"/>
  </w:num>
  <w:num w:numId="23">
    <w:abstractNumId w:val="4"/>
  </w:num>
  <w:num w:numId="24">
    <w:abstractNumId w:val="29"/>
  </w:num>
  <w:num w:numId="25">
    <w:abstractNumId w:val="18"/>
  </w:num>
  <w:num w:numId="26">
    <w:abstractNumId w:val="30"/>
  </w:num>
  <w:num w:numId="27">
    <w:abstractNumId w:val="7"/>
  </w:num>
  <w:num w:numId="28">
    <w:abstractNumId w:val="5"/>
  </w:num>
  <w:num w:numId="29">
    <w:abstractNumId w:val="13"/>
  </w:num>
  <w:num w:numId="30">
    <w:abstractNumId w:val="12"/>
  </w:num>
  <w:num w:numId="31">
    <w:abstractNumId w:val="22"/>
  </w:num>
  <w:num w:numId="32">
    <w:abstractNumId w:val="33"/>
  </w:num>
  <w:num w:numId="33">
    <w:abstractNumId w:val="42"/>
  </w:num>
  <w:num w:numId="34">
    <w:abstractNumId w:val="36"/>
  </w:num>
  <w:num w:numId="35">
    <w:abstractNumId w:val="15"/>
  </w:num>
  <w:num w:numId="36">
    <w:abstractNumId w:val="40"/>
  </w:num>
  <w:num w:numId="37">
    <w:abstractNumId w:val="32"/>
  </w:num>
  <w:num w:numId="38">
    <w:abstractNumId w:val="27"/>
  </w:num>
  <w:num w:numId="39">
    <w:abstractNumId w:val="10"/>
  </w:num>
  <w:num w:numId="40">
    <w:abstractNumId w:val="43"/>
  </w:num>
  <w:num w:numId="41">
    <w:abstractNumId w:val="38"/>
  </w:num>
  <w:num w:numId="42">
    <w:abstractNumId w:val="37"/>
  </w:num>
  <w:num w:numId="43">
    <w:abstractNumId w:val="25"/>
  </w:num>
  <w:num w:numId="4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1E18"/>
    <w:rsid w:val="00044290"/>
    <w:rsid w:val="0005796B"/>
    <w:rsid w:val="00065492"/>
    <w:rsid w:val="00072D0E"/>
    <w:rsid w:val="000769D9"/>
    <w:rsid w:val="000818B2"/>
    <w:rsid w:val="00086A84"/>
    <w:rsid w:val="000B1833"/>
    <w:rsid w:val="000C157D"/>
    <w:rsid w:val="000C1FB8"/>
    <w:rsid w:val="000C32E3"/>
    <w:rsid w:val="000D39EE"/>
    <w:rsid w:val="000E2CFB"/>
    <w:rsid w:val="000E5016"/>
    <w:rsid w:val="000F4B28"/>
    <w:rsid w:val="00105A78"/>
    <w:rsid w:val="00120D94"/>
    <w:rsid w:val="001568A8"/>
    <w:rsid w:val="00157CEC"/>
    <w:rsid w:val="00167227"/>
    <w:rsid w:val="00172534"/>
    <w:rsid w:val="001816AE"/>
    <w:rsid w:val="001B750B"/>
    <w:rsid w:val="001C2CC2"/>
    <w:rsid w:val="001C5854"/>
    <w:rsid w:val="001C59E7"/>
    <w:rsid w:val="001D2D93"/>
    <w:rsid w:val="001D629F"/>
    <w:rsid w:val="001E1672"/>
    <w:rsid w:val="001E25E7"/>
    <w:rsid w:val="001E31A4"/>
    <w:rsid w:val="001E789D"/>
    <w:rsid w:val="00205B11"/>
    <w:rsid w:val="00213541"/>
    <w:rsid w:val="00244F91"/>
    <w:rsid w:val="002462C3"/>
    <w:rsid w:val="00257597"/>
    <w:rsid w:val="00261A5D"/>
    <w:rsid w:val="00263927"/>
    <w:rsid w:val="0026428B"/>
    <w:rsid w:val="0026716D"/>
    <w:rsid w:val="00273101"/>
    <w:rsid w:val="002907EE"/>
    <w:rsid w:val="002A7DB4"/>
    <w:rsid w:val="002B7A29"/>
    <w:rsid w:val="002C2146"/>
    <w:rsid w:val="002D25AC"/>
    <w:rsid w:val="002D75B4"/>
    <w:rsid w:val="002E3B93"/>
    <w:rsid w:val="002E535A"/>
    <w:rsid w:val="002F5050"/>
    <w:rsid w:val="0033014F"/>
    <w:rsid w:val="0033046E"/>
    <w:rsid w:val="00361CB2"/>
    <w:rsid w:val="00365E2B"/>
    <w:rsid w:val="00373CA8"/>
    <w:rsid w:val="00380436"/>
    <w:rsid w:val="00384D9D"/>
    <w:rsid w:val="003A1F4C"/>
    <w:rsid w:val="003A310F"/>
    <w:rsid w:val="003A5DEC"/>
    <w:rsid w:val="003A67E9"/>
    <w:rsid w:val="003B04AD"/>
    <w:rsid w:val="003B0EE4"/>
    <w:rsid w:val="003B2BF5"/>
    <w:rsid w:val="003B43F4"/>
    <w:rsid w:val="003B46E9"/>
    <w:rsid w:val="003C5A3F"/>
    <w:rsid w:val="003E26C9"/>
    <w:rsid w:val="00403964"/>
    <w:rsid w:val="00405817"/>
    <w:rsid w:val="00413AEF"/>
    <w:rsid w:val="00426AC6"/>
    <w:rsid w:val="00431F44"/>
    <w:rsid w:val="0046094B"/>
    <w:rsid w:val="0046308C"/>
    <w:rsid w:val="00463A33"/>
    <w:rsid w:val="004733A7"/>
    <w:rsid w:val="0047531C"/>
    <w:rsid w:val="004826A4"/>
    <w:rsid w:val="004913D6"/>
    <w:rsid w:val="00495863"/>
    <w:rsid w:val="004A2E9B"/>
    <w:rsid w:val="004B2EA0"/>
    <w:rsid w:val="004C2851"/>
    <w:rsid w:val="004C5A2E"/>
    <w:rsid w:val="004C6413"/>
    <w:rsid w:val="004E5CAD"/>
    <w:rsid w:val="004F7CE0"/>
    <w:rsid w:val="00501F64"/>
    <w:rsid w:val="005033D7"/>
    <w:rsid w:val="005303B5"/>
    <w:rsid w:val="00531696"/>
    <w:rsid w:val="00544DCE"/>
    <w:rsid w:val="005461EA"/>
    <w:rsid w:val="00564303"/>
    <w:rsid w:val="005776BB"/>
    <w:rsid w:val="00581759"/>
    <w:rsid w:val="00582311"/>
    <w:rsid w:val="005930E6"/>
    <w:rsid w:val="005A336E"/>
    <w:rsid w:val="005D5882"/>
    <w:rsid w:val="005F05FB"/>
    <w:rsid w:val="005F2B85"/>
    <w:rsid w:val="005F796C"/>
    <w:rsid w:val="006048C9"/>
    <w:rsid w:val="00615705"/>
    <w:rsid w:val="006225AE"/>
    <w:rsid w:val="006512B1"/>
    <w:rsid w:val="00655528"/>
    <w:rsid w:val="006777B3"/>
    <w:rsid w:val="00690102"/>
    <w:rsid w:val="00692B87"/>
    <w:rsid w:val="006B6FB6"/>
    <w:rsid w:val="006C1665"/>
    <w:rsid w:val="006C38CB"/>
    <w:rsid w:val="006C3BC7"/>
    <w:rsid w:val="006C67B6"/>
    <w:rsid w:val="006F4F61"/>
    <w:rsid w:val="006F5D1E"/>
    <w:rsid w:val="00706FB2"/>
    <w:rsid w:val="00722BF9"/>
    <w:rsid w:val="007332FA"/>
    <w:rsid w:val="00737BC8"/>
    <w:rsid w:val="007410C7"/>
    <w:rsid w:val="007528E6"/>
    <w:rsid w:val="0075533B"/>
    <w:rsid w:val="0076403A"/>
    <w:rsid w:val="00780B75"/>
    <w:rsid w:val="0079132F"/>
    <w:rsid w:val="007A099A"/>
    <w:rsid w:val="007A780C"/>
    <w:rsid w:val="007A7E74"/>
    <w:rsid w:val="007B321A"/>
    <w:rsid w:val="007D3A41"/>
    <w:rsid w:val="007D6296"/>
    <w:rsid w:val="00803402"/>
    <w:rsid w:val="00803B79"/>
    <w:rsid w:val="008142D3"/>
    <w:rsid w:val="008172CF"/>
    <w:rsid w:val="00822066"/>
    <w:rsid w:val="0082771D"/>
    <w:rsid w:val="00831738"/>
    <w:rsid w:val="00837213"/>
    <w:rsid w:val="008429DA"/>
    <w:rsid w:val="0084654F"/>
    <w:rsid w:val="00850752"/>
    <w:rsid w:val="008602C8"/>
    <w:rsid w:val="00863187"/>
    <w:rsid w:val="00863ED6"/>
    <w:rsid w:val="00864555"/>
    <w:rsid w:val="0087013E"/>
    <w:rsid w:val="00870CB2"/>
    <w:rsid w:val="00875813"/>
    <w:rsid w:val="00884334"/>
    <w:rsid w:val="0088512F"/>
    <w:rsid w:val="00885364"/>
    <w:rsid w:val="008A3312"/>
    <w:rsid w:val="008C2133"/>
    <w:rsid w:val="008D6EE5"/>
    <w:rsid w:val="008E0D89"/>
    <w:rsid w:val="008E27FD"/>
    <w:rsid w:val="008F42C4"/>
    <w:rsid w:val="008F7D36"/>
    <w:rsid w:val="008F7F1E"/>
    <w:rsid w:val="0090269C"/>
    <w:rsid w:val="00903405"/>
    <w:rsid w:val="00912529"/>
    <w:rsid w:val="009374D4"/>
    <w:rsid w:val="00942EF3"/>
    <w:rsid w:val="00952AAE"/>
    <w:rsid w:val="00955DBC"/>
    <w:rsid w:val="00972ECC"/>
    <w:rsid w:val="00987B17"/>
    <w:rsid w:val="009A058C"/>
    <w:rsid w:val="009A2853"/>
    <w:rsid w:val="009B4DAF"/>
    <w:rsid w:val="009B7389"/>
    <w:rsid w:val="009D0DEA"/>
    <w:rsid w:val="009E5B62"/>
    <w:rsid w:val="009E7256"/>
    <w:rsid w:val="009F0FD4"/>
    <w:rsid w:val="009F37F8"/>
    <w:rsid w:val="00A110C6"/>
    <w:rsid w:val="00A1395C"/>
    <w:rsid w:val="00A14A3C"/>
    <w:rsid w:val="00A235B2"/>
    <w:rsid w:val="00A2367E"/>
    <w:rsid w:val="00A303CB"/>
    <w:rsid w:val="00A35C0E"/>
    <w:rsid w:val="00A37038"/>
    <w:rsid w:val="00A400B0"/>
    <w:rsid w:val="00A430A2"/>
    <w:rsid w:val="00A95BA6"/>
    <w:rsid w:val="00AB58A8"/>
    <w:rsid w:val="00AC177C"/>
    <w:rsid w:val="00AE43BA"/>
    <w:rsid w:val="00B35774"/>
    <w:rsid w:val="00B41A6D"/>
    <w:rsid w:val="00B55697"/>
    <w:rsid w:val="00B62B9F"/>
    <w:rsid w:val="00B735BB"/>
    <w:rsid w:val="00B837DA"/>
    <w:rsid w:val="00B95A94"/>
    <w:rsid w:val="00B9780F"/>
    <w:rsid w:val="00BA280B"/>
    <w:rsid w:val="00BB0F99"/>
    <w:rsid w:val="00BB3FE0"/>
    <w:rsid w:val="00BD7483"/>
    <w:rsid w:val="00BE60E7"/>
    <w:rsid w:val="00BF126B"/>
    <w:rsid w:val="00C277DE"/>
    <w:rsid w:val="00C34488"/>
    <w:rsid w:val="00C34542"/>
    <w:rsid w:val="00C424DE"/>
    <w:rsid w:val="00C4469F"/>
    <w:rsid w:val="00C849A4"/>
    <w:rsid w:val="00C91114"/>
    <w:rsid w:val="00C931B1"/>
    <w:rsid w:val="00CA6BDA"/>
    <w:rsid w:val="00CB257E"/>
    <w:rsid w:val="00CB3C3C"/>
    <w:rsid w:val="00CB5F57"/>
    <w:rsid w:val="00CC1BBD"/>
    <w:rsid w:val="00CC2F4E"/>
    <w:rsid w:val="00CD0B18"/>
    <w:rsid w:val="00CD5A38"/>
    <w:rsid w:val="00CD6B30"/>
    <w:rsid w:val="00CE0BB5"/>
    <w:rsid w:val="00CE3E97"/>
    <w:rsid w:val="00CF0DC4"/>
    <w:rsid w:val="00CF69D0"/>
    <w:rsid w:val="00CF76D6"/>
    <w:rsid w:val="00D01AF9"/>
    <w:rsid w:val="00D050C9"/>
    <w:rsid w:val="00D244DD"/>
    <w:rsid w:val="00D354BD"/>
    <w:rsid w:val="00D4237D"/>
    <w:rsid w:val="00D44AB0"/>
    <w:rsid w:val="00D53506"/>
    <w:rsid w:val="00D63093"/>
    <w:rsid w:val="00D85E27"/>
    <w:rsid w:val="00D92B92"/>
    <w:rsid w:val="00DA012D"/>
    <w:rsid w:val="00DA2099"/>
    <w:rsid w:val="00DC08BE"/>
    <w:rsid w:val="00DC1A0F"/>
    <w:rsid w:val="00DD2134"/>
    <w:rsid w:val="00DE4F63"/>
    <w:rsid w:val="00DF2EEB"/>
    <w:rsid w:val="00DF348A"/>
    <w:rsid w:val="00E06039"/>
    <w:rsid w:val="00E27406"/>
    <w:rsid w:val="00E31407"/>
    <w:rsid w:val="00E34ED3"/>
    <w:rsid w:val="00E35E30"/>
    <w:rsid w:val="00E41A10"/>
    <w:rsid w:val="00E46A6C"/>
    <w:rsid w:val="00E508FC"/>
    <w:rsid w:val="00E77653"/>
    <w:rsid w:val="00E84EBF"/>
    <w:rsid w:val="00EA074A"/>
    <w:rsid w:val="00EB350B"/>
    <w:rsid w:val="00EC69AC"/>
    <w:rsid w:val="00ED356C"/>
    <w:rsid w:val="00ED47B0"/>
    <w:rsid w:val="00ED76B5"/>
    <w:rsid w:val="00EE7B4E"/>
    <w:rsid w:val="00F27783"/>
    <w:rsid w:val="00F545A5"/>
    <w:rsid w:val="00F602C8"/>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7EEE31DD-70D5-46AA-A477-7022612A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CD6B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Medical Education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a:solidFill>
          <a:srgbClr val="C00000"/>
        </a:solidFill>
      </dgm:spPr>
      <dgm:t>
        <a:bodyPr/>
        <a:lstStyle/>
        <a:p>
          <a:r>
            <a:rPr lang="en-GB" b="1">
              <a:solidFill>
                <a:schemeClr val="bg1"/>
              </a:solidFill>
            </a:rPr>
            <a:t>2 x Foundation Coordinators 1 @ .6WTE  1@ .4WTE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9271665F-C0C5-4D8F-9216-5D4330CD3EC7}">
      <dgm:prSet phldrT="[Text]"/>
      <dgm:spPr/>
      <dgm:t>
        <a:bodyPr/>
        <a:lstStyle/>
        <a:p>
          <a:r>
            <a:rPr lang="en-GB"/>
            <a:t>PAs, Senior Medical Staff Study, SAS Administrator</a:t>
          </a:r>
        </a:p>
      </dgm:t>
    </dgm:pt>
    <dgm:pt modelId="{FF96734F-A619-4B7A-A02B-DC89AF4927D7}" type="parTrans" cxnId="{37C795CE-5D84-4EF4-A36A-A3E7E8A3AD8B}">
      <dgm:prSet/>
      <dgm:spPr/>
      <dgm:t>
        <a:bodyPr/>
        <a:lstStyle/>
        <a:p>
          <a:endParaRPr lang="en-GB"/>
        </a:p>
      </dgm:t>
    </dgm:pt>
    <dgm:pt modelId="{39ADBD45-E300-4781-A76B-50DC0DE813B5}" type="sibTrans" cxnId="{37C795CE-5D84-4EF4-A36A-A3E7E8A3AD8B}">
      <dgm:prSet/>
      <dgm:spPr/>
      <dgm:t>
        <a:bodyPr/>
        <a:lstStyle/>
        <a:p>
          <a:endParaRPr lang="en-GB"/>
        </a:p>
      </dgm:t>
    </dgm:pt>
    <dgm:pt modelId="{52B7ABEF-A251-4FA3-84B2-202AEB289EBE}">
      <dgm:prSet/>
      <dgm:spPr/>
      <dgm:t>
        <a:bodyPr/>
        <a:lstStyle/>
        <a:p>
          <a:r>
            <a:rPr lang="en-GB"/>
            <a:t>Director of Medical Education</a:t>
          </a:r>
        </a:p>
      </dgm:t>
    </dgm:pt>
    <dgm:pt modelId="{2E05B7CF-5517-4942-AA57-5335E11C5C42}" type="parTrans" cxnId="{C23D34C3-02C3-471F-9E7C-89232D622A93}">
      <dgm:prSet/>
      <dgm:spPr/>
      <dgm:t>
        <a:bodyPr/>
        <a:lstStyle/>
        <a:p>
          <a:endParaRPr lang="en-GB"/>
        </a:p>
      </dgm:t>
    </dgm:pt>
    <dgm:pt modelId="{9ACCB600-6ADD-49CA-AE42-498E45067C47}" type="sibTrans" cxnId="{C23D34C3-02C3-471F-9E7C-89232D622A93}">
      <dgm:prSet/>
      <dgm:spPr/>
      <dgm:t>
        <a:bodyPr/>
        <a:lstStyle/>
        <a:p>
          <a:endParaRPr lang="en-GB"/>
        </a:p>
      </dgm:t>
    </dgm:pt>
    <dgm:pt modelId="{BE8D247C-2DF5-430B-9BBF-51EAFE12AD74}">
      <dgm:prSet/>
      <dgm:spPr/>
      <dgm:t>
        <a:bodyPr/>
        <a:lstStyle/>
        <a:p>
          <a:r>
            <a:rPr lang="en-GB"/>
            <a:t>Undergraduate &amp; MEC Support</a:t>
          </a:r>
        </a:p>
      </dgm:t>
    </dgm:pt>
    <dgm:pt modelId="{36289CFA-2831-4226-BB0E-3258E9C06B15}" type="parTrans" cxnId="{698FC27A-4B15-4B58-B704-25A918AE3A7C}">
      <dgm:prSet/>
      <dgm:spPr/>
      <dgm:t>
        <a:bodyPr/>
        <a:lstStyle/>
        <a:p>
          <a:endParaRPr lang="en-GB"/>
        </a:p>
      </dgm:t>
    </dgm:pt>
    <dgm:pt modelId="{FEF9C674-5AF2-4AF2-9B66-5E90E0E705E8}" type="sibTrans" cxnId="{698FC27A-4B15-4B58-B704-25A918AE3A7C}">
      <dgm:prSet/>
      <dgm:spPr/>
      <dgm:t>
        <a:bodyPr/>
        <a:lstStyle/>
        <a:p>
          <a:endParaRPr lang="en-GB"/>
        </a:p>
      </dgm:t>
    </dgm:pt>
    <dgm:pt modelId="{2DBDCD82-2CE9-4711-B02E-3FC53E12DB98}">
      <dgm:prSet phldrT="[Text]"/>
      <dgm:spPr/>
      <dgm:t>
        <a:bodyPr/>
        <a:lstStyle/>
        <a:p>
          <a:r>
            <a:rPr lang="en-GB"/>
            <a:t>Specialty &amp; Trainee Doctor Support</a:t>
          </a:r>
        </a:p>
      </dgm:t>
    </dgm:pt>
    <dgm:pt modelId="{9D25FD47-D274-4B56-8AE6-B3AB74BCB95A}" type="sibTrans" cxnId="{AA8DEA6C-CD62-49F3-B0E4-AB6B3A1E85AA}">
      <dgm:prSet/>
      <dgm:spPr/>
      <dgm:t>
        <a:bodyPr/>
        <a:lstStyle/>
        <a:p>
          <a:endParaRPr lang="en-GB"/>
        </a:p>
      </dgm:t>
    </dgm:pt>
    <dgm:pt modelId="{371D5B0E-8645-4D3B-8644-840491E93D41}" type="parTrans" cxnId="{AA8DEA6C-CD62-49F3-B0E4-AB6B3A1E85AA}">
      <dgm:prSet/>
      <dgm:spPr/>
      <dgm:t>
        <a:bodyPr/>
        <a:lstStyle/>
        <a:p>
          <a:endParaRPr lang="en-GB"/>
        </a:p>
      </dgm:t>
    </dgm:pt>
    <dgm:pt modelId="{C9B6CEC4-D0E5-4DF2-9057-50CC7C7D1571}">
      <dgm:prSet phldrT="[Text]"/>
      <dgm:spPr>
        <a:solidFill>
          <a:schemeClr val="accent1"/>
        </a:solidFill>
      </dgm:spPr>
      <dgm:t>
        <a:bodyPr/>
        <a:lstStyle/>
        <a:p>
          <a:r>
            <a:rPr lang="en-GB"/>
            <a:t>GP VTS Programme Co-ordinator</a:t>
          </a:r>
          <a:endParaRPr lang="en-GB" b="1"/>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04169A8F-56D0-4B47-8ADB-3EFBB190B6F5}">
      <dgm:prSet phldrT="[Text]"/>
      <dgm:spPr/>
      <dgm:t>
        <a:bodyPr/>
        <a:lstStyle/>
        <a:p>
          <a:r>
            <a:rPr lang="en-GB"/>
            <a:t>Undergraduate  Coordinator</a:t>
          </a:r>
        </a:p>
      </dgm:t>
    </dgm:pt>
    <dgm:pt modelId="{F32BF185-0DD0-44B0-98AA-4B76FA984170}" type="sibTrans" cxnId="{D11144BE-3060-43E8-9F46-361014284D34}">
      <dgm:prSet/>
      <dgm:spPr/>
      <dgm:t>
        <a:bodyPr/>
        <a:lstStyle/>
        <a:p>
          <a:endParaRPr lang="en-GB"/>
        </a:p>
      </dgm:t>
    </dgm:pt>
    <dgm:pt modelId="{77D31038-C05D-43FD-B198-34381E88F6B6}" type="parTrans" cxnId="{D11144BE-3060-43E8-9F46-361014284D34}">
      <dgm:prSet/>
      <dgm:spPr/>
      <dgm:t>
        <a:bodyPr/>
        <a:lstStyle/>
        <a:p>
          <a:endParaRPr lang="en-GB"/>
        </a:p>
      </dgm:t>
    </dgm:pt>
    <dgm:pt modelId="{28500565-4663-478E-84A1-5CE85BD85993}">
      <dgm:prSet/>
      <dgm:spPr/>
      <dgm:t>
        <a:bodyPr/>
        <a:lstStyle/>
        <a:p>
          <a:r>
            <a:rPr lang="en-GB"/>
            <a:t>Business Admin Apprentice</a:t>
          </a:r>
        </a:p>
      </dgm:t>
    </dgm:pt>
    <dgm:pt modelId="{A47DFC5E-8EB3-47ED-8D56-911C4868474C}" type="parTrans" cxnId="{446C405B-9CA3-4EBC-8FF9-9BAEEA5E49F3}">
      <dgm:prSet/>
      <dgm:spPr/>
      <dgm:t>
        <a:bodyPr/>
        <a:lstStyle/>
        <a:p>
          <a:endParaRPr lang="en-GB"/>
        </a:p>
      </dgm:t>
    </dgm:pt>
    <dgm:pt modelId="{8B188F3A-1EE3-4286-9F44-573B76EA796E}" type="sibTrans" cxnId="{446C405B-9CA3-4EBC-8FF9-9BAEEA5E49F3}">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BF8B84B7-3367-4406-9CEF-B19F3304C4CC}" type="pres">
      <dgm:prSet presAssocID="{52B7ABEF-A251-4FA3-84B2-202AEB289EBE}" presName="hierRoot1" presStyleCnt="0">
        <dgm:presLayoutVars>
          <dgm:hierBranch val="init"/>
        </dgm:presLayoutVars>
      </dgm:prSet>
      <dgm:spPr/>
    </dgm:pt>
    <dgm:pt modelId="{71B2F8D5-9D76-44F0-8530-1C42462B1555}" type="pres">
      <dgm:prSet presAssocID="{52B7ABEF-A251-4FA3-84B2-202AEB289EBE}" presName="rootComposite1" presStyleCnt="0"/>
      <dgm:spPr/>
    </dgm:pt>
    <dgm:pt modelId="{277E1483-8A1C-452B-B4A3-BCF3BFBBB6E9}" type="pres">
      <dgm:prSet presAssocID="{52B7ABEF-A251-4FA3-84B2-202AEB289EBE}" presName="rootText1" presStyleLbl="node0" presStyleIdx="0" presStyleCnt="2" custScaleX="68025" custScaleY="53484" custLinFactX="8915" custLinFactY="-30061" custLinFactNeighborX="100000" custLinFactNeighborY="-100000">
        <dgm:presLayoutVars>
          <dgm:chPref val="3"/>
        </dgm:presLayoutVars>
      </dgm:prSet>
      <dgm:spPr/>
    </dgm:pt>
    <dgm:pt modelId="{E0A7E59F-B847-4453-BAD1-1FAE67CDDD7D}" type="pres">
      <dgm:prSet presAssocID="{52B7ABEF-A251-4FA3-84B2-202AEB289EBE}" presName="rootConnector1" presStyleLbl="node1" presStyleIdx="0" presStyleCnt="0"/>
      <dgm:spPr/>
    </dgm:pt>
    <dgm:pt modelId="{AD19AF90-643A-457E-B231-92EAE3CFCA58}" type="pres">
      <dgm:prSet presAssocID="{52B7ABEF-A251-4FA3-84B2-202AEB289EBE}" presName="hierChild2" presStyleCnt="0"/>
      <dgm:spPr/>
    </dgm:pt>
    <dgm:pt modelId="{FB113AB5-9BCF-403F-9F05-E055185AF136}" type="pres">
      <dgm:prSet presAssocID="{52B7ABEF-A251-4FA3-84B2-202AEB289EBE}" presName="hierChild3" presStyleCnt="0"/>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1" presStyleCnt="2" custScaleX="61484" custScaleY="73194" custLinFactNeighborX="21519" custLinFactNeighborY="3418">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5"/>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5" custScaleX="83900" custScaleY="135033">
        <dgm:presLayoutVars>
          <dgm:chPref val="3"/>
        </dgm:presLayoutVars>
      </dgm:prSet>
      <dgm:spPr/>
    </dgm:pt>
    <dgm:pt modelId="{00F8D12D-8C91-4191-B0DB-F3F8A307260F}" type="pres">
      <dgm:prSet presAssocID="{518D2698-E77A-40DB-8ADC-8BE2F75F3DB9}" presName="rootConnector" presStyleLbl="node2" presStyleIdx="0" presStyleCnt="5"/>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8CAF5676-2BBA-4741-9D0B-BBEBF52EFA98}" type="pres">
      <dgm:prSet presAssocID="{77D31038-C05D-43FD-B198-34381E88F6B6}" presName="Name37" presStyleLbl="parChTrans1D2" presStyleIdx="1" presStyleCnt="5"/>
      <dgm:spPr/>
    </dgm:pt>
    <dgm:pt modelId="{C4F85B1A-3442-4632-9DA4-01EE87BB4A22}" type="pres">
      <dgm:prSet presAssocID="{04169A8F-56D0-4B47-8ADB-3EFBB190B6F5}" presName="hierRoot2" presStyleCnt="0">
        <dgm:presLayoutVars>
          <dgm:hierBranch val="init"/>
        </dgm:presLayoutVars>
      </dgm:prSet>
      <dgm:spPr/>
    </dgm:pt>
    <dgm:pt modelId="{EEC2A0E1-BD8D-4AA5-B50D-36E8AA5E34BD}" type="pres">
      <dgm:prSet presAssocID="{04169A8F-56D0-4B47-8ADB-3EFBB190B6F5}" presName="rootComposite" presStyleCnt="0"/>
      <dgm:spPr/>
    </dgm:pt>
    <dgm:pt modelId="{DB2DE2E3-5BF8-45B7-A8D4-31B4F5542024}" type="pres">
      <dgm:prSet presAssocID="{04169A8F-56D0-4B47-8ADB-3EFBB190B6F5}" presName="rootText" presStyleLbl="node2" presStyleIdx="1" presStyleCnt="5" custScaleX="53081" custScaleY="64413">
        <dgm:presLayoutVars>
          <dgm:chPref val="3"/>
        </dgm:presLayoutVars>
      </dgm:prSet>
      <dgm:spPr/>
    </dgm:pt>
    <dgm:pt modelId="{5C540B3C-BE1D-41BE-AA86-09D7F9F708BF}" type="pres">
      <dgm:prSet presAssocID="{04169A8F-56D0-4B47-8ADB-3EFBB190B6F5}" presName="rootConnector" presStyleLbl="node2" presStyleIdx="1" presStyleCnt="5"/>
      <dgm:spPr/>
    </dgm:pt>
    <dgm:pt modelId="{F4070460-2592-4D5F-9EFF-D12F9F5F6799}" type="pres">
      <dgm:prSet presAssocID="{04169A8F-56D0-4B47-8ADB-3EFBB190B6F5}" presName="hierChild4" presStyleCnt="0"/>
      <dgm:spPr/>
    </dgm:pt>
    <dgm:pt modelId="{A8CE523E-5ED1-45E8-8D30-5EB74E3E3766}" type="pres">
      <dgm:prSet presAssocID="{36289CFA-2831-4226-BB0E-3258E9C06B15}" presName="Name37" presStyleLbl="parChTrans1D3" presStyleIdx="0" presStyleCnt="2"/>
      <dgm:spPr/>
    </dgm:pt>
    <dgm:pt modelId="{30337EBE-C380-47F3-8149-37F704FF4FF2}" type="pres">
      <dgm:prSet presAssocID="{BE8D247C-2DF5-430B-9BBF-51EAFE12AD74}" presName="hierRoot2" presStyleCnt="0">
        <dgm:presLayoutVars>
          <dgm:hierBranch val="init"/>
        </dgm:presLayoutVars>
      </dgm:prSet>
      <dgm:spPr/>
    </dgm:pt>
    <dgm:pt modelId="{D181DCBB-3C90-4991-8498-B711A0BB569F}" type="pres">
      <dgm:prSet presAssocID="{BE8D247C-2DF5-430B-9BBF-51EAFE12AD74}" presName="rootComposite" presStyleCnt="0"/>
      <dgm:spPr/>
    </dgm:pt>
    <dgm:pt modelId="{98321889-0FA8-4517-A607-0D03CEEDB21D}" type="pres">
      <dgm:prSet presAssocID="{BE8D247C-2DF5-430B-9BBF-51EAFE12AD74}" presName="rootText" presStyleLbl="node3" presStyleIdx="0" presStyleCnt="2" custScaleX="72564" custScaleY="41154">
        <dgm:presLayoutVars>
          <dgm:chPref val="3"/>
        </dgm:presLayoutVars>
      </dgm:prSet>
      <dgm:spPr/>
    </dgm:pt>
    <dgm:pt modelId="{C4F04C91-E254-441B-B9BE-017D6E93D9D0}" type="pres">
      <dgm:prSet presAssocID="{BE8D247C-2DF5-430B-9BBF-51EAFE12AD74}" presName="rootConnector" presStyleLbl="node3" presStyleIdx="0" presStyleCnt="2"/>
      <dgm:spPr/>
    </dgm:pt>
    <dgm:pt modelId="{419A4125-1DE4-4469-8BFC-FA64006AEF45}" type="pres">
      <dgm:prSet presAssocID="{BE8D247C-2DF5-430B-9BBF-51EAFE12AD74}" presName="hierChild4" presStyleCnt="0"/>
      <dgm:spPr/>
    </dgm:pt>
    <dgm:pt modelId="{E4E86351-49F1-4D4B-93B8-29B30E1725B4}" type="pres">
      <dgm:prSet presAssocID="{BE8D247C-2DF5-430B-9BBF-51EAFE12AD74}" presName="hierChild5" presStyleCnt="0"/>
      <dgm:spPr/>
    </dgm:pt>
    <dgm:pt modelId="{3F0ED4AE-A927-475F-9C56-554611926E15}" type="pres">
      <dgm:prSet presAssocID="{04169A8F-56D0-4B47-8ADB-3EFBB190B6F5}" presName="hierChild5" presStyleCnt="0"/>
      <dgm:spPr/>
    </dgm:pt>
    <dgm:pt modelId="{240CBCA4-0E06-4CD4-B023-31E877119A6F}" type="pres">
      <dgm:prSet presAssocID="{D00D4758-E86F-4933-BAC1-3D8C8EE8BA8C}" presName="Name37" presStyleLbl="parChTrans1D2" presStyleIdx="2"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2" presStyleCnt="5" custScaleX="63067" custScaleY="58141">
        <dgm:presLayoutVars>
          <dgm:chPref val="3"/>
        </dgm:presLayoutVars>
      </dgm:prSet>
      <dgm:spPr/>
    </dgm:pt>
    <dgm:pt modelId="{681295D2-8EE3-4886-8AB5-84AD2DC94CC1}" type="pres">
      <dgm:prSet presAssocID="{C9B6CEC4-D0E5-4DF2-9057-50CC7C7D1571}" presName="rootConnector" presStyleLbl="node2" presStyleIdx="2" presStyleCnt="5"/>
      <dgm:spPr/>
    </dgm:pt>
    <dgm:pt modelId="{F816A62F-EC87-4BFB-B550-F82E4A134D8E}" type="pres">
      <dgm:prSet presAssocID="{C9B6CEC4-D0E5-4DF2-9057-50CC7C7D1571}" presName="hierChild4" presStyleCnt="0"/>
      <dgm:spPr/>
    </dgm:pt>
    <dgm:pt modelId="{6901487D-4852-411D-85AE-6D0BD5BCC124}" type="pres">
      <dgm:prSet presAssocID="{A47DFC5E-8EB3-47ED-8D56-911C4868474C}" presName="Name37" presStyleLbl="parChTrans1D3" presStyleIdx="1" presStyleCnt="2"/>
      <dgm:spPr/>
    </dgm:pt>
    <dgm:pt modelId="{FEED864E-7428-4A2C-B27F-0439F63585E9}" type="pres">
      <dgm:prSet presAssocID="{28500565-4663-478E-84A1-5CE85BD85993}" presName="hierRoot2" presStyleCnt="0">
        <dgm:presLayoutVars>
          <dgm:hierBranch val="init"/>
        </dgm:presLayoutVars>
      </dgm:prSet>
      <dgm:spPr/>
    </dgm:pt>
    <dgm:pt modelId="{C45E610A-FBB2-4F5B-A287-AA139B0AEB97}" type="pres">
      <dgm:prSet presAssocID="{28500565-4663-478E-84A1-5CE85BD85993}" presName="rootComposite" presStyleCnt="0"/>
      <dgm:spPr/>
    </dgm:pt>
    <dgm:pt modelId="{E52B0CEC-D0BE-424C-9745-22D9E4555806}" type="pres">
      <dgm:prSet presAssocID="{28500565-4663-478E-84A1-5CE85BD85993}" presName="rootText" presStyleLbl="node3" presStyleIdx="1" presStyleCnt="2" custScaleX="64188" custScaleY="35967">
        <dgm:presLayoutVars>
          <dgm:chPref val="3"/>
        </dgm:presLayoutVars>
      </dgm:prSet>
      <dgm:spPr/>
    </dgm:pt>
    <dgm:pt modelId="{152F627E-B4F6-473F-826A-6863CD5800FD}" type="pres">
      <dgm:prSet presAssocID="{28500565-4663-478E-84A1-5CE85BD85993}" presName="rootConnector" presStyleLbl="node3" presStyleIdx="1" presStyleCnt="2"/>
      <dgm:spPr/>
    </dgm:pt>
    <dgm:pt modelId="{16AF055B-25AA-4128-806E-CD720FFD816E}" type="pres">
      <dgm:prSet presAssocID="{28500565-4663-478E-84A1-5CE85BD85993}" presName="hierChild4" presStyleCnt="0"/>
      <dgm:spPr/>
    </dgm:pt>
    <dgm:pt modelId="{AF7065B0-ED9F-4791-AB82-5A75696A09B5}" type="pres">
      <dgm:prSet presAssocID="{28500565-4663-478E-84A1-5CE85BD85993}"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3" presStyleCnt="5"/>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3" presStyleCnt="5" custScaleX="75183" custScaleY="63867">
        <dgm:presLayoutVars>
          <dgm:chPref val="3"/>
        </dgm:presLayoutVars>
      </dgm:prSet>
      <dgm:spPr/>
    </dgm:pt>
    <dgm:pt modelId="{708EFEA6-F03E-4E98-BD96-D691E920ED2E}" type="pres">
      <dgm:prSet presAssocID="{2DBDCD82-2CE9-4711-B02E-3FC53E12DB98}" presName="rootConnector" presStyleLbl="node2" presStyleIdx="3" presStyleCnt="5"/>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4A3935F5-83F8-40E2-8472-3F904E0A581D}" type="pres">
      <dgm:prSet presAssocID="{FF96734F-A619-4B7A-A02B-DC89AF4927D7}" presName="Name37" presStyleLbl="parChTrans1D2" presStyleIdx="4" presStyleCnt="5"/>
      <dgm:spPr/>
    </dgm:pt>
    <dgm:pt modelId="{B029A090-02D2-415F-8C56-CFDD0AD677F2}" type="pres">
      <dgm:prSet presAssocID="{9271665F-C0C5-4D8F-9216-5D4330CD3EC7}" presName="hierRoot2" presStyleCnt="0">
        <dgm:presLayoutVars>
          <dgm:hierBranch val="init"/>
        </dgm:presLayoutVars>
      </dgm:prSet>
      <dgm:spPr/>
    </dgm:pt>
    <dgm:pt modelId="{5AB8B4B5-FACA-401E-AD16-2E211F5253BC}" type="pres">
      <dgm:prSet presAssocID="{9271665F-C0C5-4D8F-9216-5D4330CD3EC7}" presName="rootComposite" presStyleCnt="0"/>
      <dgm:spPr/>
    </dgm:pt>
    <dgm:pt modelId="{85A15170-1EB0-4043-99EF-410DDD3D4831}" type="pres">
      <dgm:prSet presAssocID="{9271665F-C0C5-4D8F-9216-5D4330CD3EC7}" presName="rootText" presStyleLbl="node2" presStyleIdx="4" presStyleCnt="5" custScaleX="77113" custScaleY="59066">
        <dgm:presLayoutVars>
          <dgm:chPref val="3"/>
        </dgm:presLayoutVars>
      </dgm:prSet>
      <dgm:spPr/>
    </dgm:pt>
    <dgm:pt modelId="{0C37D49D-5DD7-4538-9C5E-A003400F2A6A}" type="pres">
      <dgm:prSet presAssocID="{9271665F-C0C5-4D8F-9216-5D4330CD3EC7}" presName="rootConnector" presStyleLbl="node2" presStyleIdx="4" presStyleCnt="5"/>
      <dgm:spPr/>
    </dgm:pt>
    <dgm:pt modelId="{07B7EAE7-82D5-4B25-89A7-1FFEC08A3A76}" type="pres">
      <dgm:prSet presAssocID="{9271665F-C0C5-4D8F-9216-5D4330CD3EC7}" presName="hierChild4" presStyleCnt="0"/>
      <dgm:spPr/>
    </dgm:pt>
    <dgm:pt modelId="{F7EA6A1B-5EC1-4CFA-87F6-F7EC101FF040}" type="pres">
      <dgm:prSet presAssocID="{9271665F-C0C5-4D8F-9216-5D4330CD3EC7}" presName="hierChild5" presStyleCnt="0"/>
      <dgm:spPr/>
    </dgm:pt>
    <dgm:pt modelId="{1E4AD730-6741-4F43-9C51-3A7BEA443DB4}" type="pres">
      <dgm:prSet presAssocID="{3808B8D4-741B-4CAB-87E1-79A0BCD39AAF}" presName="hierChild3" presStyleCnt="0"/>
      <dgm:spPr/>
    </dgm:pt>
  </dgm:ptLst>
  <dgm:cxnLst>
    <dgm:cxn modelId="{37273B28-8758-4AF8-8841-E96E1523D7A4}" type="presOf" srcId="{28500565-4663-478E-84A1-5CE85BD85993}" destId="{152F627E-B4F6-473F-826A-6863CD5800FD}" srcOrd="1"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F613EE35-19EE-4ADA-885E-7C30807325CE}" type="presOf" srcId="{04169A8F-56D0-4B47-8ADB-3EFBB190B6F5}" destId="{5C540B3C-BE1D-41BE-AA86-09D7F9F708BF}" srcOrd="1" destOrd="0" presId="urn:microsoft.com/office/officeart/2005/8/layout/orgChart1"/>
    <dgm:cxn modelId="{446C405B-9CA3-4EBC-8FF9-9BAEEA5E49F3}" srcId="{C9B6CEC4-D0E5-4DF2-9057-50CC7C7D1571}" destId="{28500565-4663-478E-84A1-5CE85BD85993}" srcOrd="0" destOrd="0" parTransId="{A47DFC5E-8EB3-47ED-8D56-911C4868474C}" sibTransId="{8B188F3A-1EE3-4286-9F44-573B76EA796E}"/>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698FC27A-4B15-4B58-B704-25A918AE3A7C}" srcId="{04169A8F-56D0-4B47-8ADB-3EFBB190B6F5}" destId="{BE8D247C-2DF5-430B-9BBF-51EAFE12AD74}" srcOrd="0" destOrd="0" parTransId="{36289CFA-2831-4226-BB0E-3258E9C06B15}" sibTransId="{FEF9C674-5AF2-4AF2-9B66-5E90E0E705E8}"/>
    <dgm:cxn modelId="{D3F5F880-DA4F-4454-AA1B-D31EFEC2C9E5}" type="presOf" srcId="{9271665F-C0C5-4D8F-9216-5D4330CD3EC7}" destId="{85A15170-1EB0-4043-99EF-410DDD3D4831}"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ADE5309E-C543-4D40-9854-AEE271F1F962}" type="presOf" srcId="{36289CFA-2831-4226-BB0E-3258E9C06B15}" destId="{A8CE523E-5ED1-45E8-8D30-5EB74E3E3766}" srcOrd="0"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B6958FA0-9828-4AD2-8BEE-82FE1FA2E510}" type="presOf" srcId="{9271665F-C0C5-4D8F-9216-5D4330CD3EC7}" destId="{0C37D49D-5DD7-4538-9C5E-A003400F2A6A}" srcOrd="1" destOrd="0" presId="urn:microsoft.com/office/officeart/2005/8/layout/orgChart1"/>
    <dgm:cxn modelId="{C6A75DA4-BC09-43FD-B9DE-DD6059F4D973}" type="presOf" srcId="{A47DFC5E-8EB3-47ED-8D56-911C4868474C}" destId="{6901487D-4852-411D-85AE-6D0BD5BCC124}" srcOrd="0" destOrd="0" presId="urn:microsoft.com/office/officeart/2005/8/layout/orgChart1"/>
    <dgm:cxn modelId="{C06A90AB-E1F9-49D3-802D-0EFF2FFE6026}" type="presOf" srcId="{28500565-4663-478E-84A1-5CE85BD85993}" destId="{E52B0CEC-D0BE-424C-9745-22D9E4555806}"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2D2F1B3-5246-4DBC-AB3C-5F3789050B1F}" type="presOf" srcId="{77D31038-C05D-43FD-B198-34381E88F6B6}" destId="{8CAF5676-2BBA-4741-9D0B-BBEBF52EFA98}" srcOrd="0" destOrd="0" presId="urn:microsoft.com/office/officeart/2005/8/layout/orgChart1"/>
    <dgm:cxn modelId="{D11144BE-3060-43E8-9F46-361014284D34}" srcId="{3808B8D4-741B-4CAB-87E1-79A0BCD39AAF}" destId="{04169A8F-56D0-4B47-8ADB-3EFBB190B6F5}" srcOrd="1" destOrd="0" parTransId="{77D31038-C05D-43FD-B198-34381E88F6B6}" sibTransId="{F32BF185-0DD0-44B0-98AA-4B76FA984170}"/>
    <dgm:cxn modelId="{537616C0-69A6-4A48-BF16-4F14BB241225}" type="presOf" srcId="{52B7ABEF-A251-4FA3-84B2-202AEB289EBE}" destId="{E0A7E59F-B847-4453-BAD1-1FAE67CDDD7D}" srcOrd="1"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1" destOrd="0" parTransId="{05506203-AAFC-4D41-9DBF-76919E746EA9}" sibTransId="{B42844DE-58F7-41F8-9C4C-A1044AD05989}"/>
    <dgm:cxn modelId="{C23D34C3-02C3-471F-9E7C-89232D622A93}" srcId="{E4285E33-FE8F-4BE7-83AE-9A38EC440B8F}" destId="{52B7ABEF-A251-4FA3-84B2-202AEB289EBE}" srcOrd="0" destOrd="0" parTransId="{2E05B7CF-5517-4942-AA57-5335E11C5C42}" sibTransId="{9ACCB600-6ADD-49CA-AE42-498E45067C47}"/>
    <dgm:cxn modelId="{4E8406C7-2D1B-4E33-BE77-C61D4091D02E}" type="presOf" srcId="{5AE3FAA9-6C02-4DE5-A42C-786B271FD6BC}" destId="{E7AB3F32-88CA-4C1F-A8B0-0E3E71A1FE52}" srcOrd="0" destOrd="0" presId="urn:microsoft.com/office/officeart/2005/8/layout/orgChart1"/>
    <dgm:cxn modelId="{439D09C7-C784-45EC-87FC-9586A69D5AE0}" type="presOf" srcId="{BE8D247C-2DF5-430B-9BBF-51EAFE12AD74}" destId="{C4F04C91-E254-441B-B9BE-017D6E93D9D0}" srcOrd="1"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37C795CE-5D84-4EF4-A36A-A3E7E8A3AD8B}" srcId="{3808B8D4-741B-4CAB-87E1-79A0BCD39AAF}" destId="{9271665F-C0C5-4D8F-9216-5D4330CD3EC7}" srcOrd="4" destOrd="0" parTransId="{FF96734F-A619-4B7A-A02B-DC89AF4927D7}" sibTransId="{39ADBD45-E300-4781-A76B-50DC0DE813B5}"/>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A0CDDE0-C31C-4127-AE9A-3A567DC0F6A0}" type="presOf" srcId="{BE8D247C-2DF5-430B-9BBF-51EAFE12AD74}" destId="{98321889-0FA8-4517-A607-0D03CEEDB21D}" srcOrd="0" destOrd="0" presId="urn:microsoft.com/office/officeart/2005/8/layout/orgChart1"/>
    <dgm:cxn modelId="{41151BED-0D58-4556-A217-1880F5805C0E}" type="presOf" srcId="{52B7ABEF-A251-4FA3-84B2-202AEB289EBE}" destId="{277E1483-8A1C-452B-B4A3-BCF3BFBBB6E9}"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16AA0FF6-B497-476D-97F7-6A0B07539C85}" type="presOf" srcId="{04169A8F-56D0-4B47-8ADB-3EFBB190B6F5}" destId="{DB2DE2E3-5BF8-45B7-A8D4-31B4F5542024}" srcOrd="0" destOrd="0" presId="urn:microsoft.com/office/officeart/2005/8/layout/orgChart1"/>
    <dgm:cxn modelId="{F29139FB-0BF8-40C8-9BA1-0F34A174DAC8}" type="presOf" srcId="{FF96734F-A619-4B7A-A02B-DC89AF4927D7}" destId="{4A3935F5-83F8-40E2-8472-3F904E0A581D}" srcOrd="0" destOrd="0" presId="urn:microsoft.com/office/officeart/2005/8/layout/orgChart1"/>
    <dgm:cxn modelId="{5A1DFA0E-44C5-4210-AC2A-09711789401D}" type="presParOf" srcId="{09734486-6F2B-4545-B2C7-457BB8DFA850}" destId="{BF8B84B7-3367-4406-9CEF-B19F3304C4CC}" srcOrd="0" destOrd="0" presId="urn:microsoft.com/office/officeart/2005/8/layout/orgChart1"/>
    <dgm:cxn modelId="{160BC08A-DF8F-465B-AEF7-FD3AFD3CA759}" type="presParOf" srcId="{BF8B84B7-3367-4406-9CEF-B19F3304C4CC}" destId="{71B2F8D5-9D76-44F0-8530-1C42462B1555}" srcOrd="0" destOrd="0" presId="urn:microsoft.com/office/officeart/2005/8/layout/orgChart1"/>
    <dgm:cxn modelId="{DAA001B2-789B-43C3-83E4-686FE552A6BB}" type="presParOf" srcId="{71B2F8D5-9D76-44F0-8530-1C42462B1555}" destId="{277E1483-8A1C-452B-B4A3-BCF3BFBBB6E9}" srcOrd="0" destOrd="0" presId="urn:microsoft.com/office/officeart/2005/8/layout/orgChart1"/>
    <dgm:cxn modelId="{0BE47B87-59F4-4752-8B2B-EC6180BEF427}" type="presParOf" srcId="{71B2F8D5-9D76-44F0-8530-1C42462B1555}" destId="{E0A7E59F-B847-4453-BAD1-1FAE67CDDD7D}" srcOrd="1" destOrd="0" presId="urn:microsoft.com/office/officeart/2005/8/layout/orgChart1"/>
    <dgm:cxn modelId="{9DB0DF8D-C6D6-4D9C-AA2A-FF6A76BD3151}" type="presParOf" srcId="{BF8B84B7-3367-4406-9CEF-B19F3304C4CC}" destId="{AD19AF90-643A-457E-B231-92EAE3CFCA58}" srcOrd="1" destOrd="0" presId="urn:microsoft.com/office/officeart/2005/8/layout/orgChart1"/>
    <dgm:cxn modelId="{FBBFF2E7-92B6-4C4D-ACF0-892660CDE01B}" type="presParOf" srcId="{BF8B84B7-3367-4406-9CEF-B19F3304C4CC}" destId="{FB113AB5-9BCF-403F-9F05-E055185AF136}" srcOrd="2" destOrd="0" presId="urn:microsoft.com/office/officeart/2005/8/layout/orgChart1"/>
    <dgm:cxn modelId="{B6EB6F7A-490B-4ED3-B65F-A7B4D909968A}" type="presParOf" srcId="{09734486-6F2B-4545-B2C7-457BB8DFA850}" destId="{08761E95-CA0F-4EBD-A221-E419D6CF4B82}" srcOrd="1"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9BEBE174-463F-4DB0-86A0-A7371A9E40F9}" type="presParOf" srcId="{CB78281B-168E-4710-A6ED-D4D045FEDB23}" destId="{8CAF5676-2BBA-4741-9D0B-BBEBF52EFA98}" srcOrd="2" destOrd="0" presId="urn:microsoft.com/office/officeart/2005/8/layout/orgChart1"/>
    <dgm:cxn modelId="{E9BDED24-CCC6-48B6-B9AF-428D0812ECF4}" type="presParOf" srcId="{CB78281B-168E-4710-A6ED-D4D045FEDB23}" destId="{C4F85B1A-3442-4632-9DA4-01EE87BB4A22}" srcOrd="3" destOrd="0" presId="urn:microsoft.com/office/officeart/2005/8/layout/orgChart1"/>
    <dgm:cxn modelId="{6331247D-83A1-4983-8CC5-6FD31D66A244}" type="presParOf" srcId="{C4F85B1A-3442-4632-9DA4-01EE87BB4A22}" destId="{EEC2A0E1-BD8D-4AA5-B50D-36E8AA5E34BD}" srcOrd="0" destOrd="0" presId="urn:microsoft.com/office/officeart/2005/8/layout/orgChart1"/>
    <dgm:cxn modelId="{C51FE622-3893-4B0A-A62A-9B63D19537F3}" type="presParOf" srcId="{EEC2A0E1-BD8D-4AA5-B50D-36E8AA5E34BD}" destId="{DB2DE2E3-5BF8-45B7-A8D4-31B4F5542024}" srcOrd="0" destOrd="0" presId="urn:microsoft.com/office/officeart/2005/8/layout/orgChart1"/>
    <dgm:cxn modelId="{655F24C0-0F9F-4E0C-9FBA-7310E7352D7D}" type="presParOf" srcId="{EEC2A0E1-BD8D-4AA5-B50D-36E8AA5E34BD}" destId="{5C540B3C-BE1D-41BE-AA86-09D7F9F708BF}" srcOrd="1" destOrd="0" presId="urn:microsoft.com/office/officeart/2005/8/layout/orgChart1"/>
    <dgm:cxn modelId="{F3C6AB9C-0ECE-4531-B3E1-F8367513139C}" type="presParOf" srcId="{C4F85B1A-3442-4632-9DA4-01EE87BB4A22}" destId="{F4070460-2592-4D5F-9EFF-D12F9F5F6799}" srcOrd="1" destOrd="0" presId="urn:microsoft.com/office/officeart/2005/8/layout/orgChart1"/>
    <dgm:cxn modelId="{CC8A5E43-C931-4EDD-BB9E-64A52F8ECD71}" type="presParOf" srcId="{F4070460-2592-4D5F-9EFF-D12F9F5F6799}" destId="{A8CE523E-5ED1-45E8-8D30-5EB74E3E3766}" srcOrd="0" destOrd="0" presId="urn:microsoft.com/office/officeart/2005/8/layout/orgChart1"/>
    <dgm:cxn modelId="{E72FDA8B-1BF8-4489-AE99-07353118C146}" type="presParOf" srcId="{F4070460-2592-4D5F-9EFF-D12F9F5F6799}" destId="{30337EBE-C380-47F3-8149-37F704FF4FF2}" srcOrd="1" destOrd="0" presId="urn:microsoft.com/office/officeart/2005/8/layout/orgChart1"/>
    <dgm:cxn modelId="{EBAB871B-0EC3-4D8D-82D3-755EEFE09B2A}" type="presParOf" srcId="{30337EBE-C380-47F3-8149-37F704FF4FF2}" destId="{D181DCBB-3C90-4991-8498-B711A0BB569F}" srcOrd="0" destOrd="0" presId="urn:microsoft.com/office/officeart/2005/8/layout/orgChart1"/>
    <dgm:cxn modelId="{5B0346F5-C7D9-4587-B5CA-459D3265D530}" type="presParOf" srcId="{D181DCBB-3C90-4991-8498-B711A0BB569F}" destId="{98321889-0FA8-4517-A607-0D03CEEDB21D}" srcOrd="0" destOrd="0" presId="urn:microsoft.com/office/officeart/2005/8/layout/orgChart1"/>
    <dgm:cxn modelId="{A62E5557-0B2A-4C2A-893B-61F16DE26549}" type="presParOf" srcId="{D181DCBB-3C90-4991-8498-B711A0BB569F}" destId="{C4F04C91-E254-441B-B9BE-017D6E93D9D0}" srcOrd="1" destOrd="0" presId="urn:microsoft.com/office/officeart/2005/8/layout/orgChart1"/>
    <dgm:cxn modelId="{EDAF9F6E-D36A-4869-83B5-9D3EC756F57B}" type="presParOf" srcId="{30337EBE-C380-47F3-8149-37F704FF4FF2}" destId="{419A4125-1DE4-4469-8BFC-FA64006AEF45}" srcOrd="1" destOrd="0" presId="urn:microsoft.com/office/officeart/2005/8/layout/orgChart1"/>
    <dgm:cxn modelId="{0044873A-9258-47A4-8E96-E7E9FE43475C}" type="presParOf" srcId="{30337EBE-C380-47F3-8149-37F704FF4FF2}" destId="{E4E86351-49F1-4D4B-93B8-29B30E1725B4}" srcOrd="2" destOrd="0" presId="urn:microsoft.com/office/officeart/2005/8/layout/orgChart1"/>
    <dgm:cxn modelId="{60BA60B6-F573-49BB-A3C6-37433A05E558}" type="presParOf" srcId="{C4F85B1A-3442-4632-9DA4-01EE87BB4A22}" destId="{3F0ED4AE-A927-475F-9C56-554611926E15}" srcOrd="2" destOrd="0" presId="urn:microsoft.com/office/officeart/2005/8/layout/orgChart1"/>
    <dgm:cxn modelId="{A9D76F19-FB21-466C-A7BE-6A4CAA4BCB03}" type="presParOf" srcId="{CB78281B-168E-4710-A6ED-D4D045FEDB23}" destId="{240CBCA4-0E06-4CD4-B023-31E877119A6F}" srcOrd="4" destOrd="0" presId="urn:microsoft.com/office/officeart/2005/8/layout/orgChart1"/>
    <dgm:cxn modelId="{9DA54BE8-D7B7-4CB8-B58B-367E23D3B7B5}" type="presParOf" srcId="{CB78281B-168E-4710-A6ED-D4D045FEDB23}" destId="{B3D2AE32-494A-4F58-BFE5-6E3E0F5AD531}" srcOrd="5"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28619C6C-22D4-4B28-ACE1-E5546EC32BEA}" type="presParOf" srcId="{F816A62F-EC87-4BFB-B550-F82E4A134D8E}" destId="{6901487D-4852-411D-85AE-6D0BD5BCC124}" srcOrd="0" destOrd="0" presId="urn:microsoft.com/office/officeart/2005/8/layout/orgChart1"/>
    <dgm:cxn modelId="{6B1A765F-378F-4079-A41B-7209CCECC29A}" type="presParOf" srcId="{F816A62F-EC87-4BFB-B550-F82E4A134D8E}" destId="{FEED864E-7428-4A2C-B27F-0439F63585E9}" srcOrd="1" destOrd="0" presId="urn:microsoft.com/office/officeart/2005/8/layout/orgChart1"/>
    <dgm:cxn modelId="{6F94DCC1-154F-4DD2-B134-CC408D6F32E8}" type="presParOf" srcId="{FEED864E-7428-4A2C-B27F-0439F63585E9}" destId="{C45E610A-FBB2-4F5B-A287-AA139B0AEB97}" srcOrd="0" destOrd="0" presId="urn:microsoft.com/office/officeart/2005/8/layout/orgChart1"/>
    <dgm:cxn modelId="{95367F8F-BC9C-49D1-B096-FF5634921BAB}" type="presParOf" srcId="{C45E610A-FBB2-4F5B-A287-AA139B0AEB97}" destId="{E52B0CEC-D0BE-424C-9745-22D9E4555806}" srcOrd="0" destOrd="0" presId="urn:microsoft.com/office/officeart/2005/8/layout/orgChart1"/>
    <dgm:cxn modelId="{9F2DD866-847F-486C-A8A6-5B48201DEE75}" type="presParOf" srcId="{C45E610A-FBB2-4F5B-A287-AA139B0AEB97}" destId="{152F627E-B4F6-473F-826A-6863CD5800FD}" srcOrd="1" destOrd="0" presId="urn:microsoft.com/office/officeart/2005/8/layout/orgChart1"/>
    <dgm:cxn modelId="{498A9A7F-9F97-4994-9CAA-EC73A274823C}" type="presParOf" srcId="{FEED864E-7428-4A2C-B27F-0439F63585E9}" destId="{16AF055B-25AA-4128-806E-CD720FFD816E}" srcOrd="1" destOrd="0" presId="urn:microsoft.com/office/officeart/2005/8/layout/orgChart1"/>
    <dgm:cxn modelId="{0F87E6BB-EFBF-48E5-AE87-1A8A77FEF5AC}" type="presParOf" srcId="{FEED864E-7428-4A2C-B27F-0439F63585E9}" destId="{AF7065B0-ED9F-4791-AB82-5A75696A09B5}"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6" destOrd="0" presId="urn:microsoft.com/office/officeart/2005/8/layout/orgChart1"/>
    <dgm:cxn modelId="{58E06775-E7B8-44B8-BE8F-D969EF83F3D8}" type="presParOf" srcId="{CB78281B-168E-4710-A6ED-D4D045FEDB23}" destId="{674A4275-8040-44FC-8814-D93CF39A51DE}" srcOrd="7"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0992EA4B-748F-40B6-BF4B-43CF3190D83E}" type="presParOf" srcId="{CB78281B-168E-4710-A6ED-D4D045FEDB23}" destId="{4A3935F5-83F8-40E2-8472-3F904E0A581D}" srcOrd="8" destOrd="0" presId="urn:microsoft.com/office/officeart/2005/8/layout/orgChart1"/>
    <dgm:cxn modelId="{CF5DC61D-4453-4189-BE78-79629642C798}" type="presParOf" srcId="{CB78281B-168E-4710-A6ED-D4D045FEDB23}" destId="{B029A090-02D2-415F-8C56-CFDD0AD677F2}" srcOrd="9" destOrd="0" presId="urn:microsoft.com/office/officeart/2005/8/layout/orgChart1"/>
    <dgm:cxn modelId="{CC4D9AB0-3535-43CD-861C-7E968469ABB0}" type="presParOf" srcId="{B029A090-02D2-415F-8C56-CFDD0AD677F2}" destId="{5AB8B4B5-FACA-401E-AD16-2E211F5253BC}" srcOrd="0" destOrd="0" presId="urn:microsoft.com/office/officeart/2005/8/layout/orgChart1"/>
    <dgm:cxn modelId="{663CEFDC-1348-4156-818A-2838CF14547A}" type="presParOf" srcId="{5AB8B4B5-FACA-401E-AD16-2E211F5253BC}" destId="{85A15170-1EB0-4043-99EF-410DDD3D4831}" srcOrd="0" destOrd="0" presId="urn:microsoft.com/office/officeart/2005/8/layout/orgChart1"/>
    <dgm:cxn modelId="{7407A45F-F096-4308-A9E0-BA37036ADC61}" type="presParOf" srcId="{5AB8B4B5-FACA-401E-AD16-2E211F5253BC}" destId="{0C37D49D-5DD7-4538-9C5E-A003400F2A6A}" srcOrd="1" destOrd="0" presId="urn:microsoft.com/office/officeart/2005/8/layout/orgChart1"/>
    <dgm:cxn modelId="{A79B270E-57D0-4757-9058-8DA0547045F6}" type="presParOf" srcId="{B029A090-02D2-415F-8C56-CFDD0AD677F2}" destId="{07B7EAE7-82D5-4B25-89A7-1FFEC08A3A76}" srcOrd="1" destOrd="0" presId="urn:microsoft.com/office/officeart/2005/8/layout/orgChart1"/>
    <dgm:cxn modelId="{04B9A881-1D41-4A0A-ACD4-C0A1C43BD227}" type="presParOf" srcId="{B029A090-02D2-415F-8C56-CFDD0AD677F2}" destId="{F7EA6A1B-5EC1-4CFA-87F6-F7EC101FF040}"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3935F5-83F8-40E2-8472-3F904E0A581D}">
      <dsp:nvSpPr>
        <dsp:cNvPr id="0" name=""/>
        <dsp:cNvSpPr/>
      </dsp:nvSpPr>
      <dsp:spPr>
        <a:xfrm>
          <a:off x="3258825" y="926677"/>
          <a:ext cx="2185146" cy="253038"/>
        </a:xfrm>
        <a:custGeom>
          <a:avLst/>
          <a:gdLst/>
          <a:ahLst/>
          <a:cxnLst/>
          <a:rect l="0" t="0" r="0" b="0"/>
          <a:pathLst>
            <a:path>
              <a:moveTo>
                <a:pt x="0" y="0"/>
              </a:moveTo>
              <a:lnTo>
                <a:pt x="0" y="115310"/>
              </a:lnTo>
              <a:lnTo>
                <a:pt x="2185146" y="115310"/>
              </a:lnTo>
              <a:lnTo>
                <a:pt x="2185146" y="2530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3258825" y="926677"/>
          <a:ext cx="910862" cy="253038"/>
        </a:xfrm>
        <a:custGeom>
          <a:avLst/>
          <a:gdLst/>
          <a:ahLst/>
          <a:cxnLst/>
          <a:rect l="0" t="0" r="0" b="0"/>
          <a:pathLst>
            <a:path>
              <a:moveTo>
                <a:pt x="0" y="0"/>
              </a:moveTo>
              <a:lnTo>
                <a:pt x="0" y="115310"/>
              </a:lnTo>
              <a:lnTo>
                <a:pt x="910862" y="115310"/>
              </a:lnTo>
              <a:lnTo>
                <a:pt x="910862" y="2530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01487D-4852-411D-85AE-6D0BD5BCC124}">
      <dsp:nvSpPr>
        <dsp:cNvPr id="0" name=""/>
        <dsp:cNvSpPr/>
      </dsp:nvSpPr>
      <dsp:spPr>
        <a:xfrm>
          <a:off x="2656626" y="1561032"/>
          <a:ext cx="124086" cy="393399"/>
        </a:xfrm>
        <a:custGeom>
          <a:avLst/>
          <a:gdLst/>
          <a:ahLst/>
          <a:cxnLst/>
          <a:rect l="0" t="0" r="0" b="0"/>
          <a:pathLst>
            <a:path>
              <a:moveTo>
                <a:pt x="0" y="0"/>
              </a:moveTo>
              <a:lnTo>
                <a:pt x="0" y="393399"/>
              </a:lnTo>
              <a:lnTo>
                <a:pt x="124086" y="3933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987524" y="926677"/>
          <a:ext cx="271300" cy="253038"/>
        </a:xfrm>
        <a:custGeom>
          <a:avLst/>
          <a:gdLst/>
          <a:ahLst/>
          <a:cxnLst/>
          <a:rect l="0" t="0" r="0" b="0"/>
          <a:pathLst>
            <a:path>
              <a:moveTo>
                <a:pt x="271300" y="0"/>
              </a:moveTo>
              <a:lnTo>
                <a:pt x="271300" y="115310"/>
              </a:lnTo>
              <a:lnTo>
                <a:pt x="0" y="115310"/>
              </a:lnTo>
              <a:lnTo>
                <a:pt x="0" y="2530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E523E-5ED1-45E8-8D30-5EB74E3E3766}">
      <dsp:nvSpPr>
        <dsp:cNvPr id="0" name=""/>
        <dsp:cNvSpPr/>
      </dsp:nvSpPr>
      <dsp:spPr>
        <a:xfrm>
          <a:off x="1449001" y="1602166"/>
          <a:ext cx="104438" cy="410409"/>
        </a:xfrm>
        <a:custGeom>
          <a:avLst/>
          <a:gdLst/>
          <a:ahLst/>
          <a:cxnLst/>
          <a:rect l="0" t="0" r="0" b="0"/>
          <a:pathLst>
            <a:path>
              <a:moveTo>
                <a:pt x="0" y="0"/>
              </a:moveTo>
              <a:lnTo>
                <a:pt x="0" y="410409"/>
              </a:lnTo>
              <a:lnTo>
                <a:pt x="104438" y="4104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AF5676-2BBA-4741-9D0B-BBEBF52EFA98}">
      <dsp:nvSpPr>
        <dsp:cNvPr id="0" name=""/>
        <dsp:cNvSpPr/>
      </dsp:nvSpPr>
      <dsp:spPr>
        <a:xfrm>
          <a:off x="1727505" y="926677"/>
          <a:ext cx="1531319" cy="253038"/>
        </a:xfrm>
        <a:custGeom>
          <a:avLst/>
          <a:gdLst/>
          <a:ahLst/>
          <a:cxnLst/>
          <a:rect l="0" t="0" r="0" b="0"/>
          <a:pathLst>
            <a:path>
              <a:moveTo>
                <a:pt x="1531319" y="0"/>
              </a:moveTo>
              <a:lnTo>
                <a:pt x="1531319" y="115310"/>
              </a:lnTo>
              <a:lnTo>
                <a:pt x="0" y="115310"/>
              </a:lnTo>
              <a:lnTo>
                <a:pt x="0" y="2530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553665" y="926677"/>
          <a:ext cx="2705160" cy="253038"/>
        </a:xfrm>
        <a:custGeom>
          <a:avLst/>
          <a:gdLst/>
          <a:ahLst/>
          <a:cxnLst/>
          <a:rect l="0" t="0" r="0" b="0"/>
          <a:pathLst>
            <a:path>
              <a:moveTo>
                <a:pt x="2705160" y="0"/>
              </a:moveTo>
              <a:lnTo>
                <a:pt x="2705160" y="115310"/>
              </a:lnTo>
              <a:lnTo>
                <a:pt x="0" y="115310"/>
              </a:lnTo>
              <a:lnTo>
                <a:pt x="0" y="2530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7E1483-8A1C-452B-B4A3-BCF3BFBBB6E9}">
      <dsp:nvSpPr>
        <dsp:cNvPr id="0" name=""/>
        <dsp:cNvSpPr/>
      </dsp:nvSpPr>
      <dsp:spPr>
        <a:xfrm>
          <a:off x="2834217" y="0"/>
          <a:ext cx="892279" cy="3507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Medical Education</a:t>
          </a:r>
        </a:p>
      </dsp:txBody>
      <dsp:txXfrm>
        <a:off x="2834217" y="0"/>
        <a:ext cx="892279" cy="350772"/>
      </dsp:txXfrm>
    </dsp:sp>
    <dsp:sp modelId="{29BCE5BD-138A-4337-9C8B-6ABB46BB85B0}">
      <dsp:nvSpPr>
        <dsp:cNvPr id="0" name=""/>
        <dsp:cNvSpPr/>
      </dsp:nvSpPr>
      <dsp:spPr>
        <a:xfrm>
          <a:off x="2855585" y="446637"/>
          <a:ext cx="806481" cy="4800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Medical Education Manager</a:t>
          </a:r>
        </a:p>
      </dsp:txBody>
      <dsp:txXfrm>
        <a:off x="2855585" y="446637"/>
        <a:ext cx="806481" cy="480040"/>
      </dsp:txXfrm>
    </dsp:sp>
    <dsp:sp modelId="{B9F5C629-C0B0-45F1-AD3B-255DFC7FD3AE}">
      <dsp:nvSpPr>
        <dsp:cNvPr id="0" name=""/>
        <dsp:cNvSpPr/>
      </dsp:nvSpPr>
      <dsp:spPr>
        <a:xfrm>
          <a:off x="3409" y="1179716"/>
          <a:ext cx="1100510" cy="885609"/>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solidFill>
                <a:schemeClr val="bg1"/>
              </a:solidFill>
            </a:rPr>
            <a:t>2 x Foundation Coordinators 1 @ .6WTE  1@ .4WTE</a:t>
          </a:r>
        </a:p>
      </dsp:txBody>
      <dsp:txXfrm>
        <a:off x="3409" y="1179716"/>
        <a:ext cx="1100510" cy="885609"/>
      </dsp:txXfrm>
    </dsp:sp>
    <dsp:sp modelId="{DB2DE2E3-5BF8-45B7-A8D4-31B4F5542024}">
      <dsp:nvSpPr>
        <dsp:cNvPr id="0" name=""/>
        <dsp:cNvSpPr/>
      </dsp:nvSpPr>
      <dsp:spPr>
        <a:xfrm>
          <a:off x="1379376" y="1179716"/>
          <a:ext cx="696259" cy="4224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Undergraduate  Coordinator</a:t>
          </a:r>
        </a:p>
      </dsp:txBody>
      <dsp:txXfrm>
        <a:off x="1379376" y="1179716"/>
        <a:ext cx="696259" cy="422450"/>
      </dsp:txXfrm>
    </dsp:sp>
    <dsp:sp modelId="{98321889-0FA8-4517-A607-0D03CEEDB21D}">
      <dsp:nvSpPr>
        <dsp:cNvPr id="0" name=""/>
        <dsp:cNvSpPr/>
      </dsp:nvSpPr>
      <dsp:spPr>
        <a:xfrm>
          <a:off x="1553440" y="1877622"/>
          <a:ext cx="951817" cy="2699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Undergraduate &amp; MEC Support</a:t>
          </a:r>
        </a:p>
      </dsp:txBody>
      <dsp:txXfrm>
        <a:off x="1553440" y="1877622"/>
        <a:ext cx="951817" cy="269907"/>
      </dsp:txXfrm>
    </dsp:sp>
    <dsp:sp modelId="{08265FAB-96E5-40FB-A6BC-04E376BD1431}">
      <dsp:nvSpPr>
        <dsp:cNvPr id="0" name=""/>
        <dsp:cNvSpPr/>
      </dsp:nvSpPr>
      <dsp:spPr>
        <a:xfrm>
          <a:off x="2573902" y="1179716"/>
          <a:ext cx="827245" cy="38131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GP VTS Programme Co-ordinator</a:t>
          </a:r>
          <a:endParaRPr lang="en-GB" sz="800" b="1" kern="1200"/>
        </a:p>
      </dsp:txBody>
      <dsp:txXfrm>
        <a:off x="2573902" y="1179716"/>
        <a:ext cx="827245" cy="381315"/>
      </dsp:txXfrm>
    </dsp:sp>
    <dsp:sp modelId="{E52B0CEC-D0BE-424C-9745-22D9E4555806}">
      <dsp:nvSpPr>
        <dsp:cNvPr id="0" name=""/>
        <dsp:cNvSpPr/>
      </dsp:nvSpPr>
      <dsp:spPr>
        <a:xfrm>
          <a:off x="2780713" y="1836487"/>
          <a:ext cx="841949" cy="2358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Business Admin Apprentice</a:t>
          </a:r>
        </a:p>
      </dsp:txBody>
      <dsp:txXfrm>
        <a:off x="2780713" y="1836487"/>
        <a:ext cx="841949" cy="235888"/>
      </dsp:txXfrm>
    </dsp:sp>
    <dsp:sp modelId="{6ABA460A-CA7D-4490-925D-5B3B34B83544}">
      <dsp:nvSpPr>
        <dsp:cNvPr id="0" name=""/>
        <dsp:cNvSpPr/>
      </dsp:nvSpPr>
      <dsp:spPr>
        <a:xfrm>
          <a:off x="3676603" y="1179716"/>
          <a:ext cx="986170" cy="4188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Specialty &amp; Trainee Doctor Support</a:t>
          </a:r>
        </a:p>
      </dsp:txBody>
      <dsp:txXfrm>
        <a:off x="3676603" y="1179716"/>
        <a:ext cx="986170" cy="418869"/>
      </dsp:txXfrm>
    </dsp:sp>
    <dsp:sp modelId="{85A15170-1EB0-4043-99EF-410DDD3D4831}">
      <dsp:nvSpPr>
        <dsp:cNvPr id="0" name=""/>
        <dsp:cNvSpPr/>
      </dsp:nvSpPr>
      <dsp:spPr>
        <a:xfrm>
          <a:off x="4938229" y="1179716"/>
          <a:ext cx="1011485" cy="3873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PAs, Senior Medical Staff Study, SAS Administrator</a:t>
          </a:r>
        </a:p>
      </dsp:txBody>
      <dsp:txXfrm>
        <a:off x="4938229" y="1179716"/>
        <a:ext cx="1011485" cy="3873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F3CC475-FDFB-41A0-955B-A60F17E9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2253</Words>
  <Characters>12844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Rawlings, Caroline</cp:lastModifiedBy>
  <cp:revision>2</cp:revision>
  <cp:lastPrinted>2019-07-04T08:11:00Z</cp:lastPrinted>
  <dcterms:created xsi:type="dcterms:W3CDTF">2026-06-09T11:12:00Z</dcterms:created>
  <dcterms:modified xsi:type="dcterms:W3CDTF">2026-06-09T11:12:00Z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