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48E68521" w:rsidR="00213541" w:rsidRDefault="00017104">
      <w:bookmarkStart w:id="0" w:name="_GoBack"/>
      <w:bookmarkEnd w:id="0"/>
      <w:r>
        <w:rPr>
          <w:noProof/>
          <w:lang w:eastAsia="en-GB"/>
        </w:rPr>
        <w:drawing>
          <wp:anchor distT="0" distB="0" distL="114300" distR="114300" simplePos="0" relativeHeight="251680768" behindDoc="0" locked="0" layoutInCell="1" allowOverlap="1" wp14:anchorId="1562CB7C" wp14:editId="3E5D827F">
            <wp:simplePos x="0" y="0"/>
            <wp:positionH relativeFrom="column">
              <wp:posOffset>4315858</wp:posOffset>
            </wp:positionH>
            <wp:positionV relativeFrom="paragraph">
              <wp:posOffset>-581829</wp:posOffset>
            </wp:positionV>
            <wp:extent cx="2052397" cy="857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98ED21A" w:rsidR="00213541" w:rsidRPr="00F607B2" w:rsidRDefault="004267F3" w:rsidP="006F0B1B">
            <w:pPr>
              <w:jc w:val="both"/>
              <w:rPr>
                <w:rFonts w:ascii="Arial" w:hAnsi="Arial" w:cs="Arial"/>
                <w:color w:val="FF0000"/>
              </w:rPr>
            </w:pPr>
            <w:r>
              <w:rPr>
                <w:rFonts w:cs="Arial"/>
                <w:b/>
              </w:rPr>
              <w:t xml:space="preserve">Urology </w:t>
            </w:r>
            <w:r w:rsidR="00F42C23">
              <w:rPr>
                <w:rFonts w:cs="Arial"/>
                <w:b/>
              </w:rPr>
              <w:t>Patient</w:t>
            </w:r>
            <w:r w:rsidR="000403F7">
              <w:rPr>
                <w:rFonts w:cs="Arial"/>
                <w:b/>
              </w:rPr>
              <w:t xml:space="preserve"> Navigator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3B4EA93" w:rsidR="00213541" w:rsidRPr="00F607B2" w:rsidRDefault="000403F7" w:rsidP="00F607B2">
            <w:pPr>
              <w:jc w:val="both"/>
              <w:rPr>
                <w:rFonts w:ascii="Arial" w:hAnsi="Arial" w:cs="Arial"/>
                <w:color w:val="FF0000"/>
              </w:rPr>
            </w:pPr>
            <w:r w:rsidRPr="000403F7">
              <w:rPr>
                <w:rFonts w:ascii="Arial" w:hAnsi="Arial" w:cs="Arial"/>
                <w:b/>
              </w:rPr>
              <w:t>4</w:t>
            </w:r>
          </w:p>
        </w:tc>
      </w:tr>
      <w:tr w:rsidR="000403F7" w:rsidRPr="00F607B2" w14:paraId="5D8FDE86" w14:textId="77777777" w:rsidTr="00884334">
        <w:tc>
          <w:tcPr>
            <w:tcW w:w="5500" w:type="dxa"/>
          </w:tcPr>
          <w:p w14:paraId="609AD5DC" w14:textId="5FB5D4ED" w:rsidR="000403F7" w:rsidRPr="000403F7" w:rsidRDefault="000403F7" w:rsidP="00F607B2">
            <w:pPr>
              <w:jc w:val="both"/>
              <w:rPr>
                <w:rFonts w:cs="Arial"/>
                <w:b/>
              </w:rPr>
            </w:pPr>
            <w:r w:rsidRPr="000403F7">
              <w:rPr>
                <w:rFonts w:ascii="Arial" w:hAnsi="Arial" w:cs="Arial"/>
                <w:b/>
              </w:rPr>
              <w:t>Responsible To:</w:t>
            </w:r>
          </w:p>
        </w:tc>
        <w:tc>
          <w:tcPr>
            <w:tcW w:w="4706" w:type="dxa"/>
          </w:tcPr>
          <w:p w14:paraId="2F0B3F80" w14:textId="08460944" w:rsidR="000403F7" w:rsidRDefault="000B1629" w:rsidP="006F0B1B">
            <w:pPr>
              <w:jc w:val="both"/>
              <w:rPr>
                <w:rFonts w:ascii="Arial" w:hAnsi="Arial" w:cs="Arial"/>
                <w:color w:val="FF0000"/>
              </w:rPr>
            </w:pPr>
            <w:r>
              <w:rPr>
                <w:rFonts w:cs="Arial"/>
                <w:b/>
              </w:rPr>
              <w:t>Urology</w:t>
            </w:r>
            <w:r w:rsidR="000403F7">
              <w:rPr>
                <w:rFonts w:cs="Arial"/>
                <w:b/>
              </w:rPr>
              <w:t xml:space="preserve"> CNS</w:t>
            </w:r>
            <w:r w:rsidR="006F0B1B">
              <w:rPr>
                <w:rFonts w:cs="Arial"/>
                <w:b/>
              </w:rPr>
              <w:t xml:space="preserve"> team</w:t>
            </w:r>
          </w:p>
        </w:tc>
      </w:tr>
      <w:tr w:rsidR="000403F7" w:rsidRPr="00F607B2" w14:paraId="38CCDB7A" w14:textId="77777777" w:rsidTr="00884334">
        <w:tc>
          <w:tcPr>
            <w:tcW w:w="5500" w:type="dxa"/>
          </w:tcPr>
          <w:p w14:paraId="729439C6" w14:textId="30096AC5" w:rsidR="000403F7" w:rsidRPr="000403F7" w:rsidRDefault="000403F7" w:rsidP="00F607B2">
            <w:pPr>
              <w:jc w:val="both"/>
              <w:rPr>
                <w:rFonts w:cs="Arial"/>
                <w:b/>
              </w:rPr>
            </w:pPr>
            <w:r w:rsidRPr="000403F7">
              <w:rPr>
                <w:rFonts w:ascii="Arial" w:hAnsi="Arial" w:cs="Arial"/>
                <w:b/>
              </w:rPr>
              <w:t>Accountable To</w:t>
            </w:r>
          </w:p>
        </w:tc>
        <w:tc>
          <w:tcPr>
            <w:tcW w:w="4706" w:type="dxa"/>
          </w:tcPr>
          <w:p w14:paraId="3B79555E" w14:textId="6DF7EB7E" w:rsidR="000403F7" w:rsidRDefault="000403F7" w:rsidP="00F607B2">
            <w:pPr>
              <w:jc w:val="both"/>
              <w:rPr>
                <w:rFonts w:ascii="Arial" w:hAnsi="Arial" w:cs="Arial"/>
                <w:color w:val="FF0000"/>
              </w:rPr>
            </w:pPr>
            <w:r>
              <w:rPr>
                <w:rFonts w:cs="Arial"/>
                <w:b/>
              </w:rPr>
              <w:t>Cancer Services Manager</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CB1DBF7" w:rsidR="00213541" w:rsidRPr="00F607B2" w:rsidRDefault="000403F7" w:rsidP="00F607B2">
            <w:pPr>
              <w:jc w:val="both"/>
              <w:rPr>
                <w:rFonts w:ascii="Arial" w:hAnsi="Arial" w:cs="Arial"/>
                <w:color w:val="FF0000"/>
              </w:rPr>
            </w:pPr>
            <w:r>
              <w:rPr>
                <w:rFonts w:cs="Arial"/>
                <w:b/>
              </w:rPr>
              <w:t>Cancer Services and</w:t>
            </w:r>
            <w:r w:rsidRPr="00111994">
              <w:rPr>
                <w:rFonts w:cs="Arial"/>
                <w:b/>
              </w:rPr>
              <w:t xml:space="preserve"> Unscheduled Care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25A471D" w14:textId="18E5CEBD" w:rsidR="000569E8" w:rsidRDefault="000569E8" w:rsidP="000403F7">
            <w:pPr>
              <w:pStyle w:val="bodytext0"/>
              <w:rPr>
                <w:rFonts w:asciiTheme="minorHAnsi" w:eastAsiaTheme="minorHAnsi" w:hAnsiTheme="minorHAnsi" w:cs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953"/>
            </w:tblGrid>
            <w:tr w:rsidR="004267F3" w:rsidRPr="005C1700" w14:paraId="4A8479E6" w14:textId="77777777">
              <w:trPr>
                <w:trHeight w:val="2915"/>
              </w:trPr>
              <w:tc>
                <w:tcPr>
                  <w:tcW w:w="9953" w:type="dxa"/>
                </w:tcPr>
                <w:p w14:paraId="2A3547AB" w14:textId="3C9F753F" w:rsidR="005C1700" w:rsidRDefault="004267F3" w:rsidP="004267F3">
                  <w:pPr>
                    <w:pStyle w:val="Default"/>
                    <w:rPr>
                      <w:rFonts w:asciiTheme="minorHAnsi" w:hAnsiTheme="minorHAnsi" w:cstheme="minorHAnsi"/>
                      <w:color w:val="auto"/>
                      <w:sz w:val="22"/>
                      <w:szCs w:val="22"/>
                    </w:rPr>
                  </w:pPr>
                  <w:r w:rsidRPr="005C1700">
                    <w:rPr>
                      <w:rFonts w:asciiTheme="minorHAnsi" w:hAnsiTheme="minorHAnsi" w:cstheme="minorHAnsi"/>
                      <w:color w:val="auto"/>
                      <w:sz w:val="22"/>
                      <w:szCs w:val="22"/>
                    </w:rPr>
                    <w:t xml:space="preserve">The primary purpose of the </w:t>
                  </w:r>
                  <w:r w:rsidR="005C1700" w:rsidRPr="005C1700">
                    <w:rPr>
                      <w:rFonts w:asciiTheme="minorHAnsi" w:hAnsiTheme="minorHAnsi" w:cstheme="minorHAnsi"/>
                      <w:color w:val="auto"/>
                      <w:sz w:val="22"/>
                      <w:szCs w:val="22"/>
                    </w:rPr>
                    <w:t xml:space="preserve">Urology </w:t>
                  </w:r>
                  <w:r w:rsidRPr="005C1700">
                    <w:rPr>
                      <w:rFonts w:asciiTheme="minorHAnsi" w:hAnsiTheme="minorHAnsi" w:cstheme="minorHAnsi"/>
                      <w:color w:val="auto"/>
                      <w:sz w:val="22"/>
                      <w:szCs w:val="22"/>
                    </w:rPr>
                    <w:t>Pat</w:t>
                  </w:r>
                  <w:r w:rsidR="005C1700" w:rsidRPr="005C1700">
                    <w:rPr>
                      <w:rFonts w:asciiTheme="minorHAnsi" w:hAnsiTheme="minorHAnsi" w:cstheme="minorHAnsi"/>
                      <w:color w:val="auto"/>
                      <w:sz w:val="22"/>
                      <w:szCs w:val="22"/>
                    </w:rPr>
                    <w:t>ient</w:t>
                  </w:r>
                  <w:r w:rsidRPr="005C1700">
                    <w:rPr>
                      <w:rFonts w:asciiTheme="minorHAnsi" w:hAnsiTheme="minorHAnsi" w:cstheme="minorHAnsi"/>
                      <w:color w:val="auto"/>
                      <w:sz w:val="22"/>
                      <w:szCs w:val="22"/>
                    </w:rPr>
                    <w:t xml:space="preserve"> Navigator role is </w:t>
                  </w:r>
                  <w:r w:rsidR="005C1700">
                    <w:rPr>
                      <w:rFonts w:asciiTheme="minorHAnsi" w:hAnsiTheme="minorHAnsi" w:cstheme="minorHAnsi"/>
                      <w:color w:val="auto"/>
                      <w:sz w:val="22"/>
                      <w:szCs w:val="22"/>
                    </w:rPr>
                    <w:t xml:space="preserve">to be </w:t>
                  </w:r>
                  <w:r w:rsidRPr="005C1700">
                    <w:rPr>
                      <w:rFonts w:asciiTheme="minorHAnsi" w:hAnsiTheme="minorHAnsi" w:cstheme="minorHAnsi"/>
                      <w:color w:val="auto"/>
                      <w:sz w:val="22"/>
                      <w:szCs w:val="22"/>
                    </w:rPr>
                    <w:t xml:space="preserve">a central point of contact for patients </w:t>
                  </w:r>
                  <w:r w:rsidR="005C1700" w:rsidRPr="005C1700">
                    <w:rPr>
                      <w:rFonts w:asciiTheme="minorHAnsi" w:hAnsiTheme="minorHAnsi" w:cstheme="minorHAnsi"/>
                      <w:color w:val="auto"/>
                      <w:sz w:val="22"/>
                      <w:szCs w:val="22"/>
                    </w:rPr>
                    <w:t>with a suspected or confirmed urological cancer</w:t>
                  </w:r>
                  <w:r w:rsidRPr="005C1700">
                    <w:rPr>
                      <w:rFonts w:asciiTheme="minorHAnsi" w:hAnsiTheme="minorHAnsi" w:cstheme="minorHAnsi"/>
                      <w:color w:val="auto"/>
                      <w:sz w:val="22"/>
                      <w:szCs w:val="22"/>
                    </w:rPr>
                    <w:t>; helping to ensure the individual needs of the patient are supported and that care is built around those needs</w:t>
                  </w:r>
                  <w:r w:rsidR="005C1700" w:rsidRPr="005C1700">
                    <w:rPr>
                      <w:rFonts w:asciiTheme="minorHAnsi" w:hAnsiTheme="minorHAnsi" w:cstheme="minorHAnsi"/>
                      <w:color w:val="auto"/>
                      <w:sz w:val="22"/>
                      <w:szCs w:val="22"/>
                    </w:rPr>
                    <w:t xml:space="preserve">. </w:t>
                  </w:r>
                </w:p>
                <w:p w14:paraId="4C61D3F8" w14:textId="77777777" w:rsidR="005C1700" w:rsidRPr="005C1700" w:rsidRDefault="005C1700" w:rsidP="004267F3">
                  <w:pPr>
                    <w:pStyle w:val="Default"/>
                    <w:rPr>
                      <w:rFonts w:asciiTheme="minorHAnsi" w:hAnsiTheme="minorHAnsi" w:cstheme="minorHAnsi"/>
                      <w:color w:val="auto"/>
                      <w:sz w:val="22"/>
                      <w:szCs w:val="22"/>
                    </w:rPr>
                  </w:pPr>
                </w:p>
                <w:p w14:paraId="1DEAED93" w14:textId="14C09EF9" w:rsidR="005C1700" w:rsidRPr="005C1700" w:rsidRDefault="005C1700" w:rsidP="004267F3">
                  <w:pPr>
                    <w:pStyle w:val="Default"/>
                    <w:rPr>
                      <w:rFonts w:asciiTheme="minorHAnsi" w:hAnsiTheme="minorHAnsi" w:cstheme="minorHAnsi"/>
                      <w:color w:val="auto"/>
                      <w:sz w:val="22"/>
                      <w:szCs w:val="22"/>
                    </w:rPr>
                  </w:pPr>
                  <w:r w:rsidRPr="005C1700">
                    <w:rPr>
                      <w:rFonts w:asciiTheme="minorHAnsi" w:hAnsiTheme="minorHAnsi" w:cstheme="minorHAnsi"/>
                      <w:color w:val="auto"/>
                      <w:sz w:val="22"/>
                      <w:szCs w:val="22"/>
                    </w:rPr>
                    <w:t xml:space="preserve">Additionally, the post holder will </w:t>
                  </w:r>
                  <w:r w:rsidR="004267F3" w:rsidRPr="005C1700">
                    <w:rPr>
                      <w:rFonts w:asciiTheme="minorHAnsi" w:hAnsiTheme="minorHAnsi" w:cstheme="minorHAnsi"/>
                      <w:color w:val="auto"/>
                      <w:sz w:val="22"/>
                      <w:szCs w:val="22"/>
                    </w:rPr>
                    <w:t>facilitat</w:t>
                  </w:r>
                  <w:r w:rsidRPr="005C1700">
                    <w:rPr>
                      <w:rFonts w:asciiTheme="minorHAnsi" w:hAnsiTheme="minorHAnsi" w:cstheme="minorHAnsi"/>
                      <w:color w:val="auto"/>
                      <w:sz w:val="22"/>
                      <w:szCs w:val="22"/>
                    </w:rPr>
                    <w:t xml:space="preserve">e </w:t>
                  </w:r>
                  <w:r w:rsidR="004267F3" w:rsidRPr="005C1700">
                    <w:rPr>
                      <w:rFonts w:asciiTheme="minorHAnsi" w:hAnsiTheme="minorHAnsi" w:cstheme="minorHAnsi"/>
                      <w:color w:val="auto"/>
                      <w:sz w:val="22"/>
                      <w:szCs w:val="22"/>
                    </w:rPr>
                    <w:t xml:space="preserve">seamless, coordinated pathway delivery including through escalation to relevant departments and a better, more personalised diagnostic experience for patients. </w:t>
                  </w:r>
                  <w:r>
                    <w:rPr>
                      <w:rFonts w:asciiTheme="minorHAnsi" w:hAnsiTheme="minorHAnsi" w:cstheme="minorHAnsi"/>
                      <w:color w:val="auto"/>
                      <w:sz w:val="22"/>
                      <w:szCs w:val="22"/>
                    </w:rPr>
                    <w:t>They</w:t>
                  </w:r>
                  <w:r w:rsidR="004267F3" w:rsidRPr="005C1700">
                    <w:rPr>
                      <w:rFonts w:asciiTheme="minorHAnsi" w:hAnsiTheme="minorHAnsi" w:cstheme="minorHAnsi"/>
                      <w:color w:val="auto"/>
                      <w:sz w:val="22"/>
                      <w:szCs w:val="22"/>
                    </w:rPr>
                    <w:t xml:space="preserve"> will work closely with the wider cancer team (both clinical and administrative), as well as other key health and social care providers, to enable person centred care and efficient implementation of the pathway (including achievement of the 28 Day Faster Diagnosis Standard).</w:t>
                  </w:r>
                </w:p>
                <w:p w14:paraId="087C8C3F" w14:textId="5F8C216B" w:rsidR="004267F3" w:rsidRPr="005C1700" w:rsidRDefault="004267F3" w:rsidP="004267F3">
                  <w:pPr>
                    <w:pStyle w:val="Default"/>
                    <w:rPr>
                      <w:rFonts w:asciiTheme="minorHAnsi" w:hAnsiTheme="minorHAnsi" w:cstheme="minorHAnsi"/>
                      <w:color w:val="auto"/>
                      <w:sz w:val="22"/>
                      <w:szCs w:val="22"/>
                    </w:rPr>
                  </w:pPr>
                  <w:r w:rsidRPr="005C1700">
                    <w:rPr>
                      <w:rFonts w:asciiTheme="minorHAnsi" w:hAnsiTheme="minorHAnsi" w:cstheme="minorHAnsi"/>
                      <w:color w:val="auto"/>
                      <w:sz w:val="22"/>
                      <w:szCs w:val="22"/>
                    </w:rPr>
                    <w:t xml:space="preserve"> </w:t>
                  </w:r>
                </w:p>
                <w:p w14:paraId="5B82B70C" w14:textId="77777777" w:rsidR="005C1700" w:rsidRDefault="004267F3" w:rsidP="004267F3">
                  <w:pPr>
                    <w:pStyle w:val="Default"/>
                    <w:rPr>
                      <w:rFonts w:asciiTheme="minorHAnsi" w:hAnsiTheme="minorHAnsi" w:cstheme="minorHAnsi"/>
                      <w:color w:val="auto"/>
                      <w:sz w:val="22"/>
                      <w:szCs w:val="22"/>
                    </w:rPr>
                  </w:pPr>
                  <w:r w:rsidRPr="005C1700">
                    <w:rPr>
                      <w:rFonts w:asciiTheme="minorHAnsi" w:hAnsiTheme="minorHAnsi" w:cstheme="minorHAnsi"/>
                      <w:color w:val="auto"/>
                      <w:sz w:val="22"/>
                      <w:szCs w:val="22"/>
                    </w:rPr>
                    <w:t xml:space="preserve">The </w:t>
                  </w:r>
                  <w:r w:rsidR="005C1700" w:rsidRPr="005C1700">
                    <w:rPr>
                      <w:rFonts w:asciiTheme="minorHAnsi" w:hAnsiTheme="minorHAnsi" w:cstheme="minorHAnsi"/>
                      <w:color w:val="auto"/>
                      <w:sz w:val="22"/>
                      <w:szCs w:val="22"/>
                    </w:rPr>
                    <w:t xml:space="preserve">Urology </w:t>
                  </w:r>
                  <w:r w:rsidR="005C1700">
                    <w:rPr>
                      <w:rFonts w:asciiTheme="minorHAnsi" w:hAnsiTheme="minorHAnsi" w:cstheme="minorHAnsi"/>
                      <w:color w:val="auto"/>
                      <w:sz w:val="22"/>
                      <w:szCs w:val="22"/>
                    </w:rPr>
                    <w:t>Patient</w:t>
                  </w:r>
                  <w:r w:rsidRPr="005C1700">
                    <w:rPr>
                      <w:rFonts w:asciiTheme="minorHAnsi" w:hAnsiTheme="minorHAnsi" w:cstheme="minorHAnsi"/>
                      <w:color w:val="auto"/>
                      <w:sz w:val="22"/>
                      <w:szCs w:val="22"/>
                    </w:rPr>
                    <w:t xml:space="preserve"> Navigator will be involved from the beginning of the pathway and up to the point of definitive diagnosis (whether cancer or not). They will maintain effective communication both with and on behalf of the patient – signposting to other resources and information as defined by patient need and liaising with staff and services to ensure tests and appointments are scheduled in a timely manner. </w:t>
                  </w:r>
                </w:p>
                <w:p w14:paraId="112A4070" w14:textId="7BF454EF" w:rsidR="005C1700" w:rsidRDefault="004267F3" w:rsidP="004267F3">
                  <w:pPr>
                    <w:pStyle w:val="Default"/>
                    <w:rPr>
                      <w:rFonts w:asciiTheme="minorHAnsi" w:hAnsiTheme="minorHAnsi" w:cstheme="minorHAnsi"/>
                      <w:color w:val="auto"/>
                      <w:sz w:val="22"/>
                      <w:szCs w:val="22"/>
                    </w:rPr>
                  </w:pPr>
                  <w:r w:rsidRPr="005C1700">
                    <w:rPr>
                      <w:rFonts w:asciiTheme="minorHAnsi" w:hAnsiTheme="minorHAnsi" w:cstheme="minorHAnsi"/>
                      <w:color w:val="auto"/>
                      <w:sz w:val="22"/>
                      <w:szCs w:val="22"/>
                    </w:rPr>
                    <w:t>It is envisaged that the P</w:t>
                  </w:r>
                  <w:r w:rsidR="005C1700">
                    <w:rPr>
                      <w:rFonts w:asciiTheme="minorHAnsi" w:hAnsiTheme="minorHAnsi" w:cstheme="minorHAnsi"/>
                      <w:color w:val="auto"/>
                      <w:sz w:val="22"/>
                      <w:szCs w:val="22"/>
                    </w:rPr>
                    <w:t>atient</w:t>
                  </w:r>
                  <w:r w:rsidRPr="005C1700">
                    <w:rPr>
                      <w:rFonts w:asciiTheme="minorHAnsi" w:hAnsiTheme="minorHAnsi" w:cstheme="minorHAnsi"/>
                      <w:color w:val="auto"/>
                      <w:sz w:val="22"/>
                      <w:szCs w:val="22"/>
                    </w:rPr>
                    <w:t xml:space="preserve"> Navigator will have a specific focus on the more direct support of harder to reach patient groups. </w:t>
                  </w:r>
                </w:p>
                <w:p w14:paraId="646F68E6" w14:textId="77777777" w:rsidR="005C1700" w:rsidRDefault="005C1700" w:rsidP="004267F3">
                  <w:pPr>
                    <w:pStyle w:val="Default"/>
                    <w:rPr>
                      <w:rFonts w:asciiTheme="minorHAnsi" w:hAnsiTheme="minorHAnsi" w:cstheme="minorHAnsi"/>
                      <w:color w:val="auto"/>
                      <w:sz w:val="22"/>
                      <w:szCs w:val="22"/>
                    </w:rPr>
                  </w:pPr>
                </w:p>
                <w:p w14:paraId="2D1CF234" w14:textId="12627028" w:rsidR="004267F3" w:rsidRPr="005C1700" w:rsidRDefault="005C1700" w:rsidP="00227150">
                  <w:pPr>
                    <w:pStyle w:val="Default"/>
                    <w:rPr>
                      <w:rFonts w:asciiTheme="minorHAnsi" w:hAnsiTheme="minorHAnsi" w:cstheme="minorHAnsi"/>
                      <w:color w:val="auto"/>
                      <w:sz w:val="22"/>
                      <w:szCs w:val="22"/>
                    </w:rPr>
                  </w:pPr>
                  <w:r>
                    <w:rPr>
                      <w:rFonts w:asciiTheme="minorHAnsi" w:hAnsiTheme="minorHAnsi" w:cstheme="minorHAnsi"/>
                      <w:color w:val="auto"/>
                      <w:sz w:val="22"/>
                      <w:szCs w:val="22"/>
                    </w:rPr>
                    <w:t>Alongside the Urology team, t</w:t>
                  </w:r>
                  <w:r w:rsidR="004267F3" w:rsidRPr="005C1700">
                    <w:rPr>
                      <w:rFonts w:asciiTheme="minorHAnsi" w:hAnsiTheme="minorHAnsi" w:cstheme="minorHAnsi"/>
                      <w:color w:val="auto"/>
                      <w:sz w:val="22"/>
                      <w:szCs w:val="22"/>
                    </w:rPr>
                    <w:t>he post holder will identify and resolve barriers to care, working flexibly and responsively to unlock bottlenecks and delays</w:t>
                  </w:r>
                  <w:r w:rsidR="00227150">
                    <w:rPr>
                      <w:rFonts w:asciiTheme="minorHAnsi" w:hAnsiTheme="minorHAnsi" w:cstheme="minorHAnsi"/>
                      <w:color w:val="auto"/>
                      <w:sz w:val="22"/>
                      <w:szCs w:val="22"/>
                    </w:rPr>
                    <w:t xml:space="preserve"> and will support with </w:t>
                  </w:r>
                  <w:r>
                    <w:rPr>
                      <w:rFonts w:asciiTheme="minorHAnsi" w:hAnsiTheme="minorHAnsi" w:cstheme="minorHAnsi"/>
                      <w:color w:val="auto"/>
                      <w:sz w:val="22"/>
                      <w:szCs w:val="22"/>
                    </w:rPr>
                    <w:t xml:space="preserve">the delivery of personalised care </w:t>
                  </w:r>
                  <w:r w:rsidR="00227150">
                    <w:rPr>
                      <w:rFonts w:asciiTheme="minorHAnsi" w:hAnsiTheme="minorHAnsi" w:cstheme="minorHAnsi"/>
                      <w:color w:val="auto"/>
                      <w:sz w:val="22"/>
                      <w:szCs w:val="22"/>
                    </w:rPr>
                    <w:t>Interventions such as completing Holistic Needs Assessments and supporting</w:t>
                  </w:r>
                  <w:r>
                    <w:rPr>
                      <w:rFonts w:asciiTheme="minorHAnsi" w:hAnsiTheme="minorHAnsi" w:cstheme="minorHAnsi"/>
                      <w:color w:val="auto"/>
                      <w:sz w:val="22"/>
                      <w:szCs w:val="22"/>
                    </w:rPr>
                    <w:t xml:space="preserve"> </w:t>
                  </w:r>
                  <w:r w:rsidR="004267F3" w:rsidRPr="005C1700">
                    <w:rPr>
                      <w:rFonts w:asciiTheme="minorHAnsi" w:hAnsiTheme="minorHAnsi" w:cstheme="minorHAnsi"/>
                      <w:color w:val="auto"/>
                      <w:sz w:val="22"/>
                      <w:szCs w:val="22"/>
                    </w:rPr>
                    <w:t>shared decision making and self-management</w:t>
                  </w:r>
                  <w:r w:rsidR="00227150">
                    <w:rPr>
                      <w:rFonts w:asciiTheme="minorHAnsi" w:hAnsiTheme="minorHAnsi" w:cstheme="minorHAnsi"/>
                      <w:color w:val="auto"/>
                      <w:sz w:val="22"/>
                      <w:szCs w:val="22"/>
                    </w:rPr>
                    <w:t>.</w:t>
                  </w:r>
                </w:p>
              </w:tc>
            </w:tr>
          </w:tbl>
          <w:p w14:paraId="01EEEEA1" w14:textId="77777777" w:rsidR="006579EF" w:rsidRPr="009962B8" w:rsidRDefault="006579EF" w:rsidP="00F769BA">
            <w:pPr>
              <w:pStyle w:val="bodytext0"/>
              <w:rPr>
                <w:rFonts w:asciiTheme="minorHAnsi" w:eastAsiaTheme="minorHAnsi" w:hAnsiTheme="minorHAnsi" w:cstheme="minorHAnsi"/>
                <w:sz w:val="22"/>
                <w:szCs w:val="22"/>
              </w:rPr>
            </w:pPr>
          </w:p>
          <w:p w14:paraId="71A60376" w14:textId="4EFCC0AE" w:rsidR="00F804D6" w:rsidRPr="009962B8" w:rsidRDefault="00F804D6" w:rsidP="00F769BA">
            <w:pPr>
              <w:pStyle w:val="bodytext0"/>
              <w:rPr>
                <w:rFonts w:asciiTheme="minorHAnsi" w:eastAsiaTheme="minorHAnsi" w:hAnsiTheme="minorHAnsi" w:cstheme="minorHAnsi"/>
                <w:sz w:val="22"/>
                <w:szCs w:val="22"/>
              </w:rPr>
            </w:pPr>
            <w:r w:rsidRPr="009962B8">
              <w:rPr>
                <w:rFonts w:asciiTheme="minorHAnsi" w:eastAsiaTheme="minorHAnsi" w:hAnsiTheme="minorHAnsi" w:cstheme="minorHAnsi"/>
                <w:sz w:val="22"/>
                <w:szCs w:val="22"/>
              </w:rPr>
              <w:t xml:space="preserve">The Navigator will be based predominately in the </w:t>
            </w:r>
            <w:r w:rsidR="006F0B1B" w:rsidRPr="009962B8">
              <w:rPr>
                <w:rFonts w:asciiTheme="minorHAnsi" w:eastAsiaTheme="minorHAnsi" w:hAnsiTheme="minorHAnsi" w:cstheme="minorHAnsi"/>
                <w:sz w:val="22"/>
                <w:szCs w:val="22"/>
              </w:rPr>
              <w:t xml:space="preserve">Northern Devon District Hospital, </w:t>
            </w:r>
            <w:r w:rsidRPr="009962B8">
              <w:rPr>
                <w:rFonts w:asciiTheme="minorHAnsi" w:eastAsiaTheme="minorHAnsi" w:hAnsiTheme="minorHAnsi" w:cstheme="minorHAnsi"/>
                <w:sz w:val="22"/>
                <w:szCs w:val="22"/>
              </w:rPr>
              <w:t xml:space="preserve">Barnstaple, </w:t>
            </w:r>
            <w:r w:rsidR="007B02EE" w:rsidRPr="009962B8">
              <w:rPr>
                <w:rFonts w:asciiTheme="minorHAnsi" w:eastAsiaTheme="minorHAnsi" w:hAnsiTheme="minorHAnsi" w:cstheme="minorHAnsi"/>
                <w:sz w:val="22"/>
                <w:szCs w:val="22"/>
              </w:rPr>
              <w:t>EX31 4JB</w:t>
            </w:r>
            <w:r w:rsidR="008E79B2" w:rsidRPr="009962B8">
              <w:rPr>
                <w:rFonts w:asciiTheme="minorHAnsi" w:eastAsiaTheme="minorHAnsi" w:hAnsiTheme="minorHAnsi" w:cstheme="minorHAnsi"/>
                <w:sz w:val="22"/>
                <w:szCs w:val="22"/>
              </w:rPr>
              <w:t xml:space="preserve"> but may be required to work in other areas as appropriate as directed by the line manager</w:t>
            </w:r>
            <w:r w:rsidRPr="009962B8">
              <w:rPr>
                <w:rFonts w:asciiTheme="minorHAnsi" w:eastAsiaTheme="minorHAnsi" w:hAnsiTheme="minorHAnsi" w:cstheme="minorHAnsi"/>
                <w:sz w:val="22"/>
                <w:szCs w:val="22"/>
              </w:rPr>
              <w:t>.</w:t>
            </w:r>
          </w:p>
          <w:p w14:paraId="4A95E6D3" w14:textId="4A70F49F" w:rsidR="000403F7" w:rsidRPr="009962B8" w:rsidRDefault="000403F7" w:rsidP="006579EF">
            <w:pPr>
              <w:pStyle w:val="bodytext0"/>
              <w:rPr>
                <w:rFonts w:asciiTheme="minorHAnsi" w:eastAsiaTheme="minorHAnsi" w:hAnsiTheme="minorHAnsi" w:cstheme="minorHAnsi"/>
                <w:sz w:val="22"/>
                <w:szCs w:val="22"/>
              </w:rPr>
            </w:pPr>
          </w:p>
        </w:tc>
      </w:tr>
      <w:tr w:rsidR="00884334" w:rsidRPr="00F607B2" w14:paraId="0979D453" w14:textId="77777777" w:rsidTr="003B782A">
        <w:tc>
          <w:tcPr>
            <w:tcW w:w="10206" w:type="dxa"/>
            <w:shd w:val="clear" w:color="auto" w:fill="002060"/>
          </w:tcPr>
          <w:p w14:paraId="7AE6F60A" w14:textId="23755C54" w:rsidR="00884334" w:rsidRPr="00F607B2" w:rsidRDefault="00884334" w:rsidP="00F607B2">
            <w:pPr>
              <w:jc w:val="both"/>
              <w:rPr>
                <w:rFonts w:ascii="Arial" w:hAnsi="Arial" w:cs="Arial"/>
              </w:rPr>
            </w:pPr>
            <w:r>
              <w:rPr>
                <w:rFonts w:ascii="Arial" w:hAnsi="Arial" w:cs="Arial"/>
                <w:b/>
              </w:rPr>
              <w:t>PRINCIPAL DUTIES AND RESPONSIBILITIES</w:t>
            </w:r>
          </w:p>
        </w:tc>
      </w:tr>
      <w:tr w:rsidR="00884334" w:rsidRPr="00F607B2" w14:paraId="54D04B01" w14:textId="77777777" w:rsidTr="00884334">
        <w:tc>
          <w:tcPr>
            <w:tcW w:w="10206" w:type="dxa"/>
            <w:shd w:val="clear" w:color="auto" w:fill="auto"/>
          </w:tcPr>
          <w:p w14:paraId="3494B683" w14:textId="149C72BB" w:rsidR="008560EE" w:rsidRPr="009962B8" w:rsidRDefault="008560EE" w:rsidP="009962B8">
            <w:pPr>
              <w:rPr>
                <w:rFonts w:cstheme="minorHAnsi"/>
              </w:rPr>
            </w:pPr>
          </w:p>
          <w:p w14:paraId="03DB439C" w14:textId="3F28286D" w:rsidR="003B782A" w:rsidRPr="008F41A5" w:rsidRDefault="008560EE" w:rsidP="008F41A5">
            <w:pPr>
              <w:pStyle w:val="ListParagraph"/>
              <w:numPr>
                <w:ilvl w:val="0"/>
                <w:numId w:val="13"/>
              </w:numPr>
              <w:rPr>
                <w:rFonts w:asciiTheme="minorHAnsi" w:eastAsiaTheme="minorHAnsi" w:hAnsiTheme="minorHAnsi" w:cstheme="minorHAnsi"/>
                <w:szCs w:val="22"/>
                <w:lang w:eastAsia="en-US"/>
              </w:rPr>
            </w:pPr>
            <w:r w:rsidRPr="009962B8">
              <w:rPr>
                <w:rFonts w:asciiTheme="minorHAnsi" w:eastAsiaTheme="minorHAnsi" w:hAnsiTheme="minorHAnsi" w:cstheme="minorHAnsi"/>
                <w:szCs w:val="22"/>
                <w:lang w:eastAsia="en-US"/>
              </w:rPr>
              <w:t xml:space="preserve">To work as a member of the </w:t>
            </w:r>
            <w:r w:rsidR="005C1700">
              <w:rPr>
                <w:rFonts w:asciiTheme="minorHAnsi" w:eastAsiaTheme="minorHAnsi" w:hAnsiTheme="minorHAnsi" w:cstheme="minorHAnsi"/>
                <w:szCs w:val="22"/>
                <w:lang w:eastAsia="en-US"/>
              </w:rPr>
              <w:t>Urology</w:t>
            </w:r>
            <w:r w:rsidRPr="009962B8">
              <w:rPr>
                <w:rFonts w:asciiTheme="minorHAnsi" w:eastAsiaTheme="minorHAnsi" w:hAnsiTheme="minorHAnsi" w:cstheme="minorHAnsi"/>
                <w:szCs w:val="22"/>
                <w:lang w:eastAsia="en-US"/>
              </w:rPr>
              <w:t xml:space="preserve"> team providing patient coordination and care, for those referred to the team with a suspected or confirmed </w:t>
            </w:r>
            <w:r w:rsidR="005C1700">
              <w:rPr>
                <w:rFonts w:asciiTheme="minorHAnsi" w:eastAsiaTheme="minorHAnsi" w:hAnsiTheme="minorHAnsi" w:cstheme="minorHAnsi"/>
                <w:szCs w:val="22"/>
                <w:lang w:eastAsia="en-US"/>
              </w:rPr>
              <w:t>Urological</w:t>
            </w:r>
            <w:r w:rsidRPr="009962B8">
              <w:rPr>
                <w:rFonts w:asciiTheme="minorHAnsi" w:eastAsiaTheme="minorHAnsi" w:hAnsiTheme="minorHAnsi" w:cstheme="minorHAnsi"/>
                <w:szCs w:val="22"/>
                <w:lang w:eastAsia="en-US"/>
              </w:rPr>
              <w:t xml:space="preserve"> cancer, in ensuring a smooth and efficient service for patients. They will support patients by helping them navigate through their often complex, timed cancer pathway and by signposting to others as appropriate.</w:t>
            </w:r>
          </w:p>
          <w:p w14:paraId="11B9429B" w14:textId="59C2AFF4" w:rsidR="008560EE" w:rsidRPr="008F41A5" w:rsidRDefault="003B782A" w:rsidP="008F41A5">
            <w:pPr>
              <w:pStyle w:val="ListParagraph"/>
              <w:numPr>
                <w:ilvl w:val="0"/>
                <w:numId w:val="13"/>
              </w:numPr>
              <w:rPr>
                <w:rFonts w:asciiTheme="minorHAnsi" w:eastAsiaTheme="minorHAnsi" w:hAnsiTheme="minorHAnsi" w:cstheme="minorHAnsi"/>
                <w:szCs w:val="22"/>
                <w:lang w:eastAsia="en-US"/>
              </w:rPr>
            </w:pPr>
            <w:r w:rsidRPr="009962B8">
              <w:rPr>
                <w:rFonts w:asciiTheme="minorHAnsi" w:eastAsiaTheme="minorHAnsi" w:hAnsiTheme="minorHAnsi" w:cstheme="minorHAnsi"/>
                <w:szCs w:val="22"/>
                <w:lang w:eastAsia="en-US"/>
              </w:rPr>
              <w:t>The post holder will improve patient experience by providing a friendly non</w:t>
            </w:r>
            <w:r w:rsidR="00F26DEA" w:rsidRPr="009962B8">
              <w:rPr>
                <w:rFonts w:asciiTheme="minorHAnsi" w:eastAsiaTheme="minorHAnsi" w:hAnsiTheme="minorHAnsi" w:cstheme="minorHAnsi"/>
                <w:szCs w:val="22"/>
                <w:lang w:eastAsia="en-US"/>
              </w:rPr>
              <w:t>-</w:t>
            </w:r>
            <w:r w:rsidRPr="009962B8">
              <w:rPr>
                <w:rFonts w:asciiTheme="minorHAnsi" w:eastAsiaTheme="minorHAnsi" w:hAnsiTheme="minorHAnsi" w:cstheme="minorHAnsi"/>
                <w:szCs w:val="22"/>
                <w:lang w:eastAsia="en-US"/>
              </w:rPr>
              <w:t>clinical contact point for patients and their families, providing support and information throughout the entire cancer pathway and reduce patient anxiety and provide reassurance and information on interventions/tests, ensuring patients arrive for interventions fully prepared.</w:t>
            </w:r>
          </w:p>
          <w:p w14:paraId="7279DF78" w14:textId="40373D80" w:rsidR="00F26DEA" w:rsidRPr="008F41A5" w:rsidRDefault="008560EE" w:rsidP="008F41A5">
            <w:pPr>
              <w:pStyle w:val="ListParagraph"/>
              <w:numPr>
                <w:ilvl w:val="0"/>
                <w:numId w:val="13"/>
              </w:numPr>
              <w:rPr>
                <w:rFonts w:asciiTheme="minorHAnsi" w:eastAsiaTheme="minorHAnsi" w:hAnsiTheme="minorHAnsi" w:cstheme="minorHAnsi"/>
                <w:szCs w:val="22"/>
                <w:lang w:eastAsia="en-US"/>
              </w:rPr>
            </w:pPr>
            <w:r w:rsidRPr="009962B8">
              <w:rPr>
                <w:rFonts w:asciiTheme="minorHAnsi" w:eastAsiaTheme="minorHAnsi" w:hAnsiTheme="minorHAnsi" w:cstheme="minorHAnsi"/>
                <w:szCs w:val="22"/>
                <w:lang w:eastAsia="en-US"/>
              </w:rPr>
              <w:t>The post holder will provide psychological, emotional and practical support, acting as a single point of contact for patients and their families and as a liaison point between team members both in primary and secondary care</w:t>
            </w:r>
            <w:r w:rsidR="008F41A5">
              <w:rPr>
                <w:rFonts w:asciiTheme="minorHAnsi" w:eastAsiaTheme="minorHAnsi" w:hAnsiTheme="minorHAnsi" w:cstheme="minorHAnsi"/>
                <w:szCs w:val="22"/>
                <w:lang w:eastAsia="en-US"/>
              </w:rPr>
              <w:t>.</w:t>
            </w:r>
          </w:p>
          <w:p w14:paraId="5E650A29" w14:textId="20D33BC7" w:rsidR="008F41A5" w:rsidRPr="008F41A5" w:rsidRDefault="008560EE" w:rsidP="008F41A5">
            <w:pPr>
              <w:pStyle w:val="ListParagraph"/>
              <w:numPr>
                <w:ilvl w:val="0"/>
                <w:numId w:val="13"/>
              </w:numPr>
              <w:rPr>
                <w:rFonts w:asciiTheme="minorHAnsi" w:eastAsiaTheme="minorHAnsi" w:hAnsiTheme="minorHAnsi" w:cstheme="minorHAnsi"/>
                <w:szCs w:val="22"/>
                <w:lang w:eastAsia="en-US"/>
              </w:rPr>
            </w:pPr>
            <w:r w:rsidRPr="009962B8">
              <w:rPr>
                <w:rFonts w:asciiTheme="minorHAnsi" w:eastAsiaTheme="minorHAnsi" w:hAnsiTheme="minorHAnsi" w:cstheme="minorHAnsi"/>
                <w:szCs w:val="22"/>
                <w:lang w:eastAsia="en-US"/>
              </w:rPr>
              <w:lastRenderedPageBreak/>
              <w:t xml:space="preserve">The post holder will work closely and support the team with the delivery of Personalised Care Interventions, such as by completing holistic needs assessments and the subsequent care plan, with individuals as appropriate. </w:t>
            </w:r>
          </w:p>
          <w:p w14:paraId="2352D311" w14:textId="7D4FEAF7" w:rsidR="00355A20" w:rsidRDefault="00355A20" w:rsidP="00355A20">
            <w:pPr>
              <w:pStyle w:val="ListParagraph"/>
              <w:numPr>
                <w:ilvl w:val="0"/>
                <w:numId w:val="13"/>
              </w:numPr>
              <w:rPr>
                <w:rFonts w:asciiTheme="minorHAnsi" w:eastAsiaTheme="minorHAnsi" w:hAnsiTheme="minorHAnsi" w:cstheme="minorHAnsi"/>
                <w:szCs w:val="22"/>
                <w:lang w:eastAsia="en-US"/>
              </w:rPr>
            </w:pPr>
            <w:r w:rsidRPr="009962B8">
              <w:rPr>
                <w:rFonts w:asciiTheme="minorHAnsi" w:eastAsiaTheme="minorHAnsi" w:hAnsiTheme="minorHAnsi" w:cstheme="minorHAnsi"/>
                <w:szCs w:val="22"/>
                <w:lang w:eastAsia="en-US"/>
              </w:rPr>
              <w:t xml:space="preserve">To utilise effective communication skills that are responsive to the communication needs of individual patients, to elicit an understanding of the holistic needs of the individual; and develop agreed plans of support and care with the patient, in collaboration with the clinical team. This will require the post holder to possess and demonstrate confidence in managing difficult conversations and be able to convey empathy and understanding at all times. </w:t>
            </w:r>
          </w:p>
          <w:p w14:paraId="7DF5F658" w14:textId="455661DB" w:rsidR="00355A20" w:rsidRPr="00355A20" w:rsidRDefault="00355A20" w:rsidP="00355A20">
            <w:pPr>
              <w:pStyle w:val="ListParagraph"/>
              <w:numPr>
                <w:ilvl w:val="0"/>
                <w:numId w:val="13"/>
              </w:numPr>
              <w:rPr>
                <w:rFonts w:asciiTheme="minorHAnsi" w:eastAsiaTheme="minorHAnsi" w:hAnsiTheme="minorHAnsi" w:cstheme="minorHAnsi"/>
                <w:szCs w:val="22"/>
                <w:lang w:eastAsia="en-US"/>
              </w:rPr>
            </w:pPr>
            <w:r w:rsidRPr="008F41A5">
              <w:rPr>
                <w:rFonts w:asciiTheme="minorHAnsi" w:eastAsiaTheme="minorHAnsi" w:hAnsiTheme="minorHAnsi" w:cstheme="minorHAnsi"/>
                <w:szCs w:val="22"/>
                <w:lang w:eastAsia="en-US"/>
              </w:rPr>
              <w:t>The post holder will identify and resolve any barriers to patients’ care pathway, by communicating sensitively with patients throughout and liaising with health professionals</w:t>
            </w:r>
            <w:r>
              <w:rPr>
                <w:rFonts w:asciiTheme="minorHAnsi" w:eastAsiaTheme="minorHAnsi" w:hAnsiTheme="minorHAnsi" w:cstheme="minorHAnsi"/>
                <w:szCs w:val="22"/>
                <w:lang w:eastAsia="en-US"/>
              </w:rPr>
              <w:t>.</w:t>
            </w:r>
          </w:p>
          <w:p w14:paraId="1AF11ABC" w14:textId="0DE14FDE" w:rsidR="003D18AA" w:rsidRPr="00355A20" w:rsidRDefault="00355A20" w:rsidP="00355A20">
            <w:pPr>
              <w:pStyle w:val="ListParagraph"/>
              <w:numPr>
                <w:ilvl w:val="0"/>
                <w:numId w:val="13"/>
              </w:numPr>
              <w:rPr>
                <w:rFonts w:asciiTheme="minorHAnsi" w:eastAsiaTheme="minorHAnsi" w:hAnsiTheme="minorHAnsi" w:cstheme="minorHAnsi"/>
                <w:szCs w:val="22"/>
                <w:lang w:eastAsia="en-US"/>
              </w:rPr>
            </w:pPr>
            <w:r w:rsidRPr="009962B8">
              <w:rPr>
                <w:rFonts w:asciiTheme="minorHAnsi" w:eastAsiaTheme="minorHAnsi" w:hAnsiTheme="minorHAnsi" w:cstheme="minorHAnsi"/>
                <w:szCs w:val="22"/>
                <w:lang w:eastAsia="en-US"/>
              </w:rPr>
              <w:t xml:space="preserve">To appropriately signpost and link in with colleagues, including those in external organisations as appropriate to meet patients’ needs.  </w:t>
            </w:r>
          </w:p>
          <w:p w14:paraId="11D34609" w14:textId="2112A9ED" w:rsidR="000403F7" w:rsidRPr="009962B8" w:rsidRDefault="008F41A5" w:rsidP="008560EE">
            <w:pPr>
              <w:pStyle w:val="ListParagraph"/>
              <w:numPr>
                <w:ilvl w:val="0"/>
                <w:numId w:val="13"/>
              </w:num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To c</w:t>
            </w:r>
            <w:r w:rsidR="000403F7" w:rsidRPr="009962B8">
              <w:rPr>
                <w:rFonts w:asciiTheme="minorHAnsi" w:eastAsiaTheme="minorHAnsi" w:hAnsiTheme="minorHAnsi" w:cstheme="minorHAnsi"/>
                <w:szCs w:val="22"/>
                <w:lang w:eastAsia="en-US"/>
              </w:rPr>
              <w:t xml:space="preserve">ommunicate with patients on a suspected cancer pathway, at regular intervals, to ensure they are aware of upcoming appointments, diagnostic tests/investigations and to offer practical support with the arrangements, in a sensitive manner, acknowledging that they may be anxious or distressed. </w:t>
            </w:r>
            <w:r w:rsidR="00152D87" w:rsidRPr="009962B8">
              <w:rPr>
                <w:rFonts w:asciiTheme="minorHAnsi" w:eastAsiaTheme="minorHAnsi" w:hAnsiTheme="minorHAnsi" w:cstheme="minorHAnsi"/>
                <w:szCs w:val="22"/>
                <w:lang w:eastAsia="en-US"/>
              </w:rPr>
              <w:t xml:space="preserve">Contacting and supporting patients pre-appointment to reduce the risk of ‘Did not attend’. </w:t>
            </w:r>
          </w:p>
          <w:p w14:paraId="62BCA73A" w14:textId="65757B1B" w:rsidR="000403F7" w:rsidRPr="009962B8" w:rsidRDefault="00F26DEA" w:rsidP="008560EE">
            <w:pPr>
              <w:pStyle w:val="ListParagraph"/>
              <w:numPr>
                <w:ilvl w:val="0"/>
                <w:numId w:val="13"/>
              </w:numPr>
              <w:rPr>
                <w:rFonts w:asciiTheme="minorHAnsi" w:eastAsiaTheme="minorHAnsi" w:hAnsiTheme="minorHAnsi" w:cstheme="minorHAnsi"/>
                <w:szCs w:val="22"/>
                <w:lang w:eastAsia="en-US"/>
              </w:rPr>
            </w:pPr>
            <w:r w:rsidRPr="009962B8">
              <w:rPr>
                <w:rFonts w:asciiTheme="minorHAnsi" w:eastAsiaTheme="minorHAnsi" w:hAnsiTheme="minorHAnsi" w:cstheme="minorHAnsi"/>
                <w:szCs w:val="22"/>
                <w:lang w:eastAsia="en-US"/>
              </w:rPr>
              <w:t>B</w:t>
            </w:r>
            <w:r w:rsidR="000403F7" w:rsidRPr="009962B8">
              <w:rPr>
                <w:rFonts w:asciiTheme="minorHAnsi" w:eastAsiaTheme="minorHAnsi" w:hAnsiTheme="minorHAnsi" w:cstheme="minorHAnsi"/>
                <w:szCs w:val="22"/>
                <w:lang w:eastAsia="en-US"/>
              </w:rPr>
              <w:t xml:space="preserve">e able to identify the next steps in the pathway for all patients and provide administrative support with actioning these, including monitoring investigations, results, and alerting the clinical team and MDT co-ordinator when they are completed and then </w:t>
            </w:r>
            <w:r w:rsidR="001817F6" w:rsidRPr="009962B8">
              <w:rPr>
                <w:rFonts w:asciiTheme="minorHAnsi" w:eastAsiaTheme="minorHAnsi" w:hAnsiTheme="minorHAnsi" w:cstheme="minorHAnsi"/>
                <w:szCs w:val="22"/>
                <w:lang w:eastAsia="en-US"/>
              </w:rPr>
              <w:t>scheduling follow</w:t>
            </w:r>
            <w:r w:rsidR="000403F7" w:rsidRPr="009962B8">
              <w:rPr>
                <w:rFonts w:asciiTheme="minorHAnsi" w:eastAsiaTheme="minorHAnsi" w:hAnsiTheme="minorHAnsi" w:cstheme="minorHAnsi"/>
                <w:szCs w:val="22"/>
                <w:lang w:eastAsia="en-US"/>
              </w:rPr>
              <w:t xml:space="preserve"> up appointments</w:t>
            </w:r>
            <w:r w:rsidR="002E4D3C" w:rsidRPr="009962B8">
              <w:rPr>
                <w:rFonts w:asciiTheme="minorHAnsi" w:eastAsiaTheme="minorHAnsi" w:hAnsiTheme="minorHAnsi" w:cstheme="minorHAnsi"/>
                <w:szCs w:val="22"/>
                <w:lang w:eastAsia="en-US"/>
              </w:rPr>
              <w:t xml:space="preserve"> for the CNS team</w:t>
            </w:r>
            <w:r w:rsidR="000403F7" w:rsidRPr="009962B8">
              <w:rPr>
                <w:rFonts w:asciiTheme="minorHAnsi" w:eastAsiaTheme="minorHAnsi" w:hAnsiTheme="minorHAnsi" w:cstheme="minorHAnsi"/>
                <w:szCs w:val="22"/>
                <w:lang w:eastAsia="en-US"/>
              </w:rPr>
              <w:t>, in a timely manner</w:t>
            </w:r>
            <w:r w:rsidR="002E4D3C" w:rsidRPr="009962B8">
              <w:rPr>
                <w:rFonts w:asciiTheme="minorHAnsi" w:eastAsiaTheme="minorHAnsi" w:hAnsiTheme="minorHAnsi" w:cstheme="minorHAnsi"/>
                <w:szCs w:val="22"/>
                <w:lang w:eastAsia="en-US"/>
              </w:rPr>
              <w:t>, if appropriate</w:t>
            </w:r>
            <w:r w:rsidR="00227150">
              <w:rPr>
                <w:rFonts w:asciiTheme="minorHAnsi" w:eastAsiaTheme="minorHAnsi" w:hAnsiTheme="minorHAnsi" w:cstheme="minorHAnsi"/>
                <w:szCs w:val="22"/>
                <w:lang w:eastAsia="en-US"/>
              </w:rPr>
              <w:t>.</w:t>
            </w:r>
          </w:p>
          <w:p w14:paraId="0B01CB83" w14:textId="1AD33440" w:rsidR="000403F7" w:rsidRPr="009962B8" w:rsidRDefault="00152D87" w:rsidP="003B782A">
            <w:pPr>
              <w:pStyle w:val="ListParagraph"/>
              <w:numPr>
                <w:ilvl w:val="0"/>
                <w:numId w:val="13"/>
              </w:numPr>
              <w:rPr>
                <w:rFonts w:asciiTheme="minorHAnsi" w:eastAsiaTheme="minorHAnsi" w:hAnsiTheme="minorHAnsi" w:cstheme="minorHAnsi"/>
                <w:szCs w:val="22"/>
                <w:lang w:eastAsia="en-US"/>
              </w:rPr>
            </w:pPr>
            <w:r w:rsidRPr="009962B8">
              <w:rPr>
                <w:rFonts w:asciiTheme="minorHAnsi" w:eastAsiaTheme="minorHAnsi" w:hAnsiTheme="minorHAnsi" w:cstheme="minorHAnsi"/>
                <w:szCs w:val="22"/>
                <w:lang w:eastAsia="en-US"/>
              </w:rPr>
              <w:t xml:space="preserve">Escalate any issues and breaches of the waiting time standards to the </w:t>
            </w:r>
            <w:r w:rsidR="00F26DEA" w:rsidRPr="009962B8">
              <w:rPr>
                <w:rFonts w:asciiTheme="minorHAnsi" w:eastAsiaTheme="minorHAnsi" w:hAnsiTheme="minorHAnsi" w:cstheme="minorHAnsi"/>
                <w:szCs w:val="22"/>
                <w:lang w:eastAsia="en-US"/>
              </w:rPr>
              <w:t>cancer services team</w:t>
            </w:r>
            <w:r w:rsidRPr="009962B8">
              <w:rPr>
                <w:rFonts w:asciiTheme="minorHAnsi" w:eastAsiaTheme="minorHAnsi" w:hAnsiTheme="minorHAnsi" w:cstheme="minorHAnsi"/>
                <w:szCs w:val="22"/>
                <w:lang w:eastAsia="en-US"/>
              </w:rPr>
              <w:t xml:space="preserve"> in line with agreed escalation procedures</w:t>
            </w:r>
            <w:r w:rsidR="00720369" w:rsidRPr="009962B8">
              <w:rPr>
                <w:rFonts w:asciiTheme="minorHAnsi" w:eastAsiaTheme="minorHAnsi" w:hAnsiTheme="minorHAnsi" w:cstheme="minorHAnsi"/>
                <w:szCs w:val="22"/>
                <w:lang w:eastAsia="en-US"/>
              </w:rPr>
              <w:t xml:space="preserve">, alongside </w:t>
            </w:r>
            <w:r w:rsidR="00F26DEA" w:rsidRPr="009962B8">
              <w:rPr>
                <w:rFonts w:asciiTheme="minorHAnsi" w:eastAsiaTheme="minorHAnsi" w:hAnsiTheme="minorHAnsi" w:cstheme="minorHAnsi"/>
                <w:szCs w:val="22"/>
                <w:lang w:eastAsia="en-US"/>
              </w:rPr>
              <w:t xml:space="preserve">the </w:t>
            </w:r>
            <w:r w:rsidR="00720369" w:rsidRPr="009962B8">
              <w:rPr>
                <w:rFonts w:asciiTheme="minorHAnsi" w:eastAsiaTheme="minorHAnsi" w:hAnsiTheme="minorHAnsi" w:cstheme="minorHAnsi"/>
                <w:szCs w:val="22"/>
                <w:lang w:eastAsia="en-US"/>
              </w:rPr>
              <w:t>MDT</w:t>
            </w:r>
            <w:r w:rsidR="00F26DEA" w:rsidRPr="009962B8">
              <w:rPr>
                <w:rFonts w:asciiTheme="minorHAnsi" w:eastAsiaTheme="minorHAnsi" w:hAnsiTheme="minorHAnsi" w:cstheme="minorHAnsi"/>
                <w:szCs w:val="22"/>
                <w:lang w:eastAsia="en-US"/>
              </w:rPr>
              <w:t xml:space="preserve"> </w:t>
            </w:r>
            <w:r w:rsidR="00720369" w:rsidRPr="009962B8">
              <w:rPr>
                <w:rFonts w:asciiTheme="minorHAnsi" w:eastAsiaTheme="minorHAnsi" w:hAnsiTheme="minorHAnsi" w:cstheme="minorHAnsi"/>
                <w:szCs w:val="22"/>
                <w:lang w:eastAsia="en-US"/>
              </w:rPr>
              <w:t>c</w:t>
            </w:r>
            <w:r w:rsidR="00F26DEA" w:rsidRPr="009962B8">
              <w:rPr>
                <w:rFonts w:asciiTheme="minorHAnsi" w:eastAsiaTheme="minorHAnsi" w:hAnsiTheme="minorHAnsi" w:cstheme="minorHAnsi"/>
                <w:szCs w:val="22"/>
                <w:lang w:eastAsia="en-US"/>
              </w:rPr>
              <w:t>o-ordinator</w:t>
            </w:r>
            <w:r w:rsidRPr="009962B8">
              <w:rPr>
                <w:rFonts w:asciiTheme="minorHAnsi" w:eastAsiaTheme="minorHAnsi" w:hAnsiTheme="minorHAnsi" w:cstheme="minorHAnsi"/>
                <w:szCs w:val="22"/>
                <w:lang w:eastAsia="en-US"/>
              </w:rPr>
              <w:t>.</w:t>
            </w:r>
          </w:p>
          <w:p w14:paraId="71C4C134" w14:textId="77777777" w:rsidR="000403F7" w:rsidRPr="007B02EE" w:rsidRDefault="000403F7" w:rsidP="000403F7">
            <w:pPr>
              <w:ind w:left="360"/>
              <w:rPr>
                <w:rFonts w:ascii="Arial" w:eastAsia="Times New Roman" w:hAnsi="Arial" w:cs="Arial"/>
                <w:color w:val="FF0000"/>
                <w:szCs w:val="24"/>
                <w:lang w:eastAsia="en-GB"/>
              </w:rPr>
            </w:pPr>
          </w:p>
          <w:p w14:paraId="5108AC8C" w14:textId="2DC73B35" w:rsidR="00884334" w:rsidRPr="000403F7" w:rsidRDefault="00884334" w:rsidP="00332AF3">
            <w:pPr>
              <w:rPr>
                <w:rFonts w:ascii="Arial" w:eastAsia="Times New Roman" w:hAnsi="Arial" w:cs="Arial"/>
                <w:szCs w:val="24"/>
                <w:lang w:eastAsia="en-GB"/>
              </w:rPr>
            </w:pPr>
          </w:p>
        </w:tc>
      </w:tr>
      <w:tr w:rsidR="00884334" w:rsidRPr="00F607B2" w14:paraId="0FEB8BFD" w14:textId="77777777" w:rsidTr="003B782A">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13C23EB6" w14:textId="77777777" w:rsidR="00F804D6" w:rsidRDefault="00F804D6" w:rsidP="00F804D6">
            <w:pPr>
              <w:pStyle w:val="paragraph"/>
              <w:spacing w:before="0" w:beforeAutospacing="0" w:after="0" w:afterAutospacing="0"/>
              <w:ind w:right="225"/>
              <w:textAlignment w:val="baseline"/>
              <w:rPr>
                <w:rStyle w:val="normaltextrun"/>
                <w:rFonts w:ascii="Arial" w:hAnsi="Arial" w:cs="Arial"/>
                <w:sz w:val="22"/>
                <w:szCs w:val="22"/>
              </w:rPr>
            </w:pPr>
          </w:p>
          <w:p w14:paraId="486CE541" w14:textId="3FF777F8" w:rsidR="00F804D6" w:rsidRPr="00FA70D4" w:rsidRDefault="00F804D6" w:rsidP="00F804D6">
            <w:pPr>
              <w:pStyle w:val="paragraph"/>
              <w:spacing w:before="0" w:beforeAutospacing="0" w:after="0" w:afterAutospacing="0"/>
              <w:ind w:right="225"/>
              <w:textAlignment w:val="baseline"/>
              <w:rPr>
                <w:rFonts w:asciiTheme="minorHAnsi" w:eastAsiaTheme="minorHAnsi" w:hAnsiTheme="minorHAnsi" w:cstheme="minorHAnsi"/>
                <w:sz w:val="22"/>
                <w:szCs w:val="22"/>
                <w:lang w:eastAsia="en-US"/>
              </w:rPr>
            </w:pPr>
            <w:r w:rsidRPr="00FA70D4">
              <w:rPr>
                <w:rFonts w:asciiTheme="minorHAnsi" w:eastAsiaTheme="minorHAnsi" w:hAnsiTheme="minorHAnsi" w:cstheme="minorHAnsi"/>
                <w:sz w:val="22"/>
                <w:szCs w:val="22"/>
                <w:lang w:eastAsia="en-US"/>
              </w:rPr>
              <w:t>The post holder is required to deal effectively with staff of all levels throughout the Trust, the wider healthcare community, external organisations and the public. This will include verbal, written and electronic communication.</w:t>
            </w:r>
          </w:p>
          <w:p w14:paraId="328C9330" w14:textId="77777777" w:rsidR="003A5DEC" w:rsidRPr="009962B8" w:rsidRDefault="003A5DEC" w:rsidP="008F7F1E">
            <w:pPr>
              <w:pStyle w:val="paragraph"/>
              <w:spacing w:before="0" w:beforeAutospacing="0" w:after="0" w:afterAutospacing="0"/>
              <w:jc w:val="both"/>
              <w:textAlignment w:val="baseline"/>
              <w:rPr>
                <w:rFonts w:asciiTheme="minorHAnsi" w:eastAsiaTheme="minorHAnsi" w:hAnsiTheme="minorHAnsi" w:cstheme="minorHAnsi"/>
                <w:sz w:val="22"/>
                <w:szCs w:val="22"/>
                <w:lang w:eastAsia="en-US"/>
              </w:rPr>
            </w:pPr>
          </w:p>
          <w:p w14:paraId="55F75428" w14:textId="77777777" w:rsidR="008E0D89" w:rsidRPr="00FA70D4" w:rsidRDefault="0026716D" w:rsidP="008F7F1E">
            <w:pPr>
              <w:pStyle w:val="paragraph"/>
              <w:spacing w:before="0" w:beforeAutospacing="0" w:after="0" w:afterAutospacing="0"/>
              <w:jc w:val="both"/>
              <w:textAlignment w:val="baseline"/>
              <w:rPr>
                <w:rFonts w:asciiTheme="minorHAnsi" w:eastAsiaTheme="minorHAnsi" w:hAnsiTheme="minorHAnsi" w:cstheme="minorHAnsi"/>
                <w:sz w:val="22"/>
                <w:szCs w:val="22"/>
                <w:lang w:eastAsia="en-US"/>
              </w:rPr>
            </w:pPr>
            <w:r w:rsidRPr="009962B8">
              <w:rPr>
                <w:rFonts w:asciiTheme="minorHAnsi" w:eastAsiaTheme="minorHAnsi" w:hAnsiTheme="minorHAnsi" w:cstheme="minorHAnsi"/>
                <w:sz w:val="22"/>
                <w:szCs w:val="22"/>
                <w:lang w:eastAsia="en-US"/>
              </w:rPr>
              <w:t>Of particular importance are working relationships with:</w:t>
            </w:r>
            <w:r w:rsidRPr="00FA70D4">
              <w:rPr>
                <w:rFonts w:asciiTheme="minorHAnsi" w:eastAsiaTheme="minorHAnsi" w:hAnsiTheme="minorHAnsi" w:cstheme="minorHAnsi"/>
                <w:sz w:val="22"/>
                <w:szCs w:val="22"/>
                <w:lang w:eastAsia="en-US"/>
              </w:rPr>
              <w:t> </w:t>
            </w:r>
          </w:p>
          <w:p w14:paraId="10A98A37" w14:textId="77777777" w:rsidR="002D76B0" w:rsidRPr="00FA70D4" w:rsidRDefault="002D76B0" w:rsidP="008F7F1E">
            <w:pPr>
              <w:pStyle w:val="paragraph"/>
              <w:spacing w:before="0" w:beforeAutospacing="0" w:after="0" w:afterAutospacing="0"/>
              <w:jc w:val="both"/>
              <w:textAlignment w:val="baseline"/>
              <w:rPr>
                <w:rFonts w:asciiTheme="minorHAnsi" w:eastAsiaTheme="minorHAnsi" w:hAnsiTheme="minorHAnsi" w:cstheme="minorHAnsi"/>
                <w:sz w:val="22"/>
                <w:szCs w:val="22"/>
                <w:lang w:eastAsia="en-US"/>
              </w:rPr>
            </w:pPr>
          </w:p>
          <w:tbl>
            <w:tblPr>
              <w:tblW w:w="959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05"/>
              <w:gridCol w:w="4087"/>
            </w:tblGrid>
            <w:tr w:rsidR="00FA70D4" w:rsidRPr="00FA70D4" w14:paraId="1C6BA20D" w14:textId="77777777" w:rsidTr="003B782A">
              <w:trPr>
                <w:jc w:val="center"/>
              </w:trPr>
              <w:tc>
                <w:tcPr>
                  <w:tcW w:w="5505" w:type="dxa"/>
                  <w:tcBorders>
                    <w:top w:val="single" w:sz="6" w:space="0" w:color="auto"/>
                    <w:left w:val="single" w:sz="6" w:space="0" w:color="auto"/>
                    <w:bottom w:val="single" w:sz="6" w:space="0" w:color="auto"/>
                    <w:right w:val="single" w:sz="6" w:space="0" w:color="auto"/>
                  </w:tcBorders>
                  <w:shd w:val="clear" w:color="auto" w:fill="002060"/>
                  <w:hideMark/>
                </w:tcPr>
                <w:p w14:paraId="435702FD" w14:textId="77777777" w:rsidR="002D76B0" w:rsidRPr="00FA70D4" w:rsidRDefault="002D76B0" w:rsidP="003B782A">
                  <w:pPr>
                    <w:pStyle w:val="paragraph"/>
                    <w:spacing w:before="0" w:beforeAutospacing="0" w:after="0" w:afterAutospacing="0"/>
                    <w:jc w:val="both"/>
                    <w:textAlignment w:val="baseline"/>
                  </w:pPr>
                  <w:r w:rsidRPr="00FA70D4">
                    <w:rPr>
                      <w:rStyle w:val="normaltextrun"/>
                      <w:rFonts w:ascii="Arial" w:hAnsi="Arial" w:cs="Arial"/>
                      <w:b/>
                      <w:bCs/>
                      <w:sz w:val="22"/>
                      <w:szCs w:val="22"/>
                    </w:rPr>
                    <w:t>Internal to the Trust</w:t>
                  </w:r>
                  <w:r w:rsidRPr="00FA70D4">
                    <w:rPr>
                      <w:rStyle w:val="eop"/>
                      <w:rFonts w:ascii="Arial" w:hAnsi="Arial" w:cs="Arial"/>
                      <w:sz w:val="22"/>
                      <w:szCs w:val="22"/>
                    </w:rPr>
                    <w:t> </w:t>
                  </w:r>
                </w:p>
              </w:tc>
              <w:tc>
                <w:tcPr>
                  <w:tcW w:w="4087" w:type="dxa"/>
                  <w:tcBorders>
                    <w:top w:val="single" w:sz="6" w:space="0" w:color="auto"/>
                    <w:left w:val="nil"/>
                    <w:bottom w:val="single" w:sz="6" w:space="0" w:color="auto"/>
                    <w:right w:val="single" w:sz="6" w:space="0" w:color="auto"/>
                  </w:tcBorders>
                  <w:shd w:val="clear" w:color="auto" w:fill="002060"/>
                  <w:hideMark/>
                </w:tcPr>
                <w:p w14:paraId="7C1A6A44" w14:textId="77777777" w:rsidR="002D76B0" w:rsidRPr="00FA70D4" w:rsidRDefault="002D76B0" w:rsidP="003B782A">
                  <w:pPr>
                    <w:pStyle w:val="paragraph"/>
                    <w:spacing w:before="0" w:beforeAutospacing="0" w:after="0" w:afterAutospacing="0"/>
                    <w:jc w:val="both"/>
                    <w:textAlignment w:val="baseline"/>
                  </w:pPr>
                  <w:r w:rsidRPr="00FA70D4">
                    <w:rPr>
                      <w:rStyle w:val="normaltextrun"/>
                      <w:rFonts w:ascii="Arial" w:hAnsi="Arial" w:cs="Arial"/>
                      <w:b/>
                      <w:bCs/>
                      <w:sz w:val="22"/>
                      <w:szCs w:val="22"/>
                    </w:rPr>
                    <w:t>External to the Trust</w:t>
                  </w:r>
                  <w:r w:rsidRPr="00FA70D4">
                    <w:rPr>
                      <w:rStyle w:val="eop"/>
                      <w:rFonts w:ascii="Arial" w:hAnsi="Arial" w:cs="Arial"/>
                      <w:sz w:val="22"/>
                      <w:szCs w:val="22"/>
                    </w:rPr>
                    <w:t> </w:t>
                  </w:r>
                </w:p>
              </w:tc>
            </w:tr>
            <w:tr w:rsidR="00FA70D4" w:rsidRPr="00FA70D4" w14:paraId="7F902F60" w14:textId="77777777" w:rsidTr="003B782A">
              <w:trPr>
                <w:trHeight w:val="264"/>
                <w:jc w:val="center"/>
              </w:trPr>
              <w:tc>
                <w:tcPr>
                  <w:tcW w:w="5505" w:type="dxa"/>
                  <w:tcBorders>
                    <w:top w:val="nil"/>
                    <w:left w:val="single" w:sz="6" w:space="0" w:color="auto"/>
                    <w:bottom w:val="nil"/>
                    <w:right w:val="single" w:sz="6" w:space="0" w:color="auto"/>
                  </w:tcBorders>
                  <w:shd w:val="clear" w:color="auto" w:fill="auto"/>
                  <w:hideMark/>
                </w:tcPr>
                <w:p w14:paraId="5734F96F" w14:textId="06AED047" w:rsidR="00FA70D4" w:rsidRPr="00FA70D4" w:rsidRDefault="00FA70D4" w:rsidP="003B782A">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FA70D4">
                    <w:rPr>
                      <w:rFonts w:asciiTheme="minorHAnsi" w:eastAsiaTheme="minorHAnsi" w:hAnsiTheme="minorHAnsi" w:cstheme="minorHAnsi"/>
                      <w:sz w:val="22"/>
                      <w:szCs w:val="22"/>
                      <w:lang w:eastAsia="en-US"/>
                    </w:rPr>
                    <w:t xml:space="preserve">The </w:t>
                  </w:r>
                  <w:r w:rsidR="00227150">
                    <w:rPr>
                      <w:rFonts w:asciiTheme="minorHAnsi" w:eastAsiaTheme="minorHAnsi" w:hAnsiTheme="minorHAnsi" w:cstheme="minorHAnsi"/>
                      <w:sz w:val="22"/>
                      <w:szCs w:val="22"/>
                      <w:lang w:eastAsia="en-US"/>
                    </w:rPr>
                    <w:t>Urology Clinical</w:t>
                  </w:r>
                  <w:r w:rsidRPr="00FA70D4">
                    <w:rPr>
                      <w:rFonts w:asciiTheme="minorHAnsi" w:eastAsiaTheme="minorHAnsi" w:hAnsiTheme="minorHAnsi" w:cstheme="minorHAnsi"/>
                      <w:sz w:val="22"/>
                      <w:szCs w:val="22"/>
                      <w:lang w:eastAsia="en-US"/>
                    </w:rPr>
                    <w:t xml:space="preserve"> team</w:t>
                  </w:r>
                </w:p>
                <w:p w14:paraId="5F9F4C83" w14:textId="51FD5AA4" w:rsidR="00FA70D4" w:rsidRPr="00FA70D4" w:rsidRDefault="00FA70D4" w:rsidP="003B782A">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FA70D4">
                    <w:rPr>
                      <w:rFonts w:asciiTheme="minorHAnsi" w:eastAsiaTheme="minorHAnsi" w:hAnsiTheme="minorHAnsi" w:cstheme="minorHAnsi"/>
                      <w:sz w:val="22"/>
                      <w:szCs w:val="22"/>
                      <w:lang w:eastAsia="en-US"/>
                    </w:rPr>
                    <w:t xml:space="preserve">The </w:t>
                  </w:r>
                  <w:r w:rsidR="00227150">
                    <w:rPr>
                      <w:rFonts w:asciiTheme="minorHAnsi" w:eastAsiaTheme="minorHAnsi" w:hAnsiTheme="minorHAnsi" w:cstheme="minorHAnsi"/>
                      <w:sz w:val="22"/>
                      <w:szCs w:val="22"/>
                      <w:lang w:eastAsia="en-US"/>
                    </w:rPr>
                    <w:t xml:space="preserve">Urology </w:t>
                  </w:r>
                  <w:r w:rsidRPr="00FA70D4">
                    <w:rPr>
                      <w:rFonts w:asciiTheme="minorHAnsi" w:eastAsiaTheme="minorHAnsi" w:hAnsiTheme="minorHAnsi" w:cstheme="minorHAnsi"/>
                      <w:sz w:val="22"/>
                      <w:szCs w:val="22"/>
                      <w:lang w:eastAsia="en-US"/>
                    </w:rPr>
                    <w:t>MDT coordinator</w:t>
                  </w:r>
                  <w:r w:rsidR="00227150">
                    <w:rPr>
                      <w:rFonts w:asciiTheme="minorHAnsi" w:eastAsiaTheme="minorHAnsi" w:hAnsiTheme="minorHAnsi" w:cstheme="minorHAnsi"/>
                      <w:sz w:val="22"/>
                      <w:szCs w:val="22"/>
                      <w:lang w:eastAsia="en-US"/>
                    </w:rPr>
                    <w:t xml:space="preserve"> team</w:t>
                  </w:r>
                </w:p>
                <w:p w14:paraId="0051EC42" w14:textId="164B6FC9" w:rsidR="00720369" w:rsidRDefault="00D14C26" w:rsidP="002D76B0">
                  <w:pPr>
                    <w:pStyle w:val="paragraph"/>
                    <w:numPr>
                      <w:ilvl w:val="0"/>
                      <w:numId w:val="3"/>
                    </w:numPr>
                    <w:spacing w:after="0"/>
                    <w:jc w:val="both"/>
                    <w:textAlignment w:val="baseline"/>
                    <w:rPr>
                      <w:rFonts w:asciiTheme="minorHAnsi" w:eastAsiaTheme="minorHAnsi" w:hAnsiTheme="minorHAnsi" w:cstheme="minorHAnsi"/>
                      <w:sz w:val="22"/>
                      <w:szCs w:val="22"/>
                      <w:lang w:eastAsia="en-US"/>
                    </w:rPr>
                  </w:pPr>
                  <w:r w:rsidRPr="00D14C26">
                    <w:rPr>
                      <w:rFonts w:asciiTheme="minorHAnsi" w:eastAsiaTheme="minorHAnsi" w:hAnsiTheme="minorHAnsi" w:cstheme="minorHAnsi"/>
                      <w:sz w:val="22"/>
                      <w:szCs w:val="22"/>
                      <w:lang w:eastAsia="en-US"/>
                    </w:rPr>
                    <w:t xml:space="preserve">The </w:t>
                  </w:r>
                  <w:r w:rsidR="00227150">
                    <w:rPr>
                      <w:rFonts w:asciiTheme="minorHAnsi" w:eastAsiaTheme="minorHAnsi" w:hAnsiTheme="minorHAnsi" w:cstheme="minorHAnsi"/>
                      <w:sz w:val="22"/>
                      <w:szCs w:val="22"/>
                      <w:lang w:eastAsia="en-US"/>
                    </w:rPr>
                    <w:t xml:space="preserve">Urology </w:t>
                  </w:r>
                  <w:r w:rsidRPr="00D14C26">
                    <w:rPr>
                      <w:rFonts w:asciiTheme="minorHAnsi" w:eastAsiaTheme="minorHAnsi" w:hAnsiTheme="minorHAnsi" w:cstheme="minorHAnsi"/>
                      <w:sz w:val="22"/>
                      <w:szCs w:val="22"/>
                      <w:lang w:eastAsia="en-US"/>
                    </w:rPr>
                    <w:t>secretary teams</w:t>
                  </w:r>
                  <w:r>
                    <w:rPr>
                      <w:rFonts w:asciiTheme="minorHAnsi" w:eastAsiaTheme="minorHAnsi" w:hAnsiTheme="minorHAnsi" w:cstheme="minorHAnsi"/>
                      <w:sz w:val="22"/>
                      <w:szCs w:val="22"/>
                      <w:lang w:eastAsia="en-US"/>
                    </w:rPr>
                    <w:t>,</w:t>
                  </w:r>
                  <w:r w:rsidRPr="00D14C26">
                    <w:rPr>
                      <w:rFonts w:asciiTheme="minorHAnsi" w:eastAsiaTheme="minorHAnsi" w:hAnsiTheme="minorHAnsi" w:cstheme="minorHAnsi"/>
                      <w:sz w:val="22"/>
                      <w:szCs w:val="22"/>
                      <w:lang w:eastAsia="en-US"/>
                    </w:rPr>
                    <w:t xml:space="preserve"> covering both northern and eastern sites</w:t>
                  </w:r>
                </w:p>
                <w:p w14:paraId="670C2079" w14:textId="122F4A1C" w:rsidR="00227150" w:rsidRPr="00D14C26" w:rsidRDefault="00227150" w:rsidP="002D76B0">
                  <w:pPr>
                    <w:pStyle w:val="paragraph"/>
                    <w:numPr>
                      <w:ilvl w:val="0"/>
                      <w:numId w:val="3"/>
                    </w:numPr>
                    <w:spacing w:after="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Urology Service Manager</w:t>
                  </w:r>
                </w:p>
                <w:p w14:paraId="14378359" w14:textId="705039FE" w:rsidR="00FA70D4" w:rsidRPr="00FA70D4" w:rsidRDefault="00FA70D4" w:rsidP="00FA70D4">
                  <w:pPr>
                    <w:pStyle w:val="paragraph"/>
                    <w:numPr>
                      <w:ilvl w:val="0"/>
                      <w:numId w:val="3"/>
                    </w:numPr>
                    <w:spacing w:after="0"/>
                    <w:jc w:val="both"/>
                    <w:textAlignment w:val="baseline"/>
                    <w:rPr>
                      <w:rFonts w:asciiTheme="minorHAnsi" w:eastAsiaTheme="minorHAnsi" w:hAnsiTheme="minorHAnsi" w:cstheme="minorHAnsi"/>
                      <w:sz w:val="22"/>
                      <w:szCs w:val="22"/>
                      <w:lang w:eastAsia="en-US"/>
                    </w:rPr>
                  </w:pPr>
                  <w:r w:rsidRPr="00FA70D4">
                    <w:rPr>
                      <w:rFonts w:asciiTheme="minorHAnsi" w:eastAsiaTheme="minorHAnsi" w:hAnsiTheme="minorHAnsi" w:cstheme="minorHAnsi"/>
                      <w:sz w:val="22"/>
                      <w:szCs w:val="22"/>
                      <w:lang w:eastAsia="en-US"/>
                    </w:rPr>
                    <w:t>Endoscopy unit</w:t>
                  </w:r>
                  <w:r w:rsidR="00355A20">
                    <w:rPr>
                      <w:rFonts w:asciiTheme="minorHAnsi" w:eastAsiaTheme="minorHAnsi" w:hAnsiTheme="minorHAnsi" w:cstheme="minorHAnsi"/>
                      <w:sz w:val="22"/>
                      <w:szCs w:val="22"/>
                      <w:lang w:eastAsia="en-US"/>
                    </w:rPr>
                    <w:t xml:space="preserve"> team</w:t>
                  </w:r>
                </w:p>
                <w:p w14:paraId="5565C2AC" w14:textId="2E52321E" w:rsidR="00FA70D4" w:rsidRPr="00FA70D4" w:rsidRDefault="00FA70D4" w:rsidP="00FA70D4">
                  <w:pPr>
                    <w:pStyle w:val="paragraph"/>
                    <w:numPr>
                      <w:ilvl w:val="0"/>
                      <w:numId w:val="3"/>
                    </w:numPr>
                    <w:spacing w:after="0"/>
                    <w:jc w:val="both"/>
                    <w:textAlignment w:val="baseline"/>
                    <w:rPr>
                      <w:rFonts w:asciiTheme="minorHAnsi" w:eastAsiaTheme="minorHAnsi" w:hAnsiTheme="minorHAnsi" w:cstheme="minorHAnsi"/>
                      <w:sz w:val="22"/>
                      <w:szCs w:val="22"/>
                      <w:lang w:eastAsia="en-US"/>
                    </w:rPr>
                  </w:pPr>
                  <w:r w:rsidRPr="00FA70D4">
                    <w:rPr>
                      <w:rFonts w:asciiTheme="minorHAnsi" w:eastAsiaTheme="minorHAnsi" w:hAnsiTheme="minorHAnsi" w:cstheme="minorHAnsi"/>
                      <w:sz w:val="22"/>
                      <w:szCs w:val="22"/>
                      <w:lang w:eastAsia="en-US"/>
                    </w:rPr>
                    <w:t>Radiology</w:t>
                  </w:r>
                  <w:r w:rsidR="00355A20">
                    <w:rPr>
                      <w:rFonts w:asciiTheme="minorHAnsi" w:eastAsiaTheme="minorHAnsi" w:hAnsiTheme="minorHAnsi" w:cstheme="minorHAnsi"/>
                      <w:sz w:val="22"/>
                      <w:szCs w:val="22"/>
                      <w:lang w:eastAsia="en-US"/>
                    </w:rPr>
                    <w:t xml:space="preserve"> team</w:t>
                  </w:r>
                </w:p>
                <w:p w14:paraId="1FBE6B4A" w14:textId="6C3B6306" w:rsidR="00FA70D4" w:rsidRPr="00FA70D4" w:rsidRDefault="00FA70D4" w:rsidP="00FA70D4">
                  <w:pPr>
                    <w:pStyle w:val="paragraph"/>
                    <w:numPr>
                      <w:ilvl w:val="0"/>
                      <w:numId w:val="3"/>
                    </w:numPr>
                    <w:spacing w:after="0"/>
                    <w:jc w:val="both"/>
                    <w:textAlignment w:val="baseline"/>
                    <w:rPr>
                      <w:rFonts w:asciiTheme="minorHAnsi" w:eastAsiaTheme="minorHAnsi" w:hAnsiTheme="minorHAnsi" w:cstheme="minorHAnsi"/>
                      <w:sz w:val="22"/>
                      <w:szCs w:val="22"/>
                      <w:lang w:eastAsia="en-US"/>
                    </w:rPr>
                  </w:pPr>
                  <w:r w:rsidRPr="00FA70D4">
                    <w:rPr>
                      <w:rFonts w:asciiTheme="minorHAnsi" w:eastAsiaTheme="minorHAnsi" w:hAnsiTheme="minorHAnsi" w:cstheme="minorHAnsi"/>
                      <w:sz w:val="22"/>
                      <w:szCs w:val="22"/>
                      <w:lang w:eastAsia="en-US"/>
                    </w:rPr>
                    <w:t>Pathology</w:t>
                  </w:r>
                  <w:r w:rsidR="00355A20">
                    <w:rPr>
                      <w:rFonts w:asciiTheme="minorHAnsi" w:eastAsiaTheme="minorHAnsi" w:hAnsiTheme="minorHAnsi" w:cstheme="minorHAnsi"/>
                      <w:sz w:val="22"/>
                      <w:szCs w:val="22"/>
                      <w:lang w:eastAsia="en-US"/>
                    </w:rPr>
                    <w:t xml:space="preserve"> team</w:t>
                  </w:r>
                </w:p>
                <w:p w14:paraId="6FB404DF" w14:textId="732C0025" w:rsidR="002D76B0" w:rsidRDefault="00FA70D4" w:rsidP="002D76B0">
                  <w:pPr>
                    <w:pStyle w:val="paragraph"/>
                    <w:numPr>
                      <w:ilvl w:val="0"/>
                      <w:numId w:val="3"/>
                    </w:numPr>
                    <w:spacing w:after="0"/>
                    <w:jc w:val="both"/>
                    <w:textAlignment w:val="baseline"/>
                    <w:rPr>
                      <w:rFonts w:asciiTheme="minorHAnsi" w:eastAsiaTheme="minorHAnsi" w:hAnsiTheme="minorHAnsi" w:cstheme="minorHAnsi"/>
                      <w:sz w:val="22"/>
                      <w:szCs w:val="22"/>
                      <w:lang w:eastAsia="en-US"/>
                    </w:rPr>
                  </w:pPr>
                  <w:r w:rsidRPr="00FA70D4">
                    <w:rPr>
                      <w:rFonts w:asciiTheme="minorHAnsi" w:eastAsiaTheme="minorHAnsi" w:hAnsiTheme="minorHAnsi" w:cstheme="minorHAnsi"/>
                      <w:sz w:val="22"/>
                      <w:szCs w:val="22"/>
                      <w:lang w:eastAsia="en-US"/>
                    </w:rPr>
                    <w:t xml:space="preserve">The wider </w:t>
                  </w:r>
                  <w:r w:rsidR="002D76B0" w:rsidRPr="00FA70D4">
                    <w:rPr>
                      <w:rFonts w:asciiTheme="minorHAnsi" w:eastAsiaTheme="minorHAnsi" w:hAnsiTheme="minorHAnsi" w:cstheme="minorHAnsi"/>
                      <w:sz w:val="22"/>
                      <w:szCs w:val="22"/>
                      <w:lang w:eastAsia="en-US"/>
                    </w:rPr>
                    <w:t>Cancer Services Team</w:t>
                  </w:r>
                </w:p>
                <w:p w14:paraId="7A0E6E6B" w14:textId="2B43B58B" w:rsidR="00720369" w:rsidRDefault="00D14C26" w:rsidP="002D76B0">
                  <w:pPr>
                    <w:pStyle w:val="paragraph"/>
                    <w:numPr>
                      <w:ilvl w:val="0"/>
                      <w:numId w:val="3"/>
                    </w:numPr>
                    <w:spacing w:after="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The </w:t>
                  </w:r>
                  <w:r w:rsidR="00720369">
                    <w:rPr>
                      <w:rFonts w:asciiTheme="minorHAnsi" w:eastAsiaTheme="minorHAnsi" w:hAnsiTheme="minorHAnsi" w:cstheme="minorHAnsi"/>
                      <w:sz w:val="22"/>
                      <w:szCs w:val="22"/>
                      <w:lang w:eastAsia="en-US"/>
                    </w:rPr>
                    <w:t>Oncology secretar</w:t>
                  </w:r>
                  <w:r>
                    <w:rPr>
                      <w:rFonts w:asciiTheme="minorHAnsi" w:eastAsiaTheme="minorHAnsi" w:hAnsiTheme="minorHAnsi" w:cstheme="minorHAnsi"/>
                      <w:sz w:val="22"/>
                      <w:szCs w:val="22"/>
                      <w:lang w:eastAsia="en-US"/>
                    </w:rPr>
                    <w:t>y teams based in both the northern and eastern sites</w:t>
                  </w:r>
                </w:p>
                <w:p w14:paraId="7C89EA7D" w14:textId="3193D1BC" w:rsidR="00720369" w:rsidRDefault="00D14C26" w:rsidP="002D76B0">
                  <w:pPr>
                    <w:pStyle w:val="paragraph"/>
                    <w:numPr>
                      <w:ilvl w:val="0"/>
                      <w:numId w:val="3"/>
                    </w:numPr>
                    <w:spacing w:after="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The newly formed </w:t>
                  </w:r>
                  <w:r w:rsidR="00720369">
                    <w:rPr>
                      <w:rFonts w:asciiTheme="minorHAnsi" w:eastAsiaTheme="minorHAnsi" w:hAnsiTheme="minorHAnsi" w:cstheme="minorHAnsi"/>
                      <w:sz w:val="22"/>
                      <w:szCs w:val="22"/>
                      <w:lang w:eastAsia="en-US"/>
                    </w:rPr>
                    <w:t>Macmillan AHP team</w:t>
                  </w:r>
                </w:p>
                <w:p w14:paraId="763BE4AE" w14:textId="039FF595" w:rsidR="00355A20" w:rsidRDefault="00D14C26" w:rsidP="00355A20">
                  <w:pPr>
                    <w:pStyle w:val="paragraph"/>
                    <w:numPr>
                      <w:ilvl w:val="0"/>
                      <w:numId w:val="3"/>
                    </w:numPr>
                    <w:spacing w:after="0"/>
                    <w:jc w:val="both"/>
                    <w:textAlignment w:val="baseline"/>
                    <w:rPr>
                      <w:rFonts w:asciiTheme="minorHAnsi" w:eastAsiaTheme="minorHAnsi" w:hAnsiTheme="minorHAnsi" w:cstheme="minorHAnsi"/>
                      <w:sz w:val="22"/>
                      <w:szCs w:val="22"/>
                      <w:lang w:eastAsia="en-US"/>
                    </w:rPr>
                  </w:pPr>
                  <w:r w:rsidRPr="00D14C26">
                    <w:rPr>
                      <w:rFonts w:asciiTheme="minorHAnsi" w:eastAsiaTheme="minorHAnsi" w:hAnsiTheme="minorHAnsi" w:cstheme="minorHAnsi"/>
                      <w:sz w:val="22"/>
                      <w:szCs w:val="22"/>
                      <w:lang w:eastAsia="en-US"/>
                    </w:rPr>
                    <w:t>The Living with and Beyond team, based in the Fern Centre at NDDH</w:t>
                  </w:r>
                </w:p>
                <w:p w14:paraId="36BDD4CA" w14:textId="612FF11F" w:rsidR="002D76B0" w:rsidRPr="00FA70D4" w:rsidRDefault="00227150" w:rsidP="00227150">
                  <w:pPr>
                    <w:pStyle w:val="paragraph"/>
                    <w:numPr>
                      <w:ilvl w:val="0"/>
                      <w:numId w:val="3"/>
                    </w:numPr>
                    <w:spacing w:after="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Other site-specific Cancer Patient Navigators</w:t>
                  </w:r>
                </w:p>
              </w:tc>
              <w:tc>
                <w:tcPr>
                  <w:tcW w:w="4087" w:type="dxa"/>
                  <w:tcBorders>
                    <w:top w:val="nil"/>
                    <w:left w:val="nil"/>
                    <w:bottom w:val="nil"/>
                    <w:right w:val="single" w:sz="6" w:space="0" w:color="auto"/>
                  </w:tcBorders>
                  <w:shd w:val="clear" w:color="auto" w:fill="auto"/>
                  <w:hideMark/>
                </w:tcPr>
                <w:p w14:paraId="2B9919EF" w14:textId="77777777" w:rsidR="002D76B0" w:rsidRPr="00FA70D4" w:rsidRDefault="002D76B0" w:rsidP="003B782A">
                  <w:pPr>
                    <w:pStyle w:val="paragraph"/>
                    <w:spacing w:before="0" w:beforeAutospacing="0" w:after="0" w:afterAutospacing="0"/>
                    <w:jc w:val="both"/>
                    <w:textAlignment w:val="baseline"/>
                    <w:rPr>
                      <w:rFonts w:asciiTheme="minorHAnsi" w:eastAsiaTheme="minorHAnsi" w:hAnsiTheme="minorHAnsi" w:cstheme="minorHAnsi"/>
                      <w:sz w:val="22"/>
                      <w:szCs w:val="22"/>
                      <w:lang w:eastAsia="en-US"/>
                    </w:rPr>
                  </w:pPr>
                </w:p>
                <w:p w14:paraId="2B84A36B" w14:textId="77777777" w:rsidR="002D76B0" w:rsidRPr="00FA70D4" w:rsidRDefault="002D76B0" w:rsidP="003B782A">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FA70D4">
                    <w:rPr>
                      <w:rFonts w:asciiTheme="minorHAnsi" w:eastAsiaTheme="minorHAnsi" w:hAnsiTheme="minorHAnsi" w:cstheme="minorHAnsi"/>
                      <w:sz w:val="22"/>
                      <w:szCs w:val="22"/>
                      <w:lang w:eastAsia="en-US"/>
                    </w:rPr>
                    <w:t>Patients, relatives and carers</w:t>
                  </w:r>
                </w:p>
                <w:p w14:paraId="7B3DAD79" w14:textId="7D619786" w:rsidR="002D76B0" w:rsidRPr="00FA70D4" w:rsidRDefault="00FF794B" w:rsidP="003B782A">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Primary care colleagues</w:t>
                  </w:r>
                  <w:r w:rsidR="002D76B0" w:rsidRPr="00FA70D4">
                    <w:rPr>
                      <w:rFonts w:asciiTheme="minorHAnsi" w:eastAsiaTheme="minorHAnsi" w:hAnsiTheme="minorHAnsi" w:cstheme="minorHAnsi"/>
                      <w:sz w:val="22"/>
                      <w:szCs w:val="22"/>
                      <w:lang w:eastAsia="en-US"/>
                    </w:rPr>
                    <w:t xml:space="preserve">     </w:t>
                  </w:r>
                </w:p>
                <w:p w14:paraId="623287AB" w14:textId="2B0913DB" w:rsidR="00FA70D4" w:rsidRDefault="00227150" w:rsidP="003B782A">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Urology teams</w:t>
                  </w:r>
                  <w:r w:rsidR="00FF794B">
                    <w:rPr>
                      <w:rFonts w:asciiTheme="minorHAnsi" w:eastAsiaTheme="minorHAnsi" w:hAnsiTheme="minorHAnsi" w:cstheme="minorHAnsi"/>
                      <w:sz w:val="22"/>
                      <w:szCs w:val="22"/>
                      <w:lang w:eastAsia="en-US"/>
                    </w:rPr>
                    <w:t>, including CNSs, based in other trusts within the Peninsula.</w:t>
                  </w:r>
                </w:p>
                <w:p w14:paraId="7F4627BC" w14:textId="228D156B" w:rsidR="00720369" w:rsidRPr="00FF794B" w:rsidRDefault="00720369" w:rsidP="00FF794B">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Oncology teams </w:t>
                  </w:r>
                  <w:r w:rsidR="00355A20">
                    <w:rPr>
                      <w:rFonts w:asciiTheme="minorHAnsi" w:eastAsiaTheme="minorHAnsi" w:hAnsiTheme="minorHAnsi" w:cstheme="minorHAnsi"/>
                      <w:sz w:val="22"/>
                      <w:szCs w:val="22"/>
                      <w:lang w:eastAsia="en-US"/>
                    </w:rPr>
                    <w:t>in other trusts</w:t>
                  </w:r>
                </w:p>
                <w:p w14:paraId="77BA3540" w14:textId="4B0D6E87" w:rsidR="00FF794B" w:rsidRDefault="00720369" w:rsidP="00FF794B">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Hospice</w:t>
                  </w:r>
                  <w:r w:rsidR="00FF794B">
                    <w:rPr>
                      <w:rFonts w:asciiTheme="minorHAnsi" w:eastAsiaTheme="minorHAnsi" w:hAnsiTheme="minorHAnsi" w:cstheme="minorHAnsi"/>
                      <w:sz w:val="22"/>
                      <w:szCs w:val="22"/>
                      <w:lang w:eastAsia="en-US"/>
                    </w:rPr>
                    <w:t xml:space="preserve"> teams</w:t>
                  </w:r>
                </w:p>
                <w:p w14:paraId="4B115912" w14:textId="77777777" w:rsidR="002D76B0" w:rsidRPr="00FF794B" w:rsidRDefault="00D14C26" w:rsidP="00FF794B">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sidRPr="00FF794B">
                    <w:rPr>
                      <w:rFonts w:asciiTheme="minorHAnsi" w:eastAsiaTheme="minorHAnsi" w:hAnsiTheme="minorHAnsi" w:cstheme="minorHAnsi"/>
                      <w:sz w:val="22"/>
                      <w:szCs w:val="22"/>
                      <w:lang w:eastAsia="en-US"/>
                    </w:rPr>
                    <w:t>Local, Regional and National charities</w:t>
                  </w:r>
                  <w:r w:rsidRPr="00FF794B">
                    <w:rPr>
                      <w:rFonts w:asciiTheme="minorHAnsi" w:eastAsiaTheme="minorHAnsi" w:hAnsiTheme="minorHAnsi" w:cstheme="minorHAnsi"/>
                      <w:color w:val="FF0000"/>
                      <w:sz w:val="22"/>
                      <w:szCs w:val="22"/>
                      <w:lang w:eastAsia="en-US"/>
                    </w:rPr>
                    <w:t xml:space="preserve"> </w:t>
                  </w:r>
                </w:p>
                <w:p w14:paraId="74F8959A" w14:textId="232B25FF" w:rsidR="00FF794B" w:rsidRPr="00FF794B" w:rsidRDefault="00FF794B" w:rsidP="00FF794B">
                  <w:pPr>
                    <w:pStyle w:val="paragraph"/>
                    <w:numPr>
                      <w:ilvl w:val="0"/>
                      <w:numId w:val="3"/>
                    </w:numPr>
                    <w:spacing w:before="0" w:beforeAutospacing="0" w:after="0" w:afterAutospacing="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Community teams</w:t>
                  </w: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F03E2E">
          <w:headerReference w:type="default" r:id="rId12"/>
          <w:footerReference w:type="default" r:id="rId13"/>
          <w:pgSz w:w="11906" w:h="16838"/>
          <w:pgMar w:top="709" w:right="1440" w:bottom="851" w:left="1440" w:header="567" w:footer="567"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FDD51D7" w14:textId="7EBF8370" w:rsidR="00F804D6" w:rsidRPr="00F804D6" w:rsidRDefault="00F804D6" w:rsidP="00F804D6">
            <w:pPr>
              <w:spacing w:before="200"/>
              <w:ind w:left="-709"/>
              <w:jc w:val="both"/>
              <w:rPr>
                <w:rFonts w:ascii="Arial" w:eastAsia="Times New Roman" w:hAnsi="Arial" w:cs="Times New Roman"/>
                <w:b/>
                <w:szCs w:val="24"/>
                <w:lang w:eastAsia="en-GB"/>
              </w:rPr>
            </w:pPr>
            <w:r w:rsidRPr="00F804D6">
              <w:rPr>
                <w:rFonts w:ascii="Arial" w:eastAsia="Times New Roman" w:hAnsi="Arial" w:cs="Times New Roman"/>
                <w:b/>
                <w:noProof/>
                <w:szCs w:val="24"/>
                <w:lang w:eastAsia="en-GB"/>
              </w:rPr>
              <mc:AlternateContent>
                <mc:Choice Requires="wps">
                  <w:drawing>
                    <wp:anchor distT="0" distB="0" distL="114300" distR="114300" simplePos="0" relativeHeight="251671552" behindDoc="0" locked="0" layoutInCell="1" allowOverlap="1" wp14:anchorId="0BF9F5CC" wp14:editId="07B1098A">
                      <wp:simplePos x="0" y="0"/>
                      <wp:positionH relativeFrom="column">
                        <wp:posOffset>3959225</wp:posOffset>
                      </wp:positionH>
                      <wp:positionV relativeFrom="paragraph">
                        <wp:posOffset>252730</wp:posOffset>
                      </wp:positionV>
                      <wp:extent cx="1727200" cy="62230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1727200" cy="622300"/>
                              </a:xfrm>
                              <a:prstGeom prst="rect">
                                <a:avLst/>
                              </a:prstGeom>
                              <a:solidFill>
                                <a:srgbClr val="4F81BD"/>
                              </a:solidFill>
                              <a:ln w="25400" cap="flat" cmpd="sng" algn="ctr">
                                <a:solidFill>
                                  <a:srgbClr val="4F81BD">
                                    <a:shade val="50000"/>
                                  </a:srgbClr>
                                </a:solidFill>
                                <a:prstDash val="solid"/>
                              </a:ln>
                              <a:effectLst/>
                            </wps:spPr>
                            <wps:txbx>
                              <w:txbxContent>
                                <w:p w14:paraId="795CD908" w14:textId="77777777" w:rsidR="00F61FBE" w:rsidRPr="00274AC8" w:rsidRDefault="00F61FBE" w:rsidP="00F804D6">
                                  <w:pPr>
                                    <w:jc w:val="center"/>
                                    <w:rPr>
                                      <w:color w:val="FFFFFF" w:themeColor="background1"/>
                                      <w:lang w:val="en-US"/>
                                    </w:rPr>
                                  </w:pPr>
                                  <w:r>
                                    <w:rPr>
                                      <w:color w:val="FFFFFF" w:themeColor="background1"/>
                                      <w:lang w:val="en-US"/>
                                    </w:rPr>
                                    <w:t>Cancer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9F5CC" id="Rectangle 9" o:spid="_x0000_s1026" style="position:absolute;left:0;text-align:left;margin-left:311.75pt;margin-top:19.9pt;width:136pt;height:4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" fillcolor="#4f81bd" strokecolor="#385d8a" strokeweight="2pt">
                      <v:textbox>
                        <w:txbxContent>
                          <w:p w14:paraId="795CD908" w14:textId="77777777" w:rsidR="00F61FBE" w:rsidRPr="00274AC8" w:rsidRDefault="00F61FBE" w:rsidP="00F804D6">
                            <w:pPr>
                              <w:jc w:val="center"/>
                              <w:rPr>
                                <w:color w:val="FFFFFF" w:themeColor="background1"/>
                                <w:lang w:val="en-US"/>
                              </w:rPr>
                            </w:pPr>
                            <w:r>
                              <w:rPr>
                                <w:color w:val="FFFFFF" w:themeColor="background1"/>
                                <w:lang w:val="en-US"/>
                              </w:rPr>
                              <w:t>Cancer Services Manager</w:t>
                            </w:r>
                          </w:p>
                        </w:txbxContent>
                      </v:textbox>
                    </v:rect>
                  </w:pict>
                </mc:Fallback>
              </mc:AlternateContent>
            </w:r>
          </w:p>
          <w:p w14:paraId="489993ED" w14:textId="2226185B" w:rsidR="00F804D6" w:rsidRPr="00F804D6" w:rsidRDefault="00F804D6" w:rsidP="00F804D6">
            <w:pPr>
              <w:spacing w:before="200"/>
              <w:ind w:left="-709"/>
              <w:jc w:val="both"/>
              <w:rPr>
                <w:rFonts w:ascii="Arial" w:eastAsia="Times New Roman" w:hAnsi="Arial" w:cs="Times New Roman"/>
                <w:szCs w:val="24"/>
                <w:lang w:eastAsia="en-GB"/>
              </w:rPr>
            </w:pPr>
            <w:r w:rsidRPr="00F804D6">
              <w:rPr>
                <w:rFonts w:ascii="Arial" w:eastAsia="Times New Roman" w:hAnsi="Arial" w:cs="Times New Roman"/>
                <w:b/>
                <w:noProof/>
                <w:szCs w:val="24"/>
                <w:lang w:eastAsia="en-GB"/>
              </w:rPr>
              <mc:AlternateContent>
                <mc:Choice Requires="wps">
                  <w:drawing>
                    <wp:anchor distT="0" distB="0" distL="114300" distR="114300" simplePos="0" relativeHeight="251674624" behindDoc="0" locked="0" layoutInCell="1" allowOverlap="1" wp14:anchorId="1CFC5A24" wp14:editId="4A82BD64">
                      <wp:simplePos x="0" y="0"/>
                      <wp:positionH relativeFrom="column">
                        <wp:posOffset>2148633</wp:posOffset>
                      </wp:positionH>
                      <wp:positionV relativeFrom="paragraph">
                        <wp:posOffset>283845</wp:posOffset>
                      </wp:positionV>
                      <wp:extent cx="1794977" cy="0"/>
                      <wp:effectExtent l="38100" t="76200" r="15240" b="114300"/>
                      <wp:wrapNone/>
                      <wp:docPr id="12" name="Straight Arrow Connector 12"/>
                      <wp:cNvGraphicFramePr/>
                      <a:graphic xmlns:a="http://schemas.openxmlformats.org/drawingml/2006/main">
                        <a:graphicData uri="http://schemas.microsoft.com/office/word/2010/wordprocessingShape">
                          <wps:wsp>
                            <wps:cNvCnPr/>
                            <wps:spPr>
                              <a:xfrm>
                                <a:off x="0" y="0"/>
                                <a:ext cx="1794977"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F0BDB1D" id="_x0000_t32" coordsize="21600,21600" o:spt="32" o:oned="t" path="m,l21600,21600e" filled="f">
                      <v:path arrowok="t" fillok="f" o:connecttype="none"/>
                      <o:lock v:ext="edit" shapetype="t"/>
                    </v:shapetype>
                    <v:shape id="Straight Arrow Connector 12" o:spid="_x0000_s1026" type="#_x0000_t32" style="position:absolute;margin-left:169.2pt;margin-top:22.35pt;width:141.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" strokecolor="#4a7ebb">
                      <v:stroke startarrow="open" endarrow="open"/>
                    </v:shape>
                  </w:pict>
                </mc:Fallback>
              </mc:AlternateContent>
            </w:r>
            <w:r w:rsidRPr="00F804D6">
              <w:rPr>
                <w:rFonts w:ascii="Arial" w:eastAsia="Times New Roman" w:hAnsi="Arial" w:cs="Times New Roman"/>
                <w:b/>
                <w:noProof/>
                <w:szCs w:val="24"/>
                <w:lang w:eastAsia="en-GB"/>
              </w:rPr>
              <mc:AlternateContent>
                <mc:Choice Requires="wps">
                  <w:drawing>
                    <wp:anchor distT="0" distB="0" distL="114300" distR="114300" simplePos="0" relativeHeight="251670528" behindDoc="0" locked="0" layoutInCell="1" allowOverlap="1" wp14:anchorId="2233260E" wp14:editId="14226CB5">
                      <wp:simplePos x="0" y="0"/>
                      <wp:positionH relativeFrom="column">
                        <wp:posOffset>395605</wp:posOffset>
                      </wp:positionH>
                      <wp:positionV relativeFrom="paragraph">
                        <wp:posOffset>-4445</wp:posOffset>
                      </wp:positionV>
                      <wp:extent cx="1727200" cy="622300"/>
                      <wp:effectExtent l="0" t="0" r="25400" b="25400"/>
                      <wp:wrapNone/>
                      <wp:docPr id="4" name="Rectangle 4"/>
                      <wp:cNvGraphicFramePr/>
                      <a:graphic xmlns:a="http://schemas.openxmlformats.org/drawingml/2006/main">
                        <a:graphicData uri="http://schemas.microsoft.com/office/word/2010/wordprocessingShape">
                          <wps:wsp>
                            <wps:cNvSpPr/>
                            <wps:spPr>
                              <a:xfrm>
                                <a:off x="0" y="0"/>
                                <a:ext cx="1727200" cy="622300"/>
                              </a:xfrm>
                              <a:prstGeom prst="rect">
                                <a:avLst/>
                              </a:prstGeom>
                              <a:solidFill>
                                <a:srgbClr val="4F81BD"/>
                              </a:solidFill>
                              <a:ln w="25400" cap="flat" cmpd="sng" algn="ctr">
                                <a:solidFill>
                                  <a:srgbClr val="4F81BD">
                                    <a:shade val="50000"/>
                                  </a:srgbClr>
                                </a:solidFill>
                                <a:prstDash val="solid"/>
                              </a:ln>
                              <a:effectLst/>
                            </wps:spPr>
                            <wps:txbx>
                              <w:txbxContent>
                                <w:p w14:paraId="79FEFBD1" w14:textId="77777777" w:rsidR="00F61FBE" w:rsidRPr="00274AC8" w:rsidRDefault="00F61FBE" w:rsidP="00F804D6">
                                  <w:pPr>
                                    <w:jc w:val="center"/>
                                    <w:rPr>
                                      <w:color w:val="FFFFFF" w:themeColor="background1"/>
                                      <w:lang w:val="en-US"/>
                                    </w:rPr>
                                  </w:pPr>
                                  <w:r w:rsidRPr="00274AC8">
                                    <w:rPr>
                                      <w:color w:val="FFFFFF" w:themeColor="background1"/>
                                      <w:lang w:val="en-US"/>
                                    </w:rPr>
                                    <w:t>Clinical Matron for Cancer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33260E" id="Rectangle 4" o:spid="_x0000_s1027" style="position:absolute;left:0;text-align:left;margin-left:31.15pt;margin-top:-.35pt;width:136pt;height:4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" fillcolor="#4f81bd" strokecolor="#385d8a" strokeweight="2pt">
                      <v:textbox>
                        <w:txbxContent>
                          <w:p w14:paraId="79FEFBD1" w14:textId="77777777" w:rsidR="00F61FBE" w:rsidRPr="00274AC8" w:rsidRDefault="00F61FBE" w:rsidP="00F804D6">
                            <w:pPr>
                              <w:jc w:val="center"/>
                              <w:rPr>
                                <w:color w:val="FFFFFF" w:themeColor="background1"/>
                                <w:lang w:val="en-US"/>
                              </w:rPr>
                            </w:pPr>
                            <w:r w:rsidRPr="00274AC8">
                              <w:rPr>
                                <w:color w:val="FFFFFF" w:themeColor="background1"/>
                                <w:lang w:val="en-US"/>
                              </w:rPr>
                              <w:t>Clinical Matron for Cancer Services</w:t>
                            </w:r>
                          </w:p>
                        </w:txbxContent>
                      </v:textbox>
                    </v:rect>
                  </w:pict>
                </mc:Fallback>
              </mc:AlternateContent>
            </w:r>
            <w:r w:rsidRPr="00F804D6">
              <w:rPr>
                <w:rFonts w:ascii="Arial" w:eastAsia="Times New Roman" w:hAnsi="Arial" w:cs="Times New Roman"/>
                <w:szCs w:val="24"/>
                <w:lang w:eastAsia="en-GB"/>
              </w:rPr>
              <w:t xml:space="preserve">                                                                         </w:t>
            </w:r>
          </w:p>
          <w:p w14:paraId="46CCB760" w14:textId="5E2DE7E5" w:rsidR="00F804D6" w:rsidRPr="00F804D6" w:rsidRDefault="00F804D6" w:rsidP="00F804D6">
            <w:pPr>
              <w:spacing w:before="200"/>
              <w:ind w:left="-709"/>
              <w:jc w:val="both"/>
              <w:rPr>
                <w:rFonts w:ascii="Arial" w:eastAsia="Times New Roman" w:hAnsi="Arial" w:cs="Times New Roman"/>
                <w:szCs w:val="24"/>
                <w:lang w:eastAsia="en-GB"/>
              </w:rPr>
            </w:pPr>
          </w:p>
          <w:p w14:paraId="36A3B445" w14:textId="5967C802" w:rsidR="00F804D6" w:rsidRPr="00F804D6" w:rsidRDefault="00FE45BB" w:rsidP="00F804D6">
            <w:pPr>
              <w:spacing w:before="200"/>
              <w:ind w:left="-709"/>
              <w:jc w:val="both"/>
              <w:rPr>
                <w:rFonts w:ascii="Arial" w:eastAsia="Times New Roman" w:hAnsi="Arial" w:cs="Times New Roman"/>
                <w:szCs w:val="24"/>
                <w:lang w:eastAsia="en-GB"/>
              </w:rPr>
            </w:pPr>
            <w:r w:rsidRPr="00F804D6">
              <w:rPr>
                <w:rFonts w:ascii="Arial" w:eastAsia="Times New Roman" w:hAnsi="Arial" w:cs="Times New Roman"/>
                <w:b/>
                <w:noProof/>
                <w:szCs w:val="24"/>
                <w:lang w:eastAsia="en-GB"/>
              </w:rPr>
              <mc:AlternateContent>
                <mc:Choice Requires="wps">
                  <w:drawing>
                    <wp:anchor distT="0" distB="0" distL="114300" distR="114300" simplePos="0" relativeHeight="251677696" behindDoc="0" locked="0" layoutInCell="1" allowOverlap="1" wp14:anchorId="5930D04B" wp14:editId="3DC2DB6B">
                      <wp:simplePos x="0" y="0"/>
                      <wp:positionH relativeFrom="column">
                        <wp:posOffset>3478400</wp:posOffset>
                      </wp:positionH>
                      <wp:positionV relativeFrom="paragraph">
                        <wp:posOffset>45062</wp:posOffset>
                      </wp:positionV>
                      <wp:extent cx="1114930" cy="1597446"/>
                      <wp:effectExtent l="0" t="38100" r="47625" b="22225"/>
                      <wp:wrapNone/>
                      <wp:docPr id="10" name="Straight Arrow Connector 10"/>
                      <wp:cNvGraphicFramePr/>
                      <a:graphic xmlns:a="http://schemas.openxmlformats.org/drawingml/2006/main">
                        <a:graphicData uri="http://schemas.microsoft.com/office/word/2010/wordprocessingShape">
                          <wps:wsp>
                            <wps:cNvCnPr/>
                            <wps:spPr>
                              <a:xfrm flipV="1">
                                <a:off x="0" y="0"/>
                                <a:ext cx="1114930" cy="1597446"/>
                              </a:xfrm>
                              <a:prstGeom prst="straightConnector1">
                                <a:avLst/>
                              </a:prstGeom>
                              <a:noFill/>
                              <a:ln w="9525" cap="flat" cmpd="sng" algn="ctr">
                                <a:solidFill>
                                  <a:srgbClr val="4F81BD">
                                    <a:shade val="95000"/>
                                    <a:satMod val="105000"/>
                                  </a:srgbClr>
                                </a:solidFill>
                                <a:prstDash val="sysDot"/>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3B6EDA5" id="Straight Arrow Connector 10" o:spid="_x0000_s1026" type="#_x0000_t32" style="position:absolute;margin-left:273.9pt;margin-top:3.55pt;width:87.8pt;height:125.8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" strokecolor="#4a7ebb">
                      <v:stroke dashstyle="1 1" endarrow="open"/>
                    </v:shape>
                  </w:pict>
                </mc:Fallback>
              </mc:AlternateContent>
            </w:r>
            <w:r w:rsidRPr="00F804D6">
              <w:rPr>
                <w:rFonts w:ascii="Arial" w:eastAsia="Times New Roman" w:hAnsi="Arial" w:cs="Times New Roman"/>
                <w:b/>
                <w:noProof/>
                <w:szCs w:val="24"/>
                <w:lang w:eastAsia="en-GB"/>
              </w:rPr>
              <mc:AlternateContent>
                <mc:Choice Requires="wps">
                  <w:drawing>
                    <wp:anchor distT="0" distB="0" distL="114300" distR="114300" simplePos="0" relativeHeight="251675648" behindDoc="0" locked="0" layoutInCell="1" allowOverlap="1" wp14:anchorId="47A3729D" wp14:editId="7D70D0E3">
                      <wp:simplePos x="0" y="0"/>
                      <wp:positionH relativeFrom="column">
                        <wp:posOffset>1234233</wp:posOffset>
                      </wp:positionH>
                      <wp:positionV relativeFrom="paragraph">
                        <wp:posOffset>36830</wp:posOffset>
                      </wp:positionV>
                      <wp:extent cx="0" cy="305435"/>
                      <wp:effectExtent l="95250" t="38100" r="57150" b="18415"/>
                      <wp:wrapNone/>
                      <wp:docPr id="7" name="Straight Arrow Connector 7"/>
                      <wp:cNvGraphicFramePr/>
                      <a:graphic xmlns:a="http://schemas.openxmlformats.org/drawingml/2006/main">
                        <a:graphicData uri="http://schemas.microsoft.com/office/word/2010/wordprocessingShape">
                          <wps:wsp>
                            <wps:cNvCnPr/>
                            <wps:spPr>
                              <a:xfrm flipV="1">
                                <a:off x="0" y="0"/>
                                <a:ext cx="0" cy="3054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63058BB3" id="Straight Arrow Connector 7" o:spid="_x0000_s1026" type="#_x0000_t32" style="position:absolute;margin-left:97.2pt;margin-top:2.9pt;width:0;height:24.05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" strokecolor="#4a7ebb">
                      <v:stroke endarrow="open"/>
                    </v:shape>
                  </w:pict>
                </mc:Fallback>
              </mc:AlternateContent>
            </w:r>
          </w:p>
          <w:p w14:paraId="41477F1A" w14:textId="77777777" w:rsidR="00F804D6" w:rsidRPr="00F804D6" w:rsidRDefault="00F804D6" w:rsidP="00F804D6">
            <w:pPr>
              <w:spacing w:before="200"/>
              <w:ind w:left="-709"/>
              <w:jc w:val="both"/>
              <w:rPr>
                <w:rFonts w:ascii="Arial" w:eastAsia="Times New Roman" w:hAnsi="Arial" w:cs="Times New Roman"/>
                <w:szCs w:val="24"/>
                <w:lang w:eastAsia="en-GB"/>
              </w:rPr>
            </w:pPr>
            <w:r w:rsidRPr="00F804D6">
              <w:rPr>
                <w:rFonts w:ascii="Arial" w:eastAsia="Times New Roman" w:hAnsi="Arial" w:cs="Times New Roman"/>
                <w:b/>
                <w:noProof/>
                <w:szCs w:val="24"/>
                <w:lang w:eastAsia="en-GB"/>
              </w:rPr>
              <mc:AlternateContent>
                <mc:Choice Requires="wps">
                  <w:drawing>
                    <wp:anchor distT="0" distB="0" distL="114300" distR="114300" simplePos="0" relativeHeight="251672576" behindDoc="0" locked="0" layoutInCell="1" allowOverlap="1" wp14:anchorId="55940B83" wp14:editId="159F7264">
                      <wp:simplePos x="0" y="0"/>
                      <wp:positionH relativeFrom="column">
                        <wp:posOffset>863600</wp:posOffset>
                      </wp:positionH>
                      <wp:positionV relativeFrom="paragraph">
                        <wp:posOffset>74876</wp:posOffset>
                      </wp:positionV>
                      <wp:extent cx="1727200" cy="62230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1727200" cy="622300"/>
                              </a:xfrm>
                              <a:prstGeom prst="rect">
                                <a:avLst/>
                              </a:prstGeom>
                              <a:solidFill>
                                <a:srgbClr val="4F81BD"/>
                              </a:solidFill>
                              <a:ln w="25400" cap="flat" cmpd="sng" algn="ctr">
                                <a:solidFill>
                                  <a:srgbClr val="4F81BD">
                                    <a:shade val="50000"/>
                                  </a:srgbClr>
                                </a:solidFill>
                                <a:prstDash val="solid"/>
                              </a:ln>
                              <a:effectLst/>
                            </wps:spPr>
                            <wps:txbx>
                              <w:txbxContent>
                                <w:p w14:paraId="460F8121" w14:textId="1B36B6FF" w:rsidR="00F61FBE" w:rsidRDefault="00F61FBE" w:rsidP="00F804D6">
                                  <w:pPr>
                                    <w:jc w:val="center"/>
                                    <w:rPr>
                                      <w:color w:val="FFFFFF" w:themeColor="background1"/>
                                      <w:lang w:val="en-US"/>
                                    </w:rPr>
                                  </w:pPr>
                                  <w:r>
                                    <w:rPr>
                                      <w:color w:val="FFFFFF" w:themeColor="background1"/>
                                      <w:lang w:val="en-US"/>
                                    </w:rPr>
                                    <w:t>Clinical Nurse Specialist team</w:t>
                                  </w:r>
                                </w:p>
                                <w:p w14:paraId="5BD9A0BC" w14:textId="77777777" w:rsidR="00F61FBE" w:rsidRPr="00274AC8" w:rsidRDefault="00F61FBE" w:rsidP="00F804D6">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40B83" id="Rectangle 5" o:spid="_x0000_s1028" style="position:absolute;left:0;text-align:left;margin-left:68pt;margin-top:5.9pt;width:136pt;height:4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" fillcolor="#4f81bd" strokecolor="#385d8a" strokeweight="2pt">
                      <v:textbox>
                        <w:txbxContent>
                          <w:p w14:paraId="460F8121" w14:textId="1B36B6FF" w:rsidR="00F61FBE" w:rsidRDefault="00F61FBE" w:rsidP="00F804D6">
                            <w:pPr>
                              <w:jc w:val="center"/>
                              <w:rPr>
                                <w:color w:val="FFFFFF" w:themeColor="background1"/>
                                <w:lang w:val="en-US"/>
                              </w:rPr>
                            </w:pPr>
                            <w:r>
                              <w:rPr>
                                <w:color w:val="FFFFFF" w:themeColor="background1"/>
                                <w:lang w:val="en-US"/>
                              </w:rPr>
                              <w:t>Clinical Nurse Specialist team</w:t>
                            </w:r>
                          </w:p>
                          <w:p w14:paraId="5BD9A0BC" w14:textId="77777777" w:rsidR="00F61FBE" w:rsidRPr="00274AC8" w:rsidRDefault="00F61FBE" w:rsidP="00F804D6">
                            <w:pPr>
                              <w:jc w:val="center"/>
                              <w:rPr>
                                <w:color w:val="FFFFFF" w:themeColor="background1"/>
                                <w:lang w:val="en-US"/>
                              </w:rPr>
                            </w:pPr>
                          </w:p>
                        </w:txbxContent>
                      </v:textbox>
                    </v:rect>
                  </w:pict>
                </mc:Fallback>
              </mc:AlternateContent>
            </w:r>
          </w:p>
          <w:p w14:paraId="6EE3DF96" w14:textId="71A2E50F" w:rsidR="00F804D6" w:rsidRPr="00F804D6" w:rsidRDefault="00F804D6" w:rsidP="00F804D6">
            <w:pPr>
              <w:spacing w:before="200"/>
              <w:ind w:left="-709"/>
              <w:jc w:val="both"/>
              <w:rPr>
                <w:rFonts w:ascii="Arial" w:eastAsia="Times New Roman" w:hAnsi="Arial" w:cs="Times New Roman"/>
                <w:szCs w:val="24"/>
                <w:lang w:eastAsia="en-GB"/>
              </w:rPr>
            </w:pPr>
          </w:p>
          <w:p w14:paraId="370560D9" w14:textId="55C40501" w:rsidR="00F804D6" w:rsidRPr="00F804D6" w:rsidRDefault="00F804D6" w:rsidP="00F804D6">
            <w:pPr>
              <w:spacing w:before="200"/>
              <w:ind w:left="-709"/>
              <w:jc w:val="both"/>
              <w:rPr>
                <w:rFonts w:ascii="Arial" w:eastAsia="Times New Roman" w:hAnsi="Arial" w:cs="Times New Roman"/>
                <w:szCs w:val="24"/>
                <w:lang w:eastAsia="en-GB"/>
              </w:rPr>
            </w:pPr>
          </w:p>
          <w:p w14:paraId="64613946" w14:textId="6E7531A9" w:rsidR="00F804D6" w:rsidRPr="00F804D6" w:rsidRDefault="00FE45BB" w:rsidP="00F804D6">
            <w:pPr>
              <w:spacing w:before="200"/>
              <w:ind w:left="-709"/>
              <w:jc w:val="both"/>
              <w:rPr>
                <w:rFonts w:ascii="Arial" w:eastAsia="Times New Roman" w:hAnsi="Arial" w:cs="Times New Roman"/>
                <w:szCs w:val="24"/>
                <w:lang w:eastAsia="en-GB"/>
              </w:rPr>
            </w:pPr>
            <w:r>
              <w:rPr>
                <w:rFonts w:ascii="Arial" w:eastAsia="Times New Roman" w:hAnsi="Arial" w:cs="Times New Roman"/>
                <w:b/>
                <w:noProof/>
                <w:szCs w:val="24"/>
                <w:lang w:eastAsia="en-GB"/>
              </w:rPr>
              <mc:AlternateContent>
                <mc:Choice Requires="wps">
                  <w:drawing>
                    <wp:anchor distT="0" distB="0" distL="114300" distR="114300" simplePos="0" relativeHeight="251678720" behindDoc="0" locked="0" layoutInCell="1" allowOverlap="1" wp14:anchorId="6DC93A64" wp14:editId="7CD4DFFB">
                      <wp:simplePos x="0" y="0"/>
                      <wp:positionH relativeFrom="column">
                        <wp:posOffset>1296035</wp:posOffset>
                      </wp:positionH>
                      <wp:positionV relativeFrom="paragraph">
                        <wp:posOffset>81708</wp:posOffset>
                      </wp:positionV>
                      <wp:extent cx="774065" cy="310515"/>
                      <wp:effectExtent l="41275" t="34925" r="29210" b="29210"/>
                      <wp:wrapNone/>
                      <wp:docPr id="1" name="Elbow Connector 1"/>
                      <wp:cNvGraphicFramePr/>
                      <a:graphic xmlns:a="http://schemas.openxmlformats.org/drawingml/2006/main">
                        <a:graphicData uri="http://schemas.microsoft.com/office/word/2010/wordprocessingShape">
                          <wps:wsp>
                            <wps:cNvCnPr/>
                            <wps:spPr>
                              <a:xfrm rot="16200000" flipV="1">
                                <a:off x="0" y="0"/>
                                <a:ext cx="774065" cy="310515"/>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A5AD0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102.05pt;margin-top:6.45pt;width:60.95pt;height:24.45pt;rotation:90;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" strokecolor="#4579b8 [3044]">
                      <v:stroke endarrow="open"/>
                    </v:shape>
                  </w:pict>
                </mc:Fallback>
              </mc:AlternateContent>
            </w:r>
            <w:r w:rsidRPr="00F804D6">
              <w:rPr>
                <w:rFonts w:ascii="Arial" w:eastAsia="Times New Roman" w:hAnsi="Arial" w:cs="Times New Roman"/>
                <w:b/>
                <w:noProof/>
                <w:szCs w:val="24"/>
                <w:lang w:eastAsia="en-GB"/>
              </w:rPr>
              <mc:AlternateContent>
                <mc:Choice Requires="wps">
                  <w:drawing>
                    <wp:anchor distT="0" distB="0" distL="114300" distR="114300" simplePos="0" relativeHeight="251673600" behindDoc="0" locked="0" layoutInCell="1" allowOverlap="1" wp14:anchorId="4F0B3522" wp14:editId="20FF0686">
                      <wp:simplePos x="0" y="0"/>
                      <wp:positionH relativeFrom="column">
                        <wp:posOffset>1752600</wp:posOffset>
                      </wp:positionH>
                      <wp:positionV relativeFrom="paragraph">
                        <wp:posOffset>95250</wp:posOffset>
                      </wp:positionV>
                      <wp:extent cx="1727200" cy="6223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1727200" cy="622300"/>
                              </a:xfrm>
                              <a:prstGeom prst="rect">
                                <a:avLst/>
                              </a:prstGeom>
                              <a:solidFill>
                                <a:srgbClr val="4F81BD"/>
                              </a:solidFill>
                              <a:ln w="25400" cap="flat" cmpd="sng" algn="ctr">
                                <a:solidFill>
                                  <a:srgbClr val="4F81BD">
                                    <a:shade val="50000"/>
                                  </a:srgbClr>
                                </a:solidFill>
                                <a:prstDash val="solid"/>
                              </a:ln>
                              <a:effectLst/>
                            </wps:spPr>
                            <wps:txbx>
                              <w:txbxContent>
                                <w:p w14:paraId="46F82CA8" w14:textId="54B4A30F" w:rsidR="00F61FBE" w:rsidRPr="00FE45BB" w:rsidRDefault="00F61FBE" w:rsidP="00F804D6">
                                  <w:pPr>
                                    <w:jc w:val="center"/>
                                    <w:rPr>
                                      <w:b/>
                                      <w:color w:val="FFFFFF" w:themeColor="background1"/>
                                      <w:lang w:val="en-US"/>
                                    </w:rPr>
                                  </w:pPr>
                                  <w:r>
                                    <w:rPr>
                                      <w:b/>
                                      <w:color w:val="FFFFFF" w:themeColor="background1"/>
                                      <w:lang w:val="en-US"/>
                                    </w:rPr>
                                    <w:t>Urology Patient Navigator</w:t>
                                  </w:r>
                                </w:p>
                                <w:p w14:paraId="39D5F323" w14:textId="77777777" w:rsidR="00F61FBE" w:rsidRPr="00274AC8" w:rsidRDefault="00F61FBE" w:rsidP="00F804D6">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B3522" id="Rectangle 6" o:spid="_x0000_s1029" style="position:absolute;left:0;text-align:left;margin-left:138pt;margin-top:7.5pt;width:136pt;height:4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" fillcolor="#4f81bd" strokecolor="#385d8a" strokeweight="2pt">
                      <v:textbox>
                        <w:txbxContent>
                          <w:p w14:paraId="46F82CA8" w14:textId="54B4A30F" w:rsidR="00F61FBE" w:rsidRPr="00FE45BB" w:rsidRDefault="00F61FBE" w:rsidP="00F804D6">
                            <w:pPr>
                              <w:jc w:val="center"/>
                              <w:rPr>
                                <w:b/>
                                <w:color w:val="FFFFFF" w:themeColor="background1"/>
                                <w:lang w:val="en-US"/>
                              </w:rPr>
                            </w:pPr>
                            <w:r>
                              <w:rPr>
                                <w:b/>
                                <w:color w:val="FFFFFF" w:themeColor="background1"/>
                                <w:lang w:val="en-US"/>
                              </w:rPr>
                              <w:t>Urology Patient Navigator</w:t>
                            </w:r>
                          </w:p>
                          <w:p w14:paraId="39D5F323" w14:textId="77777777" w:rsidR="00F61FBE" w:rsidRPr="00274AC8" w:rsidRDefault="00F61FBE" w:rsidP="00F804D6">
                            <w:pPr>
                              <w:jc w:val="center"/>
                              <w:rPr>
                                <w:color w:val="FFFFFF" w:themeColor="background1"/>
                                <w:lang w:val="en-US"/>
                              </w:rPr>
                            </w:pPr>
                          </w:p>
                        </w:txbxContent>
                      </v:textbox>
                    </v:rect>
                  </w:pict>
                </mc:Fallback>
              </mc:AlternateContent>
            </w:r>
          </w:p>
          <w:p w14:paraId="00DF2779" w14:textId="3364CC92" w:rsidR="00F804D6" w:rsidRPr="00F804D6" w:rsidRDefault="00F804D6" w:rsidP="00F804D6">
            <w:pPr>
              <w:spacing w:before="200"/>
              <w:ind w:left="-709"/>
              <w:jc w:val="both"/>
              <w:rPr>
                <w:rFonts w:ascii="Arial" w:eastAsia="Times New Roman" w:hAnsi="Arial" w:cs="Times New Roman"/>
                <w:szCs w:val="24"/>
                <w:lang w:eastAsia="en-GB"/>
              </w:rPr>
            </w:pPr>
          </w:p>
          <w:p w14:paraId="4FBDAF07" w14:textId="77777777" w:rsidR="00F804D6" w:rsidRDefault="00F804D6"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3E56704" w14:textId="77777777" w:rsidR="00CC3EAA" w:rsidRPr="00311946" w:rsidRDefault="000569E8" w:rsidP="00CC3EAA">
            <w:pPr>
              <w:numPr>
                <w:ilvl w:val="0"/>
                <w:numId w:val="15"/>
              </w:numPr>
              <w:autoSpaceDE w:val="0"/>
              <w:autoSpaceDN w:val="0"/>
              <w:adjustRightInd w:val="0"/>
              <w:rPr>
                <w:rFonts w:cstheme="minorHAnsi"/>
              </w:rPr>
            </w:pPr>
            <w:r w:rsidRPr="00311946">
              <w:rPr>
                <w:rFonts w:cstheme="minorHAnsi"/>
              </w:rPr>
              <w:t>The post holder will be guided by Standard Operating Procedures (SOP’s), good practice</w:t>
            </w:r>
            <w:r w:rsidR="00CC3EAA" w:rsidRPr="00311946">
              <w:rPr>
                <w:rFonts w:cstheme="minorHAnsi"/>
              </w:rPr>
              <w:t xml:space="preserve"> and </w:t>
            </w:r>
            <w:r w:rsidRPr="00311946">
              <w:rPr>
                <w:rFonts w:cstheme="minorHAnsi"/>
              </w:rPr>
              <w:t xml:space="preserve">established </w:t>
            </w:r>
            <w:r w:rsidR="00CC3EAA" w:rsidRPr="00311946">
              <w:rPr>
                <w:rFonts w:cstheme="minorHAnsi"/>
              </w:rPr>
              <w:t xml:space="preserve">pathways. </w:t>
            </w:r>
          </w:p>
          <w:p w14:paraId="7DDAB304" w14:textId="1885AD4C" w:rsidR="008560EE" w:rsidRPr="00311946" w:rsidRDefault="008560EE" w:rsidP="00CC3EAA">
            <w:pPr>
              <w:numPr>
                <w:ilvl w:val="0"/>
                <w:numId w:val="15"/>
              </w:numPr>
              <w:autoSpaceDE w:val="0"/>
              <w:autoSpaceDN w:val="0"/>
              <w:adjustRightInd w:val="0"/>
              <w:rPr>
                <w:rFonts w:cstheme="minorHAnsi"/>
              </w:rPr>
            </w:pPr>
            <w:r w:rsidRPr="00311946">
              <w:rPr>
                <w:rFonts w:cstheme="minorHAnsi"/>
              </w:rPr>
              <w:t xml:space="preserve">They will </w:t>
            </w:r>
            <w:r w:rsidR="003F7928" w:rsidRPr="00311946">
              <w:rPr>
                <w:rFonts w:cstheme="minorHAnsi"/>
              </w:rPr>
              <w:t>d</w:t>
            </w:r>
            <w:r w:rsidRPr="00311946">
              <w:rPr>
                <w:rFonts w:cstheme="minorHAnsi"/>
              </w:rPr>
              <w:t>emonstrate an awareness of the limits of own scope of practice and knowledge and when to seek appropriate clinical support</w:t>
            </w:r>
            <w:r w:rsidR="00CC3EAA" w:rsidRPr="00311946">
              <w:rPr>
                <w:rFonts w:cstheme="minorHAnsi"/>
              </w:rPr>
              <w:t xml:space="preserve"> and </w:t>
            </w:r>
            <w:r w:rsidRPr="00311946">
              <w:rPr>
                <w:rFonts w:cstheme="minorHAnsi"/>
              </w:rPr>
              <w:t xml:space="preserve">advice. </w:t>
            </w:r>
          </w:p>
          <w:p w14:paraId="5B55FD59" w14:textId="1B003A07" w:rsidR="001F4F42" w:rsidRPr="00311946" w:rsidRDefault="001F4F42" w:rsidP="00CC3EAA">
            <w:pPr>
              <w:numPr>
                <w:ilvl w:val="0"/>
                <w:numId w:val="15"/>
              </w:numPr>
              <w:autoSpaceDE w:val="0"/>
              <w:autoSpaceDN w:val="0"/>
              <w:adjustRightInd w:val="0"/>
              <w:rPr>
                <w:rFonts w:cstheme="minorHAnsi"/>
              </w:rPr>
            </w:pPr>
            <w:r w:rsidRPr="00311946">
              <w:rPr>
                <w:rFonts w:cstheme="minorHAnsi"/>
              </w:rPr>
              <w:t>The postholder will work within Trust policies and procedures and use initiative to deal with routine matters and complex queries, deciding when it is necessary to refer to the available line manager. Work is managed rather than supervised and the post holder will organise own workload on a day to day basis.</w:t>
            </w:r>
          </w:p>
          <w:p w14:paraId="27F6767C" w14:textId="50E27B8D" w:rsidR="008560EE" w:rsidRPr="00311946" w:rsidRDefault="008560EE" w:rsidP="000569E8">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311946" w:rsidRDefault="00D44AB0" w:rsidP="00F607B2">
            <w:pPr>
              <w:jc w:val="both"/>
              <w:rPr>
                <w:rFonts w:ascii="Arial" w:hAnsi="Arial" w:cs="Arial"/>
              </w:rPr>
            </w:pPr>
            <w:r w:rsidRPr="00311946">
              <w:rPr>
                <w:rFonts w:ascii="Arial" w:hAnsi="Arial" w:cs="Arial"/>
                <w:b/>
              </w:rPr>
              <w:t>COMMUNICATION/</w:t>
            </w:r>
            <w:r w:rsidR="0087013E" w:rsidRPr="00311946">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A0D6FF8" w14:textId="60247755" w:rsidR="00725B0D" w:rsidRPr="00311946" w:rsidRDefault="00725B0D" w:rsidP="008560EE">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 xml:space="preserve">The post holder will need excellent interpersonal skills, to ensure accurate and effective verbal, written and electronic communication with </w:t>
            </w:r>
            <w:r w:rsidR="0036004C" w:rsidRPr="00311946">
              <w:rPr>
                <w:rFonts w:asciiTheme="minorHAnsi" w:eastAsiaTheme="minorHAnsi" w:hAnsiTheme="minorHAnsi" w:cstheme="minorHAnsi"/>
                <w:szCs w:val="22"/>
                <w:lang w:eastAsia="en-US"/>
              </w:rPr>
              <w:t xml:space="preserve">patients and their carers/families and </w:t>
            </w:r>
            <w:r w:rsidRPr="00311946">
              <w:rPr>
                <w:rFonts w:asciiTheme="minorHAnsi" w:eastAsiaTheme="minorHAnsi" w:hAnsiTheme="minorHAnsi" w:cstheme="minorHAnsi"/>
                <w:szCs w:val="22"/>
                <w:lang w:eastAsia="en-US"/>
              </w:rPr>
              <w:t>a wide range of healthcare staff both inside and outside of the Trust</w:t>
            </w:r>
            <w:r w:rsidR="002E4D3C" w:rsidRPr="00311946">
              <w:rPr>
                <w:rFonts w:asciiTheme="minorHAnsi" w:eastAsiaTheme="minorHAnsi" w:hAnsiTheme="minorHAnsi" w:cstheme="minorHAnsi"/>
                <w:szCs w:val="22"/>
                <w:lang w:eastAsia="en-US"/>
              </w:rPr>
              <w:t xml:space="preserve">. An example of this is to ensure that the outcomes of MDTs (either internal or external) are shared with the appropriate professionals in a timely manner. </w:t>
            </w:r>
          </w:p>
          <w:p w14:paraId="37FAA33F" w14:textId="50CFD067" w:rsidR="00FE45BB" w:rsidRPr="00311946" w:rsidRDefault="00FE45BB" w:rsidP="008560EE">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The pos</w:t>
            </w:r>
            <w:r w:rsidR="006579EF" w:rsidRPr="00311946">
              <w:rPr>
                <w:rFonts w:asciiTheme="minorHAnsi" w:eastAsiaTheme="minorHAnsi" w:hAnsiTheme="minorHAnsi" w:cstheme="minorHAnsi"/>
                <w:szCs w:val="22"/>
                <w:lang w:eastAsia="en-US"/>
              </w:rPr>
              <w:t>t holder is required to</w:t>
            </w:r>
            <w:r w:rsidRPr="00311946">
              <w:rPr>
                <w:rFonts w:asciiTheme="minorHAnsi" w:eastAsiaTheme="minorHAnsi" w:hAnsiTheme="minorHAnsi" w:cstheme="minorHAnsi"/>
                <w:szCs w:val="22"/>
                <w:lang w:eastAsia="en-US"/>
              </w:rPr>
              <w:t xml:space="preserve"> establish and maintain relationships with all disciplines within the </w:t>
            </w:r>
            <w:r w:rsidR="00227150" w:rsidRPr="00311946">
              <w:rPr>
                <w:rFonts w:asciiTheme="minorHAnsi" w:eastAsiaTheme="minorHAnsi" w:hAnsiTheme="minorHAnsi" w:cstheme="minorHAnsi"/>
                <w:szCs w:val="22"/>
                <w:lang w:eastAsia="en-US"/>
              </w:rPr>
              <w:t>Urology</w:t>
            </w:r>
            <w:r w:rsidR="009A43C8" w:rsidRPr="00311946">
              <w:rPr>
                <w:rFonts w:asciiTheme="minorHAnsi" w:eastAsiaTheme="minorHAnsi" w:hAnsiTheme="minorHAnsi" w:cstheme="minorHAnsi"/>
                <w:szCs w:val="22"/>
                <w:lang w:eastAsia="en-US"/>
              </w:rPr>
              <w:t xml:space="preserve">, </w:t>
            </w:r>
            <w:r w:rsidRPr="00311946">
              <w:rPr>
                <w:rFonts w:asciiTheme="minorHAnsi" w:eastAsiaTheme="minorHAnsi" w:hAnsiTheme="minorHAnsi" w:cstheme="minorHAnsi"/>
                <w:szCs w:val="22"/>
                <w:lang w:eastAsia="en-US"/>
              </w:rPr>
              <w:t>Cancer services</w:t>
            </w:r>
            <w:r w:rsidR="009A43C8" w:rsidRPr="00311946">
              <w:rPr>
                <w:rFonts w:asciiTheme="minorHAnsi" w:eastAsiaTheme="minorHAnsi" w:hAnsiTheme="minorHAnsi" w:cstheme="minorHAnsi"/>
                <w:szCs w:val="22"/>
                <w:lang w:eastAsia="en-US"/>
              </w:rPr>
              <w:t>, radiology and pathology teams.</w:t>
            </w:r>
          </w:p>
          <w:p w14:paraId="234C0F7B" w14:textId="21560907" w:rsidR="00FE45BB" w:rsidRPr="00311946" w:rsidRDefault="00FE45BB" w:rsidP="008560EE">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 xml:space="preserve">The post holder must maintain professional relationships and gain the cooperation of others when working to achieve </w:t>
            </w:r>
            <w:r w:rsidR="0036004C" w:rsidRPr="00311946">
              <w:rPr>
                <w:rFonts w:asciiTheme="minorHAnsi" w:eastAsiaTheme="minorHAnsi" w:hAnsiTheme="minorHAnsi" w:cstheme="minorHAnsi"/>
                <w:szCs w:val="22"/>
                <w:lang w:eastAsia="en-US"/>
              </w:rPr>
              <w:t>all</w:t>
            </w:r>
            <w:r w:rsidRPr="00311946">
              <w:rPr>
                <w:rFonts w:asciiTheme="minorHAnsi" w:eastAsiaTheme="minorHAnsi" w:hAnsiTheme="minorHAnsi" w:cstheme="minorHAnsi"/>
                <w:szCs w:val="22"/>
                <w:lang w:eastAsia="en-US"/>
              </w:rPr>
              <w:t xml:space="preserve"> duties and responsibilities of their role.</w:t>
            </w:r>
          </w:p>
          <w:p w14:paraId="41950D11" w14:textId="2F855A3A" w:rsidR="00E15C32" w:rsidRPr="00311946" w:rsidRDefault="002E4D3C" w:rsidP="002E4D3C">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The post holder will liaise closely with the MDT co-ordinators and cancer services team and c</w:t>
            </w:r>
            <w:r w:rsidR="00E15C32" w:rsidRPr="00311946">
              <w:rPr>
                <w:rFonts w:asciiTheme="minorHAnsi" w:eastAsiaTheme="minorHAnsi" w:hAnsiTheme="minorHAnsi" w:cstheme="minorHAnsi"/>
                <w:szCs w:val="22"/>
                <w:lang w:eastAsia="en-US"/>
              </w:rPr>
              <w:t>ommunicate with key departments (diagnostics, endoscopy, clinic bookings etc.) to monitor and ensure all tests and diagnostic investigations are booked promptly, completed and reported in a timely manner and escalating any issues as appropriate</w:t>
            </w:r>
            <w:r w:rsidRPr="00311946">
              <w:rPr>
                <w:rFonts w:asciiTheme="minorHAnsi" w:eastAsiaTheme="minorHAnsi" w:hAnsiTheme="minorHAnsi" w:cstheme="minorHAnsi"/>
                <w:szCs w:val="22"/>
                <w:lang w:eastAsia="en-US"/>
              </w:rPr>
              <w:t>.</w:t>
            </w:r>
          </w:p>
          <w:p w14:paraId="75A74071" w14:textId="77777777" w:rsidR="0087013E" w:rsidRPr="00311946" w:rsidRDefault="002E4D3C" w:rsidP="008560EE">
            <w:pPr>
              <w:pStyle w:val="ListParagraph"/>
              <w:numPr>
                <w:ilvl w:val="0"/>
                <w:numId w:val="13"/>
              </w:numPr>
              <w:rPr>
                <w:rFonts w:cs="Arial"/>
              </w:rPr>
            </w:pPr>
            <w:r w:rsidRPr="00311946">
              <w:rPr>
                <w:rFonts w:asciiTheme="minorHAnsi" w:eastAsiaTheme="minorHAnsi" w:hAnsiTheme="minorHAnsi" w:cstheme="minorHAnsi"/>
                <w:szCs w:val="22"/>
                <w:lang w:eastAsia="en-US"/>
              </w:rPr>
              <w:t>The post holder will c</w:t>
            </w:r>
            <w:r w:rsidR="00E15C32" w:rsidRPr="00311946">
              <w:rPr>
                <w:rFonts w:asciiTheme="minorHAnsi" w:eastAsiaTheme="minorHAnsi" w:hAnsiTheme="minorHAnsi" w:cstheme="minorHAnsi"/>
                <w:szCs w:val="22"/>
                <w:lang w:eastAsia="en-US"/>
              </w:rPr>
              <w:t>ommunicate regularly with patients to ensure that they are aware of upcoming appointments, diagnostic tests/investigations and operations and offer practical support with the arrangements</w:t>
            </w:r>
          </w:p>
          <w:p w14:paraId="4E87D1A3" w14:textId="3178782E" w:rsidR="003F7928" w:rsidRPr="00311946" w:rsidRDefault="003F7928" w:rsidP="003F7928">
            <w:pPr>
              <w:pStyle w:val="ListParagraph"/>
              <w:rPr>
                <w:rFonts w:cs="Arial"/>
              </w:rPr>
            </w:pPr>
          </w:p>
        </w:tc>
      </w:tr>
      <w:tr w:rsidR="0087013E" w:rsidRPr="00F607B2" w14:paraId="7912B05B" w14:textId="77777777" w:rsidTr="00884334">
        <w:tc>
          <w:tcPr>
            <w:tcW w:w="10206" w:type="dxa"/>
            <w:shd w:val="clear" w:color="auto" w:fill="002060"/>
          </w:tcPr>
          <w:p w14:paraId="5F7DD2F3" w14:textId="45B401C0" w:rsidR="0087013E" w:rsidRPr="00311946" w:rsidRDefault="00D44AB0" w:rsidP="00C847E2">
            <w:pPr>
              <w:jc w:val="both"/>
              <w:rPr>
                <w:rFonts w:ascii="Arial" w:hAnsi="Arial" w:cs="Arial"/>
              </w:rPr>
            </w:pPr>
            <w:r w:rsidRPr="00311946">
              <w:rPr>
                <w:rFonts w:ascii="Arial" w:hAnsi="Arial" w:cs="Arial"/>
                <w:b/>
              </w:rPr>
              <w:t>ANALYTICAL/</w:t>
            </w:r>
            <w:r w:rsidR="0087013E" w:rsidRPr="00311946">
              <w:rPr>
                <w:rFonts w:ascii="Arial" w:hAnsi="Arial" w:cs="Arial"/>
                <w:b/>
              </w:rPr>
              <w:t>JUDGEMENT</w:t>
            </w:r>
            <w:r w:rsidR="00C847E2" w:rsidRPr="00311946">
              <w:rPr>
                <w:rFonts w:ascii="Arial" w:hAnsi="Arial" w:cs="Arial"/>
                <w:b/>
              </w:rPr>
              <w:t xml:space="preserve"> </w:t>
            </w:r>
            <w:r w:rsidR="0087013E" w:rsidRPr="00311946">
              <w:rPr>
                <w:rFonts w:ascii="Arial" w:hAnsi="Arial" w:cs="Arial"/>
                <w:b/>
              </w:rPr>
              <w:t>SKILLS</w:t>
            </w:r>
          </w:p>
        </w:tc>
      </w:tr>
      <w:tr w:rsidR="0087013E" w:rsidRPr="00F607B2" w14:paraId="1267508A" w14:textId="77777777" w:rsidTr="00884334">
        <w:tc>
          <w:tcPr>
            <w:tcW w:w="10206" w:type="dxa"/>
            <w:tcBorders>
              <w:bottom w:val="single" w:sz="4" w:space="0" w:color="auto"/>
            </w:tcBorders>
          </w:tcPr>
          <w:p w14:paraId="7D005119" w14:textId="77777777" w:rsidR="004C211B" w:rsidRPr="00311946" w:rsidRDefault="00FE45BB" w:rsidP="00F03E2E">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 xml:space="preserve">The post holder is required to collate data relating to service provision, activity and performance. </w:t>
            </w:r>
          </w:p>
          <w:p w14:paraId="26AAB782" w14:textId="241ED2F7" w:rsidR="0087013E" w:rsidRPr="00311946" w:rsidRDefault="004C211B" w:rsidP="00F03E2E">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lastRenderedPageBreak/>
              <w:t xml:space="preserve">On occasions, the </w:t>
            </w:r>
            <w:r w:rsidR="00FE45BB" w:rsidRPr="00311946">
              <w:rPr>
                <w:rFonts w:asciiTheme="minorHAnsi" w:eastAsiaTheme="minorHAnsi" w:hAnsiTheme="minorHAnsi" w:cstheme="minorHAnsi"/>
                <w:szCs w:val="22"/>
                <w:lang w:eastAsia="en-US"/>
              </w:rPr>
              <w:t>information</w:t>
            </w:r>
            <w:r w:rsidRPr="00311946">
              <w:rPr>
                <w:rFonts w:asciiTheme="minorHAnsi" w:eastAsiaTheme="minorHAnsi" w:hAnsiTheme="minorHAnsi" w:cstheme="minorHAnsi"/>
                <w:szCs w:val="22"/>
                <w:lang w:eastAsia="en-US"/>
              </w:rPr>
              <w:t xml:space="preserve"> required may </w:t>
            </w:r>
            <w:r w:rsidR="00FE45BB" w:rsidRPr="00311946">
              <w:rPr>
                <w:rFonts w:asciiTheme="minorHAnsi" w:eastAsiaTheme="minorHAnsi" w:hAnsiTheme="minorHAnsi" w:cstheme="minorHAnsi"/>
                <w:szCs w:val="22"/>
                <w:lang w:eastAsia="en-US"/>
              </w:rPr>
              <w:t xml:space="preserve">be complicated and made up of several components which require analysis and assessment </w:t>
            </w:r>
            <w:r w:rsidRPr="00311946">
              <w:rPr>
                <w:rFonts w:asciiTheme="minorHAnsi" w:eastAsiaTheme="minorHAnsi" w:hAnsiTheme="minorHAnsi" w:cstheme="minorHAnsi"/>
                <w:szCs w:val="22"/>
                <w:lang w:eastAsia="en-US"/>
              </w:rPr>
              <w:t xml:space="preserve">and </w:t>
            </w:r>
            <w:r w:rsidR="00FE45BB" w:rsidRPr="00311946">
              <w:rPr>
                <w:rFonts w:asciiTheme="minorHAnsi" w:eastAsiaTheme="minorHAnsi" w:hAnsiTheme="minorHAnsi" w:cstheme="minorHAnsi"/>
                <w:szCs w:val="22"/>
                <w:lang w:eastAsia="en-US"/>
              </w:rPr>
              <w:t>which may contain conflicting information such as complex activity trends and projections</w:t>
            </w:r>
            <w:r w:rsidRPr="00311946">
              <w:rPr>
                <w:rFonts w:asciiTheme="minorHAnsi" w:eastAsiaTheme="minorHAnsi" w:hAnsiTheme="minorHAnsi" w:cstheme="minorHAnsi"/>
                <w:szCs w:val="22"/>
                <w:lang w:eastAsia="en-US"/>
              </w:rPr>
              <w:t>, however this activity is likely to be supported by the CNS/clinical team.</w:t>
            </w:r>
            <w:r w:rsidR="00FE45BB" w:rsidRPr="00311946">
              <w:rPr>
                <w:rFonts w:asciiTheme="minorHAnsi" w:eastAsiaTheme="minorHAnsi" w:hAnsiTheme="minorHAnsi" w:cstheme="minorHAnsi"/>
                <w:szCs w:val="22"/>
                <w:lang w:eastAsia="en-US"/>
              </w:rPr>
              <w:t xml:space="preserve"> </w:t>
            </w:r>
          </w:p>
          <w:p w14:paraId="5D048B78" w14:textId="3ECF02C9" w:rsidR="00FE45BB" w:rsidRPr="00311946" w:rsidRDefault="00FE45BB" w:rsidP="00FE45BB">
            <w:pPr>
              <w:ind w:left="360"/>
              <w:rPr>
                <w:rFonts w:cstheme="minorHAnsi"/>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7A8BF1B" w14:textId="6D07EAA1" w:rsidR="002E4D3C" w:rsidRPr="00311946" w:rsidRDefault="002E4D3C" w:rsidP="00D27B26">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The role requires excellent organisation and administrative skills.</w:t>
            </w:r>
          </w:p>
          <w:p w14:paraId="6DC0D02B" w14:textId="77777777" w:rsidR="004C211B" w:rsidRPr="00311946" w:rsidRDefault="004C211B" w:rsidP="0036004C">
            <w:pPr>
              <w:jc w:val="both"/>
              <w:rPr>
                <w:rFonts w:cstheme="minorHAnsi"/>
              </w:rPr>
            </w:pPr>
          </w:p>
          <w:p w14:paraId="53F0CF18" w14:textId="2C9FC4E9" w:rsidR="003069A9" w:rsidRPr="00311946" w:rsidRDefault="003E0F46" w:rsidP="003E0F46">
            <w:pPr>
              <w:numPr>
                <w:ilvl w:val="0"/>
                <w:numId w:val="13"/>
              </w:numPr>
              <w:jc w:val="both"/>
              <w:rPr>
                <w:rFonts w:cstheme="minorHAnsi"/>
              </w:rPr>
            </w:pPr>
            <w:r w:rsidRPr="00311946">
              <w:rPr>
                <w:rFonts w:cstheme="minorHAnsi"/>
              </w:rPr>
              <w:t xml:space="preserve">The post holder will need to be able to plan and prioritise </w:t>
            </w:r>
            <w:r w:rsidR="004C211B" w:rsidRPr="00311946">
              <w:rPr>
                <w:rFonts w:cstheme="minorHAnsi"/>
              </w:rPr>
              <w:t>own varied</w:t>
            </w:r>
            <w:r w:rsidRPr="00311946">
              <w:rPr>
                <w:rFonts w:cstheme="minorHAnsi"/>
              </w:rPr>
              <w:t xml:space="preserve"> workload. </w:t>
            </w:r>
          </w:p>
          <w:p w14:paraId="7988CE1B" w14:textId="77777777" w:rsidR="003069A9" w:rsidRPr="00311946" w:rsidRDefault="003069A9" w:rsidP="003069A9">
            <w:pPr>
              <w:ind w:left="720"/>
              <w:jc w:val="both"/>
              <w:rPr>
                <w:rFonts w:cstheme="minorHAnsi"/>
              </w:rPr>
            </w:pPr>
            <w:r w:rsidRPr="00311946">
              <w:rPr>
                <w:rFonts w:cstheme="minorHAnsi"/>
              </w:rPr>
              <w:t xml:space="preserve">Specific examples include: </w:t>
            </w:r>
          </w:p>
          <w:p w14:paraId="25D0B210" w14:textId="4F4325F0" w:rsidR="003069A9" w:rsidRPr="00311946" w:rsidRDefault="003E0F46" w:rsidP="003069A9">
            <w:pPr>
              <w:pStyle w:val="ListParagraph"/>
              <w:numPr>
                <w:ilvl w:val="0"/>
                <w:numId w:val="10"/>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tracking and liaising with others to ensure follow up appointments are booked in a timely manner as well as organising results</w:t>
            </w:r>
            <w:r w:rsidR="00F61FBE" w:rsidRPr="00311946">
              <w:rPr>
                <w:rFonts w:asciiTheme="minorHAnsi" w:eastAsiaTheme="minorHAnsi" w:hAnsiTheme="minorHAnsi" w:cstheme="minorHAnsi"/>
                <w:szCs w:val="22"/>
                <w:lang w:eastAsia="en-US"/>
              </w:rPr>
              <w:t xml:space="preserve"> and treatment</w:t>
            </w:r>
            <w:r w:rsidRPr="00311946">
              <w:rPr>
                <w:rFonts w:asciiTheme="minorHAnsi" w:eastAsiaTheme="minorHAnsi" w:hAnsiTheme="minorHAnsi" w:cstheme="minorHAnsi"/>
                <w:szCs w:val="22"/>
                <w:lang w:eastAsia="en-US"/>
              </w:rPr>
              <w:t xml:space="preserve"> appointments for the </w:t>
            </w:r>
            <w:r w:rsidR="00F61FBE" w:rsidRPr="00311946">
              <w:rPr>
                <w:rFonts w:asciiTheme="minorHAnsi" w:eastAsiaTheme="minorHAnsi" w:hAnsiTheme="minorHAnsi" w:cstheme="minorHAnsi"/>
                <w:szCs w:val="22"/>
                <w:lang w:eastAsia="en-US"/>
              </w:rPr>
              <w:t>Urology</w:t>
            </w:r>
            <w:r w:rsidRPr="00311946">
              <w:rPr>
                <w:rFonts w:asciiTheme="minorHAnsi" w:eastAsiaTheme="minorHAnsi" w:hAnsiTheme="minorHAnsi" w:cstheme="minorHAnsi"/>
                <w:szCs w:val="22"/>
                <w:lang w:eastAsia="en-US"/>
              </w:rPr>
              <w:t xml:space="preserve"> </w:t>
            </w:r>
            <w:r w:rsidR="00F61FBE" w:rsidRPr="00311946">
              <w:rPr>
                <w:rFonts w:asciiTheme="minorHAnsi" w:eastAsiaTheme="minorHAnsi" w:hAnsiTheme="minorHAnsi" w:cstheme="minorHAnsi"/>
                <w:szCs w:val="22"/>
                <w:lang w:eastAsia="en-US"/>
              </w:rPr>
              <w:t xml:space="preserve">CNS </w:t>
            </w:r>
            <w:r w:rsidRPr="00311946">
              <w:rPr>
                <w:rFonts w:asciiTheme="minorHAnsi" w:eastAsiaTheme="minorHAnsi" w:hAnsiTheme="minorHAnsi" w:cstheme="minorHAnsi"/>
                <w:szCs w:val="22"/>
                <w:lang w:eastAsia="en-US"/>
              </w:rPr>
              <w:t xml:space="preserve">team on an ad hoc basis. </w:t>
            </w:r>
          </w:p>
          <w:p w14:paraId="2FA88C6A" w14:textId="77777777" w:rsidR="00B01AAC" w:rsidRPr="00311946" w:rsidRDefault="00B01AAC" w:rsidP="003069A9">
            <w:pPr>
              <w:pStyle w:val="ListParagraph"/>
              <w:numPr>
                <w:ilvl w:val="0"/>
                <w:numId w:val="10"/>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T</w:t>
            </w:r>
            <w:r w:rsidR="003069A9" w:rsidRPr="00311946">
              <w:rPr>
                <w:rFonts w:asciiTheme="minorHAnsi" w:eastAsiaTheme="minorHAnsi" w:hAnsiTheme="minorHAnsi" w:cstheme="minorHAnsi"/>
                <w:szCs w:val="22"/>
                <w:lang w:eastAsia="en-US"/>
              </w:rPr>
              <w:t xml:space="preserve">riaging phone calls from patients </w:t>
            </w:r>
            <w:r w:rsidRPr="00311946">
              <w:rPr>
                <w:rFonts w:asciiTheme="minorHAnsi" w:eastAsiaTheme="minorHAnsi" w:hAnsiTheme="minorHAnsi" w:cstheme="minorHAnsi"/>
                <w:szCs w:val="22"/>
                <w:lang w:eastAsia="en-US"/>
              </w:rPr>
              <w:t>and healthcare professionals</w:t>
            </w:r>
          </w:p>
          <w:p w14:paraId="4CBE3BCA" w14:textId="68D11A43" w:rsidR="003E0F46" w:rsidRPr="00311946" w:rsidRDefault="00B01AAC" w:rsidP="003069A9">
            <w:pPr>
              <w:pStyle w:val="ListParagraph"/>
              <w:numPr>
                <w:ilvl w:val="0"/>
                <w:numId w:val="10"/>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Updating patients who are awaiting notification of dates for imaging/other investigations/treatment etc,</w:t>
            </w:r>
          </w:p>
          <w:p w14:paraId="601E8B88" w14:textId="5961078C" w:rsidR="00B01AAC" w:rsidRPr="00311946" w:rsidRDefault="00B01AAC" w:rsidP="00B01AAC">
            <w:pPr>
              <w:pStyle w:val="ListParagraph"/>
              <w:numPr>
                <w:ilvl w:val="0"/>
                <w:numId w:val="10"/>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 xml:space="preserve">Support the CNS team ahead of the local </w:t>
            </w:r>
            <w:r w:rsidR="00F61FBE" w:rsidRPr="00311946">
              <w:rPr>
                <w:rFonts w:asciiTheme="minorHAnsi" w:eastAsiaTheme="minorHAnsi" w:hAnsiTheme="minorHAnsi" w:cstheme="minorHAnsi"/>
                <w:szCs w:val="22"/>
                <w:lang w:eastAsia="en-US"/>
              </w:rPr>
              <w:t>Urology</w:t>
            </w:r>
            <w:r w:rsidRPr="00311946">
              <w:rPr>
                <w:rFonts w:asciiTheme="minorHAnsi" w:eastAsiaTheme="minorHAnsi" w:hAnsiTheme="minorHAnsi" w:cstheme="minorHAnsi"/>
                <w:szCs w:val="22"/>
                <w:lang w:eastAsia="en-US"/>
              </w:rPr>
              <w:t xml:space="preserve"> MDTs and also the specialist MDTs, by pulling CNS documentation packs and ensuring that they are up-to-date. </w:t>
            </w:r>
          </w:p>
          <w:p w14:paraId="72752C93" w14:textId="7F3F5EBB" w:rsidR="00B01AAC" w:rsidRPr="00311946" w:rsidRDefault="00B01AAC" w:rsidP="00B01AAC">
            <w:pPr>
              <w:pStyle w:val="ListParagraph"/>
              <w:numPr>
                <w:ilvl w:val="0"/>
                <w:numId w:val="10"/>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 xml:space="preserve">Organising </w:t>
            </w:r>
            <w:r w:rsidR="004C211B" w:rsidRPr="00311946">
              <w:rPr>
                <w:rFonts w:asciiTheme="minorHAnsi" w:eastAsiaTheme="minorHAnsi" w:hAnsiTheme="minorHAnsi" w:cstheme="minorHAnsi"/>
                <w:szCs w:val="22"/>
                <w:lang w:eastAsia="en-US"/>
              </w:rPr>
              <w:t xml:space="preserve">and scanning </w:t>
            </w:r>
            <w:r w:rsidRPr="00311946">
              <w:rPr>
                <w:rFonts w:asciiTheme="minorHAnsi" w:eastAsiaTheme="minorHAnsi" w:hAnsiTheme="minorHAnsi" w:cstheme="minorHAnsi"/>
                <w:szCs w:val="22"/>
                <w:lang w:eastAsia="en-US"/>
              </w:rPr>
              <w:t>any hand-written notes/documents</w:t>
            </w:r>
            <w:r w:rsidR="004C211B" w:rsidRPr="00311946">
              <w:rPr>
                <w:rFonts w:asciiTheme="minorHAnsi" w:eastAsiaTheme="minorHAnsi" w:hAnsiTheme="minorHAnsi" w:cstheme="minorHAnsi"/>
                <w:szCs w:val="22"/>
                <w:lang w:eastAsia="en-US"/>
              </w:rPr>
              <w:t xml:space="preserve"> for patients who have deceased into specified folder for electronic storage</w:t>
            </w:r>
            <w:r w:rsidR="00F61FBE" w:rsidRPr="00311946">
              <w:rPr>
                <w:rFonts w:asciiTheme="minorHAnsi" w:eastAsiaTheme="minorHAnsi" w:hAnsiTheme="minorHAnsi" w:cstheme="minorHAnsi"/>
                <w:szCs w:val="22"/>
                <w:lang w:eastAsia="en-US"/>
              </w:rPr>
              <w:t>, as appropriate</w:t>
            </w:r>
            <w:r w:rsidR="004C211B" w:rsidRPr="00311946">
              <w:rPr>
                <w:rFonts w:asciiTheme="minorHAnsi" w:eastAsiaTheme="minorHAnsi" w:hAnsiTheme="minorHAnsi" w:cstheme="minorHAnsi"/>
                <w:szCs w:val="22"/>
                <w:lang w:eastAsia="en-US"/>
              </w:rPr>
              <w:t xml:space="preserve">. </w:t>
            </w:r>
          </w:p>
          <w:p w14:paraId="0C254F3A" w14:textId="6A65279B" w:rsidR="006579EF" w:rsidRPr="002E4D3C" w:rsidRDefault="006579EF" w:rsidP="004C211B">
            <w:pPr>
              <w:pStyle w:val="NormalWeb"/>
              <w:shd w:val="clear" w:color="auto" w:fill="FFFFFF"/>
              <w:spacing w:before="0" w:beforeAutospacing="0" w:after="0" w:afterAutospacing="0"/>
              <w:rPr>
                <w:rFonts w:cs="Arial"/>
                <w:color w:val="FF0000"/>
              </w:rPr>
            </w:pPr>
          </w:p>
        </w:tc>
      </w:tr>
      <w:tr w:rsidR="00D44AB0" w:rsidRPr="00F607B2" w14:paraId="3DF86F0E" w14:textId="77777777" w:rsidTr="00884334">
        <w:tc>
          <w:tcPr>
            <w:tcW w:w="10206" w:type="dxa"/>
            <w:shd w:val="clear" w:color="auto" w:fill="002060"/>
          </w:tcPr>
          <w:p w14:paraId="26B30CA2" w14:textId="25B3FBFE" w:rsidR="00D44AB0" w:rsidRPr="00F607B2" w:rsidRDefault="00D44AB0" w:rsidP="00C847E2">
            <w:pPr>
              <w:jc w:val="both"/>
              <w:rPr>
                <w:rFonts w:ascii="Arial" w:hAnsi="Arial" w:cs="Arial"/>
              </w:rPr>
            </w:pPr>
            <w:r w:rsidRPr="00F607B2">
              <w:rPr>
                <w:rFonts w:ascii="Arial" w:hAnsi="Arial" w:cs="Arial"/>
                <w:b/>
              </w:rPr>
              <w:t xml:space="preserve">PATIENT CARE </w:t>
            </w:r>
          </w:p>
        </w:tc>
      </w:tr>
      <w:tr w:rsidR="0087013E" w:rsidRPr="00F607B2" w14:paraId="08FCD8C0" w14:textId="77777777" w:rsidTr="00884334">
        <w:tc>
          <w:tcPr>
            <w:tcW w:w="10206" w:type="dxa"/>
            <w:tcBorders>
              <w:bottom w:val="single" w:sz="4" w:space="0" w:color="auto"/>
            </w:tcBorders>
          </w:tcPr>
          <w:p w14:paraId="7D317194" w14:textId="77777777" w:rsidR="00EE78A2" w:rsidRDefault="00EE78A2" w:rsidP="00EE78A2">
            <w:pPr>
              <w:autoSpaceDE w:val="0"/>
              <w:autoSpaceDN w:val="0"/>
              <w:adjustRightInd w:val="0"/>
              <w:ind w:left="720"/>
              <w:rPr>
                <w:rFonts w:cstheme="minorHAnsi"/>
              </w:rPr>
            </w:pPr>
          </w:p>
          <w:p w14:paraId="1F5B7171" w14:textId="7C30F4EF" w:rsidR="002E4D3C" w:rsidRPr="00311946" w:rsidRDefault="002E4D3C" w:rsidP="002E4D3C">
            <w:pPr>
              <w:numPr>
                <w:ilvl w:val="0"/>
                <w:numId w:val="13"/>
              </w:numPr>
              <w:autoSpaceDE w:val="0"/>
              <w:autoSpaceDN w:val="0"/>
              <w:adjustRightInd w:val="0"/>
              <w:rPr>
                <w:rFonts w:cstheme="minorHAnsi"/>
              </w:rPr>
            </w:pPr>
            <w:r w:rsidRPr="00311946">
              <w:rPr>
                <w:rFonts w:cstheme="minorHAnsi"/>
              </w:rPr>
              <w:t>To be a friendly single point of contact for patients, carers and the healthcare team throughout their pathway, supporting the delivery of a seamless, high quality and efficient service for patients. This will include triaging sensitive enquiries and having the knowledge to signpost patients to the appropriate department /clinical colleague etc as required.</w:t>
            </w:r>
          </w:p>
          <w:p w14:paraId="0AE3D42F" w14:textId="1C293029" w:rsidR="003F7928" w:rsidRPr="00311946" w:rsidRDefault="003F7928" w:rsidP="003F7928">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The post holder will communicate with patients at regular intervals, in a sensitive professional manner adhering to the trust values at all times. This includes ensuring patients are aware of upcoming appointments, diagnostic test/investigations, dates for MDT discussion and to offer practical support with the arrangements</w:t>
            </w:r>
            <w:r w:rsidRPr="00311946">
              <w:rPr>
                <w:rFonts w:cstheme="minorHAnsi"/>
                <w:color w:val="FF0000"/>
              </w:rPr>
              <w:t xml:space="preserve"> </w:t>
            </w:r>
            <w:r w:rsidRPr="00311946">
              <w:rPr>
                <w:rFonts w:asciiTheme="minorHAnsi" w:eastAsiaTheme="minorHAnsi" w:hAnsiTheme="minorHAnsi" w:cstheme="minorHAnsi"/>
                <w:szCs w:val="22"/>
                <w:lang w:eastAsia="en-US"/>
              </w:rPr>
              <w:t xml:space="preserve">acknowledging that they may be anxious or distressed, to reduce the risk of ‘Did not attend’. </w:t>
            </w:r>
          </w:p>
          <w:p w14:paraId="13A1A0FA" w14:textId="4FCF5E08" w:rsidR="00DD1FE7" w:rsidRPr="00311946" w:rsidRDefault="00B3729F" w:rsidP="00DD1FE7">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 xml:space="preserve">The post holder will </w:t>
            </w:r>
            <w:r w:rsidR="003E2571" w:rsidRPr="00311946">
              <w:rPr>
                <w:rFonts w:asciiTheme="minorHAnsi" w:eastAsiaTheme="minorHAnsi" w:hAnsiTheme="minorHAnsi" w:cstheme="minorHAnsi"/>
                <w:szCs w:val="22"/>
                <w:lang w:eastAsia="en-US"/>
              </w:rPr>
              <w:t>e</w:t>
            </w:r>
            <w:r w:rsidR="00DD1FE7" w:rsidRPr="00311946">
              <w:rPr>
                <w:rFonts w:asciiTheme="minorHAnsi" w:eastAsiaTheme="minorHAnsi" w:hAnsiTheme="minorHAnsi" w:cstheme="minorHAnsi"/>
                <w:szCs w:val="22"/>
                <w:lang w:eastAsia="en-US"/>
              </w:rPr>
              <w:t xml:space="preserve">nsure the patient progresses through their pathway in a timely manner, </w:t>
            </w:r>
            <w:r w:rsidR="003E2571" w:rsidRPr="00311946">
              <w:rPr>
                <w:rFonts w:asciiTheme="minorHAnsi" w:eastAsiaTheme="minorHAnsi" w:hAnsiTheme="minorHAnsi" w:cstheme="minorHAnsi"/>
                <w:szCs w:val="22"/>
                <w:lang w:eastAsia="en-US"/>
              </w:rPr>
              <w:t xml:space="preserve">aiming to </w:t>
            </w:r>
            <w:r w:rsidR="00DD1FE7" w:rsidRPr="00311946">
              <w:rPr>
                <w:rFonts w:asciiTheme="minorHAnsi" w:eastAsiaTheme="minorHAnsi" w:hAnsiTheme="minorHAnsi" w:cstheme="minorHAnsi"/>
                <w:szCs w:val="22"/>
                <w:lang w:eastAsia="en-US"/>
              </w:rPr>
              <w:t>resolv</w:t>
            </w:r>
            <w:r w:rsidR="003E2571" w:rsidRPr="00311946">
              <w:rPr>
                <w:rFonts w:asciiTheme="minorHAnsi" w:eastAsiaTheme="minorHAnsi" w:hAnsiTheme="minorHAnsi" w:cstheme="minorHAnsi"/>
                <w:szCs w:val="22"/>
                <w:lang w:eastAsia="en-US"/>
              </w:rPr>
              <w:t>e an</w:t>
            </w:r>
            <w:r w:rsidR="00DD1FE7" w:rsidRPr="00311946">
              <w:rPr>
                <w:rFonts w:asciiTheme="minorHAnsi" w:eastAsiaTheme="minorHAnsi" w:hAnsiTheme="minorHAnsi" w:cstheme="minorHAnsi"/>
                <w:szCs w:val="22"/>
                <w:lang w:eastAsia="en-US"/>
              </w:rPr>
              <w:t xml:space="preserve">y </w:t>
            </w:r>
            <w:r w:rsidR="003E2571" w:rsidRPr="00311946">
              <w:rPr>
                <w:rFonts w:asciiTheme="minorHAnsi" w:eastAsiaTheme="minorHAnsi" w:hAnsiTheme="minorHAnsi" w:cstheme="minorHAnsi"/>
                <w:szCs w:val="22"/>
                <w:lang w:eastAsia="en-US"/>
              </w:rPr>
              <w:t xml:space="preserve">delays </w:t>
            </w:r>
            <w:r w:rsidR="00DD1FE7" w:rsidRPr="00311946">
              <w:rPr>
                <w:rFonts w:asciiTheme="minorHAnsi" w:eastAsiaTheme="minorHAnsi" w:hAnsiTheme="minorHAnsi" w:cstheme="minorHAnsi"/>
                <w:szCs w:val="22"/>
                <w:lang w:eastAsia="en-US"/>
              </w:rPr>
              <w:t xml:space="preserve">as able for example by chasing </w:t>
            </w:r>
            <w:r w:rsidR="003E2571" w:rsidRPr="00311946">
              <w:rPr>
                <w:rFonts w:asciiTheme="minorHAnsi" w:eastAsiaTheme="minorHAnsi" w:hAnsiTheme="minorHAnsi" w:cstheme="minorHAnsi"/>
                <w:szCs w:val="22"/>
                <w:lang w:eastAsia="en-US"/>
              </w:rPr>
              <w:t xml:space="preserve">internal </w:t>
            </w:r>
            <w:r w:rsidR="00DD1FE7" w:rsidRPr="00311946">
              <w:rPr>
                <w:rFonts w:asciiTheme="minorHAnsi" w:eastAsiaTheme="minorHAnsi" w:hAnsiTheme="minorHAnsi" w:cstheme="minorHAnsi"/>
                <w:szCs w:val="22"/>
                <w:lang w:eastAsia="en-US"/>
              </w:rPr>
              <w:t xml:space="preserve">pathology </w:t>
            </w:r>
            <w:r w:rsidR="003E2571" w:rsidRPr="00311946">
              <w:rPr>
                <w:rFonts w:asciiTheme="minorHAnsi" w:eastAsiaTheme="minorHAnsi" w:hAnsiTheme="minorHAnsi" w:cstheme="minorHAnsi"/>
                <w:szCs w:val="22"/>
                <w:lang w:eastAsia="en-US"/>
              </w:rPr>
              <w:t>results or</w:t>
            </w:r>
            <w:r w:rsidR="00DD1FE7" w:rsidRPr="00311946">
              <w:rPr>
                <w:rFonts w:asciiTheme="minorHAnsi" w:eastAsiaTheme="minorHAnsi" w:hAnsiTheme="minorHAnsi" w:cstheme="minorHAnsi"/>
                <w:szCs w:val="22"/>
                <w:lang w:eastAsia="en-US"/>
              </w:rPr>
              <w:t xml:space="preserve"> genetic mutation analysis results from across trusts within the Peninsula and then updating the patient packs and team of these results as appropriate. They will also closely monitor </w:t>
            </w:r>
            <w:r w:rsidR="003E2571" w:rsidRPr="00311946">
              <w:rPr>
                <w:rFonts w:asciiTheme="minorHAnsi" w:eastAsiaTheme="minorHAnsi" w:hAnsiTheme="minorHAnsi" w:cstheme="minorHAnsi"/>
                <w:szCs w:val="22"/>
                <w:lang w:eastAsia="en-US"/>
              </w:rPr>
              <w:t xml:space="preserve">the timely return of </w:t>
            </w:r>
            <w:r w:rsidR="00DD1FE7" w:rsidRPr="00311946">
              <w:rPr>
                <w:rFonts w:asciiTheme="minorHAnsi" w:eastAsiaTheme="minorHAnsi" w:hAnsiTheme="minorHAnsi" w:cstheme="minorHAnsi"/>
                <w:szCs w:val="22"/>
                <w:lang w:eastAsia="en-US"/>
              </w:rPr>
              <w:t xml:space="preserve">imaging reports and start dates of </w:t>
            </w:r>
            <w:r w:rsidR="00B2291A" w:rsidRPr="00311946">
              <w:rPr>
                <w:rFonts w:asciiTheme="minorHAnsi" w:eastAsiaTheme="minorHAnsi" w:hAnsiTheme="minorHAnsi" w:cstheme="minorHAnsi"/>
                <w:szCs w:val="22"/>
                <w:lang w:eastAsia="en-US"/>
              </w:rPr>
              <w:t>surgical</w:t>
            </w:r>
            <w:r w:rsidR="00DD1FE7" w:rsidRPr="00311946">
              <w:rPr>
                <w:rFonts w:asciiTheme="minorHAnsi" w:eastAsiaTheme="minorHAnsi" w:hAnsiTheme="minorHAnsi" w:cstheme="minorHAnsi"/>
                <w:szCs w:val="22"/>
                <w:lang w:eastAsia="en-US"/>
              </w:rPr>
              <w:t xml:space="preserve"> treatment</w:t>
            </w:r>
            <w:r w:rsidR="00B2291A" w:rsidRPr="00311946">
              <w:rPr>
                <w:rFonts w:asciiTheme="minorHAnsi" w:eastAsiaTheme="minorHAnsi" w:hAnsiTheme="minorHAnsi" w:cstheme="minorHAnsi"/>
                <w:szCs w:val="22"/>
                <w:lang w:eastAsia="en-US"/>
              </w:rPr>
              <w:t>s</w:t>
            </w:r>
            <w:r w:rsidR="00DD1FE7" w:rsidRPr="00311946">
              <w:rPr>
                <w:rFonts w:asciiTheme="minorHAnsi" w:eastAsiaTheme="minorHAnsi" w:hAnsiTheme="minorHAnsi" w:cstheme="minorHAnsi"/>
                <w:szCs w:val="22"/>
                <w:lang w:eastAsia="en-US"/>
              </w:rPr>
              <w:t xml:space="preserve">, chasing where delays are occurring, as </w:t>
            </w:r>
            <w:r w:rsidR="00B2291A" w:rsidRPr="00311946">
              <w:rPr>
                <w:rFonts w:asciiTheme="minorHAnsi" w:eastAsiaTheme="minorHAnsi" w:hAnsiTheme="minorHAnsi" w:cstheme="minorHAnsi"/>
                <w:szCs w:val="22"/>
                <w:lang w:eastAsia="en-US"/>
              </w:rPr>
              <w:t>per</w:t>
            </w:r>
            <w:r w:rsidR="00DD1FE7" w:rsidRPr="00311946">
              <w:rPr>
                <w:rFonts w:asciiTheme="minorHAnsi" w:eastAsiaTheme="minorHAnsi" w:hAnsiTheme="minorHAnsi" w:cstheme="minorHAnsi"/>
                <w:szCs w:val="22"/>
                <w:lang w:eastAsia="en-US"/>
              </w:rPr>
              <w:t xml:space="preserve"> escalation guidelines, sharing this information appropriately with the clinical team and uploading results onto </w:t>
            </w:r>
            <w:r w:rsidR="00F343B7" w:rsidRPr="00311946">
              <w:rPr>
                <w:rFonts w:asciiTheme="minorHAnsi" w:eastAsiaTheme="minorHAnsi" w:hAnsiTheme="minorHAnsi" w:cstheme="minorHAnsi"/>
                <w:szCs w:val="22"/>
                <w:lang w:eastAsia="en-US"/>
              </w:rPr>
              <w:t>EPIC</w:t>
            </w:r>
            <w:r w:rsidR="00DD1FE7" w:rsidRPr="00311946">
              <w:rPr>
                <w:rFonts w:asciiTheme="minorHAnsi" w:eastAsiaTheme="minorHAnsi" w:hAnsiTheme="minorHAnsi" w:cstheme="minorHAnsi"/>
                <w:szCs w:val="22"/>
                <w:lang w:eastAsia="en-US"/>
              </w:rPr>
              <w:t xml:space="preserve">. This will be done alongside the </w:t>
            </w:r>
            <w:r w:rsidR="00EA2505" w:rsidRPr="00311946">
              <w:rPr>
                <w:rFonts w:asciiTheme="minorHAnsi" w:eastAsiaTheme="minorHAnsi" w:hAnsiTheme="minorHAnsi" w:cstheme="minorHAnsi"/>
                <w:szCs w:val="22"/>
                <w:lang w:eastAsia="en-US"/>
              </w:rPr>
              <w:t>Urology</w:t>
            </w:r>
            <w:r w:rsidR="00DD1FE7" w:rsidRPr="00311946">
              <w:rPr>
                <w:rFonts w:asciiTheme="minorHAnsi" w:eastAsiaTheme="minorHAnsi" w:hAnsiTheme="minorHAnsi" w:cstheme="minorHAnsi"/>
                <w:szCs w:val="22"/>
                <w:lang w:eastAsia="en-US"/>
              </w:rPr>
              <w:t xml:space="preserve"> MDT co-ordinator</w:t>
            </w:r>
            <w:r w:rsidR="003E2571" w:rsidRPr="00311946">
              <w:rPr>
                <w:rFonts w:asciiTheme="minorHAnsi" w:eastAsiaTheme="minorHAnsi" w:hAnsiTheme="minorHAnsi" w:cstheme="minorHAnsi"/>
                <w:szCs w:val="22"/>
                <w:lang w:eastAsia="en-US"/>
              </w:rPr>
              <w:t xml:space="preserve"> and CNS team.</w:t>
            </w:r>
          </w:p>
          <w:p w14:paraId="0AA9D552" w14:textId="44E03768" w:rsidR="003F7928" w:rsidRPr="00311946" w:rsidRDefault="003F7928" w:rsidP="00DD1FE7">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Actively participate in the provision of general non-clinical information and advice for patients and carers, helping to reduce anxiety and provide reassurance and information as appropriate</w:t>
            </w:r>
            <w:r w:rsidR="00F26DEA" w:rsidRPr="00311946">
              <w:rPr>
                <w:rFonts w:asciiTheme="minorHAnsi" w:eastAsiaTheme="minorHAnsi" w:hAnsiTheme="minorHAnsi" w:cstheme="minorHAnsi"/>
                <w:szCs w:val="22"/>
                <w:lang w:eastAsia="en-US"/>
              </w:rPr>
              <w:t>.</w:t>
            </w:r>
          </w:p>
          <w:p w14:paraId="45E636C3" w14:textId="50A744DF" w:rsidR="00060599" w:rsidRPr="00311946" w:rsidRDefault="00060599" w:rsidP="00060599">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Identify indicators of patient need or change in condition through telephone contact, and respond appropriately as per protocol and /or liaison with CNS</w:t>
            </w:r>
            <w:r w:rsidR="001B728D" w:rsidRPr="00311946">
              <w:rPr>
                <w:rFonts w:asciiTheme="minorHAnsi" w:eastAsiaTheme="minorHAnsi" w:hAnsiTheme="minorHAnsi" w:cstheme="minorHAnsi"/>
                <w:szCs w:val="22"/>
                <w:lang w:eastAsia="en-US"/>
              </w:rPr>
              <w:t>.</w:t>
            </w:r>
          </w:p>
          <w:p w14:paraId="32E585DF" w14:textId="77777777" w:rsidR="001B728D" w:rsidRPr="00CF7C9D" w:rsidRDefault="001B728D" w:rsidP="001B728D">
            <w:pPr>
              <w:ind w:left="360"/>
              <w:rPr>
                <w:rFonts w:cstheme="minorHAnsi"/>
                <w:highlight w:val="yellow"/>
              </w:rPr>
            </w:pPr>
          </w:p>
          <w:p w14:paraId="5A57EDC5" w14:textId="0885B2FE" w:rsidR="00060599" w:rsidRPr="00B2291A" w:rsidRDefault="00060599" w:rsidP="00060599">
            <w:pPr>
              <w:numPr>
                <w:ilvl w:val="0"/>
                <w:numId w:val="13"/>
              </w:numPr>
              <w:autoSpaceDE w:val="0"/>
              <w:autoSpaceDN w:val="0"/>
              <w:adjustRightInd w:val="0"/>
              <w:rPr>
                <w:rFonts w:cstheme="minorHAnsi"/>
              </w:rPr>
            </w:pPr>
            <w:r w:rsidRPr="00B2291A">
              <w:rPr>
                <w:rFonts w:cstheme="minorHAnsi"/>
              </w:rPr>
              <w:t>Advise patients and families on how to make contact when they feel they need support in their care pathway.</w:t>
            </w:r>
          </w:p>
          <w:p w14:paraId="0C306882" w14:textId="77777777" w:rsidR="00DD1FE7" w:rsidRPr="00CF7C9D" w:rsidRDefault="00DD1FE7" w:rsidP="00DD1FE7">
            <w:pPr>
              <w:autoSpaceDE w:val="0"/>
              <w:autoSpaceDN w:val="0"/>
              <w:adjustRightInd w:val="0"/>
              <w:rPr>
                <w:rFonts w:cstheme="minorHAnsi"/>
                <w:highlight w:val="yellow"/>
              </w:rPr>
            </w:pPr>
          </w:p>
          <w:p w14:paraId="097B0904" w14:textId="50CAA59A" w:rsidR="00F26DEA" w:rsidRPr="00311946" w:rsidRDefault="00060599" w:rsidP="00F26DEA">
            <w:pPr>
              <w:numPr>
                <w:ilvl w:val="0"/>
                <w:numId w:val="13"/>
              </w:numPr>
              <w:autoSpaceDE w:val="0"/>
              <w:autoSpaceDN w:val="0"/>
              <w:adjustRightInd w:val="0"/>
              <w:rPr>
                <w:rFonts w:cstheme="minorHAnsi"/>
              </w:rPr>
            </w:pPr>
            <w:r w:rsidRPr="00311946">
              <w:rPr>
                <w:rFonts w:cstheme="minorHAnsi"/>
              </w:rPr>
              <w:lastRenderedPageBreak/>
              <w:t xml:space="preserve">Discuss </w:t>
            </w:r>
            <w:r w:rsidR="003E2571" w:rsidRPr="00311946">
              <w:rPr>
                <w:rFonts w:cstheme="minorHAnsi"/>
              </w:rPr>
              <w:t xml:space="preserve">and signpost, patients and their carers/families </w:t>
            </w:r>
            <w:r w:rsidR="00FD61A8" w:rsidRPr="00311946">
              <w:rPr>
                <w:rFonts w:cstheme="minorHAnsi"/>
              </w:rPr>
              <w:t>to other services, with sensitivity, including voluntary services, as appropriate and keep the CNS team inf</w:t>
            </w:r>
            <w:r w:rsidRPr="00311946">
              <w:rPr>
                <w:rFonts w:cstheme="minorHAnsi"/>
              </w:rPr>
              <w:t>ormed of outcomes</w:t>
            </w:r>
            <w:r w:rsidR="00B01AAC" w:rsidRPr="00311946">
              <w:rPr>
                <w:rFonts w:cstheme="minorHAnsi"/>
              </w:rPr>
              <w:t xml:space="preserve">, utilising their messaging system appropriately. </w:t>
            </w:r>
          </w:p>
          <w:p w14:paraId="44A18DE4" w14:textId="20EF2793" w:rsidR="00060599" w:rsidRPr="00311946" w:rsidRDefault="00060599" w:rsidP="00060599">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 xml:space="preserve">Deliver patient-centred, self-management support and education as </w:t>
            </w:r>
            <w:r w:rsidR="00350F68" w:rsidRPr="00311946">
              <w:rPr>
                <w:rFonts w:asciiTheme="minorHAnsi" w:eastAsiaTheme="minorHAnsi" w:hAnsiTheme="minorHAnsi" w:cstheme="minorHAnsi"/>
                <w:szCs w:val="22"/>
                <w:lang w:eastAsia="en-US"/>
              </w:rPr>
              <w:t>appropriate,</w:t>
            </w:r>
            <w:r w:rsidRPr="00311946">
              <w:rPr>
                <w:rFonts w:asciiTheme="minorHAnsi" w:eastAsiaTheme="minorHAnsi" w:hAnsiTheme="minorHAnsi" w:cstheme="minorHAnsi"/>
                <w:szCs w:val="22"/>
                <w:lang w:eastAsia="en-US"/>
              </w:rPr>
              <w:t xml:space="preserve"> in conjunction with CNS</w:t>
            </w:r>
            <w:r w:rsidR="00350F68" w:rsidRPr="00311946">
              <w:rPr>
                <w:rFonts w:asciiTheme="minorHAnsi" w:eastAsiaTheme="minorHAnsi" w:hAnsiTheme="minorHAnsi" w:cstheme="minorHAnsi"/>
                <w:szCs w:val="22"/>
                <w:lang w:eastAsia="en-US"/>
              </w:rPr>
              <w:t xml:space="preserve"> team</w:t>
            </w:r>
            <w:r w:rsidR="00F26DEA" w:rsidRPr="00311946">
              <w:rPr>
                <w:rFonts w:asciiTheme="minorHAnsi" w:eastAsiaTheme="minorHAnsi" w:hAnsiTheme="minorHAnsi" w:cstheme="minorHAnsi"/>
                <w:szCs w:val="22"/>
                <w:lang w:eastAsia="en-US"/>
              </w:rPr>
              <w:t>.</w:t>
            </w:r>
          </w:p>
          <w:p w14:paraId="0E10564B" w14:textId="6A406E9C" w:rsidR="008560EE" w:rsidRPr="00311946" w:rsidRDefault="008560EE" w:rsidP="00060599">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Act as patient advocate and facilitator to resolve issues that may be perceived as barriers to care</w:t>
            </w:r>
            <w:r w:rsidR="00F26DEA" w:rsidRPr="00311946">
              <w:rPr>
                <w:rFonts w:asciiTheme="minorHAnsi" w:eastAsiaTheme="minorHAnsi" w:hAnsiTheme="minorHAnsi" w:cstheme="minorHAnsi"/>
                <w:szCs w:val="22"/>
                <w:lang w:eastAsia="en-US"/>
              </w:rPr>
              <w:t>.</w:t>
            </w:r>
          </w:p>
          <w:p w14:paraId="1DA0458D" w14:textId="78803F1C" w:rsidR="0087013E" w:rsidRPr="00311946" w:rsidRDefault="009962B8" w:rsidP="009962B8">
            <w:pPr>
              <w:pStyle w:val="ListParagraph"/>
              <w:numPr>
                <w:ilvl w:val="0"/>
                <w:numId w:val="13"/>
              </w:numPr>
              <w:rPr>
                <w:rFonts w:cs="Arial"/>
              </w:rPr>
            </w:pPr>
            <w:r w:rsidRPr="00311946">
              <w:rPr>
                <w:rFonts w:asciiTheme="minorHAnsi" w:eastAsiaTheme="minorHAnsi" w:hAnsiTheme="minorHAnsi" w:cstheme="minorHAnsi"/>
                <w:szCs w:val="22"/>
                <w:lang w:eastAsia="en-US"/>
              </w:rPr>
              <w:t xml:space="preserve">To provide support, alongside the </w:t>
            </w:r>
            <w:r w:rsidR="00EA2505" w:rsidRPr="00311946">
              <w:rPr>
                <w:rFonts w:asciiTheme="minorHAnsi" w:eastAsiaTheme="minorHAnsi" w:hAnsiTheme="minorHAnsi" w:cstheme="minorHAnsi"/>
                <w:szCs w:val="22"/>
                <w:lang w:eastAsia="en-US"/>
              </w:rPr>
              <w:t>Urology</w:t>
            </w:r>
            <w:r w:rsidRPr="00311946">
              <w:rPr>
                <w:rFonts w:asciiTheme="minorHAnsi" w:eastAsiaTheme="minorHAnsi" w:hAnsiTheme="minorHAnsi" w:cstheme="minorHAnsi"/>
                <w:szCs w:val="22"/>
                <w:lang w:eastAsia="en-US"/>
              </w:rPr>
              <w:t xml:space="preserve"> CNS team, with the </w:t>
            </w:r>
            <w:r w:rsidR="00EA2505" w:rsidRPr="00311946">
              <w:rPr>
                <w:rFonts w:asciiTheme="minorHAnsi" w:eastAsiaTheme="minorHAnsi" w:hAnsiTheme="minorHAnsi" w:cstheme="minorHAnsi"/>
                <w:szCs w:val="22"/>
                <w:lang w:eastAsia="en-US"/>
              </w:rPr>
              <w:t>Urology</w:t>
            </w:r>
            <w:r w:rsidRPr="00311946">
              <w:rPr>
                <w:rFonts w:asciiTheme="minorHAnsi" w:eastAsiaTheme="minorHAnsi" w:hAnsiTheme="minorHAnsi" w:cstheme="minorHAnsi"/>
                <w:szCs w:val="22"/>
                <w:lang w:eastAsia="en-US"/>
              </w:rPr>
              <w:t xml:space="preserve"> patient support groups and events. </w:t>
            </w:r>
          </w:p>
          <w:p w14:paraId="00877D05" w14:textId="54AE1F01" w:rsidR="009962B8" w:rsidRPr="00311946" w:rsidRDefault="009962B8" w:rsidP="009962B8">
            <w:pPr>
              <w:pStyle w:val="ListParagraph"/>
              <w:numPr>
                <w:ilvl w:val="0"/>
                <w:numId w:val="13"/>
              </w:numPr>
              <w:rPr>
                <w:rFonts w:cs="Arial"/>
              </w:rPr>
            </w:pPr>
            <w:r w:rsidRPr="00311946">
              <w:rPr>
                <w:rFonts w:asciiTheme="minorHAnsi" w:eastAsiaTheme="minorHAnsi" w:hAnsiTheme="minorHAnsi" w:cstheme="minorHAnsi"/>
                <w:szCs w:val="22"/>
                <w:lang w:eastAsia="en-US"/>
              </w:rPr>
              <w:t xml:space="preserve">To work collaboratively with the Living with and beyond team (based at the Fern Centre in NDDH) and the </w:t>
            </w:r>
            <w:r w:rsidR="00B2291A" w:rsidRPr="00311946">
              <w:rPr>
                <w:rFonts w:asciiTheme="minorHAnsi" w:eastAsiaTheme="minorHAnsi" w:hAnsiTheme="minorHAnsi" w:cstheme="minorHAnsi"/>
                <w:szCs w:val="22"/>
                <w:lang w:eastAsia="en-US"/>
              </w:rPr>
              <w:t>Urology</w:t>
            </w:r>
            <w:r w:rsidRPr="00311946">
              <w:rPr>
                <w:rFonts w:asciiTheme="minorHAnsi" w:eastAsiaTheme="minorHAnsi" w:hAnsiTheme="minorHAnsi" w:cstheme="minorHAnsi"/>
                <w:szCs w:val="22"/>
                <w:lang w:eastAsia="en-US"/>
              </w:rPr>
              <w:t xml:space="preserve"> CNS</w:t>
            </w:r>
            <w:r w:rsidR="00350F68" w:rsidRPr="00311946">
              <w:rPr>
                <w:rFonts w:asciiTheme="minorHAnsi" w:eastAsiaTheme="minorHAnsi" w:hAnsiTheme="minorHAnsi" w:cstheme="minorHAnsi"/>
                <w:szCs w:val="22"/>
                <w:lang w:eastAsia="en-US"/>
              </w:rPr>
              <w:t>s</w:t>
            </w:r>
            <w:r w:rsidRPr="00311946">
              <w:rPr>
                <w:rFonts w:asciiTheme="minorHAnsi" w:eastAsiaTheme="minorHAnsi" w:hAnsiTheme="minorHAnsi" w:cstheme="minorHAnsi"/>
                <w:szCs w:val="22"/>
                <w:lang w:eastAsia="en-US"/>
              </w:rPr>
              <w:t xml:space="preserve"> to provide support to education sessions/programmes for </w:t>
            </w:r>
            <w:r w:rsidR="00B2291A" w:rsidRPr="00311946">
              <w:rPr>
                <w:rFonts w:asciiTheme="minorHAnsi" w:eastAsiaTheme="minorHAnsi" w:hAnsiTheme="minorHAnsi" w:cstheme="minorHAnsi"/>
                <w:szCs w:val="22"/>
                <w:lang w:eastAsia="en-US"/>
              </w:rPr>
              <w:t>Urology</w:t>
            </w:r>
            <w:r w:rsidRPr="00311946">
              <w:rPr>
                <w:rFonts w:asciiTheme="minorHAnsi" w:eastAsiaTheme="minorHAnsi" w:hAnsiTheme="minorHAnsi" w:cstheme="minorHAnsi"/>
                <w:szCs w:val="22"/>
                <w:lang w:eastAsia="en-US"/>
              </w:rPr>
              <w:t xml:space="preserve"> patients, their carers and families, including supporting Health and Wellbeing events.</w:t>
            </w:r>
          </w:p>
          <w:p w14:paraId="7EC93B82" w14:textId="69A1D579" w:rsidR="009962B8" w:rsidRPr="009962B8" w:rsidRDefault="009962B8" w:rsidP="009962B8">
            <w:pPr>
              <w:ind w:left="360"/>
              <w:rPr>
                <w:rFonts w:cs="Arial"/>
              </w:rPr>
            </w:pPr>
          </w:p>
        </w:tc>
      </w:tr>
    </w:tbl>
    <w:tbl>
      <w:tblPr>
        <w:tblStyle w:val="TableGrid1"/>
        <w:tblW w:w="10206" w:type="dxa"/>
        <w:tblInd w:w="-459" w:type="dxa"/>
        <w:tblLayout w:type="fixed"/>
        <w:tblLook w:val="04A0" w:firstRow="1" w:lastRow="0" w:firstColumn="1" w:lastColumn="0" w:noHBand="0" w:noVBand="1"/>
      </w:tblPr>
      <w:tblGrid>
        <w:gridCol w:w="10206"/>
      </w:tblGrid>
      <w:tr w:rsidR="008560EE" w:rsidRPr="00F607B2" w14:paraId="0A51F0C6" w14:textId="77777777" w:rsidTr="003B782A">
        <w:tc>
          <w:tcPr>
            <w:tcW w:w="10206" w:type="dxa"/>
            <w:shd w:val="clear" w:color="auto" w:fill="002060"/>
          </w:tcPr>
          <w:p w14:paraId="3C2248DC" w14:textId="77777777" w:rsidR="008560EE" w:rsidRPr="00F607B2" w:rsidRDefault="008560EE" w:rsidP="003B782A">
            <w:pPr>
              <w:jc w:val="both"/>
              <w:rPr>
                <w:rFonts w:ascii="Arial" w:hAnsi="Arial" w:cs="Arial"/>
              </w:rPr>
            </w:pPr>
            <w:r w:rsidRPr="00F607B2">
              <w:rPr>
                <w:rFonts w:ascii="Arial" w:hAnsi="Arial" w:cs="Arial"/>
                <w:b/>
              </w:rPr>
              <w:lastRenderedPageBreak/>
              <w:t xml:space="preserve">POLICY/SERVICE DEVELOPMENT </w:t>
            </w:r>
          </w:p>
        </w:tc>
      </w:tr>
      <w:tr w:rsidR="008560EE" w:rsidRPr="00F607B2" w14:paraId="4F39B79E" w14:textId="77777777" w:rsidTr="003B782A">
        <w:tc>
          <w:tcPr>
            <w:tcW w:w="10206" w:type="dxa"/>
            <w:tcBorders>
              <w:bottom w:val="single" w:sz="4" w:space="0" w:color="auto"/>
            </w:tcBorders>
          </w:tcPr>
          <w:p w14:paraId="6E03689A" w14:textId="5A199F48" w:rsidR="00FB3650" w:rsidRDefault="00FB3650" w:rsidP="00FB3650">
            <w:pPr>
              <w:pStyle w:val="ListParagraph"/>
              <w:numPr>
                <w:ilvl w:val="0"/>
                <w:numId w:val="13"/>
              </w:numPr>
              <w:rPr>
                <w:rFonts w:asciiTheme="minorHAnsi" w:eastAsiaTheme="minorHAnsi" w:hAnsiTheme="minorHAnsi" w:cstheme="minorHAnsi"/>
                <w:szCs w:val="22"/>
                <w:lang w:eastAsia="en-US"/>
              </w:rPr>
            </w:pPr>
            <w:r w:rsidRPr="00852D8A">
              <w:rPr>
                <w:rFonts w:asciiTheme="minorHAnsi" w:eastAsiaTheme="minorHAnsi" w:hAnsiTheme="minorHAnsi" w:cstheme="minorHAnsi"/>
                <w:szCs w:val="22"/>
                <w:lang w:eastAsia="en-US"/>
              </w:rPr>
              <w:t>The post holder will follow Trust policies and participate in policy and service development</w:t>
            </w:r>
            <w:r>
              <w:rPr>
                <w:rFonts w:asciiTheme="minorHAnsi" w:eastAsiaTheme="minorHAnsi" w:hAnsiTheme="minorHAnsi" w:cstheme="minorHAnsi"/>
                <w:szCs w:val="22"/>
                <w:lang w:eastAsia="en-US"/>
              </w:rPr>
              <w:t xml:space="preserve"> as appropriate, alongside the Urology and cancer services teams</w:t>
            </w:r>
            <w:r w:rsidRPr="00852D8A">
              <w:rPr>
                <w:rFonts w:asciiTheme="minorHAnsi" w:eastAsiaTheme="minorHAnsi" w:hAnsiTheme="minorHAnsi" w:cstheme="minorHAnsi"/>
                <w:szCs w:val="22"/>
                <w:lang w:eastAsia="en-US"/>
              </w:rPr>
              <w:t>.</w:t>
            </w:r>
            <w:r>
              <w:rPr>
                <w:rFonts w:asciiTheme="minorHAnsi" w:eastAsiaTheme="minorHAnsi" w:hAnsiTheme="minorHAnsi" w:cstheme="minorHAnsi"/>
                <w:szCs w:val="22"/>
                <w:lang w:eastAsia="en-US"/>
              </w:rPr>
              <w:t xml:space="preserve"> This could include involvement with audits, service and peer review processes.</w:t>
            </w:r>
          </w:p>
          <w:p w14:paraId="08DADC15" w14:textId="77777777" w:rsidR="008560EE" w:rsidRPr="00F607B2" w:rsidRDefault="008560EE" w:rsidP="003B782A">
            <w:pPr>
              <w:jc w:val="both"/>
              <w:rPr>
                <w:rFonts w:ascii="Arial" w:hAnsi="Arial" w:cs="Arial"/>
              </w:rPr>
            </w:pPr>
          </w:p>
        </w:tc>
      </w:tr>
    </w:tbl>
    <w:tbl>
      <w:tblPr>
        <w:tblStyle w:val="TableGrid"/>
        <w:tblW w:w="10206" w:type="dxa"/>
        <w:tblInd w:w="-459" w:type="dxa"/>
        <w:tblLayout w:type="fixed"/>
        <w:tblLook w:val="04A0" w:firstRow="1" w:lastRow="0" w:firstColumn="1" w:lastColumn="0" w:noHBand="0" w:noVBand="1"/>
      </w:tblPr>
      <w:tblGrid>
        <w:gridCol w:w="10206"/>
      </w:tblGrid>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00256ED" w14:textId="43F6FF17" w:rsidR="00FE45BB" w:rsidRPr="008219D4" w:rsidRDefault="00FE45BB" w:rsidP="00F03E2E">
            <w:pPr>
              <w:pStyle w:val="ListParagraph"/>
              <w:numPr>
                <w:ilvl w:val="0"/>
                <w:numId w:val="13"/>
              </w:numPr>
              <w:rPr>
                <w:rFonts w:asciiTheme="minorHAnsi" w:eastAsiaTheme="minorHAnsi" w:hAnsiTheme="minorHAnsi" w:cstheme="minorHAnsi"/>
                <w:szCs w:val="22"/>
                <w:lang w:eastAsia="en-US"/>
              </w:rPr>
            </w:pPr>
            <w:r w:rsidRPr="008219D4">
              <w:rPr>
                <w:rFonts w:asciiTheme="minorHAnsi" w:eastAsiaTheme="minorHAnsi" w:hAnsiTheme="minorHAnsi" w:cstheme="minorHAnsi"/>
                <w:szCs w:val="22"/>
                <w:lang w:eastAsia="en-US"/>
              </w:rPr>
              <w:t>The post holder will observe personal duty of care in relation to equipment and resources used in course of work.</w:t>
            </w:r>
          </w:p>
          <w:p w14:paraId="7F1F6CFA" w14:textId="75A4DBA3"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B704FBD" w14:textId="1F35E42C" w:rsidR="00FE45BB" w:rsidRPr="003F7928" w:rsidRDefault="00FE45BB" w:rsidP="00F03E2E">
            <w:pPr>
              <w:pStyle w:val="ListParagraph"/>
              <w:numPr>
                <w:ilvl w:val="0"/>
                <w:numId w:val="13"/>
              </w:numPr>
              <w:rPr>
                <w:rFonts w:eastAsiaTheme="minorHAnsi" w:cs="Arial"/>
                <w:szCs w:val="22"/>
                <w:lang w:eastAsia="en-US"/>
              </w:rPr>
            </w:pPr>
            <w:r w:rsidRPr="008219D4">
              <w:rPr>
                <w:rFonts w:asciiTheme="minorHAnsi" w:eastAsiaTheme="minorHAnsi" w:hAnsiTheme="minorHAnsi" w:cstheme="minorHAnsi"/>
                <w:szCs w:val="22"/>
                <w:lang w:eastAsia="en-US"/>
              </w:rPr>
              <w:t>Provides advice, or demonstrates own activities or workplace routines to new or less experienced employees in own work area.</w:t>
            </w:r>
          </w:p>
          <w:p w14:paraId="717F399B" w14:textId="1AA143F9" w:rsidR="008560EE" w:rsidRPr="00311946" w:rsidRDefault="008560EE" w:rsidP="00F03E2E">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 xml:space="preserve">Act as a </w:t>
            </w:r>
            <w:r w:rsidR="006D28C8" w:rsidRPr="00311946">
              <w:rPr>
                <w:rFonts w:asciiTheme="minorHAnsi" w:eastAsiaTheme="minorHAnsi" w:hAnsiTheme="minorHAnsi" w:cstheme="minorHAnsi"/>
                <w:szCs w:val="22"/>
                <w:lang w:eastAsia="en-US"/>
              </w:rPr>
              <w:t>point of contact</w:t>
            </w:r>
            <w:r w:rsidR="008219D4" w:rsidRPr="00311946">
              <w:rPr>
                <w:rFonts w:asciiTheme="minorHAnsi" w:eastAsiaTheme="minorHAnsi" w:hAnsiTheme="minorHAnsi" w:cstheme="minorHAnsi"/>
                <w:szCs w:val="22"/>
                <w:lang w:eastAsia="en-US"/>
              </w:rPr>
              <w:t xml:space="preserve"> for</w:t>
            </w:r>
            <w:r w:rsidRPr="00311946">
              <w:rPr>
                <w:rFonts w:asciiTheme="minorHAnsi" w:eastAsiaTheme="minorHAnsi" w:hAnsiTheme="minorHAnsi" w:cstheme="minorHAnsi"/>
                <w:szCs w:val="22"/>
                <w:lang w:eastAsia="en-US"/>
              </w:rPr>
              <w:t xml:space="preserve"> Primary and Secondary care staff, advising on resources available to support cancer care</w:t>
            </w:r>
            <w:r w:rsidR="003F7928" w:rsidRPr="00311946">
              <w:rPr>
                <w:rFonts w:asciiTheme="minorHAnsi" w:eastAsiaTheme="minorHAnsi" w:hAnsiTheme="minorHAnsi" w:cstheme="minorHAnsi"/>
                <w:szCs w:val="22"/>
                <w:lang w:eastAsia="en-US"/>
              </w:rPr>
              <w:t xml:space="preserve"> and those known to the </w:t>
            </w:r>
            <w:r w:rsidR="00CF7C9D" w:rsidRPr="00311946">
              <w:rPr>
                <w:rFonts w:asciiTheme="minorHAnsi" w:eastAsiaTheme="minorHAnsi" w:hAnsiTheme="minorHAnsi" w:cstheme="minorHAnsi"/>
                <w:szCs w:val="22"/>
                <w:lang w:eastAsia="en-US"/>
              </w:rPr>
              <w:t>Urology</w:t>
            </w:r>
            <w:r w:rsidR="003F7928" w:rsidRPr="00311946">
              <w:rPr>
                <w:rFonts w:asciiTheme="minorHAnsi" w:eastAsiaTheme="minorHAnsi" w:hAnsiTheme="minorHAnsi" w:cstheme="minorHAnsi"/>
                <w:szCs w:val="22"/>
                <w:lang w:eastAsia="en-US"/>
              </w:rPr>
              <w:t xml:space="preserve"> team at NDDH. </w:t>
            </w:r>
          </w:p>
          <w:p w14:paraId="3014E1A2" w14:textId="558E8360"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5F2ADE6" w14:textId="7D61CA4F" w:rsidR="007F40C7" w:rsidRPr="00B91BFA" w:rsidRDefault="00EC0DE7" w:rsidP="00C457D6">
            <w:pPr>
              <w:pStyle w:val="ListParagraph"/>
              <w:numPr>
                <w:ilvl w:val="0"/>
                <w:numId w:val="13"/>
              </w:numPr>
              <w:rPr>
                <w:rFonts w:asciiTheme="minorHAnsi" w:eastAsiaTheme="minorHAnsi" w:hAnsiTheme="minorHAnsi" w:cstheme="minorHAnsi"/>
                <w:szCs w:val="22"/>
                <w:lang w:eastAsia="en-US"/>
              </w:rPr>
            </w:pPr>
            <w:r w:rsidRPr="00B91BFA">
              <w:rPr>
                <w:rFonts w:asciiTheme="minorHAnsi" w:eastAsiaTheme="minorHAnsi" w:hAnsiTheme="minorHAnsi" w:cstheme="minorHAnsi"/>
                <w:szCs w:val="22"/>
                <w:lang w:eastAsia="en-US"/>
              </w:rPr>
              <w:t xml:space="preserve">The post holder </w:t>
            </w:r>
            <w:r w:rsidR="007F40C7" w:rsidRPr="00B91BFA">
              <w:rPr>
                <w:rFonts w:asciiTheme="minorHAnsi" w:eastAsiaTheme="minorHAnsi" w:hAnsiTheme="minorHAnsi" w:cstheme="minorHAnsi"/>
                <w:szCs w:val="22"/>
                <w:lang w:eastAsia="en-US"/>
              </w:rPr>
              <w:t xml:space="preserve">will require excellent IT skills to use our clinic systems </w:t>
            </w:r>
            <w:r w:rsidR="00C457D6" w:rsidRPr="00B91BFA">
              <w:rPr>
                <w:rFonts w:asciiTheme="minorHAnsi" w:eastAsiaTheme="minorHAnsi" w:hAnsiTheme="minorHAnsi" w:cstheme="minorHAnsi"/>
                <w:szCs w:val="22"/>
                <w:lang w:eastAsia="en-US"/>
              </w:rPr>
              <w:t xml:space="preserve">including the new electronic patient record system </w:t>
            </w:r>
            <w:r w:rsidR="00FB3650">
              <w:rPr>
                <w:rFonts w:asciiTheme="minorHAnsi" w:eastAsiaTheme="minorHAnsi" w:hAnsiTheme="minorHAnsi" w:cstheme="minorHAnsi"/>
                <w:szCs w:val="22"/>
                <w:lang w:eastAsia="en-US"/>
              </w:rPr>
              <w:t xml:space="preserve">– EPIC- which </w:t>
            </w:r>
            <w:r w:rsidR="00C457D6" w:rsidRPr="00B91BFA">
              <w:rPr>
                <w:rFonts w:asciiTheme="minorHAnsi" w:eastAsiaTheme="minorHAnsi" w:hAnsiTheme="minorHAnsi" w:cstheme="minorHAnsi"/>
                <w:szCs w:val="22"/>
                <w:lang w:eastAsia="en-US"/>
              </w:rPr>
              <w:t xml:space="preserve">rolled out in </w:t>
            </w:r>
            <w:r w:rsidR="00FB3650">
              <w:rPr>
                <w:rFonts w:asciiTheme="minorHAnsi" w:eastAsiaTheme="minorHAnsi" w:hAnsiTheme="minorHAnsi" w:cstheme="minorHAnsi"/>
                <w:szCs w:val="22"/>
                <w:lang w:eastAsia="en-US"/>
              </w:rPr>
              <w:t>July</w:t>
            </w:r>
            <w:r w:rsidR="00C457D6" w:rsidRPr="00B91BFA">
              <w:rPr>
                <w:rFonts w:asciiTheme="minorHAnsi" w:eastAsiaTheme="minorHAnsi" w:hAnsiTheme="minorHAnsi" w:cstheme="minorHAnsi"/>
                <w:szCs w:val="22"/>
                <w:lang w:eastAsia="en-US"/>
              </w:rPr>
              <w:t xml:space="preserve"> </w:t>
            </w:r>
            <w:r w:rsidR="00C31BD5" w:rsidRPr="00B91BFA">
              <w:rPr>
                <w:rFonts w:asciiTheme="minorHAnsi" w:eastAsiaTheme="minorHAnsi" w:hAnsiTheme="minorHAnsi" w:cstheme="minorHAnsi"/>
                <w:szCs w:val="22"/>
                <w:lang w:eastAsia="en-US"/>
              </w:rPr>
              <w:t>across</w:t>
            </w:r>
            <w:r w:rsidR="00C457D6" w:rsidRPr="00B91BFA">
              <w:rPr>
                <w:rFonts w:asciiTheme="minorHAnsi" w:eastAsiaTheme="minorHAnsi" w:hAnsiTheme="minorHAnsi" w:cstheme="minorHAnsi"/>
                <w:szCs w:val="22"/>
                <w:lang w:eastAsia="en-US"/>
              </w:rPr>
              <w:t xml:space="preserve"> the trust, </w:t>
            </w:r>
            <w:r w:rsidR="007F40C7" w:rsidRPr="00B91BFA">
              <w:rPr>
                <w:rFonts w:asciiTheme="minorHAnsi" w:eastAsiaTheme="minorHAnsi" w:hAnsiTheme="minorHAnsi" w:cstheme="minorHAnsi"/>
                <w:szCs w:val="22"/>
                <w:lang w:eastAsia="en-US"/>
              </w:rPr>
              <w:t xml:space="preserve">to </w:t>
            </w:r>
            <w:r w:rsidR="00C457D6" w:rsidRPr="00B91BFA">
              <w:rPr>
                <w:rFonts w:asciiTheme="minorHAnsi" w:eastAsiaTheme="minorHAnsi" w:hAnsiTheme="minorHAnsi" w:cstheme="minorHAnsi"/>
                <w:szCs w:val="22"/>
                <w:lang w:eastAsia="en-US"/>
              </w:rPr>
              <w:t>document all information regarding patients and their care,</w:t>
            </w:r>
            <w:r w:rsidR="00C31BD5" w:rsidRPr="00B91BFA">
              <w:rPr>
                <w:rFonts w:asciiTheme="minorHAnsi" w:eastAsiaTheme="minorHAnsi" w:hAnsiTheme="minorHAnsi" w:cstheme="minorHAnsi"/>
                <w:szCs w:val="22"/>
                <w:lang w:eastAsia="en-US"/>
              </w:rPr>
              <w:t xml:space="preserve"> in line with information governance and confidentiality guidelines,</w:t>
            </w:r>
            <w:r w:rsidR="00C457D6" w:rsidRPr="00B91BFA">
              <w:rPr>
                <w:rFonts w:asciiTheme="minorHAnsi" w:eastAsiaTheme="minorHAnsi" w:hAnsiTheme="minorHAnsi" w:cstheme="minorHAnsi"/>
                <w:szCs w:val="22"/>
                <w:lang w:eastAsia="en-US"/>
              </w:rPr>
              <w:t xml:space="preserve"> to communicate with the teams and complete other IT tasks as required by the post.</w:t>
            </w:r>
          </w:p>
          <w:p w14:paraId="7D79F053" w14:textId="46574713" w:rsidR="007F40C7" w:rsidRPr="00B91BFA" w:rsidRDefault="00EC0DE7" w:rsidP="00F03E2E">
            <w:pPr>
              <w:pStyle w:val="ListParagraph"/>
              <w:numPr>
                <w:ilvl w:val="0"/>
                <w:numId w:val="13"/>
              </w:numPr>
              <w:rPr>
                <w:rFonts w:asciiTheme="minorHAnsi" w:eastAsiaTheme="minorHAnsi" w:hAnsiTheme="minorHAnsi" w:cstheme="minorHAnsi"/>
                <w:szCs w:val="22"/>
                <w:lang w:eastAsia="en-US"/>
              </w:rPr>
            </w:pPr>
            <w:r w:rsidRPr="00B91BFA">
              <w:rPr>
                <w:rFonts w:asciiTheme="minorHAnsi" w:eastAsiaTheme="minorHAnsi" w:hAnsiTheme="minorHAnsi" w:cstheme="minorHAnsi"/>
                <w:szCs w:val="22"/>
                <w:lang w:eastAsia="en-US"/>
              </w:rPr>
              <w:t xml:space="preserve">The post holder </w:t>
            </w:r>
            <w:r w:rsidR="007F40C7" w:rsidRPr="00B91BFA">
              <w:rPr>
                <w:rFonts w:asciiTheme="minorHAnsi" w:eastAsiaTheme="minorHAnsi" w:hAnsiTheme="minorHAnsi" w:cstheme="minorHAnsi"/>
                <w:szCs w:val="22"/>
                <w:lang w:eastAsia="en-US"/>
              </w:rPr>
              <w:t xml:space="preserve">will be required to collate and </w:t>
            </w:r>
            <w:r w:rsidR="00C457D6" w:rsidRPr="00B91BFA">
              <w:rPr>
                <w:rFonts w:asciiTheme="minorHAnsi" w:eastAsiaTheme="minorHAnsi" w:hAnsiTheme="minorHAnsi" w:cstheme="minorHAnsi"/>
                <w:szCs w:val="22"/>
                <w:lang w:eastAsia="en-US"/>
              </w:rPr>
              <w:t>record information/data on behalf of the cancer services</w:t>
            </w:r>
            <w:r w:rsidR="00C31BD5" w:rsidRPr="00B91BFA">
              <w:rPr>
                <w:rFonts w:asciiTheme="minorHAnsi" w:eastAsiaTheme="minorHAnsi" w:hAnsiTheme="minorHAnsi" w:cstheme="minorHAnsi"/>
                <w:szCs w:val="22"/>
                <w:lang w:eastAsia="en-US"/>
              </w:rPr>
              <w:t xml:space="preserve"> and</w:t>
            </w:r>
            <w:r w:rsidR="00C457D6" w:rsidRPr="00B91BFA">
              <w:rPr>
                <w:rFonts w:asciiTheme="minorHAnsi" w:eastAsiaTheme="minorHAnsi" w:hAnsiTheme="minorHAnsi" w:cstheme="minorHAnsi"/>
                <w:szCs w:val="22"/>
                <w:lang w:eastAsia="en-US"/>
              </w:rPr>
              <w:t xml:space="preserve"> </w:t>
            </w:r>
            <w:r w:rsidR="00CF7C9D">
              <w:rPr>
                <w:rFonts w:asciiTheme="minorHAnsi" w:eastAsiaTheme="minorHAnsi" w:hAnsiTheme="minorHAnsi" w:cstheme="minorHAnsi"/>
                <w:szCs w:val="22"/>
                <w:lang w:eastAsia="en-US"/>
              </w:rPr>
              <w:t>Urology</w:t>
            </w:r>
            <w:r w:rsidR="00C31BD5" w:rsidRPr="00B91BFA">
              <w:rPr>
                <w:rFonts w:asciiTheme="minorHAnsi" w:eastAsiaTheme="minorHAnsi" w:hAnsiTheme="minorHAnsi" w:cstheme="minorHAnsi"/>
                <w:szCs w:val="22"/>
                <w:lang w:eastAsia="en-US"/>
              </w:rPr>
              <w:t xml:space="preserve"> </w:t>
            </w:r>
            <w:r w:rsidR="00C457D6" w:rsidRPr="00B91BFA">
              <w:rPr>
                <w:rFonts w:asciiTheme="minorHAnsi" w:eastAsiaTheme="minorHAnsi" w:hAnsiTheme="minorHAnsi" w:cstheme="minorHAnsi"/>
                <w:szCs w:val="22"/>
                <w:lang w:eastAsia="en-US"/>
              </w:rPr>
              <w:t>team</w:t>
            </w:r>
            <w:r w:rsidR="00C31BD5" w:rsidRPr="00B91BFA">
              <w:rPr>
                <w:rFonts w:asciiTheme="minorHAnsi" w:eastAsiaTheme="minorHAnsi" w:hAnsiTheme="minorHAnsi" w:cstheme="minorHAnsi"/>
                <w:szCs w:val="22"/>
                <w:lang w:eastAsia="en-US"/>
              </w:rPr>
              <w:t>s</w:t>
            </w:r>
            <w:r w:rsidR="00C457D6" w:rsidRPr="00B91BFA">
              <w:rPr>
                <w:rFonts w:asciiTheme="minorHAnsi" w:eastAsiaTheme="minorHAnsi" w:hAnsiTheme="minorHAnsi" w:cstheme="minorHAnsi"/>
                <w:szCs w:val="22"/>
                <w:lang w:eastAsia="en-US"/>
              </w:rPr>
              <w:t xml:space="preserve"> to support audits and reporting,</w:t>
            </w:r>
            <w:r w:rsidR="007F40C7" w:rsidRPr="00B91BFA">
              <w:rPr>
                <w:rFonts w:asciiTheme="minorHAnsi" w:eastAsiaTheme="minorHAnsi" w:hAnsiTheme="minorHAnsi" w:cstheme="minorHAnsi"/>
                <w:szCs w:val="22"/>
                <w:lang w:eastAsia="en-US"/>
              </w:rPr>
              <w:t xml:space="preserve"> using a range of </w:t>
            </w:r>
            <w:r w:rsidR="00C457D6" w:rsidRPr="00B91BFA">
              <w:rPr>
                <w:rFonts w:asciiTheme="minorHAnsi" w:eastAsiaTheme="minorHAnsi" w:hAnsiTheme="minorHAnsi" w:cstheme="minorHAnsi"/>
                <w:szCs w:val="22"/>
                <w:lang w:eastAsia="en-US"/>
              </w:rPr>
              <w:t>electronic systems</w:t>
            </w:r>
            <w:r w:rsidR="007F40C7" w:rsidRPr="00B91BFA">
              <w:rPr>
                <w:rFonts w:asciiTheme="minorHAnsi" w:eastAsiaTheme="minorHAnsi" w:hAnsiTheme="minorHAnsi" w:cstheme="minorHAnsi"/>
                <w:szCs w:val="22"/>
                <w:lang w:eastAsia="en-US"/>
              </w:rPr>
              <w:t>.</w:t>
            </w:r>
          </w:p>
          <w:p w14:paraId="5B027BF8" w14:textId="56EFC9BF" w:rsidR="007F40C7" w:rsidRPr="00B91BFA" w:rsidRDefault="007F40C7" w:rsidP="00F03E2E">
            <w:pPr>
              <w:pStyle w:val="ListParagraph"/>
              <w:numPr>
                <w:ilvl w:val="0"/>
                <w:numId w:val="13"/>
              </w:numPr>
              <w:rPr>
                <w:rFonts w:asciiTheme="minorHAnsi" w:eastAsiaTheme="minorHAnsi" w:hAnsiTheme="minorHAnsi" w:cstheme="minorHAnsi"/>
                <w:szCs w:val="22"/>
                <w:lang w:eastAsia="en-US"/>
              </w:rPr>
            </w:pPr>
            <w:r w:rsidRPr="00B91BFA">
              <w:rPr>
                <w:rFonts w:asciiTheme="minorHAnsi" w:eastAsiaTheme="minorHAnsi" w:hAnsiTheme="minorHAnsi" w:cstheme="minorHAnsi"/>
                <w:szCs w:val="22"/>
                <w:lang w:eastAsia="en-US"/>
              </w:rPr>
              <w:t xml:space="preserve">Working alongside the team, </w:t>
            </w:r>
            <w:r w:rsidR="00EC0DE7" w:rsidRPr="00B91BFA">
              <w:rPr>
                <w:rFonts w:asciiTheme="minorHAnsi" w:eastAsiaTheme="minorHAnsi" w:hAnsiTheme="minorHAnsi" w:cstheme="minorHAnsi"/>
                <w:szCs w:val="22"/>
                <w:lang w:eastAsia="en-US"/>
              </w:rPr>
              <w:t xml:space="preserve">the post holder will </w:t>
            </w:r>
            <w:r w:rsidRPr="00B91BFA">
              <w:rPr>
                <w:rFonts w:asciiTheme="minorHAnsi" w:eastAsiaTheme="minorHAnsi" w:hAnsiTheme="minorHAnsi" w:cstheme="minorHAnsi"/>
                <w:szCs w:val="22"/>
                <w:lang w:eastAsia="en-US"/>
              </w:rPr>
              <w:t>prepare reports using a variety of software and present data in an easy to read format.</w:t>
            </w:r>
          </w:p>
          <w:p w14:paraId="481B948E" w14:textId="413CC50F" w:rsidR="00C457D6" w:rsidRPr="00311946" w:rsidRDefault="00C457D6" w:rsidP="00C457D6">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Take responsibility for the maintenance of accurate paper and electronic information resources, ensuring confidentiality</w:t>
            </w:r>
            <w:r w:rsidR="00C31BD5" w:rsidRPr="00311946">
              <w:rPr>
                <w:rFonts w:asciiTheme="minorHAnsi" w:eastAsiaTheme="minorHAnsi" w:hAnsiTheme="minorHAnsi" w:cstheme="minorHAnsi"/>
                <w:szCs w:val="22"/>
                <w:lang w:eastAsia="en-US"/>
              </w:rPr>
              <w:t>.</w:t>
            </w:r>
          </w:p>
          <w:p w14:paraId="095ACB10" w14:textId="1D4E8EAD" w:rsidR="007F40C7" w:rsidRPr="00B91BFA" w:rsidRDefault="007F40C7" w:rsidP="00F03E2E">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Administer and collate patient</w:t>
            </w:r>
            <w:r w:rsidRPr="00B91BFA">
              <w:rPr>
                <w:rFonts w:asciiTheme="minorHAnsi" w:eastAsiaTheme="minorHAnsi" w:hAnsiTheme="minorHAnsi" w:cstheme="minorHAnsi"/>
                <w:szCs w:val="22"/>
                <w:lang w:eastAsia="en-US"/>
              </w:rPr>
              <w:t xml:space="preserve"> surveys.</w:t>
            </w:r>
          </w:p>
          <w:p w14:paraId="3C12A5D0" w14:textId="4CBFD908" w:rsidR="00D44AB0" w:rsidRPr="00F607B2" w:rsidRDefault="00D44AB0" w:rsidP="00F607B2">
            <w:pPr>
              <w:jc w:val="both"/>
              <w:rPr>
                <w:rFonts w:ascii="Arial" w:hAnsi="Arial" w:cs="Arial"/>
              </w:rPr>
            </w:pPr>
          </w:p>
        </w:tc>
      </w:tr>
      <w:tr w:rsidR="00963F9F" w:rsidRPr="00F607B2" w14:paraId="6F8D2164" w14:textId="77777777" w:rsidTr="00884334">
        <w:tc>
          <w:tcPr>
            <w:tcW w:w="10206" w:type="dxa"/>
            <w:tcBorders>
              <w:bottom w:val="single" w:sz="4" w:space="0" w:color="auto"/>
            </w:tcBorders>
            <w:shd w:val="clear" w:color="auto" w:fill="002060"/>
          </w:tcPr>
          <w:p w14:paraId="68B7D5AC" w14:textId="3A8C5040" w:rsidR="00963F9F" w:rsidRPr="00263927" w:rsidRDefault="00963F9F" w:rsidP="00F607B2">
            <w:pPr>
              <w:jc w:val="both"/>
              <w:rPr>
                <w:rFonts w:ascii="Arial" w:hAnsi="Arial" w:cs="Arial"/>
                <w:b/>
                <w:bCs/>
                <w:color w:val="FFFFFF" w:themeColor="background1"/>
              </w:rPr>
            </w:pPr>
            <w:r>
              <w:rPr>
                <w:rFonts w:ascii="Arial" w:hAnsi="Arial" w:cs="Arial"/>
                <w:b/>
                <w:bCs/>
                <w:color w:val="FFFFFF" w:themeColor="background1"/>
              </w:rPr>
              <w:t>RESEARCH AND DEVELOPMENT</w:t>
            </w:r>
          </w:p>
        </w:tc>
      </w:tr>
      <w:tr w:rsidR="00963F9F" w:rsidRPr="00F607B2" w14:paraId="63D5FA3D" w14:textId="77777777" w:rsidTr="00963F9F">
        <w:tc>
          <w:tcPr>
            <w:tcW w:w="10206" w:type="dxa"/>
            <w:tcBorders>
              <w:bottom w:val="single" w:sz="4" w:space="0" w:color="auto"/>
            </w:tcBorders>
            <w:shd w:val="clear" w:color="auto" w:fill="auto"/>
          </w:tcPr>
          <w:p w14:paraId="579C3BE4" w14:textId="5191073A" w:rsidR="000C36B4" w:rsidRDefault="000C36B4" w:rsidP="000C36B4">
            <w:pPr>
              <w:pStyle w:val="ListParagraph"/>
              <w:numPr>
                <w:ilvl w:val="0"/>
                <w:numId w:val="13"/>
              </w:numPr>
              <w:rPr>
                <w:rFonts w:asciiTheme="minorHAnsi" w:eastAsiaTheme="minorHAnsi" w:hAnsiTheme="minorHAnsi" w:cstheme="minorHAnsi"/>
                <w:szCs w:val="22"/>
                <w:lang w:eastAsia="en-US"/>
              </w:rPr>
            </w:pPr>
            <w:r>
              <w:rPr>
                <w:rFonts w:asciiTheme="minorHAnsi" w:eastAsiaTheme="minorHAnsi" w:hAnsiTheme="minorHAnsi" w:cstheme="minorHAnsi"/>
                <w:szCs w:val="22"/>
                <w:lang w:eastAsia="en-US"/>
              </w:rPr>
              <w:t>The post holder will c</w:t>
            </w:r>
            <w:r w:rsidRPr="001336E7">
              <w:rPr>
                <w:rFonts w:asciiTheme="minorHAnsi" w:eastAsiaTheme="minorHAnsi" w:hAnsiTheme="minorHAnsi" w:cstheme="minorHAnsi"/>
                <w:szCs w:val="22"/>
                <w:lang w:eastAsia="en-US"/>
              </w:rPr>
              <w:t xml:space="preserve">omply with Trust, Divisional and team requirements as appropriate, working </w:t>
            </w:r>
            <w:r>
              <w:rPr>
                <w:rFonts w:asciiTheme="minorHAnsi" w:eastAsiaTheme="minorHAnsi" w:hAnsiTheme="minorHAnsi" w:cstheme="minorHAnsi"/>
                <w:szCs w:val="22"/>
                <w:lang w:eastAsia="en-US"/>
              </w:rPr>
              <w:t xml:space="preserve">alongside the </w:t>
            </w:r>
            <w:r w:rsidR="00CF7C9D">
              <w:rPr>
                <w:rFonts w:asciiTheme="minorHAnsi" w:eastAsiaTheme="minorHAnsi" w:hAnsiTheme="minorHAnsi" w:cstheme="minorHAnsi"/>
                <w:szCs w:val="22"/>
                <w:lang w:eastAsia="en-US"/>
              </w:rPr>
              <w:t>Urology</w:t>
            </w:r>
            <w:r>
              <w:rPr>
                <w:rFonts w:asciiTheme="minorHAnsi" w:eastAsiaTheme="minorHAnsi" w:hAnsiTheme="minorHAnsi" w:cstheme="minorHAnsi"/>
                <w:szCs w:val="22"/>
                <w:lang w:eastAsia="en-US"/>
              </w:rPr>
              <w:t xml:space="preserve"> and cancer services teams.</w:t>
            </w:r>
          </w:p>
          <w:p w14:paraId="04A5B323" w14:textId="563250D9" w:rsidR="00963F9F" w:rsidRDefault="00963F9F" w:rsidP="00F607B2">
            <w:pPr>
              <w:jc w:val="both"/>
              <w:rPr>
                <w:rFonts w:ascii="Arial" w:hAnsi="Arial" w:cs="Arial"/>
                <w:b/>
                <w:bCs/>
                <w:color w:val="FFFFFF" w:themeColor="background1"/>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64C1BAFF" w14:textId="77704906" w:rsidR="007D3A41" w:rsidRPr="00B91BFA" w:rsidRDefault="000569E8" w:rsidP="008219D4">
            <w:pPr>
              <w:pStyle w:val="ListParagraph"/>
              <w:numPr>
                <w:ilvl w:val="0"/>
                <w:numId w:val="13"/>
              </w:numPr>
              <w:rPr>
                <w:rFonts w:asciiTheme="minorHAnsi" w:eastAsiaTheme="minorHAnsi" w:hAnsiTheme="minorHAnsi" w:cstheme="minorHAnsi"/>
                <w:szCs w:val="22"/>
                <w:lang w:eastAsia="en-US"/>
              </w:rPr>
            </w:pPr>
            <w:r w:rsidRPr="00B91BFA">
              <w:rPr>
                <w:rFonts w:asciiTheme="minorHAnsi" w:eastAsiaTheme="minorHAnsi" w:hAnsiTheme="minorHAnsi" w:cstheme="minorHAnsi"/>
                <w:szCs w:val="22"/>
                <w:lang w:eastAsia="en-US"/>
              </w:rPr>
              <w:t>The post holder requires highly developed keyboard skills, where accuracy is important, but there is no specific requirement for speed.</w:t>
            </w:r>
          </w:p>
          <w:p w14:paraId="1B2E2591" w14:textId="71B26B0D" w:rsidR="000569E8" w:rsidRPr="00F607B2" w:rsidRDefault="000569E8"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03350DB" w14:textId="3A965802" w:rsidR="00C91114" w:rsidRPr="00B91BFA" w:rsidRDefault="000569E8" w:rsidP="008219D4">
            <w:pPr>
              <w:pStyle w:val="ListParagraph"/>
              <w:numPr>
                <w:ilvl w:val="0"/>
                <w:numId w:val="13"/>
              </w:numPr>
              <w:rPr>
                <w:rFonts w:asciiTheme="minorHAnsi" w:eastAsiaTheme="minorHAnsi" w:hAnsiTheme="minorHAnsi" w:cstheme="minorHAnsi"/>
                <w:szCs w:val="22"/>
                <w:lang w:eastAsia="en-US"/>
              </w:rPr>
            </w:pPr>
            <w:r w:rsidRPr="00B91BFA">
              <w:rPr>
                <w:rFonts w:asciiTheme="minorHAnsi" w:eastAsiaTheme="minorHAnsi" w:hAnsiTheme="minorHAnsi" w:cstheme="minorHAnsi"/>
                <w:szCs w:val="22"/>
                <w:lang w:eastAsia="en-US"/>
              </w:rPr>
              <w:t>There is frequent requirement for sitting in a restricted position and using a Visual Display Unit (VDU) for a substantial proportion of the working time and a need for lifting, pushing, pulling objects, such as patient notes for short periods.</w:t>
            </w:r>
          </w:p>
          <w:p w14:paraId="4A09771B" w14:textId="268AA6F2" w:rsidR="009955F9" w:rsidRPr="009955F9" w:rsidRDefault="009955F9" w:rsidP="009955F9">
            <w:pPr>
              <w:ind w:left="360"/>
              <w:rPr>
                <w:rFonts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47C7C24" w14:textId="6748863C" w:rsidR="00C31BD5" w:rsidRPr="00B91BFA" w:rsidRDefault="00B91BFA" w:rsidP="008219D4">
            <w:pPr>
              <w:pStyle w:val="ListParagraph"/>
              <w:numPr>
                <w:ilvl w:val="0"/>
                <w:numId w:val="13"/>
              </w:numPr>
              <w:rPr>
                <w:rFonts w:asciiTheme="minorHAnsi" w:eastAsiaTheme="minorHAnsi" w:hAnsiTheme="minorHAnsi" w:cstheme="minorHAnsi"/>
                <w:szCs w:val="22"/>
                <w:lang w:eastAsia="en-US"/>
              </w:rPr>
            </w:pPr>
            <w:r w:rsidRPr="00B91BFA">
              <w:rPr>
                <w:rFonts w:asciiTheme="minorHAnsi" w:eastAsiaTheme="minorHAnsi" w:hAnsiTheme="minorHAnsi" w:cstheme="minorHAnsi"/>
                <w:szCs w:val="22"/>
                <w:lang w:eastAsia="en-US"/>
              </w:rPr>
              <w:t xml:space="preserve">There is a frequent requirement for prolonged concentration with the post holder needing to </w:t>
            </w:r>
            <w:r w:rsidR="000569E8" w:rsidRPr="00B91BFA">
              <w:rPr>
                <w:rFonts w:asciiTheme="minorHAnsi" w:eastAsiaTheme="minorHAnsi" w:hAnsiTheme="minorHAnsi" w:cstheme="minorHAnsi"/>
                <w:szCs w:val="22"/>
                <w:lang w:eastAsia="en-US"/>
              </w:rPr>
              <w:t xml:space="preserve">be particularly alert for cumulative periods of one to two hours at a time when checking detailed documents; or analysing detailed statistics. </w:t>
            </w:r>
          </w:p>
          <w:p w14:paraId="4973917D" w14:textId="70E962B4" w:rsidR="00B91BFA" w:rsidRPr="008219D4" w:rsidRDefault="00B91BFA" w:rsidP="008219D4">
            <w:pPr>
              <w:ind w:left="360"/>
              <w:rPr>
                <w:rFonts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2869498B" w14:textId="48A8E0D4" w:rsidR="0008028A" w:rsidRPr="00311946" w:rsidRDefault="0008028A" w:rsidP="008219D4">
            <w:pPr>
              <w:pStyle w:val="ListParagraph"/>
              <w:numPr>
                <w:ilvl w:val="0"/>
                <w:numId w:val="13"/>
              </w:numPr>
              <w:rPr>
                <w:rFonts w:asciiTheme="minorHAnsi" w:eastAsiaTheme="minorHAnsi" w:hAnsiTheme="minorHAnsi" w:cstheme="minorHAnsi"/>
                <w:szCs w:val="22"/>
                <w:lang w:eastAsia="en-US"/>
              </w:rPr>
            </w:pPr>
            <w:r w:rsidRPr="00311946">
              <w:rPr>
                <w:rFonts w:asciiTheme="minorHAnsi" w:eastAsiaTheme="minorHAnsi" w:hAnsiTheme="minorHAnsi" w:cstheme="minorHAnsi"/>
                <w:szCs w:val="22"/>
                <w:lang w:eastAsia="en-US"/>
              </w:rPr>
              <w:t>The post-holder will be expected to work in a busy environment and be able to deal with sensitive and potentially upsetting situations.</w:t>
            </w:r>
          </w:p>
          <w:p w14:paraId="137B11B3" w14:textId="22155BA3" w:rsidR="005C7A5D" w:rsidRPr="005C7A5D" w:rsidRDefault="005C7A5D" w:rsidP="005C7A5D">
            <w:pPr>
              <w:ind w:left="360"/>
              <w:rPr>
                <w:rFonts w:cstheme="minorHAnsi"/>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59D4ADE" w14:textId="77777777" w:rsidR="00EA4848" w:rsidRDefault="00EA4848" w:rsidP="00B91BFA">
            <w:pPr>
              <w:jc w:val="both"/>
              <w:rPr>
                <w:rFonts w:cstheme="minorHAnsi"/>
              </w:rPr>
            </w:pPr>
          </w:p>
          <w:p w14:paraId="40ABC2BE" w14:textId="41B8AF84" w:rsidR="0084654F" w:rsidRPr="003D18AA" w:rsidRDefault="00485F77" w:rsidP="00B91BFA">
            <w:pPr>
              <w:jc w:val="both"/>
              <w:rPr>
                <w:rFonts w:cstheme="minorHAnsi"/>
              </w:rPr>
            </w:pPr>
            <w:r w:rsidRPr="003D18AA">
              <w:rPr>
                <w:rFonts w:cstheme="minorHAnsi"/>
              </w:rPr>
              <w:t>Exposure to unpleasant working conditions is rare within this role. However, the post holder may experience adverse environmental conditions, such as inclement weather, extreme heat/cold, smells, noise, fumes and hazards, which are unavoidable; even with the strictest health and safety controls, such as spills and harmful chemicals, aggressive behaviour of patients, clients, relatives, carers.</w:t>
            </w:r>
          </w:p>
          <w:p w14:paraId="4C44760A" w14:textId="6B554101" w:rsidR="00EC0DE7" w:rsidRPr="00EC0DE7" w:rsidRDefault="00EC0DE7" w:rsidP="00EC0DE7">
            <w:pPr>
              <w:ind w:left="360"/>
              <w:rPr>
                <w:rFonts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0BEEFCE7" w14:textId="77777777" w:rsidR="00EA4848" w:rsidRDefault="00EA4848" w:rsidP="00F607B2">
            <w:pPr>
              <w:jc w:val="both"/>
              <w:rPr>
                <w:rFonts w:cstheme="minorHAnsi"/>
              </w:rPr>
            </w:pPr>
          </w:p>
          <w:p w14:paraId="2E3BBB58" w14:textId="535D34CE" w:rsidR="00D70BA1" w:rsidRPr="00D70BA1" w:rsidRDefault="00D70BA1" w:rsidP="00F607B2">
            <w:pPr>
              <w:jc w:val="both"/>
              <w:rPr>
                <w:rFonts w:cstheme="minorHAnsi"/>
              </w:rPr>
            </w:pPr>
            <w:r w:rsidRPr="00311946">
              <w:rPr>
                <w:rFonts w:cstheme="minorHAnsi"/>
              </w:rPr>
              <w:t>The postholder may be required to work in other administrative areas on occasion as appropriate as directed by their line manager.</w:t>
            </w:r>
            <w:r w:rsidRPr="00D70BA1">
              <w:rPr>
                <w:rFonts w:cstheme="minorHAnsi"/>
              </w:rPr>
              <w:t> </w:t>
            </w:r>
          </w:p>
          <w:p w14:paraId="136D2FBE" w14:textId="77777777" w:rsidR="00D70BA1" w:rsidRDefault="00D70BA1" w:rsidP="00F607B2">
            <w:pPr>
              <w:jc w:val="both"/>
              <w:rPr>
                <w:rFonts w:cstheme="minorHAnsi"/>
              </w:rPr>
            </w:pPr>
          </w:p>
          <w:p w14:paraId="56CB117C" w14:textId="42255BB3" w:rsidR="003B43F4" w:rsidRPr="00C457D6" w:rsidRDefault="000C1FB8" w:rsidP="00F607B2">
            <w:pPr>
              <w:jc w:val="both"/>
              <w:rPr>
                <w:rFonts w:cstheme="minorHAnsi"/>
              </w:rPr>
            </w:pPr>
            <w:r w:rsidRPr="00C457D6">
              <w:rPr>
                <w:rFonts w:cstheme="minorHAnsi"/>
              </w:rPr>
              <w:t>U</w:t>
            </w:r>
            <w:r w:rsidR="003B43F4" w:rsidRPr="00C457D6">
              <w:rPr>
                <w:rFonts w:cstheme="minorHAnsi"/>
              </w:rPr>
              <w:t>ndertake any training required in order to maintain competency including mandatory training, e.g. Manual Handling</w:t>
            </w:r>
          </w:p>
          <w:p w14:paraId="476A9E49" w14:textId="77777777" w:rsidR="003B43F4" w:rsidRPr="00C457D6" w:rsidRDefault="003B43F4" w:rsidP="00F607B2">
            <w:pPr>
              <w:jc w:val="both"/>
              <w:rPr>
                <w:rFonts w:cstheme="minorHAnsi"/>
              </w:rPr>
            </w:pPr>
          </w:p>
          <w:p w14:paraId="604720FF" w14:textId="774A51AC" w:rsidR="003B43F4" w:rsidRPr="00C457D6" w:rsidRDefault="000C1FB8" w:rsidP="00F607B2">
            <w:pPr>
              <w:jc w:val="both"/>
              <w:rPr>
                <w:rFonts w:cstheme="minorHAnsi"/>
              </w:rPr>
            </w:pPr>
            <w:r w:rsidRPr="00C457D6">
              <w:rPr>
                <w:rFonts w:cstheme="minorHAnsi"/>
              </w:rPr>
              <w:t>C</w:t>
            </w:r>
            <w:r w:rsidR="003B43F4" w:rsidRPr="00C457D6">
              <w:rPr>
                <w:rFonts w:cstheme="minorHAnsi"/>
              </w:rPr>
              <w:t xml:space="preserve">ontribute to and work within a safe working environment </w:t>
            </w:r>
          </w:p>
          <w:p w14:paraId="23C9C59C" w14:textId="77777777" w:rsidR="003B43F4" w:rsidRPr="00C457D6" w:rsidRDefault="003B43F4" w:rsidP="00F607B2">
            <w:pPr>
              <w:jc w:val="both"/>
              <w:rPr>
                <w:rFonts w:cstheme="minorHAnsi"/>
              </w:rPr>
            </w:pPr>
          </w:p>
          <w:p w14:paraId="0EAEA587" w14:textId="2FD3D5D4" w:rsidR="003B43F4" w:rsidRPr="00C457D6" w:rsidRDefault="00B735BB" w:rsidP="00F607B2">
            <w:pPr>
              <w:jc w:val="both"/>
              <w:rPr>
                <w:rFonts w:cstheme="minorHAnsi"/>
              </w:rPr>
            </w:pPr>
            <w:r w:rsidRPr="00C457D6">
              <w:rPr>
                <w:rFonts w:cstheme="minorHAnsi"/>
              </w:rPr>
              <w:t>You are</w:t>
            </w:r>
            <w:r w:rsidR="003B43F4" w:rsidRPr="00C457D6">
              <w:rPr>
                <w:rFonts w:cstheme="minorHAnsi"/>
              </w:rPr>
              <w:t xml:space="preserve"> expected to comply with Trust Infection Control Policies and conduct </w:t>
            </w:r>
            <w:r w:rsidR="00903D31">
              <w:rPr>
                <w:rFonts w:cstheme="minorHAnsi"/>
              </w:rPr>
              <w:t>you</w:t>
            </w:r>
            <w:r w:rsidR="003B43F4" w:rsidRPr="00C457D6">
              <w:rPr>
                <w:rFonts w:cstheme="minorHAnsi"/>
              </w:rPr>
              <w:t>rself at all times in such a manner as to minimise the risk of healthcare associated infection</w:t>
            </w:r>
          </w:p>
          <w:p w14:paraId="5D10D3D4" w14:textId="77777777" w:rsidR="003B43F4" w:rsidRPr="00C457D6" w:rsidRDefault="003B43F4" w:rsidP="00F607B2">
            <w:pPr>
              <w:tabs>
                <w:tab w:val="left" w:pos="720"/>
                <w:tab w:val="left" w:pos="1440"/>
                <w:tab w:val="left" w:pos="2160"/>
                <w:tab w:val="left" w:pos="2880"/>
                <w:tab w:val="left" w:pos="3600"/>
                <w:tab w:val="left" w:pos="4320"/>
                <w:tab w:val="left" w:pos="5040"/>
                <w:tab w:val="left" w:pos="6480"/>
              </w:tabs>
              <w:ind w:left="720"/>
              <w:jc w:val="both"/>
              <w:rPr>
                <w:rFonts w:cstheme="minorHAnsi"/>
              </w:rPr>
            </w:pPr>
          </w:p>
          <w:p w14:paraId="699B5729" w14:textId="77777777" w:rsidR="003B43F4" w:rsidRPr="00C457D6" w:rsidRDefault="003B43F4" w:rsidP="00F607B2">
            <w:pPr>
              <w:tabs>
                <w:tab w:val="left" w:pos="720"/>
                <w:tab w:val="left" w:pos="1440"/>
                <w:tab w:val="left" w:pos="2160"/>
                <w:tab w:val="left" w:pos="2880"/>
                <w:tab w:val="left" w:pos="3600"/>
                <w:tab w:val="left" w:pos="4320"/>
                <w:tab w:val="left" w:pos="5040"/>
                <w:tab w:val="left" w:pos="6480"/>
              </w:tabs>
              <w:jc w:val="both"/>
              <w:rPr>
                <w:rFonts w:cstheme="minorHAnsi"/>
              </w:rPr>
            </w:pPr>
            <w:r w:rsidRPr="00C457D6">
              <w:rPr>
                <w:rFonts w:cstheme="minorHAnsi"/>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C457D6" w:rsidRDefault="00F73F8D" w:rsidP="00F607B2">
            <w:pPr>
              <w:tabs>
                <w:tab w:val="left" w:pos="720"/>
                <w:tab w:val="left" w:pos="1440"/>
                <w:tab w:val="left" w:pos="2160"/>
                <w:tab w:val="left" w:pos="2880"/>
                <w:tab w:val="left" w:pos="3600"/>
                <w:tab w:val="left" w:pos="4320"/>
                <w:tab w:val="left" w:pos="5040"/>
                <w:tab w:val="left" w:pos="6480"/>
              </w:tabs>
              <w:jc w:val="both"/>
              <w:rPr>
                <w:rFonts w:cstheme="minorHAnsi"/>
              </w:rPr>
            </w:pPr>
          </w:p>
          <w:p w14:paraId="4A3FA191" w14:textId="77777777" w:rsidR="00F73F8D" w:rsidRPr="00C457D6" w:rsidRDefault="00F73F8D" w:rsidP="00F73F8D">
            <w:pPr>
              <w:rPr>
                <w:rFonts w:cstheme="minorHAnsi"/>
              </w:rPr>
            </w:pPr>
            <w:r w:rsidRPr="00C457D6">
              <w:rPr>
                <w:rFonts w:cstheme="minorHAnsi"/>
              </w:rPr>
              <w:t xml:space="preserve">You must </w:t>
            </w:r>
            <w:r w:rsidR="001568A8" w:rsidRPr="00C457D6">
              <w:rPr>
                <w:rFonts w:cstheme="minorHAnsi"/>
              </w:rPr>
              <w:t xml:space="preserve">also </w:t>
            </w:r>
            <w:r w:rsidRPr="00C457D6">
              <w:rPr>
                <w:rFonts w:cstheme="minorHAnsi"/>
              </w:rPr>
              <w:t>take responsibility for your workplace health and wellbeing:</w:t>
            </w:r>
          </w:p>
          <w:p w14:paraId="7D35C9BA" w14:textId="77777777" w:rsidR="00F73F8D" w:rsidRPr="00C457D6"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C457D6">
              <w:rPr>
                <w:rFonts w:asciiTheme="minorHAnsi" w:eastAsiaTheme="minorHAnsi" w:hAnsiTheme="minorHAnsi" w:cstheme="minorHAnsi"/>
                <w:szCs w:val="22"/>
                <w:lang w:eastAsia="en-US"/>
              </w:rPr>
              <w:t>When required, gain support from Occupational Health, Human Resources or other sources.</w:t>
            </w:r>
          </w:p>
          <w:p w14:paraId="1388D424" w14:textId="77777777" w:rsidR="00F73F8D" w:rsidRPr="00C457D6"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C457D6">
              <w:rPr>
                <w:rFonts w:asciiTheme="minorHAnsi" w:eastAsiaTheme="minorHAnsi" w:hAnsiTheme="minorHAnsi" w:cstheme="minorHAnsi"/>
                <w:szCs w:val="22"/>
                <w:lang w:eastAsia="en-US"/>
              </w:rPr>
              <w:t>Familiarise yourself with the health and wellbeing support available from policies and/or Occupational Health.</w:t>
            </w:r>
          </w:p>
          <w:p w14:paraId="033F2E64" w14:textId="77777777" w:rsidR="00F73F8D" w:rsidRPr="00C457D6"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C457D6">
              <w:rPr>
                <w:rFonts w:asciiTheme="minorHAnsi" w:eastAsiaTheme="minorHAnsi" w:hAnsiTheme="minorHAnsi" w:cstheme="minorHAnsi"/>
                <w:szCs w:val="22"/>
                <w:lang w:eastAsia="en-US"/>
              </w:rPr>
              <w:t xml:space="preserve">Follow the Trust’s health and wellbeing vision of healthy body, healthy mind, healthy you. </w:t>
            </w:r>
          </w:p>
          <w:p w14:paraId="57694560" w14:textId="77777777" w:rsidR="000C32E3" w:rsidRPr="00C457D6" w:rsidRDefault="00ED356C" w:rsidP="000C32E3">
            <w:pPr>
              <w:pStyle w:val="ListParagraph"/>
              <w:numPr>
                <w:ilvl w:val="0"/>
                <w:numId w:val="5"/>
              </w:numPr>
              <w:spacing w:before="0"/>
              <w:jc w:val="left"/>
              <w:rPr>
                <w:rFonts w:asciiTheme="minorHAnsi" w:eastAsiaTheme="minorHAnsi" w:hAnsiTheme="minorHAnsi" w:cstheme="minorHAnsi"/>
                <w:szCs w:val="22"/>
                <w:lang w:eastAsia="en-US"/>
              </w:rPr>
            </w:pPr>
            <w:r w:rsidRPr="00C457D6">
              <w:rPr>
                <w:rFonts w:asciiTheme="minorHAnsi" w:eastAsiaTheme="minorHAnsi" w:hAnsiTheme="minorHAnsi" w:cstheme="minorHAnsi"/>
                <w:szCs w:val="22"/>
                <w:lang w:eastAsia="en-US"/>
              </w:rPr>
              <w:t>Undertake a Display Screen Equipment assessment (DES) if appropriate to role</w:t>
            </w:r>
            <w:r w:rsidR="00DC08BE" w:rsidRPr="00C457D6">
              <w:rPr>
                <w:rFonts w:asciiTheme="minorHAnsi" w:eastAsiaTheme="minorHAnsi" w:hAnsiTheme="minorHAnsi" w:cstheme="minorHAnsi"/>
                <w:szCs w:val="22"/>
                <w:lang w:eastAsia="en-US"/>
              </w:rPr>
              <w:t>.</w:t>
            </w:r>
          </w:p>
          <w:p w14:paraId="13DF4059" w14:textId="78CAF6A5" w:rsidR="008F7D36" w:rsidRPr="00EC0DE7" w:rsidRDefault="008F7D36" w:rsidP="008F7D36">
            <w:pPr>
              <w:rPr>
                <w:rFonts w:cstheme="minorHAnsi"/>
              </w:rPr>
            </w:pPr>
          </w:p>
        </w:tc>
      </w:tr>
      <w:tr w:rsidR="00B735BB" w:rsidRPr="00F607B2" w14:paraId="247A9B2E" w14:textId="77777777" w:rsidTr="00884334">
        <w:tc>
          <w:tcPr>
            <w:tcW w:w="10206" w:type="dxa"/>
            <w:shd w:val="clear" w:color="auto" w:fill="002060"/>
          </w:tcPr>
          <w:p w14:paraId="3BC23511" w14:textId="12E3502D" w:rsidR="00B735BB" w:rsidRPr="00EC0DE7" w:rsidRDefault="00B735BB" w:rsidP="00F607B2">
            <w:pPr>
              <w:jc w:val="both"/>
              <w:rPr>
                <w:rFonts w:cstheme="minorHAnsi"/>
              </w:rPr>
            </w:pPr>
            <w:r w:rsidRPr="00EC0DE7">
              <w:rPr>
                <w:rFonts w:cstheme="minorHAnsi"/>
              </w:rPr>
              <w:t>DISCLOSURE AND BARRING SERVICE CHECKS</w:t>
            </w:r>
            <w:r w:rsidR="000C32E3" w:rsidRPr="00EC0DE7">
              <w:rPr>
                <w:rFonts w:cstheme="minorHAnsi"/>
              </w:rPr>
              <w:t xml:space="preserve"> </w:t>
            </w:r>
          </w:p>
        </w:tc>
      </w:tr>
      <w:tr w:rsidR="00B735BB" w:rsidRPr="00F607B2" w14:paraId="27F6484B" w14:textId="77777777" w:rsidTr="00884334">
        <w:tc>
          <w:tcPr>
            <w:tcW w:w="10206" w:type="dxa"/>
            <w:shd w:val="clear" w:color="auto" w:fill="auto"/>
          </w:tcPr>
          <w:p w14:paraId="4BF89AC6" w14:textId="77777777" w:rsidR="00EA4848" w:rsidRDefault="00EA4848" w:rsidP="00F607B2">
            <w:pPr>
              <w:jc w:val="both"/>
              <w:rPr>
                <w:rFonts w:cstheme="minorHAnsi"/>
              </w:rPr>
            </w:pPr>
          </w:p>
          <w:p w14:paraId="60432678" w14:textId="77777777" w:rsidR="00B735BB" w:rsidRDefault="00B735BB" w:rsidP="00F607B2">
            <w:pPr>
              <w:jc w:val="both"/>
              <w:rPr>
                <w:rFonts w:cstheme="minorHAnsi"/>
              </w:rPr>
            </w:pPr>
            <w:r w:rsidRPr="003D18AA">
              <w:rPr>
                <w:rFonts w:cstheme="minorHAnsi"/>
              </w:rPr>
              <w:t>This post has been identified as involving access to vulnerable adults and/or children and in line with Trust policy successful applicants will be required to undertake a Disclosure &amp; Barring Service Disclosure Check.</w:t>
            </w:r>
          </w:p>
          <w:p w14:paraId="0E9FEA90" w14:textId="1B567E97" w:rsidR="00EA4848" w:rsidRPr="003D18AA" w:rsidRDefault="00EA4848" w:rsidP="00F607B2">
            <w:pPr>
              <w:jc w:val="both"/>
              <w:rPr>
                <w:rFonts w:cstheme="minorHAnsi"/>
              </w:rPr>
            </w:pPr>
          </w:p>
        </w:tc>
      </w:tr>
      <w:tr w:rsidR="003B43F4" w:rsidRPr="00F607B2" w14:paraId="6CE458A9" w14:textId="77777777" w:rsidTr="00884334">
        <w:tc>
          <w:tcPr>
            <w:tcW w:w="10206" w:type="dxa"/>
            <w:shd w:val="clear" w:color="auto" w:fill="002060"/>
          </w:tcPr>
          <w:p w14:paraId="2E401EA4" w14:textId="77777777" w:rsidR="003B43F4" w:rsidRPr="003D18AA" w:rsidRDefault="003B43F4" w:rsidP="00F607B2">
            <w:pPr>
              <w:jc w:val="both"/>
              <w:rPr>
                <w:rFonts w:ascii="Arial" w:hAnsi="Arial" w:cs="Arial"/>
              </w:rPr>
            </w:pPr>
            <w:r w:rsidRPr="003D18AA">
              <w:rPr>
                <w:rFonts w:ascii="Arial" w:hAnsi="Arial" w:cs="Arial"/>
                <w:b/>
              </w:rPr>
              <w:t xml:space="preserve">GENERAL </w:t>
            </w:r>
          </w:p>
        </w:tc>
      </w:tr>
      <w:tr w:rsidR="003B43F4" w:rsidRPr="00F607B2" w14:paraId="7E0A6926" w14:textId="77777777" w:rsidTr="00884334">
        <w:tc>
          <w:tcPr>
            <w:tcW w:w="10206" w:type="dxa"/>
          </w:tcPr>
          <w:p w14:paraId="36E08954" w14:textId="77777777" w:rsidR="00EA4848" w:rsidRDefault="00EA4848" w:rsidP="00EC0DE7">
            <w:pPr>
              <w:pStyle w:val="BodyText"/>
              <w:jc w:val="both"/>
              <w:rPr>
                <w:rFonts w:asciiTheme="minorHAnsi" w:eastAsiaTheme="minorHAnsi" w:hAnsiTheme="minorHAnsi" w:cstheme="minorHAnsi"/>
                <w:b w:val="0"/>
                <w:sz w:val="22"/>
                <w:szCs w:val="22"/>
              </w:rPr>
            </w:pPr>
          </w:p>
          <w:p w14:paraId="09FC7010" w14:textId="416ABCFA" w:rsidR="00EC0DE7" w:rsidRPr="00C457D6" w:rsidRDefault="00EC0DE7" w:rsidP="00EC0DE7">
            <w:pPr>
              <w:pStyle w:val="BodyText"/>
              <w:jc w:val="both"/>
              <w:rPr>
                <w:rFonts w:asciiTheme="minorHAnsi" w:eastAsiaTheme="minorHAnsi" w:hAnsiTheme="minorHAnsi" w:cstheme="minorHAnsi"/>
                <w:b w:val="0"/>
                <w:sz w:val="22"/>
                <w:szCs w:val="22"/>
              </w:rPr>
            </w:pPr>
            <w:r w:rsidRPr="00C457D6">
              <w:rPr>
                <w:rFonts w:asciiTheme="minorHAnsi" w:eastAsiaTheme="minorHAnsi" w:hAnsiTheme="minorHAnsi" w:cstheme="minorHAnsi"/>
                <w:b w:val="0"/>
                <w:sz w:val="22"/>
                <w:szCs w:val="22"/>
              </w:rPr>
              <w:t>This job description is not inflexible but is an outline and account of the main duties. Any changes will be discussed fully with the post holder in advance. The job description will be reviewed periodically to take into account changes and developments in service requirements. This procedure is jointly conducted by each manager in consultation with the post holder.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5F2759E2" w14:textId="77777777" w:rsidR="00B735BB" w:rsidRPr="00C457D6" w:rsidRDefault="00B735BB" w:rsidP="00B735BB">
            <w:pPr>
              <w:pStyle w:val="ListParagraph"/>
              <w:ind w:left="33"/>
              <w:rPr>
                <w:rFonts w:asciiTheme="minorHAnsi" w:eastAsiaTheme="minorHAnsi" w:hAnsiTheme="minorHAnsi" w:cstheme="minorHAnsi"/>
                <w:szCs w:val="22"/>
                <w:lang w:eastAsia="en-US"/>
              </w:rPr>
            </w:pPr>
            <w:r w:rsidRPr="00C457D6">
              <w:rPr>
                <w:rFonts w:asciiTheme="minorHAnsi" w:eastAsiaTheme="minorHAnsi" w:hAnsiTheme="minorHAnsi" w:cstheme="minorHAnsi"/>
                <w:szCs w:val="22"/>
                <w:lang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68B65A77" w14:textId="36B9639E" w:rsidR="00A819B7" w:rsidRDefault="00A819B7" w:rsidP="00C457D6">
            <w:pPr>
              <w:pStyle w:val="BodyText"/>
              <w:jc w:val="both"/>
              <w:rPr>
                <w:rFonts w:asciiTheme="minorHAnsi" w:eastAsiaTheme="minorHAnsi" w:hAnsiTheme="minorHAnsi" w:cstheme="minorHAnsi"/>
                <w:b w:val="0"/>
                <w:sz w:val="22"/>
                <w:szCs w:val="22"/>
              </w:rPr>
            </w:pPr>
          </w:p>
          <w:p w14:paraId="012F7CD1" w14:textId="1E8A2006" w:rsidR="00A819B7" w:rsidRPr="00C457D6" w:rsidRDefault="00A819B7" w:rsidP="00C457D6">
            <w:pPr>
              <w:pStyle w:val="BodyText"/>
              <w:jc w:val="both"/>
              <w:rPr>
                <w:rFonts w:asciiTheme="minorHAnsi" w:eastAsiaTheme="minorHAnsi" w:hAnsiTheme="minorHAnsi" w:cstheme="minorHAnsi"/>
                <w:b w:val="0"/>
                <w:sz w:val="22"/>
                <w:szCs w:val="22"/>
              </w:rPr>
            </w:pPr>
            <w:r w:rsidRPr="00A819B7">
              <w:rPr>
                <w:rFonts w:asciiTheme="minorHAnsi" w:eastAsiaTheme="minorHAnsi" w:hAnsiTheme="minorHAnsi" w:cstheme="minorHAnsi"/>
                <w:b w:val="0"/>
                <w:sz w:val="22"/>
                <w:szCs w:val="22"/>
              </w:rPr>
              <w:t>Northern Devon Healthcare NHS Trust and the Royal Devon and Exeter NHS Foundation Trust developed our long-standing partnership and became a single integrated organisation across Eastern and Northern Devon in April 2022.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A819B7" w:rsidRDefault="002B7A29" w:rsidP="00BD7483">
            <w:pPr>
              <w:ind w:left="-709"/>
              <w:rPr>
                <w:rFonts w:cstheme="minorHAnsi"/>
              </w:rPr>
            </w:pPr>
            <w:r w:rsidRPr="00A819B7">
              <w:rPr>
                <w:rFonts w:cstheme="minorHAnsi"/>
              </w:rPr>
              <w:t xml:space="preserve">This is </w:t>
            </w:r>
          </w:p>
        </w:tc>
      </w:tr>
    </w:tbl>
    <w:p w14:paraId="5A975EC4" w14:textId="77777777" w:rsidR="000C32E3" w:rsidRDefault="000C32E3" w:rsidP="00E25E21">
      <w:pPr>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4E4487C" w:rsidR="008F7D36" w:rsidRPr="0088043B" w:rsidRDefault="00CF7C9D" w:rsidP="0088043B">
            <w:pPr>
              <w:jc w:val="both"/>
              <w:rPr>
                <w:rFonts w:ascii="Arial" w:hAnsi="Arial" w:cs="Arial"/>
              </w:rPr>
            </w:pPr>
            <w:r>
              <w:rPr>
                <w:rFonts w:cs="Arial"/>
                <w:b/>
              </w:rPr>
              <w:t>Urology</w:t>
            </w:r>
            <w:r w:rsidR="00F03E2E" w:rsidRPr="0088043B">
              <w:rPr>
                <w:rFonts w:cs="Arial"/>
                <w:b/>
              </w:rPr>
              <w:t xml:space="preserve"> </w:t>
            </w:r>
            <w:r w:rsidR="00C31BD5">
              <w:rPr>
                <w:rFonts w:cs="Arial"/>
                <w:b/>
              </w:rPr>
              <w:t>Patient</w:t>
            </w:r>
            <w:r w:rsidR="00F03E2E" w:rsidRPr="0088043B">
              <w:rPr>
                <w:rFonts w:cs="Arial"/>
                <w:b/>
              </w:rPr>
              <w:t xml:space="preserve"> Navigator</w:t>
            </w:r>
          </w:p>
        </w:tc>
      </w:tr>
    </w:tbl>
    <w:p w14:paraId="52F37878" w14:textId="34D7C843"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010DE062" w:rsidR="001D2D93" w:rsidRPr="0088043B" w:rsidRDefault="001D2D93" w:rsidP="00884334">
            <w:pPr>
              <w:jc w:val="both"/>
              <w:rPr>
                <w:rFonts w:ascii="Arial" w:hAnsi="Arial" w:cs="Arial"/>
                <w:b/>
              </w:rPr>
            </w:pPr>
            <w:r w:rsidRPr="0088043B">
              <w:rPr>
                <w:rFonts w:ascii="Arial" w:hAnsi="Arial" w:cs="Arial"/>
                <w:b/>
              </w:rPr>
              <w:t>QUALIFICATION/ SPECIAL TRAINING</w:t>
            </w:r>
          </w:p>
          <w:p w14:paraId="1EDDC70D" w14:textId="77777777" w:rsidR="00F03E2E" w:rsidRPr="0088043B" w:rsidRDefault="00F03E2E" w:rsidP="00884334">
            <w:pPr>
              <w:jc w:val="both"/>
              <w:rPr>
                <w:rFonts w:ascii="Arial" w:hAnsi="Arial" w:cs="Arial"/>
                <w:b/>
              </w:rPr>
            </w:pPr>
          </w:p>
          <w:p w14:paraId="3D2A1145" w14:textId="37D32D33" w:rsidR="00F03E2E" w:rsidRPr="0088043B" w:rsidRDefault="00F03E2E" w:rsidP="00F03E2E">
            <w:pPr>
              <w:tabs>
                <w:tab w:val="left" w:pos="720"/>
              </w:tabs>
              <w:rPr>
                <w:rFonts w:cs="Arial"/>
              </w:rPr>
            </w:pPr>
            <w:r w:rsidRPr="0088043B">
              <w:rPr>
                <w:rFonts w:cs="Arial"/>
              </w:rPr>
              <w:t>Knowledge of health and wellbeing issues and services acquired through training and experience to NVQ level 3 standards or equivalent.</w:t>
            </w:r>
          </w:p>
          <w:p w14:paraId="45141310" w14:textId="77777777" w:rsidR="00F03E2E" w:rsidRPr="0088043B" w:rsidRDefault="00F03E2E" w:rsidP="00F03E2E">
            <w:pPr>
              <w:tabs>
                <w:tab w:val="left" w:pos="720"/>
              </w:tabs>
              <w:rPr>
                <w:rFonts w:cs="Arial"/>
              </w:rPr>
            </w:pPr>
            <w:r w:rsidRPr="0088043B">
              <w:rPr>
                <w:rFonts w:cs="Arial"/>
              </w:rPr>
              <w:t xml:space="preserve"> </w:t>
            </w:r>
          </w:p>
          <w:p w14:paraId="2E2C3710" w14:textId="5BCE2EE7" w:rsidR="00F03E2E" w:rsidRPr="0088043B" w:rsidRDefault="00F03E2E" w:rsidP="00F03E2E">
            <w:pPr>
              <w:tabs>
                <w:tab w:val="left" w:pos="720"/>
              </w:tabs>
              <w:rPr>
                <w:rFonts w:cs="Arial"/>
              </w:rPr>
            </w:pPr>
            <w:r w:rsidRPr="0088043B">
              <w:rPr>
                <w:rFonts w:cs="Arial"/>
              </w:rPr>
              <w:t>Good educational background (minimum 4 GCSEs, grade C or above including English and Maths) or equivalent.</w:t>
            </w:r>
          </w:p>
          <w:p w14:paraId="249B9E1F" w14:textId="77777777" w:rsidR="00F03E2E" w:rsidRPr="0088043B" w:rsidRDefault="00F03E2E" w:rsidP="00F03E2E">
            <w:pPr>
              <w:tabs>
                <w:tab w:val="left" w:pos="720"/>
              </w:tabs>
              <w:rPr>
                <w:rFonts w:cs="Arial"/>
              </w:rPr>
            </w:pPr>
          </w:p>
          <w:p w14:paraId="778FAFEE" w14:textId="2B9B2832" w:rsidR="00F03E2E" w:rsidRDefault="00F03E2E" w:rsidP="00F03E2E">
            <w:pPr>
              <w:jc w:val="both"/>
              <w:rPr>
                <w:rFonts w:cs="Arial"/>
              </w:rPr>
            </w:pPr>
            <w:r w:rsidRPr="0088043B">
              <w:rPr>
                <w:rFonts w:cs="Arial"/>
              </w:rPr>
              <w:t>Computer literacy with good understanding of computer packages e.g. word / excel, and knowledge of confidentiality, information governance and data security, demonstrated by ECDL or equivalent experience</w:t>
            </w:r>
          </w:p>
          <w:p w14:paraId="15885A2B" w14:textId="7E4EF199" w:rsidR="001D2D93" w:rsidRPr="0088043B" w:rsidRDefault="001D2D93" w:rsidP="00884334">
            <w:pPr>
              <w:jc w:val="both"/>
              <w:rPr>
                <w:rFonts w:ascii="Arial" w:hAnsi="Arial" w:cs="Arial"/>
              </w:rPr>
            </w:pPr>
          </w:p>
        </w:tc>
        <w:tc>
          <w:tcPr>
            <w:tcW w:w="1398" w:type="dxa"/>
          </w:tcPr>
          <w:p w14:paraId="7C1B76A4" w14:textId="77777777" w:rsidR="001D2D93" w:rsidRPr="0088043B" w:rsidRDefault="001D2D93" w:rsidP="00F03E2E">
            <w:pPr>
              <w:jc w:val="center"/>
              <w:rPr>
                <w:rFonts w:ascii="Arial" w:hAnsi="Arial" w:cs="Arial"/>
              </w:rPr>
            </w:pPr>
          </w:p>
          <w:p w14:paraId="42CF8E53" w14:textId="77777777" w:rsidR="00F03E2E" w:rsidRPr="0088043B" w:rsidRDefault="00F03E2E" w:rsidP="00F03E2E">
            <w:pPr>
              <w:jc w:val="center"/>
              <w:rPr>
                <w:rFonts w:ascii="Arial" w:hAnsi="Arial" w:cs="Arial"/>
              </w:rPr>
            </w:pPr>
          </w:p>
          <w:p w14:paraId="2F93DD5F" w14:textId="77777777" w:rsidR="000C32E3" w:rsidRPr="0088043B" w:rsidRDefault="00F03E2E" w:rsidP="00F03E2E">
            <w:pPr>
              <w:jc w:val="center"/>
              <w:rPr>
                <w:rFonts w:ascii="Arial" w:hAnsi="Arial" w:cs="Arial"/>
              </w:rPr>
            </w:pPr>
            <w:r w:rsidRPr="0088043B">
              <w:rPr>
                <w:rFonts w:ascii="Arial" w:hAnsi="Arial" w:cs="Arial"/>
              </w:rPr>
              <w:t>√</w:t>
            </w:r>
          </w:p>
          <w:p w14:paraId="56A04978" w14:textId="77777777" w:rsidR="00F03E2E" w:rsidRPr="0088043B" w:rsidRDefault="00F03E2E" w:rsidP="00F03E2E">
            <w:pPr>
              <w:jc w:val="center"/>
              <w:rPr>
                <w:rFonts w:ascii="Arial" w:hAnsi="Arial" w:cs="Arial"/>
              </w:rPr>
            </w:pPr>
          </w:p>
          <w:p w14:paraId="5E2F7721" w14:textId="77777777" w:rsidR="00F03E2E" w:rsidRPr="0088043B" w:rsidRDefault="00F03E2E" w:rsidP="00F03E2E">
            <w:pPr>
              <w:jc w:val="center"/>
              <w:rPr>
                <w:rFonts w:ascii="Arial" w:hAnsi="Arial" w:cs="Arial"/>
              </w:rPr>
            </w:pPr>
          </w:p>
          <w:p w14:paraId="5869B56D" w14:textId="77777777" w:rsidR="00F03E2E" w:rsidRPr="0088043B" w:rsidRDefault="00F03E2E" w:rsidP="00F03E2E">
            <w:pPr>
              <w:jc w:val="center"/>
              <w:rPr>
                <w:rFonts w:ascii="Arial" w:hAnsi="Arial" w:cs="Arial"/>
              </w:rPr>
            </w:pPr>
            <w:r w:rsidRPr="0088043B">
              <w:rPr>
                <w:rFonts w:ascii="Arial" w:hAnsi="Arial" w:cs="Arial"/>
              </w:rPr>
              <w:t>√</w:t>
            </w:r>
          </w:p>
          <w:p w14:paraId="6A6202A4" w14:textId="77777777" w:rsidR="00F03E2E" w:rsidRPr="0088043B" w:rsidRDefault="00F03E2E" w:rsidP="00F03E2E">
            <w:pPr>
              <w:jc w:val="center"/>
              <w:rPr>
                <w:rFonts w:ascii="Arial" w:hAnsi="Arial" w:cs="Arial"/>
              </w:rPr>
            </w:pPr>
          </w:p>
          <w:p w14:paraId="4D0C4AEF" w14:textId="77777777" w:rsidR="00F03E2E" w:rsidRPr="0088043B" w:rsidRDefault="00F03E2E" w:rsidP="00F03E2E">
            <w:pPr>
              <w:jc w:val="center"/>
              <w:rPr>
                <w:rFonts w:ascii="Arial" w:hAnsi="Arial" w:cs="Arial"/>
              </w:rPr>
            </w:pPr>
          </w:p>
          <w:p w14:paraId="6BA3883D" w14:textId="77777777" w:rsidR="00F03E2E" w:rsidRPr="0088043B" w:rsidRDefault="00F03E2E" w:rsidP="00F03E2E">
            <w:pPr>
              <w:jc w:val="center"/>
              <w:rPr>
                <w:rFonts w:ascii="Arial" w:hAnsi="Arial" w:cs="Arial"/>
              </w:rPr>
            </w:pPr>
          </w:p>
          <w:p w14:paraId="7BCE4E11" w14:textId="77777777" w:rsidR="00F03E2E" w:rsidRDefault="00F03E2E" w:rsidP="00F03E2E">
            <w:pPr>
              <w:jc w:val="center"/>
              <w:rPr>
                <w:rFonts w:ascii="Arial" w:hAnsi="Arial" w:cs="Arial"/>
              </w:rPr>
            </w:pPr>
            <w:r w:rsidRPr="0088043B">
              <w:rPr>
                <w:rFonts w:ascii="Arial" w:hAnsi="Arial" w:cs="Arial"/>
              </w:rPr>
              <w:t>√</w:t>
            </w:r>
          </w:p>
          <w:p w14:paraId="720F77F4" w14:textId="77777777" w:rsidR="00FB3650" w:rsidRDefault="00FB3650" w:rsidP="00F03E2E">
            <w:pPr>
              <w:jc w:val="center"/>
              <w:rPr>
                <w:rFonts w:ascii="Arial" w:hAnsi="Arial" w:cs="Arial"/>
              </w:rPr>
            </w:pPr>
          </w:p>
          <w:p w14:paraId="1A2088B3" w14:textId="77777777" w:rsidR="00FB3650" w:rsidRDefault="00FB3650" w:rsidP="00F03E2E">
            <w:pPr>
              <w:jc w:val="center"/>
              <w:rPr>
                <w:rFonts w:ascii="Arial" w:hAnsi="Arial" w:cs="Arial"/>
              </w:rPr>
            </w:pPr>
          </w:p>
          <w:p w14:paraId="2AF7E629" w14:textId="35977504" w:rsidR="00FB3650" w:rsidRPr="0088043B" w:rsidRDefault="00FB3650" w:rsidP="006F4296">
            <w:pPr>
              <w:rPr>
                <w:rFonts w:ascii="Arial" w:hAnsi="Arial" w:cs="Arial"/>
              </w:rPr>
            </w:pPr>
          </w:p>
        </w:tc>
        <w:tc>
          <w:tcPr>
            <w:tcW w:w="1275" w:type="dxa"/>
          </w:tcPr>
          <w:p w14:paraId="034571C3" w14:textId="77777777" w:rsidR="001D2D93" w:rsidRPr="0088043B" w:rsidRDefault="001D2D93" w:rsidP="00F03E2E">
            <w:pPr>
              <w:jc w:val="center"/>
              <w:rPr>
                <w:rFonts w:ascii="Arial" w:hAnsi="Arial" w:cs="Arial"/>
              </w:rPr>
            </w:pPr>
          </w:p>
        </w:tc>
      </w:tr>
      <w:tr w:rsidR="001D2D93" w:rsidRPr="00F607B2" w14:paraId="0FFD6CF2" w14:textId="77777777" w:rsidTr="008F7D36">
        <w:tc>
          <w:tcPr>
            <w:tcW w:w="7641" w:type="dxa"/>
          </w:tcPr>
          <w:p w14:paraId="761F8A1F" w14:textId="48628FB2" w:rsidR="00F03E2E" w:rsidRPr="0088043B" w:rsidRDefault="001D2D93" w:rsidP="00884334">
            <w:pPr>
              <w:jc w:val="both"/>
              <w:rPr>
                <w:rFonts w:ascii="Arial" w:hAnsi="Arial" w:cs="Arial"/>
                <w:b/>
              </w:rPr>
            </w:pPr>
            <w:r w:rsidRPr="0088043B">
              <w:rPr>
                <w:rFonts w:ascii="Arial" w:hAnsi="Arial" w:cs="Arial"/>
                <w:b/>
              </w:rPr>
              <w:t>KNOWLEDGE/SKILLS</w:t>
            </w:r>
          </w:p>
          <w:p w14:paraId="082F839F" w14:textId="77777777" w:rsidR="00F03E2E" w:rsidRPr="0088043B" w:rsidRDefault="00F03E2E" w:rsidP="00884334">
            <w:pPr>
              <w:jc w:val="both"/>
              <w:rPr>
                <w:rFonts w:ascii="Arial" w:hAnsi="Arial" w:cs="Arial"/>
                <w:b/>
              </w:rPr>
            </w:pPr>
          </w:p>
          <w:p w14:paraId="3302BBA0" w14:textId="77777777" w:rsidR="00F03E2E" w:rsidRPr="0088043B" w:rsidRDefault="00F03E2E" w:rsidP="00F03E2E">
            <w:pPr>
              <w:tabs>
                <w:tab w:val="left" w:pos="720"/>
              </w:tabs>
              <w:rPr>
                <w:rFonts w:cs="Arial"/>
              </w:rPr>
            </w:pPr>
            <w:r w:rsidRPr="0088043B">
              <w:rPr>
                <w:rFonts w:cs="Arial"/>
              </w:rPr>
              <w:t>Awareness of local services and resources</w:t>
            </w:r>
          </w:p>
          <w:p w14:paraId="0AE4C66A" w14:textId="77777777" w:rsidR="00F03E2E" w:rsidRPr="0088043B" w:rsidRDefault="00F03E2E" w:rsidP="00F03E2E">
            <w:pPr>
              <w:tabs>
                <w:tab w:val="left" w:pos="720"/>
              </w:tabs>
              <w:rPr>
                <w:rFonts w:cs="Arial"/>
              </w:rPr>
            </w:pPr>
          </w:p>
          <w:p w14:paraId="059C8975" w14:textId="77777777" w:rsidR="00F03E2E" w:rsidRPr="0088043B" w:rsidRDefault="00F03E2E" w:rsidP="00F03E2E">
            <w:pPr>
              <w:tabs>
                <w:tab w:val="left" w:pos="720"/>
              </w:tabs>
              <w:rPr>
                <w:rFonts w:cs="Arial"/>
              </w:rPr>
            </w:pPr>
            <w:r w:rsidRPr="0088043B">
              <w:rPr>
                <w:rFonts w:cs="Arial"/>
              </w:rPr>
              <w:t>Understands and demonstrates behaviours which value equality, diversity and meets trust values.</w:t>
            </w:r>
          </w:p>
          <w:p w14:paraId="5FB3CABB" w14:textId="77777777" w:rsidR="00F03E2E" w:rsidRPr="0088043B" w:rsidRDefault="00F03E2E" w:rsidP="00884334">
            <w:pPr>
              <w:jc w:val="both"/>
              <w:rPr>
                <w:rFonts w:ascii="Arial" w:hAnsi="Arial" w:cs="Arial"/>
              </w:rPr>
            </w:pPr>
          </w:p>
          <w:p w14:paraId="0D65327F" w14:textId="77777777" w:rsidR="00F03E2E" w:rsidRDefault="00F03E2E" w:rsidP="00884334">
            <w:pPr>
              <w:jc w:val="both"/>
              <w:rPr>
                <w:rFonts w:cs="Arial"/>
              </w:rPr>
            </w:pPr>
            <w:r w:rsidRPr="0088043B">
              <w:rPr>
                <w:rFonts w:cs="Arial"/>
              </w:rPr>
              <w:t>Working knowledge of medical terminology</w:t>
            </w:r>
            <w:r w:rsidR="00FB3650">
              <w:rPr>
                <w:rFonts w:cs="Arial"/>
              </w:rPr>
              <w:t xml:space="preserve">, </w:t>
            </w:r>
            <w:r w:rsidR="00FB3650" w:rsidRPr="00463A17">
              <w:rPr>
                <w:rFonts w:cs="Arial"/>
              </w:rPr>
              <w:t>or willing to acquire</w:t>
            </w:r>
          </w:p>
          <w:p w14:paraId="73E9D6CA" w14:textId="35EE2DF0" w:rsidR="006F4296" w:rsidRPr="0088043B" w:rsidRDefault="006F4296" w:rsidP="00884334">
            <w:pPr>
              <w:jc w:val="both"/>
              <w:rPr>
                <w:rFonts w:ascii="Arial" w:hAnsi="Arial" w:cs="Arial"/>
              </w:rPr>
            </w:pPr>
          </w:p>
        </w:tc>
        <w:tc>
          <w:tcPr>
            <w:tcW w:w="1398" w:type="dxa"/>
          </w:tcPr>
          <w:p w14:paraId="0498AE7F" w14:textId="77777777" w:rsidR="001D2D93" w:rsidRPr="0088043B" w:rsidRDefault="001D2D93" w:rsidP="00884334">
            <w:pPr>
              <w:jc w:val="both"/>
              <w:rPr>
                <w:rFonts w:ascii="Arial" w:hAnsi="Arial" w:cs="Arial"/>
              </w:rPr>
            </w:pPr>
          </w:p>
          <w:p w14:paraId="706AFAD3" w14:textId="77777777" w:rsidR="00F03E2E" w:rsidRPr="0088043B" w:rsidRDefault="00F03E2E" w:rsidP="00884334">
            <w:pPr>
              <w:jc w:val="both"/>
              <w:rPr>
                <w:rFonts w:ascii="Arial" w:hAnsi="Arial" w:cs="Arial"/>
              </w:rPr>
            </w:pPr>
          </w:p>
          <w:p w14:paraId="5F250AC5" w14:textId="77777777" w:rsidR="00F03E2E" w:rsidRPr="0088043B" w:rsidRDefault="00F03E2E" w:rsidP="00F03E2E">
            <w:pPr>
              <w:jc w:val="center"/>
              <w:rPr>
                <w:rFonts w:ascii="Arial" w:hAnsi="Arial" w:cs="Arial"/>
              </w:rPr>
            </w:pPr>
            <w:r w:rsidRPr="0088043B">
              <w:rPr>
                <w:rFonts w:ascii="Arial" w:hAnsi="Arial" w:cs="Arial"/>
              </w:rPr>
              <w:t>√</w:t>
            </w:r>
          </w:p>
          <w:p w14:paraId="2B1B047B" w14:textId="77777777" w:rsidR="00F03E2E" w:rsidRPr="0088043B" w:rsidRDefault="00F03E2E" w:rsidP="00F03E2E">
            <w:pPr>
              <w:jc w:val="center"/>
              <w:rPr>
                <w:rFonts w:ascii="Arial" w:hAnsi="Arial" w:cs="Arial"/>
              </w:rPr>
            </w:pPr>
          </w:p>
          <w:p w14:paraId="6CE1FBB7" w14:textId="46879F27" w:rsidR="00F03E2E" w:rsidRPr="0088043B" w:rsidRDefault="00F03E2E" w:rsidP="00F03E2E">
            <w:pPr>
              <w:jc w:val="center"/>
              <w:rPr>
                <w:rFonts w:ascii="Arial" w:hAnsi="Arial" w:cs="Arial"/>
              </w:rPr>
            </w:pPr>
            <w:r w:rsidRPr="0088043B">
              <w:rPr>
                <w:rFonts w:ascii="Arial" w:hAnsi="Arial" w:cs="Arial"/>
              </w:rPr>
              <w:t>√</w:t>
            </w:r>
          </w:p>
        </w:tc>
        <w:tc>
          <w:tcPr>
            <w:tcW w:w="1275" w:type="dxa"/>
          </w:tcPr>
          <w:p w14:paraId="4F3F348A" w14:textId="77777777" w:rsidR="001D2D93" w:rsidRPr="0088043B" w:rsidRDefault="001D2D93" w:rsidP="00884334">
            <w:pPr>
              <w:jc w:val="both"/>
              <w:rPr>
                <w:rFonts w:ascii="Arial" w:hAnsi="Arial" w:cs="Arial"/>
              </w:rPr>
            </w:pPr>
          </w:p>
          <w:p w14:paraId="46CF83F3" w14:textId="77777777" w:rsidR="00F03E2E" w:rsidRPr="0088043B" w:rsidRDefault="00F03E2E" w:rsidP="00884334">
            <w:pPr>
              <w:jc w:val="both"/>
              <w:rPr>
                <w:rFonts w:ascii="Arial" w:hAnsi="Arial" w:cs="Arial"/>
              </w:rPr>
            </w:pPr>
          </w:p>
          <w:p w14:paraId="2205D7BF" w14:textId="77777777" w:rsidR="00F03E2E" w:rsidRPr="0088043B" w:rsidRDefault="00F03E2E" w:rsidP="00884334">
            <w:pPr>
              <w:jc w:val="both"/>
              <w:rPr>
                <w:rFonts w:ascii="Arial" w:hAnsi="Arial" w:cs="Arial"/>
              </w:rPr>
            </w:pPr>
          </w:p>
          <w:p w14:paraId="55328564" w14:textId="77777777" w:rsidR="00F03E2E" w:rsidRPr="0088043B" w:rsidRDefault="00F03E2E" w:rsidP="00884334">
            <w:pPr>
              <w:jc w:val="both"/>
              <w:rPr>
                <w:rFonts w:ascii="Arial" w:hAnsi="Arial" w:cs="Arial"/>
              </w:rPr>
            </w:pPr>
          </w:p>
          <w:p w14:paraId="0E34205A" w14:textId="77777777" w:rsidR="00F03E2E" w:rsidRPr="0088043B" w:rsidRDefault="00F03E2E" w:rsidP="00884334">
            <w:pPr>
              <w:jc w:val="both"/>
              <w:rPr>
                <w:rFonts w:ascii="Arial" w:hAnsi="Arial" w:cs="Arial"/>
              </w:rPr>
            </w:pPr>
          </w:p>
          <w:p w14:paraId="00C9DA11" w14:textId="77777777" w:rsidR="00F03E2E" w:rsidRPr="0088043B" w:rsidRDefault="00F03E2E" w:rsidP="00884334">
            <w:pPr>
              <w:jc w:val="both"/>
              <w:rPr>
                <w:rFonts w:ascii="Arial" w:hAnsi="Arial" w:cs="Arial"/>
              </w:rPr>
            </w:pPr>
          </w:p>
          <w:p w14:paraId="5ABF6895" w14:textId="77777777" w:rsidR="00F03E2E" w:rsidRPr="0088043B" w:rsidRDefault="00F03E2E" w:rsidP="00884334">
            <w:pPr>
              <w:jc w:val="both"/>
              <w:rPr>
                <w:rFonts w:ascii="Arial" w:hAnsi="Arial" w:cs="Arial"/>
              </w:rPr>
            </w:pPr>
          </w:p>
          <w:p w14:paraId="348290E5" w14:textId="7C1C14FC" w:rsidR="00F03E2E" w:rsidRPr="0088043B" w:rsidRDefault="00F03E2E" w:rsidP="00350F68">
            <w:pPr>
              <w:jc w:val="center"/>
              <w:rPr>
                <w:rFonts w:ascii="Arial" w:hAnsi="Arial" w:cs="Arial"/>
              </w:rPr>
            </w:pPr>
            <w:r w:rsidRPr="0088043B">
              <w:rPr>
                <w:rFonts w:ascii="Arial" w:hAnsi="Arial" w:cs="Arial"/>
              </w:rPr>
              <w:t>√</w:t>
            </w:r>
          </w:p>
        </w:tc>
      </w:tr>
      <w:tr w:rsidR="001D2D93" w:rsidRPr="00F607B2" w14:paraId="0FAFAAB4" w14:textId="77777777" w:rsidTr="008F7D36">
        <w:tc>
          <w:tcPr>
            <w:tcW w:w="7641" w:type="dxa"/>
          </w:tcPr>
          <w:p w14:paraId="08494BE5" w14:textId="77777777" w:rsidR="001D2D93" w:rsidRPr="0088043B" w:rsidRDefault="001D2D93" w:rsidP="00884334">
            <w:pPr>
              <w:jc w:val="both"/>
              <w:rPr>
                <w:rFonts w:ascii="Arial" w:hAnsi="Arial" w:cs="Arial"/>
                <w:b/>
              </w:rPr>
            </w:pPr>
            <w:r w:rsidRPr="0088043B">
              <w:rPr>
                <w:rFonts w:ascii="Arial" w:hAnsi="Arial" w:cs="Arial"/>
                <w:b/>
              </w:rPr>
              <w:t xml:space="preserve">EXPERIENCE </w:t>
            </w:r>
          </w:p>
          <w:p w14:paraId="1849A375" w14:textId="77777777" w:rsidR="00F03E2E" w:rsidRPr="0088043B" w:rsidRDefault="00F03E2E" w:rsidP="00884334">
            <w:pPr>
              <w:jc w:val="both"/>
              <w:rPr>
                <w:rFonts w:ascii="Arial" w:hAnsi="Arial" w:cs="Arial"/>
                <w:b/>
              </w:rPr>
            </w:pPr>
          </w:p>
          <w:p w14:paraId="7F3A2BCA" w14:textId="77777777" w:rsidR="00F03E2E" w:rsidRPr="0088043B" w:rsidRDefault="00F03E2E" w:rsidP="00F03E2E">
            <w:pPr>
              <w:tabs>
                <w:tab w:val="left" w:pos="720"/>
              </w:tabs>
              <w:rPr>
                <w:rFonts w:cs="Arial"/>
              </w:rPr>
            </w:pPr>
            <w:r w:rsidRPr="0088043B">
              <w:rPr>
                <w:rFonts w:cs="Arial"/>
              </w:rPr>
              <w:t xml:space="preserve">Experience working in a healthcare setting </w:t>
            </w:r>
          </w:p>
          <w:p w14:paraId="6B6AA86E" w14:textId="77777777" w:rsidR="00F03E2E" w:rsidRPr="0088043B" w:rsidRDefault="00F03E2E" w:rsidP="00F03E2E">
            <w:pPr>
              <w:tabs>
                <w:tab w:val="left" w:pos="720"/>
              </w:tabs>
              <w:rPr>
                <w:rFonts w:cs="Arial"/>
              </w:rPr>
            </w:pPr>
          </w:p>
          <w:p w14:paraId="75AEE9E7" w14:textId="77777777" w:rsidR="00F03E2E" w:rsidRPr="0088043B" w:rsidRDefault="00F03E2E" w:rsidP="00F03E2E">
            <w:pPr>
              <w:tabs>
                <w:tab w:val="left" w:pos="720"/>
              </w:tabs>
              <w:rPr>
                <w:rFonts w:cs="Arial"/>
              </w:rPr>
            </w:pPr>
            <w:r w:rsidRPr="0088043B">
              <w:rPr>
                <w:rFonts w:cs="Arial"/>
              </w:rPr>
              <w:t xml:space="preserve">Experience of working in a public facing role </w:t>
            </w:r>
          </w:p>
          <w:p w14:paraId="75CC7A45" w14:textId="77777777" w:rsidR="00F03E2E" w:rsidRPr="0088043B" w:rsidRDefault="00F03E2E" w:rsidP="00F03E2E">
            <w:pPr>
              <w:tabs>
                <w:tab w:val="left" w:pos="720"/>
              </w:tabs>
              <w:rPr>
                <w:rFonts w:cs="Arial"/>
              </w:rPr>
            </w:pPr>
          </w:p>
          <w:p w14:paraId="52503722" w14:textId="77777777" w:rsidR="00F03E2E" w:rsidRPr="0088043B" w:rsidRDefault="00F03E2E" w:rsidP="00F03E2E">
            <w:pPr>
              <w:tabs>
                <w:tab w:val="left" w:pos="720"/>
              </w:tabs>
              <w:rPr>
                <w:rFonts w:cs="Arial"/>
              </w:rPr>
            </w:pPr>
            <w:r w:rsidRPr="0088043B">
              <w:rPr>
                <w:rFonts w:cs="Arial"/>
              </w:rPr>
              <w:t xml:space="preserve">Experience of working with a range of people with differing needs </w:t>
            </w:r>
          </w:p>
          <w:p w14:paraId="407BA213" w14:textId="77777777" w:rsidR="00F03E2E" w:rsidRPr="0088043B" w:rsidRDefault="00F03E2E" w:rsidP="00F03E2E">
            <w:pPr>
              <w:tabs>
                <w:tab w:val="left" w:pos="720"/>
              </w:tabs>
              <w:rPr>
                <w:rFonts w:cs="Arial"/>
              </w:rPr>
            </w:pPr>
          </w:p>
          <w:p w14:paraId="6A5FE2B3" w14:textId="77777777" w:rsidR="00F03E2E" w:rsidRPr="0088043B" w:rsidRDefault="00F03E2E" w:rsidP="00F03E2E">
            <w:pPr>
              <w:tabs>
                <w:tab w:val="left" w:pos="720"/>
              </w:tabs>
              <w:rPr>
                <w:rFonts w:cs="Arial"/>
              </w:rPr>
            </w:pPr>
            <w:r w:rsidRPr="0088043B">
              <w:rPr>
                <w:rFonts w:cs="Arial"/>
              </w:rPr>
              <w:t xml:space="preserve">Experience of using different communication methods and styles </w:t>
            </w:r>
          </w:p>
          <w:p w14:paraId="62059A3A" w14:textId="77777777" w:rsidR="00F03E2E" w:rsidRPr="0088043B" w:rsidRDefault="00F03E2E" w:rsidP="00F03E2E">
            <w:pPr>
              <w:tabs>
                <w:tab w:val="left" w:pos="720"/>
              </w:tabs>
              <w:rPr>
                <w:rFonts w:cs="Arial"/>
              </w:rPr>
            </w:pPr>
          </w:p>
          <w:p w14:paraId="7B88D493" w14:textId="77777777" w:rsidR="00F03E2E" w:rsidRPr="0088043B" w:rsidRDefault="00F03E2E" w:rsidP="00F03E2E">
            <w:pPr>
              <w:tabs>
                <w:tab w:val="left" w:pos="720"/>
              </w:tabs>
              <w:rPr>
                <w:rFonts w:cs="Arial"/>
              </w:rPr>
            </w:pPr>
            <w:r w:rsidRPr="0088043B">
              <w:rPr>
                <w:rFonts w:cs="Arial"/>
              </w:rPr>
              <w:t xml:space="preserve">Experience of working in a busy environment that requires flexibility </w:t>
            </w:r>
          </w:p>
          <w:p w14:paraId="4273DB59" w14:textId="77777777" w:rsidR="00F03E2E" w:rsidRPr="0088043B" w:rsidRDefault="00F03E2E" w:rsidP="00F03E2E">
            <w:pPr>
              <w:tabs>
                <w:tab w:val="left" w:pos="720"/>
              </w:tabs>
              <w:rPr>
                <w:rFonts w:cs="Arial"/>
              </w:rPr>
            </w:pPr>
          </w:p>
          <w:p w14:paraId="71B2ADC9" w14:textId="6EC1EAA8" w:rsidR="00F03E2E" w:rsidRPr="0088043B" w:rsidRDefault="00F03E2E" w:rsidP="00F03E2E">
            <w:pPr>
              <w:tabs>
                <w:tab w:val="left" w:pos="720"/>
              </w:tabs>
              <w:rPr>
                <w:rFonts w:cs="Arial"/>
              </w:rPr>
            </w:pPr>
            <w:r w:rsidRPr="0088043B">
              <w:rPr>
                <w:rFonts w:cs="Arial"/>
              </w:rPr>
              <w:t>Experience working within cancer services</w:t>
            </w:r>
          </w:p>
          <w:p w14:paraId="0F357F43" w14:textId="353CD0E3" w:rsidR="000E5016" w:rsidRPr="0088043B" w:rsidRDefault="000E5016" w:rsidP="00884334">
            <w:pPr>
              <w:jc w:val="both"/>
              <w:rPr>
                <w:rFonts w:ascii="Arial" w:hAnsi="Arial" w:cs="Arial"/>
              </w:rPr>
            </w:pPr>
          </w:p>
        </w:tc>
        <w:tc>
          <w:tcPr>
            <w:tcW w:w="1398" w:type="dxa"/>
          </w:tcPr>
          <w:p w14:paraId="265CC860" w14:textId="77777777" w:rsidR="001D2D93" w:rsidRPr="0088043B" w:rsidRDefault="001D2D93" w:rsidP="00884334">
            <w:pPr>
              <w:jc w:val="both"/>
              <w:rPr>
                <w:rFonts w:cs="Arial"/>
              </w:rPr>
            </w:pPr>
          </w:p>
          <w:p w14:paraId="507FCFCF" w14:textId="77777777" w:rsidR="00F03E2E" w:rsidRPr="0088043B" w:rsidRDefault="00F03E2E" w:rsidP="00884334">
            <w:pPr>
              <w:jc w:val="both"/>
              <w:rPr>
                <w:rFonts w:cs="Arial"/>
              </w:rPr>
            </w:pPr>
          </w:p>
          <w:p w14:paraId="7EE5D40F" w14:textId="77777777" w:rsidR="00F03E2E" w:rsidRPr="0088043B" w:rsidRDefault="00F03E2E" w:rsidP="00F03E2E">
            <w:pPr>
              <w:jc w:val="center"/>
              <w:rPr>
                <w:rFonts w:ascii="Arial" w:hAnsi="Arial" w:cs="Arial"/>
              </w:rPr>
            </w:pPr>
            <w:r w:rsidRPr="0088043B">
              <w:rPr>
                <w:rFonts w:ascii="Arial" w:hAnsi="Arial" w:cs="Arial"/>
              </w:rPr>
              <w:t>√</w:t>
            </w:r>
          </w:p>
          <w:p w14:paraId="5205429A" w14:textId="77777777" w:rsidR="00F03E2E" w:rsidRPr="0088043B" w:rsidRDefault="00F03E2E" w:rsidP="00F03E2E">
            <w:pPr>
              <w:jc w:val="center"/>
              <w:rPr>
                <w:rFonts w:ascii="Arial" w:hAnsi="Arial" w:cs="Arial"/>
              </w:rPr>
            </w:pPr>
          </w:p>
          <w:p w14:paraId="53AB0B65" w14:textId="77777777" w:rsidR="00F03E2E" w:rsidRPr="0088043B" w:rsidRDefault="00F03E2E" w:rsidP="00F03E2E">
            <w:pPr>
              <w:jc w:val="center"/>
              <w:rPr>
                <w:rFonts w:ascii="Arial" w:hAnsi="Arial" w:cs="Arial"/>
              </w:rPr>
            </w:pPr>
            <w:r w:rsidRPr="0088043B">
              <w:rPr>
                <w:rFonts w:ascii="Arial" w:hAnsi="Arial" w:cs="Arial"/>
              </w:rPr>
              <w:t>√</w:t>
            </w:r>
          </w:p>
          <w:p w14:paraId="63E10CE9" w14:textId="77777777" w:rsidR="00F03E2E" w:rsidRPr="0088043B" w:rsidRDefault="00F03E2E" w:rsidP="00F03E2E">
            <w:pPr>
              <w:jc w:val="center"/>
              <w:rPr>
                <w:rFonts w:ascii="Arial" w:hAnsi="Arial" w:cs="Arial"/>
              </w:rPr>
            </w:pPr>
          </w:p>
          <w:p w14:paraId="1D75694B" w14:textId="77777777" w:rsidR="00F03E2E" w:rsidRPr="0088043B" w:rsidRDefault="00F03E2E" w:rsidP="00F03E2E">
            <w:pPr>
              <w:jc w:val="center"/>
              <w:rPr>
                <w:rFonts w:ascii="Arial" w:hAnsi="Arial" w:cs="Arial"/>
              </w:rPr>
            </w:pPr>
            <w:r w:rsidRPr="0088043B">
              <w:rPr>
                <w:rFonts w:ascii="Arial" w:hAnsi="Arial" w:cs="Arial"/>
              </w:rPr>
              <w:t>√</w:t>
            </w:r>
          </w:p>
          <w:p w14:paraId="3C55144C" w14:textId="77777777" w:rsidR="00F03E2E" w:rsidRPr="0088043B" w:rsidRDefault="00F03E2E" w:rsidP="00F03E2E">
            <w:pPr>
              <w:jc w:val="center"/>
              <w:rPr>
                <w:rFonts w:ascii="Arial" w:hAnsi="Arial" w:cs="Arial"/>
              </w:rPr>
            </w:pPr>
          </w:p>
          <w:p w14:paraId="28795435" w14:textId="77777777" w:rsidR="00F03E2E" w:rsidRPr="0088043B" w:rsidRDefault="00F03E2E" w:rsidP="00F03E2E">
            <w:pPr>
              <w:jc w:val="center"/>
              <w:rPr>
                <w:rFonts w:ascii="Arial" w:hAnsi="Arial" w:cs="Arial"/>
              </w:rPr>
            </w:pPr>
            <w:r w:rsidRPr="0088043B">
              <w:rPr>
                <w:rFonts w:ascii="Arial" w:hAnsi="Arial" w:cs="Arial"/>
              </w:rPr>
              <w:t>√</w:t>
            </w:r>
          </w:p>
          <w:p w14:paraId="51A03C5C" w14:textId="77777777" w:rsidR="00F03E2E" w:rsidRPr="0088043B" w:rsidRDefault="00F03E2E" w:rsidP="00F03E2E">
            <w:pPr>
              <w:jc w:val="center"/>
              <w:rPr>
                <w:rFonts w:ascii="Arial" w:hAnsi="Arial" w:cs="Arial"/>
              </w:rPr>
            </w:pPr>
          </w:p>
          <w:p w14:paraId="1B30339A" w14:textId="77777777" w:rsidR="00F03E2E" w:rsidRPr="0088043B" w:rsidRDefault="00F03E2E" w:rsidP="00F03E2E">
            <w:pPr>
              <w:jc w:val="center"/>
              <w:rPr>
                <w:rFonts w:cs="Arial"/>
              </w:rPr>
            </w:pPr>
            <w:r w:rsidRPr="0088043B">
              <w:rPr>
                <w:rFonts w:ascii="Arial" w:hAnsi="Arial" w:cs="Arial"/>
              </w:rPr>
              <w:t>√</w:t>
            </w:r>
          </w:p>
          <w:p w14:paraId="23385910" w14:textId="77777777" w:rsidR="00F03E2E" w:rsidRPr="0088043B" w:rsidRDefault="00F03E2E" w:rsidP="00884334">
            <w:pPr>
              <w:jc w:val="both"/>
              <w:rPr>
                <w:rFonts w:cs="Arial"/>
              </w:rPr>
            </w:pPr>
          </w:p>
          <w:p w14:paraId="125FF640" w14:textId="69F29AF9" w:rsidR="00F03E2E" w:rsidRPr="0088043B" w:rsidRDefault="00F03E2E" w:rsidP="00884334">
            <w:pPr>
              <w:jc w:val="both"/>
              <w:rPr>
                <w:rFonts w:cs="Arial"/>
              </w:rPr>
            </w:pPr>
          </w:p>
        </w:tc>
        <w:tc>
          <w:tcPr>
            <w:tcW w:w="1275" w:type="dxa"/>
          </w:tcPr>
          <w:p w14:paraId="54799BAA" w14:textId="77777777" w:rsidR="001D2D93" w:rsidRPr="0088043B" w:rsidRDefault="001D2D93" w:rsidP="00884334">
            <w:pPr>
              <w:jc w:val="both"/>
              <w:rPr>
                <w:rFonts w:ascii="Arial" w:hAnsi="Arial" w:cs="Arial"/>
              </w:rPr>
            </w:pPr>
          </w:p>
          <w:p w14:paraId="5855A8BD" w14:textId="77777777" w:rsidR="00F03E2E" w:rsidRPr="0088043B" w:rsidRDefault="00F03E2E" w:rsidP="00884334">
            <w:pPr>
              <w:jc w:val="both"/>
              <w:rPr>
                <w:rFonts w:ascii="Arial" w:hAnsi="Arial" w:cs="Arial"/>
              </w:rPr>
            </w:pPr>
          </w:p>
          <w:p w14:paraId="69374EA6" w14:textId="77777777" w:rsidR="00F03E2E" w:rsidRPr="0088043B" w:rsidRDefault="00F03E2E" w:rsidP="00884334">
            <w:pPr>
              <w:jc w:val="both"/>
              <w:rPr>
                <w:rFonts w:ascii="Arial" w:hAnsi="Arial" w:cs="Arial"/>
              </w:rPr>
            </w:pPr>
          </w:p>
          <w:p w14:paraId="09D1170A" w14:textId="77777777" w:rsidR="00F03E2E" w:rsidRPr="0088043B" w:rsidRDefault="00F03E2E" w:rsidP="00884334">
            <w:pPr>
              <w:jc w:val="both"/>
              <w:rPr>
                <w:rFonts w:ascii="Arial" w:hAnsi="Arial" w:cs="Arial"/>
              </w:rPr>
            </w:pPr>
          </w:p>
          <w:p w14:paraId="356DA137" w14:textId="77777777" w:rsidR="00F03E2E" w:rsidRPr="0088043B" w:rsidRDefault="00F03E2E" w:rsidP="00884334">
            <w:pPr>
              <w:jc w:val="both"/>
              <w:rPr>
                <w:rFonts w:ascii="Arial" w:hAnsi="Arial" w:cs="Arial"/>
              </w:rPr>
            </w:pPr>
          </w:p>
          <w:p w14:paraId="49CE98DE" w14:textId="77777777" w:rsidR="00F03E2E" w:rsidRPr="0088043B" w:rsidRDefault="00F03E2E" w:rsidP="00884334">
            <w:pPr>
              <w:jc w:val="both"/>
              <w:rPr>
                <w:rFonts w:ascii="Arial" w:hAnsi="Arial" w:cs="Arial"/>
              </w:rPr>
            </w:pPr>
          </w:p>
          <w:p w14:paraId="15CB46FB" w14:textId="77777777" w:rsidR="00F03E2E" w:rsidRPr="0088043B" w:rsidRDefault="00F03E2E" w:rsidP="00884334">
            <w:pPr>
              <w:jc w:val="both"/>
              <w:rPr>
                <w:rFonts w:ascii="Arial" w:hAnsi="Arial" w:cs="Arial"/>
              </w:rPr>
            </w:pPr>
          </w:p>
          <w:p w14:paraId="326EC5DB" w14:textId="77777777" w:rsidR="00F03E2E" w:rsidRPr="0088043B" w:rsidRDefault="00F03E2E" w:rsidP="00884334">
            <w:pPr>
              <w:jc w:val="both"/>
              <w:rPr>
                <w:rFonts w:ascii="Arial" w:hAnsi="Arial" w:cs="Arial"/>
              </w:rPr>
            </w:pPr>
          </w:p>
          <w:p w14:paraId="5EA91EA6" w14:textId="77777777" w:rsidR="00F03E2E" w:rsidRPr="0088043B" w:rsidRDefault="00F03E2E" w:rsidP="00884334">
            <w:pPr>
              <w:jc w:val="both"/>
              <w:rPr>
                <w:rFonts w:ascii="Arial" w:hAnsi="Arial" w:cs="Arial"/>
              </w:rPr>
            </w:pPr>
          </w:p>
          <w:p w14:paraId="1909BA12" w14:textId="77777777" w:rsidR="00F03E2E" w:rsidRPr="0088043B" w:rsidRDefault="00F03E2E" w:rsidP="00884334">
            <w:pPr>
              <w:jc w:val="both"/>
              <w:rPr>
                <w:rFonts w:ascii="Arial" w:hAnsi="Arial" w:cs="Arial"/>
              </w:rPr>
            </w:pPr>
          </w:p>
          <w:p w14:paraId="2534105E" w14:textId="77777777" w:rsidR="00F03E2E" w:rsidRPr="0088043B" w:rsidRDefault="00F03E2E" w:rsidP="00884334">
            <w:pPr>
              <w:jc w:val="both"/>
              <w:rPr>
                <w:rFonts w:ascii="Arial" w:hAnsi="Arial" w:cs="Arial"/>
              </w:rPr>
            </w:pPr>
          </w:p>
          <w:p w14:paraId="5964B918" w14:textId="77777777" w:rsidR="00F03E2E" w:rsidRPr="0088043B" w:rsidRDefault="00F03E2E" w:rsidP="00884334">
            <w:pPr>
              <w:jc w:val="both"/>
              <w:rPr>
                <w:rFonts w:ascii="Arial" w:hAnsi="Arial" w:cs="Arial"/>
              </w:rPr>
            </w:pPr>
          </w:p>
          <w:p w14:paraId="081DAA7C" w14:textId="77777777" w:rsidR="00F03E2E" w:rsidRPr="0088043B" w:rsidRDefault="00F03E2E" w:rsidP="00884334">
            <w:pPr>
              <w:jc w:val="both"/>
              <w:rPr>
                <w:rFonts w:ascii="Arial" w:hAnsi="Arial" w:cs="Arial"/>
              </w:rPr>
            </w:pPr>
          </w:p>
          <w:p w14:paraId="75220593" w14:textId="77777777" w:rsidR="00F03E2E" w:rsidRPr="0088043B" w:rsidRDefault="00F03E2E" w:rsidP="00F03E2E">
            <w:pPr>
              <w:jc w:val="center"/>
              <w:rPr>
                <w:rFonts w:ascii="Arial" w:hAnsi="Arial" w:cs="Arial"/>
              </w:rPr>
            </w:pPr>
            <w:r w:rsidRPr="0088043B">
              <w:rPr>
                <w:rFonts w:ascii="Arial" w:hAnsi="Arial" w:cs="Arial"/>
              </w:rPr>
              <w:t>√</w:t>
            </w:r>
          </w:p>
          <w:p w14:paraId="06769E9D" w14:textId="77777777" w:rsidR="00F03E2E" w:rsidRPr="0088043B" w:rsidRDefault="00F03E2E"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88043B" w:rsidRDefault="001D2D93" w:rsidP="00884334">
            <w:pPr>
              <w:jc w:val="both"/>
              <w:rPr>
                <w:rFonts w:ascii="Arial" w:hAnsi="Arial" w:cs="Arial"/>
                <w:b/>
              </w:rPr>
            </w:pPr>
            <w:r w:rsidRPr="0088043B">
              <w:rPr>
                <w:rFonts w:ascii="Arial" w:hAnsi="Arial" w:cs="Arial"/>
                <w:b/>
              </w:rPr>
              <w:t xml:space="preserve">PERSONAL ATTRIBUTES </w:t>
            </w:r>
          </w:p>
          <w:p w14:paraId="2FD4327C" w14:textId="77777777" w:rsidR="00F03E2E" w:rsidRPr="0088043B" w:rsidRDefault="00F03E2E" w:rsidP="002A6FB9">
            <w:pPr>
              <w:keepNext/>
              <w:outlineLvl w:val="6"/>
              <w:rPr>
                <w:szCs w:val="20"/>
              </w:rPr>
            </w:pPr>
            <w:r w:rsidRPr="0088043B">
              <w:rPr>
                <w:szCs w:val="20"/>
              </w:rPr>
              <w:t>Core communication and relationship building skills</w:t>
            </w:r>
          </w:p>
          <w:p w14:paraId="7B04550A" w14:textId="77777777" w:rsidR="00F03E2E" w:rsidRPr="0088043B" w:rsidRDefault="00F03E2E" w:rsidP="002A6FB9">
            <w:pPr>
              <w:keepNext/>
              <w:outlineLvl w:val="6"/>
              <w:rPr>
                <w:szCs w:val="20"/>
              </w:rPr>
            </w:pPr>
          </w:p>
          <w:p w14:paraId="7AA18D7E" w14:textId="77777777" w:rsidR="00F03E2E" w:rsidRPr="0088043B" w:rsidRDefault="00F03E2E" w:rsidP="002A6FB9">
            <w:pPr>
              <w:keepNext/>
              <w:outlineLvl w:val="6"/>
              <w:rPr>
                <w:szCs w:val="20"/>
              </w:rPr>
            </w:pPr>
            <w:r w:rsidRPr="0088043B">
              <w:rPr>
                <w:szCs w:val="20"/>
              </w:rPr>
              <w:t>Active listener</w:t>
            </w:r>
          </w:p>
          <w:p w14:paraId="703F6687" w14:textId="77777777" w:rsidR="00F03E2E" w:rsidRPr="0088043B" w:rsidRDefault="00F03E2E" w:rsidP="002A6FB9">
            <w:pPr>
              <w:keepNext/>
              <w:outlineLvl w:val="6"/>
              <w:rPr>
                <w:szCs w:val="20"/>
              </w:rPr>
            </w:pPr>
          </w:p>
          <w:p w14:paraId="22BE21CC" w14:textId="77777777" w:rsidR="00F03E2E" w:rsidRPr="0088043B" w:rsidRDefault="00F03E2E" w:rsidP="002A6FB9">
            <w:pPr>
              <w:keepNext/>
              <w:outlineLvl w:val="6"/>
              <w:rPr>
                <w:szCs w:val="20"/>
              </w:rPr>
            </w:pPr>
            <w:r w:rsidRPr="0088043B">
              <w:rPr>
                <w:szCs w:val="20"/>
              </w:rPr>
              <w:t>Ability to work autonomously, as well as part of a team</w:t>
            </w:r>
          </w:p>
          <w:p w14:paraId="4B4D39A9" w14:textId="77777777" w:rsidR="00F03E2E" w:rsidRPr="0088043B" w:rsidRDefault="00F03E2E" w:rsidP="002A6FB9">
            <w:pPr>
              <w:keepNext/>
              <w:outlineLvl w:val="6"/>
              <w:rPr>
                <w:szCs w:val="20"/>
              </w:rPr>
            </w:pPr>
          </w:p>
          <w:p w14:paraId="73234EDF" w14:textId="77777777" w:rsidR="00F03E2E" w:rsidRPr="0088043B" w:rsidRDefault="00F03E2E" w:rsidP="002A6FB9">
            <w:pPr>
              <w:keepNext/>
              <w:outlineLvl w:val="6"/>
              <w:rPr>
                <w:szCs w:val="20"/>
              </w:rPr>
            </w:pPr>
            <w:r w:rsidRPr="0088043B">
              <w:rPr>
                <w:szCs w:val="20"/>
              </w:rPr>
              <w:t xml:space="preserve">Good organisational skills </w:t>
            </w:r>
          </w:p>
          <w:p w14:paraId="6CA9E288" w14:textId="77777777" w:rsidR="00F03E2E" w:rsidRPr="0088043B" w:rsidRDefault="00F03E2E" w:rsidP="002A6FB9">
            <w:pPr>
              <w:keepNext/>
              <w:outlineLvl w:val="6"/>
              <w:rPr>
                <w:szCs w:val="20"/>
              </w:rPr>
            </w:pPr>
          </w:p>
          <w:p w14:paraId="05B268DF" w14:textId="485EBF45" w:rsidR="00F03E2E" w:rsidRPr="0088043B" w:rsidRDefault="00F03E2E" w:rsidP="002A6FB9">
            <w:pPr>
              <w:keepNext/>
              <w:outlineLvl w:val="6"/>
              <w:rPr>
                <w:szCs w:val="20"/>
              </w:rPr>
            </w:pPr>
            <w:r w:rsidRPr="0088043B">
              <w:rPr>
                <w:szCs w:val="20"/>
              </w:rPr>
              <w:t>Good prioritisation skills/</w:t>
            </w:r>
            <w:r w:rsidRPr="0088043B" w:rsidDel="004C7A1F">
              <w:rPr>
                <w:szCs w:val="20"/>
              </w:rPr>
              <w:t xml:space="preserve"> </w:t>
            </w:r>
            <w:r w:rsidRPr="0088043B">
              <w:rPr>
                <w:szCs w:val="20"/>
              </w:rPr>
              <w:t>Ability to use own initiative</w:t>
            </w:r>
          </w:p>
          <w:p w14:paraId="75DC9B78" w14:textId="77777777" w:rsidR="002A6FB9" w:rsidRPr="0088043B" w:rsidRDefault="002A6FB9" w:rsidP="002A6FB9">
            <w:pPr>
              <w:keepNext/>
              <w:outlineLvl w:val="6"/>
              <w:rPr>
                <w:szCs w:val="20"/>
              </w:rPr>
            </w:pPr>
          </w:p>
          <w:p w14:paraId="286DD987" w14:textId="77777777" w:rsidR="00F03E2E" w:rsidRPr="0088043B" w:rsidRDefault="00F03E2E" w:rsidP="002A6FB9">
            <w:pPr>
              <w:keepNext/>
              <w:outlineLvl w:val="6"/>
              <w:rPr>
                <w:szCs w:val="20"/>
              </w:rPr>
            </w:pPr>
            <w:r w:rsidRPr="0088043B">
              <w:rPr>
                <w:szCs w:val="20"/>
              </w:rPr>
              <w:t xml:space="preserve">Ability to solve problems and make decisions under pressure </w:t>
            </w:r>
          </w:p>
          <w:p w14:paraId="2B454FE5" w14:textId="77777777" w:rsidR="002A6FB9" w:rsidRPr="0088043B" w:rsidRDefault="002A6FB9" w:rsidP="00F03E2E">
            <w:pPr>
              <w:tabs>
                <w:tab w:val="left" w:pos="720"/>
              </w:tabs>
              <w:rPr>
                <w:rFonts w:cs="Arial"/>
              </w:rPr>
            </w:pPr>
          </w:p>
          <w:p w14:paraId="193ED175" w14:textId="77777777" w:rsidR="00F03E2E" w:rsidRPr="0088043B" w:rsidRDefault="00F03E2E" w:rsidP="002A6FB9">
            <w:pPr>
              <w:keepNext/>
              <w:outlineLvl w:val="6"/>
              <w:rPr>
                <w:szCs w:val="20"/>
              </w:rPr>
            </w:pPr>
            <w:r w:rsidRPr="0088043B">
              <w:rPr>
                <w:szCs w:val="20"/>
              </w:rPr>
              <w:t>Willing to act as a role model</w:t>
            </w:r>
          </w:p>
          <w:p w14:paraId="1D16BD10" w14:textId="77777777" w:rsidR="002A6FB9" w:rsidRPr="0088043B" w:rsidRDefault="002A6FB9" w:rsidP="002A6FB9">
            <w:pPr>
              <w:keepNext/>
              <w:outlineLvl w:val="6"/>
              <w:rPr>
                <w:szCs w:val="20"/>
              </w:rPr>
            </w:pPr>
          </w:p>
          <w:p w14:paraId="19F63EF0" w14:textId="77777777" w:rsidR="00F03E2E" w:rsidRPr="0088043B" w:rsidRDefault="00F03E2E" w:rsidP="002A6FB9">
            <w:pPr>
              <w:keepNext/>
              <w:outlineLvl w:val="6"/>
              <w:rPr>
                <w:szCs w:val="20"/>
              </w:rPr>
            </w:pPr>
            <w:r w:rsidRPr="0088043B">
              <w:rPr>
                <w:szCs w:val="20"/>
              </w:rPr>
              <w:t>Exhibits high levels of integrity, courtesy and respect to others</w:t>
            </w:r>
          </w:p>
          <w:p w14:paraId="0C5FE37C" w14:textId="77777777" w:rsidR="002A6FB9" w:rsidRPr="0088043B" w:rsidRDefault="002A6FB9" w:rsidP="002A6FB9">
            <w:pPr>
              <w:keepNext/>
              <w:outlineLvl w:val="6"/>
              <w:rPr>
                <w:szCs w:val="20"/>
              </w:rPr>
            </w:pPr>
          </w:p>
          <w:p w14:paraId="16D930F7" w14:textId="77777777" w:rsidR="00F03E2E" w:rsidRPr="0088043B" w:rsidRDefault="00F03E2E" w:rsidP="002A6FB9">
            <w:pPr>
              <w:keepNext/>
              <w:outlineLvl w:val="6"/>
              <w:rPr>
                <w:szCs w:val="20"/>
              </w:rPr>
            </w:pPr>
            <w:r w:rsidRPr="0088043B">
              <w:rPr>
                <w:szCs w:val="20"/>
              </w:rPr>
              <w:t>Ability to deal with sensitive and confidential information in a tactful, sensitive and diplomatic way</w:t>
            </w:r>
          </w:p>
          <w:p w14:paraId="55A6C943" w14:textId="77777777" w:rsidR="002A6FB9" w:rsidRPr="0088043B" w:rsidRDefault="002A6FB9" w:rsidP="002A6FB9">
            <w:pPr>
              <w:keepNext/>
              <w:outlineLvl w:val="6"/>
              <w:rPr>
                <w:szCs w:val="20"/>
              </w:rPr>
            </w:pPr>
          </w:p>
          <w:p w14:paraId="25383AEA" w14:textId="77777777" w:rsidR="00F03E2E" w:rsidRPr="0088043B" w:rsidRDefault="00F03E2E" w:rsidP="002A6FB9">
            <w:pPr>
              <w:keepNext/>
              <w:outlineLvl w:val="6"/>
              <w:rPr>
                <w:szCs w:val="20"/>
              </w:rPr>
            </w:pPr>
            <w:r w:rsidRPr="0088043B">
              <w:rPr>
                <w:szCs w:val="20"/>
              </w:rPr>
              <w:t>Ability to retrieve information from a wide range of sources</w:t>
            </w:r>
          </w:p>
          <w:p w14:paraId="7A83F889" w14:textId="77777777" w:rsidR="002A6FB9" w:rsidRPr="0088043B" w:rsidRDefault="002A6FB9" w:rsidP="002A6FB9">
            <w:pPr>
              <w:keepNext/>
              <w:outlineLvl w:val="6"/>
              <w:rPr>
                <w:szCs w:val="20"/>
              </w:rPr>
            </w:pPr>
          </w:p>
          <w:p w14:paraId="7938EBE9" w14:textId="77777777" w:rsidR="00F03E2E" w:rsidRPr="0088043B" w:rsidRDefault="00F03E2E" w:rsidP="002A6FB9">
            <w:pPr>
              <w:keepNext/>
              <w:outlineLvl w:val="6"/>
              <w:rPr>
                <w:szCs w:val="20"/>
              </w:rPr>
            </w:pPr>
            <w:r w:rsidRPr="0088043B">
              <w:rPr>
                <w:szCs w:val="20"/>
              </w:rPr>
              <w:t>Administrative skills</w:t>
            </w:r>
          </w:p>
          <w:p w14:paraId="33E2A0DF" w14:textId="77777777" w:rsidR="002A6FB9" w:rsidRPr="0088043B" w:rsidRDefault="002A6FB9" w:rsidP="002A6FB9">
            <w:pPr>
              <w:keepNext/>
              <w:outlineLvl w:val="6"/>
              <w:rPr>
                <w:szCs w:val="20"/>
              </w:rPr>
            </w:pPr>
          </w:p>
          <w:p w14:paraId="17BF3FBC" w14:textId="77777777" w:rsidR="00F03E2E" w:rsidRPr="0088043B" w:rsidRDefault="00F03E2E" w:rsidP="002A6FB9">
            <w:pPr>
              <w:keepNext/>
              <w:outlineLvl w:val="6"/>
              <w:rPr>
                <w:szCs w:val="20"/>
              </w:rPr>
            </w:pPr>
            <w:r w:rsidRPr="0088043B">
              <w:rPr>
                <w:szCs w:val="20"/>
              </w:rPr>
              <w:t>Analytical skills</w:t>
            </w:r>
          </w:p>
          <w:p w14:paraId="184263A8" w14:textId="77777777" w:rsidR="002A6FB9" w:rsidRPr="0088043B" w:rsidRDefault="002A6FB9" w:rsidP="002A6FB9">
            <w:pPr>
              <w:keepNext/>
              <w:outlineLvl w:val="6"/>
              <w:rPr>
                <w:szCs w:val="20"/>
              </w:rPr>
            </w:pPr>
          </w:p>
          <w:p w14:paraId="1EFCCCF7" w14:textId="77777777" w:rsidR="00F03E2E" w:rsidRPr="0088043B" w:rsidRDefault="00F03E2E" w:rsidP="002A6FB9">
            <w:pPr>
              <w:keepNext/>
              <w:outlineLvl w:val="6"/>
              <w:rPr>
                <w:szCs w:val="20"/>
              </w:rPr>
            </w:pPr>
            <w:r w:rsidRPr="0088043B">
              <w:rPr>
                <w:szCs w:val="20"/>
              </w:rPr>
              <w:t>Calm under pressure</w:t>
            </w:r>
          </w:p>
          <w:p w14:paraId="45F5D2F0" w14:textId="77777777" w:rsidR="002A6FB9" w:rsidRPr="0088043B" w:rsidRDefault="002A6FB9" w:rsidP="002A6FB9">
            <w:pPr>
              <w:keepNext/>
              <w:outlineLvl w:val="6"/>
              <w:rPr>
                <w:szCs w:val="20"/>
              </w:rPr>
            </w:pPr>
          </w:p>
          <w:p w14:paraId="634FE603" w14:textId="77777777" w:rsidR="00F03E2E" w:rsidRPr="0088043B" w:rsidRDefault="00F03E2E" w:rsidP="002A6FB9">
            <w:pPr>
              <w:keepNext/>
              <w:outlineLvl w:val="6"/>
              <w:rPr>
                <w:szCs w:val="20"/>
              </w:rPr>
            </w:pPr>
            <w:r w:rsidRPr="0088043B">
              <w:rPr>
                <w:szCs w:val="20"/>
              </w:rPr>
              <w:t>Conscientious, self-motivated and enthusiastic</w:t>
            </w:r>
          </w:p>
          <w:p w14:paraId="02AA0FCB" w14:textId="77777777" w:rsidR="002A6FB9" w:rsidRPr="0088043B" w:rsidRDefault="002A6FB9" w:rsidP="002A6FB9">
            <w:pPr>
              <w:keepNext/>
              <w:outlineLvl w:val="6"/>
              <w:rPr>
                <w:szCs w:val="20"/>
              </w:rPr>
            </w:pPr>
          </w:p>
          <w:p w14:paraId="7A47CEC4" w14:textId="0B37E978" w:rsidR="00F03E2E" w:rsidRPr="0088043B" w:rsidRDefault="00F03E2E" w:rsidP="002A6FB9">
            <w:pPr>
              <w:keepNext/>
              <w:outlineLvl w:val="6"/>
              <w:rPr>
                <w:szCs w:val="20"/>
              </w:rPr>
            </w:pPr>
            <w:r w:rsidRPr="0088043B">
              <w:rPr>
                <w:szCs w:val="20"/>
              </w:rPr>
              <w:t>Flexible, adaptable, punctual and professional</w:t>
            </w:r>
          </w:p>
          <w:p w14:paraId="2F314D8F" w14:textId="736433FC" w:rsidR="000E5016" w:rsidRPr="0088043B" w:rsidRDefault="000E5016" w:rsidP="00884334">
            <w:pPr>
              <w:jc w:val="both"/>
              <w:rPr>
                <w:rFonts w:ascii="Arial" w:hAnsi="Arial" w:cs="Arial"/>
              </w:rPr>
            </w:pPr>
            <w:r w:rsidRPr="0088043B">
              <w:rPr>
                <w:rFonts w:ascii="Arial" w:hAnsi="Arial" w:cs="Arial"/>
              </w:rPr>
              <w:t xml:space="preserve"> </w:t>
            </w:r>
          </w:p>
        </w:tc>
        <w:tc>
          <w:tcPr>
            <w:tcW w:w="1398" w:type="dxa"/>
          </w:tcPr>
          <w:p w14:paraId="2A7161AB" w14:textId="77777777" w:rsidR="001D2D93" w:rsidRPr="0088043B" w:rsidRDefault="001D2D93" w:rsidP="00884334">
            <w:pPr>
              <w:jc w:val="both"/>
              <w:rPr>
                <w:rFonts w:ascii="Arial" w:hAnsi="Arial" w:cs="Arial"/>
              </w:rPr>
            </w:pPr>
          </w:p>
          <w:p w14:paraId="5ABCAC52" w14:textId="77777777" w:rsidR="002A6FB9" w:rsidRPr="0088043B" w:rsidRDefault="002A6FB9" w:rsidP="002A6FB9">
            <w:pPr>
              <w:jc w:val="center"/>
              <w:rPr>
                <w:rFonts w:cs="Arial"/>
              </w:rPr>
            </w:pPr>
            <w:r w:rsidRPr="0088043B">
              <w:rPr>
                <w:rFonts w:ascii="Arial" w:hAnsi="Arial" w:cs="Arial"/>
              </w:rPr>
              <w:t>√</w:t>
            </w:r>
          </w:p>
          <w:p w14:paraId="132B9F68" w14:textId="77777777" w:rsidR="002A6FB9" w:rsidRPr="0088043B" w:rsidRDefault="002A6FB9" w:rsidP="00884334">
            <w:pPr>
              <w:jc w:val="both"/>
              <w:rPr>
                <w:rFonts w:ascii="Arial" w:hAnsi="Arial" w:cs="Arial"/>
              </w:rPr>
            </w:pPr>
          </w:p>
          <w:p w14:paraId="0B3A819E" w14:textId="77777777" w:rsidR="002A6FB9" w:rsidRPr="0088043B" w:rsidRDefault="002A6FB9" w:rsidP="002A6FB9">
            <w:pPr>
              <w:jc w:val="center"/>
              <w:rPr>
                <w:rFonts w:cs="Arial"/>
              </w:rPr>
            </w:pPr>
            <w:r w:rsidRPr="0088043B">
              <w:rPr>
                <w:rFonts w:ascii="Arial" w:hAnsi="Arial" w:cs="Arial"/>
              </w:rPr>
              <w:t>√</w:t>
            </w:r>
          </w:p>
          <w:p w14:paraId="5E8B3123" w14:textId="77777777" w:rsidR="002A6FB9" w:rsidRPr="0088043B" w:rsidRDefault="002A6FB9" w:rsidP="00884334">
            <w:pPr>
              <w:jc w:val="both"/>
              <w:rPr>
                <w:rFonts w:ascii="Arial" w:hAnsi="Arial" w:cs="Arial"/>
              </w:rPr>
            </w:pPr>
          </w:p>
          <w:p w14:paraId="1CE8E209" w14:textId="77777777" w:rsidR="002A6FB9" w:rsidRPr="0088043B" w:rsidRDefault="002A6FB9" w:rsidP="002A6FB9">
            <w:pPr>
              <w:jc w:val="center"/>
              <w:rPr>
                <w:rFonts w:cs="Arial"/>
              </w:rPr>
            </w:pPr>
            <w:r w:rsidRPr="0088043B">
              <w:rPr>
                <w:rFonts w:ascii="Arial" w:hAnsi="Arial" w:cs="Arial"/>
              </w:rPr>
              <w:t>√</w:t>
            </w:r>
          </w:p>
          <w:p w14:paraId="2D343056" w14:textId="77777777" w:rsidR="002A6FB9" w:rsidRPr="0088043B" w:rsidRDefault="002A6FB9" w:rsidP="00884334">
            <w:pPr>
              <w:jc w:val="both"/>
              <w:rPr>
                <w:rFonts w:ascii="Arial" w:hAnsi="Arial" w:cs="Arial"/>
              </w:rPr>
            </w:pPr>
          </w:p>
          <w:p w14:paraId="462F2E81" w14:textId="77777777" w:rsidR="002A6FB9" w:rsidRPr="0088043B" w:rsidRDefault="002A6FB9" w:rsidP="002A6FB9">
            <w:pPr>
              <w:jc w:val="center"/>
              <w:rPr>
                <w:rFonts w:cs="Arial"/>
              </w:rPr>
            </w:pPr>
            <w:r w:rsidRPr="0088043B">
              <w:rPr>
                <w:rFonts w:ascii="Arial" w:hAnsi="Arial" w:cs="Arial"/>
              </w:rPr>
              <w:t>√</w:t>
            </w:r>
          </w:p>
          <w:p w14:paraId="1B17EDD9" w14:textId="77777777" w:rsidR="002A6FB9" w:rsidRPr="0088043B" w:rsidRDefault="002A6FB9" w:rsidP="00884334">
            <w:pPr>
              <w:jc w:val="both"/>
              <w:rPr>
                <w:rFonts w:ascii="Arial" w:hAnsi="Arial" w:cs="Arial"/>
              </w:rPr>
            </w:pPr>
          </w:p>
          <w:p w14:paraId="000C4F4A" w14:textId="77777777" w:rsidR="002A6FB9" w:rsidRPr="0088043B" w:rsidRDefault="002A6FB9" w:rsidP="002A6FB9">
            <w:pPr>
              <w:jc w:val="center"/>
              <w:rPr>
                <w:rFonts w:cs="Arial"/>
              </w:rPr>
            </w:pPr>
            <w:r w:rsidRPr="0088043B">
              <w:rPr>
                <w:rFonts w:ascii="Arial" w:hAnsi="Arial" w:cs="Arial"/>
              </w:rPr>
              <w:t>√</w:t>
            </w:r>
          </w:p>
          <w:p w14:paraId="734A78DC" w14:textId="77777777" w:rsidR="002A6FB9" w:rsidRPr="0088043B" w:rsidRDefault="002A6FB9" w:rsidP="00884334">
            <w:pPr>
              <w:jc w:val="both"/>
              <w:rPr>
                <w:rFonts w:ascii="Arial" w:hAnsi="Arial" w:cs="Arial"/>
              </w:rPr>
            </w:pPr>
          </w:p>
          <w:p w14:paraId="0B0B8BDC" w14:textId="77777777" w:rsidR="002A6FB9" w:rsidRPr="0088043B" w:rsidRDefault="002A6FB9" w:rsidP="002A6FB9">
            <w:pPr>
              <w:jc w:val="center"/>
              <w:rPr>
                <w:rFonts w:cs="Arial"/>
              </w:rPr>
            </w:pPr>
            <w:r w:rsidRPr="0088043B">
              <w:rPr>
                <w:rFonts w:ascii="Arial" w:hAnsi="Arial" w:cs="Arial"/>
              </w:rPr>
              <w:t>√</w:t>
            </w:r>
          </w:p>
          <w:p w14:paraId="55012274" w14:textId="77777777" w:rsidR="002A6FB9" w:rsidRPr="0088043B" w:rsidRDefault="002A6FB9" w:rsidP="00884334">
            <w:pPr>
              <w:jc w:val="both"/>
              <w:rPr>
                <w:rFonts w:ascii="Arial" w:hAnsi="Arial" w:cs="Arial"/>
              </w:rPr>
            </w:pPr>
          </w:p>
          <w:p w14:paraId="2793AA70" w14:textId="77777777" w:rsidR="002A6FB9" w:rsidRPr="0088043B" w:rsidRDefault="002A6FB9" w:rsidP="00884334">
            <w:pPr>
              <w:jc w:val="both"/>
              <w:rPr>
                <w:rFonts w:ascii="Arial" w:hAnsi="Arial" w:cs="Arial"/>
              </w:rPr>
            </w:pPr>
          </w:p>
          <w:p w14:paraId="66FE4C8C" w14:textId="77777777" w:rsidR="002A6FB9" w:rsidRPr="0088043B" w:rsidRDefault="002A6FB9" w:rsidP="002A6FB9">
            <w:pPr>
              <w:jc w:val="center"/>
              <w:rPr>
                <w:rFonts w:cs="Arial"/>
              </w:rPr>
            </w:pPr>
            <w:r w:rsidRPr="0088043B">
              <w:rPr>
                <w:rFonts w:ascii="Arial" w:hAnsi="Arial" w:cs="Arial"/>
              </w:rPr>
              <w:t>√</w:t>
            </w:r>
          </w:p>
          <w:p w14:paraId="44CB8A19" w14:textId="77777777" w:rsidR="002A6FB9" w:rsidRPr="0088043B" w:rsidRDefault="002A6FB9" w:rsidP="00884334">
            <w:pPr>
              <w:jc w:val="both"/>
              <w:rPr>
                <w:rFonts w:ascii="Arial" w:hAnsi="Arial" w:cs="Arial"/>
              </w:rPr>
            </w:pPr>
          </w:p>
          <w:p w14:paraId="4F7DC8DB" w14:textId="77777777" w:rsidR="002A6FB9" w:rsidRPr="0088043B" w:rsidRDefault="002A6FB9" w:rsidP="002A6FB9">
            <w:pPr>
              <w:jc w:val="center"/>
              <w:rPr>
                <w:rFonts w:cs="Arial"/>
              </w:rPr>
            </w:pPr>
            <w:r w:rsidRPr="0088043B">
              <w:rPr>
                <w:rFonts w:ascii="Arial" w:hAnsi="Arial" w:cs="Arial"/>
              </w:rPr>
              <w:t>√</w:t>
            </w:r>
          </w:p>
          <w:p w14:paraId="278F695A" w14:textId="77777777" w:rsidR="002A6FB9" w:rsidRPr="0088043B" w:rsidRDefault="002A6FB9" w:rsidP="00884334">
            <w:pPr>
              <w:jc w:val="both"/>
              <w:rPr>
                <w:rFonts w:ascii="Arial" w:hAnsi="Arial" w:cs="Arial"/>
              </w:rPr>
            </w:pPr>
          </w:p>
          <w:p w14:paraId="43C97BD6" w14:textId="77777777" w:rsidR="002A6FB9" w:rsidRPr="0088043B" w:rsidRDefault="002A6FB9" w:rsidP="002A6FB9">
            <w:pPr>
              <w:jc w:val="center"/>
              <w:rPr>
                <w:rFonts w:cs="Arial"/>
              </w:rPr>
            </w:pPr>
            <w:r w:rsidRPr="0088043B">
              <w:rPr>
                <w:rFonts w:ascii="Arial" w:hAnsi="Arial" w:cs="Arial"/>
              </w:rPr>
              <w:t>√</w:t>
            </w:r>
          </w:p>
          <w:p w14:paraId="23A087ED" w14:textId="77777777" w:rsidR="002A6FB9" w:rsidRPr="0088043B" w:rsidRDefault="002A6FB9" w:rsidP="00884334">
            <w:pPr>
              <w:jc w:val="both"/>
              <w:rPr>
                <w:rFonts w:ascii="Arial" w:hAnsi="Arial" w:cs="Arial"/>
              </w:rPr>
            </w:pPr>
          </w:p>
          <w:p w14:paraId="608B5800" w14:textId="77777777" w:rsidR="002A6FB9" w:rsidRPr="0088043B" w:rsidRDefault="002A6FB9" w:rsidP="00884334">
            <w:pPr>
              <w:jc w:val="both"/>
              <w:rPr>
                <w:rFonts w:ascii="Arial" w:hAnsi="Arial" w:cs="Arial"/>
              </w:rPr>
            </w:pPr>
          </w:p>
          <w:p w14:paraId="5CBBEE16" w14:textId="77777777" w:rsidR="002A6FB9" w:rsidRPr="0088043B" w:rsidRDefault="002A6FB9" w:rsidP="002A6FB9">
            <w:pPr>
              <w:jc w:val="center"/>
              <w:rPr>
                <w:rFonts w:cs="Arial"/>
              </w:rPr>
            </w:pPr>
            <w:r w:rsidRPr="0088043B">
              <w:rPr>
                <w:rFonts w:ascii="Arial" w:hAnsi="Arial" w:cs="Arial"/>
              </w:rPr>
              <w:t>√</w:t>
            </w:r>
          </w:p>
          <w:p w14:paraId="30A9A606" w14:textId="77777777" w:rsidR="002A6FB9" w:rsidRPr="0088043B" w:rsidRDefault="002A6FB9" w:rsidP="00884334">
            <w:pPr>
              <w:jc w:val="both"/>
              <w:rPr>
                <w:rFonts w:ascii="Arial" w:hAnsi="Arial" w:cs="Arial"/>
              </w:rPr>
            </w:pPr>
          </w:p>
          <w:p w14:paraId="7752FA76" w14:textId="77777777" w:rsidR="002A6FB9" w:rsidRPr="0088043B" w:rsidRDefault="002A6FB9" w:rsidP="002A6FB9">
            <w:pPr>
              <w:jc w:val="center"/>
              <w:rPr>
                <w:rFonts w:cs="Arial"/>
              </w:rPr>
            </w:pPr>
            <w:r w:rsidRPr="0088043B">
              <w:rPr>
                <w:rFonts w:ascii="Arial" w:hAnsi="Arial" w:cs="Arial"/>
              </w:rPr>
              <w:t>√</w:t>
            </w:r>
          </w:p>
          <w:p w14:paraId="455F693E" w14:textId="77777777" w:rsidR="002A6FB9" w:rsidRPr="0088043B" w:rsidRDefault="002A6FB9" w:rsidP="00884334">
            <w:pPr>
              <w:jc w:val="both"/>
              <w:rPr>
                <w:rFonts w:ascii="Arial" w:hAnsi="Arial" w:cs="Arial"/>
              </w:rPr>
            </w:pPr>
          </w:p>
          <w:p w14:paraId="78554A69" w14:textId="77777777" w:rsidR="002A6FB9" w:rsidRPr="0088043B" w:rsidRDefault="002A6FB9" w:rsidP="002A6FB9">
            <w:pPr>
              <w:jc w:val="center"/>
              <w:rPr>
                <w:rFonts w:cs="Arial"/>
              </w:rPr>
            </w:pPr>
            <w:r w:rsidRPr="0088043B">
              <w:rPr>
                <w:rFonts w:ascii="Arial" w:hAnsi="Arial" w:cs="Arial"/>
              </w:rPr>
              <w:t>√</w:t>
            </w:r>
          </w:p>
          <w:p w14:paraId="7B1484A5" w14:textId="77777777" w:rsidR="002A6FB9" w:rsidRPr="0088043B" w:rsidRDefault="002A6FB9" w:rsidP="00884334">
            <w:pPr>
              <w:jc w:val="both"/>
              <w:rPr>
                <w:rFonts w:ascii="Arial" w:hAnsi="Arial" w:cs="Arial"/>
              </w:rPr>
            </w:pPr>
          </w:p>
          <w:p w14:paraId="5D319A5C" w14:textId="77777777" w:rsidR="002A6FB9" w:rsidRPr="0088043B" w:rsidRDefault="002A6FB9" w:rsidP="002A6FB9">
            <w:pPr>
              <w:jc w:val="center"/>
              <w:rPr>
                <w:rFonts w:cs="Arial"/>
              </w:rPr>
            </w:pPr>
            <w:r w:rsidRPr="0088043B">
              <w:rPr>
                <w:rFonts w:ascii="Arial" w:hAnsi="Arial" w:cs="Arial"/>
              </w:rPr>
              <w:t>√</w:t>
            </w:r>
          </w:p>
          <w:p w14:paraId="3F8F3154" w14:textId="77777777" w:rsidR="002A6FB9" w:rsidRPr="0088043B" w:rsidRDefault="002A6FB9" w:rsidP="00884334">
            <w:pPr>
              <w:jc w:val="both"/>
              <w:rPr>
                <w:rFonts w:ascii="Arial" w:hAnsi="Arial" w:cs="Arial"/>
              </w:rPr>
            </w:pPr>
          </w:p>
          <w:p w14:paraId="1D6845AA" w14:textId="77777777" w:rsidR="002A6FB9" w:rsidRPr="0088043B" w:rsidRDefault="002A6FB9" w:rsidP="002A6FB9">
            <w:pPr>
              <w:jc w:val="center"/>
              <w:rPr>
                <w:rFonts w:cs="Arial"/>
              </w:rPr>
            </w:pPr>
            <w:r w:rsidRPr="0088043B">
              <w:rPr>
                <w:rFonts w:ascii="Arial" w:hAnsi="Arial" w:cs="Arial"/>
              </w:rPr>
              <w:t>√</w:t>
            </w:r>
          </w:p>
          <w:p w14:paraId="44453EAF" w14:textId="77777777" w:rsidR="002A6FB9" w:rsidRPr="0088043B" w:rsidRDefault="002A6FB9" w:rsidP="00884334">
            <w:pPr>
              <w:jc w:val="both"/>
              <w:rPr>
                <w:rFonts w:ascii="Arial" w:hAnsi="Arial" w:cs="Arial"/>
              </w:rPr>
            </w:pPr>
          </w:p>
          <w:p w14:paraId="2F8294B2" w14:textId="77777777" w:rsidR="002A6FB9" w:rsidRPr="0088043B" w:rsidRDefault="002A6FB9" w:rsidP="002A6FB9">
            <w:pPr>
              <w:jc w:val="center"/>
              <w:rPr>
                <w:rFonts w:cs="Arial"/>
              </w:rPr>
            </w:pPr>
            <w:r w:rsidRPr="0088043B">
              <w:rPr>
                <w:rFonts w:ascii="Arial" w:hAnsi="Arial" w:cs="Arial"/>
              </w:rPr>
              <w:t>√</w:t>
            </w:r>
          </w:p>
          <w:p w14:paraId="11793A0C" w14:textId="77777777" w:rsidR="002A6FB9" w:rsidRPr="0088043B" w:rsidRDefault="002A6FB9"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88043B" w:rsidRDefault="001D2D93" w:rsidP="00884334">
            <w:pPr>
              <w:jc w:val="both"/>
              <w:rPr>
                <w:rFonts w:ascii="Arial" w:hAnsi="Arial" w:cs="Arial"/>
                <w:b/>
              </w:rPr>
            </w:pPr>
            <w:r w:rsidRPr="0088043B">
              <w:rPr>
                <w:rFonts w:ascii="Arial" w:hAnsi="Arial" w:cs="Arial"/>
                <w:b/>
              </w:rPr>
              <w:t>OTHER REQUIR</w:t>
            </w:r>
            <w:r w:rsidR="0033014F" w:rsidRPr="0088043B">
              <w:rPr>
                <w:rFonts w:ascii="Arial" w:hAnsi="Arial" w:cs="Arial"/>
                <w:b/>
              </w:rPr>
              <w:t>E</w:t>
            </w:r>
            <w:r w:rsidRPr="0088043B">
              <w:rPr>
                <w:rFonts w:ascii="Arial" w:hAnsi="Arial" w:cs="Arial"/>
                <w:b/>
              </w:rPr>
              <w:t xml:space="preserve">MENTS </w:t>
            </w:r>
          </w:p>
          <w:p w14:paraId="20D23CE8" w14:textId="77777777" w:rsidR="002A6FB9" w:rsidRPr="0088043B" w:rsidRDefault="002A6FB9" w:rsidP="00884334">
            <w:pPr>
              <w:jc w:val="both"/>
              <w:rPr>
                <w:rFonts w:ascii="Arial" w:hAnsi="Arial" w:cs="Arial"/>
                <w:b/>
              </w:rPr>
            </w:pPr>
          </w:p>
          <w:p w14:paraId="466F3B26" w14:textId="77777777" w:rsidR="002A6FB9" w:rsidRPr="0088043B" w:rsidRDefault="002A6FB9" w:rsidP="002A6FB9">
            <w:pPr>
              <w:tabs>
                <w:tab w:val="left" w:pos="720"/>
              </w:tabs>
              <w:rPr>
                <w:rFonts w:cs="Arial"/>
              </w:rPr>
            </w:pPr>
            <w:r w:rsidRPr="0088043B">
              <w:rPr>
                <w:rFonts w:cs="Arial"/>
              </w:rPr>
              <w:t>The post holder must demonstrate a positive commitment to uphold diversity and equality policies approved by the Trust</w:t>
            </w:r>
          </w:p>
          <w:p w14:paraId="22571E64" w14:textId="77777777" w:rsidR="002A6FB9" w:rsidRPr="0088043B" w:rsidRDefault="002A6FB9" w:rsidP="002A6FB9">
            <w:pPr>
              <w:tabs>
                <w:tab w:val="left" w:pos="720"/>
              </w:tabs>
              <w:rPr>
                <w:rFonts w:cs="Arial"/>
              </w:rPr>
            </w:pPr>
          </w:p>
          <w:p w14:paraId="343CFA32" w14:textId="77777777" w:rsidR="002A6FB9" w:rsidRPr="0088043B" w:rsidRDefault="002A6FB9" w:rsidP="002A6FB9">
            <w:pPr>
              <w:tabs>
                <w:tab w:val="left" w:pos="720"/>
              </w:tabs>
              <w:rPr>
                <w:rFonts w:cs="Arial"/>
              </w:rPr>
            </w:pPr>
            <w:r w:rsidRPr="0088043B">
              <w:rPr>
                <w:rFonts w:cs="Arial"/>
              </w:rPr>
              <w:t>Willing to undertake the necessary training to underpin effective fulfilment of the role</w:t>
            </w:r>
          </w:p>
          <w:p w14:paraId="44413E46" w14:textId="77777777" w:rsidR="000E5016" w:rsidRPr="0088043B" w:rsidRDefault="000E5016" w:rsidP="00884334">
            <w:pPr>
              <w:jc w:val="both"/>
              <w:rPr>
                <w:rFonts w:ascii="Arial" w:hAnsi="Arial" w:cs="Arial"/>
              </w:rPr>
            </w:pPr>
          </w:p>
          <w:p w14:paraId="7678B6F7" w14:textId="77777777" w:rsidR="000E5016" w:rsidRPr="0088043B" w:rsidRDefault="000E5016" w:rsidP="00884334">
            <w:pPr>
              <w:jc w:val="both"/>
              <w:rPr>
                <w:rFonts w:cs="Arial"/>
              </w:rPr>
            </w:pPr>
            <w:r w:rsidRPr="0088043B">
              <w:rPr>
                <w:rFonts w:cs="Arial"/>
              </w:rPr>
              <w:t xml:space="preserve">Ability to travel to other locations as required. </w:t>
            </w:r>
          </w:p>
          <w:p w14:paraId="15FEE045" w14:textId="522AF3DE" w:rsidR="003A310F" w:rsidRPr="0088043B" w:rsidRDefault="003A310F" w:rsidP="00884334">
            <w:pPr>
              <w:jc w:val="both"/>
              <w:rPr>
                <w:rFonts w:ascii="Arial" w:hAnsi="Arial" w:cs="Arial"/>
              </w:rPr>
            </w:pPr>
          </w:p>
        </w:tc>
        <w:tc>
          <w:tcPr>
            <w:tcW w:w="1398" w:type="dxa"/>
          </w:tcPr>
          <w:p w14:paraId="3D64279B" w14:textId="77777777" w:rsidR="001D2D93" w:rsidRPr="0088043B" w:rsidRDefault="001D2D93" w:rsidP="00884334">
            <w:pPr>
              <w:jc w:val="both"/>
              <w:rPr>
                <w:rFonts w:ascii="Arial" w:hAnsi="Arial" w:cs="Arial"/>
              </w:rPr>
            </w:pPr>
          </w:p>
          <w:p w14:paraId="46504631" w14:textId="77777777" w:rsidR="002A6FB9" w:rsidRPr="0088043B" w:rsidRDefault="002A6FB9" w:rsidP="00884334">
            <w:pPr>
              <w:jc w:val="both"/>
              <w:rPr>
                <w:rFonts w:ascii="Arial" w:hAnsi="Arial" w:cs="Arial"/>
              </w:rPr>
            </w:pPr>
          </w:p>
          <w:p w14:paraId="10A1B153" w14:textId="77777777" w:rsidR="002A6FB9" w:rsidRPr="0088043B" w:rsidRDefault="002A6FB9" w:rsidP="002A6FB9">
            <w:pPr>
              <w:jc w:val="center"/>
              <w:rPr>
                <w:rFonts w:cs="Arial"/>
              </w:rPr>
            </w:pPr>
            <w:r w:rsidRPr="0088043B">
              <w:rPr>
                <w:rFonts w:ascii="Arial" w:hAnsi="Arial" w:cs="Arial"/>
              </w:rPr>
              <w:t>√</w:t>
            </w:r>
          </w:p>
          <w:p w14:paraId="261C89BB" w14:textId="77777777" w:rsidR="002A6FB9" w:rsidRPr="0088043B" w:rsidRDefault="002A6FB9" w:rsidP="00884334">
            <w:pPr>
              <w:jc w:val="both"/>
              <w:rPr>
                <w:rFonts w:ascii="Arial" w:hAnsi="Arial" w:cs="Arial"/>
              </w:rPr>
            </w:pPr>
          </w:p>
          <w:p w14:paraId="2FDC96D6" w14:textId="77777777" w:rsidR="002A6FB9" w:rsidRPr="0088043B" w:rsidRDefault="002A6FB9" w:rsidP="00884334">
            <w:pPr>
              <w:jc w:val="both"/>
              <w:rPr>
                <w:rFonts w:ascii="Arial" w:hAnsi="Arial" w:cs="Arial"/>
              </w:rPr>
            </w:pPr>
          </w:p>
          <w:p w14:paraId="7E492AAB" w14:textId="77777777" w:rsidR="002A6FB9" w:rsidRPr="0088043B" w:rsidRDefault="002A6FB9" w:rsidP="002A6FB9">
            <w:pPr>
              <w:jc w:val="center"/>
              <w:rPr>
                <w:rFonts w:cs="Arial"/>
              </w:rPr>
            </w:pPr>
            <w:r w:rsidRPr="0088043B">
              <w:rPr>
                <w:rFonts w:ascii="Arial" w:hAnsi="Arial" w:cs="Arial"/>
              </w:rPr>
              <w:t>√</w:t>
            </w:r>
          </w:p>
          <w:p w14:paraId="57F6DDC0" w14:textId="77777777" w:rsidR="002A6FB9" w:rsidRPr="0088043B" w:rsidRDefault="002A6FB9" w:rsidP="00884334">
            <w:pPr>
              <w:jc w:val="both"/>
              <w:rPr>
                <w:rFonts w:ascii="Arial" w:hAnsi="Arial" w:cs="Arial"/>
              </w:rPr>
            </w:pPr>
          </w:p>
          <w:p w14:paraId="6DEE6C90" w14:textId="77777777" w:rsidR="002A6FB9" w:rsidRPr="0088043B" w:rsidRDefault="002A6FB9" w:rsidP="00884334">
            <w:pPr>
              <w:jc w:val="both"/>
              <w:rPr>
                <w:rFonts w:ascii="Arial" w:hAnsi="Arial" w:cs="Arial"/>
              </w:rPr>
            </w:pPr>
          </w:p>
        </w:tc>
        <w:tc>
          <w:tcPr>
            <w:tcW w:w="1275" w:type="dxa"/>
          </w:tcPr>
          <w:p w14:paraId="34A603DD" w14:textId="77777777" w:rsidR="001D2D93" w:rsidRPr="0088043B" w:rsidRDefault="001D2D93" w:rsidP="00884334">
            <w:pPr>
              <w:jc w:val="both"/>
              <w:rPr>
                <w:rFonts w:ascii="Arial" w:hAnsi="Arial" w:cs="Arial"/>
              </w:rPr>
            </w:pPr>
          </w:p>
          <w:p w14:paraId="5FEF0B73" w14:textId="77777777" w:rsidR="002A6FB9" w:rsidRPr="0088043B" w:rsidRDefault="002A6FB9" w:rsidP="00884334">
            <w:pPr>
              <w:jc w:val="both"/>
              <w:rPr>
                <w:rFonts w:ascii="Arial" w:hAnsi="Arial" w:cs="Arial"/>
              </w:rPr>
            </w:pPr>
          </w:p>
          <w:p w14:paraId="709736A2" w14:textId="77777777" w:rsidR="002A6FB9" w:rsidRPr="0088043B" w:rsidRDefault="002A6FB9" w:rsidP="00884334">
            <w:pPr>
              <w:jc w:val="both"/>
              <w:rPr>
                <w:rFonts w:ascii="Arial" w:hAnsi="Arial" w:cs="Arial"/>
              </w:rPr>
            </w:pPr>
          </w:p>
          <w:p w14:paraId="7417C85A" w14:textId="77777777" w:rsidR="002A6FB9" w:rsidRPr="0088043B" w:rsidRDefault="002A6FB9" w:rsidP="00884334">
            <w:pPr>
              <w:jc w:val="both"/>
              <w:rPr>
                <w:rFonts w:ascii="Arial" w:hAnsi="Arial" w:cs="Arial"/>
              </w:rPr>
            </w:pPr>
          </w:p>
          <w:p w14:paraId="4F6E2D4A" w14:textId="77777777" w:rsidR="002A6FB9" w:rsidRPr="0088043B" w:rsidRDefault="002A6FB9" w:rsidP="00884334">
            <w:pPr>
              <w:jc w:val="both"/>
              <w:rPr>
                <w:rFonts w:ascii="Arial" w:hAnsi="Arial" w:cs="Arial"/>
              </w:rPr>
            </w:pPr>
          </w:p>
          <w:p w14:paraId="50CC4ED1" w14:textId="77777777" w:rsidR="002A6FB9" w:rsidRPr="0088043B" w:rsidRDefault="002A6FB9" w:rsidP="00884334">
            <w:pPr>
              <w:jc w:val="both"/>
              <w:rPr>
                <w:rFonts w:ascii="Arial" w:hAnsi="Arial" w:cs="Arial"/>
              </w:rPr>
            </w:pPr>
          </w:p>
          <w:p w14:paraId="48F88716" w14:textId="77777777" w:rsidR="002A6FB9" w:rsidRPr="0088043B" w:rsidRDefault="002A6FB9" w:rsidP="00884334">
            <w:pPr>
              <w:jc w:val="both"/>
              <w:rPr>
                <w:rFonts w:ascii="Arial" w:hAnsi="Arial" w:cs="Arial"/>
              </w:rPr>
            </w:pPr>
          </w:p>
          <w:p w14:paraId="016324B2" w14:textId="77777777" w:rsidR="002A6FB9" w:rsidRPr="0088043B" w:rsidRDefault="002A6FB9" w:rsidP="00884334">
            <w:pPr>
              <w:jc w:val="both"/>
              <w:rPr>
                <w:rFonts w:ascii="Arial" w:hAnsi="Arial" w:cs="Arial"/>
              </w:rPr>
            </w:pPr>
          </w:p>
          <w:p w14:paraId="771F22D3" w14:textId="77777777" w:rsidR="002A6FB9" w:rsidRPr="0088043B" w:rsidRDefault="002A6FB9" w:rsidP="002A6FB9">
            <w:pPr>
              <w:jc w:val="center"/>
              <w:rPr>
                <w:rFonts w:cs="Arial"/>
              </w:rPr>
            </w:pPr>
            <w:r w:rsidRPr="0088043B">
              <w:rPr>
                <w:rFonts w:ascii="Arial" w:hAnsi="Arial" w:cs="Arial"/>
              </w:rPr>
              <w:t>√</w:t>
            </w:r>
          </w:p>
          <w:p w14:paraId="6EC7C4AC" w14:textId="77777777" w:rsidR="002A6FB9" w:rsidRPr="0088043B" w:rsidRDefault="002A6FB9"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2A6FB9">
          <w:pgSz w:w="11906" w:h="16838"/>
          <w:pgMar w:top="709" w:right="1440" w:bottom="851" w:left="1440" w:header="567" w:footer="567" w:gutter="0"/>
          <w:cols w:space="708"/>
          <w:docGrid w:linePitch="360"/>
        </w:sectPr>
      </w:pPr>
    </w:p>
    <w:p w14:paraId="0235443A" w14:textId="15E13015" w:rsidR="00431F44" w:rsidRPr="00F607B2" w:rsidRDefault="00431F44" w:rsidP="002A6FB9">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7B02EE" w:rsidRPr="007B02EE" w14:paraId="2114FE30" w14:textId="77777777" w:rsidTr="000C32E3">
        <w:tc>
          <w:tcPr>
            <w:tcW w:w="7338" w:type="dxa"/>
            <w:gridSpan w:val="2"/>
            <w:shd w:val="clear" w:color="auto" w:fill="002060"/>
          </w:tcPr>
          <w:p w14:paraId="50870D88" w14:textId="77777777" w:rsidR="00F607B2" w:rsidRPr="001C7B7D" w:rsidRDefault="00F607B2" w:rsidP="000C32E3">
            <w:pPr>
              <w:jc w:val="both"/>
              <w:rPr>
                <w:rFonts w:ascii="Arial" w:hAnsi="Arial" w:cs="Arial"/>
                <w:b/>
              </w:rPr>
            </w:pPr>
          </w:p>
        </w:tc>
        <w:tc>
          <w:tcPr>
            <w:tcW w:w="2976" w:type="dxa"/>
            <w:gridSpan w:val="4"/>
            <w:shd w:val="clear" w:color="auto" w:fill="002060"/>
          </w:tcPr>
          <w:p w14:paraId="681EF78B" w14:textId="77777777" w:rsidR="00F607B2" w:rsidRPr="001C7B7D" w:rsidRDefault="00F607B2" w:rsidP="000C32E3">
            <w:pPr>
              <w:jc w:val="center"/>
              <w:rPr>
                <w:rFonts w:ascii="Arial" w:hAnsi="Arial" w:cs="Arial"/>
                <w:b/>
              </w:rPr>
            </w:pPr>
            <w:r w:rsidRPr="001C7B7D">
              <w:rPr>
                <w:rFonts w:ascii="Arial" w:hAnsi="Arial" w:cs="Arial"/>
                <w:b/>
              </w:rPr>
              <w:t>FREQUENCY</w:t>
            </w:r>
          </w:p>
          <w:p w14:paraId="070B77E0" w14:textId="77777777" w:rsidR="00F607B2" w:rsidRPr="001C7B7D" w:rsidRDefault="00F607B2" w:rsidP="000C32E3">
            <w:pPr>
              <w:jc w:val="center"/>
              <w:rPr>
                <w:rFonts w:ascii="Arial" w:hAnsi="Arial" w:cs="Arial"/>
                <w:b/>
              </w:rPr>
            </w:pPr>
          </w:p>
          <w:p w14:paraId="5E0280D3" w14:textId="77777777" w:rsidR="00F607B2" w:rsidRPr="001C7B7D" w:rsidRDefault="00F607B2" w:rsidP="000C32E3">
            <w:pPr>
              <w:tabs>
                <w:tab w:val="left" w:pos="2585"/>
              </w:tabs>
              <w:ind w:right="317"/>
              <w:jc w:val="center"/>
              <w:rPr>
                <w:rFonts w:ascii="Arial" w:hAnsi="Arial" w:cs="Arial"/>
                <w:b/>
              </w:rPr>
            </w:pPr>
            <w:r w:rsidRPr="001C7B7D">
              <w:rPr>
                <w:rFonts w:ascii="Arial" w:hAnsi="Arial" w:cs="Arial"/>
                <w:b/>
              </w:rPr>
              <w:t>(Rare/</w:t>
            </w:r>
            <w:r w:rsidR="009D0DEA" w:rsidRPr="001C7B7D">
              <w:rPr>
                <w:rFonts w:ascii="Arial" w:hAnsi="Arial" w:cs="Arial"/>
                <w:b/>
              </w:rPr>
              <w:t xml:space="preserve"> Occasional</w:t>
            </w:r>
            <w:r w:rsidRPr="001C7B7D">
              <w:rPr>
                <w:rFonts w:ascii="Arial" w:hAnsi="Arial" w:cs="Arial"/>
                <w:b/>
              </w:rPr>
              <w:t>/</w:t>
            </w:r>
            <w:r w:rsidR="009D0DEA" w:rsidRPr="001C7B7D">
              <w:rPr>
                <w:rFonts w:ascii="Arial" w:hAnsi="Arial" w:cs="Arial"/>
                <w:b/>
              </w:rPr>
              <w:t xml:space="preserve"> </w:t>
            </w:r>
            <w:r w:rsidRPr="001C7B7D">
              <w:rPr>
                <w:rFonts w:ascii="Arial" w:hAnsi="Arial" w:cs="Arial"/>
                <w:b/>
              </w:rPr>
              <w:t>Moderate/</w:t>
            </w:r>
            <w:r w:rsidR="009D0DEA" w:rsidRPr="001C7B7D">
              <w:rPr>
                <w:rFonts w:ascii="Arial" w:hAnsi="Arial" w:cs="Arial"/>
                <w:b/>
              </w:rPr>
              <w:t xml:space="preserve"> </w:t>
            </w:r>
            <w:r w:rsidRPr="001C7B7D">
              <w:rPr>
                <w:rFonts w:ascii="Arial" w:hAnsi="Arial" w:cs="Arial"/>
                <w:b/>
              </w:rPr>
              <w:t>Frequent)</w:t>
            </w:r>
          </w:p>
        </w:tc>
      </w:tr>
      <w:tr w:rsidR="007B02EE" w:rsidRPr="007B02EE" w14:paraId="7C64B849" w14:textId="77777777" w:rsidTr="000C32E3">
        <w:tc>
          <w:tcPr>
            <w:tcW w:w="7338" w:type="dxa"/>
            <w:gridSpan w:val="2"/>
            <w:tcBorders>
              <w:bottom w:val="single" w:sz="4" w:space="0" w:color="auto"/>
            </w:tcBorders>
            <w:shd w:val="clear" w:color="auto" w:fill="002060"/>
          </w:tcPr>
          <w:p w14:paraId="3D68419E" w14:textId="77777777" w:rsidR="00F607B2" w:rsidRPr="001C7B7D" w:rsidRDefault="00615705" w:rsidP="000C32E3">
            <w:pPr>
              <w:jc w:val="center"/>
              <w:rPr>
                <w:rFonts w:ascii="Arial" w:hAnsi="Arial" w:cs="Arial"/>
                <w:b/>
              </w:rPr>
            </w:pPr>
            <w:r w:rsidRPr="001C7B7D">
              <w:rPr>
                <w:rFonts w:ascii="Arial" w:hAnsi="Arial" w:cs="Arial"/>
                <w:b/>
              </w:rPr>
              <w:t>WORKING CONDITIONS/</w:t>
            </w:r>
            <w:r w:rsidR="00F607B2" w:rsidRPr="001C7B7D">
              <w:rPr>
                <w:rFonts w:ascii="Arial" w:hAnsi="Arial" w:cs="Arial"/>
                <w:b/>
              </w:rPr>
              <w:t>HAZARDS</w:t>
            </w:r>
          </w:p>
        </w:tc>
        <w:tc>
          <w:tcPr>
            <w:tcW w:w="770" w:type="dxa"/>
            <w:tcBorders>
              <w:bottom w:val="single" w:sz="4" w:space="0" w:color="auto"/>
            </w:tcBorders>
            <w:shd w:val="clear" w:color="auto" w:fill="002060"/>
          </w:tcPr>
          <w:p w14:paraId="63AA1D7E" w14:textId="77777777" w:rsidR="00F607B2" w:rsidRPr="001C7B7D" w:rsidRDefault="00F607B2" w:rsidP="000C32E3">
            <w:pPr>
              <w:jc w:val="center"/>
              <w:rPr>
                <w:rFonts w:ascii="Arial" w:hAnsi="Arial" w:cs="Arial"/>
                <w:b/>
              </w:rPr>
            </w:pPr>
            <w:r w:rsidRPr="001C7B7D">
              <w:rPr>
                <w:rFonts w:ascii="Arial" w:hAnsi="Arial" w:cs="Arial"/>
                <w:b/>
              </w:rPr>
              <w:t>R</w:t>
            </w:r>
          </w:p>
        </w:tc>
        <w:tc>
          <w:tcPr>
            <w:tcW w:w="789" w:type="dxa"/>
            <w:tcBorders>
              <w:bottom w:val="single" w:sz="4" w:space="0" w:color="auto"/>
            </w:tcBorders>
            <w:shd w:val="clear" w:color="auto" w:fill="002060"/>
          </w:tcPr>
          <w:p w14:paraId="103A5579" w14:textId="77777777" w:rsidR="00F607B2" w:rsidRPr="001C7B7D" w:rsidRDefault="00F607B2" w:rsidP="000C32E3">
            <w:pPr>
              <w:jc w:val="center"/>
              <w:rPr>
                <w:rFonts w:ascii="Arial" w:hAnsi="Arial" w:cs="Arial"/>
                <w:b/>
              </w:rPr>
            </w:pPr>
            <w:r w:rsidRPr="001C7B7D">
              <w:rPr>
                <w:rFonts w:ascii="Arial" w:hAnsi="Arial" w:cs="Arial"/>
                <w:b/>
              </w:rPr>
              <w:t>O</w:t>
            </w:r>
          </w:p>
        </w:tc>
        <w:tc>
          <w:tcPr>
            <w:tcW w:w="709" w:type="dxa"/>
            <w:tcBorders>
              <w:bottom w:val="single" w:sz="4" w:space="0" w:color="auto"/>
            </w:tcBorders>
            <w:shd w:val="clear" w:color="auto" w:fill="002060"/>
          </w:tcPr>
          <w:p w14:paraId="28EDCF9C" w14:textId="77777777" w:rsidR="00F607B2" w:rsidRPr="001C7B7D" w:rsidRDefault="00F607B2" w:rsidP="000C32E3">
            <w:pPr>
              <w:jc w:val="center"/>
              <w:rPr>
                <w:rFonts w:ascii="Arial" w:hAnsi="Arial" w:cs="Arial"/>
                <w:b/>
              </w:rPr>
            </w:pPr>
            <w:r w:rsidRPr="001C7B7D">
              <w:rPr>
                <w:rFonts w:ascii="Arial" w:hAnsi="Arial" w:cs="Arial"/>
                <w:b/>
              </w:rPr>
              <w:t>M</w:t>
            </w:r>
          </w:p>
        </w:tc>
        <w:tc>
          <w:tcPr>
            <w:tcW w:w="708" w:type="dxa"/>
            <w:tcBorders>
              <w:bottom w:val="single" w:sz="4" w:space="0" w:color="auto"/>
            </w:tcBorders>
            <w:shd w:val="clear" w:color="auto" w:fill="002060"/>
          </w:tcPr>
          <w:p w14:paraId="4642668B" w14:textId="77777777" w:rsidR="00F607B2" w:rsidRPr="001C7B7D" w:rsidRDefault="00F607B2" w:rsidP="000C32E3">
            <w:pPr>
              <w:jc w:val="center"/>
              <w:rPr>
                <w:rFonts w:ascii="Arial" w:hAnsi="Arial" w:cs="Arial"/>
                <w:b/>
              </w:rPr>
            </w:pPr>
            <w:r w:rsidRPr="001C7B7D">
              <w:rPr>
                <w:rFonts w:ascii="Arial" w:hAnsi="Arial" w:cs="Arial"/>
                <w:b/>
              </w:rPr>
              <w:t>F</w:t>
            </w:r>
          </w:p>
        </w:tc>
      </w:tr>
      <w:tr w:rsidR="007B02EE" w:rsidRPr="007B02EE" w14:paraId="4F47944D" w14:textId="77777777" w:rsidTr="000C32E3">
        <w:trPr>
          <w:trHeight w:val="288"/>
        </w:trPr>
        <w:tc>
          <w:tcPr>
            <w:tcW w:w="10314" w:type="dxa"/>
            <w:gridSpan w:val="6"/>
            <w:shd w:val="clear" w:color="auto" w:fill="auto"/>
          </w:tcPr>
          <w:p w14:paraId="3EFEC7E6" w14:textId="77777777" w:rsidR="00615705" w:rsidRPr="007B02EE" w:rsidRDefault="00615705" w:rsidP="000C32E3">
            <w:pPr>
              <w:jc w:val="center"/>
              <w:rPr>
                <w:rFonts w:ascii="Arial" w:hAnsi="Arial" w:cs="Arial"/>
                <w:b/>
                <w:color w:val="FF0000"/>
              </w:rPr>
            </w:pPr>
          </w:p>
        </w:tc>
      </w:tr>
      <w:tr w:rsidR="007B02EE" w:rsidRPr="007B02EE" w14:paraId="689B4D6D" w14:textId="77777777" w:rsidTr="000C32E3">
        <w:trPr>
          <w:trHeight w:val="288"/>
        </w:trPr>
        <w:tc>
          <w:tcPr>
            <w:tcW w:w="7338" w:type="dxa"/>
            <w:gridSpan w:val="2"/>
            <w:shd w:val="clear" w:color="auto" w:fill="002060"/>
          </w:tcPr>
          <w:p w14:paraId="08112E56" w14:textId="77777777" w:rsidR="00F607B2" w:rsidRPr="001C7B7D" w:rsidRDefault="00F607B2" w:rsidP="000C32E3">
            <w:pPr>
              <w:jc w:val="both"/>
              <w:rPr>
                <w:rFonts w:ascii="Arial" w:hAnsi="Arial" w:cs="Arial"/>
              </w:rPr>
            </w:pPr>
            <w:r w:rsidRPr="001C7B7D">
              <w:rPr>
                <w:rFonts w:ascii="Arial" w:hAnsi="Arial" w:cs="Arial"/>
                <w:b/>
              </w:rPr>
              <w:t>Hazards/ Risks requiring Immunisation Screening</w:t>
            </w:r>
          </w:p>
        </w:tc>
        <w:tc>
          <w:tcPr>
            <w:tcW w:w="770" w:type="dxa"/>
            <w:shd w:val="clear" w:color="auto" w:fill="002060"/>
          </w:tcPr>
          <w:p w14:paraId="162B3CFC" w14:textId="77777777" w:rsidR="00F607B2" w:rsidRPr="001C7B7D" w:rsidRDefault="00F607B2" w:rsidP="000C32E3">
            <w:pPr>
              <w:jc w:val="center"/>
              <w:rPr>
                <w:rFonts w:ascii="Arial" w:hAnsi="Arial" w:cs="Arial"/>
                <w:b/>
              </w:rPr>
            </w:pPr>
          </w:p>
        </w:tc>
        <w:tc>
          <w:tcPr>
            <w:tcW w:w="789" w:type="dxa"/>
            <w:shd w:val="clear" w:color="auto" w:fill="002060"/>
          </w:tcPr>
          <w:p w14:paraId="13CF5BAD" w14:textId="77777777" w:rsidR="00F607B2" w:rsidRPr="001C7B7D" w:rsidRDefault="00F607B2" w:rsidP="000C32E3">
            <w:pPr>
              <w:jc w:val="center"/>
              <w:rPr>
                <w:rFonts w:ascii="Arial" w:hAnsi="Arial" w:cs="Arial"/>
                <w:b/>
              </w:rPr>
            </w:pPr>
          </w:p>
        </w:tc>
        <w:tc>
          <w:tcPr>
            <w:tcW w:w="709" w:type="dxa"/>
            <w:shd w:val="clear" w:color="auto" w:fill="002060"/>
          </w:tcPr>
          <w:p w14:paraId="14FCC44E" w14:textId="77777777" w:rsidR="00F607B2" w:rsidRPr="001C7B7D" w:rsidRDefault="00F607B2" w:rsidP="000C32E3">
            <w:pPr>
              <w:jc w:val="center"/>
              <w:rPr>
                <w:rFonts w:ascii="Arial" w:hAnsi="Arial" w:cs="Arial"/>
                <w:b/>
              </w:rPr>
            </w:pPr>
          </w:p>
        </w:tc>
        <w:tc>
          <w:tcPr>
            <w:tcW w:w="708" w:type="dxa"/>
            <w:shd w:val="clear" w:color="auto" w:fill="002060"/>
          </w:tcPr>
          <w:p w14:paraId="4003B09D" w14:textId="77777777" w:rsidR="00F607B2" w:rsidRPr="001C7B7D" w:rsidRDefault="00F607B2" w:rsidP="000C32E3">
            <w:pPr>
              <w:jc w:val="center"/>
              <w:rPr>
                <w:rFonts w:ascii="Arial" w:hAnsi="Arial" w:cs="Arial"/>
                <w:b/>
              </w:rPr>
            </w:pPr>
          </w:p>
        </w:tc>
      </w:tr>
      <w:tr w:rsidR="007B02EE" w:rsidRPr="007B02EE" w14:paraId="589E46DE" w14:textId="77777777" w:rsidTr="002A6FB9">
        <w:tc>
          <w:tcPr>
            <w:tcW w:w="6629" w:type="dxa"/>
          </w:tcPr>
          <w:p w14:paraId="212456C0" w14:textId="77777777" w:rsidR="00F607B2" w:rsidRPr="001C7B7D" w:rsidRDefault="00F607B2" w:rsidP="000C32E3">
            <w:pPr>
              <w:jc w:val="both"/>
              <w:rPr>
                <w:rFonts w:ascii="Arial" w:hAnsi="Arial" w:cs="Arial"/>
              </w:rPr>
            </w:pPr>
            <w:r w:rsidRPr="001C7B7D">
              <w:rPr>
                <w:rFonts w:ascii="Arial" w:hAnsi="Arial" w:cs="Arial"/>
              </w:rPr>
              <w:t>Contact with patients</w:t>
            </w:r>
          </w:p>
        </w:tc>
        <w:tc>
          <w:tcPr>
            <w:tcW w:w="709" w:type="dxa"/>
          </w:tcPr>
          <w:p w14:paraId="0A20D3ED" w14:textId="430B11DE" w:rsidR="00F607B2" w:rsidRPr="001C7B7D" w:rsidRDefault="00F607B2" w:rsidP="002A6FB9">
            <w:pPr>
              <w:jc w:val="both"/>
              <w:rPr>
                <w:rFonts w:ascii="Arial" w:hAnsi="Arial" w:cs="Arial"/>
              </w:rPr>
            </w:pPr>
            <w:r w:rsidRPr="001C7B7D">
              <w:rPr>
                <w:rFonts w:ascii="Arial" w:hAnsi="Arial" w:cs="Arial"/>
              </w:rPr>
              <w:t>Y</w:t>
            </w:r>
          </w:p>
        </w:tc>
        <w:tc>
          <w:tcPr>
            <w:tcW w:w="770" w:type="dxa"/>
            <w:shd w:val="clear" w:color="auto" w:fill="auto"/>
          </w:tcPr>
          <w:p w14:paraId="286EEC36" w14:textId="77777777" w:rsidR="00F607B2" w:rsidRPr="001C7B7D" w:rsidRDefault="00F607B2" w:rsidP="002A6FB9">
            <w:pPr>
              <w:jc w:val="center"/>
              <w:rPr>
                <w:rFonts w:ascii="Arial" w:hAnsi="Arial" w:cs="Arial"/>
              </w:rPr>
            </w:pPr>
          </w:p>
        </w:tc>
        <w:tc>
          <w:tcPr>
            <w:tcW w:w="789" w:type="dxa"/>
            <w:shd w:val="clear" w:color="auto" w:fill="auto"/>
          </w:tcPr>
          <w:p w14:paraId="4268A789" w14:textId="77777777" w:rsidR="00F607B2" w:rsidRPr="001C7B7D" w:rsidRDefault="00F607B2" w:rsidP="002A6FB9">
            <w:pPr>
              <w:jc w:val="center"/>
              <w:rPr>
                <w:rFonts w:ascii="Arial" w:hAnsi="Arial" w:cs="Arial"/>
              </w:rPr>
            </w:pPr>
          </w:p>
        </w:tc>
        <w:tc>
          <w:tcPr>
            <w:tcW w:w="709" w:type="dxa"/>
            <w:shd w:val="clear" w:color="auto" w:fill="auto"/>
          </w:tcPr>
          <w:p w14:paraId="43F01D64" w14:textId="77777777" w:rsidR="00F607B2" w:rsidRPr="001C7B7D" w:rsidRDefault="00F607B2" w:rsidP="002A6FB9">
            <w:pPr>
              <w:jc w:val="center"/>
              <w:rPr>
                <w:rFonts w:ascii="Arial" w:hAnsi="Arial" w:cs="Arial"/>
              </w:rPr>
            </w:pPr>
          </w:p>
        </w:tc>
        <w:tc>
          <w:tcPr>
            <w:tcW w:w="708" w:type="dxa"/>
            <w:shd w:val="clear" w:color="auto" w:fill="auto"/>
          </w:tcPr>
          <w:p w14:paraId="6DA4715F" w14:textId="5385F594" w:rsidR="00F607B2" w:rsidRPr="001C7B7D" w:rsidRDefault="002A6FB9" w:rsidP="002A6FB9">
            <w:pPr>
              <w:jc w:val="center"/>
              <w:rPr>
                <w:rFonts w:ascii="Arial" w:hAnsi="Arial" w:cs="Arial"/>
              </w:rPr>
            </w:pPr>
            <w:r w:rsidRPr="001C7B7D">
              <w:rPr>
                <w:rFonts w:ascii="Arial" w:hAnsi="Arial" w:cs="Arial"/>
              </w:rPr>
              <w:t>√</w:t>
            </w:r>
          </w:p>
        </w:tc>
      </w:tr>
      <w:tr w:rsidR="007B02EE" w:rsidRPr="007B02EE" w14:paraId="7DF3C3DA" w14:textId="77777777" w:rsidTr="002A6FB9">
        <w:tc>
          <w:tcPr>
            <w:tcW w:w="6629" w:type="dxa"/>
          </w:tcPr>
          <w:p w14:paraId="4B118824" w14:textId="77777777" w:rsidR="00F607B2" w:rsidRPr="001C7B7D" w:rsidRDefault="00F607B2" w:rsidP="000C32E3">
            <w:pPr>
              <w:jc w:val="both"/>
              <w:rPr>
                <w:rFonts w:ascii="Arial" w:hAnsi="Arial" w:cs="Arial"/>
              </w:rPr>
            </w:pPr>
            <w:r w:rsidRPr="001C7B7D">
              <w:rPr>
                <w:rFonts w:ascii="Arial" w:hAnsi="Arial" w:cs="Arial"/>
              </w:rPr>
              <w:t>Exposure Prone Procedures</w:t>
            </w:r>
          </w:p>
        </w:tc>
        <w:tc>
          <w:tcPr>
            <w:tcW w:w="709" w:type="dxa"/>
          </w:tcPr>
          <w:p w14:paraId="7AA0B094" w14:textId="514F7233" w:rsidR="00F607B2" w:rsidRPr="001C7B7D" w:rsidRDefault="00F607B2" w:rsidP="000C32E3">
            <w:pPr>
              <w:jc w:val="both"/>
              <w:rPr>
                <w:rFonts w:ascii="Arial" w:hAnsi="Arial" w:cs="Arial"/>
              </w:rPr>
            </w:pPr>
            <w:r w:rsidRPr="001C7B7D">
              <w:rPr>
                <w:rFonts w:ascii="Arial" w:hAnsi="Arial" w:cs="Arial"/>
              </w:rPr>
              <w:t>N</w:t>
            </w:r>
          </w:p>
        </w:tc>
        <w:tc>
          <w:tcPr>
            <w:tcW w:w="770" w:type="dxa"/>
            <w:shd w:val="clear" w:color="auto" w:fill="002060"/>
          </w:tcPr>
          <w:p w14:paraId="01A3265D" w14:textId="77777777" w:rsidR="00F607B2" w:rsidRPr="001C7B7D" w:rsidRDefault="00F607B2" w:rsidP="002A6FB9">
            <w:pPr>
              <w:jc w:val="center"/>
              <w:rPr>
                <w:rFonts w:ascii="Arial" w:hAnsi="Arial" w:cs="Arial"/>
              </w:rPr>
            </w:pPr>
          </w:p>
        </w:tc>
        <w:tc>
          <w:tcPr>
            <w:tcW w:w="789" w:type="dxa"/>
            <w:shd w:val="clear" w:color="auto" w:fill="002060"/>
          </w:tcPr>
          <w:p w14:paraId="6B03765B" w14:textId="77777777" w:rsidR="00F607B2" w:rsidRPr="007B02EE" w:rsidRDefault="00F607B2" w:rsidP="002A6FB9">
            <w:pPr>
              <w:jc w:val="center"/>
              <w:rPr>
                <w:rFonts w:ascii="Arial" w:hAnsi="Arial" w:cs="Arial"/>
                <w:color w:val="FF0000"/>
              </w:rPr>
            </w:pPr>
          </w:p>
        </w:tc>
        <w:tc>
          <w:tcPr>
            <w:tcW w:w="709" w:type="dxa"/>
            <w:shd w:val="clear" w:color="auto" w:fill="002060"/>
          </w:tcPr>
          <w:p w14:paraId="7EE06037" w14:textId="77777777" w:rsidR="00F607B2" w:rsidRPr="007B02EE" w:rsidRDefault="00F607B2" w:rsidP="002A6FB9">
            <w:pPr>
              <w:jc w:val="center"/>
              <w:rPr>
                <w:rFonts w:ascii="Arial" w:hAnsi="Arial" w:cs="Arial"/>
                <w:color w:val="FF0000"/>
              </w:rPr>
            </w:pPr>
          </w:p>
        </w:tc>
        <w:tc>
          <w:tcPr>
            <w:tcW w:w="708" w:type="dxa"/>
            <w:shd w:val="clear" w:color="auto" w:fill="002060"/>
          </w:tcPr>
          <w:p w14:paraId="00D81D96" w14:textId="77777777" w:rsidR="00F607B2" w:rsidRPr="007B02EE" w:rsidRDefault="00F607B2" w:rsidP="002A6FB9">
            <w:pPr>
              <w:jc w:val="center"/>
              <w:rPr>
                <w:rFonts w:ascii="Arial" w:hAnsi="Arial" w:cs="Arial"/>
                <w:color w:val="FF0000"/>
              </w:rPr>
            </w:pPr>
          </w:p>
        </w:tc>
      </w:tr>
      <w:tr w:rsidR="007B02EE" w:rsidRPr="007B02EE" w14:paraId="1471261E" w14:textId="77777777" w:rsidTr="001C7B7D">
        <w:tc>
          <w:tcPr>
            <w:tcW w:w="6629" w:type="dxa"/>
          </w:tcPr>
          <w:p w14:paraId="0BAD8387" w14:textId="77777777" w:rsidR="00F607B2" w:rsidRPr="001C7B7D" w:rsidRDefault="00F607B2" w:rsidP="000C32E3">
            <w:pPr>
              <w:jc w:val="both"/>
              <w:rPr>
                <w:rFonts w:ascii="Arial" w:hAnsi="Arial" w:cs="Arial"/>
              </w:rPr>
            </w:pPr>
            <w:r w:rsidRPr="001C7B7D">
              <w:rPr>
                <w:rFonts w:ascii="Arial" w:hAnsi="Arial" w:cs="Arial"/>
              </w:rPr>
              <w:t>Blood/body fluids</w:t>
            </w:r>
          </w:p>
        </w:tc>
        <w:tc>
          <w:tcPr>
            <w:tcW w:w="709" w:type="dxa"/>
          </w:tcPr>
          <w:p w14:paraId="1A9B7E54" w14:textId="22A1C306" w:rsidR="00F607B2" w:rsidRPr="001C7B7D" w:rsidRDefault="001C7B7D" w:rsidP="000C32E3">
            <w:pPr>
              <w:jc w:val="both"/>
              <w:rPr>
                <w:rFonts w:ascii="Arial" w:hAnsi="Arial" w:cs="Arial"/>
              </w:rPr>
            </w:pPr>
            <w:r w:rsidRPr="001C7B7D">
              <w:rPr>
                <w:rFonts w:ascii="Arial" w:hAnsi="Arial" w:cs="Arial"/>
              </w:rPr>
              <w:t>Y</w:t>
            </w:r>
          </w:p>
        </w:tc>
        <w:tc>
          <w:tcPr>
            <w:tcW w:w="770" w:type="dxa"/>
            <w:shd w:val="clear" w:color="auto" w:fill="auto"/>
          </w:tcPr>
          <w:p w14:paraId="5A4A1D67" w14:textId="65410E15" w:rsidR="00F607B2" w:rsidRPr="001C7B7D" w:rsidRDefault="002A191C" w:rsidP="002A6FB9">
            <w:pPr>
              <w:jc w:val="center"/>
              <w:rPr>
                <w:rFonts w:ascii="Arial" w:hAnsi="Arial" w:cs="Arial"/>
              </w:rPr>
            </w:pPr>
            <w:r w:rsidRPr="001C7B7D">
              <w:rPr>
                <w:rFonts w:ascii="Arial" w:hAnsi="Arial" w:cs="Arial"/>
              </w:rPr>
              <w:t>√</w:t>
            </w:r>
          </w:p>
        </w:tc>
        <w:tc>
          <w:tcPr>
            <w:tcW w:w="789" w:type="dxa"/>
            <w:shd w:val="clear" w:color="auto" w:fill="auto"/>
          </w:tcPr>
          <w:p w14:paraId="6856DDCB" w14:textId="0BC637DD" w:rsidR="00F607B2" w:rsidRPr="001C7B7D" w:rsidRDefault="00F607B2" w:rsidP="002A6FB9">
            <w:pPr>
              <w:jc w:val="center"/>
              <w:rPr>
                <w:rFonts w:ascii="Arial" w:hAnsi="Arial" w:cs="Arial"/>
              </w:rPr>
            </w:pPr>
          </w:p>
        </w:tc>
        <w:tc>
          <w:tcPr>
            <w:tcW w:w="709" w:type="dxa"/>
            <w:shd w:val="clear" w:color="auto" w:fill="auto"/>
          </w:tcPr>
          <w:p w14:paraId="6787ABBB" w14:textId="77777777" w:rsidR="00F607B2" w:rsidRPr="007B02EE" w:rsidRDefault="00F607B2" w:rsidP="002A6FB9">
            <w:pPr>
              <w:jc w:val="center"/>
              <w:rPr>
                <w:rFonts w:ascii="Arial" w:hAnsi="Arial" w:cs="Arial"/>
                <w:color w:val="FF0000"/>
              </w:rPr>
            </w:pPr>
          </w:p>
        </w:tc>
        <w:tc>
          <w:tcPr>
            <w:tcW w:w="708" w:type="dxa"/>
            <w:shd w:val="clear" w:color="auto" w:fill="auto"/>
          </w:tcPr>
          <w:p w14:paraId="5AD40FDB" w14:textId="77777777" w:rsidR="00F607B2" w:rsidRPr="007B02EE" w:rsidRDefault="00F607B2" w:rsidP="002A6FB9">
            <w:pPr>
              <w:jc w:val="center"/>
              <w:rPr>
                <w:rFonts w:ascii="Arial" w:hAnsi="Arial" w:cs="Arial"/>
                <w:color w:val="FF0000"/>
              </w:rPr>
            </w:pPr>
          </w:p>
        </w:tc>
      </w:tr>
      <w:tr w:rsidR="007B02EE" w:rsidRPr="007B02EE" w14:paraId="2F34090F" w14:textId="77777777" w:rsidTr="000C32E3">
        <w:tc>
          <w:tcPr>
            <w:tcW w:w="6629" w:type="dxa"/>
            <w:tcBorders>
              <w:bottom w:val="single" w:sz="4" w:space="0" w:color="auto"/>
            </w:tcBorders>
          </w:tcPr>
          <w:p w14:paraId="53D01368" w14:textId="77777777" w:rsidR="00F607B2" w:rsidRPr="001C7B7D" w:rsidRDefault="00F607B2" w:rsidP="000C32E3">
            <w:pPr>
              <w:jc w:val="both"/>
              <w:rPr>
                <w:rFonts w:ascii="Arial" w:hAnsi="Arial" w:cs="Arial"/>
              </w:rPr>
            </w:pPr>
            <w:r w:rsidRPr="001C7B7D">
              <w:rPr>
                <w:rFonts w:ascii="Arial" w:hAnsi="Arial" w:cs="Arial"/>
              </w:rPr>
              <w:t>Laboratory specimens</w:t>
            </w:r>
          </w:p>
        </w:tc>
        <w:tc>
          <w:tcPr>
            <w:tcW w:w="709" w:type="dxa"/>
            <w:tcBorders>
              <w:bottom w:val="single" w:sz="4" w:space="0" w:color="auto"/>
            </w:tcBorders>
          </w:tcPr>
          <w:p w14:paraId="708553B2" w14:textId="4FD569D2" w:rsidR="00F607B2" w:rsidRPr="001C7B7D" w:rsidRDefault="00F607B2" w:rsidP="002A6FB9">
            <w:pPr>
              <w:jc w:val="both"/>
              <w:rPr>
                <w:rFonts w:ascii="Arial" w:hAnsi="Arial" w:cs="Arial"/>
              </w:rPr>
            </w:pPr>
            <w:r w:rsidRPr="001C7B7D">
              <w:rPr>
                <w:rFonts w:ascii="Arial" w:hAnsi="Arial" w:cs="Arial"/>
              </w:rPr>
              <w:t>Y</w:t>
            </w:r>
          </w:p>
        </w:tc>
        <w:tc>
          <w:tcPr>
            <w:tcW w:w="770" w:type="dxa"/>
            <w:tcBorders>
              <w:bottom w:val="single" w:sz="4" w:space="0" w:color="auto"/>
            </w:tcBorders>
          </w:tcPr>
          <w:p w14:paraId="45E8C87A" w14:textId="1E9C1792" w:rsidR="00F607B2" w:rsidRPr="001C7B7D" w:rsidRDefault="002A191C" w:rsidP="002A6FB9">
            <w:pPr>
              <w:jc w:val="center"/>
              <w:rPr>
                <w:rFonts w:ascii="Arial" w:hAnsi="Arial" w:cs="Arial"/>
              </w:rPr>
            </w:pPr>
            <w:r w:rsidRPr="001C7B7D">
              <w:rPr>
                <w:rFonts w:ascii="Arial" w:hAnsi="Arial" w:cs="Arial"/>
              </w:rPr>
              <w:t>√</w:t>
            </w:r>
          </w:p>
        </w:tc>
        <w:tc>
          <w:tcPr>
            <w:tcW w:w="789" w:type="dxa"/>
            <w:tcBorders>
              <w:bottom w:val="single" w:sz="4" w:space="0" w:color="auto"/>
            </w:tcBorders>
          </w:tcPr>
          <w:p w14:paraId="0E5FD10E" w14:textId="7F6346B2" w:rsidR="00F607B2" w:rsidRPr="001C7B7D" w:rsidRDefault="00F607B2" w:rsidP="002A6FB9">
            <w:pPr>
              <w:jc w:val="center"/>
              <w:rPr>
                <w:rFonts w:ascii="Arial" w:hAnsi="Arial" w:cs="Arial"/>
              </w:rPr>
            </w:pPr>
          </w:p>
        </w:tc>
        <w:tc>
          <w:tcPr>
            <w:tcW w:w="709" w:type="dxa"/>
            <w:tcBorders>
              <w:bottom w:val="single" w:sz="4" w:space="0" w:color="auto"/>
            </w:tcBorders>
          </w:tcPr>
          <w:p w14:paraId="0CE3CCAC" w14:textId="77777777" w:rsidR="00F607B2" w:rsidRPr="007B02EE" w:rsidRDefault="00F607B2" w:rsidP="002A6FB9">
            <w:pPr>
              <w:jc w:val="center"/>
              <w:rPr>
                <w:rFonts w:ascii="Arial" w:hAnsi="Arial" w:cs="Arial"/>
                <w:color w:val="FF0000"/>
              </w:rPr>
            </w:pPr>
          </w:p>
        </w:tc>
        <w:tc>
          <w:tcPr>
            <w:tcW w:w="708" w:type="dxa"/>
            <w:tcBorders>
              <w:bottom w:val="single" w:sz="4" w:space="0" w:color="auto"/>
            </w:tcBorders>
          </w:tcPr>
          <w:p w14:paraId="1A2F9A02" w14:textId="77777777" w:rsidR="00F607B2" w:rsidRPr="007B02EE" w:rsidRDefault="00F607B2" w:rsidP="002A6FB9">
            <w:pPr>
              <w:jc w:val="center"/>
              <w:rPr>
                <w:rFonts w:ascii="Arial" w:hAnsi="Arial" w:cs="Arial"/>
                <w:color w:val="FF0000"/>
              </w:rPr>
            </w:pPr>
          </w:p>
        </w:tc>
      </w:tr>
      <w:tr w:rsidR="007B02EE" w:rsidRPr="007B02EE" w14:paraId="5A1E445A" w14:textId="77777777" w:rsidTr="000C32E3">
        <w:tc>
          <w:tcPr>
            <w:tcW w:w="10314" w:type="dxa"/>
            <w:gridSpan w:val="6"/>
            <w:shd w:val="clear" w:color="auto" w:fill="auto"/>
          </w:tcPr>
          <w:p w14:paraId="7A4C3F1D" w14:textId="77777777" w:rsidR="00615705" w:rsidRPr="007B02EE" w:rsidRDefault="00615705" w:rsidP="000C32E3">
            <w:pPr>
              <w:jc w:val="both"/>
              <w:rPr>
                <w:rFonts w:ascii="Arial" w:hAnsi="Arial" w:cs="Arial"/>
                <w:color w:val="FF0000"/>
              </w:rPr>
            </w:pPr>
          </w:p>
        </w:tc>
      </w:tr>
      <w:tr w:rsidR="007B02EE" w:rsidRPr="007B02EE" w14:paraId="6491753F" w14:textId="77777777" w:rsidTr="000C32E3">
        <w:tc>
          <w:tcPr>
            <w:tcW w:w="6629" w:type="dxa"/>
            <w:shd w:val="clear" w:color="auto" w:fill="002060"/>
          </w:tcPr>
          <w:p w14:paraId="5631249C" w14:textId="77777777" w:rsidR="00F607B2" w:rsidRPr="007B02EE" w:rsidRDefault="00F607B2" w:rsidP="000C32E3">
            <w:pPr>
              <w:jc w:val="both"/>
              <w:rPr>
                <w:rFonts w:ascii="Arial" w:hAnsi="Arial" w:cs="Arial"/>
                <w:color w:val="FF0000"/>
              </w:rPr>
            </w:pPr>
            <w:r w:rsidRPr="001C7B7D">
              <w:rPr>
                <w:rFonts w:ascii="Arial" w:hAnsi="Arial" w:cs="Arial"/>
                <w:b/>
              </w:rPr>
              <w:t>Hazard/Risks requiring Respiratory Health Surveillance</w:t>
            </w:r>
          </w:p>
        </w:tc>
        <w:tc>
          <w:tcPr>
            <w:tcW w:w="709" w:type="dxa"/>
            <w:shd w:val="clear" w:color="auto" w:fill="002060"/>
          </w:tcPr>
          <w:p w14:paraId="36564E70" w14:textId="77777777" w:rsidR="00F607B2" w:rsidRPr="007B02EE" w:rsidRDefault="00F607B2" w:rsidP="000C32E3">
            <w:pPr>
              <w:jc w:val="both"/>
              <w:rPr>
                <w:rFonts w:ascii="Arial" w:hAnsi="Arial" w:cs="Arial"/>
                <w:color w:val="FF0000"/>
              </w:rPr>
            </w:pPr>
          </w:p>
        </w:tc>
        <w:tc>
          <w:tcPr>
            <w:tcW w:w="770" w:type="dxa"/>
            <w:tcBorders>
              <w:bottom w:val="single" w:sz="4" w:space="0" w:color="auto"/>
            </w:tcBorders>
            <w:shd w:val="clear" w:color="auto" w:fill="002060"/>
          </w:tcPr>
          <w:p w14:paraId="280BE965" w14:textId="77777777" w:rsidR="00F607B2" w:rsidRPr="007B02EE" w:rsidRDefault="00F607B2" w:rsidP="000C32E3">
            <w:pPr>
              <w:jc w:val="both"/>
              <w:rPr>
                <w:rFonts w:ascii="Arial" w:hAnsi="Arial" w:cs="Arial"/>
                <w:color w:val="FF0000"/>
              </w:rPr>
            </w:pPr>
          </w:p>
        </w:tc>
        <w:tc>
          <w:tcPr>
            <w:tcW w:w="789" w:type="dxa"/>
            <w:tcBorders>
              <w:bottom w:val="single" w:sz="4" w:space="0" w:color="auto"/>
            </w:tcBorders>
            <w:shd w:val="clear" w:color="auto" w:fill="002060"/>
          </w:tcPr>
          <w:p w14:paraId="6C057ED6" w14:textId="77777777" w:rsidR="00F607B2" w:rsidRPr="007B02EE" w:rsidRDefault="00F607B2" w:rsidP="000C32E3">
            <w:pPr>
              <w:jc w:val="both"/>
              <w:rPr>
                <w:rFonts w:ascii="Arial" w:hAnsi="Arial" w:cs="Arial"/>
                <w:color w:val="FF0000"/>
              </w:rPr>
            </w:pPr>
          </w:p>
        </w:tc>
        <w:tc>
          <w:tcPr>
            <w:tcW w:w="709" w:type="dxa"/>
            <w:tcBorders>
              <w:bottom w:val="single" w:sz="4" w:space="0" w:color="auto"/>
            </w:tcBorders>
            <w:shd w:val="clear" w:color="auto" w:fill="002060"/>
          </w:tcPr>
          <w:p w14:paraId="29DFCBF5" w14:textId="77777777" w:rsidR="00F607B2" w:rsidRPr="007B02EE" w:rsidRDefault="00F607B2" w:rsidP="000C32E3">
            <w:pPr>
              <w:jc w:val="both"/>
              <w:rPr>
                <w:rFonts w:ascii="Arial" w:hAnsi="Arial" w:cs="Arial"/>
                <w:color w:val="FF0000"/>
              </w:rPr>
            </w:pPr>
          </w:p>
        </w:tc>
        <w:tc>
          <w:tcPr>
            <w:tcW w:w="708" w:type="dxa"/>
            <w:tcBorders>
              <w:bottom w:val="single" w:sz="4" w:space="0" w:color="auto"/>
            </w:tcBorders>
            <w:shd w:val="clear" w:color="auto" w:fill="002060"/>
          </w:tcPr>
          <w:p w14:paraId="09A0455B" w14:textId="77777777" w:rsidR="00F607B2" w:rsidRPr="007B02EE" w:rsidRDefault="00F607B2" w:rsidP="000C32E3">
            <w:pPr>
              <w:jc w:val="both"/>
              <w:rPr>
                <w:rFonts w:ascii="Arial" w:hAnsi="Arial" w:cs="Arial"/>
                <w:color w:val="FF0000"/>
              </w:rPr>
            </w:pPr>
          </w:p>
        </w:tc>
      </w:tr>
      <w:tr w:rsidR="007B02EE" w:rsidRPr="007B02EE" w14:paraId="65FBAE6E" w14:textId="77777777" w:rsidTr="000C32E3">
        <w:tc>
          <w:tcPr>
            <w:tcW w:w="10314" w:type="dxa"/>
            <w:gridSpan w:val="6"/>
            <w:vAlign w:val="bottom"/>
          </w:tcPr>
          <w:p w14:paraId="3B4BCCC6" w14:textId="77777777" w:rsidR="00615705" w:rsidRPr="007B02EE" w:rsidRDefault="00615705" w:rsidP="000C32E3">
            <w:pPr>
              <w:jc w:val="both"/>
              <w:rPr>
                <w:rFonts w:ascii="Arial" w:hAnsi="Arial" w:cs="Arial"/>
                <w:color w:val="FF0000"/>
              </w:rPr>
            </w:pPr>
          </w:p>
        </w:tc>
      </w:tr>
      <w:tr w:rsidR="007B02EE" w:rsidRPr="007B02EE" w14:paraId="5B596592" w14:textId="77777777" w:rsidTr="002A6FB9">
        <w:tc>
          <w:tcPr>
            <w:tcW w:w="6629" w:type="dxa"/>
            <w:vAlign w:val="bottom"/>
          </w:tcPr>
          <w:p w14:paraId="035F9E63" w14:textId="77777777" w:rsidR="00F607B2" w:rsidRPr="001C7B7D" w:rsidRDefault="00F607B2" w:rsidP="000C32E3">
            <w:pPr>
              <w:jc w:val="both"/>
              <w:rPr>
                <w:rFonts w:ascii="Arial" w:hAnsi="Arial" w:cs="Arial"/>
              </w:rPr>
            </w:pPr>
            <w:r w:rsidRPr="001C7B7D">
              <w:rPr>
                <w:rFonts w:ascii="Arial" w:hAnsi="Arial" w:cs="Arial"/>
              </w:rPr>
              <w:t>Solvents (e.g. toluene, xylene, white spirit, acetone, formaldehyde and ethyl acetate)</w:t>
            </w:r>
          </w:p>
        </w:tc>
        <w:tc>
          <w:tcPr>
            <w:tcW w:w="709" w:type="dxa"/>
          </w:tcPr>
          <w:p w14:paraId="064BE913" w14:textId="2DF8C6EF" w:rsidR="00F607B2" w:rsidRPr="001C7B7D" w:rsidRDefault="00F607B2" w:rsidP="000C32E3">
            <w:pPr>
              <w:jc w:val="both"/>
              <w:rPr>
                <w:rFonts w:ascii="Arial" w:hAnsi="Arial" w:cs="Arial"/>
              </w:rPr>
            </w:pPr>
            <w:r w:rsidRPr="001C7B7D">
              <w:rPr>
                <w:rFonts w:ascii="Arial" w:hAnsi="Arial" w:cs="Arial"/>
              </w:rPr>
              <w:t>N</w:t>
            </w:r>
          </w:p>
        </w:tc>
        <w:tc>
          <w:tcPr>
            <w:tcW w:w="770" w:type="dxa"/>
            <w:shd w:val="clear" w:color="auto" w:fill="002060"/>
          </w:tcPr>
          <w:p w14:paraId="29393EB8" w14:textId="77777777" w:rsidR="00F607B2" w:rsidRPr="001C7B7D" w:rsidRDefault="00F607B2" w:rsidP="000C32E3">
            <w:pPr>
              <w:jc w:val="both"/>
              <w:rPr>
                <w:rFonts w:ascii="Arial" w:hAnsi="Arial" w:cs="Arial"/>
              </w:rPr>
            </w:pPr>
          </w:p>
        </w:tc>
        <w:tc>
          <w:tcPr>
            <w:tcW w:w="789" w:type="dxa"/>
            <w:shd w:val="clear" w:color="auto" w:fill="002060"/>
          </w:tcPr>
          <w:p w14:paraId="1427D0E5" w14:textId="77777777" w:rsidR="00F607B2" w:rsidRPr="001C7B7D" w:rsidRDefault="00F607B2" w:rsidP="000C32E3">
            <w:pPr>
              <w:jc w:val="both"/>
              <w:rPr>
                <w:rFonts w:ascii="Arial" w:hAnsi="Arial" w:cs="Arial"/>
              </w:rPr>
            </w:pPr>
          </w:p>
        </w:tc>
        <w:tc>
          <w:tcPr>
            <w:tcW w:w="709" w:type="dxa"/>
            <w:shd w:val="clear" w:color="auto" w:fill="002060"/>
          </w:tcPr>
          <w:p w14:paraId="56858F92" w14:textId="77777777" w:rsidR="00F607B2" w:rsidRPr="001C7B7D" w:rsidRDefault="00F607B2" w:rsidP="000C32E3">
            <w:pPr>
              <w:jc w:val="both"/>
              <w:rPr>
                <w:rFonts w:ascii="Arial" w:hAnsi="Arial" w:cs="Arial"/>
              </w:rPr>
            </w:pPr>
          </w:p>
        </w:tc>
        <w:tc>
          <w:tcPr>
            <w:tcW w:w="708" w:type="dxa"/>
            <w:shd w:val="clear" w:color="auto" w:fill="002060"/>
          </w:tcPr>
          <w:p w14:paraId="5CE1BE96" w14:textId="77777777" w:rsidR="00F607B2" w:rsidRPr="001C7B7D" w:rsidRDefault="00F607B2" w:rsidP="000C32E3">
            <w:pPr>
              <w:jc w:val="both"/>
              <w:rPr>
                <w:rFonts w:ascii="Arial" w:hAnsi="Arial" w:cs="Arial"/>
              </w:rPr>
            </w:pPr>
          </w:p>
        </w:tc>
      </w:tr>
      <w:tr w:rsidR="007B02EE" w:rsidRPr="007B02EE" w14:paraId="2DD423EC" w14:textId="77777777" w:rsidTr="002A6FB9">
        <w:tc>
          <w:tcPr>
            <w:tcW w:w="6629" w:type="dxa"/>
            <w:vAlign w:val="bottom"/>
          </w:tcPr>
          <w:p w14:paraId="0F9A6D28" w14:textId="77777777" w:rsidR="00F607B2" w:rsidRPr="001C7B7D" w:rsidRDefault="00F607B2" w:rsidP="000C32E3">
            <w:pPr>
              <w:jc w:val="both"/>
              <w:rPr>
                <w:rFonts w:ascii="Arial" w:hAnsi="Arial" w:cs="Arial"/>
              </w:rPr>
            </w:pPr>
            <w:r w:rsidRPr="001C7B7D">
              <w:rPr>
                <w:rFonts w:ascii="Arial" w:hAnsi="Arial" w:cs="Arial"/>
              </w:rPr>
              <w:t>Respiratory sensitisers (e.g isocyanates)</w:t>
            </w:r>
          </w:p>
        </w:tc>
        <w:tc>
          <w:tcPr>
            <w:tcW w:w="709" w:type="dxa"/>
          </w:tcPr>
          <w:p w14:paraId="325A4636" w14:textId="32019E63" w:rsidR="00F607B2" w:rsidRPr="001C7B7D" w:rsidRDefault="00F607B2" w:rsidP="000C32E3">
            <w:pPr>
              <w:jc w:val="both"/>
              <w:rPr>
                <w:rFonts w:ascii="Arial" w:hAnsi="Arial" w:cs="Arial"/>
              </w:rPr>
            </w:pPr>
            <w:r w:rsidRPr="001C7B7D">
              <w:rPr>
                <w:rFonts w:ascii="Arial" w:hAnsi="Arial" w:cs="Arial"/>
              </w:rPr>
              <w:t>N</w:t>
            </w:r>
          </w:p>
        </w:tc>
        <w:tc>
          <w:tcPr>
            <w:tcW w:w="770" w:type="dxa"/>
            <w:shd w:val="clear" w:color="auto" w:fill="002060"/>
          </w:tcPr>
          <w:p w14:paraId="4C4465AD" w14:textId="77777777" w:rsidR="00F607B2" w:rsidRPr="001C7B7D" w:rsidRDefault="00F607B2" w:rsidP="000C32E3">
            <w:pPr>
              <w:jc w:val="both"/>
              <w:rPr>
                <w:rFonts w:ascii="Arial" w:hAnsi="Arial" w:cs="Arial"/>
              </w:rPr>
            </w:pPr>
          </w:p>
        </w:tc>
        <w:tc>
          <w:tcPr>
            <w:tcW w:w="789" w:type="dxa"/>
            <w:shd w:val="clear" w:color="auto" w:fill="002060"/>
          </w:tcPr>
          <w:p w14:paraId="76FD7270" w14:textId="77777777" w:rsidR="00F607B2" w:rsidRPr="001C7B7D" w:rsidRDefault="00F607B2" w:rsidP="000C32E3">
            <w:pPr>
              <w:jc w:val="both"/>
              <w:rPr>
                <w:rFonts w:ascii="Arial" w:hAnsi="Arial" w:cs="Arial"/>
              </w:rPr>
            </w:pPr>
          </w:p>
        </w:tc>
        <w:tc>
          <w:tcPr>
            <w:tcW w:w="709" w:type="dxa"/>
            <w:shd w:val="clear" w:color="auto" w:fill="002060"/>
          </w:tcPr>
          <w:p w14:paraId="741C35A9" w14:textId="77777777" w:rsidR="00F607B2" w:rsidRPr="001C7B7D" w:rsidRDefault="00F607B2" w:rsidP="000C32E3">
            <w:pPr>
              <w:jc w:val="both"/>
              <w:rPr>
                <w:rFonts w:ascii="Arial" w:hAnsi="Arial" w:cs="Arial"/>
              </w:rPr>
            </w:pPr>
          </w:p>
        </w:tc>
        <w:tc>
          <w:tcPr>
            <w:tcW w:w="708" w:type="dxa"/>
            <w:shd w:val="clear" w:color="auto" w:fill="002060"/>
          </w:tcPr>
          <w:p w14:paraId="794381B6" w14:textId="77777777" w:rsidR="00F607B2" w:rsidRPr="001C7B7D" w:rsidRDefault="00F607B2" w:rsidP="000C32E3">
            <w:pPr>
              <w:jc w:val="both"/>
              <w:rPr>
                <w:rFonts w:ascii="Arial" w:hAnsi="Arial" w:cs="Arial"/>
              </w:rPr>
            </w:pPr>
          </w:p>
        </w:tc>
      </w:tr>
      <w:tr w:rsidR="007B02EE" w:rsidRPr="007B02EE" w14:paraId="01BB064E" w14:textId="77777777" w:rsidTr="000C32E3">
        <w:tc>
          <w:tcPr>
            <w:tcW w:w="6629" w:type="dxa"/>
          </w:tcPr>
          <w:p w14:paraId="3E72D180" w14:textId="77777777" w:rsidR="00F607B2" w:rsidRPr="001C7B7D" w:rsidRDefault="00F607B2" w:rsidP="000C32E3">
            <w:pPr>
              <w:jc w:val="both"/>
              <w:rPr>
                <w:rFonts w:ascii="Arial" w:hAnsi="Arial" w:cs="Arial"/>
              </w:rPr>
            </w:pPr>
            <w:r w:rsidRPr="001C7B7D">
              <w:rPr>
                <w:rFonts w:ascii="Arial" w:hAnsi="Arial" w:cs="Arial"/>
              </w:rPr>
              <w:t xml:space="preserve">Chlorine based cleaning solutions </w:t>
            </w:r>
          </w:p>
          <w:p w14:paraId="55DC0140" w14:textId="77777777" w:rsidR="00F607B2" w:rsidRPr="001C7B7D" w:rsidRDefault="00F607B2" w:rsidP="000C32E3">
            <w:pPr>
              <w:jc w:val="both"/>
              <w:rPr>
                <w:rFonts w:ascii="Arial" w:hAnsi="Arial" w:cs="Arial"/>
              </w:rPr>
            </w:pPr>
            <w:r w:rsidRPr="001C7B7D">
              <w:rPr>
                <w:rFonts w:ascii="Arial" w:hAnsi="Arial" w:cs="Arial"/>
              </w:rPr>
              <w:t>(e.g. Chlorclean, Actichlor, Tristel)</w:t>
            </w:r>
          </w:p>
        </w:tc>
        <w:tc>
          <w:tcPr>
            <w:tcW w:w="709" w:type="dxa"/>
          </w:tcPr>
          <w:p w14:paraId="7428E7B6" w14:textId="740A6ABD" w:rsidR="00F607B2" w:rsidRPr="001C7B7D" w:rsidRDefault="002A6FB9" w:rsidP="000C32E3">
            <w:pPr>
              <w:jc w:val="both"/>
              <w:rPr>
                <w:rFonts w:ascii="Arial" w:hAnsi="Arial" w:cs="Arial"/>
              </w:rPr>
            </w:pPr>
            <w:r w:rsidRPr="001C7B7D">
              <w:rPr>
                <w:rFonts w:ascii="Arial" w:hAnsi="Arial" w:cs="Arial"/>
              </w:rPr>
              <w:t>Y</w:t>
            </w:r>
          </w:p>
        </w:tc>
        <w:tc>
          <w:tcPr>
            <w:tcW w:w="770" w:type="dxa"/>
            <w:shd w:val="clear" w:color="auto" w:fill="FFFFFF" w:themeFill="background1"/>
          </w:tcPr>
          <w:p w14:paraId="604E2DCC" w14:textId="77777777" w:rsidR="00F607B2" w:rsidRPr="001C7B7D" w:rsidRDefault="00F607B2" w:rsidP="000C32E3">
            <w:pPr>
              <w:jc w:val="both"/>
              <w:rPr>
                <w:rFonts w:ascii="Arial" w:hAnsi="Arial" w:cs="Arial"/>
              </w:rPr>
            </w:pPr>
          </w:p>
        </w:tc>
        <w:tc>
          <w:tcPr>
            <w:tcW w:w="789" w:type="dxa"/>
            <w:shd w:val="clear" w:color="auto" w:fill="FFFFFF" w:themeFill="background1"/>
          </w:tcPr>
          <w:p w14:paraId="323FCE8A" w14:textId="77777777" w:rsidR="00F607B2" w:rsidRPr="001C7B7D" w:rsidRDefault="00F607B2" w:rsidP="000C32E3">
            <w:pPr>
              <w:jc w:val="both"/>
              <w:rPr>
                <w:rFonts w:ascii="Arial" w:hAnsi="Arial" w:cs="Arial"/>
              </w:rPr>
            </w:pPr>
          </w:p>
        </w:tc>
        <w:tc>
          <w:tcPr>
            <w:tcW w:w="709" w:type="dxa"/>
            <w:shd w:val="clear" w:color="auto" w:fill="FFFFFF" w:themeFill="background1"/>
          </w:tcPr>
          <w:p w14:paraId="54E35F65" w14:textId="4E59D2E8" w:rsidR="00F607B2" w:rsidRPr="001C7B7D" w:rsidRDefault="002A191C" w:rsidP="000C32E3">
            <w:pPr>
              <w:jc w:val="both"/>
              <w:rPr>
                <w:rFonts w:ascii="Arial" w:hAnsi="Arial" w:cs="Arial"/>
              </w:rPr>
            </w:pPr>
            <w:r w:rsidRPr="001C7B7D">
              <w:rPr>
                <w:rFonts w:ascii="Arial" w:hAnsi="Arial" w:cs="Arial"/>
              </w:rPr>
              <w:t>√</w:t>
            </w:r>
          </w:p>
        </w:tc>
        <w:tc>
          <w:tcPr>
            <w:tcW w:w="708" w:type="dxa"/>
            <w:shd w:val="clear" w:color="auto" w:fill="FFFFFF" w:themeFill="background1"/>
          </w:tcPr>
          <w:p w14:paraId="31CF88AC" w14:textId="66FCDBE8" w:rsidR="00F607B2" w:rsidRPr="001C7B7D" w:rsidRDefault="00F607B2" w:rsidP="002A6FB9">
            <w:pPr>
              <w:jc w:val="center"/>
              <w:rPr>
                <w:rFonts w:ascii="Arial" w:hAnsi="Arial" w:cs="Arial"/>
              </w:rPr>
            </w:pPr>
          </w:p>
        </w:tc>
      </w:tr>
      <w:tr w:rsidR="007B02EE" w:rsidRPr="007B02EE" w14:paraId="3C81AA25" w14:textId="77777777" w:rsidTr="002A6FB9">
        <w:tc>
          <w:tcPr>
            <w:tcW w:w="6629" w:type="dxa"/>
          </w:tcPr>
          <w:p w14:paraId="7EED8D50" w14:textId="77777777" w:rsidR="00F607B2" w:rsidRPr="001C7B7D" w:rsidRDefault="00F607B2" w:rsidP="000C32E3">
            <w:pPr>
              <w:jc w:val="both"/>
              <w:rPr>
                <w:rFonts w:ascii="Arial" w:hAnsi="Arial" w:cs="Arial"/>
              </w:rPr>
            </w:pPr>
            <w:r w:rsidRPr="001C7B7D">
              <w:rPr>
                <w:rFonts w:ascii="Arial" w:hAnsi="Arial" w:cs="Arial"/>
              </w:rPr>
              <w:t>Animals</w:t>
            </w:r>
          </w:p>
        </w:tc>
        <w:tc>
          <w:tcPr>
            <w:tcW w:w="709" w:type="dxa"/>
          </w:tcPr>
          <w:p w14:paraId="7A5331FE" w14:textId="7CF17DDB" w:rsidR="00F607B2" w:rsidRPr="001C7B7D" w:rsidRDefault="00F607B2" w:rsidP="000C32E3">
            <w:pPr>
              <w:jc w:val="both"/>
              <w:rPr>
                <w:rFonts w:ascii="Arial" w:hAnsi="Arial" w:cs="Arial"/>
              </w:rPr>
            </w:pPr>
            <w:r w:rsidRPr="001C7B7D">
              <w:rPr>
                <w:rFonts w:ascii="Arial" w:hAnsi="Arial" w:cs="Arial"/>
              </w:rPr>
              <w:t>N</w:t>
            </w:r>
          </w:p>
        </w:tc>
        <w:tc>
          <w:tcPr>
            <w:tcW w:w="770" w:type="dxa"/>
            <w:shd w:val="clear" w:color="auto" w:fill="002060"/>
          </w:tcPr>
          <w:p w14:paraId="64B1DED3" w14:textId="77777777" w:rsidR="00F607B2" w:rsidRPr="001C7B7D" w:rsidRDefault="00F607B2" w:rsidP="000C32E3">
            <w:pPr>
              <w:jc w:val="both"/>
              <w:rPr>
                <w:rFonts w:ascii="Arial" w:hAnsi="Arial" w:cs="Arial"/>
              </w:rPr>
            </w:pPr>
          </w:p>
        </w:tc>
        <w:tc>
          <w:tcPr>
            <w:tcW w:w="789" w:type="dxa"/>
            <w:shd w:val="clear" w:color="auto" w:fill="002060"/>
          </w:tcPr>
          <w:p w14:paraId="16BE20BE" w14:textId="77777777" w:rsidR="00F607B2" w:rsidRPr="001C7B7D" w:rsidRDefault="00F607B2" w:rsidP="000C32E3">
            <w:pPr>
              <w:jc w:val="both"/>
              <w:rPr>
                <w:rFonts w:ascii="Arial" w:hAnsi="Arial" w:cs="Arial"/>
              </w:rPr>
            </w:pPr>
          </w:p>
        </w:tc>
        <w:tc>
          <w:tcPr>
            <w:tcW w:w="709" w:type="dxa"/>
            <w:shd w:val="clear" w:color="auto" w:fill="002060"/>
          </w:tcPr>
          <w:p w14:paraId="16FAD591" w14:textId="77777777" w:rsidR="00F607B2" w:rsidRPr="001C7B7D" w:rsidRDefault="00F607B2" w:rsidP="000C32E3">
            <w:pPr>
              <w:jc w:val="both"/>
              <w:rPr>
                <w:rFonts w:ascii="Arial" w:hAnsi="Arial" w:cs="Arial"/>
              </w:rPr>
            </w:pPr>
          </w:p>
        </w:tc>
        <w:tc>
          <w:tcPr>
            <w:tcW w:w="708" w:type="dxa"/>
            <w:shd w:val="clear" w:color="auto" w:fill="002060"/>
          </w:tcPr>
          <w:p w14:paraId="2FDFEC86" w14:textId="77777777" w:rsidR="00F607B2" w:rsidRPr="001C7B7D" w:rsidRDefault="00F607B2" w:rsidP="000C32E3">
            <w:pPr>
              <w:jc w:val="both"/>
              <w:rPr>
                <w:rFonts w:ascii="Arial" w:hAnsi="Arial" w:cs="Arial"/>
              </w:rPr>
            </w:pPr>
          </w:p>
        </w:tc>
      </w:tr>
      <w:tr w:rsidR="007B02EE" w:rsidRPr="007B02EE" w14:paraId="6C63D4B3" w14:textId="77777777" w:rsidTr="001C7B7D">
        <w:tc>
          <w:tcPr>
            <w:tcW w:w="6629" w:type="dxa"/>
            <w:tcBorders>
              <w:bottom w:val="single" w:sz="4" w:space="0" w:color="auto"/>
            </w:tcBorders>
          </w:tcPr>
          <w:p w14:paraId="556922A2" w14:textId="77777777" w:rsidR="00F607B2" w:rsidRPr="001C7B7D" w:rsidRDefault="00F607B2" w:rsidP="000C32E3">
            <w:pPr>
              <w:jc w:val="both"/>
              <w:rPr>
                <w:rFonts w:ascii="Arial" w:hAnsi="Arial" w:cs="Arial"/>
              </w:rPr>
            </w:pPr>
            <w:r w:rsidRPr="001C7B7D">
              <w:rPr>
                <w:rFonts w:ascii="Arial" w:hAnsi="Arial" w:cs="Arial"/>
              </w:rPr>
              <w:t>Cytotoxic drugs</w:t>
            </w:r>
          </w:p>
        </w:tc>
        <w:tc>
          <w:tcPr>
            <w:tcW w:w="709" w:type="dxa"/>
            <w:tcBorders>
              <w:bottom w:val="single" w:sz="4" w:space="0" w:color="auto"/>
            </w:tcBorders>
          </w:tcPr>
          <w:p w14:paraId="3D628ED9" w14:textId="2DC6841B" w:rsidR="00F607B2" w:rsidRPr="001C7B7D" w:rsidRDefault="001C7B7D" w:rsidP="000C32E3">
            <w:pPr>
              <w:jc w:val="both"/>
              <w:rPr>
                <w:rFonts w:ascii="Arial" w:hAnsi="Arial" w:cs="Arial"/>
              </w:rPr>
            </w:pPr>
            <w:r w:rsidRPr="001C7B7D">
              <w:rPr>
                <w:rFonts w:ascii="Arial" w:hAnsi="Arial" w:cs="Arial"/>
              </w:rPr>
              <w:t>Y</w:t>
            </w:r>
          </w:p>
        </w:tc>
        <w:tc>
          <w:tcPr>
            <w:tcW w:w="770" w:type="dxa"/>
            <w:tcBorders>
              <w:bottom w:val="single" w:sz="4" w:space="0" w:color="auto"/>
            </w:tcBorders>
            <w:shd w:val="clear" w:color="auto" w:fill="auto"/>
          </w:tcPr>
          <w:p w14:paraId="090EE730" w14:textId="77777777" w:rsidR="00F607B2" w:rsidRPr="001C7B7D" w:rsidRDefault="00F607B2" w:rsidP="000C32E3">
            <w:pPr>
              <w:jc w:val="both"/>
              <w:rPr>
                <w:rFonts w:ascii="Arial" w:hAnsi="Arial" w:cs="Arial"/>
              </w:rPr>
            </w:pPr>
          </w:p>
        </w:tc>
        <w:tc>
          <w:tcPr>
            <w:tcW w:w="789" w:type="dxa"/>
            <w:tcBorders>
              <w:bottom w:val="single" w:sz="4" w:space="0" w:color="auto"/>
            </w:tcBorders>
            <w:shd w:val="clear" w:color="auto" w:fill="auto"/>
          </w:tcPr>
          <w:p w14:paraId="1BC7D370" w14:textId="317E7296" w:rsidR="00F607B2" w:rsidRPr="001C7B7D" w:rsidRDefault="001C7B7D" w:rsidP="001C7B7D">
            <w:pPr>
              <w:jc w:val="center"/>
              <w:rPr>
                <w:rFonts w:ascii="Arial" w:hAnsi="Arial" w:cs="Arial"/>
              </w:rPr>
            </w:pPr>
            <w:r w:rsidRPr="001C7B7D">
              <w:rPr>
                <w:rFonts w:ascii="Arial" w:hAnsi="Arial" w:cs="Arial"/>
              </w:rPr>
              <w:t>√</w:t>
            </w:r>
          </w:p>
        </w:tc>
        <w:tc>
          <w:tcPr>
            <w:tcW w:w="709" w:type="dxa"/>
            <w:tcBorders>
              <w:bottom w:val="single" w:sz="4" w:space="0" w:color="auto"/>
            </w:tcBorders>
            <w:shd w:val="clear" w:color="auto" w:fill="auto"/>
          </w:tcPr>
          <w:p w14:paraId="5C072F9A" w14:textId="77777777" w:rsidR="00F607B2" w:rsidRPr="001C7B7D" w:rsidRDefault="00F607B2" w:rsidP="000C32E3">
            <w:pPr>
              <w:jc w:val="both"/>
              <w:rPr>
                <w:rFonts w:ascii="Arial" w:hAnsi="Arial" w:cs="Arial"/>
              </w:rPr>
            </w:pPr>
          </w:p>
        </w:tc>
        <w:tc>
          <w:tcPr>
            <w:tcW w:w="708" w:type="dxa"/>
            <w:tcBorders>
              <w:bottom w:val="single" w:sz="4" w:space="0" w:color="auto"/>
            </w:tcBorders>
            <w:shd w:val="clear" w:color="auto" w:fill="auto"/>
          </w:tcPr>
          <w:p w14:paraId="1AB9FE77" w14:textId="77777777" w:rsidR="00F607B2" w:rsidRPr="001C7B7D" w:rsidRDefault="00F607B2" w:rsidP="000C32E3">
            <w:pPr>
              <w:jc w:val="both"/>
              <w:rPr>
                <w:rFonts w:ascii="Arial" w:hAnsi="Arial" w:cs="Arial"/>
              </w:rPr>
            </w:pPr>
          </w:p>
        </w:tc>
      </w:tr>
      <w:tr w:rsidR="007B02EE" w:rsidRPr="007B02EE" w14:paraId="7D4C0303" w14:textId="77777777" w:rsidTr="000C32E3">
        <w:tc>
          <w:tcPr>
            <w:tcW w:w="7338" w:type="dxa"/>
            <w:gridSpan w:val="2"/>
            <w:shd w:val="clear" w:color="auto" w:fill="auto"/>
          </w:tcPr>
          <w:p w14:paraId="4CE3BD14" w14:textId="77777777" w:rsidR="00615705" w:rsidRPr="007B02EE" w:rsidRDefault="00615705" w:rsidP="000C32E3">
            <w:pPr>
              <w:jc w:val="both"/>
              <w:rPr>
                <w:rFonts w:ascii="Arial" w:hAnsi="Arial" w:cs="Arial"/>
                <w:b/>
                <w:color w:val="FF0000"/>
              </w:rPr>
            </w:pPr>
          </w:p>
        </w:tc>
        <w:tc>
          <w:tcPr>
            <w:tcW w:w="770" w:type="dxa"/>
            <w:shd w:val="clear" w:color="auto" w:fill="auto"/>
          </w:tcPr>
          <w:p w14:paraId="57D99164" w14:textId="77777777" w:rsidR="00615705" w:rsidRPr="007B02EE" w:rsidRDefault="00615705" w:rsidP="000C32E3">
            <w:pPr>
              <w:jc w:val="both"/>
              <w:rPr>
                <w:rFonts w:ascii="Arial" w:hAnsi="Arial" w:cs="Arial"/>
                <w:b/>
                <w:color w:val="FF0000"/>
              </w:rPr>
            </w:pPr>
          </w:p>
        </w:tc>
        <w:tc>
          <w:tcPr>
            <w:tcW w:w="789" w:type="dxa"/>
            <w:shd w:val="clear" w:color="auto" w:fill="auto"/>
          </w:tcPr>
          <w:p w14:paraId="50AB7D19" w14:textId="77777777" w:rsidR="00615705" w:rsidRPr="007B02EE" w:rsidRDefault="00615705" w:rsidP="000C32E3">
            <w:pPr>
              <w:jc w:val="both"/>
              <w:rPr>
                <w:rFonts w:ascii="Arial" w:hAnsi="Arial" w:cs="Arial"/>
                <w:b/>
                <w:color w:val="FF0000"/>
              </w:rPr>
            </w:pPr>
          </w:p>
        </w:tc>
        <w:tc>
          <w:tcPr>
            <w:tcW w:w="709" w:type="dxa"/>
            <w:shd w:val="clear" w:color="auto" w:fill="auto"/>
          </w:tcPr>
          <w:p w14:paraId="5DEB04C4" w14:textId="77777777" w:rsidR="00615705" w:rsidRPr="007B02EE" w:rsidRDefault="00615705" w:rsidP="000C32E3">
            <w:pPr>
              <w:jc w:val="both"/>
              <w:rPr>
                <w:rFonts w:ascii="Arial" w:hAnsi="Arial" w:cs="Arial"/>
                <w:b/>
                <w:color w:val="FF0000"/>
              </w:rPr>
            </w:pPr>
          </w:p>
        </w:tc>
        <w:tc>
          <w:tcPr>
            <w:tcW w:w="708" w:type="dxa"/>
            <w:shd w:val="clear" w:color="auto" w:fill="auto"/>
          </w:tcPr>
          <w:p w14:paraId="1C22C77F" w14:textId="77777777" w:rsidR="00615705" w:rsidRPr="007B02EE" w:rsidRDefault="00615705" w:rsidP="000C32E3">
            <w:pPr>
              <w:jc w:val="both"/>
              <w:rPr>
                <w:rFonts w:ascii="Arial" w:hAnsi="Arial" w:cs="Arial"/>
                <w:b/>
                <w:color w:val="FF0000"/>
              </w:rPr>
            </w:pPr>
          </w:p>
        </w:tc>
      </w:tr>
      <w:tr w:rsidR="007B02EE" w:rsidRPr="007B02EE" w14:paraId="328DE4E7" w14:textId="77777777" w:rsidTr="000C32E3">
        <w:tc>
          <w:tcPr>
            <w:tcW w:w="7338" w:type="dxa"/>
            <w:gridSpan w:val="2"/>
            <w:shd w:val="clear" w:color="auto" w:fill="002060"/>
          </w:tcPr>
          <w:p w14:paraId="681C8CEA" w14:textId="77777777" w:rsidR="00F607B2" w:rsidRPr="00B63AFE" w:rsidRDefault="00F607B2" w:rsidP="000C32E3">
            <w:pPr>
              <w:jc w:val="both"/>
              <w:rPr>
                <w:rFonts w:ascii="Arial" w:hAnsi="Arial" w:cs="Arial"/>
              </w:rPr>
            </w:pPr>
            <w:r w:rsidRPr="00B63AFE">
              <w:rPr>
                <w:rFonts w:ascii="Arial" w:hAnsi="Arial" w:cs="Arial"/>
                <w:b/>
              </w:rPr>
              <w:t>Risks requiring Other Health Surveillance</w:t>
            </w:r>
          </w:p>
        </w:tc>
        <w:tc>
          <w:tcPr>
            <w:tcW w:w="770" w:type="dxa"/>
            <w:shd w:val="clear" w:color="auto" w:fill="002060"/>
          </w:tcPr>
          <w:p w14:paraId="2A56CC8B" w14:textId="77777777" w:rsidR="00F607B2" w:rsidRPr="007B02EE" w:rsidRDefault="00F607B2" w:rsidP="000C32E3">
            <w:pPr>
              <w:jc w:val="both"/>
              <w:rPr>
                <w:rFonts w:ascii="Arial" w:hAnsi="Arial" w:cs="Arial"/>
                <w:b/>
                <w:color w:val="FF0000"/>
              </w:rPr>
            </w:pPr>
          </w:p>
        </w:tc>
        <w:tc>
          <w:tcPr>
            <w:tcW w:w="789" w:type="dxa"/>
            <w:shd w:val="clear" w:color="auto" w:fill="002060"/>
          </w:tcPr>
          <w:p w14:paraId="5EF1BAAC" w14:textId="77777777" w:rsidR="00F607B2" w:rsidRPr="007B02EE" w:rsidRDefault="00F607B2" w:rsidP="000C32E3">
            <w:pPr>
              <w:jc w:val="both"/>
              <w:rPr>
                <w:rFonts w:ascii="Arial" w:hAnsi="Arial" w:cs="Arial"/>
                <w:b/>
                <w:color w:val="FF0000"/>
              </w:rPr>
            </w:pPr>
          </w:p>
        </w:tc>
        <w:tc>
          <w:tcPr>
            <w:tcW w:w="709" w:type="dxa"/>
            <w:shd w:val="clear" w:color="auto" w:fill="002060"/>
          </w:tcPr>
          <w:p w14:paraId="7A9351F1" w14:textId="77777777" w:rsidR="00F607B2" w:rsidRPr="007B02EE" w:rsidRDefault="00F607B2" w:rsidP="000C32E3">
            <w:pPr>
              <w:jc w:val="both"/>
              <w:rPr>
                <w:rFonts w:ascii="Arial" w:hAnsi="Arial" w:cs="Arial"/>
                <w:b/>
                <w:color w:val="FF0000"/>
              </w:rPr>
            </w:pPr>
          </w:p>
        </w:tc>
        <w:tc>
          <w:tcPr>
            <w:tcW w:w="708" w:type="dxa"/>
            <w:shd w:val="clear" w:color="auto" w:fill="002060"/>
          </w:tcPr>
          <w:p w14:paraId="00BB7541" w14:textId="77777777" w:rsidR="00F607B2" w:rsidRPr="007B02EE" w:rsidRDefault="00F607B2" w:rsidP="000C32E3">
            <w:pPr>
              <w:jc w:val="both"/>
              <w:rPr>
                <w:rFonts w:ascii="Arial" w:hAnsi="Arial" w:cs="Arial"/>
                <w:b/>
                <w:color w:val="FF0000"/>
              </w:rPr>
            </w:pPr>
          </w:p>
        </w:tc>
      </w:tr>
      <w:tr w:rsidR="007B02EE" w:rsidRPr="007B02EE" w14:paraId="56545E00" w14:textId="77777777" w:rsidTr="002A6FB9">
        <w:tc>
          <w:tcPr>
            <w:tcW w:w="6629" w:type="dxa"/>
          </w:tcPr>
          <w:p w14:paraId="089344CB" w14:textId="77777777" w:rsidR="00F607B2" w:rsidRPr="00B63AFE" w:rsidRDefault="00F607B2" w:rsidP="000C32E3">
            <w:pPr>
              <w:jc w:val="both"/>
              <w:rPr>
                <w:rFonts w:ascii="Arial" w:hAnsi="Arial" w:cs="Arial"/>
              </w:rPr>
            </w:pPr>
            <w:r w:rsidRPr="00B63AFE">
              <w:rPr>
                <w:rFonts w:ascii="Arial" w:hAnsi="Arial" w:cs="Arial"/>
              </w:rPr>
              <w:t>Radiation (&gt;6mSv)</w:t>
            </w:r>
          </w:p>
        </w:tc>
        <w:tc>
          <w:tcPr>
            <w:tcW w:w="709" w:type="dxa"/>
          </w:tcPr>
          <w:p w14:paraId="14C2DAAE" w14:textId="7FADB5EA" w:rsidR="00F607B2" w:rsidRPr="00B63AFE" w:rsidRDefault="00F607B2" w:rsidP="000C32E3">
            <w:pPr>
              <w:jc w:val="both"/>
              <w:rPr>
                <w:rFonts w:ascii="Arial" w:hAnsi="Arial" w:cs="Arial"/>
              </w:rPr>
            </w:pPr>
            <w:r w:rsidRPr="00B63AFE">
              <w:rPr>
                <w:rFonts w:ascii="Arial" w:hAnsi="Arial" w:cs="Arial"/>
              </w:rPr>
              <w:t>N</w:t>
            </w:r>
          </w:p>
        </w:tc>
        <w:tc>
          <w:tcPr>
            <w:tcW w:w="770" w:type="dxa"/>
            <w:shd w:val="clear" w:color="auto" w:fill="002060"/>
          </w:tcPr>
          <w:p w14:paraId="124C0684" w14:textId="77777777" w:rsidR="00F607B2" w:rsidRPr="007B02EE" w:rsidRDefault="00F607B2" w:rsidP="000C32E3">
            <w:pPr>
              <w:jc w:val="both"/>
              <w:rPr>
                <w:rFonts w:ascii="Arial" w:hAnsi="Arial" w:cs="Arial"/>
                <w:color w:val="FF0000"/>
              </w:rPr>
            </w:pPr>
          </w:p>
        </w:tc>
        <w:tc>
          <w:tcPr>
            <w:tcW w:w="789" w:type="dxa"/>
            <w:shd w:val="clear" w:color="auto" w:fill="002060"/>
          </w:tcPr>
          <w:p w14:paraId="09A2A1C1" w14:textId="77777777" w:rsidR="00F607B2" w:rsidRPr="007B02EE" w:rsidRDefault="00F607B2" w:rsidP="000C32E3">
            <w:pPr>
              <w:jc w:val="both"/>
              <w:rPr>
                <w:rFonts w:ascii="Arial" w:hAnsi="Arial" w:cs="Arial"/>
                <w:color w:val="FF0000"/>
              </w:rPr>
            </w:pPr>
          </w:p>
        </w:tc>
        <w:tc>
          <w:tcPr>
            <w:tcW w:w="709" w:type="dxa"/>
            <w:shd w:val="clear" w:color="auto" w:fill="002060"/>
          </w:tcPr>
          <w:p w14:paraId="3F240FE4" w14:textId="77777777" w:rsidR="00F607B2" w:rsidRPr="007B02EE" w:rsidRDefault="00F607B2" w:rsidP="000C32E3">
            <w:pPr>
              <w:jc w:val="both"/>
              <w:rPr>
                <w:rFonts w:ascii="Arial" w:hAnsi="Arial" w:cs="Arial"/>
                <w:color w:val="FF0000"/>
              </w:rPr>
            </w:pPr>
          </w:p>
        </w:tc>
        <w:tc>
          <w:tcPr>
            <w:tcW w:w="708" w:type="dxa"/>
            <w:shd w:val="clear" w:color="auto" w:fill="002060"/>
          </w:tcPr>
          <w:p w14:paraId="65826472" w14:textId="77777777" w:rsidR="00F607B2" w:rsidRPr="007B02EE" w:rsidRDefault="00F607B2" w:rsidP="000C32E3">
            <w:pPr>
              <w:jc w:val="both"/>
              <w:rPr>
                <w:rFonts w:ascii="Arial" w:hAnsi="Arial" w:cs="Arial"/>
                <w:color w:val="FF0000"/>
              </w:rPr>
            </w:pPr>
          </w:p>
        </w:tc>
      </w:tr>
      <w:tr w:rsidR="007B02EE" w:rsidRPr="007B02EE" w14:paraId="0FC568CF" w14:textId="77777777" w:rsidTr="002A6FB9">
        <w:tc>
          <w:tcPr>
            <w:tcW w:w="6629" w:type="dxa"/>
            <w:vAlign w:val="bottom"/>
          </w:tcPr>
          <w:p w14:paraId="7DA7181D" w14:textId="77777777" w:rsidR="00F607B2" w:rsidRPr="00B63AFE" w:rsidRDefault="00F607B2" w:rsidP="000C32E3">
            <w:pPr>
              <w:jc w:val="both"/>
              <w:rPr>
                <w:rFonts w:ascii="Arial" w:hAnsi="Arial" w:cs="Arial"/>
              </w:rPr>
            </w:pPr>
            <w:r w:rsidRPr="00B63AFE">
              <w:rPr>
                <w:rFonts w:ascii="Arial" w:hAnsi="Arial" w:cs="Arial"/>
              </w:rPr>
              <w:t>Laser (Class 3R, 3B, 4)</w:t>
            </w:r>
          </w:p>
        </w:tc>
        <w:tc>
          <w:tcPr>
            <w:tcW w:w="709" w:type="dxa"/>
          </w:tcPr>
          <w:p w14:paraId="0E5502E1" w14:textId="28BEA03A" w:rsidR="00F607B2" w:rsidRPr="00B63AFE" w:rsidRDefault="00F607B2" w:rsidP="000C32E3">
            <w:pPr>
              <w:jc w:val="both"/>
              <w:rPr>
                <w:rFonts w:ascii="Arial" w:hAnsi="Arial" w:cs="Arial"/>
              </w:rPr>
            </w:pPr>
            <w:r w:rsidRPr="00B63AFE">
              <w:rPr>
                <w:rFonts w:ascii="Arial" w:hAnsi="Arial" w:cs="Arial"/>
              </w:rPr>
              <w:t>N</w:t>
            </w:r>
          </w:p>
        </w:tc>
        <w:tc>
          <w:tcPr>
            <w:tcW w:w="770" w:type="dxa"/>
            <w:shd w:val="clear" w:color="auto" w:fill="002060"/>
          </w:tcPr>
          <w:p w14:paraId="6E5C2C68" w14:textId="77777777" w:rsidR="00F607B2" w:rsidRPr="007B02EE" w:rsidRDefault="00F607B2" w:rsidP="000C32E3">
            <w:pPr>
              <w:jc w:val="both"/>
              <w:rPr>
                <w:rFonts w:ascii="Arial" w:hAnsi="Arial" w:cs="Arial"/>
                <w:color w:val="FF0000"/>
              </w:rPr>
            </w:pPr>
          </w:p>
        </w:tc>
        <w:tc>
          <w:tcPr>
            <w:tcW w:w="789" w:type="dxa"/>
            <w:shd w:val="clear" w:color="auto" w:fill="002060"/>
          </w:tcPr>
          <w:p w14:paraId="6120743C" w14:textId="77777777" w:rsidR="00F607B2" w:rsidRPr="007B02EE" w:rsidRDefault="00F607B2" w:rsidP="000C32E3">
            <w:pPr>
              <w:jc w:val="both"/>
              <w:rPr>
                <w:rFonts w:ascii="Arial" w:hAnsi="Arial" w:cs="Arial"/>
                <w:color w:val="FF0000"/>
              </w:rPr>
            </w:pPr>
          </w:p>
        </w:tc>
        <w:tc>
          <w:tcPr>
            <w:tcW w:w="709" w:type="dxa"/>
            <w:shd w:val="clear" w:color="auto" w:fill="002060"/>
          </w:tcPr>
          <w:p w14:paraId="351815B6" w14:textId="77777777" w:rsidR="00F607B2" w:rsidRPr="007B02EE" w:rsidRDefault="00F607B2" w:rsidP="000C32E3">
            <w:pPr>
              <w:jc w:val="both"/>
              <w:rPr>
                <w:rFonts w:ascii="Arial" w:hAnsi="Arial" w:cs="Arial"/>
                <w:color w:val="FF0000"/>
              </w:rPr>
            </w:pPr>
          </w:p>
        </w:tc>
        <w:tc>
          <w:tcPr>
            <w:tcW w:w="708" w:type="dxa"/>
            <w:shd w:val="clear" w:color="auto" w:fill="002060"/>
          </w:tcPr>
          <w:p w14:paraId="7805C0E1" w14:textId="77777777" w:rsidR="00F607B2" w:rsidRPr="007B02EE" w:rsidRDefault="00F607B2" w:rsidP="000C32E3">
            <w:pPr>
              <w:jc w:val="both"/>
              <w:rPr>
                <w:rFonts w:ascii="Arial" w:hAnsi="Arial" w:cs="Arial"/>
                <w:color w:val="FF0000"/>
              </w:rPr>
            </w:pPr>
          </w:p>
        </w:tc>
      </w:tr>
      <w:tr w:rsidR="007B02EE" w:rsidRPr="007B02EE" w14:paraId="675CB0DC" w14:textId="77777777" w:rsidTr="002A6FB9">
        <w:tc>
          <w:tcPr>
            <w:tcW w:w="6629" w:type="dxa"/>
            <w:vAlign w:val="bottom"/>
          </w:tcPr>
          <w:p w14:paraId="2352846C" w14:textId="77777777" w:rsidR="00F607B2" w:rsidRPr="00B63AFE" w:rsidRDefault="00F607B2" w:rsidP="000C32E3">
            <w:pPr>
              <w:jc w:val="both"/>
              <w:rPr>
                <w:rFonts w:ascii="Arial" w:hAnsi="Arial" w:cs="Arial"/>
              </w:rPr>
            </w:pPr>
            <w:r w:rsidRPr="00B63AFE">
              <w:rPr>
                <w:rFonts w:ascii="Arial" w:hAnsi="Arial" w:cs="Arial"/>
              </w:rPr>
              <w:t>Dusty environment (&gt;4mg/m3)</w:t>
            </w:r>
          </w:p>
        </w:tc>
        <w:tc>
          <w:tcPr>
            <w:tcW w:w="709" w:type="dxa"/>
          </w:tcPr>
          <w:p w14:paraId="2FAEF80E" w14:textId="3A1A4E8E" w:rsidR="00F607B2" w:rsidRPr="00B63AFE" w:rsidRDefault="00F607B2" w:rsidP="000C32E3">
            <w:pPr>
              <w:jc w:val="both"/>
              <w:rPr>
                <w:rFonts w:ascii="Arial" w:hAnsi="Arial" w:cs="Arial"/>
              </w:rPr>
            </w:pPr>
            <w:r w:rsidRPr="00B63AFE">
              <w:rPr>
                <w:rFonts w:ascii="Arial" w:hAnsi="Arial" w:cs="Arial"/>
              </w:rPr>
              <w:t>N</w:t>
            </w:r>
          </w:p>
        </w:tc>
        <w:tc>
          <w:tcPr>
            <w:tcW w:w="770" w:type="dxa"/>
            <w:shd w:val="clear" w:color="auto" w:fill="002060"/>
          </w:tcPr>
          <w:p w14:paraId="666EFC3D" w14:textId="77777777" w:rsidR="00F607B2" w:rsidRPr="007B02EE" w:rsidRDefault="00F607B2" w:rsidP="000C32E3">
            <w:pPr>
              <w:jc w:val="both"/>
              <w:rPr>
                <w:rFonts w:ascii="Arial" w:hAnsi="Arial" w:cs="Arial"/>
                <w:color w:val="FF0000"/>
              </w:rPr>
            </w:pPr>
          </w:p>
        </w:tc>
        <w:tc>
          <w:tcPr>
            <w:tcW w:w="789" w:type="dxa"/>
            <w:shd w:val="clear" w:color="auto" w:fill="002060"/>
          </w:tcPr>
          <w:p w14:paraId="4ACF911E" w14:textId="77777777" w:rsidR="00F607B2" w:rsidRPr="007B02EE" w:rsidRDefault="00F607B2" w:rsidP="000C32E3">
            <w:pPr>
              <w:jc w:val="both"/>
              <w:rPr>
                <w:rFonts w:ascii="Arial" w:hAnsi="Arial" w:cs="Arial"/>
                <w:color w:val="FF0000"/>
              </w:rPr>
            </w:pPr>
          </w:p>
        </w:tc>
        <w:tc>
          <w:tcPr>
            <w:tcW w:w="709" w:type="dxa"/>
            <w:shd w:val="clear" w:color="auto" w:fill="002060"/>
          </w:tcPr>
          <w:p w14:paraId="17FF0763" w14:textId="77777777" w:rsidR="00F607B2" w:rsidRPr="007B02EE" w:rsidRDefault="00F607B2" w:rsidP="000C32E3">
            <w:pPr>
              <w:jc w:val="both"/>
              <w:rPr>
                <w:rFonts w:ascii="Arial" w:hAnsi="Arial" w:cs="Arial"/>
                <w:color w:val="FF0000"/>
              </w:rPr>
            </w:pPr>
          </w:p>
        </w:tc>
        <w:tc>
          <w:tcPr>
            <w:tcW w:w="708" w:type="dxa"/>
            <w:shd w:val="clear" w:color="auto" w:fill="002060"/>
          </w:tcPr>
          <w:p w14:paraId="2DCB327D" w14:textId="77777777" w:rsidR="00F607B2" w:rsidRPr="007B02EE" w:rsidRDefault="00F607B2" w:rsidP="000C32E3">
            <w:pPr>
              <w:jc w:val="both"/>
              <w:rPr>
                <w:rFonts w:ascii="Arial" w:hAnsi="Arial" w:cs="Arial"/>
                <w:color w:val="FF0000"/>
              </w:rPr>
            </w:pPr>
          </w:p>
        </w:tc>
      </w:tr>
      <w:tr w:rsidR="007B02EE" w:rsidRPr="007B02EE" w14:paraId="7615564F" w14:textId="77777777" w:rsidTr="002A6FB9">
        <w:tc>
          <w:tcPr>
            <w:tcW w:w="6629" w:type="dxa"/>
          </w:tcPr>
          <w:p w14:paraId="69F9E4C0" w14:textId="77777777" w:rsidR="00F607B2" w:rsidRPr="00B63AFE" w:rsidRDefault="00F607B2" w:rsidP="000C32E3">
            <w:pPr>
              <w:jc w:val="both"/>
              <w:rPr>
                <w:rFonts w:ascii="Arial" w:hAnsi="Arial" w:cs="Arial"/>
              </w:rPr>
            </w:pPr>
            <w:r w:rsidRPr="00B63AFE">
              <w:rPr>
                <w:rFonts w:ascii="Arial" w:hAnsi="Arial" w:cs="Arial"/>
              </w:rPr>
              <w:t>Noise (over 80dBA)</w:t>
            </w:r>
          </w:p>
        </w:tc>
        <w:tc>
          <w:tcPr>
            <w:tcW w:w="709" w:type="dxa"/>
          </w:tcPr>
          <w:p w14:paraId="32C98B1E" w14:textId="43F9BE85" w:rsidR="00F607B2" w:rsidRPr="00B63AFE" w:rsidRDefault="00F607B2" w:rsidP="000C32E3">
            <w:pPr>
              <w:jc w:val="both"/>
              <w:rPr>
                <w:rFonts w:ascii="Arial" w:hAnsi="Arial" w:cs="Arial"/>
              </w:rPr>
            </w:pPr>
            <w:r w:rsidRPr="00B63AFE">
              <w:rPr>
                <w:rFonts w:ascii="Arial" w:hAnsi="Arial" w:cs="Arial"/>
              </w:rPr>
              <w:t>N</w:t>
            </w:r>
          </w:p>
        </w:tc>
        <w:tc>
          <w:tcPr>
            <w:tcW w:w="770" w:type="dxa"/>
            <w:shd w:val="clear" w:color="auto" w:fill="002060"/>
          </w:tcPr>
          <w:p w14:paraId="78EAD0EA" w14:textId="77777777" w:rsidR="00F607B2" w:rsidRPr="007B02EE" w:rsidRDefault="00F607B2" w:rsidP="000C32E3">
            <w:pPr>
              <w:jc w:val="both"/>
              <w:rPr>
                <w:rFonts w:ascii="Arial" w:hAnsi="Arial" w:cs="Arial"/>
                <w:color w:val="FF0000"/>
              </w:rPr>
            </w:pPr>
          </w:p>
        </w:tc>
        <w:tc>
          <w:tcPr>
            <w:tcW w:w="789" w:type="dxa"/>
            <w:shd w:val="clear" w:color="auto" w:fill="002060"/>
          </w:tcPr>
          <w:p w14:paraId="635DAB19" w14:textId="77777777" w:rsidR="00F607B2" w:rsidRPr="007B02EE" w:rsidRDefault="00F607B2" w:rsidP="000C32E3">
            <w:pPr>
              <w:jc w:val="both"/>
              <w:rPr>
                <w:rFonts w:ascii="Arial" w:hAnsi="Arial" w:cs="Arial"/>
                <w:color w:val="FF0000"/>
              </w:rPr>
            </w:pPr>
          </w:p>
        </w:tc>
        <w:tc>
          <w:tcPr>
            <w:tcW w:w="709" w:type="dxa"/>
            <w:shd w:val="clear" w:color="auto" w:fill="002060"/>
          </w:tcPr>
          <w:p w14:paraId="1B79D54C" w14:textId="77777777" w:rsidR="00F607B2" w:rsidRPr="007B02EE" w:rsidRDefault="00F607B2" w:rsidP="000C32E3">
            <w:pPr>
              <w:jc w:val="both"/>
              <w:rPr>
                <w:rFonts w:ascii="Arial" w:hAnsi="Arial" w:cs="Arial"/>
                <w:color w:val="FF0000"/>
              </w:rPr>
            </w:pPr>
          </w:p>
        </w:tc>
        <w:tc>
          <w:tcPr>
            <w:tcW w:w="708" w:type="dxa"/>
            <w:shd w:val="clear" w:color="auto" w:fill="002060"/>
          </w:tcPr>
          <w:p w14:paraId="2BF877B6" w14:textId="77777777" w:rsidR="00F607B2" w:rsidRPr="007B02EE" w:rsidRDefault="00F607B2" w:rsidP="000C32E3">
            <w:pPr>
              <w:jc w:val="both"/>
              <w:rPr>
                <w:rFonts w:ascii="Arial" w:hAnsi="Arial" w:cs="Arial"/>
                <w:color w:val="FF0000"/>
              </w:rPr>
            </w:pPr>
          </w:p>
        </w:tc>
      </w:tr>
      <w:tr w:rsidR="007B02EE" w:rsidRPr="007B02EE" w14:paraId="18BCC72A" w14:textId="77777777" w:rsidTr="002A6FB9">
        <w:tc>
          <w:tcPr>
            <w:tcW w:w="6629" w:type="dxa"/>
            <w:tcBorders>
              <w:bottom w:val="single" w:sz="4" w:space="0" w:color="auto"/>
            </w:tcBorders>
          </w:tcPr>
          <w:p w14:paraId="2B9D02B2" w14:textId="77777777" w:rsidR="00F607B2" w:rsidRPr="00B63AFE" w:rsidRDefault="00F607B2" w:rsidP="000C32E3">
            <w:pPr>
              <w:jc w:val="both"/>
              <w:rPr>
                <w:rFonts w:ascii="Arial" w:hAnsi="Arial" w:cs="Arial"/>
              </w:rPr>
            </w:pPr>
            <w:r w:rsidRPr="00B63AFE">
              <w:rPr>
                <w:rFonts w:ascii="Arial" w:hAnsi="Arial" w:cs="Arial"/>
              </w:rPr>
              <w:t>Hand held vibration tools (=&gt;2.5 m/s2)</w:t>
            </w:r>
          </w:p>
        </w:tc>
        <w:tc>
          <w:tcPr>
            <w:tcW w:w="709" w:type="dxa"/>
            <w:tcBorders>
              <w:bottom w:val="single" w:sz="4" w:space="0" w:color="auto"/>
            </w:tcBorders>
          </w:tcPr>
          <w:p w14:paraId="417D3304" w14:textId="554CCE9C" w:rsidR="00F607B2" w:rsidRPr="00B63AFE" w:rsidRDefault="00F607B2" w:rsidP="000C32E3">
            <w:pPr>
              <w:jc w:val="both"/>
              <w:rPr>
                <w:rFonts w:ascii="Arial" w:hAnsi="Arial" w:cs="Arial"/>
              </w:rPr>
            </w:pPr>
            <w:r w:rsidRPr="00B63AFE">
              <w:rPr>
                <w:rFonts w:ascii="Arial" w:hAnsi="Arial" w:cs="Arial"/>
              </w:rPr>
              <w:t>N</w:t>
            </w:r>
          </w:p>
        </w:tc>
        <w:tc>
          <w:tcPr>
            <w:tcW w:w="770" w:type="dxa"/>
            <w:tcBorders>
              <w:bottom w:val="single" w:sz="4" w:space="0" w:color="auto"/>
            </w:tcBorders>
            <w:shd w:val="clear" w:color="auto" w:fill="002060"/>
          </w:tcPr>
          <w:p w14:paraId="7B1AFDCF" w14:textId="77777777" w:rsidR="00F607B2" w:rsidRPr="007B02EE" w:rsidRDefault="00F607B2" w:rsidP="000C32E3">
            <w:pPr>
              <w:jc w:val="both"/>
              <w:rPr>
                <w:rFonts w:ascii="Arial" w:hAnsi="Arial" w:cs="Arial"/>
                <w:color w:val="FF0000"/>
              </w:rPr>
            </w:pPr>
          </w:p>
        </w:tc>
        <w:tc>
          <w:tcPr>
            <w:tcW w:w="789" w:type="dxa"/>
            <w:tcBorders>
              <w:bottom w:val="single" w:sz="4" w:space="0" w:color="auto"/>
            </w:tcBorders>
            <w:shd w:val="clear" w:color="auto" w:fill="002060"/>
          </w:tcPr>
          <w:p w14:paraId="5587FAD7" w14:textId="77777777" w:rsidR="00F607B2" w:rsidRPr="007B02EE" w:rsidRDefault="00F607B2" w:rsidP="000C32E3">
            <w:pPr>
              <w:jc w:val="both"/>
              <w:rPr>
                <w:rFonts w:ascii="Arial" w:hAnsi="Arial" w:cs="Arial"/>
                <w:color w:val="FF0000"/>
              </w:rPr>
            </w:pPr>
          </w:p>
        </w:tc>
        <w:tc>
          <w:tcPr>
            <w:tcW w:w="709" w:type="dxa"/>
            <w:tcBorders>
              <w:bottom w:val="single" w:sz="4" w:space="0" w:color="auto"/>
            </w:tcBorders>
            <w:shd w:val="clear" w:color="auto" w:fill="002060"/>
          </w:tcPr>
          <w:p w14:paraId="5CAEE1B2" w14:textId="77777777" w:rsidR="00F607B2" w:rsidRPr="007B02EE" w:rsidRDefault="00F607B2" w:rsidP="000C32E3">
            <w:pPr>
              <w:jc w:val="both"/>
              <w:rPr>
                <w:rFonts w:ascii="Arial" w:hAnsi="Arial" w:cs="Arial"/>
                <w:color w:val="FF0000"/>
              </w:rPr>
            </w:pPr>
          </w:p>
        </w:tc>
        <w:tc>
          <w:tcPr>
            <w:tcW w:w="708" w:type="dxa"/>
            <w:tcBorders>
              <w:bottom w:val="single" w:sz="4" w:space="0" w:color="auto"/>
            </w:tcBorders>
            <w:shd w:val="clear" w:color="auto" w:fill="002060"/>
          </w:tcPr>
          <w:p w14:paraId="3C155077" w14:textId="77777777" w:rsidR="00F607B2" w:rsidRPr="007B02EE" w:rsidRDefault="00F607B2" w:rsidP="000C32E3">
            <w:pPr>
              <w:jc w:val="both"/>
              <w:rPr>
                <w:rFonts w:ascii="Arial" w:hAnsi="Arial" w:cs="Arial"/>
                <w:color w:val="FF0000"/>
              </w:rPr>
            </w:pPr>
          </w:p>
        </w:tc>
      </w:tr>
      <w:tr w:rsidR="007B02EE" w:rsidRPr="007B02EE" w14:paraId="09398834" w14:textId="77777777" w:rsidTr="000C32E3">
        <w:tc>
          <w:tcPr>
            <w:tcW w:w="10314" w:type="dxa"/>
            <w:gridSpan w:val="6"/>
            <w:shd w:val="clear" w:color="auto" w:fill="auto"/>
          </w:tcPr>
          <w:p w14:paraId="1D31593F" w14:textId="77777777" w:rsidR="00615705" w:rsidRPr="007B02EE" w:rsidRDefault="00615705" w:rsidP="000C32E3">
            <w:pPr>
              <w:jc w:val="both"/>
              <w:rPr>
                <w:rFonts w:ascii="Arial" w:hAnsi="Arial" w:cs="Arial"/>
                <w:b/>
                <w:color w:val="FF0000"/>
              </w:rPr>
            </w:pPr>
          </w:p>
        </w:tc>
      </w:tr>
      <w:tr w:rsidR="007B02EE" w:rsidRPr="007B02EE" w14:paraId="23B56131" w14:textId="77777777" w:rsidTr="000C32E3">
        <w:tc>
          <w:tcPr>
            <w:tcW w:w="7338" w:type="dxa"/>
            <w:gridSpan w:val="2"/>
            <w:shd w:val="clear" w:color="auto" w:fill="002060"/>
          </w:tcPr>
          <w:p w14:paraId="7F2ADCD9" w14:textId="77777777" w:rsidR="00F607B2" w:rsidRPr="00B63AFE" w:rsidRDefault="00F607B2" w:rsidP="000C32E3">
            <w:pPr>
              <w:jc w:val="both"/>
              <w:rPr>
                <w:rFonts w:ascii="Arial" w:hAnsi="Arial" w:cs="Arial"/>
                <w:b/>
              </w:rPr>
            </w:pPr>
            <w:r w:rsidRPr="00B63AFE">
              <w:rPr>
                <w:rFonts w:ascii="Arial" w:hAnsi="Arial" w:cs="Arial"/>
                <w:b/>
              </w:rPr>
              <w:t>Other General Hazards/ Risks</w:t>
            </w:r>
          </w:p>
        </w:tc>
        <w:tc>
          <w:tcPr>
            <w:tcW w:w="770" w:type="dxa"/>
            <w:shd w:val="clear" w:color="auto" w:fill="002060"/>
          </w:tcPr>
          <w:p w14:paraId="2A67663F" w14:textId="77777777" w:rsidR="00F607B2" w:rsidRPr="00B63AFE" w:rsidRDefault="00F607B2" w:rsidP="000C32E3">
            <w:pPr>
              <w:jc w:val="both"/>
              <w:rPr>
                <w:rFonts w:ascii="Arial" w:hAnsi="Arial" w:cs="Arial"/>
                <w:b/>
              </w:rPr>
            </w:pPr>
          </w:p>
        </w:tc>
        <w:tc>
          <w:tcPr>
            <w:tcW w:w="789" w:type="dxa"/>
            <w:shd w:val="clear" w:color="auto" w:fill="002060"/>
          </w:tcPr>
          <w:p w14:paraId="5BCA4AA3" w14:textId="77777777" w:rsidR="00F607B2" w:rsidRPr="00B63AFE" w:rsidRDefault="00F607B2" w:rsidP="000C32E3">
            <w:pPr>
              <w:jc w:val="both"/>
              <w:rPr>
                <w:rFonts w:ascii="Arial" w:hAnsi="Arial" w:cs="Arial"/>
                <w:b/>
              </w:rPr>
            </w:pPr>
          </w:p>
        </w:tc>
        <w:tc>
          <w:tcPr>
            <w:tcW w:w="709" w:type="dxa"/>
            <w:shd w:val="clear" w:color="auto" w:fill="002060"/>
          </w:tcPr>
          <w:p w14:paraId="7A9E418D" w14:textId="77777777" w:rsidR="00F607B2" w:rsidRPr="00B63AFE" w:rsidRDefault="00F607B2" w:rsidP="000C32E3">
            <w:pPr>
              <w:jc w:val="both"/>
              <w:rPr>
                <w:rFonts w:ascii="Arial" w:hAnsi="Arial" w:cs="Arial"/>
                <w:b/>
              </w:rPr>
            </w:pPr>
          </w:p>
        </w:tc>
        <w:tc>
          <w:tcPr>
            <w:tcW w:w="708" w:type="dxa"/>
            <w:shd w:val="clear" w:color="auto" w:fill="002060"/>
          </w:tcPr>
          <w:p w14:paraId="2445C578" w14:textId="77777777" w:rsidR="00F607B2" w:rsidRPr="00B63AFE" w:rsidRDefault="00F607B2" w:rsidP="000C32E3">
            <w:pPr>
              <w:jc w:val="both"/>
              <w:rPr>
                <w:rFonts w:ascii="Arial" w:hAnsi="Arial" w:cs="Arial"/>
                <w:b/>
              </w:rPr>
            </w:pPr>
          </w:p>
        </w:tc>
      </w:tr>
      <w:tr w:rsidR="007B02EE" w:rsidRPr="007B02EE" w14:paraId="22271DB8" w14:textId="77777777" w:rsidTr="000C32E3">
        <w:tc>
          <w:tcPr>
            <w:tcW w:w="6629" w:type="dxa"/>
          </w:tcPr>
          <w:p w14:paraId="005E4B0E" w14:textId="77777777" w:rsidR="00F607B2" w:rsidRPr="00B63AFE" w:rsidRDefault="00F607B2" w:rsidP="000C32E3">
            <w:pPr>
              <w:jc w:val="both"/>
              <w:rPr>
                <w:rFonts w:ascii="Arial" w:hAnsi="Arial" w:cs="Arial"/>
              </w:rPr>
            </w:pPr>
            <w:r w:rsidRPr="00B63AFE">
              <w:rPr>
                <w:rFonts w:ascii="Arial" w:hAnsi="Arial" w:cs="Arial"/>
              </w:rPr>
              <w:t>VDU use ( &gt; 1 hour daily)</w:t>
            </w:r>
          </w:p>
        </w:tc>
        <w:tc>
          <w:tcPr>
            <w:tcW w:w="709" w:type="dxa"/>
          </w:tcPr>
          <w:p w14:paraId="3C71F8AE" w14:textId="22B212FD" w:rsidR="00F607B2" w:rsidRPr="00B63AFE" w:rsidRDefault="002A6FB9" w:rsidP="000C32E3">
            <w:pPr>
              <w:jc w:val="both"/>
              <w:rPr>
                <w:rFonts w:ascii="Arial" w:hAnsi="Arial" w:cs="Arial"/>
              </w:rPr>
            </w:pPr>
            <w:r w:rsidRPr="00B63AFE">
              <w:rPr>
                <w:rFonts w:ascii="Arial" w:hAnsi="Arial" w:cs="Arial"/>
              </w:rPr>
              <w:t>Y</w:t>
            </w:r>
          </w:p>
        </w:tc>
        <w:tc>
          <w:tcPr>
            <w:tcW w:w="770" w:type="dxa"/>
          </w:tcPr>
          <w:p w14:paraId="7B5E0593" w14:textId="77777777" w:rsidR="00F607B2" w:rsidRPr="00B63AFE" w:rsidRDefault="00F607B2" w:rsidP="000C32E3">
            <w:pPr>
              <w:jc w:val="both"/>
              <w:rPr>
                <w:rFonts w:ascii="Arial" w:hAnsi="Arial" w:cs="Arial"/>
              </w:rPr>
            </w:pPr>
          </w:p>
        </w:tc>
        <w:tc>
          <w:tcPr>
            <w:tcW w:w="789" w:type="dxa"/>
          </w:tcPr>
          <w:p w14:paraId="6108C2E0" w14:textId="77777777" w:rsidR="00F607B2" w:rsidRPr="00B63AFE" w:rsidRDefault="00F607B2" w:rsidP="00B63AFE">
            <w:pPr>
              <w:jc w:val="center"/>
              <w:rPr>
                <w:rFonts w:ascii="Arial" w:hAnsi="Arial" w:cs="Arial"/>
              </w:rPr>
            </w:pPr>
          </w:p>
        </w:tc>
        <w:tc>
          <w:tcPr>
            <w:tcW w:w="709" w:type="dxa"/>
          </w:tcPr>
          <w:p w14:paraId="2828E990" w14:textId="77777777" w:rsidR="00F607B2" w:rsidRPr="00B63AFE" w:rsidRDefault="00F607B2" w:rsidP="00B63AFE">
            <w:pPr>
              <w:jc w:val="center"/>
              <w:rPr>
                <w:rFonts w:ascii="Arial" w:hAnsi="Arial" w:cs="Arial"/>
              </w:rPr>
            </w:pPr>
          </w:p>
        </w:tc>
        <w:tc>
          <w:tcPr>
            <w:tcW w:w="708" w:type="dxa"/>
          </w:tcPr>
          <w:p w14:paraId="4494F927" w14:textId="248F4A01" w:rsidR="00F607B2" w:rsidRPr="00B63AFE" w:rsidRDefault="002A6FB9" w:rsidP="00B63AFE">
            <w:pPr>
              <w:jc w:val="center"/>
              <w:rPr>
                <w:rFonts w:ascii="Arial" w:hAnsi="Arial" w:cs="Arial"/>
              </w:rPr>
            </w:pPr>
            <w:r w:rsidRPr="00B63AFE">
              <w:rPr>
                <w:rFonts w:ascii="Arial" w:hAnsi="Arial" w:cs="Arial"/>
              </w:rPr>
              <w:t>√</w:t>
            </w:r>
          </w:p>
        </w:tc>
      </w:tr>
      <w:tr w:rsidR="007B02EE" w:rsidRPr="007B02EE" w14:paraId="33983C1B" w14:textId="77777777" w:rsidTr="000C32E3">
        <w:tc>
          <w:tcPr>
            <w:tcW w:w="6629" w:type="dxa"/>
          </w:tcPr>
          <w:p w14:paraId="51ABD96F" w14:textId="77777777" w:rsidR="00F607B2" w:rsidRPr="00B63AFE" w:rsidRDefault="00F607B2" w:rsidP="000C32E3">
            <w:pPr>
              <w:jc w:val="both"/>
              <w:rPr>
                <w:rFonts w:ascii="Arial" w:hAnsi="Arial" w:cs="Arial"/>
              </w:rPr>
            </w:pPr>
            <w:r w:rsidRPr="00B63AFE">
              <w:rPr>
                <w:rFonts w:ascii="Arial" w:hAnsi="Arial" w:cs="Arial"/>
              </w:rPr>
              <w:t>Heavy manual handling (&gt;10kg)</w:t>
            </w:r>
          </w:p>
        </w:tc>
        <w:tc>
          <w:tcPr>
            <w:tcW w:w="709" w:type="dxa"/>
          </w:tcPr>
          <w:p w14:paraId="48C15D00" w14:textId="6E30F7FF" w:rsidR="00F607B2" w:rsidRPr="00B63AFE" w:rsidRDefault="002A6FB9" w:rsidP="000C32E3">
            <w:pPr>
              <w:jc w:val="both"/>
              <w:rPr>
                <w:rFonts w:ascii="Arial" w:hAnsi="Arial" w:cs="Arial"/>
              </w:rPr>
            </w:pPr>
            <w:r w:rsidRPr="00B63AFE">
              <w:rPr>
                <w:rFonts w:ascii="Arial" w:hAnsi="Arial" w:cs="Arial"/>
              </w:rPr>
              <w:t>Y</w:t>
            </w:r>
          </w:p>
        </w:tc>
        <w:tc>
          <w:tcPr>
            <w:tcW w:w="770" w:type="dxa"/>
          </w:tcPr>
          <w:p w14:paraId="3D19B57F" w14:textId="77777777" w:rsidR="00F607B2" w:rsidRPr="00B63AFE" w:rsidRDefault="00F607B2" w:rsidP="000C32E3">
            <w:pPr>
              <w:jc w:val="both"/>
              <w:rPr>
                <w:rFonts w:ascii="Arial" w:hAnsi="Arial" w:cs="Arial"/>
              </w:rPr>
            </w:pPr>
          </w:p>
        </w:tc>
        <w:tc>
          <w:tcPr>
            <w:tcW w:w="789" w:type="dxa"/>
          </w:tcPr>
          <w:p w14:paraId="1E54A394" w14:textId="67A6DE81" w:rsidR="00F607B2" w:rsidRPr="00B63AFE" w:rsidRDefault="002A6FB9" w:rsidP="00B63AFE">
            <w:pPr>
              <w:jc w:val="center"/>
              <w:rPr>
                <w:rFonts w:ascii="Arial" w:hAnsi="Arial" w:cs="Arial"/>
              </w:rPr>
            </w:pPr>
            <w:r w:rsidRPr="00B63AFE">
              <w:rPr>
                <w:rFonts w:ascii="Arial" w:hAnsi="Arial" w:cs="Arial"/>
              </w:rPr>
              <w:t>√</w:t>
            </w:r>
          </w:p>
        </w:tc>
        <w:tc>
          <w:tcPr>
            <w:tcW w:w="709" w:type="dxa"/>
          </w:tcPr>
          <w:p w14:paraId="30142175" w14:textId="77777777" w:rsidR="00F607B2" w:rsidRPr="00B63AFE" w:rsidRDefault="00F607B2" w:rsidP="00B63AFE">
            <w:pPr>
              <w:jc w:val="center"/>
              <w:rPr>
                <w:rFonts w:ascii="Arial" w:hAnsi="Arial" w:cs="Arial"/>
              </w:rPr>
            </w:pPr>
          </w:p>
        </w:tc>
        <w:tc>
          <w:tcPr>
            <w:tcW w:w="708" w:type="dxa"/>
          </w:tcPr>
          <w:p w14:paraId="0F54644B" w14:textId="77777777" w:rsidR="00F607B2" w:rsidRPr="00B63AFE" w:rsidRDefault="00F607B2" w:rsidP="00B63AFE">
            <w:pPr>
              <w:jc w:val="center"/>
              <w:rPr>
                <w:rFonts w:ascii="Arial" w:hAnsi="Arial" w:cs="Arial"/>
              </w:rPr>
            </w:pPr>
          </w:p>
        </w:tc>
      </w:tr>
      <w:tr w:rsidR="007B02EE" w:rsidRPr="007B02EE" w14:paraId="6559E829" w14:textId="77777777" w:rsidTr="000C32E3">
        <w:tc>
          <w:tcPr>
            <w:tcW w:w="6629" w:type="dxa"/>
            <w:vAlign w:val="bottom"/>
          </w:tcPr>
          <w:p w14:paraId="7246ADC0" w14:textId="2ECB50E9" w:rsidR="00F607B2" w:rsidRPr="00B63AFE" w:rsidRDefault="00F607B2" w:rsidP="000C32E3">
            <w:pPr>
              <w:jc w:val="both"/>
              <w:rPr>
                <w:rFonts w:ascii="Arial" w:hAnsi="Arial" w:cs="Arial"/>
              </w:rPr>
            </w:pPr>
            <w:r w:rsidRPr="00B63AFE">
              <w:rPr>
                <w:rFonts w:ascii="Arial" w:hAnsi="Arial" w:cs="Arial"/>
              </w:rPr>
              <w:t>Driving</w:t>
            </w:r>
            <w:r w:rsidR="002A191C">
              <w:rPr>
                <w:rFonts w:ascii="Arial" w:hAnsi="Arial" w:cs="Arial"/>
              </w:rPr>
              <w:t>/transport</w:t>
            </w:r>
          </w:p>
        </w:tc>
        <w:tc>
          <w:tcPr>
            <w:tcW w:w="709" w:type="dxa"/>
          </w:tcPr>
          <w:p w14:paraId="1C8485B4" w14:textId="0E80834E" w:rsidR="00F607B2" w:rsidRPr="00B63AFE" w:rsidRDefault="002A6FB9" w:rsidP="000C32E3">
            <w:pPr>
              <w:jc w:val="both"/>
              <w:rPr>
                <w:rFonts w:ascii="Arial" w:hAnsi="Arial" w:cs="Arial"/>
              </w:rPr>
            </w:pPr>
            <w:r w:rsidRPr="00B63AFE">
              <w:rPr>
                <w:rFonts w:ascii="Arial" w:hAnsi="Arial" w:cs="Arial"/>
              </w:rPr>
              <w:t>Y</w:t>
            </w:r>
          </w:p>
        </w:tc>
        <w:tc>
          <w:tcPr>
            <w:tcW w:w="770" w:type="dxa"/>
          </w:tcPr>
          <w:p w14:paraId="230A140C" w14:textId="77777777" w:rsidR="00F607B2" w:rsidRPr="00B63AFE" w:rsidRDefault="00F607B2" w:rsidP="000C32E3">
            <w:pPr>
              <w:jc w:val="both"/>
              <w:rPr>
                <w:rFonts w:ascii="Arial" w:hAnsi="Arial" w:cs="Arial"/>
              </w:rPr>
            </w:pPr>
          </w:p>
        </w:tc>
        <w:tc>
          <w:tcPr>
            <w:tcW w:w="789" w:type="dxa"/>
          </w:tcPr>
          <w:p w14:paraId="54AFD90A" w14:textId="733A066C" w:rsidR="00F607B2" w:rsidRPr="00B63AFE" w:rsidRDefault="002A6FB9" w:rsidP="00B63AFE">
            <w:pPr>
              <w:jc w:val="center"/>
              <w:rPr>
                <w:rFonts w:ascii="Arial" w:hAnsi="Arial" w:cs="Arial"/>
              </w:rPr>
            </w:pPr>
            <w:r w:rsidRPr="00B63AFE">
              <w:rPr>
                <w:rFonts w:ascii="Arial" w:hAnsi="Arial" w:cs="Arial"/>
              </w:rPr>
              <w:t>√</w:t>
            </w:r>
          </w:p>
        </w:tc>
        <w:tc>
          <w:tcPr>
            <w:tcW w:w="709" w:type="dxa"/>
          </w:tcPr>
          <w:p w14:paraId="792635D0" w14:textId="77777777" w:rsidR="00F607B2" w:rsidRPr="00B63AFE" w:rsidRDefault="00F607B2" w:rsidP="00B63AFE">
            <w:pPr>
              <w:jc w:val="center"/>
              <w:rPr>
                <w:rFonts w:ascii="Arial" w:hAnsi="Arial" w:cs="Arial"/>
              </w:rPr>
            </w:pPr>
          </w:p>
        </w:tc>
        <w:tc>
          <w:tcPr>
            <w:tcW w:w="708" w:type="dxa"/>
          </w:tcPr>
          <w:p w14:paraId="49EB5CF4" w14:textId="77777777" w:rsidR="00F607B2" w:rsidRPr="00B63AFE" w:rsidRDefault="00F607B2" w:rsidP="00B63AFE">
            <w:pPr>
              <w:jc w:val="center"/>
              <w:rPr>
                <w:rFonts w:ascii="Arial" w:hAnsi="Arial" w:cs="Arial"/>
              </w:rPr>
            </w:pPr>
          </w:p>
        </w:tc>
      </w:tr>
      <w:tr w:rsidR="007B02EE" w:rsidRPr="007B02EE" w14:paraId="0672246D" w14:textId="77777777" w:rsidTr="002A6FB9">
        <w:tc>
          <w:tcPr>
            <w:tcW w:w="6629" w:type="dxa"/>
            <w:vAlign w:val="bottom"/>
          </w:tcPr>
          <w:p w14:paraId="452C5FD6" w14:textId="77777777" w:rsidR="00F607B2" w:rsidRPr="00B63AFE" w:rsidRDefault="00F607B2" w:rsidP="000C32E3">
            <w:pPr>
              <w:jc w:val="both"/>
              <w:rPr>
                <w:rFonts w:ascii="Arial" w:hAnsi="Arial" w:cs="Arial"/>
              </w:rPr>
            </w:pPr>
            <w:r w:rsidRPr="00B63AFE">
              <w:rPr>
                <w:rFonts w:ascii="Arial" w:hAnsi="Arial" w:cs="Arial"/>
              </w:rPr>
              <w:t>Food handling</w:t>
            </w:r>
          </w:p>
        </w:tc>
        <w:tc>
          <w:tcPr>
            <w:tcW w:w="709" w:type="dxa"/>
          </w:tcPr>
          <w:p w14:paraId="526560A5" w14:textId="12582751" w:rsidR="00F607B2" w:rsidRPr="00B63AFE" w:rsidRDefault="00F607B2" w:rsidP="000C32E3">
            <w:pPr>
              <w:jc w:val="both"/>
              <w:rPr>
                <w:rFonts w:ascii="Arial" w:hAnsi="Arial" w:cs="Arial"/>
              </w:rPr>
            </w:pPr>
            <w:r w:rsidRPr="00B63AFE">
              <w:rPr>
                <w:rFonts w:ascii="Arial" w:hAnsi="Arial" w:cs="Arial"/>
              </w:rPr>
              <w:t>N</w:t>
            </w:r>
          </w:p>
        </w:tc>
        <w:tc>
          <w:tcPr>
            <w:tcW w:w="770" w:type="dxa"/>
            <w:shd w:val="clear" w:color="auto" w:fill="002060"/>
          </w:tcPr>
          <w:p w14:paraId="163973DC" w14:textId="77777777" w:rsidR="00F607B2" w:rsidRPr="007B02EE" w:rsidRDefault="00F607B2" w:rsidP="000C32E3">
            <w:pPr>
              <w:jc w:val="both"/>
              <w:rPr>
                <w:rFonts w:ascii="Arial" w:hAnsi="Arial" w:cs="Arial"/>
                <w:color w:val="FF0000"/>
              </w:rPr>
            </w:pPr>
          </w:p>
        </w:tc>
        <w:tc>
          <w:tcPr>
            <w:tcW w:w="789" w:type="dxa"/>
            <w:shd w:val="clear" w:color="auto" w:fill="002060"/>
          </w:tcPr>
          <w:p w14:paraId="351E7133" w14:textId="77777777" w:rsidR="00F607B2" w:rsidRPr="007B02EE" w:rsidRDefault="00F607B2" w:rsidP="000C32E3">
            <w:pPr>
              <w:jc w:val="both"/>
              <w:rPr>
                <w:rFonts w:ascii="Arial" w:hAnsi="Arial" w:cs="Arial"/>
                <w:color w:val="FF0000"/>
              </w:rPr>
            </w:pPr>
          </w:p>
        </w:tc>
        <w:tc>
          <w:tcPr>
            <w:tcW w:w="709" w:type="dxa"/>
            <w:shd w:val="clear" w:color="auto" w:fill="002060"/>
          </w:tcPr>
          <w:p w14:paraId="6BE986CB" w14:textId="77777777" w:rsidR="00F607B2" w:rsidRPr="007B02EE" w:rsidRDefault="00F607B2" w:rsidP="000C32E3">
            <w:pPr>
              <w:jc w:val="both"/>
              <w:rPr>
                <w:rFonts w:ascii="Arial" w:hAnsi="Arial" w:cs="Arial"/>
                <w:color w:val="FF0000"/>
              </w:rPr>
            </w:pPr>
          </w:p>
        </w:tc>
        <w:tc>
          <w:tcPr>
            <w:tcW w:w="708" w:type="dxa"/>
            <w:shd w:val="clear" w:color="auto" w:fill="002060"/>
          </w:tcPr>
          <w:p w14:paraId="78E50EB5" w14:textId="77777777" w:rsidR="00F607B2" w:rsidRPr="007B02EE" w:rsidRDefault="00F607B2" w:rsidP="000C32E3">
            <w:pPr>
              <w:jc w:val="both"/>
              <w:rPr>
                <w:rFonts w:ascii="Arial" w:hAnsi="Arial" w:cs="Arial"/>
                <w:color w:val="FF0000"/>
              </w:rPr>
            </w:pPr>
          </w:p>
        </w:tc>
      </w:tr>
      <w:tr w:rsidR="007B02EE" w:rsidRPr="007B02EE" w14:paraId="3987F5AC" w14:textId="77777777" w:rsidTr="002A6FB9">
        <w:tc>
          <w:tcPr>
            <w:tcW w:w="6629" w:type="dxa"/>
            <w:vAlign w:val="bottom"/>
          </w:tcPr>
          <w:p w14:paraId="63EC2803" w14:textId="77777777" w:rsidR="00F607B2" w:rsidRPr="00B63AFE" w:rsidRDefault="00F607B2" w:rsidP="000C32E3">
            <w:pPr>
              <w:jc w:val="both"/>
              <w:rPr>
                <w:rFonts w:ascii="Arial" w:hAnsi="Arial" w:cs="Arial"/>
              </w:rPr>
            </w:pPr>
            <w:r w:rsidRPr="00B63AFE">
              <w:rPr>
                <w:rFonts w:ascii="Arial" w:hAnsi="Arial" w:cs="Arial"/>
              </w:rPr>
              <w:t>Night working</w:t>
            </w:r>
          </w:p>
        </w:tc>
        <w:tc>
          <w:tcPr>
            <w:tcW w:w="709" w:type="dxa"/>
          </w:tcPr>
          <w:p w14:paraId="75C7E0B1" w14:textId="3A3C9299" w:rsidR="00F607B2" w:rsidRPr="00B63AFE" w:rsidRDefault="00F607B2" w:rsidP="000C32E3">
            <w:pPr>
              <w:jc w:val="both"/>
              <w:rPr>
                <w:rFonts w:ascii="Arial" w:hAnsi="Arial" w:cs="Arial"/>
              </w:rPr>
            </w:pPr>
            <w:r w:rsidRPr="00B63AFE">
              <w:rPr>
                <w:rFonts w:ascii="Arial" w:hAnsi="Arial" w:cs="Arial"/>
              </w:rPr>
              <w:t>N</w:t>
            </w:r>
          </w:p>
        </w:tc>
        <w:tc>
          <w:tcPr>
            <w:tcW w:w="770" w:type="dxa"/>
            <w:shd w:val="clear" w:color="auto" w:fill="002060"/>
          </w:tcPr>
          <w:p w14:paraId="1003CBD5" w14:textId="77777777" w:rsidR="00F607B2" w:rsidRPr="007B02EE" w:rsidRDefault="00F607B2" w:rsidP="000C32E3">
            <w:pPr>
              <w:jc w:val="both"/>
              <w:rPr>
                <w:rFonts w:ascii="Arial" w:hAnsi="Arial" w:cs="Arial"/>
                <w:color w:val="FF0000"/>
              </w:rPr>
            </w:pPr>
          </w:p>
        </w:tc>
        <w:tc>
          <w:tcPr>
            <w:tcW w:w="789" w:type="dxa"/>
            <w:shd w:val="clear" w:color="auto" w:fill="002060"/>
          </w:tcPr>
          <w:p w14:paraId="7CAF62A6" w14:textId="77777777" w:rsidR="00F607B2" w:rsidRPr="007B02EE" w:rsidRDefault="00F607B2" w:rsidP="000C32E3">
            <w:pPr>
              <w:jc w:val="both"/>
              <w:rPr>
                <w:rFonts w:ascii="Arial" w:hAnsi="Arial" w:cs="Arial"/>
                <w:color w:val="FF0000"/>
              </w:rPr>
            </w:pPr>
          </w:p>
        </w:tc>
        <w:tc>
          <w:tcPr>
            <w:tcW w:w="709" w:type="dxa"/>
            <w:shd w:val="clear" w:color="auto" w:fill="002060"/>
          </w:tcPr>
          <w:p w14:paraId="6F6863F3" w14:textId="77777777" w:rsidR="00F607B2" w:rsidRPr="007B02EE" w:rsidRDefault="00F607B2" w:rsidP="000C32E3">
            <w:pPr>
              <w:jc w:val="both"/>
              <w:rPr>
                <w:rFonts w:ascii="Arial" w:hAnsi="Arial" w:cs="Arial"/>
                <w:color w:val="FF0000"/>
              </w:rPr>
            </w:pPr>
          </w:p>
        </w:tc>
        <w:tc>
          <w:tcPr>
            <w:tcW w:w="708" w:type="dxa"/>
            <w:shd w:val="clear" w:color="auto" w:fill="002060"/>
          </w:tcPr>
          <w:p w14:paraId="12CF65FA" w14:textId="77777777" w:rsidR="00F607B2" w:rsidRPr="007B02EE" w:rsidRDefault="00F607B2" w:rsidP="000C32E3">
            <w:pPr>
              <w:jc w:val="both"/>
              <w:rPr>
                <w:rFonts w:ascii="Arial" w:hAnsi="Arial" w:cs="Arial"/>
                <w:color w:val="FF0000"/>
              </w:rPr>
            </w:pPr>
          </w:p>
        </w:tc>
      </w:tr>
      <w:tr w:rsidR="007B02EE" w:rsidRPr="007B02EE" w14:paraId="7495CD76" w14:textId="77777777" w:rsidTr="002A6FB9">
        <w:tc>
          <w:tcPr>
            <w:tcW w:w="6629" w:type="dxa"/>
            <w:vAlign w:val="bottom"/>
          </w:tcPr>
          <w:p w14:paraId="2FE896C3" w14:textId="77777777" w:rsidR="00F607B2" w:rsidRPr="00B63AFE" w:rsidRDefault="00F607B2" w:rsidP="000C32E3">
            <w:pPr>
              <w:jc w:val="both"/>
              <w:rPr>
                <w:rFonts w:ascii="Arial" w:hAnsi="Arial" w:cs="Arial"/>
              </w:rPr>
            </w:pPr>
            <w:r w:rsidRPr="00B63AFE">
              <w:rPr>
                <w:rFonts w:ascii="Arial" w:hAnsi="Arial" w:cs="Arial"/>
              </w:rPr>
              <w:t>Electrical work</w:t>
            </w:r>
          </w:p>
        </w:tc>
        <w:tc>
          <w:tcPr>
            <w:tcW w:w="709" w:type="dxa"/>
          </w:tcPr>
          <w:p w14:paraId="08EC7110" w14:textId="2286B5DF" w:rsidR="00F607B2" w:rsidRPr="00B63AFE" w:rsidRDefault="00F607B2" w:rsidP="000C32E3">
            <w:pPr>
              <w:jc w:val="both"/>
              <w:rPr>
                <w:rFonts w:ascii="Arial" w:hAnsi="Arial" w:cs="Arial"/>
              </w:rPr>
            </w:pPr>
            <w:r w:rsidRPr="00B63AFE">
              <w:rPr>
                <w:rFonts w:ascii="Arial" w:hAnsi="Arial" w:cs="Arial"/>
              </w:rPr>
              <w:t>N</w:t>
            </w:r>
          </w:p>
        </w:tc>
        <w:tc>
          <w:tcPr>
            <w:tcW w:w="770" w:type="dxa"/>
            <w:shd w:val="clear" w:color="auto" w:fill="002060"/>
          </w:tcPr>
          <w:p w14:paraId="71BA2B75" w14:textId="77777777" w:rsidR="00F607B2" w:rsidRPr="007B02EE" w:rsidRDefault="00F607B2" w:rsidP="000C32E3">
            <w:pPr>
              <w:jc w:val="both"/>
              <w:rPr>
                <w:rFonts w:ascii="Arial" w:hAnsi="Arial" w:cs="Arial"/>
                <w:color w:val="FF0000"/>
              </w:rPr>
            </w:pPr>
          </w:p>
        </w:tc>
        <w:tc>
          <w:tcPr>
            <w:tcW w:w="789" w:type="dxa"/>
            <w:shd w:val="clear" w:color="auto" w:fill="002060"/>
          </w:tcPr>
          <w:p w14:paraId="0E220DA2" w14:textId="77777777" w:rsidR="00F607B2" w:rsidRPr="007B02EE" w:rsidRDefault="00F607B2" w:rsidP="000C32E3">
            <w:pPr>
              <w:jc w:val="both"/>
              <w:rPr>
                <w:rFonts w:ascii="Arial" w:hAnsi="Arial" w:cs="Arial"/>
                <w:color w:val="FF0000"/>
              </w:rPr>
            </w:pPr>
          </w:p>
        </w:tc>
        <w:tc>
          <w:tcPr>
            <w:tcW w:w="709" w:type="dxa"/>
            <w:shd w:val="clear" w:color="auto" w:fill="002060"/>
          </w:tcPr>
          <w:p w14:paraId="4B71C981" w14:textId="77777777" w:rsidR="00F607B2" w:rsidRPr="007B02EE" w:rsidRDefault="00F607B2" w:rsidP="000C32E3">
            <w:pPr>
              <w:jc w:val="both"/>
              <w:rPr>
                <w:rFonts w:ascii="Arial" w:hAnsi="Arial" w:cs="Arial"/>
                <w:color w:val="FF0000"/>
              </w:rPr>
            </w:pPr>
          </w:p>
        </w:tc>
        <w:tc>
          <w:tcPr>
            <w:tcW w:w="708" w:type="dxa"/>
            <w:shd w:val="clear" w:color="auto" w:fill="002060"/>
          </w:tcPr>
          <w:p w14:paraId="674C48E8" w14:textId="77777777" w:rsidR="00F607B2" w:rsidRPr="007B02EE" w:rsidRDefault="00F607B2" w:rsidP="000C32E3">
            <w:pPr>
              <w:jc w:val="both"/>
              <w:rPr>
                <w:rFonts w:ascii="Arial" w:hAnsi="Arial" w:cs="Arial"/>
                <w:color w:val="FF0000"/>
              </w:rPr>
            </w:pPr>
          </w:p>
        </w:tc>
      </w:tr>
      <w:tr w:rsidR="00B63AFE" w:rsidRPr="00B63AFE" w14:paraId="64DD3169" w14:textId="77777777" w:rsidTr="000C32E3">
        <w:tc>
          <w:tcPr>
            <w:tcW w:w="6629" w:type="dxa"/>
          </w:tcPr>
          <w:p w14:paraId="31F81843" w14:textId="77777777" w:rsidR="00615705" w:rsidRPr="00B63AFE" w:rsidRDefault="00615705" w:rsidP="000C32E3">
            <w:pPr>
              <w:jc w:val="both"/>
              <w:rPr>
                <w:rFonts w:ascii="Arial" w:hAnsi="Arial" w:cs="Arial"/>
              </w:rPr>
            </w:pPr>
            <w:r w:rsidRPr="00B63AFE">
              <w:rPr>
                <w:rFonts w:ascii="Arial" w:hAnsi="Arial" w:cs="Arial"/>
              </w:rPr>
              <w:t xml:space="preserve">Physical Effort </w:t>
            </w:r>
          </w:p>
        </w:tc>
        <w:tc>
          <w:tcPr>
            <w:tcW w:w="709" w:type="dxa"/>
          </w:tcPr>
          <w:p w14:paraId="15C78780" w14:textId="5B6C874D" w:rsidR="00615705" w:rsidRPr="00B63AFE" w:rsidRDefault="00615705" w:rsidP="002A6FB9">
            <w:r w:rsidRPr="00B63AFE">
              <w:rPr>
                <w:rFonts w:ascii="Arial" w:hAnsi="Arial" w:cs="Arial"/>
              </w:rPr>
              <w:t>Y</w:t>
            </w:r>
          </w:p>
        </w:tc>
        <w:tc>
          <w:tcPr>
            <w:tcW w:w="770" w:type="dxa"/>
          </w:tcPr>
          <w:p w14:paraId="22A60614" w14:textId="77777777" w:rsidR="00615705" w:rsidRPr="00B63AFE" w:rsidRDefault="00615705" w:rsidP="00B63AFE">
            <w:pPr>
              <w:jc w:val="center"/>
              <w:rPr>
                <w:rFonts w:ascii="Arial" w:hAnsi="Arial" w:cs="Arial"/>
              </w:rPr>
            </w:pPr>
          </w:p>
        </w:tc>
        <w:tc>
          <w:tcPr>
            <w:tcW w:w="789" w:type="dxa"/>
          </w:tcPr>
          <w:p w14:paraId="5643F92B" w14:textId="77777777" w:rsidR="00615705" w:rsidRPr="00B63AFE" w:rsidRDefault="00615705" w:rsidP="00B63AFE">
            <w:pPr>
              <w:jc w:val="center"/>
              <w:rPr>
                <w:rFonts w:ascii="Arial" w:hAnsi="Arial" w:cs="Arial"/>
              </w:rPr>
            </w:pPr>
          </w:p>
        </w:tc>
        <w:tc>
          <w:tcPr>
            <w:tcW w:w="709" w:type="dxa"/>
          </w:tcPr>
          <w:p w14:paraId="08BAC08A" w14:textId="77777777" w:rsidR="00615705" w:rsidRPr="00B63AFE" w:rsidRDefault="00615705" w:rsidP="00B63AFE">
            <w:pPr>
              <w:jc w:val="center"/>
              <w:rPr>
                <w:rFonts w:ascii="Arial" w:hAnsi="Arial" w:cs="Arial"/>
              </w:rPr>
            </w:pPr>
          </w:p>
        </w:tc>
        <w:tc>
          <w:tcPr>
            <w:tcW w:w="708" w:type="dxa"/>
          </w:tcPr>
          <w:p w14:paraId="7F792068" w14:textId="24FBE675" w:rsidR="00615705" w:rsidRPr="00B63AFE" w:rsidRDefault="002A6FB9" w:rsidP="00B63AFE">
            <w:pPr>
              <w:jc w:val="center"/>
              <w:rPr>
                <w:rFonts w:ascii="Arial" w:hAnsi="Arial" w:cs="Arial"/>
              </w:rPr>
            </w:pPr>
            <w:r w:rsidRPr="00B63AFE">
              <w:rPr>
                <w:rFonts w:ascii="Arial" w:hAnsi="Arial" w:cs="Arial"/>
              </w:rPr>
              <w:t>√</w:t>
            </w:r>
          </w:p>
        </w:tc>
      </w:tr>
      <w:tr w:rsidR="00B63AFE" w:rsidRPr="00B63AFE" w14:paraId="549E2360" w14:textId="77777777" w:rsidTr="000C32E3">
        <w:tc>
          <w:tcPr>
            <w:tcW w:w="6629" w:type="dxa"/>
          </w:tcPr>
          <w:p w14:paraId="14BD7E43" w14:textId="77777777" w:rsidR="00615705" w:rsidRPr="00B63AFE" w:rsidRDefault="00615705" w:rsidP="000C32E3">
            <w:pPr>
              <w:jc w:val="both"/>
              <w:rPr>
                <w:rFonts w:ascii="Arial" w:hAnsi="Arial" w:cs="Arial"/>
              </w:rPr>
            </w:pPr>
            <w:r w:rsidRPr="00B63AFE">
              <w:rPr>
                <w:rFonts w:ascii="Arial" w:hAnsi="Arial" w:cs="Arial"/>
              </w:rPr>
              <w:t xml:space="preserve">Mental Effort </w:t>
            </w:r>
          </w:p>
        </w:tc>
        <w:tc>
          <w:tcPr>
            <w:tcW w:w="709" w:type="dxa"/>
          </w:tcPr>
          <w:p w14:paraId="44A18025" w14:textId="7889FE15" w:rsidR="00615705" w:rsidRPr="00B63AFE" w:rsidRDefault="00615705" w:rsidP="002A6FB9">
            <w:r w:rsidRPr="00B63AFE">
              <w:rPr>
                <w:rFonts w:ascii="Arial" w:hAnsi="Arial" w:cs="Arial"/>
              </w:rPr>
              <w:t>Y</w:t>
            </w:r>
          </w:p>
        </w:tc>
        <w:tc>
          <w:tcPr>
            <w:tcW w:w="770" w:type="dxa"/>
          </w:tcPr>
          <w:p w14:paraId="02BDE0F0" w14:textId="77777777" w:rsidR="00615705" w:rsidRPr="00B63AFE" w:rsidRDefault="00615705" w:rsidP="00B63AFE">
            <w:pPr>
              <w:jc w:val="center"/>
              <w:rPr>
                <w:rFonts w:ascii="Arial" w:hAnsi="Arial" w:cs="Arial"/>
              </w:rPr>
            </w:pPr>
          </w:p>
        </w:tc>
        <w:tc>
          <w:tcPr>
            <w:tcW w:w="789" w:type="dxa"/>
          </w:tcPr>
          <w:p w14:paraId="496B1454" w14:textId="77777777" w:rsidR="00615705" w:rsidRPr="00B63AFE" w:rsidRDefault="00615705" w:rsidP="00B63AFE">
            <w:pPr>
              <w:jc w:val="center"/>
              <w:rPr>
                <w:rFonts w:ascii="Arial" w:hAnsi="Arial" w:cs="Arial"/>
              </w:rPr>
            </w:pPr>
          </w:p>
        </w:tc>
        <w:tc>
          <w:tcPr>
            <w:tcW w:w="709" w:type="dxa"/>
          </w:tcPr>
          <w:p w14:paraId="2BF7BCC0" w14:textId="77777777" w:rsidR="00615705" w:rsidRPr="00B63AFE" w:rsidRDefault="00615705" w:rsidP="00B63AFE">
            <w:pPr>
              <w:jc w:val="center"/>
              <w:rPr>
                <w:rFonts w:ascii="Arial" w:hAnsi="Arial" w:cs="Arial"/>
              </w:rPr>
            </w:pPr>
          </w:p>
        </w:tc>
        <w:tc>
          <w:tcPr>
            <w:tcW w:w="708" w:type="dxa"/>
          </w:tcPr>
          <w:p w14:paraId="5A10E13F" w14:textId="6EC4E40D" w:rsidR="00615705" w:rsidRPr="00B63AFE" w:rsidRDefault="002A6FB9" w:rsidP="00B63AFE">
            <w:pPr>
              <w:jc w:val="center"/>
              <w:rPr>
                <w:rFonts w:ascii="Arial" w:hAnsi="Arial" w:cs="Arial"/>
              </w:rPr>
            </w:pPr>
            <w:r w:rsidRPr="00B63AFE">
              <w:rPr>
                <w:rFonts w:ascii="Arial" w:hAnsi="Arial" w:cs="Arial"/>
              </w:rPr>
              <w:t>√</w:t>
            </w:r>
          </w:p>
        </w:tc>
      </w:tr>
      <w:tr w:rsidR="00B63AFE" w:rsidRPr="00B63AFE" w14:paraId="67E17649" w14:textId="77777777" w:rsidTr="000C32E3">
        <w:tc>
          <w:tcPr>
            <w:tcW w:w="6629" w:type="dxa"/>
          </w:tcPr>
          <w:p w14:paraId="51BFEC85" w14:textId="77777777" w:rsidR="00615705" w:rsidRPr="00B63AFE" w:rsidRDefault="00615705" w:rsidP="000C32E3">
            <w:pPr>
              <w:jc w:val="both"/>
              <w:rPr>
                <w:rFonts w:ascii="Arial" w:hAnsi="Arial" w:cs="Arial"/>
              </w:rPr>
            </w:pPr>
            <w:r w:rsidRPr="00B63AFE">
              <w:rPr>
                <w:rFonts w:ascii="Arial" w:hAnsi="Arial" w:cs="Arial"/>
              </w:rPr>
              <w:t xml:space="preserve">Emotional Effort </w:t>
            </w:r>
          </w:p>
        </w:tc>
        <w:tc>
          <w:tcPr>
            <w:tcW w:w="709" w:type="dxa"/>
          </w:tcPr>
          <w:p w14:paraId="4AE19191" w14:textId="7CE3ECFE" w:rsidR="00615705" w:rsidRPr="00B63AFE" w:rsidRDefault="00615705" w:rsidP="002A6FB9">
            <w:r w:rsidRPr="00B63AFE">
              <w:rPr>
                <w:rFonts w:ascii="Arial" w:hAnsi="Arial" w:cs="Arial"/>
              </w:rPr>
              <w:t>Y</w:t>
            </w:r>
          </w:p>
        </w:tc>
        <w:tc>
          <w:tcPr>
            <w:tcW w:w="770" w:type="dxa"/>
          </w:tcPr>
          <w:p w14:paraId="4A9A4D0E" w14:textId="77777777" w:rsidR="00615705" w:rsidRPr="00B63AFE" w:rsidRDefault="00615705" w:rsidP="00B63AFE">
            <w:pPr>
              <w:jc w:val="center"/>
              <w:rPr>
                <w:rFonts w:ascii="Arial" w:hAnsi="Arial" w:cs="Arial"/>
              </w:rPr>
            </w:pPr>
          </w:p>
        </w:tc>
        <w:tc>
          <w:tcPr>
            <w:tcW w:w="789" w:type="dxa"/>
          </w:tcPr>
          <w:p w14:paraId="1C8AE2B6" w14:textId="77777777" w:rsidR="00615705" w:rsidRPr="00B63AFE" w:rsidRDefault="00615705" w:rsidP="00B63AFE">
            <w:pPr>
              <w:jc w:val="center"/>
              <w:rPr>
                <w:rFonts w:ascii="Arial" w:hAnsi="Arial" w:cs="Arial"/>
              </w:rPr>
            </w:pPr>
          </w:p>
        </w:tc>
        <w:tc>
          <w:tcPr>
            <w:tcW w:w="709" w:type="dxa"/>
          </w:tcPr>
          <w:p w14:paraId="172824AE" w14:textId="713E44C9" w:rsidR="00615705" w:rsidRPr="00B63AFE" w:rsidRDefault="006F4296" w:rsidP="00B63AFE">
            <w:pPr>
              <w:jc w:val="center"/>
              <w:rPr>
                <w:rFonts w:ascii="Arial" w:hAnsi="Arial" w:cs="Arial"/>
              </w:rPr>
            </w:pPr>
            <w:r w:rsidRPr="001C7B7D">
              <w:rPr>
                <w:rFonts w:ascii="Arial" w:hAnsi="Arial" w:cs="Arial"/>
              </w:rPr>
              <w:t>√</w:t>
            </w:r>
          </w:p>
        </w:tc>
        <w:tc>
          <w:tcPr>
            <w:tcW w:w="708" w:type="dxa"/>
          </w:tcPr>
          <w:p w14:paraId="7A13E267" w14:textId="38535DB2" w:rsidR="00615705" w:rsidRPr="00B63AFE" w:rsidRDefault="00615705" w:rsidP="00B63AFE">
            <w:pPr>
              <w:jc w:val="center"/>
              <w:rPr>
                <w:rFonts w:ascii="Arial" w:hAnsi="Arial" w:cs="Arial"/>
              </w:rPr>
            </w:pPr>
          </w:p>
        </w:tc>
      </w:tr>
      <w:tr w:rsidR="00B63AFE" w:rsidRPr="00B63AFE" w14:paraId="14B3E251" w14:textId="77777777" w:rsidTr="000C32E3">
        <w:tc>
          <w:tcPr>
            <w:tcW w:w="6629" w:type="dxa"/>
          </w:tcPr>
          <w:p w14:paraId="4F83CBE0" w14:textId="77777777" w:rsidR="00F607B2" w:rsidRPr="00B63AFE" w:rsidRDefault="00F607B2" w:rsidP="000C32E3">
            <w:pPr>
              <w:jc w:val="both"/>
              <w:rPr>
                <w:rFonts w:ascii="Arial" w:hAnsi="Arial" w:cs="Arial"/>
              </w:rPr>
            </w:pPr>
            <w:r w:rsidRPr="00B63AFE">
              <w:rPr>
                <w:rFonts w:ascii="Arial" w:hAnsi="Arial" w:cs="Arial"/>
              </w:rPr>
              <w:t>Working in isolation</w:t>
            </w:r>
          </w:p>
        </w:tc>
        <w:tc>
          <w:tcPr>
            <w:tcW w:w="709" w:type="dxa"/>
          </w:tcPr>
          <w:p w14:paraId="0E3125CC" w14:textId="42CDD925" w:rsidR="00F607B2" w:rsidRPr="00B63AFE" w:rsidRDefault="002A6FB9" w:rsidP="002A6FB9">
            <w:pPr>
              <w:jc w:val="both"/>
              <w:rPr>
                <w:rFonts w:ascii="Arial" w:hAnsi="Arial" w:cs="Arial"/>
              </w:rPr>
            </w:pPr>
            <w:r w:rsidRPr="00B63AFE">
              <w:rPr>
                <w:rFonts w:ascii="Arial" w:hAnsi="Arial" w:cs="Arial"/>
              </w:rPr>
              <w:t>Y</w:t>
            </w:r>
          </w:p>
        </w:tc>
        <w:tc>
          <w:tcPr>
            <w:tcW w:w="770" w:type="dxa"/>
          </w:tcPr>
          <w:p w14:paraId="0E83B949" w14:textId="1872640D" w:rsidR="00F607B2" w:rsidRPr="00B63AFE" w:rsidRDefault="002A6FB9" w:rsidP="00B63AFE">
            <w:pPr>
              <w:jc w:val="center"/>
              <w:rPr>
                <w:rFonts w:ascii="Arial" w:hAnsi="Arial" w:cs="Arial"/>
              </w:rPr>
            </w:pPr>
            <w:r w:rsidRPr="00B63AFE">
              <w:rPr>
                <w:rFonts w:ascii="Arial" w:hAnsi="Arial" w:cs="Arial"/>
              </w:rPr>
              <w:t>√</w:t>
            </w:r>
          </w:p>
        </w:tc>
        <w:tc>
          <w:tcPr>
            <w:tcW w:w="789" w:type="dxa"/>
          </w:tcPr>
          <w:p w14:paraId="6E67E581" w14:textId="77777777" w:rsidR="00F607B2" w:rsidRPr="00B63AFE" w:rsidRDefault="00F607B2" w:rsidP="00B63AFE">
            <w:pPr>
              <w:jc w:val="center"/>
              <w:rPr>
                <w:rFonts w:ascii="Arial" w:hAnsi="Arial" w:cs="Arial"/>
              </w:rPr>
            </w:pPr>
          </w:p>
        </w:tc>
        <w:tc>
          <w:tcPr>
            <w:tcW w:w="709" w:type="dxa"/>
          </w:tcPr>
          <w:p w14:paraId="22DC8AB7" w14:textId="77777777" w:rsidR="00F607B2" w:rsidRPr="00B63AFE" w:rsidRDefault="00F607B2" w:rsidP="00B63AFE">
            <w:pPr>
              <w:jc w:val="center"/>
              <w:rPr>
                <w:rFonts w:ascii="Arial" w:hAnsi="Arial" w:cs="Arial"/>
              </w:rPr>
            </w:pPr>
          </w:p>
        </w:tc>
        <w:tc>
          <w:tcPr>
            <w:tcW w:w="708" w:type="dxa"/>
          </w:tcPr>
          <w:p w14:paraId="01C243E9" w14:textId="77777777" w:rsidR="00F607B2" w:rsidRPr="00B63AFE" w:rsidRDefault="00F607B2" w:rsidP="00B63AFE">
            <w:pPr>
              <w:jc w:val="center"/>
              <w:rPr>
                <w:rFonts w:ascii="Arial" w:hAnsi="Arial" w:cs="Arial"/>
              </w:rPr>
            </w:pPr>
          </w:p>
        </w:tc>
      </w:tr>
      <w:tr w:rsidR="00B63AFE" w:rsidRPr="00B63AFE" w14:paraId="561B8A87" w14:textId="77777777" w:rsidTr="000C32E3">
        <w:tc>
          <w:tcPr>
            <w:tcW w:w="6629" w:type="dxa"/>
          </w:tcPr>
          <w:p w14:paraId="53FDF865" w14:textId="77777777" w:rsidR="00F607B2" w:rsidRPr="00B63AFE" w:rsidRDefault="00F607B2" w:rsidP="000C32E3">
            <w:pPr>
              <w:jc w:val="both"/>
              <w:rPr>
                <w:rFonts w:ascii="Arial" w:hAnsi="Arial" w:cs="Arial"/>
              </w:rPr>
            </w:pPr>
            <w:r w:rsidRPr="00B63AFE">
              <w:rPr>
                <w:rFonts w:ascii="Arial" w:hAnsi="Arial" w:cs="Arial"/>
              </w:rPr>
              <w:t>Challenging behaviour</w:t>
            </w:r>
          </w:p>
        </w:tc>
        <w:tc>
          <w:tcPr>
            <w:tcW w:w="709" w:type="dxa"/>
          </w:tcPr>
          <w:p w14:paraId="512F29A9" w14:textId="634B34F0" w:rsidR="00F607B2" w:rsidRPr="00B63AFE" w:rsidRDefault="002A6FB9" w:rsidP="000C32E3">
            <w:pPr>
              <w:jc w:val="both"/>
              <w:rPr>
                <w:rFonts w:ascii="Arial" w:hAnsi="Arial" w:cs="Arial"/>
              </w:rPr>
            </w:pPr>
            <w:r w:rsidRPr="00B63AFE">
              <w:rPr>
                <w:rFonts w:ascii="Arial" w:hAnsi="Arial" w:cs="Arial"/>
              </w:rPr>
              <w:t>Y</w:t>
            </w:r>
          </w:p>
        </w:tc>
        <w:tc>
          <w:tcPr>
            <w:tcW w:w="770" w:type="dxa"/>
          </w:tcPr>
          <w:p w14:paraId="195E129C" w14:textId="77777777" w:rsidR="00F607B2" w:rsidRPr="00B63AFE" w:rsidRDefault="00F607B2" w:rsidP="00B63AFE">
            <w:pPr>
              <w:jc w:val="center"/>
              <w:rPr>
                <w:rFonts w:ascii="Arial" w:hAnsi="Arial" w:cs="Arial"/>
              </w:rPr>
            </w:pPr>
          </w:p>
        </w:tc>
        <w:tc>
          <w:tcPr>
            <w:tcW w:w="789" w:type="dxa"/>
          </w:tcPr>
          <w:p w14:paraId="48FCB8D2" w14:textId="29411A16" w:rsidR="00F607B2" w:rsidRPr="00B63AFE" w:rsidRDefault="006F4296" w:rsidP="00B63AFE">
            <w:pPr>
              <w:jc w:val="center"/>
              <w:rPr>
                <w:rFonts w:ascii="Arial" w:hAnsi="Arial" w:cs="Arial"/>
              </w:rPr>
            </w:pPr>
            <w:r w:rsidRPr="001C7B7D">
              <w:rPr>
                <w:rFonts w:ascii="Arial" w:hAnsi="Arial" w:cs="Arial"/>
              </w:rPr>
              <w:t>√</w:t>
            </w:r>
          </w:p>
        </w:tc>
        <w:tc>
          <w:tcPr>
            <w:tcW w:w="709" w:type="dxa"/>
          </w:tcPr>
          <w:p w14:paraId="224B3B70" w14:textId="7636A411" w:rsidR="00F607B2" w:rsidRPr="00B63AFE" w:rsidRDefault="00F607B2" w:rsidP="00B63AFE">
            <w:pPr>
              <w:jc w:val="center"/>
              <w:rPr>
                <w:rFonts w:ascii="Arial" w:hAnsi="Arial" w:cs="Arial"/>
              </w:rPr>
            </w:pPr>
          </w:p>
        </w:tc>
        <w:tc>
          <w:tcPr>
            <w:tcW w:w="708" w:type="dxa"/>
          </w:tcPr>
          <w:p w14:paraId="3B3407C9" w14:textId="77777777" w:rsidR="00F607B2" w:rsidRPr="00B63AFE" w:rsidRDefault="00F607B2" w:rsidP="00B63AFE">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F61FBE" w:rsidRDefault="00F61FBE" w:rsidP="008D6EE5">
      <w:pPr>
        <w:spacing w:after="0" w:line="240" w:lineRule="auto"/>
      </w:pPr>
      <w:r>
        <w:separator/>
      </w:r>
    </w:p>
  </w:endnote>
  <w:endnote w:type="continuationSeparator" w:id="0">
    <w:p w14:paraId="09B63E5A" w14:textId="77777777" w:rsidR="00F61FBE" w:rsidRDefault="00F61FB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E6F5C67" w:rsidR="00F61FBE" w:rsidRDefault="00F61FBE">
    <w:pPr>
      <w:pStyle w:val="Footer"/>
    </w:pPr>
    <w:r>
      <w:tab/>
    </w:r>
    <w:r>
      <w:fldChar w:fldCharType="begin"/>
    </w:r>
    <w:r>
      <w:instrText xml:space="preserve"> PAGE   \* MERGEFORMAT </w:instrText>
    </w:r>
    <w: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F61FBE" w:rsidRDefault="00F61FBE" w:rsidP="008D6EE5">
      <w:pPr>
        <w:spacing w:after="0" w:line="240" w:lineRule="auto"/>
      </w:pPr>
      <w:r>
        <w:separator/>
      </w:r>
    </w:p>
  </w:footnote>
  <w:footnote w:type="continuationSeparator" w:id="0">
    <w:p w14:paraId="22918FE6" w14:textId="77777777" w:rsidR="00F61FBE" w:rsidRDefault="00F61FB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F61FBE" w:rsidRDefault="00F61FBE">
    <w:pPr>
      <w:pStyle w:val="Header"/>
    </w:pPr>
  </w:p>
  <w:p w14:paraId="67B927BB" w14:textId="77777777" w:rsidR="00F61FBE" w:rsidRDefault="00F61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55BFE"/>
    <w:multiLevelType w:val="hybridMultilevel"/>
    <w:tmpl w:val="D60E5FF0"/>
    <w:lvl w:ilvl="0" w:tplc="95BE2F3C">
      <w:numFmt w:val="bullet"/>
      <w:lvlText w:val="•"/>
      <w:lvlJc w:val="left"/>
      <w:pPr>
        <w:ind w:left="1080" w:hanging="72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E0402"/>
    <w:multiLevelType w:val="hybridMultilevel"/>
    <w:tmpl w:val="C2C2232A"/>
    <w:lvl w:ilvl="0" w:tplc="95BE2F3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734FB"/>
    <w:multiLevelType w:val="hybridMultilevel"/>
    <w:tmpl w:val="A2CAC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573407"/>
    <w:multiLevelType w:val="hybridMultilevel"/>
    <w:tmpl w:val="B4907AC2"/>
    <w:lvl w:ilvl="0" w:tplc="95BE2F3C">
      <w:numFmt w:val="bullet"/>
      <w:lvlText w:val="•"/>
      <w:lvlJc w:val="left"/>
      <w:pPr>
        <w:ind w:left="1080" w:hanging="72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BC6380A"/>
    <w:multiLevelType w:val="hybridMultilevel"/>
    <w:tmpl w:val="5F1AD7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09C435E"/>
    <w:multiLevelType w:val="hybridMultilevel"/>
    <w:tmpl w:val="F7C02C4A"/>
    <w:lvl w:ilvl="0" w:tplc="95BE2F3C">
      <w:numFmt w:val="bullet"/>
      <w:lvlText w:val="•"/>
      <w:lvlJc w:val="left"/>
      <w:pPr>
        <w:ind w:left="1080" w:hanging="72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31CBF"/>
    <w:multiLevelType w:val="hybridMultilevel"/>
    <w:tmpl w:val="199CF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3929CD"/>
    <w:multiLevelType w:val="hybridMultilevel"/>
    <w:tmpl w:val="AEC41C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2907AE6"/>
    <w:multiLevelType w:val="hybridMultilevel"/>
    <w:tmpl w:val="4FD02EDA"/>
    <w:lvl w:ilvl="0" w:tplc="2A0A07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5C1F22"/>
    <w:multiLevelType w:val="hybridMultilevel"/>
    <w:tmpl w:val="26B2D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55999"/>
    <w:multiLevelType w:val="hybridMultilevel"/>
    <w:tmpl w:val="67443638"/>
    <w:lvl w:ilvl="0" w:tplc="EF2ADC0C">
      <w:start w:val="12"/>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354B73"/>
    <w:multiLevelType w:val="hybridMultilevel"/>
    <w:tmpl w:val="6F6874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2E7AA8"/>
    <w:multiLevelType w:val="hybridMultilevel"/>
    <w:tmpl w:val="B2B8C262"/>
    <w:lvl w:ilvl="0" w:tplc="EF2ADC0C">
      <w:start w:val="12"/>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16"/>
  </w:num>
  <w:num w:numId="5">
    <w:abstractNumId w:val="12"/>
  </w:num>
  <w:num w:numId="6">
    <w:abstractNumId w:val="6"/>
  </w:num>
  <w:num w:numId="7">
    <w:abstractNumId w:val="8"/>
  </w:num>
  <w:num w:numId="8">
    <w:abstractNumId w:val="2"/>
  </w:num>
  <w:num w:numId="9">
    <w:abstractNumId w:val="5"/>
  </w:num>
  <w:num w:numId="10">
    <w:abstractNumId w:val="15"/>
  </w:num>
  <w:num w:numId="11">
    <w:abstractNumId w:val="18"/>
  </w:num>
  <w:num w:numId="12">
    <w:abstractNumId w:val="3"/>
  </w:num>
  <w:num w:numId="13">
    <w:abstractNumId w:val="13"/>
  </w:num>
  <w:num w:numId="14">
    <w:abstractNumId w:val="9"/>
  </w:num>
  <w:num w:numId="15">
    <w:abstractNumId w:val="17"/>
  </w:num>
  <w:num w:numId="16">
    <w:abstractNumId w:val="7"/>
  </w:num>
  <w:num w:numId="17">
    <w:abstractNumId w:val="11"/>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7104"/>
    <w:rsid w:val="00033455"/>
    <w:rsid w:val="000403F7"/>
    <w:rsid w:val="00044290"/>
    <w:rsid w:val="000569E8"/>
    <w:rsid w:val="0005796B"/>
    <w:rsid w:val="00060599"/>
    <w:rsid w:val="0008028A"/>
    <w:rsid w:val="000818B2"/>
    <w:rsid w:val="000B1629"/>
    <w:rsid w:val="000B1833"/>
    <w:rsid w:val="000C157D"/>
    <w:rsid w:val="000C1FB8"/>
    <w:rsid w:val="000C32E3"/>
    <w:rsid w:val="000C3342"/>
    <w:rsid w:val="000C36B4"/>
    <w:rsid w:val="000C72A4"/>
    <w:rsid w:val="000D39EE"/>
    <w:rsid w:val="000E5016"/>
    <w:rsid w:val="000F4B28"/>
    <w:rsid w:val="00120D94"/>
    <w:rsid w:val="00152D87"/>
    <w:rsid w:val="001568A8"/>
    <w:rsid w:val="00172534"/>
    <w:rsid w:val="001817F6"/>
    <w:rsid w:val="0019452A"/>
    <w:rsid w:val="001B728D"/>
    <w:rsid w:val="001B750B"/>
    <w:rsid w:val="001C7B7D"/>
    <w:rsid w:val="001D2D93"/>
    <w:rsid w:val="001D629F"/>
    <w:rsid w:val="001E0853"/>
    <w:rsid w:val="001F4F42"/>
    <w:rsid w:val="00212E20"/>
    <w:rsid w:val="00213541"/>
    <w:rsid w:val="00217F6D"/>
    <w:rsid w:val="00227150"/>
    <w:rsid w:val="00244F91"/>
    <w:rsid w:val="00257597"/>
    <w:rsid w:val="00263927"/>
    <w:rsid w:val="0026428B"/>
    <w:rsid w:val="00266BC9"/>
    <w:rsid w:val="0026716D"/>
    <w:rsid w:val="00273101"/>
    <w:rsid w:val="002A191C"/>
    <w:rsid w:val="002A6FB9"/>
    <w:rsid w:val="002B1819"/>
    <w:rsid w:val="002B7A29"/>
    <w:rsid w:val="002C2146"/>
    <w:rsid w:val="002D75B4"/>
    <w:rsid w:val="002D76B0"/>
    <w:rsid w:val="002E3B93"/>
    <w:rsid w:val="002E4D3C"/>
    <w:rsid w:val="003069A9"/>
    <w:rsid w:val="00311946"/>
    <w:rsid w:val="0033014F"/>
    <w:rsid w:val="0033046E"/>
    <w:rsid w:val="00332AF3"/>
    <w:rsid w:val="00350F68"/>
    <w:rsid w:val="00355A20"/>
    <w:rsid w:val="0036004C"/>
    <w:rsid w:val="00384D9D"/>
    <w:rsid w:val="003A1F4C"/>
    <w:rsid w:val="003A310F"/>
    <w:rsid w:val="003A5DEC"/>
    <w:rsid w:val="003A67E9"/>
    <w:rsid w:val="003B04AD"/>
    <w:rsid w:val="003B0EE4"/>
    <w:rsid w:val="003B43F4"/>
    <w:rsid w:val="003B782A"/>
    <w:rsid w:val="003C5A3F"/>
    <w:rsid w:val="003D18AA"/>
    <w:rsid w:val="003E0F46"/>
    <w:rsid w:val="003E2571"/>
    <w:rsid w:val="003E26C9"/>
    <w:rsid w:val="003F7928"/>
    <w:rsid w:val="00403964"/>
    <w:rsid w:val="00405817"/>
    <w:rsid w:val="0042217E"/>
    <w:rsid w:val="004267F3"/>
    <w:rsid w:val="00426AC6"/>
    <w:rsid w:val="00431F44"/>
    <w:rsid w:val="00463A17"/>
    <w:rsid w:val="004733A7"/>
    <w:rsid w:val="00485F77"/>
    <w:rsid w:val="004913D6"/>
    <w:rsid w:val="00495863"/>
    <w:rsid w:val="004C211B"/>
    <w:rsid w:val="004C2851"/>
    <w:rsid w:val="004E5CAD"/>
    <w:rsid w:val="004F7CE0"/>
    <w:rsid w:val="005033D7"/>
    <w:rsid w:val="005303B5"/>
    <w:rsid w:val="00531696"/>
    <w:rsid w:val="005776BB"/>
    <w:rsid w:val="00581759"/>
    <w:rsid w:val="00582311"/>
    <w:rsid w:val="005A1879"/>
    <w:rsid w:val="005C1700"/>
    <w:rsid w:val="005C7A5D"/>
    <w:rsid w:val="005F2B85"/>
    <w:rsid w:val="005F6190"/>
    <w:rsid w:val="005F796C"/>
    <w:rsid w:val="006048C9"/>
    <w:rsid w:val="00615705"/>
    <w:rsid w:val="00636175"/>
    <w:rsid w:val="00655528"/>
    <w:rsid w:val="006579EF"/>
    <w:rsid w:val="00667419"/>
    <w:rsid w:val="00690102"/>
    <w:rsid w:val="00692925"/>
    <w:rsid w:val="006B071B"/>
    <w:rsid w:val="006C38CB"/>
    <w:rsid w:val="006D28C8"/>
    <w:rsid w:val="006F0B1B"/>
    <w:rsid w:val="006F4296"/>
    <w:rsid w:val="006F4F61"/>
    <w:rsid w:val="006F5D1E"/>
    <w:rsid w:val="00720369"/>
    <w:rsid w:val="00722BF9"/>
    <w:rsid w:val="00725B0D"/>
    <w:rsid w:val="007528E6"/>
    <w:rsid w:val="0079132F"/>
    <w:rsid w:val="007A099A"/>
    <w:rsid w:val="007A7E74"/>
    <w:rsid w:val="007B02EE"/>
    <w:rsid w:val="007B321A"/>
    <w:rsid w:val="007D3A41"/>
    <w:rsid w:val="007F40C7"/>
    <w:rsid w:val="00803402"/>
    <w:rsid w:val="008142D3"/>
    <w:rsid w:val="008219D4"/>
    <w:rsid w:val="00822066"/>
    <w:rsid w:val="0082771D"/>
    <w:rsid w:val="00831738"/>
    <w:rsid w:val="0084654F"/>
    <w:rsid w:val="008560EE"/>
    <w:rsid w:val="00863187"/>
    <w:rsid w:val="00863ED6"/>
    <w:rsid w:val="00864555"/>
    <w:rsid w:val="0087013E"/>
    <w:rsid w:val="0088043B"/>
    <w:rsid w:val="00884334"/>
    <w:rsid w:val="0088512F"/>
    <w:rsid w:val="008D6EE5"/>
    <w:rsid w:val="008E0D89"/>
    <w:rsid w:val="008E27FD"/>
    <w:rsid w:val="008E6C85"/>
    <w:rsid w:val="008E79B2"/>
    <w:rsid w:val="008F41A5"/>
    <w:rsid w:val="008F42C4"/>
    <w:rsid w:val="008F7AEA"/>
    <w:rsid w:val="008F7D36"/>
    <w:rsid w:val="008F7F1E"/>
    <w:rsid w:val="00903405"/>
    <w:rsid w:val="00903D31"/>
    <w:rsid w:val="00942EF3"/>
    <w:rsid w:val="00955DBC"/>
    <w:rsid w:val="00963F9F"/>
    <w:rsid w:val="009714B2"/>
    <w:rsid w:val="00987B17"/>
    <w:rsid w:val="009955F9"/>
    <w:rsid w:val="009962B8"/>
    <w:rsid w:val="009A2853"/>
    <w:rsid w:val="009A43C8"/>
    <w:rsid w:val="009D0DEA"/>
    <w:rsid w:val="009E7256"/>
    <w:rsid w:val="009F37F8"/>
    <w:rsid w:val="00A1395C"/>
    <w:rsid w:val="00A14A3C"/>
    <w:rsid w:val="00A37038"/>
    <w:rsid w:val="00A400B0"/>
    <w:rsid w:val="00A430A2"/>
    <w:rsid w:val="00A819B7"/>
    <w:rsid w:val="00A95BA6"/>
    <w:rsid w:val="00AC177C"/>
    <w:rsid w:val="00AE43BA"/>
    <w:rsid w:val="00AF1F17"/>
    <w:rsid w:val="00B01AAC"/>
    <w:rsid w:val="00B2168F"/>
    <w:rsid w:val="00B2291A"/>
    <w:rsid w:val="00B27DA5"/>
    <w:rsid w:val="00B35774"/>
    <w:rsid w:val="00B3729F"/>
    <w:rsid w:val="00B41A6D"/>
    <w:rsid w:val="00B62B9F"/>
    <w:rsid w:val="00B63AFE"/>
    <w:rsid w:val="00B735BB"/>
    <w:rsid w:val="00B91BFA"/>
    <w:rsid w:val="00B95A94"/>
    <w:rsid w:val="00BA280B"/>
    <w:rsid w:val="00BB0F99"/>
    <w:rsid w:val="00BB3FE0"/>
    <w:rsid w:val="00BD7240"/>
    <w:rsid w:val="00BD7483"/>
    <w:rsid w:val="00BE60E7"/>
    <w:rsid w:val="00BF126B"/>
    <w:rsid w:val="00C16A58"/>
    <w:rsid w:val="00C277DE"/>
    <w:rsid w:val="00C31BD5"/>
    <w:rsid w:val="00C34542"/>
    <w:rsid w:val="00C4469F"/>
    <w:rsid w:val="00C457D6"/>
    <w:rsid w:val="00C847E2"/>
    <w:rsid w:val="00C849A4"/>
    <w:rsid w:val="00C91114"/>
    <w:rsid w:val="00C931B1"/>
    <w:rsid w:val="00CC1BBD"/>
    <w:rsid w:val="00CC2F4E"/>
    <w:rsid w:val="00CC3EAA"/>
    <w:rsid w:val="00CD0B18"/>
    <w:rsid w:val="00CE0BB5"/>
    <w:rsid w:val="00CF1C56"/>
    <w:rsid w:val="00CF69D0"/>
    <w:rsid w:val="00CF7C9D"/>
    <w:rsid w:val="00D050C9"/>
    <w:rsid w:val="00D14C26"/>
    <w:rsid w:val="00D244DD"/>
    <w:rsid w:val="00D27B26"/>
    <w:rsid w:val="00D354BD"/>
    <w:rsid w:val="00D4237D"/>
    <w:rsid w:val="00D44AB0"/>
    <w:rsid w:val="00D620D4"/>
    <w:rsid w:val="00D70BA1"/>
    <w:rsid w:val="00D84496"/>
    <w:rsid w:val="00D85E27"/>
    <w:rsid w:val="00D92B92"/>
    <w:rsid w:val="00DA2099"/>
    <w:rsid w:val="00DC08BE"/>
    <w:rsid w:val="00DC1A0F"/>
    <w:rsid w:val="00DD1FE7"/>
    <w:rsid w:val="00DF2EEB"/>
    <w:rsid w:val="00DF348A"/>
    <w:rsid w:val="00E06039"/>
    <w:rsid w:val="00E15C32"/>
    <w:rsid w:val="00E25E21"/>
    <w:rsid w:val="00E31407"/>
    <w:rsid w:val="00E34ED3"/>
    <w:rsid w:val="00E35E30"/>
    <w:rsid w:val="00E41A10"/>
    <w:rsid w:val="00E77653"/>
    <w:rsid w:val="00E84EBF"/>
    <w:rsid w:val="00EA2505"/>
    <w:rsid w:val="00EA4848"/>
    <w:rsid w:val="00EB350B"/>
    <w:rsid w:val="00EC0DE7"/>
    <w:rsid w:val="00ED356C"/>
    <w:rsid w:val="00ED47B0"/>
    <w:rsid w:val="00EE13B7"/>
    <w:rsid w:val="00EE78A2"/>
    <w:rsid w:val="00F03E2E"/>
    <w:rsid w:val="00F25CC0"/>
    <w:rsid w:val="00F26DEA"/>
    <w:rsid w:val="00F27783"/>
    <w:rsid w:val="00F343B7"/>
    <w:rsid w:val="00F42C23"/>
    <w:rsid w:val="00F607B2"/>
    <w:rsid w:val="00F61FBE"/>
    <w:rsid w:val="00F739CD"/>
    <w:rsid w:val="00F73F8D"/>
    <w:rsid w:val="00F769BA"/>
    <w:rsid w:val="00F804D6"/>
    <w:rsid w:val="00F8071E"/>
    <w:rsid w:val="00F84A60"/>
    <w:rsid w:val="00FA0580"/>
    <w:rsid w:val="00FA70D4"/>
    <w:rsid w:val="00FB2CB6"/>
    <w:rsid w:val="00FB3650"/>
    <w:rsid w:val="00FB502E"/>
    <w:rsid w:val="00FD61A8"/>
    <w:rsid w:val="00FE45BB"/>
    <w:rsid w:val="00FF5FB5"/>
    <w:rsid w:val="00FF794B"/>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A686D"/>
  <w15:docId w15:val="{930DB64D-C795-487E-977C-CCAD83A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0403F7"/>
    <w:pPr>
      <w:spacing w:after="0" w:line="240" w:lineRule="auto"/>
    </w:pPr>
    <w:rPr>
      <w:rFonts w:ascii="Arial" w:eastAsia="Times New Roman" w:hAnsi="Arial" w:cs="Times New Roman"/>
      <w:sz w:val="24"/>
      <w:szCs w:val="20"/>
    </w:rPr>
  </w:style>
  <w:style w:type="paragraph" w:styleId="NormalWeb">
    <w:name w:val="Normal (Web)"/>
    <w:basedOn w:val="Normal"/>
    <w:uiPriority w:val="99"/>
    <w:semiHidden/>
    <w:unhideWhenUsed/>
    <w:rsid w:val="003D18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nmgelioz8">
    <w:name w:val="marknmgelioz8"/>
    <w:basedOn w:val="DefaultParagraphFont"/>
    <w:rsid w:val="003D18AA"/>
  </w:style>
  <w:style w:type="paragraph" w:customStyle="1" w:styleId="Char">
    <w:name w:val="Char"/>
    <w:basedOn w:val="Normal"/>
    <w:rsid w:val="0008028A"/>
    <w:pPr>
      <w:spacing w:after="160" w:line="240" w:lineRule="exact"/>
    </w:pPr>
    <w:rPr>
      <w:rFonts w:ascii="Verdana" w:eastAsia="Times New Roman" w:hAnsi="Verdana" w:cs="Times New Roman"/>
      <w:sz w:val="20"/>
      <w:szCs w:val="20"/>
      <w:lang w:val="en-US"/>
    </w:rPr>
  </w:style>
  <w:style w:type="paragraph" w:styleId="BodyTextIndent3">
    <w:name w:val="Body Text Indent 3"/>
    <w:basedOn w:val="Normal"/>
    <w:link w:val="BodyTextIndent3Char"/>
    <w:rsid w:val="008560EE"/>
    <w:pPr>
      <w:widowControl w:val="0"/>
      <w:overflowPunct w:val="0"/>
      <w:autoSpaceDE w:val="0"/>
      <w:autoSpaceDN w:val="0"/>
      <w:adjustRightInd w:val="0"/>
      <w:spacing w:after="120" w:line="240" w:lineRule="auto"/>
      <w:ind w:left="283"/>
      <w:textAlignment w:val="baseline"/>
    </w:pPr>
    <w:rPr>
      <w:rFonts w:ascii="Courier" w:eastAsia="Times New Roman" w:hAnsi="Courier" w:cs="Times New Roman"/>
      <w:sz w:val="16"/>
      <w:szCs w:val="16"/>
    </w:rPr>
  </w:style>
  <w:style w:type="character" w:customStyle="1" w:styleId="BodyTextIndent3Char">
    <w:name w:val="Body Text Indent 3 Char"/>
    <w:basedOn w:val="DefaultParagraphFont"/>
    <w:link w:val="BodyTextIndent3"/>
    <w:rsid w:val="008560EE"/>
    <w:rPr>
      <w:rFonts w:ascii="Courier" w:eastAsia="Times New Roman" w:hAnsi="Courier" w:cs="Times New Roman"/>
      <w:sz w:val="16"/>
      <w:szCs w:val="16"/>
    </w:rPr>
  </w:style>
  <w:style w:type="table" w:customStyle="1" w:styleId="TableGrid1">
    <w:name w:val="Table Grid1"/>
    <w:basedOn w:val="TableNormal"/>
    <w:next w:val="TableGrid"/>
    <w:uiPriority w:val="59"/>
    <w:rsid w:val="0085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67F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5578538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7673930-7667-4b51-a54b-ef6b2eeb39bd"/>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430629E-4EE4-41A5-AB0B-F639A0E3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3225</Words>
  <Characters>18384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Beckley, Emma</cp:lastModifiedBy>
  <cp:revision>2</cp:revision>
  <cp:lastPrinted>2019-07-04T08:11:00Z</cp:lastPrinted>
  <dcterms:created xsi:type="dcterms:W3CDTF">2022-09-21T10:13:00Z</dcterms:created>
  <dcterms:modified xsi:type="dcterms:W3CDTF">2022-09-21T10:13:00Z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