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A80" w:rsidRPr="00F26957" w:rsidRDefault="00610A80">
      <w:pPr>
        <w:rPr>
          <w:rFonts w:ascii="Arial" w:hAnsi="Arial" w:cs="Arial"/>
          <w:b/>
        </w:rPr>
      </w:pPr>
    </w:p>
    <w:p w:rsidR="00F26957" w:rsidRPr="00F26957" w:rsidRDefault="00F26957" w:rsidP="00F26957">
      <w:pPr>
        <w:pStyle w:val="Heading1"/>
        <w:rPr>
          <w:rFonts w:ascii="Arial" w:hAnsi="Arial" w:cs="Arial"/>
          <w:szCs w:val="24"/>
        </w:rPr>
      </w:pPr>
    </w:p>
    <w:p w:rsidR="004A2212" w:rsidRPr="00671DEE" w:rsidRDefault="004A2212" w:rsidP="004A2212">
      <w:pPr>
        <w:jc w:val="center"/>
        <w:rPr>
          <w:rFonts w:ascii="Arial" w:hAnsi="Arial" w:cs="Arial"/>
          <w:b/>
          <w:sz w:val="22"/>
          <w:szCs w:val="22"/>
        </w:rPr>
      </w:pPr>
      <w:r w:rsidRPr="00671DEE">
        <w:rPr>
          <w:rFonts w:ascii="Arial" w:hAnsi="Arial" w:cs="Arial"/>
          <w:b/>
          <w:sz w:val="22"/>
          <w:szCs w:val="22"/>
        </w:rPr>
        <w:t>JOB DESCRIPTION</w:t>
      </w:r>
    </w:p>
    <w:p w:rsidR="004A2212" w:rsidRPr="00671DEE" w:rsidRDefault="004A2212" w:rsidP="004A2212">
      <w:pPr>
        <w:jc w:val="both"/>
        <w:rPr>
          <w:rFonts w:ascii="Arial" w:hAnsi="Arial" w:cs="Arial"/>
          <w:b/>
          <w:sz w:val="22"/>
          <w:szCs w:val="22"/>
        </w:rPr>
      </w:pPr>
    </w:p>
    <w:p w:rsidR="004A2212" w:rsidRPr="00671DEE" w:rsidRDefault="004A2212" w:rsidP="004A2212">
      <w:pPr>
        <w:jc w:val="both"/>
        <w:rPr>
          <w:rFonts w:ascii="Arial" w:hAnsi="Arial" w:cs="Arial"/>
          <w:b/>
          <w:sz w:val="22"/>
          <w:szCs w:val="22"/>
        </w:rPr>
      </w:pPr>
    </w:p>
    <w:p w:rsidR="004A2212" w:rsidRPr="00671DEE" w:rsidRDefault="004A2212" w:rsidP="004A2212">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4A2212" w:rsidRPr="00671DEE" w:rsidRDefault="004A2212" w:rsidP="004A2212">
      <w:pPr>
        <w:rPr>
          <w:rFonts w:ascii="Arial" w:hAnsi="Arial" w:cs="Arial"/>
          <w:b/>
          <w:sz w:val="22"/>
          <w:szCs w:val="22"/>
        </w:rPr>
      </w:pPr>
    </w:p>
    <w:p w:rsidR="004A2212" w:rsidRPr="00671DEE" w:rsidRDefault="004A2212" w:rsidP="004A2212">
      <w:pPr>
        <w:rPr>
          <w:rFonts w:ascii="Arial" w:hAnsi="Arial" w:cs="Arial"/>
          <w:b/>
          <w:sz w:val="22"/>
          <w:szCs w:val="22"/>
        </w:rPr>
      </w:pPr>
    </w:p>
    <w:p w:rsidR="004A2212" w:rsidRPr="003575A5" w:rsidRDefault="004A2212" w:rsidP="004A2212">
      <w:pPr>
        <w:ind w:left="2880" w:hanging="2880"/>
        <w:rPr>
          <w:rFonts w:ascii="Arial" w:hAnsi="Arial" w:cs="Arial"/>
          <w:b/>
          <w:sz w:val="22"/>
          <w:szCs w:val="22"/>
        </w:rPr>
      </w:pPr>
      <w:r w:rsidRPr="00671DEE">
        <w:rPr>
          <w:rFonts w:ascii="Arial" w:hAnsi="Arial" w:cs="Arial"/>
          <w:b/>
          <w:sz w:val="22"/>
          <w:szCs w:val="22"/>
        </w:rPr>
        <w:t>Job Title:</w:t>
      </w:r>
      <w:r w:rsidR="00EA25B8">
        <w:rPr>
          <w:rFonts w:ascii="Arial" w:hAnsi="Arial" w:cs="Arial"/>
          <w:b/>
          <w:sz w:val="22"/>
          <w:szCs w:val="22"/>
        </w:rPr>
        <w:tab/>
      </w:r>
      <w:r w:rsidR="00436BED">
        <w:rPr>
          <w:rFonts w:ascii="Arial" w:hAnsi="Arial" w:cs="Arial"/>
          <w:b/>
          <w:sz w:val="22"/>
          <w:szCs w:val="22"/>
        </w:rPr>
        <w:t>Community Services</w:t>
      </w:r>
      <w:r w:rsidR="00513FF9">
        <w:rPr>
          <w:rFonts w:ascii="Arial" w:hAnsi="Arial" w:cs="Arial"/>
          <w:b/>
          <w:sz w:val="22"/>
          <w:szCs w:val="22"/>
        </w:rPr>
        <w:t xml:space="preserve"> Pharmacist</w:t>
      </w:r>
    </w:p>
    <w:p w:rsidR="004A2212" w:rsidRPr="00671DEE" w:rsidRDefault="004A2212" w:rsidP="004A2212">
      <w:pPr>
        <w:rPr>
          <w:rFonts w:ascii="Arial" w:hAnsi="Arial" w:cs="Arial"/>
          <w:b/>
          <w:sz w:val="22"/>
          <w:szCs w:val="22"/>
        </w:rPr>
      </w:pPr>
    </w:p>
    <w:p w:rsidR="004A2212" w:rsidRPr="003575A5" w:rsidRDefault="004A2212" w:rsidP="004A2212">
      <w:pPr>
        <w:rPr>
          <w:rFonts w:ascii="Arial" w:hAnsi="Arial" w:cs="Arial"/>
          <w:b/>
          <w:sz w:val="22"/>
          <w:szCs w:val="22"/>
        </w:rPr>
      </w:pPr>
      <w:r w:rsidRPr="00671DEE">
        <w:rPr>
          <w:rFonts w:ascii="Arial" w:hAnsi="Arial" w:cs="Arial"/>
          <w:b/>
          <w:sz w:val="22"/>
          <w:szCs w:val="22"/>
        </w:rPr>
        <w:t>Band:</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3575A5">
        <w:rPr>
          <w:rFonts w:ascii="Arial" w:hAnsi="Arial" w:cs="Arial"/>
          <w:b/>
          <w:sz w:val="22"/>
          <w:szCs w:val="22"/>
        </w:rPr>
        <w:tab/>
      </w:r>
      <w:r w:rsidR="0054300C">
        <w:rPr>
          <w:rFonts w:ascii="Arial" w:hAnsi="Arial" w:cs="Arial"/>
          <w:b/>
          <w:sz w:val="22"/>
          <w:szCs w:val="22"/>
        </w:rPr>
        <w:t>7</w:t>
      </w:r>
    </w:p>
    <w:p w:rsidR="004A2212" w:rsidRPr="00671DEE" w:rsidRDefault="004A2212" w:rsidP="004A2212">
      <w:pPr>
        <w:rPr>
          <w:rFonts w:ascii="Arial" w:hAnsi="Arial" w:cs="Arial"/>
          <w:b/>
          <w:sz w:val="22"/>
          <w:szCs w:val="22"/>
        </w:rPr>
      </w:pPr>
    </w:p>
    <w:p w:rsidR="004A2212" w:rsidRPr="00671DEE" w:rsidRDefault="004A2212" w:rsidP="004A2212">
      <w:pPr>
        <w:ind w:left="1440" w:hanging="1440"/>
        <w:rPr>
          <w:rFonts w:ascii="Arial" w:hAnsi="Arial" w:cs="Arial"/>
          <w:b/>
          <w:sz w:val="22"/>
          <w:szCs w:val="22"/>
        </w:rPr>
      </w:pPr>
      <w:r w:rsidRPr="00671DEE">
        <w:rPr>
          <w:rFonts w:ascii="Arial" w:hAnsi="Arial" w:cs="Arial"/>
          <w:b/>
          <w:sz w:val="22"/>
          <w:szCs w:val="22"/>
        </w:rPr>
        <w:t>Reports to:</w:t>
      </w:r>
      <w:r>
        <w:rPr>
          <w:rFonts w:ascii="Arial" w:hAnsi="Arial" w:cs="Arial"/>
          <w:b/>
          <w:sz w:val="22"/>
          <w:szCs w:val="22"/>
        </w:rPr>
        <w:tab/>
      </w:r>
      <w:r>
        <w:rPr>
          <w:rFonts w:ascii="Arial" w:hAnsi="Arial" w:cs="Arial"/>
          <w:b/>
          <w:sz w:val="22"/>
          <w:szCs w:val="22"/>
        </w:rPr>
        <w:tab/>
      </w:r>
      <w:r w:rsidRPr="00671DEE">
        <w:rPr>
          <w:rFonts w:ascii="Arial" w:hAnsi="Arial" w:cs="Arial"/>
          <w:b/>
          <w:sz w:val="22"/>
          <w:szCs w:val="22"/>
        </w:rPr>
        <w:tab/>
      </w:r>
      <w:r w:rsidR="00BC5006" w:rsidRPr="003C0AE5">
        <w:rPr>
          <w:rFonts w:ascii="Arial" w:hAnsi="Arial" w:cs="Arial"/>
          <w:b/>
          <w:sz w:val="22"/>
          <w:szCs w:val="22"/>
        </w:rPr>
        <w:t>Clinical Pharmac</w:t>
      </w:r>
      <w:r w:rsidR="00A071D9">
        <w:rPr>
          <w:rFonts w:ascii="Arial" w:hAnsi="Arial" w:cs="Arial"/>
          <w:b/>
          <w:sz w:val="22"/>
          <w:szCs w:val="22"/>
        </w:rPr>
        <w:t>y Manager,</w:t>
      </w:r>
      <w:r w:rsidR="0054300C" w:rsidRPr="003C0AE5">
        <w:rPr>
          <w:rFonts w:ascii="Arial" w:hAnsi="Arial" w:cs="Arial"/>
          <w:b/>
          <w:sz w:val="22"/>
          <w:szCs w:val="22"/>
        </w:rPr>
        <w:t xml:space="preserve"> </w:t>
      </w:r>
      <w:r w:rsidR="00906835" w:rsidRPr="003C0AE5">
        <w:rPr>
          <w:rFonts w:ascii="Arial" w:hAnsi="Arial" w:cs="Arial"/>
          <w:b/>
          <w:sz w:val="22"/>
          <w:szCs w:val="22"/>
        </w:rPr>
        <w:t>Community Services</w:t>
      </w:r>
    </w:p>
    <w:p w:rsidR="004A2212" w:rsidRPr="00671DEE" w:rsidRDefault="004A2212" w:rsidP="004A2212">
      <w:pPr>
        <w:ind w:left="1440" w:hanging="1440"/>
        <w:rPr>
          <w:rFonts w:ascii="Arial" w:hAnsi="Arial" w:cs="Arial"/>
          <w:b/>
          <w:sz w:val="22"/>
          <w:szCs w:val="22"/>
        </w:rPr>
      </w:pPr>
    </w:p>
    <w:p w:rsidR="0057391F" w:rsidRPr="003B7F73" w:rsidRDefault="004A2212" w:rsidP="0057391F">
      <w:pPr>
        <w:rPr>
          <w:rFonts w:ascii="Arial" w:hAnsi="Arial" w:cs="Arial"/>
          <w:b/>
          <w:sz w:val="22"/>
          <w:szCs w:val="22"/>
        </w:rPr>
      </w:pPr>
      <w:r w:rsidRPr="00671DEE">
        <w:rPr>
          <w:rFonts w:ascii="Arial" w:hAnsi="Arial" w:cs="Arial"/>
          <w:b/>
          <w:sz w:val="22"/>
          <w:szCs w:val="22"/>
        </w:rPr>
        <w:t>D</w:t>
      </w:r>
      <w:r w:rsidR="009F59F5">
        <w:rPr>
          <w:rFonts w:ascii="Arial" w:hAnsi="Arial" w:cs="Arial"/>
          <w:b/>
          <w:sz w:val="22"/>
          <w:szCs w:val="22"/>
        </w:rPr>
        <w:t>epartment / Division</w:t>
      </w:r>
      <w:r w:rsidRPr="00671DEE">
        <w:rPr>
          <w:rFonts w:ascii="Arial" w:hAnsi="Arial" w:cs="Arial"/>
          <w:b/>
          <w:sz w:val="22"/>
          <w:szCs w:val="22"/>
        </w:rPr>
        <w:t>:</w:t>
      </w:r>
      <w:r w:rsidRPr="00671DEE">
        <w:rPr>
          <w:rFonts w:ascii="Arial" w:hAnsi="Arial" w:cs="Arial"/>
          <w:b/>
          <w:sz w:val="22"/>
          <w:szCs w:val="22"/>
        </w:rPr>
        <w:tab/>
      </w:r>
      <w:r w:rsidR="000E04A1">
        <w:rPr>
          <w:rFonts w:ascii="Arial" w:hAnsi="Arial" w:cs="Arial"/>
          <w:b/>
          <w:sz w:val="22"/>
          <w:szCs w:val="22"/>
        </w:rPr>
        <w:t xml:space="preserve">Community </w:t>
      </w:r>
      <w:r w:rsidR="0057391F" w:rsidRPr="003B7F73">
        <w:rPr>
          <w:rFonts w:ascii="Arial" w:hAnsi="Arial" w:cs="Arial"/>
          <w:b/>
          <w:sz w:val="22"/>
          <w:szCs w:val="22"/>
        </w:rPr>
        <w:t>Services</w:t>
      </w:r>
      <w:r w:rsidR="00436BED">
        <w:rPr>
          <w:rFonts w:ascii="Arial" w:hAnsi="Arial" w:cs="Arial"/>
          <w:b/>
          <w:sz w:val="22"/>
          <w:szCs w:val="22"/>
        </w:rPr>
        <w:t xml:space="preserve"> </w:t>
      </w:r>
      <w:r w:rsidR="00436BED" w:rsidRPr="003B7F73">
        <w:rPr>
          <w:rFonts w:ascii="Arial" w:hAnsi="Arial" w:cs="Arial"/>
          <w:b/>
          <w:sz w:val="22"/>
          <w:szCs w:val="22"/>
        </w:rPr>
        <w:t>Pharmacy/</w:t>
      </w:r>
      <w:r w:rsidR="00436BED">
        <w:rPr>
          <w:rFonts w:ascii="Arial" w:hAnsi="Arial" w:cs="Arial"/>
          <w:b/>
          <w:sz w:val="22"/>
          <w:szCs w:val="22"/>
        </w:rPr>
        <w:t>Specialist Services</w:t>
      </w:r>
    </w:p>
    <w:p w:rsidR="004A2212" w:rsidRPr="003575A5" w:rsidRDefault="004A2212" w:rsidP="004A2212">
      <w:pPr>
        <w:ind w:left="2880" w:hanging="2880"/>
        <w:rPr>
          <w:rFonts w:ascii="Arial" w:hAnsi="Arial" w:cs="Arial"/>
          <w:b/>
          <w:sz w:val="22"/>
          <w:szCs w:val="22"/>
        </w:rPr>
      </w:pPr>
      <w:r w:rsidRPr="00671DEE">
        <w:rPr>
          <w:rFonts w:ascii="Arial" w:hAnsi="Arial" w:cs="Arial"/>
          <w:sz w:val="22"/>
          <w:szCs w:val="22"/>
        </w:rPr>
        <w:t xml:space="preserve"> </w:t>
      </w:r>
      <w:r>
        <w:rPr>
          <w:rFonts w:ascii="Arial" w:hAnsi="Arial" w:cs="Arial"/>
          <w:sz w:val="22"/>
          <w:szCs w:val="22"/>
        </w:rPr>
        <w:tab/>
      </w:r>
    </w:p>
    <w:p w:rsidR="004A2212" w:rsidRPr="00EF52C9" w:rsidRDefault="004A2212" w:rsidP="004A2212">
      <w:pPr>
        <w:jc w:val="both"/>
        <w:rPr>
          <w:rFonts w:ascii="Arial" w:hAnsi="Arial" w:cs="Arial"/>
          <w:b/>
          <w:sz w:val="22"/>
          <w:szCs w:val="22"/>
        </w:rPr>
      </w:pPr>
    </w:p>
    <w:p w:rsidR="004A2212" w:rsidRDefault="004A2212" w:rsidP="004A2212">
      <w:pPr>
        <w:jc w:val="both"/>
        <w:rPr>
          <w:rFonts w:ascii="Arial" w:hAnsi="Arial" w:cs="Arial"/>
          <w:b/>
          <w:sz w:val="22"/>
          <w:szCs w:val="22"/>
        </w:rPr>
      </w:pPr>
      <w:r w:rsidRPr="00EF52C9">
        <w:rPr>
          <w:rFonts w:ascii="Arial" w:hAnsi="Arial" w:cs="Arial"/>
          <w:b/>
          <w:sz w:val="22"/>
          <w:szCs w:val="22"/>
        </w:rPr>
        <w:t>2.</w:t>
      </w:r>
      <w:r w:rsidRPr="00EF52C9">
        <w:rPr>
          <w:rFonts w:ascii="Arial" w:hAnsi="Arial" w:cs="Arial"/>
          <w:b/>
          <w:sz w:val="22"/>
          <w:szCs w:val="22"/>
        </w:rPr>
        <w:tab/>
        <w:t>JOB PURPOSE</w:t>
      </w:r>
    </w:p>
    <w:p w:rsidR="004A2212" w:rsidRDefault="004A2212" w:rsidP="004A2212">
      <w:pPr>
        <w:jc w:val="both"/>
        <w:rPr>
          <w:rFonts w:ascii="Arial" w:hAnsi="Arial" w:cs="Arial"/>
          <w:b/>
          <w:sz w:val="22"/>
          <w:szCs w:val="22"/>
        </w:rPr>
      </w:pPr>
    </w:p>
    <w:p w:rsidR="00BE50AC" w:rsidRPr="00B27BC6" w:rsidRDefault="00A071D9" w:rsidP="009F55FC">
      <w:pPr>
        <w:pStyle w:val="ListParagraph"/>
        <w:numPr>
          <w:ilvl w:val="0"/>
          <w:numId w:val="5"/>
        </w:numPr>
        <w:jc w:val="both"/>
        <w:rPr>
          <w:rFonts w:ascii="Arial" w:hAnsi="Arial" w:cs="Arial"/>
          <w:sz w:val="22"/>
          <w:szCs w:val="22"/>
        </w:rPr>
      </w:pPr>
      <w:r w:rsidRPr="00B27BC6">
        <w:rPr>
          <w:rFonts w:ascii="Arial" w:hAnsi="Arial" w:cs="Arial"/>
          <w:sz w:val="22"/>
          <w:szCs w:val="22"/>
        </w:rPr>
        <w:t xml:space="preserve">A member of the Community Services Pharmacy Team working </w:t>
      </w:r>
      <w:r w:rsidR="00B27BC6">
        <w:rPr>
          <w:rFonts w:ascii="Arial" w:hAnsi="Arial" w:cs="Arial"/>
          <w:sz w:val="22"/>
          <w:szCs w:val="22"/>
        </w:rPr>
        <w:t>t</w:t>
      </w:r>
      <w:r w:rsidR="0054300C" w:rsidRPr="00B27BC6">
        <w:rPr>
          <w:rFonts w:ascii="Arial" w:hAnsi="Arial" w:cs="Arial"/>
          <w:sz w:val="22"/>
          <w:szCs w:val="22"/>
        </w:rPr>
        <w:t xml:space="preserve">o provide a </w:t>
      </w:r>
      <w:r w:rsidR="00F662E9" w:rsidRPr="00B27BC6">
        <w:rPr>
          <w:rFonts w:ascii="Arial" w:hAnsi="Arial" w:cs="Arial"/>
          <w:sz w:val="22"/>
          <w:szCs w:val="22"/>
        </w:rPr>
        <w:t>high-quality</w:t>
      </w:r>
      <w:r w:rsidR="00963484" w:rsidRPr="00B27BC6">
        <w:rPr>
          <w:rFonts w:ascii="Arial" w:hAnsi="Arial" w:cs="Arial"/>
          <w:sz w:val="22"/>
          <w:szCs w:val="22"/>
        </w:rPr>
        <w:t xml:space="preserve"> </w:t>
      </w:r>
      <w:r w:rsidR="0054300C" w:rsidRPr="00B27BC6">
        <w:rPr>
          <w:rFonts w:ascii="Arial" w:hAnsi="Arial" w:cs="Arial"/>
          <w:sz w:val="22"/>
          <w:szCs w:val="22"/>
        </w:rPr>
        <w:t xml:space="preserve">specialist clinical pharmacy service to </w:t>
      </w:r>
      <w:r w:rsidR="00EF33D9" w:rsidRPr="00B27BC6">
        <w:rPr>
          <w:rFonts w:ascii="Arial" w:hAnsi="Arial" w:cs="Arial"/>
          <w:sz w:val="22"/>
          <w:szCs w:val="22"/>
        </w:rPr>
        <w:t xml:space="preserve">patients in </w:t>
      </w:r>
      <w:r w:rsidR="00E96467">
        <w:rPr>
          <w:rFonts w:ascii="Arial" w:hAnsi="Arial" w:cs="Arial"/>
          <w:sz w:val="22"/>
          <w:szCs w:val="22"/>
        </w:rPr>
        <w:t xml:space="preserve">their own home environment and in </w:t>
      </w:r>
      <w:r w:rsidR="007B1A93" w:rsidRPr="00B27BC6">
        <w:rPr>
          <w:rFonts w:ascii="Arial" w:hAnsi="Arial" w:cs="Arial"/>
          <w:sz w:val="22"/>
          <w:szCs w:val="22"/>
        </w:rPr>
        <w:t>community</w:t>
      </w:r>
      <w:r w:rsidR="00BC5006" w:rsidRPr="00B27BC6">
        <w:rPr>
          <w:rFonts w:ascii="Arial" w:hAnsi="Arial" w:cs="Arial"/>
          <w:sz w:val="22"/>
          <w:szCs w:val="22"/>
        </w:rPr>
        <w:t xml:space="preserve"> hospitals</w:t>
      </w:r>
      <w:r w:rsidR="00E96467">
        <w:rPr>
          <w:rFonts w:ascii="Arial" w:hAnsi="Arial" w:cs="Arial"/>
          <w:sz w:val="22"/>
          <w:szCs w:val="22"/>
        </w:rPr>
        <w:t xml:space="preserve"> across the Eastern Devon</w:t>
      </w:r>
      <w:r w:rsidR="00513FF9">
        <w:rPr>
          <w:rFonts w:ascii="Arial" w:hAnsi="Arial" w:cs="Arial"/>
          <w:sz w:val="22"/>
          <w:szCs w:val="22"/>
        </w:rPr>
        <w:t xml:space="preserve"> geography</w:t>
      </w:r>
      <w:r w:rsidR="00E96467">
        <w:rPr>
          <w:rFonts w:ascii="Arial" w:hAnsi="Arial" w:cs="Arial"/>
          <w:sz w:val="22"/>
          <w:szCs w:val="22"/>
        </w:rPr>
        <w:t xml:space="preserve"> as part of an integrated team. </w:t>
      </w:r>
      <w:r w:rsidR="006D0269" w:rsidRPr="00B27BC6">
        <w:rPr>
          <w:rFonts w:ascii="Arial" w:hAnsi="Arial" w:cs="Arial"/>
          <w:sz w:val="22"/>
          <w:szCs w:val="22"/>
        </w:rPr>
        <w:t xml:space="preserve"> </w:t>
      </w:r>
    </w:p>
    <w:p w:rsidR="00E96467" w:rsidRDefault="00E96467" w:rsidP="009F55FC">
      <w:pPr>
        <w:numPr>
          <w:ilvl w:val="0"/>
          <w:numId w:val="5"/>
        </w:numPr>
        <w:jc w:val="both"/>
        <w:rPr>
          <w:rFonts w:ascii="Arial" w:hAnsi="Arial" w:cs="Arial"/>
          <w:sz w:val="22"/>
          <w:szCs w:val="22"/>
        </w:rPr>
      </w:pPr>
      <w:r>
        <w:rPr>
          <w:rFonts w:ascii="Arial" w:hAnsi="Arial" w:cs="Arial"/>
          <w:sz w:val="22"/>
          <w:szCs w:val="22"/>
        </w:rPr>
        <w:t>Develop relationships with other pharmacy professionals and members of the multi-disciplinary team to support integration across health and social care including primacy care, community pharmacy, secondary care</w:t>
      </w:r>
      <w:r w:rsidR="00513FF9">
        <w:rPr>
          <w:rFonts w:ascii="Arial" w:hAnsi="Arial" w:cs="Arial"/>
          <w:sz w:val="22"/>
          <w:szCs w:val="22"/>
        </w:rPr>
        <w:t xml:space="preserve">, acute hospital at home </w:t>
      </w:r>
      <w:r>
        <w:rPr>
          <w:rFonts w:ascii="Arial" w:hAnsi="Arial" w:cs="Arial"/>
          <w:sz w:val="22"/>
          <w:szCs w:val="22"/>
        </w:rPr>
        <w:t xml:space="preserve">and mental health. </w:t>
      </w:r>
    </w:p>
    <w:p w:rsidR="0054300C" w:rsidRPr="004E4E6F" w:rsidRDefault="00E96467" w:rsidP="009F55FC">
      <w:pPr>
        <w:numPr>
          <w:ilvl w:val="0"/>
          <w:numId w:val="5"/>
        </w:numPr>
        <w:jc w:val="both"/>
        <w:rPr>
          <w:rFonts w:ascii="Arial" w:hAnsi="Arial" w:cs="Arial"/>
          <w:sz w:val="22"/>
          <w:szCs w:val="22"/>
        </w:rPr>
      </w:pPr>
      <w:r>
        <w:rPr>
          <w:rFonts w:ascii="Arial" w:hAnsi="Arial" w:cs="Arial"/>
          <w:sz w:val="22"/>
          <w:szCs w:val="22"/>
        </w:rPr>
        <w:t xml:space="preserve">Ensure safe, effective and economic medicines use to strive for </w:t>
      </w:r>
      <w:r w:rsidR="00BC5006">
        <w:rPr>
          <w:rFonts w:ascii="Arial" w:hAnsi="Arial" w:cs="Arial"/>
          <w:sz w:val="22"/>
          <w:szCs w:val="22"/>
        </w:rPr>
        <w:t>best outcomes for patients.</w:t>
      </w:r>
    </w:p>
    <w:p w:rsidR="006C5350" w:rsidRDefault="00963484" w:rsidP="009F55FC">
      <w:pPr>
        <w:numPr>
          <w:ilvl w:val="0"/>
          <w:numId w:val="5"/>
        </w:numPr>
        <w:jc w:val="both"/>
        <w:rPr>
          <w:rFonts w:ascii="Arial" w:hAnsi="Arial" w:cs="Arial"/>
          <w:sz w:val="22"/>
          <w:szCs w:val="22"/>
        </w:rPr>
      </w:pPr>
      <w:r>
        <w:rPr>
          <w:rFonts w:ascii="Arial" w:hAnsi="Arial" w:cs="Arial"/>
          <w:sz w:val="22"/>
          <w:szCs w:val="22"/>
        </w:rPr>
        <w:t>To be</w:t>
      </w:r>
      <w:r w:rsidR="0054300C" w:rsidRPr="004E4E6F">
        <w:rPr>
          <w:rFonts w:ascii="Arial" w:hAnsi="Arial" w:cs="Arial"/>
          <w:sz w:val="22"/>
          <w:szCs w:val="22"/>
        </w:rPr>
        <w:t xml:space="preserve"> responsible for </w:t>
      </w:r>
      <w:r w:rsidR="006C5350">
        <w:rPr>
          <w:rFonts w:ascii="Arial" w:hAnsi="Arial" w:cs="Arial"/>
          <w:sz w:val="22"/>
          <w:szCs w:val="22"/>
        </w:rPr>
        <w:t xml:space="preserve">linking with the wider health and social care teams to optimise medication regimes and </w:t>
      </w:r>
      <w:r w:rsidR="006D0269">
        <w:rPr>
          <w:rFonts w:ascii="Arial" w:hAnsi="Arial" w:cs="Arial"/>
          <w:sz w:val="22"/>
          <w:szCs w:val="22"/>
        </w:rPr>
        <w:t xml:space="preserve">pharmaceutical care </w:t>
      </w:r>
    </w:p>
    <w:p w:rsidR="004245DA" w:rsidRDefault="006C5350" w:rsidP="009F55FC">
      <w:pPr>
        <w:numPr>
          <w:ilvl w:val="0"/>
          <w:numId w:val="5"/>
        </w:numPr>
        <w:jc w:val="both"/>
        <w:rPr>
          <w:rFonts w:ascii="Arial" w:hAnsi="Arial" w:cs="Arial"/>
          <w:sz w:val="22"/>
          <w:szCs w:val="22"/>
        </w:rPr>
      </w:pPr>
      <w:r>
        <w:rPr>
          <w:rFonts w:ascii="Arial" w:hAnsi="Arial" w:cs="Arial"/>
          <w:sz w:val="22"/>
          <w:szCs w:val="22"/>
        </w:rPr>
        <w:t>S</w:t>
      </w:r>
      <w:r w:rsidR="006D0269">
        <w:rPr>
          <w:rFonts w:ascii="Arial" w:hAnsi="Arial" w:cs="Arial"/>
          <w:sz w:val="22"/>
          <w:szCs w:val="22"/>
        </w:rPr>
        <w:t xml:space="preserve">upport pharmacy technicians with clinical prioritisation </w:t>
      </w:r>
      <w:r w:rsidR="0054300C" w:rsidRPr="004E4E6F">
        <w:rPr>
          <w:rFonts w:ascii="Arial" w:hAnsi="Arial" w:cs="Arial"/>
          <w:sz w:val="22"/>
          <w:szCs w:val="22"/>
        </w:rPr>
        <w:t>on a day to day basis</w:t>
      </w:r>
      <w:r w:rsidR="00E96467">
        <w:rPr>
          <w:rFonts w:ascii="Arial" w:hAnsi="Arial" w:cs="Arial"/>
          <w:sz w:val="22"/>
          <w:szCs w:val="22"/>
        </w:rPr>
        <w:t>.</w:t>
      </w:r>
    </w:p>
    <w:p w:rsidR="0054300C" w:rsidRPr="004E4E6F" w:rsidRDefault="00114E6E" w:rsidP="009F55FC">
      <w:pPr>
        <w:numPr>
          <w:ilvl w:val="0"/>
          <w:numId w:val="5"/>
        </w:numPr>
        <w:jc w:val="both"/>
        <w:rPr>
          <w:rFonts w:ascii="Arial" w:hAnsi="Arial" w:cs="Arial"/>
          <w:sz w:val="22"/>
          <w:szCs w:val="22"/>
        </w:rPr>
      </w:pPr>
      <w:r>
        <w:rPr>
          <w:rFonts w:ascii="Arial" w:hAnsi="Arial" w:cs="Arial"/>
          <w:sz w:val="22"/>
          <w:szCs w:val="22"/>
        </w:rPr>
        <w:t>To</w:t>
      </w:r>
      <w:r w:rsidR="006D0269">
        <w:rPr>
          <w:rFonts w:ascii="Arial" w:hAnsi="Arial" w:cs="Arial"/>
          <w:sz w:val="22"/>
          <w:szCs w:val="22"/>
        </w:rPr>
        <w:t xml:space="preserve"> provide</w:t>
      </w:r>
      <w:r w:rsidR="006C5350">
        <w:rPr>
          <w:rFonts w:ascii="Arial" w:hAnsi="Arial" w:cs="Arial"/>
          <w:sz w:val="22"/>
          <w:szCs w:val="22"/>
        </w:rPr>
        <w:t xml:space="preserve"> </w:t>
      </w:r>
      <w:r w:rsidR="00E96467">
        <w:rPr>
          <w:rFonts w:ascii="Arial" w:hAnsi="Arial" w:cs="Arial"/>
          <w:sz w:val="22"/>
          <w:szCs w:val="22"/>
        </w:rPr>
        <w:t>advice</w:t>
      </w:r>
      <w:r w:rsidR="006C5350">
        <w:rPr>
          <w:rFonts w:ascii="Arial" w:hAnsi="Arial" w:cs="Arial"/>
          <w:sz w:val="22"/>
          <w:szCs w:val="22"/>
        </w:rPr>
        <w:t>, education</w:t>
      </w:r>
      <w:r w:rsidR="00E96467">
        <w:rPr>
          <w:rFonts w:ascii="Arial" w:hAnsi="Arial" w:cs="Arial"/>
          <w:sz w:val="22"/>
          <w:szCs w:val="22"/>
        </w:rPr>
        <w:t xml:space="preserve">, </w:t>
      </w:r>
      <w:r w:rsidR="0054300C" w:rsidRPr="004E4E6F">
        <w:rPr>
          <w:rFonts w:ascii="Arial" w:hAnsi="Arial" w:cs="Arial"/>
          <w:sz w:val="22"/>
          <w:szCs w:val="22"/>
        </w:rPr>
        <w:t xml:space="preserve">training and development </w:t>
      </w:r>
      <w:r w:rsidR="006D0269">
        <w:rPr>
          <w:rFonts w:ascii="Arial" w:hAnsi="Arial" w:cs="Arial"/>
          <w:sz w:val="22"/>
          <w:szCs w:val="22"/>
        </w:rPr>
        <w:t xml:space="preserve">for </w:t>
      </w:r>
      <w:r w:rsidR="006C5350">
        <w:rPr>
          <w:rFonts w:ascii="Arial" w:hAnsi="Arial" w:cs="Arial"/>
          <w:sz w:val="22"/>
          <w:szCs w:val="22"/>
        </w:rPr>
        <w:t xml:space="preserve">patients, </w:t>
      </w:r>
      <w:r w:rsidR="0054300C" w:rsidRPr="004E4E6F">
        <w:rPr>
          <w:rFonts w:ascii="Arial" w:hAnsi="Arial" w:cs="Arial"/>
          <w:sz w:val="22"/>
          <w:szCs w:val="22"/>
        </w:rPr>
        <w:t xml:space="preserve">other pharmacy staff and members of the </w:t>
      </w:r>
      <w:r w:rsidR="006D0269">
        <w:rPr>
          <w:rFonts w:ascii="Arial" w:hAnsi="Arial" w:cs="Arial"/>
          <w:sz w:val="22"/>
          <w:szCs w:val="22"/>
        </w:rPr>
        <w:t>multidisciplinary team.</w:t>
      </w:r>
    </w:p>
    <w:p w:rsidR="004A2212" w:rsidRDefault="004A2212" w:rsidP="004A2212">
      <w:pPr>
        <w:jc w:val="both"/>
        <w:rPr>
          <w:rFonts w:ascii="Arial" w:hAnsi="Arial" w:cs="Arial"/>
          <w:b/>
          <w:sz w:val="22"/>
          <w:szCs w:val="22"/>
        </w:rPr>
      </w:pPr>
    </w:p>
    <w:p w:rsidR="004A2212" w:rsidRDefault="004A2212" w:rsidP="004A2212">
      <w:pPr>
        <w:jc w:val="both"/>
        <w:rPr>
          <w:rFonts w:ascii="Arial" w:hAnsi="Arial" w:cs="Arial"/>
          <w:b/>
          <w:sz w:val="22"/>
          <w:szCs w:val="22"/>
        </w:rPr>
      </w:pPr>
    </w:p>
    <w:p w:rsidR="00963484" w:rsidRPr="00EF52C9" w:rsidRDefault="00963484" w:rsidP="004A2212">
      <w:pPr>
        <w:jc w:val="both"/>
        <w:rPr>
          <w:rFonts w:ascii="Arial" w:hAnsi="Arial" w:cs="Arial"/>
          <w:b/>
          <w:sz w:val="22"/>
          <w:szCs w:val="22"/>
        </w:rPr>
      </w:pPr>
    </w:p>
    <w:p w:rsidR="004A2212" w:rsidRDefault="004A2212" w:rsidP="004A2212">
      <w:pPr>
        <w:jc w:val="both"/>
        <w:rPr>
          <w:rFonts w:ascii="Arial" w:hAnsi="Arial" w:cs="Arial"/>
          <w:b/>
          <w:sz w:val="22"/>
          <w:szCs w:val="22"/>
        </w:rPr>
      </w:pPr>
      <w:r w:rsidRPr="00EF52C9">
        <w:rPr>
          <w:rFonts w:ascii="Arial" w:hAnsi="Arial" w:cs="Arial"/>
          <w:b/>
          <w:sz w:val="22"/>
          <w:szCs w:val="22"/>
        </w:rPr>
        <w:t>3.</w:t>
      </w:r>
      <w:r w:rsidRPr="00EF52C9">
        <w:rPr>
          <w:rFonts w:ascii="Arial" w:hAnsi="Arial" w:cs="Arial"/>
          <w:b/>
          <w:sz w:val="22"/>
          <w:szCs w:val="22"/>
        </w:rPr>
        <w:tab/>
        <w:t>DIMENSIONS</w:t>
      </w:r>
      <w:r>
        <w:rPr>
          <w:rFonts w:ascii="Arial" w:hAnsi="Arial" w:cs="Arial"/>
          <w:b/>
          <w:sz w:val="22"/>
          <w:szCs w:val="22"/>
        </w:rPr>
        <w:t>/ KEY WORKING RELATIONS</w:t>
      </w:r>
    </w:p>
    <w:p w:rsidR="004A2212" w:rsidRPr="00671DEE" w:rsidRDefault="004A2212" w:rsidP="004A2212">
      <w:pPr>
        <w:jc w:val="both"/>
        <w:rPr>
          <w:rFonts w:ascii="Arial" w:hAnsi="Arial" w:cs="Arial"/>
          <w:sz w:val="22"/>
          <w:szCs w:val="22"/>
        </w:rPr>
      </w:pPr>
    </w:p>
    <w:p w:rsidR="006D0269" w:rsidRDefault="00436BED" w:rsidP="009F55FC">
      <w:pPr>
        <w:numPr>
          <w:ilvl w:val="0"/>
          <w:numId w:val="4"/>
        </w:numPr>
        <w:rPr>
          <w:rFonts w:ascii="Arial" w:hAnsi="Arial" w:cs="Arial"/>
          <w:sz w:val="22"/>
          <w:szCs w:val="22"/>
          <w:lang w:val="en-US"/>
        </w:rPr>
      </w:pPr>
      <w:r>
        <w:rPr>
          <w:rFonts w:ascii="Arial" w:hAnsi="Arial" w:cs="Arial"/>
          <w:sz w:val="22"/>
          <w:szCs w:val="22"/>
          <w:lang w:val="en-US"/>
        </w:rPr>
        <w:t xml:space="preserve">Clinical Pharmacy Manager </w:t>
      </w:r>
      <w:r w:rsidR="006D0269" w:rsidRPr="00CD5ECD">
        <w:rPr>
          <w:rFonts w:ascii="Arial" w:hAnsi="Arial" w:cs="Arial"/>
          <w:sz w:val="22"/>
          <w:szCs w:val="22"/>
          <w:lang w:val="en-US"/>
        </w:rPr>
        <w:t>Community Services</w:t>
      </w:r>
    </w:p>
    <w:p w:rsidR="00281AAB" w:rsidRDefault="00436BED" w:rsidP="009F55FC">
      <w:pPr>
        <w:numPr>
          <w:ilvl w:val="0"/>
          <w:numId w:val="4"/>
        </w:numPr>
        <w:rPr>
          <w:rFonts w:ascii="Arial" w:hAnsi="Arial" w:cs="Arial"/>
          <w:sz w:val="22"/>
          <w:szCs w:val="22"/>
          <w:lang w:val="en-US"/>
        </w:rPr>
      </w:pPr>
      <w:r>
        <w:rPr>
          <w:rFonts w:ascii="Arial" w:hAnsi="Arial" w:cs="Arial"/>
          <w:sz w:val="22"/>
          <w:szCs w:val="22"/>
          <w:lang w:val="en-US"/>
        </w:rPr>
        <w:t xml:space="preserve">Clinical </w:t>
      </w:r>
      <w:r w:rsidR="00281AAB">
        <w:rPr>
          <w:rFonts w:ascii="Arial" w:hAnsi="Arial" w:cs="Arial"/>
          <w:sz w:val="22"/>
          <w:szCs w:val="22"/>
          <w:lang w:val="en-US"/>
        </w:rPr>
        <w:t xml:space="preserve">Pharmacists and Technicians </w:t>
      </w:r>
      <w:r>
        <w:rPr>
          <w:rFonts w:ascii="Arial" w:hAnsi="Arial" w:cs="Arial"/>
          <w:sz w:val="22"/>
          <w:szCs w:val="22"/>
          <w:lang w:val="en-US"/>
        </w:rPr>
        <w:t>Community Services</w:t>
      </w:r>
    </w:p>
    <w:p w:rsidR="00E96467" w:rsidRPr="00CD5ECD" w:rsidRDefault="006C5350" w:rsidP="009F55FC">
      <w:pPr>
        <w:numPr>
          <w:ilvl w:val="0"/>
          <w:numId w:val="4"/>
        </w:numPr>
        <w:rPr>
          <w:rFonts w:ascii="Arial" w:hAnsi="Arial" w:cs="Arial"/>
          <w:sz w:val="22"/>
          <w:szCs w:val="22"/>
          <w:lang w:val="en-US"/>
        </w:rPr>
      </w:pPr>
      <w:r>
        <w:rPr>
          <w:rFonts w:ascii="Arial" w:hAnsi="Arial" w:cs="Arial"/>
          <w:sz w:val="22"/>
          <w:szCs w:val="22"/>
          <w:lang w:val="en-US"/>
        </w:rPr>
        <w:t>Acute Hospital at Home Pharmacist</w:t>
      </w:r>
    </w:p>
    <w:p w:rsidR="006D0269" w:rsidRPr="00CD5ECD" w:rsidRDefault="006D0269" w:rsidP="009F55FC">
      <w:pPr>
        <w:numPr>
          <w:ilvl w:val="0"/>
          <w:numId w:val="4"/>
        </w:numPr>
        <w:rPr>
          <w:rFonts w:ascii="Arial" w:hAnsi="Arial" w:cs="Arial"/>
          <w:sz w:val="22"/>
          <w:szCs w:val="22"/>
          <w:lang w:val="en-US"/>
        </w:rPr>
      </w:pPr>
      <w:r w:rsidRPr="00CD5ECD">
        <w:rPr>
          <w:rFonts w:ascii="Arial" w:hAnsi="Arial" w:cs="Arial"/>
          <w:sz w:val="22"/>
          <w:szCs w:val="22"/>
          <w:lang w:val="en-US"/>
        </w:rPr>
        <w:t xml:space="preserve">Medical </w:t>
      </w:r>
      <w:r w:rsidR="006C5350">
        <w:rPr>
          <w:rFonts w:ascii="Arial" w:hAnsi="Arial" w:cs="Arial"/>
          <w:sz w:val="22"/>
          <w:szCs w:val="22"/>
          <w:lang w:val="en-US"/>
        </w:rPr>
        <w:t xml:space="preserve">teams </w:t>
      </w:r>
      <w:r w:rsidRPr="00CD5ECD">
        <w:rPr>
          <w:rFonts w:ascii="Arial" w:hAnsi="Arial" w:cs="Arial"/>
          <w:sz w:val="22"/>
          <w:szCs w:val="22"/>
          <w:lang w:val="en-US"/>
        </w:rPr>
        <w:t>including GPs and consultant teams</w:t>
      </w:r>
    </w:p>
    <w:p w:rsidR="006D0269" w:rsidRPr="00281AAB" w:rsidRDefault="006D0269" w:rsidP="009F55FC">
      <w:pPr>
        <w:numPr>
          <w:ilvl w:val="0"/>
          <w:numId w:val="4"/>
        </w:numPr>
        <w:rPr>
          <w:rFonts w:ascii="Arial" w:hAnsi="Arial" w:cs="Arial"/>
          <w:sz w:val="22"/>
          <w:szCs w:val="22"/>
          <w:lang w:val="en-US"/>
        </w:rPr>
      </w:pPr>
      <w:r w:rsidRPr="00281AAB">
        <w:rPr>
          <w:rFonts w:ascii="Arial" w:hAnsi="Arial" w:cs="Arial"/>
          <w:sz w:val="22"/>
          <w:szCs w:val="22"/>
          <w:lang w:val="en-US"/>
        </w:rPr>
        <w:t>Non-medical prescribers</w:t>
      </w:r>
    </w:p>
    <w:p w:rsidR="006D0269" w:rsidRPr="00CD5ECD" w:rsidRDefault="006D0269" w:rsidP="009F55FC">
      <w:pPr>
        <w:numPr>
          <w:ilvl w:val="0"/>
          <w:numId w:val="4"/>
        </w:numPr>
        <w:rPr>
          <w:rFonts w:ascii="Arial" w:hAnsi="Arial" w:cs="Arial"/>
          <w:sz w:val="22"/>
          <w:szCs w:val="22"/>
          <w:lang w:val="en-US"/>
        </w:rPr>
      </w:pPr>
      <w:r w:rsidRPr="00CD5ECD">
        <w:rPr>
          <w:rFonts w:ascii="Arial" w:hAnsi="Arial" w:cs="Arial"/>
          <w:sz w:val="22"/>
          <w:szCs w:val="22"/>
          <w:lang w:val="en-US"/>
        </w:rPr>
        <w:t>Hospital and Community Matrons</w:t>
      </w:r>
    </w:p>
    <w:p w:rsidR="006D0269" w:rsidRDefault="006D0269" w:rsidP="009F55FC">
      <w:pPr>
        <w:numPr>
          <w:ilvl w:val="0"/>
          <w:numId w:val="4"/>
        </w:numPr>
        <w:rPr>
          <w:rFonts w:ascii="Arial" w:hAnsi="Arial" w:cs="Arial"/>
          <w:sz w:val="22"/>
          <w:szCs w:val="22"/>
          <w:lang w:val="en-US"/>
        </w:rPr>
      </w:pPr>
      <w:r w:rsidRPr="00CD5ECD">
        <w:rPr>
          <w:rFonts w:ascii="Arial" w:hAnsi="Arial" w:cs="Arial"/>
          <w:sz w:val="22"/>
          <w:szCs w:val="22"/>
          <w:lang w:val="en-US"/>
        </w:rPr>
        <w:t>C</w:t>
      </w:r>
      <w:r>
        <w:rPr>
          <w:rFonts w:ascii="Arial" w:hAnsi="Arial" w:cs="Arial"/>
          <w:sz w:val="22"/>
          <w:szCs w:val="22"/>
          <w:lang w:val="en-US"/>
        </w:rPr>
        <w:t>ommunity Services</w:t>
      </w:r>
      <w:r w:rsidRPr="00CD5ECD">
        <w:rPr>
          <w:rFonts w:ascii="Arial" w:hAnsi="Arial" w:cs="Arial"/>
          <w:sz w:val="22"/>
          <w:szCs w:val="22"/>
          <w:lang w:val="en-US"/>
        </w:rPr>
        <w:t xml:space="preserve"> Managers</w:t>
      </w:r>
    </w:p>
    <w:p w:rsidR="006C5350" w:rsidRPr="006C5350" w:rsidRDefault="00281AAB" w:rsidP="006C5350">
      <w:pPr>
        <w:numPr>
          <w:ilvl w:val="0"/>
          <w:numId w:val="4"/>
        </w:numPr>
        <w:rPr>
          <w:rFonts w:ascii="Arial" w:hAnsi="Arial" w:cs="Arial"/>
          <w:sz w:val="22"/>
          <w:szCs w:val="22"/>
          <w:lang w:val="en-US"/>
        </w:rPr>
      </w:pPr>
      <w:r>
        <w:rPr>
          <w:rFonts w:ascii="Arial" w:hAnsi="Arial" w:cs="Arial"/>
          <w:sz w:val="22"/>
          <w:szCs w:val="22"/>
          <w:lang w:val="en-US"/>
        </w:rPr>
        <w:t xml:space="preserve">Community Services Multidisciplinary Teams including nurses, therapists, </w:t>
      </w:r>
      <w:r w:rsidR="006C5350">
        <w:rPr>
          <w:rFonts w:ascii="Arial" w:hAnsi="Arial" w:cs="Arial"/>
          <w:sz w:val="22"/>
          <w:szCs w:val="22"/>
          <w:lang w:val="en-US"/>
        </w:rPr>
        <w:t xml:space="preserve">urgent community response teams, </w:t>
      </w:r>
      <w:r>
        <w:rPr>
          <w:rFonts w:ascii="Arial" w:hAnsi="Arial" w:cs="Arial"/>
          <w:sz w:val="22"/>
          <w:szCs w:val="22"/>
          <w:lang w:val="en-US"/>
        </w:rPr>
        <w:t xml:space="preserve">social workers </w:t>
      </w:r>
      <w:r w:rsidR="00F662E9">
        <w:rPr>
          <w:rFonts w:ascii="Arial" w:hAnsi="Arial" w:cs="Arial"/>
          <w:sz w:val="22"/>
          <w:szCs w:val="22"/>
          <w:lang w:val="en-US"/>
        </w:rPr>
        <w:t>and generic</w:t>
      </w:r>
      <w:r>
        <w:rPr>
          <w:rFonts w:ascii="Arial" w:hAnsi="Arial" w:cs="Arial"/>
          <w:sz w:val="22"/>
          <w:szCs w:val="22"/>
          <w:lang w:val="en-US"/>
        </w:rPr>
        <w:t xml:space="preserve"> support workers </w:t>
      </w:r>
    </w:p>
    <w:p w:rsidR="006D0269" w:rsidRPr="00CD5ECD" w:rsidRDefault="006D0269" w:rsidP="009F55FC">
      <w:pPr>
        <w:numPr>
          <w:ilvl w:val="0"/>
          <w:numId w:val="4"/>
        </w:numPr>
        <w:rPr>
          <w:rFonts w:ascii="Arial" w:hAnsi="Arial" w:cs="Arial"/>
          <w:sz w:val="22"/>
          <w:szCs w:val="22"/>
          <w:lang w:val="en-US"/>
        </w:rPr>
      </w:pPr>
      <w:r w:rsidRPr="00CD5ECD">
        <w:rPr>
          <w:rFonts w:ascii="Arial" w:hAnsi="Arial" w:cs="Arial"/>
          <w:sz w:val="22"/>
          <w:szCs w:val="22"/>
          <w:lang w:val="en-US"/>
        </w:rPr>
        <w:t>C</w:t>
      </w:r>
      <w:r w:rsidR="00281AAB">
        <w:rPr>
          <w:rFonts w:ascii="Arial" w:hAnsi="Arial" w:cs="Arial"/>
          <w:sz w:val="22"/>
          <w:szCs w:val="22"/>
          <w:lang w:val="en-US"/>
        </w:rPr>
        <w:t>ommunity</w:t>
      </w:r>
      <w:r w:rsidR="00E96467">
        <w:rPr>
          <w:rFonts w:ascii="Arial" w:hAnsi="Arial" w:cs="Arial"/>
          <w:sz w:val="22"/>
          <w:szCs w:val="22"/>
          <w:lang w:val="en-US"/>
        </w:rPr>
        <w:t xml:space="preserve"> Pharmacy</w:t>
      </w:r>
      <w:r w:rsidR="008B2ED2">
        <w:rPr>
          <w:rFonts w:ascii="Arial" w:hAnsi="Arial" w:cs="Arial"/>
          <w:sz w:val="22"/>
          <w:szCs w:val="22"/>
          <w:lang w:val="en-US"/>
        </w:rPr>
        <w:t>, PCN and GP practice</w:t>
      </w:r>
      <w:r w:rsidR="00281AAB">
        <w:rPr>
          <w:rFonts w:ascii="Arial" w:hAnsi="Arial" w:cs="Arial"/>
          <w:sz w:val="22"/>
          <w:szCs w:val="22"/>
          <w:lang w:val="en-US"/>
        </w:rPr>
        <w:t xml:space="preserve"> p</w:t>
      </w:r>
      <w:r w:rsidRPr="00CD5ECD">
        <w:rPr>
          <w:rFonts w:ascii="Arial" w:hAnsi="Arial" w:cs="Arial"/>
          <w:sz w:val="22"/>
          <w:szCs w:val="22"/>
          <w:lang w:val="en-US"/>
        </w:rPr>
        <w:t>harmacists</w:t>
      </w:r>
      <w:r w:rsidR="00E96467">
        <w:rPr>
          <w:rFonts w:ascii="Arial" w:hAnsi="Arial" w:cs="Arial"/>
          <w:sz w:val="22"/>
          <w:szCs w:val="22"/>
          <w:lang w:val="en-US"/>
        </w:rPr>
        <w:t>,</w:t>
      </w:r>
      <w:r w:rsidR="008B2ED2">
        <w:rPr>
          <w:rFonts w:ascii="Arial" w:hAnsi="Arial" w:cs="Arial"/>
          <w:sz w:val="22"/>
          <w:szCs w:val="22"/>
          <w:lang w:val="en-US"/>
        </w:rPr>
        <w:t xml:space="preserve"> technicians</w:t>
      </w:r>
      <w:r w:rsidR="00E96467">
        <w:rPr>
          <w:rFonts w:ascii="Arial" w:hAnsi="Arial" w:cs="Arial"/>
          <w:sz w:val="22"/>
          <w:szCs w:val="22"/>
          <w:lang w:val="en-US"/>
        </w:rPr>
        <w:t>, nurses, staff</w:t>
      </w:r>
    </w:p>
    <w:p w:rsidR="006D0269" w:rsidRPr="00CD5ECD" w:rsidRDefault="006D0269" w:rsidP="009F55FC">
      <w:pPr>
        <w:numPr>
          <w:ilvl w:val="0"/>
          <w:numId w:val="4"/>
        </w:numPr>
        <w:rPr>
          <w:rFonts w:ascii="Arial" w:hAnsi="Arial" w:cs="Arial"/>
          <w:sz w:val="22"/>
          <w:szCs w:val="22"/>
          <w:lang w:val="en-US"/>
        </w:rPr>
      </w:pPr>
      <w:r w:rsidRPr="00CD5ECD">
        <w:rPr>
          <w:rFonts w:ascii="Arial" w:hAnsi="Arial" w:cs="Arial"/>
          <w:sz w:val="22"/>
          <w:szCs w:val="22"/>
          <w:lang w:val="en-US"/>
        </w:rPr>
        <w:t xml:space="preserve">Professionals working for: Social services, </w:t>
      </w:r>
      <w:r w:rsidRPr="003C0AE5">
        <w:rPr>
          <w:rFonts w:ascii="Arial" w:hAnsi="Arial" w:cs="Arial"/>
          <w:sz w:val="22"/>
          <w:szCs w:val="22"/>
          <w:lang w:val="en-US"/>
        </w:rPr>
        <w:t>Devon Partnership Trust</w:t>
      </w:r>
      <w:r w:rsidRPr="00CD5ECD">
        <w:rPr>
          <w:rFonts w:ascii="Arial" w:hAnsi="Arial" w:cs="Arial"/>
          <w:sz w:val="22"/>
          <w:szCs w:val="22"/>
          <w:lang w:val="en-US"/>
        </w:rPr>
        <w:t xml:space="preserve"> and Acute / Foundation Trusts, Devon County Council,</w:t>
      </w:r>
      <w:r>
        <w:rPr>
          <w:rFonts w:ascii="Arial" w:hAnsi="Arial" w:cs="Arial"/>
          <w:sz w:val="22"/>
          <w:szCs w:val="22"/>
          <w:lang w:val="en-US"/>
        </w:rPr>
        <w:t xml:space="preserve"> </w:t>
      </w:r>
      <w:proofErr w:type="spellStart"/>
      <w:r w:rsidR="006C5350">
        <w:rPr>
          <w:rFonts w:ascii="Arial" w:hAnsi="Arial" w:cs="Arial"/>
          <w:sz w:val="22"/>
          <w:szCs w:val="22"/>
          <w:lang w:val="en-US"/>
        </w:rPr>
        <w:t>HospisCare</w:t>
      </w:r>
      <w:proofErr w:type="spellEnd"/>
      <w:r w:rsidR="006C5350">
        <w:rPr>
          <w:rFonts w:ascii="Arial" w:hAnsi="Arial" w:cs="Arial"/>
          <w:sz w:val="22"/>
          <w:szCs w:val="22"/>
          <w:lang w:val="en-US"/>
        </w:rPr>
        <w:t xml:space="preserve">, </w:t>
      </w:r>
      <w:r w:rsidRPr="00CD5ECD">
        <w:rPr>
          <w:rFonts w:ascii="Arial" w:hAnsi="Arial" w:cs="Arial"/>
          <w:sz w:val="22"/>
          <w:szCs w:val="22"/>
          <w:lang w:val="en-US"/>
        </w:rPr>
        <w:t>commissioners and other providers of pharmacy and health services</w:t>
      </w:r>
    </w:p>
    <w:p w:rsidR="006D0269" w:rsidRPr="00CD5ECD" w:rsidRDefault="006D0269" w:rsidP="009F55FC">
      <w:pPr>
        <w:numPr>
          <w:ilvl w:val="0"/>
          <w:numId w:val="4"/>
        </w:numPr>
        <w:rPr>
          <w:rFonts w:ascii="Arial" w:hAnsi="Arial" w:cs="Arial"/>
          <w:sz w:val="22"/>
          <w:szCs w:val="22"/>
          <w:lang w:val="en-US"/>
        </w:rPr>
      </w:pPr>
      <w:r w:rsidRPr="00CD5ECD">
        <w:rPr>
          <w:rFonts w:ascii="Arial" w:hAnsi="Arial" w:cs="Arial"/>
          <w:sz w:val="22"/>
          <w:szCs w:val="22"/>
          <w:lang w:val="en-US"/>
        </w:rPr>
        <w:t>Patients and members of the public</w:t>
      </w:r>
    </w:p>
    <w:p w:rsidR="00114E6E" w:rsidRDefault="00114E6E" w:rsidP="006D0269">
      <w:pPr>
        <w:ind w:left="720"/>
        <w:rPr>
          <w:rFonts w:ascii="Arial" w:hAnsi="Arial" w:cs="Arial"/>
          <w:sz w:val="22"/>
          <w:szCs w:val="22"/>
        </w:rPr>
      </w:pPr>
      <w:bookmarkStart w:id="0" w:name="_GoBack"/>
      <w:bookmarkEnd w:id="0"/>
    </w:p>
    <w:p w:rsidR="006D0269" w:rsidRPr="00114E6E" w:rsidRDefault="006D0269" w:rsidP="006D0269">
      <w:pPr>
        <w:ind w:left="720"/>
        <w:rPr>
          <w:rFonts w:ascii="Arial" w:hAnsi="Arial" w:cs="Arial"/>
          <w:sz w:val="22"/>
          <w:szCs w:val="22"/>
        </w:rPr>
      </w:pPr>
    </w:p>
    <w:p w:rsidR="00062938" w:rsidRDefault="00062938" w:rsidP="004A2212">
      <w:pPr>
        <w:jc w:val="both"/>
        <w:rPr>
          <w:rFonts w:ascii="Arial" w:hAnsi="Arial" w:cs="Arial"/>
          <w:b/>
          <w:sz w:val="22"/>
          <w:szCs w:val="22"/>
        </w:rPr>
        <w:sectPr w:rsidR="00062938" w:rsidSect="0074566C">
          <w:headerReference w:type="default" r:id="rId8"/>
          <w:footerReference w:type="default" r:id="rId9"/>
          <w:pgSz w:w="11909" w:h="16834" w:code="9"/>
          <w:pgMar w:top="720" w:right="1440" w:bottom="1134" w:left="1440" w:header="706" w:footer="301" w:gutter="0"/>
          <w:cols w:space="720"/>
        </w:sectPr>
      </w:pPr>
    </w:p>
    <w:p w:rsidR="00062938" w:rsidRPr="00062938" w:rsidRDefault="00062938" w:rsidP="009F55FC">
      <w:pPr>
        <w:numPr>
          <w:ilvl w:val="0"/>
          <w:numId w:val="1"/>
        </w:numPr>
        <w:ind w:hanging="720"/>
        <w:rPr>
          <w:rFonts w:ascii="Arial" w:hAnsi="Arial" w:cs="Arial"/>
          <w:b/>
          <w:sz w:val="22"/>
          <w:szCs w:val="22"/>
          <w:lang w:eastAsia="en-US"/>
        </w:rPr>
      </w:pPr>
      <w:r w:rsidRPr="00062938">
        <w:rPr>
          <w:rFonts w:ascii="Arial" w:hAnsi="Arial" w:cs="Arial"/>
          <w:b/>
          <w:sz w:val="22"/>
          <w:szCs w:val="22"/>
          <w:lang w:eastAsia="en-US"/>
        </w:rPr>
        <w:lastRenderedPageBreak/>
        <w:t>HIGH LEVEL ORGANISATIONAL CHART:</w:t>
      </w:r>
    </w:p>
    <w:p w:rsidR="004A2212" w:rsidRDefault="007573A9" w:rsidP="004A2212">
      <w:pPr>
        <w:jc w:val="both"/>
      </w:pPr>
      <w:r w:rsidRPr="00446EE7">
        <w:rPr>
          <w:noProof/>
        </w:rPr>
        <w:drawing>
          <wp:inline distT="0" distB="0" distL="0" distR="0">
            <wp:extent cx="950595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05950" cy="2381250"/>
                    </a:xfrm>
                    <a:prstGeom prst="rect">
                      <a:avLst/>
                    </a:prstGeom>
                    <a:noFill/>
                    <a:ln>
                      <a:noFill/>
                    </a:ln>
                  </pic:spPr>
                </pic:pic>
              </a:graphicData>
            </a:graphic>
          </wp:inline>
        </w:drawing>
      </w:r>
    </w:p>
    <w:p w:rsidR="00062938" w:rsidRDefault="007573A9" w:rsidP="001A7F27">
      <w:pPr>
        <w:tabs>
          <w:tab w:val="left" w:pos="720"/>
        </w:tabs>
        <w:rPr>
          <w:rFonts w:ascii="Arial" w:hAnsi="Arial" w:cs="Arial"/>
        </w:rPr>
        <w:sectPr w:rsidR="00062938" w:rsidSect="00446EE7">
          <w:pgSz w:w="16834" w:h="11909" w:orient="landscape" w:code="9"/>
          <w:pgMar w:top="284" w:right="720" w:bottom="709" w:left="1134" w:header="706" w:footer="301" w:gutter="0"/>
          <w:cols w:space="720"/>
          <w:docGrid w:linePitch="272"/>
        </w:sectPr>
      </w:pPr>
      <w:r w:rsidRPr="008E21E3">
        <w:rPr>
          <w:noProof/>
        </w:rPr>
        <w:drawing>
          <wp:inline distT="0" distB="0" distL="0" distR="0" wp14:anchorId="72536DF7" wp14:editId="05AE86FC">
            <wp:extent cx="9512300" cy="319935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2300" cy="3199351"/>
                    </a:xfrm>
                    <a:prstGeom prst="rect">
                      <a:avLst/>
                    </a:prstGeom>
                    <a:noFill/>
                    <a:ln>
                      <a:noFill/>
                    </a:ln>
                  </pic:spPr>
                </pic:pic>
              </a:graphicData>
            </a:graphic>
          </wp:inline>
        </w:drawing>
      </w:r>
    </w:p>
    <w:p w:rsidR="001A7F27" w:rsidRDefault="001A7F27" w:rsidP="001A7F27">
      <w:pPr>
        <w:tabs>
          <w:tab w:val="left" w:pos="720"/>
        </w:tabs>
        <w:rPr>
          <w:rFonts w:ascii="Arial" w:hAnsi="Arial" w:cs="Arial"/>
        </w:rPr>
      </w:pPr>
    </w:p>
    <w:p w:rsidR="0054300C" w:rsidRPr="003B7F73" w:rsidRDefault="00446EE7" w:rsidP="0054300C">
      <w:pPr>
        <w:rPr>
          <w:rFonts w:ascii="Arial" w:hAnsi="Arial" w:cs="Arial"/>
          <w:b/>
          <w:sz w:val="22"/>
          <w:szCs w:val="22"/>
        </w:rPr>
      </w:pPr>
      <w:r>
        <w:rPr>
          <w:rFonts w:ascii="Arial" w:hAnsi="Arial" w:cs="Arial"/>
          <w:b/>
          <w:sz w:val="22"/>
          <w:szCs w:val="22"/>
        </w:rPr>
        <w:t>5</w:t>
      </w:r>
      <w:r w:rsidR="0054300C" w:rsidRPr="003B7F73">
        <w:rPr>
          <w:rFonts w:ascii="Arial" w:hAnsi="Arial" w:cs="Arial"/>
          <w:b/>
          <w:sz w:val="22"/>
          <w:szCs w:val="22"/>
        </w:rPr>
        <w:t>.</w:t>
      </w:r>
      <w:r w:rsidR="0054300C" w:rsidRPr="003B7F73">
        <w:rPr>
          <w:rFonts w:ascii="Arial" w:hAnsi="Arial" w:cs="Arial"/>
          <w:b/>
          <w:sz w:val="22"/>
          <w:szCs w:val="22"/>
        </w:rPr>
        <w:tab/>
        <w:t>KEY RESULT AREAS/PRINCIPAL DUTIES AND RESPONSIBILITIES</w:t>
      </w:r>
    </w:p>
    <w:p w:rsidR="0054300C" w:rsidRDefault="0054300C" w:rsidP="0054300C">
      <w:pPr>
        <w:jc w:val="both"/>
        <w:rPr>
          <w:rFonts w:ascii="Arial" w:hAnsi="Arial" w:cs="Arial"/>
          <w:b/>
          <w:i/>
          <w:sz w:val="22"/>
          <w:szCs w:val="22"/>
        </w:rPr>
      </w:pPr>
    </w:p>
    <w:p w:rsidR="0054300C" w:rsidRPr="009F55FC" w:rsidRDefault="0054300C" w:rsidP="009F55FC">
      <w:pPr>
        <w:pStyle w:val="ListParagraph"/>
        <w:numPr>
          <w:ilvl w:val="0"/>
          <w:numId w:val="6"/>
        </w:numPr>
        <w:jc w:val="both"/>
        <w:rPr>
          <w:rFonts w:ascii="Arial" w:hAnsi="Arial" w:cs="Arial"/>
          <w:sz w:val="22"/>
          <w:szCs w:val="22"/>
        </w:rPr>
      </w:pPr>
      <w:r w:rsidRPr="009F55FC">
        <w:rPr>
          <w:rFonts w:ascii="Arial" w:hAnsi="Arial" w:cs="Arial"/>
          <w:b/>
          <w:sz w:val="22"/>
          <w:szCs w:val="22"/>
        </w:rPr>
        <w:t>Deliver</w:t>
      </w:r>
      <w:r w:rsidR="007A0F3E" w:rsidRPr="009F55FC">
        <w:rPr>
          <w:rFonts w:ascii="Arial" w:hAnsi="Arial" w:cs="Arial"/>
          <w:b/>
          <w:sz w:val="22"/>
          <w:szCs w:val="22"/>
        </w:rPr>
        <w:t>y of</w:t>
      </w:r>
      <w:r w:rsidRPr="009F55FC">
        <w:rPr>
          <w:rFonts w:ascii="Arial" w:hAnsi="Arial" w:cs="Arial"/>
          <w:b/>
          <w:sz w:val="22"/>
          <w:szCs w:val="22"/>
        </w:rPr>
        <w:t xml:space="preserve"> a </w:t>
      </w:r>
      <w:r w:rsidR="00A92FB6" w:rsidRPr="009F55FC">
        <w:rPr>
          <w:rFonts w:ascii="Arial" w:hAnsi="Arial" w:cs="Arial"/>
          <w:b/>
          <w:sz w:val="22"/>
          <w:szCs w:val="22"/>
        </w:rPr>
        <w:t>C</w:t>
      </w:r>
      <w:r w:rsidRPr="009F55FC">
        <w:rPr>
          <w:rFonts w:ascii="Arial" w:hAnsi="Arial" w:cs="Arial"/>
          <w:b/>
          <w:sz w:val="22"/>
          <w:szCs w:val="22"/>
        </w:rPr>
        <w:t xml:space="preserve">linical Pharmacy Service to </w:t>
      </w:r>
      <w:r w:rsidR="00A92FB6" w:rsidRPr="009F55FC">
        <w:rPr>
          <w:rFonts w:ascii="Arial" w:hAnsi="Arial" w:cs="Arial"/>
          <w:b/>
          <w:sz w:val="22"/>
          <w:szCs w:val="22"/>
        </w:rPr>
        <w:t xml:space="preserve">Community Services </w:t>
      </w:r>
    </w:p>
    <w:p w:rsidR="0054300C" w:rsidRPr="004E4E6F" w:rsidRDefault="0054300C" w:rsidP="0054300C">
      <w:pPr>
        <w:jc w:val="both"/>
        <w:rPr>
          <w:rFonts w:ascii="Arial" w:hAnsi="Arial" w:cs="Arial"/>
          <w:sz w:val="22"/>
          <w:szCs w:val="22"/>
        </w:rPr>
      </w:pPr>
    </w:p>
    <w:p w:rsidR="000D1B5A" w:rsidRPr="00E764EB" w:rsidRDefault="009F55FC" w:rsidP="009F55FC">
      <w:pPr>
        <w:numPr>
          <w:ilvl w:val="0"/>
          <w:numId w:val="2"/>
        </w:numPr>
        <w:jc w:val="both"/>
        <w:rPr>
          <w:rFonts w:ascii="Arial" w:hAnsi="Arial" w:cs="Arial"/>
          <w:sz w:val="22"/>
          <w:szCs w:val="22"/>
        </w:rPr>
      </w:pPr>
      <w:r>
        <w:rPr>
          <w:rFonts w:ascii="Arial" w:hAnsi="Arial" w:cs="Arial"/>
          <w:sz w:val="22"/>
          <w:szCs w:val="22"/>
        </w:rPr>
        <w:t xml:space="preserve">Provide and develop </w:t>
      </w:r>
      <w:r w:rsidR="004C70CD">
        <w:rPr>
          <w:rFonts w:ascii="Arial" w:hAnsi="Arial" w:cs="Arial"/>
          <w:sz w:val="22"/>
          <w:szCs w:val="22"/>
        </w:rPr>
        <w:t>high</w:t>
      </w:r>
      <w:r w:rsidR="007573A9">
        <w:rPr>
          <w:rFonts w:ascii="Arial" w:hAnsi="Arial" w:cs="Arial"/>
          <w:sz w:val="22"/>
          <w:szCs w:val="22"/>
        </w:rPr>
        <w:t>-</w:t>
      </w:r>
      <w:r w:rsidR="004C70CD">
        <w:rPr>
          <w:rFonts w:ascii="Arial" w:hAnsi="Arial" w:cs="Arial"/>
          <w:sz w:val="22"/>
          <w:szCs w:val="22"/>
        </w:rPr>
        <w:t xml:space="preserve">quality </w:t>
      </w:r>
      <w:r w:rsidR="000D1B5A">
        <w:rPr>
          <w:rFonts w:ascii="Arial" w:hAnsi="Arial" w:cs="Arial"/>
          <w:sz w:val="22"/>
          <w:szCs w:val="22"/>
        </w:rPr>
        <w:t>clinical pharmacy services to</w:t>
      </w:r>
      <w:r w:rsidR="00F711CD">
        <w:rPr>
          <w:rFonts w:ascii="Arial" w:hAnsi="Arial" w:cs="Arial"/>
          <w:sz w:val="22"/>
          <w:szCs w:val="22"/>
        </w:rPr>
        <w:t xml:space="preserve"> patients </w:t>
      </w:r>
      <w:r w:rsidR="001277E6">
        <w:rPr>
          <w:rFonts w:ascii="Arial" w:hAnsi="Arial" w:cs="Arial"/>
          <w:sz w:val="22"/>
          <w:szCs w:val="22"/>
        </w:rPr>
        <w:t xml:space="preserve">receiving care </w:t>
      </w:r>
      <w:r w:rsidR="00EF33D9">
        <w:rPr>
          <w:rFonts w:ascii="Arial" w:hAnsi="Arial" w:cs="Arial"/>
          <w:sz w:val="22"/>
          <w:szCs w:val="22"/>
        </w:rPr>
        <w:t xml:space="preserve">within </w:t>
      </w:r>
      <w:r w:rsidR="00F711CD">
        <w:rPr>
          <w:rFonts w:ascii="Arial" w:hAnsi="Arial" w:cs="Arial"/>
          <w:sz w:val="22"/>
          <w:szCs w:val="22"/>
        </w:rPr>
        <w:t xml:space="preserve">the Community Services Directorate </w:t>
      </w:r>
      <w:r w:rsidR="000D1B5A">
        <w:rPr>
          <w:rFonts w:ascii="Arial" w:hAnsi="Arial" w:cs="Arial"/>
          <w:sz w:val="22"/>
          <w:szCs w:val="22"/>
        </w:rPr>
        <w:t xml:space="preserve">under the leadership of the </w:t>
      </w:r>
      <w:r w:rsidR="00E764EB">
        <w:rPr>
          <w:rFonts w:ascii="Arial" w:hAnsi="Arial" w:cs="Arial"/>
          <w:sz w:val="22"/>
          <w:szCs w:val="22"/>
        </w:rPr>
        <w:t xml:space="preserve">Locality Lead Pharmacist and Community </w:t>
      </w:r>
      <w:r w:rsidR="00C50407">
        <w:rPr>
          <w:rFonts w:ascii="Arial" w:hAnsi="Arial" w:cs="Arial"/>
          <w:sz w:val="22"/>
          <w:szCs w:val="22"/>
        </w:rPr>
        <w:t>Clinical Pharmacy Manager</w:t>
      </w:r>
      <w:r w:rsidR="00E764EB">
        <w:rPr>
          <w:rFonts w:ascii="Arial" w:hAnsi="Arial" w:cs="Arial"/>
          <w:sz w:val="22"/>
          <w:szCs w:val="22"/>
        </w:rPr>
        <w:t>.</w:t>
      </w:r>
      <w:r w:rsidR="00F711CD" w:rsidRPr="00E764EB">
        <w:rPr>
          <w:rFonts w:ascii="Arial" w:hAnsi="Arial" w:cs="Arial"/>
          <w:sz w:val="22"/>
          <w:szCs w:val="22"/>
        </w:rPr>
        <w:t xml:space="preserve"> </w:t>
      </w:r>
    </w:p>
    <w:p w:rsidR="00F711CD" w:rsidRDefault="009F55FC" w:rsidP="009F55FC">
      <w:pPr>
        <w:numPr>
          <w:ilvl w:val="0"/>
          <w:numId w:val="2"/>
        </w:numPr>
        <w:jc w:val="both"/>
        <w:rPr>
          <w:rFonts w:ascii="Arial" w:hAnsi="Arial" w:cs="Arial"/>
          <w:sz w:val="22"/>
          <w:szCs w:val="22"/>
        </w:rPr>
      </w:pPr>
      <w:r>
        <w:rPr>
          <w:rFonts w:ascii="Arial" w:hAnsi="Arial" w:cs="Arial"/>
          <w:sz w:val="22"/>
          <w:szCs w:val="22"/>
        </w:rPr>
        <w:t>P</w:t>
      </w:r>
      <w:r w:rsidR="00F05A1F" w:rsidRPr="00F6087B">
        <w:rPr>
          <w:rFonts w:ascii="Arial" w:hAnsi="Arial" w:cs="Arial"/>
          <w:sz w:val="22"/>
          <w:szCs w:val="22"/>
        </w:rPr>
        <w:t xml:space="preserve">rovide a patient focused pharmacy service to </w:t>
      </w:r>
      <w:r w:rsidR="001277E6">
        <w:rPr>
          <w:rFonts w:ascii="Arial" w:hAnsi="Arial" w:cs="Arial"/>
          <w:sz w:val="22"/>
          <w:szCs w:val="22"/>
        </w:rPr>
        <w:t xml:space="preserve">patients </w:t>
      </w:r>
      <w:r w:rsidR="007B1A93">
        <w:rPr>
          <w:rFonts w:ascii="Arial" w:hAnsi="Arial" w:cs="Arial"/>
          <w:sz w:val="22"/>
          <w:szCs w:val="22"/>
        </w:rPr>
        <w:t xml:space="preserve">and </w:t>
      </w:r>
      <w:r w:rsidR="001277E6">
        <w:rPr>
          <w:rFonts w:ascii="Arial" w:hAnsi="Arial" w:cs="Arial"/>
          <w:sz w:val="22"/>
          <w:szCs w:val="22"/>
        </w:rPr>
        <w:t xml:space="preserve">staff </w:t>
      </w:r>
      <w:r w:rsidR="00F05A1F" w:rsidRPr="00F6087B">
        <w:rPr>
          <w:rFonts w:ascii="Arial" w:hAnsi="Arial" w:cs="Arial"/>
          <w:sz w:val="22"/>
          <w:szCs w:val="22"/>
        </w:rPr>
        <w:t>includ</w:t>
      </w:r>
      <w:r w:rsidR="001277E6">
        <w:rPr>
          <w:rFonts w:ascii="Arial" w:hAnsi="Arial" w:cs="Arial"/>
          <w:sz w:val="22"/>
          <w:szCs w:val="22"/>
        </w:rPr>
        <w:t>ing</w:t>
      </w:r>
      <w:r w:rsidR="00F05A1F" w:rsidRPr="00F6087B">
        <w:rPr>
          <w:rFonts w:ascii="Arial" w:hAnsi="Arial" w:cs="Arial"/>
          <w:sz w:val="22"/>
          <w:szCs w:val="22"/>
        </w:rPr>
        <w:t xml:space="preserve"> individual patient</w:t>
      </w:r>
      <w:r w:rsidR="00B40607">
        <w:rPr>
          <w:rFonts w:ascii="Arial" w:hAnsi="Arial" w:cs="Arial"/>
          <w:sz w:val="22"/>
          <w:szCs w:val="22"/>
        </w:rPr>
        <w:t xml:space="preserve"> clinical </w:t>
      </w:r>
      <w:r w:rsidR="001277E6">
        <w:rPr>
          <w:rFonts w:ascii="Arial" w:hAnsi="Arial" w:cs="Arial"/>
          <w:sz w:val="22"/>
          <w:szCs w:val="22"/>
        </w:rPr>
        <w:t xml:space="preserve">medicines review, </w:t>
      </w:r>
      <w:r w:rsidR="00F05A1F" w:rsidRPr="00F6087B">
        <w:rPr>
          <w:rFonts w:ascii="Arial" w:hAnsi="Arial" w:cs="Arial"/>
          <w:sz w:val="22"/>
          <w:szCs w:val="22"/>
        </w:rPr>
        <w:t>counselling, medicines reconciliation and</w:t>
      </w:r>
      <w:r w:rsidR="00F6087B" w:rsidRPr="00F6087B">
        <w:rPr>
          <w:rFonts w:ascii="Arial" w:hAnsi="Arial" w:cs="Arial"/>
          <w:sz w:val="22"/>
          <w:szCs w:val="22"/>
        </w:rPr>
        <w:t xml:space="preserve"> full clinical</w:t>
      </w:r>
      <w:r w:rsidR="0054300C" w:rsidRPr="00F6087B">
        <w:rPr>
          <w:rFonts w:ascii="Arial" w:hAnsi="Arial" w:cs="Arial"/>
          <w:sz w:val="22"/>
          <w:szCs w:val="22"/>
        </w:rPr>
        <w:t xml:space="preserve"> screening </w:t>
      </w:r>
      <w:r w:rsidR="00F6087B">
        <w:rPr>
          <w:rFonts w:ascii="Arial" w:hAnsi="Arial" w:cs="Arial"/>
          <w:sz w:val="22"/>
          <w:szCs w:val="22"/>
        </w:rPr>
        <w:t xml:space="preserve">of </w:t>
      </w:r>
      <w:r w:rsidR="0054300C" w:rsidRPr="00F6087B">
        <w:rPr>
          <w:rFonts w:ascii="Arial" w:hAnsi="Arial" w:cs="Arial"/>
          <w:sz w:val="22"/>
          <w:szCs w:val="22"/>
        </w:rPr>
        <w:t xml:space="preserve">prescriptions to ensure safe, evidence based and rational use of medicines in line with </w:t>
      </w:r>
      <w:r w:rsidR="007B1A93">
        <w:rPr>
          <w:rFonts w:ascii="Arial" w:hAnsi="Arial" w:cs="Arial"/>
          <w:sz w:val="22"/>
          <w:szCs w:val="22"/>
        </w:rPr>
        <w:t>the Joint Formulary</w:t>
      </w:r>
      <w:r w:rsidR="00F711CD">
        <w:rPr>
          <w:rFonts w:ascii="Arial" w:hAnsi="Arial" w:cs="Arial"/>
          <w:sz w:val="22"/>
          <w:szCs w:val="22"/>
        </w:rPr>
        <w:t>,</w:t>
      </w:r>
      <w:r w:rsidR="007B1A93">
        <w:rPr>
          <w:rFonts w:ascii="Arial" w:hAnsi="Arial" w:cs="Arial"/>
          <w:sz w:val="22"/>
          <w:szCs w:val="22"/>
        </w:rPr>
        <w:t xml:space="preserve"> </w:t>
      </w:r>
      <w:r w:rsidR="004C70CD">
        <w:rPr>
          <w:rFonts w:ascii="Arial" w:hAnsi="Arial" w:cs="Arial"/>
          <w:sz w:val="22"/>
          <w:szCs w:val="22"/>
        </w:rPr>
        <w:t>national guidance</w:t>
      </w:r>
      <w:r w:rsidR="0054300C" w:rsidRPr="00F6087B">
        <w:rPr>
          <w:rFonts w:ascii="Arial" w:hAnsi="Arial" w:cs="Arial"/>
          <w:sz w:val="22"/>
          <w:szCs w:val="22"/>
        </w:rPr>
        <w:t xml:space="preserve"> and </w:t>
      </w:r>
      <w:r w:rsidR="004C70CD">
        <w:rPr>
          <w:rFonts w:ascii="Arial" w:hAnsi="Arial" w:cs="Arial"/>
          <w:sz w:val="22"/>
          <w:szCs w:val="22"/>
        </w:rPr>
        <w:t xml:space="preserve">local </w:t>
      </w:r>
      <w:r w:rsidR="0054300C" w:rsidRPr="00F6087B">
        <w:rPr>
          <w:rFonts w:ascii="Arial" w:hAnsi="Arial" w:cs="Arial"/>
          <w:sz w:val="22"/>
          <w:szCs w:val="22"/>
        </w:rPr>
        <w:t>policies so that risks to patients are mini</w:t>
      </w:r>
      <w:r w:rsidR="00F711CD">
        <w:rPr>
          <w:rFonts w:ascii="Arial" w:hAnsi="Arial" w:cs="Arial"/>
          <w:sz w:val="22"/>
          <w:szCs w:val="22"/>
        </w:rPr>
        <w:t>mised.</w:t>
      </w:r>
    </w:p>
    <w:p w:rsidR="0054300C" w:rsidRPr="00F6087B" w:rsidRDefault="009F55FC" w:rsidP="009F55FC">
      <w:pPr>
        <w:numPr>
          <w:ilvl w:val="0"/>
          <w:numId w:val="2"/>
        </w:numPr>
        <w:jc w:val="both"/>
        <w:rPr>
          <w:rFonts w:ascii="Arial" w:hAnsi="Arial" w:cs="Arial"/>
          <w:sz w:val="22"/>
          <w:szCs w:val="22"/>
        </w:rPr>
      </w:pPr>
      <w:r>
        <w:rPr>
          <w:rFonts w:ascii="Arial" w:hAnsi="Arial" w:cs="Arial"/>
          <w:sz w:val="22"/>
          <w:szCs w:val="22"/>
        </w:rPr>
        <w:t>S</w:t>
      </w:r>
      <w:r w:rsidR="00F711CD">
        <w:rPr>
          <w:rFonts w:ascii="Arial" w:hAnsi="Arial" w:cs="Arial"/>
          <w:sz w:val="22"/>
          <w:szCs w:val="22"/>
        </w:rPr>
        <w:t xml:space="preserve">upport patients </w:t>
      </w:r>
      <w:r w:rsidR="00394C2F">
        <w:rPr>
          <w:rFonts w:ascii="Arial" w:hAnsi="Arial" w:cs="Arial"/>
          <w:sz w:val="22"/>
          <w:szCs w:val="22"/>
        </w:rPr>
        <w:t>to</w:t>
      </w:r>
      <w:r w:rsidR="00B40607">
        <w:rPr>
          <w:rFonts w:ascii="Arial" w:hAnsi="Arial" w:cs="Arial"/>
          <w:sz w:val="22"/>
          <w:szCs w:val="22"/>
        </w:rPr>
        <w:t xml:space="preserve"> </w:t>
      </w:r>
      <w:r w:rsidR="00394C2F">
        <w:rPr>
          <w:rFonts w:ascii="Arial" w:hAnsi="Arial" w:cs="Arial"/>
          <w:sz w:val="22"/>
          <w:szCs w:val="22"/>
        </w:rPr>
        <w:t>get the best fro</w:t>
      </w:r>
      <w:r w:rsidR="00F711CD">
        <w:rPr>
          <w:rFonts w:ascii="Arial" w:hAnsi="Arial" w:cs="Arial"/>
          <w:sz w:val="22"/>
          <w:szCs w:val="22"/>
        </w:rPr>
        <w:t>m their medicines through o</w:t>
      </w:r>
      <w:r w:rsidR="001277E6">
        <w:rPr>
          <w:rFonts w:ascii="Arial" w:hAnsi="Arial" w:cs="Arial"/>
          <w:sz w:val="22"/>
          <w:szCs w:val="22"/>
        </w:rPr>
        <w:t>ptimis</w:t>
      </w:r>
      <w:r w:rsidR="00394C2F">
        <w:rPr>
          <w:rFonts w:ascii="Arial" w:hAnsi="Arial" w:cs="Arial"/>
          <w:sz w:val="22"/>
          <w:szCs w:val="22"/>
        </w:rPr>
        <w:t xml:space="preserve">ation of medication </w:t>
      </w:r>
      <w:r w:rsidR="001277E6">
        <w:rPr>
          <w:rFonts w:ascii="Arial" w:hAnsi="Arial" w:cs="Arial"/>
          <w:sz w:val="22"/>
          <w:szCs w:val="22"/>
        </w:rPr>
        <w:t>regimens and adherence support such as self-</w:t>
      </w:r>
      <w:r w:rsidR="00F711CD">
        <w:rPr>
          <w:rFonts w:ascii="Arial" w:hAnsi="Arial" w:cs="Arial"/>
          <w:sz w:val="22"/>
          <w:szCs w:val="22"/>
        </w:rPr>
        <w:t>administra</w:t>
      </w:r>
      <w:r w:rsidR="00BC5006">
        <w:rPr>
          <w:rFonts w:ascii="Arial" w:hAnsi="Arial" w:cs="Arial"/>
          <w:sz w:val="22"/>
          <w:szCs w:val="22"/>
        </w:rPr>
        <w:t xml:space="preserve">tion and use of compliance aids </w:t>
      </w:r>
      <w:r w:rsidR="00BC5006" w:rsidRPr="003C0AE5">
        <w:rPr>
          <w:rFonts w:ascii="Arial" w:hAnsi="Arial" w:cs="Arial"/>
          <w:sz w:val="22"/>
          <w:szCs w:val="22"/>
        </w:rPr>
        <w:t>in all care settings.</w:t>
      </w:r>
    </w:p>
    <w:p w:rsidR="0054300C" w:rsidRPr="004E4E6F" w:rsidRDefault="009F55FC" w:rsidP="009F55FC">
      <w:pPr>
        <w:numPr>
          <w:ilvl w:val="0"/>
          <w:numId w:val="2"/>
        </w:numPr>
        <w:jc w:val="both"/>
        <w:rPr>
          <w:rFonts w:ascii="Arial" w:hAnsi="Arial" w:cs="Arial"/>
          <w:sz w:val="22"/>
          <w:szCs w:val="22"/>
        </w:rPr>
      </w:pPr>
      <w:r>
        <w:rPr>
          <w:rFonts w:ascii="Arial" w:hAnsi="Arial" w:cs="Arial"/>
          <w:sz w:val="22"/>
          <w:szCs w:val="22"/>
        </w:rPr>
        <w:t>E</w:t>
      </w:r>
      <w:r w:rsidR="0054300C" w:rsidRPr="004E4E6F">
        <w:rPr>
          <w:rFonts w:ascii="Arial" w:hAnsi="Arial" w:cs="Arial"/>
          <w:sz w:val="22"/>
          <w:szCs w:val="22"/>
        </w:rPr>
        <w:t>nsur</w:t>
      </w:r>
      <w:r>
        <w:rPr>
          <w:rFonts w:ascii="Arial" w:hAnsi="Arial" w:cs="Arial"/>
          <w:sz w:val="22"/>
          <w:szCs w:val="22"/>
        </w:rPr>
        <w:t>e</w:t>
      </w:r>
      <w:r w:rsidR="0054300C" w:rsidRPr="004E4E6F">
        <w:rPr>
          <w:rFonts w:ascii="Arial" w:hAnsi="Arial" w:cs="Arial"/>
          <w:sz w:val="22"/>
          <w:szCs w:val="22"/>
        </w:rPr>
        <w:t xml:space="preserve"> prudent use of antibiotics</w:t>
      </w:r>
      <w:r w:rsidR="000234D8">
        <w:rPr>
          <w:rFonts w:ascii="Arial" w:hAnsi="Arial" w:cs="Arial"/>
          <w:sz w:val="22"/>
          <w:szCs w:val="22"/>
        </w:rPr>
        <w:t xml:space="preserve"> and support regular audit of prescribing in </w:t>
      </w:r>
      <w:r w:rsidR="00BE50AC">
        <w:rPr>
          <w:rFonts w:ascii="Arial" w:hAnsi="Arial" w:cs="Arial"/>
          <w:sz w:val="22"/>
          <w:szCs w:val="22"/>
        </w:rPr>
        <w:t xml:space="preserve">designated area of </w:t>
      </w:r>
      <w:r w:rsidR="000234D8">
        <w:rPr>
          <w:rFonts w:ascii="Arial" w:hAnsi="Arial" w:cs="Arial"/>
          <w:sz w:val="22"/>
          <w:szCs w:val="22"/>
        </w:rPr>
        <w:t>clinical responsibility</w:t>
      </w:r>
      <w:r>
        <w:rPr>
          <w:rFonts w:ascii="Arial" w:hAnsi="Arial" w:cs="Arial"/>
          <w:sz w:val="22"/>
          <w:szCs w:val="22"/>
        </w:rPr>
        <w:t>.</w:t>
      </w:r>
    </w:p>
    <w:p w:rsidR="0054300C" w:rsidRPr="004E4E6F" w:rsidRDefault="009F55FC" w:rsidP="009F55FC">
      <w:pPr>
        <w:numPr>
          <w:ilvl w:val="0"/>
          <w:numId w:val="2"/>
        </w:numPr>
        <w:jc w:val="both"/>
        <w:rPr>
          <w:rFonts w:ascii="Arial" w:hAnsi="Arial" w:cs="Arial"/>
          <w:sz w:val="22"/>
          <w:szCs w:val="22"/>
        </w:rPr>
      </w:pPr>
      <w:r>
        <w:rPr>
          <w:rFonts w:ascii="Arial" w:hAnsi="Arial" w:cs="Arial"/>
          <w:sz w:val="22"/>
          <w:szCs w:val="22"/>
        </w:rPr>
        <w:t>A</w:t>
      </w:r>
      <w:r w:rsidR="0054300C" w:rsidRPr="004E4E6F">
        <w:rPr>
          <w:rFonts w:ascii="Arial" w:hAnsi="Arial" w:cs="Arial"/>
          <w:sz w:val="22"/>
          <w:szCs w:val="22"/>
        </w:rPr>
        <w:t>ttend</w:t>
      </w:r>
      <w:r>
        <w:rPr>
          <w:rFonts w:ascii="Arial" w:hAnsi="Arial" w:cs="Arial"/>
          <w:sz w:val="22"/>
          <w:szCs w:val="22"/>
        </w:rPr>
        <w:t xml:space="preserve"> </w:t>
      </w:r>
      <w:r w:rsidR="00394C2F">
        <w:rPr>
          <w:rFonts w:ascii="Arial" w:hAnsi="Arial" w:cs="Arial"/>
          <w:sz w:val="22"/>
          <w:szCs w:val="22"/>
        </w:rPr>
        <w:t>multidisciplinary team meetings</w:t>
      </w:r>
      <w:r w:rsidR="00E764EB">
        <w:rPr>
          <w:rFonts w:ascii="Arial" w:hAnsi="Arial" w:cs="Arial"/>
          <w:sz w:val="22"/>
          <w:szCs w:val="22"/>
        </w:rPr>
        <w:t xml:space="preserve"> / ward rounds</w:t>
      </w:r>
      <w:r w:rsidR="00394C2F">
        <w:rPr>
          <w:rFonts w:ascii="Arial" w:hAnsi="Arial" w:cs="Arial"/>
          <w:sz w:val="22"/>
          <w:szCs w:val="22"/>
        </w:rPr>
        <w:t xml:space="preserve"> </w:t>
      </w:r>
      <w:r w:rsidR="0054300C" w:rsidRPr="004E4E6F">
        <w:rPr>
          <w:rFonts w:ascii="Arial" w:hAnsi="Arial" w:cs="Arial"/>
          <w:sz w:val="22"/>
          <w:szCs w:val="22"/>
        </w:rPr>
        <w:t>to provide expert</w:t>
      </w:r>
      <w:r w:rsidR="00394C2F">
        <w:rPr>
          <w:rFonts w:ascii="Arial" w:hAnsi="Arial" w:cs="Arial"/>
          <w:sz w:val="22"/>
          <w:szCs w:val="22"/>
        </w:rPr>
        <w:t xml:space="preserve"> medicines advice</w:t>
      </w:r>
      <w:r w:rsidR="0054300C" w:rsidRPr="004E4E6F">
        <w:rPr>
          <w:rFonts w:ascii="Arial" w:hAnsi="Arial" w:cs="Arial"/>
          <w:sz w:val="22"/>
          <w:szCs w:val="22"/>
        </w:rPr>
        <w:t xml:space="preserve"> at the point of prescribing</w:t>
      </w:r>
      <w:r w:rsidR="00F711CD">
        <w:rPr>
          <w:rFonts w:ascii="Arial" w:hAnsi="Arial" w:cs="Arial"/>
          <w:sz w:val="22"/>
          <w:szCs w:val="22"/>
        </w:rPr>
        <w:t xml:space="preserve"> and care planning</w:t>
      </w:r>
      <w:r w:rsidR="007B1A93">
        <w:rPr>
          <w:rFonts w:ascii="Arial" w:hAnsi="Arial" w:cs="Arial"/>
          <w:sz w:val="22"/>
          <w:szCs w:val="22"/>
        </w:rPr>
        <w:t xml:space="preserve"> and be integrated into the local multidisciplinary team</w:t>
      </w:r>
      <w:r>
        <w:rPr>
          <w:rFonts w:ascii="Arial" w:hAnsi="Arial" w:cs="Arial"/>
          <w:sz w:val="22"/>
          <w:szCs w:val="22"/>
        </w:rPr>
        <w:t>.</w:t>
      </w:r>
    </w:p>
    <w:p w:rsidR="0054300C" w:rsidRPr="004E4E6F" w:rsidRDefault="009F55FC" w:rsidP="009F55FC">
      <w:pPr>
        <w:numPr>
          <w:ilvl w:val="0"/>
          <w:numId w:val="2"/>
        </w:numPr>
        <w:jc w:val="both"/>
        <w:rPr>
          <w:rFonts w:ascii="Arial" w:hAnsi="Arial" w:cs="Arial"/>
          <w:sz w:val="22"/>
          <w:szCs w:val="22"/>
        </w:rPr>
      </w:pPr>
      <w:r>
        <w:rPr>
          <w:rFonts w:ascii="Arial" w:hAnsi="Arial" w:cs="Arial"/>
          <w:sz w:val="22"/>
          <w:szCs w:val="22"/>
        </w:rPr>
        <w:t>P</w:t>
      </w:r>
      <w:r w:rsidR="0054300C" w:rsidRPr="004E4E6F">
        <w:rPr>
          <w:rFonts w:ascii="Arial" w:hAnsi="Arial" w:cs="Arial"/>
          <w:sz w:val="22"/>
          <w:szCs w:val="22"/>
        </w:rPr>
        <w:t>rovide information and advice to patients/carers to ensure co</w:t>
      </w:r>
      <w:r>
        <w:rPr>
          <w:rFonts w:ascii="Arial" w:hAnsi="Arial" w:cs="Arial"/>
          <w:sz w:val="22"/>
          <w:szCs w:val="22"/>
        </w:rPr>
        <w:t xml:space="preserve">mpliance </w:t>
      </w:r>
      <w:r w:rsidR="000234D8">
        <w:rPr>
          <w:rFonts w:ascii="Arial" w:hAnsi="Arial" w:cs="Arial"/>
          <w:sz w:val="22"/>
          <w:szCs w:val="22"/>
        </w:rPr>
        <w:t>with medication</w:t>
      </w:r>
    </w:p>
    <w:p w:rsidR="0054300C" w:rsidRPr="004E4E6F" w:rsidRDefault="009F55FC" w:rsidP="009F55FC">
      <w:pPr>
        <w:numPr>
          <w:ilvl w:val="0"/>
          <w:numId w:val="2"/>
        </w:numPr>
        <w:jc w:val="both"/>
        <w:rPr>
          <w:rFonts w:ascii="Arial" w:hAnsi="Arial" w:cs="Arial"/>
          <w:sz w:val="22"/>
          <w:szCs w:val="22"/>
        </w:rPr>
      </w:pPr>
      <w:r>
        <w:rPr>
          <w:rFonts w:ascii="Arial" w:hAnsi="Arial" w:cs="Arial"/>
          <w:sz w:val="22"/>
          <w:szCs w:val="22"/>
        </w:rPr>
        <w:t>P</w:t>
      </w:r>
      <w:r w:rsidR="0054300C" w:rsidRPr="004E4E6F">
        <w:rPr>
          <w:rFonts w:ascii="Arial" w:hAnsi="Arial" w:cs="Arial"/>
          <w:sz w:val="22"/>
          <w:szCs w:val="22"/>
        </w:rPr>
        <w:t>roactive</w:t>
      </w:r>
      <w:r>
        <w:rPr>
          <w:rFonts w:ascii="Arial" w:hAnsi="Arial" w:cs="Arial"/>
          <w:sz w:val="22"/>
          <w:szCs w:val="22"/>
        </w:rPr>
        <w:t>ly</w:t>
      </w:r>
      <w:r w:rsidR="0054300C" w:rsidRPr="004E4E6F">
        <w:rPr>
          <w:rFonts w:ascii="Arial" w:hAnsi="Arial" w:cs="Arial"/>
          <w:sz w:val="22"/>
          <w:szCs w:val="22"/>
        </w:rPr>
        <w:t xml:space="preserve"> </w:t>
      </w:r>
      <w:r w:rsidR="000234D8">
        <w:rPr>
          <w:rFonts w:ascii="Arial" w:hAnsi="Arial" w:cs="Arial"/>
          <w:sz w:val="22"/>
          <w:szCs w:val="22"/>
        </w:rPr>
        <w:t xml:space="preserve">support the </w:t>
      </w:r>
      <w:r w:rsidR="0054300C" w:rsidRPr="004E4E6F">
        <w:rPr>
          <w:rFonts w:ascii="Arial" w:hAnsi="Arial" w:cs="Arial"/>
          <w:sz w:val="22"/>
          <w:szCs w:val="22"/>
        </w:rPr>
        <w:t xml:space="preserve">effective </w:t>
      </w:r>
      <w:r w:rsidR="00647F80">
        <w:rPr>
          <w:rFonts w:ascii="Arial" w:hAnsi="Arial" w:cs="Arial"/>
          <w:sz w:val="22"/>
          <w:szCs w:val="22"/>
        </w:rPr>
        <w:t xml:space="preserve">and seamless </w:t>
      </w:r>
      <w:r w:rsidR="00394C2F">
        <w:rPr>
          <w:rFonts w:ascii="Arial" w:hAnsi="Arial" w:cs="Arial"/>
          <w:sz w:val="22"/>
          <w:szCs w:val="22"/>
        </w:rPr>
        <w:t xml:space="preserve">transfer </w:t>
      </w:r>
      <w:r w:rsidR="0054300C" w:rsidRPr="004E4E6F">
        <w:rPr>
          <w:rFonts w:ascii="Arial" w:hAnsi="Arial" w:cs="Arial"/>
          <w:sz w:val="22"/>
          <w:szCs w:val="22"/>
        </w:rPr>
        <w:t>of patients</w:t>
      </w:r>
      <w:r w:rsidR="00F711CD">
        <w:rPr>
          <w:rFonts w:ascii="Arial" w:hAnsi="Arial" w:cs="Arial"/>
          <w:sz w:val="22"/>
          <w:szCs w:val="22"/>
        </w:rPr>
        <w:t xml:space="preserve"> from all</w:t>
      </w:r>
      <w:r w:rsidR="00647F80">
        <w:rPr>
          <w:rFonts w:ascii="Arial" w:hAnsi="Arial" w:cs="Arial"/>
          <w:sz w:val="22"/>
          <w:szCs w:val="22"/>
        </w:rPr>
        <w:t xml:space="preserve"> care</w:t>
      </w:r>
      <w:r w:rsidR="00F711CD">
        <w:rPr>
          <w:rFonts w:ascii="Arial" w:hAnsi="Arial" w:cs="Arial"/>
          <w:sz w:val="22"/>
          <w:szCs w:val="22"/>
        </w:rPr>
        <w:t xml:space="preserve"> settings</w:t>
      </w:r>
      <w:r w:rsidR="00647F80">
        <w:rPr>
          <w:rFonts w:ascii="Arial" w:hAnsi="Arial" w:cs="Arial"/>
          <w:sz w:val="22"/>
          <w:szCs w:val="22"/>
        </w:rPr>
        <w:t xml:space="preserve"> in relation to medicines</w:t>
      </w:r>
      <w:r w:rsidR="00F711CD">
        <w:rPr>
          <w:rFonts w:ascii="Arial" w:hAnsi="Arial" w:cs="Arial"/>
          <w:sz w:val="22"/>
          <w:szCs w:val="22"/>
        </w:rPr>
        <w:t>.</w:t>
      </w:r>
    </w:p>
    <w:p w:rsidR="00FD4867" w:rsidRDefault="00975EAF" w:rsidP="009F55FC">
      <w:pPr>
        <w:numPr>
          <w:ilvl w:val="0"/>
          <w:numId w:val="2"/>
        </w:numPr>
        <w:jc w:val="both"/>
        <w:rPr>
          <w:rFonts w:ascii="Arial" w:hAnsi="Arial" w:cs="Arial"/>
          <w:sz w:val="22"/>
          <w:szCs w:val="22"/>
        </w:rPr>
      </w:pPr>
      <w:r>
        <w:rPr>
          <w:rFonts w:ascii="Arial" w:hAnsi="Arial" w:cs="Arial"/>
          <w:sz w:val="22"/>
          <w:szCs w:val="22"/>
        </w:rPr>
        <w:t>Us</w:t>
      </w:r>
      <w:r w:rsidR="00FD4867">
        <w:rPr>
          <w:rFonts w:ascii="Arial" w:hAnsi="Arial" w:cs="Arial"/>
          <w:sz w:val="22"/>
          <w:szCs w:val="22"/>
        </w:rPr>
        <w:t xml:space="preserve">e the Trust electronic patient medical records and corresponding electronic and paper systems in primary care to maintain accurate records of patient medication, interventions, recommendations, and outcomes. </w:t>
      </w:r>
    </w:p>
    <w:p w:rsidR="00AE4C89" w:rsidRDefault="00FD4867" w:rsidP="009F55FC">
      <w:pPr>
        <w:numPr>
          <w:ilvl w:val="0"/>
          <w:numId w:val="2"/>
        </w:numPr>
        <w:jc w:val="both"/>
        <w:rPr>
          <w:rFonts w:ascii="Arial" w:hAnsi="Arial" w:cs="Arial"/>
          <w:sz w:val="22"/>
          <w:szCs w:val="22"/>
        </w:rPr>
      </w:pPr>
      <w:r>
        <w:rPr>
          <w:rFonts w:ascii="Arial" w:hAnsi="Arial" w:cs="Arial"/>
          <w:sz w:val="22"/>
          <w:szCs w:val="22"/>
        </w:rPr>
        <w:t>R</w:t>
      </w:r>
      <w:r w:rsidR="000234D8" w:rsidRPr="000234D8">
        <w:rPr>
          <w:rFonts w:ascii="Arial" w:hAnsi="Arial" w:cs="Arial"/>
          <w:sz w:val="22"/>
          <w:szCs w:val="22"/>
        </w:rPr>
        <w:t>eport medication incidents</w:t>
      </w:r>
      <w:r w:rsidR="009F55FC">
        <w:rPr>
          <w:rFonts w:ascii="Arial" w:hAnsi="Arial" w:cs="Arial"/>
          <w:sz w:val="22"/>
          <w:szCs w:val="22"/>
        </w:rPr>
        <w:t xml:space="preserve"> /</w:t>
      </w:r>
      <w:r w:rsidR="0054300C" w:rsidRPr="000234D8">
        <w:rPr>
          <w:rFonts w:ascii="Arial" w:hAnsi="Arial" w:cs="Arial"/>
          <w:sz w:val="22"/>
          <w:szCs w:val="22"/>
        </w:rPr>
        <w:t xml:space="preserve"> </w:t>
      </w:r>
      <w:r w:rsidR="00AE4C89">
        <w:rPr>
          <w:rFonts w:ascii="Arial" w:hAnsi="Arial" w:cs="Arial"/>
          <w:sz w:val="22"/>
          <w:szCs w:val="22"/>
        </w:rPr>
        <w:t xml:space="preserve">complaints and </w:t>
      </w:r>
      <w:r w:rsidR="008A60A5">
        <w:rPr>
          <w:rFonts w:ascii="Arial" w:hAnsi="Arial" w:cs="Arial"/>
          <w:sz w:val="22"/>
          <w:szCs w:val="22"/>
        </w:rPr>
        <w:t>support actions</w:t>
      </w:r>
      <w:r w:rsidR="00394C2F">
        <w:rPr>
          <w:rFonts w:ascii="Arial" w:hAnsi="Arial" w:cs="Arial"/>
          <w:sz w:val="22"/>
          <w:szCs w:val="22"/>
        </w:rPr>
        <w:t xml:space="preserve"> </w:t>
      </w:r>
      <w:r w:rsidR="00AE4C89">
        <w:rPr>
          <w:rFonts w:ascii="Arial" w:hAnsi="Arial" w:cs="Arial"/>
          <w:sz w:val="22"/>
          <w:szCs w:val="22"/>
        </w:rPr>
        <w:t xml:space="preserve">for </w:t>
      </w:r>
      <w:r w:rsidR="00394C2F">
        <w:rPr>
          <w:rFonts w:ascii="Arial" w:hAnsi="Arial" w:cs="Arial"/>
          <w:sz w:val="22"/>
          <w:szCs w:val="22"/>
        </w:rPr>
        <w:t xml:space="preserve">learning and </w:t>
      </w:r>
      <w:r w:rsidR="00AE4C89">
        <w:rPr>
          <w:rFonts w:ascii="Arial" w:hAnsi="Arial" w:cs="Arial"/>
          <w:sz w:val="22"/>
          <w:szCs w:val="22"/>
        </w:rPr>
        <w:t>minimising future re-occurrence.</w:t>
      </w:r>
    </w:p>
    <w:p w:rsidR="00AE4C89" w:rsidRDefault="009F55FC" w:rsidP="009F55FC">
      <w:pPr>
        <w:numPr>
          <w:ilvl w:val="0"/>
          <w:numId w:val="2"/>
        </w:numPr>
        <w:jc w:val="both"/>
        <w:rPr>
          <w:rFonts w:ascii="Arial" w:hAnsi="Arial" w:cs="Arial"/>
          <w:sz w:val="22"/>
          <w:szCs w:val="22"/>
        </w:rPr>
      </w:pPr>
      <w:r>
        <w:rPr>
          <w:rFonts w:ascii="Arial" w:hAnsi="Arial" w:cs="Arial"/>
          <w:sz w:val="22"/>
          <w:szCs w:val="22"/>
        </w:rPr>
        <w:t>A</w:t>
      </w:r>
      <w:r w:rsidR="00AE4C89">
        <w:rPr>
          <w:rFonts w:ascii="Arial" w:hAnsi="Arial" w:cs="Arial"/>
          <w:sz w:val="22"/>
          <w:szCs w:val="22"/>
        </w:rPr>
        <w:t xml:space="preserve">ssist in the development and maintenance of protocols and procedures in relation to </w:t>
      </w:r>
      <w:r w:rsidR="00394C2F">
        <w:rPr>
          <w:rFonts w:ascii="Arial" w:hAnsi="Arial" w:cs="Arial"/>
          <w:sz w:val="22"/>
          <w:szCs w:val="22"/>
        </w:rPr>
        <w:t xml:space="preserve">community services </w:t>
      </w:r>
      <w:r w:rsidR="00AE4C89">
        <w:rPr>
          <w:rFonts w:ascii="Arial" w:hAnsi="Arial" w:cs="Arial"/>
          <w:sz w:val="22"/>
          <w:szCs w:val="22"/>
        </w:rPr>
        <w:t>pharmacy services</w:t>
      </w:r>
      <w:r>
        <w:rPr>
          <w:rFonts w:ascii="Arial" w:hAnsi="Arial" w:cs="Arial"/>
          <w:sz w:val="22"/>
          <w:szCs w:val="22"/>
        </w:rPr>
        <w:t>.</w:t>
      </w:r>
    </w:p>
    <w:p w:rsidR="00F711CD" w:rsidRPr="00CD5ECD" w:rsidRDefault="00F711CD" w:rsidP="009F55FC">
      <w:pPr>
        <w:numPr>
          <w:ilvl w:val="0"/>
          <w:numId w:val="2"/>
        </w:numPr>
        <w:rPr>
          <w:rFonts w:ascii="Arial" w:hAnsi="Arial" w:cs="Arial"/>
          <w:b/>
          <w:sz w:val="22"/>
          <w:szCs w:val="22"/>
        </w:rPr>
      </w:pPr>
      <w:r w:rsidRPr="00CD5ECD">
        <w:rPr>
          <w:rFonts w:ascii="Arial" w:hAnsi="Arial" w:cs="Arial"/>
          <w:sz w:val="22"/>
          <w:szCs w:val="22"/>
        </w:rPr>
        <w:t>Plan timely visits to</w:t>
      </w:r>
      <w:r>
        <w:rPr>
          <w:rFonts w:ascii="Arial" w:hAnsi="Arial" w:cs="Arial"/>
          <w:sz w:val="22"/>
          <w:szCs w:val="22"/>
        </w:rPr>
        <w:t xml:space="preserve"> patients </w:t>
      </w:r>
      <w:r w:rsidR="00BC5006">
        <w:rPr>
          <w:rFonts w:ascii="Arial" w:hAnsi="Arial" w:cs="Arial"/>
          <w:sz w:val="22"/>
          <w:szCs w:val="22"/>
        </w:rPr>
        <w:t>/services</w:t>
      </w:r>
      <w:r w:rsidR="009261B5">
        <w:rPr>
          <w:rFonts w:ascii="Arial" w:hAnsi="Arial" w:cs="Arial"/>
          <w:sz w:val="22"/>
          <w:szCs w:val="22"/>
        </w:rPr>
        <w:t xml:space="preserve"> in line with current infection control guidance and lone working procedures.</w:t>
      </w:r>
    </w:p>
    <w:p w:rsidR="006D0269" w:rsidRPr="000234D8" w:rsidRDefault="00F711CD" w:rsidP="009F55FC">
      <w:pPr>
        <w:numPr>
          <w:ilvl w:val="0"/>
          <w:numId w:val="2"/>
        </w:numPr>
        <w:jc w:val="both"/>
        <w:rPr>
          <w:rFonts w:ascii="Arial" w:hAnsi="Arial" w:cs="Arial"/>
          <w:sz w:val="22"/>
          <w:szCs w:val="22"/>
        </w:rPr>
      </w:pPr>
      <w:r w:rsidRPr="00CD5ECD">
        <w:rPr>
          <w:rFonts w:ascii="Arial" w:hAnsi="Arial" w:cs="Arial"/>
          <w:bCs/>
          <w:sz w:val="22"/>
          <w:szCs w:val="22"/>
        </w:rPr>
        <w:t xml:space="preserve">Ensure personal workload is co-ordinated and prioritised in conjunction with </w:t>
      </w:r>
      <w:r>
        <w:rPr>
          <w:rFonts w:ascii="Arial" w:hAnsi="Arial" w:cs="Arial"/>
          <w:bCs/>
          <w:sz w:val="22"/>
          <w:szCs w:val="22"/>
        </w:rPr>
        <w:t xml:space="preserve">Community Services Pharmacy </w:t>
      </w:r>
      <w:r w:rsidRPr="00CD5ECD">
        <w:rPr>
          <w:rFonts w:ascii="Arial" w:hAnsi="Arial" w:cs="Arial"/>
          <w:bCs/>
          <w:sz w:val="22"/>
          <w:szCs w:val="22"/>
        </w:rPr>
        <w:t>Team requirements</w:t>
      </w:r>
      <w:r w:rsidR="009F55FC">
        <w:rPr>
          <w:rFonts w:ascii="Arial" w:hAnsi="Arial" w:cs="Arial"/>
          <w:bCs/>
          <w:sz w:val="22"/>
          <w:szCs w:val="22"/>
        </w:rPr>
        <w:t>.</w:t>
      </w:r>
    </w:p>
    <w:p w:rsidR="009F55FC" w:rsidRDefault="009F55FC" w:rsidP="009F55FC">
      <w:pPr>
        <w:jc w:val="both"/>
        <w:rPr>
          <w:rFonts w:ascii="Arial" w:hAnsi="Arial" w:cs="Arial"/>
          <w:sz w:val="22"/>
          <w:szCs w:val="22"/>
        </w:rPr>
      </w:pPr>
    </w:p>
    <w:p w:rsidR="0054300C" w:rsidRPr="009F55FC" w:rsidRDefault="0054300C" w:rsidP="009F55FC">
      <w:pPr>
        <w:pStyle w:val="ListParagraph"/>
        <w:numPr>
          <w:ilvl w:val="1"/>
          <w:numId w:val="2"/>
        </w:numPr>
        <w:jc w:val="both"/>
        <w:rPr>
          <w:rFonts w:ascii="Arial" w:hAnsi="Arial" w:cs="Arial"/>
          <w:b/>
          <w:sz w:val="22"/>
          <w:szCs w:val="22"/>
        </w:rPr>
      </w:pPr>
      <w:r w:rsidRPr="009F55FC">
        <w:rPr>
          <w:rFonts w:ascii="Arial" w:hAnsi="Arial" w:cs="Arial"/>
          <w:b/>
          <w:sz w:val="22"/>
          <w:szCs w:val="22"/>
        </w:rPr>
        <w:t>Training and Education</w:t>
      </w:r>
    </w:p>
    <w:p w:rsidR="0054300C" w:rsidRPr="004E4E6F" w:rsidRDefault="0054300C" w:rsidP="0054300C">
      <w:pPr>
        <w:jc w:val="both"/>
        <w:rPr>
          <w:rFonts w:ascii="Arial" w:hAnsi="Arial" w:cs="Arial"/>
          <w:sz w:val="22"/>
          <w:szCs w:val="22"/>
        </w:rPr>
      </w:pPr>
    </w:p>
    <w:p w:rsidR="0054300C" w:rsidRPr="004E4E6F" w:rsidRDefault="00FB783D" w:rsidP="009F55FC">
      <w:pPr>
        <w:numPr>
          <w:ilvl w:val="0"/>
          <w:numId w:val="3"/>
        </w:numPr>
        <w:jc w:val="both"/>
        <w:rPr>
          <w:rFonts w:ascii="Arial" w:hAnsi="Arial" w:cs="Arial"/>
          <w:sz w:val="22"/>
          <w:szCs w:val="22"/>
        </w:rPr>
      </w:pPr>
      <w:r>
        <w:rPr>
          <w:rFonts w:ascii="Arial" w:hAnsi="Arial" w:cs="Arial"/>
          <w:sz w:val="22"/>
          <w:szCs w:val="22"/>
        </w:rPr>
        <w:t>C</w:t>
      </w:r>
      <w:r w:rsidR="0054300C" w:rsidRPr="004E4E6F">
        <w:rPr>
          <w:rFonts w:ascii="Arial" w:hAnsi="Arial" w:cs="Arial"/>
          <w:sz w:val="22"/>
          <w:szCs w:val="22"/>
        </w:rPr>
        <w:t xml:space="preserve">ontribute to </w:t>
      </w:r>
      <w:r w:rsidR="004E2CDA">
        <w:rPr>
          <w:rFonts w:ascii="Arial" w:hAnsi="Arial" w:cs="Arial"/>
          <w:sz w:val="22"/>
          <w:szCs w:val="22"/>
        </w:rPr>
        <w:t xml:space="preserve">the </w:t>
      </w:r>
      <w:r w:rsidR="0054300C" w:rsidRPr="004E4E6F">
        <w:rPr>
          <w:rFonts w:ascii="Arial" w:hAnsi="Arial" w:cs="Arial"/>
          <w:sz w:val="22"/>
          <w:szCs w:val="22"/>
        </w:rPr>
        <w:t>training and education</w:t>
      </w:r>
      <w:r w:rsidR="00647F80">
        <w:rPr>
          <w:rFonts w:ascii="Arial" w:hAnsi="Arial" w:cs="Arial"/>
          <w:sz w:val="22"/>
          <w:szCs w:val="22"/>
        </w:rPr>
        <w:t xml:space="preserve"> of pharm</w:t>
      </w:r>
      <w:r w:rsidR="008A60A5">
        <w:rPr>
          <w:rFonts w:ascii="Arial" w:hAnsi="Arial" w:cs="Arial"/>
          <w:sz w:val="22"/>
          <w:szCs w:val="22"/>
        </w:rPr>
        <w:t>ac</w:t>
      </w:r>
      <w:r>
        <w:rPr>
          <w:rFonts w:ascii="Arial" w:hAnsi="Arial" w:cs="Arial"/>
          <w:sz w:val="22"/>
          <w:szCs w:val="22"/>
        </w:rPr>
        <w:t>ists, and pharmacy technicians,</w:t>
      </w:r>
      <w:r w:rsidR="004E2CDA">
        <w:rPr>
          <w:rFonts w:ascii="Arial" w:hAnsi="Arial" w:cs="Arial"/>
          <w:sz w:val="22"/>
          <w:szCs w:val="22"/>
        </w:rPr>
        <w:t xml:space="preserve"> supporting competency</w:t>
      </w:r>
      <w:r w:rsidR="006046ED">
        <w:rPr>
          <w:rFonts w:ascii="Arial" w:hAnsi="Arial" w:cs="Arial"/>
          <w:sz w:val="22"/>
          <w:szCs w:val="22"/>
        </w:rPr>
        <w:t>-</w:t>
      </w:r>
      <w:r w:rsidR="004E2CDA">
        <w:rPr>
          <w:rFonts w:ascii="Arial" w:hAnsi="Arial" w:cs="Arial"/>
          <w:sz w:val="22"/>
          <w:szCs w:val="22"/>
        </w:rPr>
        <w:t>based assessment at ward</w:t>
      </w:r>
      <w:r w:rsidR="00647F80">
        <w:rPr>
          <w:rFonts w:ascii="Arial" w:hAnsi="Arial" w:cs="Arial"/>
          <w:sz w:val="22"/>
          <w:szCs w:val="22"/>
        </w:rPr>
        <w:t xml:space="preserve"> and patient </w:t>
      </w:r>
      <w:r w:rsidR="004E2CDA">
        <w:rPr>
          <w:rFonts w:ascii="Arial" w:hAnsi="Arial" w:cs="Arial"/>
          <w:sz w:val="22"/>
          <w:szCs w:val="22"/>
        </w:rPr>
        <w:t>level using approved work-based assessment tools</w:t>
      </w:r>
      <w:r w:rsidR="006046ED">
        <w:rPr>
          <w:rFonts w:ascii="Arial" w:hAnsi="Arial" w:cs="Arial"/>
          <w:sz w:val="22"/>
          <w:szCs w:val="22"/>
        </w:rPr>
        <w:t>.</w:t>
      </w:r>
    </w:p>
    <w:p w:rsidR="0054300C" w:rsidRPr="004E4E6F" w:rsidRDefault="00FB783D" w:rsidP="009F55FC">
      <w:pPr>
        <w:numPr>
          <w:ilvl w:val="0"/>
          <w:numId w:val="3"/>
        </w:numPr>
        <w:jc w:val="both"/>
        <w:rPr>
          <w:rFonts w:ascii="Arial" w:hAnsi="Arial" w:cs="Arial"/>
          <w:sz w:val="22"/>
          <w:szCs w:val="22"/>
        </w:rPr>
      </w:pPr>
      <w:r>
        <w:rPr>
          <w:rFonts w:ascii="Arial" w:hAnsi="Arial" w:cs="Arial"/>
          <w:sz w:val="22"/>
          <w:szCs w:val="22"/>
        </w:rPr>
        <w:t>P</w:t>
      </w:r>
      <w:r w:rsidR="004E2CDA">
        <w:rPr>
          <w:rFonts w:ascii="Arial" w:hAnsi="Arial" w:cs="Arial"/>
          <w:sz w:val="22"/>
          <w:szCs w:val="22"/>
        </w:rPr>
        <w:t>articipate in</w:t>
      </w:r>
      <w:r w:rsidR="0054300C" w:rsidRPr="004E4E6F">
        <w:rPr>
          <w:rFonts w:ascii="Arial" w:hAnsi="Arial" w:cs="Arial"/>
          <w:sz w:val="22"/>
          <w:szCs w:val="22"/>
        </w:rPr>
        <w:t xml:space="preserve"> the training of other professional groups including </w:t>
      </w:r>
      <w:r w:rsidR="00BC5006">
        <w:rPr>
          <w:rFonts w:ascii="Arial" w:hAnsi="Arial" w:cs="Arial"/>
          <w:sz w:val="22"/>
          <w:szCs w:val="22"/>
        </w:rPr>
        <w:t xml:space="preserve">doctors, </w:t>
      </w:r>
      <w:r w:rsidR="0054300C" w:rsidRPr="004E4E6F">
        <w:rPr>
          <w:rFonts w:ascii="Arial" w:hAnsi="Arial" w:cs="Arial"/>
          <w:sz w:val="22"/>
          <w:szCs w:val="22"/>
        </w:rPr>
        <w:t xml:space="preserve">nurses and </w:t>
      </w:r>
      <w:r w:rsidR="00647F80">
        <w:rPr>
          <w:rFonts w:ascii="Arial" w:hAnsi="Arial" w:cs="Arial"/>
          <w:sz w:val="22"/>
          <w:szCs w:val="22"/>
        </w:rPr>
        <w:t>therapists</w:t>
      </w:r>
      <w:r w:rsidR="00F711CD">
        <w:rPr>
          <w:rFonts w:ascii="Arial" w:hAnsi="Arial" w:cs="Arial"/>
          <w:sz w:val="22"/>
          <w:szCs w:val="22"/>
        </w:rPr>
        <w:t xml:space="preserve"> </w:t>
      </w:r>
      <w:r w:rsidR="00BC5006">
        <w:rPr>
          <w:rFonts w:ascii="Arial" w:hAnsi="Arial" w:cs="Arial"/>
          <w:sz w:val="22"/>
          <w:szCs w:val="22"/>
        </w:rPr>
        <w:t>and unregistered staff.</w:t>
      </w:r>
    </w:p>
    <w:p w:rsidR="0054300C" w:rsidRPr="004E4E6F" w:rsidRDefault="0054300C" w:rsidP="009F55FC">
      <w:pPr>
        <w:numPr>
          <w:ilvl w:val="0"/>
          <w:numId w:val="3"/>
        </w:numPr>
        <w:jc w:val="both"/>
        <w:rPr>
          <w:rFonts w:ascii="Arial" w:hAnsi="Arial" w:cs="Arial"/>
          <w:sz w:val="22"/>
          <w:szCs w:val="22"/>
        </w:rPr>
      </w:pPr>
      <w:r w:rsidRPr="004E4E6F">
        <w:rPr>
          <w:rFonts w:ascii="Arial" w:hAnsi="Arial" w:cs="Arial"/>
          <w:sz w:val="22"/>
          <w:szCs w:val="22"/>
        </w:rPr>
        <w:t>Provide education and information to patients and carers about their treatment</w:t>
      </w:r>
      <w:r w:rsidR="006046ED">
        <w:rPr>
          <w:rFonts w:ascii="Arial" w:hAnsi="Arial" w:cs="Arial"/>
          <w:sz w:val="22"/>
          <w:szCs w:val="22"/>
        </w:rPr>
        <w:t>.</w:t>
      </w:r>
    </w:p>
    <w:p w:rsidR="0054300C" w:rsidRPr="004E4E6F" w:rsidRDefault="001131C1" w:rsidP="009F55FC">
      <w:pPr>
        <w:numPr>
          <w:ilvl w:val="0"/>
          <w:numId w:val="3"/>
        </w:numPr>
        <w:jc w:val="both"/>
        <w:rPr>
          <w:rFonts w:ascii="Arial" w:hAnsi="Arial" w:cs="Arial"/>
          <w:sz w:val="22"/>
          <w:szCs w:val="22"/>
        </w:rPr>
      </w:pPr>
      <w:r>
        <w:rPr>
          <w:rFonts w:ascii="Arial" w:hAnsi="Arial" w:cs="Arial"/>
          <w:sz w:val="22"/>
          <w:szCs w:val="22"/>
        </w:rPr>
        <w:t xml:space="preserve">Maintain own CPD </w:t>
      </w:r>
      <w:r w:rsidR="0054300C" w:rsidRPr="004E4E6F">
        <w:rPr>
          <w:rFonts w:ascii="Arial" w:hAnsi="Arial" w:cs="Arial"/>
          <w:sz w:val="22"/>
          <w:szCs w:val="22"/>
        </w:rPr>
        <w:t xml:space="preserve">in order to maintain a high level of professional knowledge and competence. </w:t>
      </w:r>
      <w:r w:rsidR="009261B5">
        <w:rPr>
          <w:rFonts w:ascii="Arial" w:hAnsi="Arial" w:cs="Arial"/>
          <w:sz w:val="22"/>
          <w:szCs w:val="22"/>
        </w:rPr>
        <w:t xml:space="preserve">Retain registration with </w:t>
      </w:r>
      <w:proofErr w:type="spellStart"/>
      <w:r w:rsidR="009261B5">
        <w:rPr>
          <w:rFonts w:ascii="Arial" w:hAnsi="Arial" w:cs="Arial"/>
          <w:sz w:val="22"/>
          <w:szCs w:val="22"/>
        </w:rPr>
        <w:t>GPhC</w:t>
      </w:r>
      <w:proofErr w:type="spellEnd"/>
      <w:r w:rsidR="009261B5">
        <w:rPr>
          <w:rFonts w:ascii="Arial" w:hAnsi="Arial" w:cs="Arial"/>
          <w:sz w:val="22"/>
          <w:szCs w:val="22"/>
        </w:rPr>
        <w:t>.</w:t>
      </w:r>
    </w:p>
    <w:p w:rsidR="0054300C" w:rsidRDefault="0054300C" w:rsidP="0054300C">
      <w:pPr>
        <w:jc w:val="both"/>
        <w:rPr>
          <w:rFonts w:ascii="Arial" w:hAnsi="Arial" w:cs="Arial"/>
          <w:sz w:val="22"/>
          <w:szCs w:val="22"/>
        </w:rPr>
      </w:pPr>
    </w:p>
    <w:p w:rsidR="0054300C" w:rsidRPr="004E4E6F" w:rsidRDefault="0054300C" w:rsidP="009F55FC">
      <w:pPr>
        <w:ind w:left="1260" w:hanging="345"/>
        <w:jc w:val="both"/>
        <w:rPr>
          <w:rFonts w:ascii="Arial" w:hAnsi="Arial" w:cs="Arial"/>
          <w:b/>
          <w:sz w:val="22"/>
          <w:szCs w:val="22"/>
        </w:rPr>
      </w:pPr>
      <w:r w:rsidRPr="009F55FC">
        <w:rPr>
          <w:rFonts w:ascii="Arial" w:hAnsi="Arial" w:cs="Arial"/>
          <w:b/>
          <w:sz w:val="22"/>
          <w:szCs w:val="22"/>
        </w:rPr>
        <w:t>3.</w:t>
      </w:r>
      <w:r>
        <w:rPr>
          <w:rFonts w:ascii="Arial" w:hAnsi="Arial" w:cs="Arial"/>
          <w:sz w:val="22"/>
          <w:szCs w:val="22"/>
        </w:rPr>
        <w:t xml:space="preserve"> </w:t>
      </w:r>
      <w:r>
        <w:rPr>
          <w:rFonts w:ascii="Arial" w:hAnsi="Arial" w:cs="Arial"/>
          <w:sz w:val="22"/>
          <w:szCs w:val="22"/>
        </w:rPr>
        <w:tab/>
      </w:r>
      <w:r w:rsidRPr="004E4E6F">
        <w:rPr>
          <w:rFonts w:ascii="Arial" w:hAnsi="Arial" w:cs="Arial"/>
          <w:b/>
          <w:sz w:val="22"/>
          <w:szCs w:val="22"/>
        </w:rPr>
        <w:t>General Duties</w:t>
      </w:r>
    </w:p>
    <w:p w:rsidR="0054300C" w:rsidRPr="004E4E6F" w:rsidRDefault="0054300C" w:rsidP="0054300C">
      <w:pPr>
        <w:jc w:val="both"/>
        <w:rPr>
          <w:rFonts w:ascii="Arial" w:hAnsi="Arial" w:cs="Arial"/>
          <w:sz w:val="22"/>
          <w:szCs w:val="22"/>
        </w:rPr>
      </w:pPr>
    </w:p>
    <w:p w:rsidR="00647F80" w:rsidRDefault="001131C1" w:rsidP="009F55FC">
      <w:pPr>
        <w:numPr>
          <w:ilvl w:val="1"/>
          <w:numId w:val="3"/>
        </w:numPr>
        <w:ind w:left="540" w:hanging="270"/>
        <w:jc w:val="both"/>
        <w:rPr>
          <w:rFonts w:ascii="Arial" w:hAnsi="Arial" w:cs="Arial"/>
          <w:sz w:val="22"/>
          <w:szCs w:val="22"/>
        </w:rPr>
      </w:pPr>
      <w:r>
        <w:rPr>
          <w:rFonts w:ascii="Arial" w:hAnsi="Arial" w:cs="Arial"/>
          <w:sz w:val="22"/>
          <w:szCs w:val="22"/>
        </w:rPr>
        <w:t xml:space="preserve"> P</w:t>
      </w:r>
      <w:r w:rsidR="0054300C" w:rsidRPr="00647F80">
        <w:rPr>
          <w:rFonts w:ascii="Arial" w:hAnsi="Arial" w:cs="Arial"/>
          <w:sz w:val="22"/>
          <w:szCs w:val="22"/>
        </w:rPr>
        <w:t xml:space="preserve">articipate in risk assessments relating to medicines use in </w:t>
      </w:r>
      <w:r w:rsidR="00647F80">
        <w:rPr>
          <w:rFonts w:ascii="Arial" w:hAnsi="Arial" w:cs="Arial"/>
          <w:sz w:val="22"/>
          <w:szCs w:val="22"/>
        </w:rPr>
        <w:t>community services</w:t>
      </w:r>
    </w:p>
    <w:p w:rsidR="0054300C" w:rsidRPr="00647F80" w:rsidRDefault="001131C1" w:rsidP="009F55FC">
      <w:pPr>
        <w:numPr>
          <w:ilvl w:val="1"/>
          <w:numId w:val="3"/>
        </w:numPr>
        <w:ind w:left="540" w:hanging="270"/>
        <w:jc w:val="both"/>
        <w:rPr>
          <w:rFonts w:ascii="Arial" w:hAnsi="Arial" w:cs="Arial"/>
          <w:sz w:val="22"/>
          <w:szCs w:val="22"/>
        </w:rPr>
      </w:pPr>
      <w:r>
        <w:rPr>
          <w:rFonts w:ascii="Arial" w:hAnsi="Arial" w:cs="Arial"/>
          <w:sz w:val="22"/>
          <w:szCs w:val="22"/>
        </w:rPr>
        <w:t xml:space="preserve"> E</w:t>
      </w:r>
      <w:r w:rsidR="0054300C" w:rsidRPr="00647F80">
        <w:rPr>
          <w:rFonts w:ascii="Arial" w:hAnsi="Arial" w:cs="Arial"/>
          <w:sz w:val="22"/>
          <w:szCs w:val="22"/>
        </w:rPr>
        <w:t xml:space="preserve">nsure national initiatives on prescribing are implemented in </w:t>
      </w:r>
      <w:r w:rsidR="004E2CDA" w:rsidRPr="00647F80">
        <w:rPr>
          <w:rFonts w:ascii="Arial" w:hAnsi="Arial" w:cs="Arial"/>
          <w:sz w:val="22"/>
          <w:szCs w:val="22"/>
        </w:rPr>
        <w:t xml:space="preserve">clinical </w:t>
      </w:r>
      <w:r w:rsidR="00647F80">
        <w:rPr>
          <w:rFonts w:ascii="Arial" w:hAnsi="Arial" w:cs="Arial"/>
          <w:sz w:val="22"/>
          <w:szCs w:val="22"/>
        </w:rPr>
        <w:t>area of responsibility</w:t>
      </w:r>
      <w:r w:rsidR="006046ED">
        <w:rPr>
          <w:rFonts w:ascii="Arial" w:hAnsi="Arial" w:cs="Arial"/>
          <w:sz w:val="22"/>
          <w:szCs w:val="22"/>
        </w:rPr>
        <w:t>,</w:t>
      </w:r>
      <w:r w:rsidR="00647F80">
        <w:rPr>
          <w:rFonts w:ascii="Arial" w:hAnsi="Arial" w:cs="Arial"/>
          <w:sz w:val="22"/>
          <w:szCs w:val="22"/>
        </w:rPr>
        <w:t xml:space="preserve"> </w:t>
      </w:r>
      <w:r w:rsidR="0054300C" w:rsidRPr="00647F80">
        <w:rPr>
          <w:rFonts w:ascii="Arial" w:hAnsi="Arial" w:cs="Arial"/>
          <w:sz w:val="22"/>
          <w:szCs w:val="22"/>
        </w:rPr>
        <w:t>such as N</w:t>
      </w:r>
      <w:r w:rsidR="00647F80">
        <w:rPr>
          <w:rFonts w:ascii="Arial" w:hAnsi="Arial" w:cs="Arial"/>
          <w:sz w:val="22"/>
          <w:szCs w:val="22"/>
        </w:rPr>
        <w:t xml:space="preserve">HS England Patient </w:t>
      </w:r>
      <w:r w:rsidR="0054300C" w:rsidRPr="00647F80">
        <w:rPr>
          <w:rFonts w:ascii="Arial" w:hAnsi="Arial" w:cs="Arial"/>
          <w:sz w:val="22"/>
          <w:szCs w:val="22"/>
        </w:rPr>
        <w:t>Sa</w:t>
      </w:r>
      <w:r w:rsidR="00647F80">
        <w:rPr>
          <w:rFonts w:ascii="Arial" w:hAnsi="Arial" w:cs="Arial"/>
          <w:sz w:val="22"/>
          <w:szCs w:val="22"/>
        </w:rPr>
        <w:t xml:space="preserve">fety </w:t>
      </w:r>
      <w:r w:rsidR="0054300C" w:rsidRPr="00647F80">
        <w:rPr>
          <w:rFonts w:ascii="Arial" w:hAnsi="Arial" w:cs="Arial"/>
          <w:sz w:val="22"/>
          <w:szCs w:val="22"/>
        </w:rPr>
        <w:t>Alerts</w:t>
      </w:r>
      <w:r w:rsidR="00CC0DF4" w:rsidRPr="00647F80">
        <w:rPr>
          <w:rFonts w:ascii="Arial" w:hAnsi="Arial" w:cs="Arial"/>
          <w:sz w:val="22"/>
          <w:szCs w:val="22"/>
        </w:rPr>
        <w:t xml:space="preserve"> and NICE</w:t>
      </w:r>
      <w:r w:rsidR="00647F80">
        <w:rPr>
          <w:rFonts w:ascii="Arial" w:hAnsi="Arial" w:cs="Arial"/>
          <w:sz w:val="22"/>
          <w:szCs w:val="22"/>
        </w:rPr>
        <w:t xml:space="preserve"> guidance </w:t>
      </w:r>
    </w:p>
    <w:p w:rsidR="0054300C" w:rsidRDefault="001131C1" w:rsidP="009F55FC">
      <w:pPr>
        <w:numPr>
          <w:ilvl w:val="1"/>
          <w:numId w:val="3"/>
        </w:numPr>
        <w:ind w:left="540" w:hanging="270"/>
        <w:jc w:val="both"/>
        <w:rPr>
          <w:rFonts w:ascii="Arial" w:hAnsi="Arial" w:cs="Arial"/>
          <w:sz w:val="22"/>
          <w:szCs w:val="22"/>
        </w:rPr>
      </w:pPr>
      <w:r>
        <w:rPr>
          <w:rFonts w:ascii="Arial" w:hAnsi="Arial" w:cs="Arial"/>
          <w:sz w:val="22"/>
          <w:szCs w:val="22"/>
        </w:rPr>
        <w:t xml:space="preserve"> D</w:t>
      </w:r>
      <w:r w:rsidR="0054300C" w:rsidRPr="004E4E6F">
        <w:rPr>
          <w:rFonts w:ascii="Arial" w:hAnsi="Arial" w:cs="Arial"/>
          <w:sz w:val="22"/>
          <w:szCs w:val="22"/>
        </w:rPr>
        <w:t>evelop, implement and participate in prescribing</w:t>
      </w:r>
      <w:r w:rsidR="004034C4">
        <w:rPr>
          <w:rFonts w:ascii="Arial" w:hAnsi="Arial" w:cs="Arial"/>
          <w:sz w:val="22"/>
          <w:szCs w:val="22"/>
        </w:rPr>
        <w:t xml:space="preserve"> and medicines related</w:t>
      </w:r>
      <w:r w:rsidR="0054300C" w:rsidRPr="004E4E6F">
        <w:rPr>
          <w:rFonts w:ascii="Arial" w:hAnsi="Arial" w:cs="Arial"/>
          <w:sz w:val="22"/>
          <w:szCs w:val="22"/>
        </w:rPr>
        <w:t xml:space="preserve"> audits in designated area appropriate to the needs of the service</w:t>
      </w:r>
    </w:p>
    <w:p w:rsidR="008B2ED2" w:rsidRDefault="001131C1" w:rsidP="009F55FC">
      <w:pPr>
        <w:numPr>
          <w:ilvl w:val="1"/>
          <w:numId w:val="3"/>
        </w:numPr>
        <w:autoSpaceDE w:val="0"/>
        <w:autoSpaceDN w:val="0"/>
        <w:ind w:left="540" w:hanging="270"/>
        <w:jc w:val="both"/>
        <w:rPr>
          <w:rFonts w:ascii="Arial" w:hAnsi="Arial" w:cs="Arial"/>
          <w:sz w:val="22"/>
          <w:szCs w:val="22"/>
        </w:rPr>
      </w:pPr>
      <w:r>
        <w:rPr>
          <w:rFonts w:ascii="Arial" w:hAnsi="Arial" w:cs="Arial"/>
          <w:sz w:val="22"/>
          <w:szCs w:val="22"/>
        </w:rPr>
        <w:t xml:space="preserve"> B</w:t>
      </w:r>
      <w:r w:rsidR="00172282" w:rsidRPr="004034C4">
        <w:rPr>
          <w:rFonts w:ascii="Arial" w:hAnsi="Arial" w:cs="Arial"/>
          <w:sz w:val="22"/>
          <w:szCs w:val="22"/>
        </w:rPr>
        <w:t xml:space="preserve">e available by mobile phone </w:t>
      </w:r>
      <w:r>
        <w:rPr>
          <w:rFonts w:ascii="Arial" w:hAnsi="Arial" w:cs="Arial"/>
          <w:sz w:val="22"/>
          <w:szCs w:val="22"/>
        </w:rPr>
        <w:t xml:space="preserve">or </w:t>
      </w:r>
      <w:r w:rsidR="006046ED">
        <w:rPr>
          <w:rFonts w:ascii="Arial" w:hAnsi="Arial" w:cs="Arial"/>
          <w:sz w:val="22"/>
          <w:szCs w:val="22"/>
        </w:rPr>
        <w:t xml:space="preserve">MS Teams </w:t>
      </w:r>
      <w:r w:rsidR="004034C4" w:rsidRPr="004034C4">
        <w:rPr>
          <w:rFonts w:ascii="Arial" w:hAnsi="Arial" w:cs="Arial"/>
          <w:sz w:val="22"/>
          <w:szCs w:val="22"/>
        </w:rPr>
        <w:t>during working hours.</w:t>
      </w:r>
      <w:r w:rsidR="00172282" w:rsidRPr="004034C4">
        <w:rPr>
          <w:rFonts w:ascii="Arial" w:hAnsi="Arial" w:cs="Arial"/>
          <w:sz w:val="22"/>
          <w:szCs w:val="22"/>
        </w:rPr>
        <w:t xml:space="preserve"> </w:t>
      </w:r>
    </w:p>
    <w:p w:rsidR="000553BE" w:rsidRDefault="001131C1" w:rsidP="009F55FC">
      <w:pPr>
        <w:numPr>
          <w:ilvl w:val="1"/>
          <w:numId w:val="3"/>
        </w:numPr>
        <w:autoSpaceDE w:val="0"/>
        <w:autoSpaceDN w:val="0"/>
        <w:ind w:left="540" w:hanging="270"/>
        <w:jc w:val="both"/>
        <w:rPr>
          <w:rFonts w:ascii="Arial" w:hAnsi="Arial" w:cs="Arial"/>
          <w:sz w:val="22"/>
          <w:szCs w:val="22"/>
        </w:rPr>
      </w:pPr>
      <w:r>
        <w:rPr>
          <w:rFonts w:ascii="Arial" w:hAnsi="Arial" w:cs="Arial"/>
          <w:sz w:val="22"/>
          <w:szCs w:val="22"/>
        </w:rPr>
        <w:t xml:space="preserve"> U</w:t>
      </w:r>
      <w:r w:rsidR="000553BE" w:rsidRPr="004034C4">
        <w:rPr>
          <w:rFonts w:ascii="Arial" w:hAnsi="Arial" w:cs="Arial"/>
          <w:sz w:val="22"/>
          <w:szCs w:val="22"/>
        </w:rPr>
        <w:t>ndertake any other duties as requested by your line manager</w:t>
      </w:r>
    </w:p>
    <w:p w:rsidR="008B2ED2" w:rsidRPr="004034C4" w:rsidRDefault="008B2ED2" w:rsidP="006046ED">
      <w:pPr>
        <w:autoSpaceDE w:val="0"/>
        <w:autoSpaceDN w:val="0"/>
        <w:ind w:left="540"/>
        <w:jc w:val="both"/>
        <w:rPr>
          <w:rFonts w:ascii="Arial" w:hAnsi="Arial" w:cs="Arial"/>
          <w:sz w:val="22"/>
          <w:szCs w:val="22"/>
        </w:rPr>
      </w:pPr>
    </w:p>
    <w:p w:rsidR="00F6087B" w:rsidRDefault="00F6087B" w:rsidP="00AE4C89">
      <w:pPr>
        <w:autoSpaceDE w:val="0"/>
        <w:autoSpaceDN w:val="0"/>
        <w:rPr>
          <w:rFonts w:ascii="Arial" w:hAnsi="Arial" w:cs="Arial"/>
          <w:sz w:val="22"/>
          <w:szCs w:val="22"/>
        </w:rPr>
      </w:pPr>
    </w:p>
    <w:p w:rsidR="00A92FB6" w:rsidRDefault="00A92FB6" w:rsidP="00AE4C89">
      <w:pPr>
        <w:autoSpaceDE w:val="0"/>
        <w:autoSpaceDN w:val="0"/>
        <w:rPr>
          <w:rFonts w:ascii="Arial" w:hAnsi="Arial" w:cs="Arial"/>
          <w:sz w:val="22"/>
          <w:szCs w:val="22"/>
        </w:rPr>
      </w:pPr>
    </w:p>
    <w:p w:rsidR="007B1A93" w:rsidRDefault="007B1A93" w:rsidP="00AE4C89">
      <w:pPr>
        <w:autoSpaceDE w:val="0"/>
        <w:autoSpaceDN w:val="0"/>
        <w:rPr>
          <w:rFonts w:ascii="Arial" w:hAnsi="Arial" w:cs="Arial"/>
          <w:sz w:val="22"/>
          <w:szCs w:val="22"/>
        </w:rPr>
      </w:pPr>
    </w:p>
    <w:p w:rsidR="007B1A93" w:rsidRDefault="007B1A93" w:rsidP="00AE4C89">
      <w:pPr>
        <w:autoSpaceDE w:val="0"/>
        <w:autoSpaceDN w:val="0"/>
        <w:rPr>
          <w:rFonts w:ascii="Arial" w:hAnsi="Arial" w:cs="Arial"/>
          <w:sz w:val="22"/>
          <w:szCs w:val="22"/>
        </w:rPr>
      </w:pPr>
    </w:p>
    <w:p w:rsidR="007B1A93" w:rsidRPr="00172282" w:rsidRDefault="007B1A93" w:rsidP="00AE4C89">
      <w:pPr>
        <w:autoSpaceDE w:val="0"/>
        <w:autoSpaceDN w:val="0"/>
        <w:rPr>
          <w:rFonts w:ascii="Arial" w:hAnsi="Arial" w:cs="Arial"/>
          <w:sz w:val="22"/>
          <w:szCs w:val="22"/>
        </w:rPr>
      </w:pPr>
    </w:p>
    <w:p w:rsidR="004A2212" w:rsidRDefault="004A2212" w:rsidP="004A2212">
      <w:pPr>
        <w:overflowPunct w:val="0"/>
        <w:autoSpaceDE w:val="0"/>
        <w:autoSpaceDN w:val="0"/>
        <w:adjustRightInd w:val="0"/>
        <w:textAlignment w:val="baseline"/>
        <w:rPr>
          <w:rFonts w:ascii="Arial" w:hAnsi="Arial" w:cs="Arial"/>
          <w:sz w:val="22"/>
          <w:szCs w:val="22"/>
        </w:rPr>
      </w:pPr>
    </w:p>
    <w:p w:rsidR="00416A14" w:rsidRPr="00416A14" w:rsidRDefault="00416A14" w:rsidP="00416A14">
      <w:pPr>
        <w:jc w:val="both"/>
        <w:rPr>
          <w:rFonts w:ascii="Arial" w:hAnsi="Arial" w:cs="Arial"/>
          <w:b/>
          <w:sz w:val="22"/>
          <w:szCs w:val="22"/>
          <w:lang w:eastAsia="en-US"/>
        </w:rPr>
      </w:pPr>
      <w:r w:rsidRPr="00416A14">
        <w:rPr>
          <w:rFonts w:ascii="Arial" w:hAnsi="Arial" w:cs="Arial"/>
          <w:b/>
          <w:sz w:val="22"/>
          <w:szCs w:val="22"/>
          <w:lang w:eastAsia="en-US"/>
        </w:rPr>
        <w:t>Other Responsibilities:</w:t>
      </w:r>
    </w:p>
    <w:p w:rsidR="00416A14" w:rsidRPr="00416A14" w:rsidRDefault="00416A14" w:rsidP="00416A14">
      <w:pPr>
        <w:jc w:val="both"/>
        <w:rPr>
          <w:rFonts w:ascii="Arial" w:hAnsi="Arial" w:cs="Arial"/>
          <w:sz w:val="22"/>
          <w:szCs w:val="22"/>
          <w:lang w:eastAsia="en-US"/>
        </w:rPr>
      </w:pPr>
      <w:r w:rsidRPr="00416A14">
        <w:rPr>
          <w:rFonts w:ascii="Arial" w:hAnsi="Arial" w:cs="Arial"/>
          <w:sz w:val="22"/>
          <w:szCs w:val="22"/>
          <w:lang w:eastAsia="en-US"/>
        </w:rPr>
        <w:t>T</w:t>
      </w:r>
      <w:r w:rsidR="009261B5">
        <w:rPr>
          <w:rFonts w:ascii="Arial" w:hAnsi="Arial" w:cs="Arial"/>
          <w:sz w:val="22"/>
          <w:szCs w:val="22"/>
          <w:lang w:eastAsia="en-US"/>
        </w:rPr>
        <w:t>o t</w:t>
      </w:r>
      <w:r w:rsidRPr="00416A14">
        <w:rPr>
          <w:rFonts w:ascii="Arial" w:hAnsi="Arial" w:cs="Arial"/>
          <w:sz w:val="22"/>
          <w:szCs w:val="22"/>
          <w:lang w:eastAsia="en-US"/>
        </w:rPr>
        <w:t xml:space="preserve">ake part in </w:t>
      </w:r>
      <w:r w:rsidR="009261B5">
        <w:rPr>
          <w:rFonts w:ascii="Arial" w:hAnsi="Arial" w:cs="Arial"/>
          <w:sz w:val="22"/>
          <w:szCs w:val="22"/>
          <w:lang w:eastAsia="en-US"/>
        </w:rPr>
        <w:t xml:space="preserve">regular </w:t>
      </w:r>
      <w:r w:rsidRPr="00416A14">
        <w:rPr>
          <w:rFonts w:ascii="Arial" w:hAnsi="Arial" w:cs="Arial"/>
          <w:sz w:val="22"/>
          <w:szCs w:val="22"/>
          <w:lang w:eastAsia="en-US"/>
        </w:rPr>
        <w:t>performance appraisal</w:t>
      </w:r>
      <w:r w:rsidR="006046ED">
        <w:rPr>
          <w:rFonts w:ascii="Arial" w:hAnsi="Arial" w:cs="Arial"/>
          <w:sz w:val="22"/>
          <w:szCs w:val="22"/>
          <w:lang w:eastAsia="en-US"/>
        </w:rPr>
        <w:t xml:space="preserve"> </w:t>
      </w:r>
      <w:r w:rsidR="009261B5">
        <w:rPr>
          <w:rFonts w:ascii="Arial" w:hAnsi="Arial" w:cs="Arial"/>
          <w:sz w:val="22"/>
          <w:szCs w:val="22"/>
          <w:lang w:eastAsia="en-US"/>
        </w:rPr>
        <w:t xml:space="preserve">and </w:t>
      </w:r>
      <w:r w:rsidR="00D043A8">
        <w:rPr>
          <w:rFonts w:ascii="Arial" w:hAnsi="Arial" w:cs="Arial"/>
          <w:sz w:val="22"/>
          <w:szCs w:val="22"/>
          <w:lang w:eastAsia="en-US"/>
        </w:rPr>
        <w:t>team meetings</w:t>
      </w:r>
      <w:r w:rsidR="009261B5">
        <w:rPr>
          <w:rFonts w:ascii="Arial" w:hAnsi="Arial" w:cs="Arial"/>
          <w:sz w:val="22"/>
          <w:szCs w:val="22"/>
          <w:lang w:eastAsia="en-US"/>
        </w:rPr>
        <w:t>.</w:t>
      </w:r>
    </w:p>
    <w:p w:rsidR="00416A14" w:rsidRPr="00416A14" w:rsidRDefault="009261B5" w:rsidP="00416A14">
      <w:pPr>
        <w:jc w:val="both"/>
        <w:rPr>
          <w:rFonts w:ascii="Arial" w:hAnsi="Arial" w:cs="Arial"/>
          <w:sz w:val="22"/>
          <w:szCs w:val="22"/>
          <w:lang w:eastAsia="en-US"/>
        </w:rPr>
      </w:pPr>
      <w:r>
        <w:rPr>
          <w:rFonts w:ascii="Arial" w:hAnsi="Arial" w:cs="Arial"/>
          <w:sz w:val="22"/>
          <w:szCs w:val="22"/>
          <w:lang w:eastAsia="en-US"/>
        </w:rPr>
        <w:t>To u</w:t>
      </w:r>
      <w:r w:rsidR="001131C1">
        <w:rPr>
          <w:rFonts w:ascii="Arial" w:hAnsi="Arial" w:cs="Arial"/>
          <w:sz w:val="22"/>
          <w:szCs w:val="22"/>
          <w:lang w:eastAsia="en-US"/>
        </w:rPr>
        <w:t>n</w:t>
      </w:r>
      <w:r w:rsidR="00416A14" w:rsidRPr="00416A14">
        <w:rPr>
          <w:rFonts w:ascii="Arial" w:hAnsi="Arial" w:cs="Arial"/>
          <w:sz w:val="22"/>
          <w:szCs w:val="22"/>
          <w:lang w:eastAsia="en-US"/>
        </w:rPr>
        <w:t>dertake any training required in order to maintain competency including mandatory training</w:t>
      </w:r>
      <w:r>
        <w:rPr>
          <w:rFonts w:ascii="Arial" w:hAnsi="Arial" w:cs="Arial"/>
          <w:sz w:val="22"/>
          <w:szCs w:val="22"/>
          <w:lang w:eastAsia="en-US"/>
        </w:rPr>
        <w:t>.</w:t>
      </w:r>
    </w:p>
    <w:p w:rsidR="009261B5" w:rsidRDefault="00416A14" w:rsidP="00416A14">
      <w:pPr>
        <w:jc w:val="both"/>
        <w:rPr>
          <w:rFonts w:ascii="Arial" w:hAnsi="Arial" w:cs="Arial"/>
          <w:sz w:val="22"/>
          <w:szCs w:val="22"/>
          <w:lang w:eastAsia="en-US"/>
        </w:rPr>
      </w:pPr>
      <w:r w:rsidRPr="00416A14">
        <w:rPr>
          <w:rFonts w:ascii="Arial" w:hAnsi="Arial" w:cs="Arial"/>
          <w:sz w:val="22"/>
          <w:szCs w:val="22"/>
          <w:lang w:eastAsia="en-US"/>
        </w:rPr>
        <w:t>To contribute to and work within a safe working environment</w:t>
      </w:r>
      <w:r w:rsidR="009261B5">
        <w:rPr>
          <w:rFonts w:ascii="Arial" w:hAnsi="Arial" w:cs="Arial"/>
          <w:sz w:val="22"/>
          <w:szCs w:val="22"/>
          <w:lang w:eastAsia="en-US"/>
        </w:rPr>
        <w:t>.</w:t>
      </w:r>
    </w:p>
    <w:p w:rsidR="009261B5" w:rsidRDefault="009261B5" w:rsidP="00416A14">
      <w:pPr>
        <w:jc w:val="both"/>
        <w:rPr>
          <w:rFonts w:ascii="Arial" w:hAnsi="Arial" w:cs="Arial"/>
          <w:sz w:val="22"/>
          <w:szCs w:val="22"/>
          <w:lang w:eastAsia="en-US"/>
        </w:rPr>
      </w:pPr>
      <w:r>
        <w:rPr>
          <w:rFonts w:ascii="Arial" w:hAnsi="Arial" w:cs="Arial"/>
          <w:sz w:val="22"/>
          <w:szCs w:val="22"/>
          <w:lang w:eastAsia="en-US"/>
        </w:rPr>
        <w:t xml:space="preserve">To participate in late duties, weekends, bank holidays according to departmental need. </w:t>
      </w:r>
    </w:p>
    <w:p w:rsidR="009261B5" w:rsidRPr="009261B5" w:rsidRDefault="009261B5" w:rsidP="00416A14">
      <w:pPr>
        <w:jc w:val="both"/>
        <w:rPr>
          <w:rFonts w:ascii="Arial" w:hAnsi="Arial" w:cs="Arial"/>
          <w:sz w:val="22"/>
          <w:szCs w:val="22"/>
          <w:lang w:eastAsia="en-US"/>
        </w:rPr>
      </w:pPr>
    </w:p>
    <w:p w:rsidR="00416A14" w:rsidRPr="00416A14" w:rsidRDefault="00416A14" w:rsidP="00416A14">
      <w:pPr>
        <w:jc w:val="both"/>
        <w:rPr>
          <w:rFonts w:ascii="Arial" w:hAnsi="Arial" w:cs="Arial"/>
          <w:sz w:val="22"/>
          <w:szCs w:val="22"/>
          <w:lang w:eastAsia="en-US"/>
        </w:rPr>
      </w:pPr>
      <w:r w:rsidRPr="00416A14">
        <w:rPr>
          <w:rFonts w:ascii="Arial" w:hAnsi="Arial" w:cs="Arial"/>
          <w:sz w:val="22"/>
          <w:szCs w:val="22"/>
          <w:lang w:eastAsia="en-US"/>
        </w:rPr>
        <w:t>The post holder is expected to comply with Trust Infection Control Policies and conduct him/herself at all times in such a manner as to minimise the risk of healthcare associated infection</w:t>
      </w:r>
      <w:r w:rsidR="009261B5">
        <w:rPr>
          <w:rFonts w:ascii="Arial" w:hAnsi="Arial" w:cs="Arial"/>
          <w:sz w:val="22"/>
          <w:szCs w:val="22"/>
          <w:lang w:eastAsia="en-US"/>
        </w:rPr>
        <w:t>.</w:t>
      </w:r>
    </w:p>
    <w:p w:rsidR="00416A14" w:rsidRPr="00416A14" w:rsidRDefault="00416A14" w:rsidP="00416A14">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p>
    <w:p w:rsidR="00416A14" w:rsidRPr="00416A14" w:rsidRDefault="00416A14" w:rsidP="00416A14">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r w:rsidRPr="00416A14">
        <w:rPr>
          <w:rFonts w:ascii="Arial" w:hAnsi="Arial" w:cs="Arial"/>
          <w:sz w:val="22"/>
          <w:szCs w:val="22"/>
          <w:lang w:eastAsia="en-US"/>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16A14" w:rsidRPr="00416A14" w:rsidRDefault="00416A14" w:rsidP="00416A14">
      <w:pPr>
        <w:jc w:val="both"/>
        <w:rPr>
          <w:rFonts w:ascii="Arial" w:hAnsi="Arial" w:cs="Arial"/>
          <w:sz w:val="22"/>
          <w:szCs w:val="22"/>
        </w:rPr>
      </w:pPr>
    </w:p>
    <w:p w:rsidR="00416A14" w:rsidRPr="00416A14" w:rsidRDefault="00416A14" w:rsidP="00416A14">
      <w:pPr>
        <w:jc w:val="both"/>
        <w:rPr>
          <w:rFonts w:ascii="Arial" w:hAnsi="Arial" w:cs="Arial"/>
          <w:b/>
          <w:sz w:val="22"/>
          <w:szCs w:val="22"/>
          <w:lang w:eastAsia="en-US"/>
        </w:rPr>
      </w:pPr>
      <w:r w:rsidRPr="00416A14">
        <w:rPr>
          <w:rFonts w:ascii="Arial" w:hAnsi="Arial" w:cs="Arial"/>
          <w:sz w:val="22"/>
          <w:szCs w:val="22"/>
        </w:rPr>
        <w:t>This post has been identified as involving access to vulnerable adults and/or children and in line with Trust policy successful applicants will be required to undertake a Disclosure &amp; Barring Service Disclosure Check</w:t>
      </w:r>
    </w:p>
    <w:p w:rsidR="00416A14" w:rsidRPr="00416A14" w:rsidRDefault="00416A14" w:rsidP="00416A14">
      <w:pPr>
        <w:rPr>
          <w:rFonts w:ascii="Arial" w:hAnsi="Arial" w:cs="Arial"/>
          <w:b/>
          <w:sz w:val="22"/>
          <w:szCs w:val="22"/>
          <w:u w:val="single"/>
          <w:lang w:eastAsia="en-US"/>
        </w:rPr>
      </w:pPr>
    </w:p>
    <w:p w:rsidR="00416A14" w:rsidRPr="00416A14" w:rsidRDefault="00416A14" w:rsidP="00416A14">
      <w:pPr>
        <w:rPr>
          <w:rFonts w:ascii="Arial" w:hAnsi="Arial" w:cs="Arial"/>
          <w:b/>
          <w:sz w:val="22"/>
          <w:szCs w:val="22"/>
          <w:lang w:eastAsia="en-US"/>
        </w:rPr>
      </w:pPr>
      <w:r w:rsidRPr="00416A14">
        <w:rPr>
          <w:rFonts w:ascii="Arial" w:hAnsi="Arial" w:cs="Arial"/>
          <w:b/>
          <w:sz w:val="22"/>
          <w:szCs w:val="22"/>
          <w:lang w:eastAsia="en-US"/>
        </w:rPr>
        <w:t>THE TRUST – Vision and Values</w:t>
      </w:r>
    </w:p>
    <w:p w:rsidR="00416A14" w:rsidRPr="00416A14" w:rsidRDefault="00416A14" w:rsidP="00416A14">
      <w:pPr>
        <w:jc w:val="both"/>
        <w:rPr>
          <w:rFonts w:ascii="Arial" w:hAnsi="Arial" w:cs="Arial"/>
          <w:sz w:val="22"/>
          <w:szCs w:val="22"/>
          <w:lang w:eastAsia="en-US"/>
        </w:rPr>
      </w:pPr>
    </w:p>
    <w:p w:rsidR="00416A14" w:rsidRPr="00416A14" w:rsidRDefault="00416A14" w:rsidP="00416A14">
      <w:pPr>
        <w:rPr>
          <w:rFonts w:ascii="Arial" w:hAnsi="Arial" w:cs="Arial"/>
          <w:sz w:val="22"/>
          <w:szCs w:val="22"/>
          <w:lang w:eastAsia="en-US"/>
        </w:rPr>
      </w:pPr>
      <w:r w:rsidRPr="00416A14">
        <w:rPr>
          <w:rFonts w:ascii="Arial" w:hAnsi="Arial" w:cs="Arial"/>
          <w:sz w:val="22"/>
          <w:szCs w:val="22"/>
          <w:lang w:eastAsia="en-US"/>
        </w:rPr>
        <w:t xml:space="preserve">Our vision is to provide safe, high quality seamless services delivered with courtesy and respect. To achieve our </w:t>
      </w:r>
      <w:proofErr w:type="gramStart"/>
      <w:r w:rsidRPr="00416A14">
        <w:rPr>
          <w:rFonts w:ascii="Arial" w:hAnsi="Arial" w:cs="Arial"/>
          <w:sz w:val="22"/>
          <w:szCs w:val="22"/>
          <w:lang w:eastAsia="en-US"/>
        </w:rPr>
        <w:t>vision</w:t>
      </w:r>
      <w:proofErr w:type="gramEnd"/>
      <w:r w:rsidRPr="00416A14">
        <w:rPr>
          <w:rFonts w:ascii="Arial" w:hAnsi="Arial" w:cs="Arial"/>
          <w:sz w:val="22"/>
          <w:szCs w:val="22"/>
          <w:lang w:eastAsia="en-US"/>
        </w:rPr>
        <w:t xml:space="preserve"> we expect all our staff to uphold our Trust values. Our Trust values are:</w:t>
      </w:r>
    </w:p>
    <w:p w:rsidR="00416A14" w:rsidRPr="00416A14" w:rsidRDefault="00416A14" w:rsidP="00416A14">
      <w:pPr>
        <w:rPr>
          <w:rFonts w:ascii="Arial" w:hAnsi="Arial" w:cs="Arial"/>
          <w:sz w:val="22"/>
          <w:szCs w:val="22"/>
          <w:lang w:eastAsia="en-US"/>
        </w:rPr>
      </w:pPr>
    </w:p>
    <w:p w:rsidR="00094D4A" w:rsidRDefault="00094D4A" w:rsidP="00416A14">
      <w:pPr>
        <w:rPr>
          <w:rFonts w:ascii="Arial" w:hAnsi="Arial" w:cs="Arial"/>
          <w:sz w:val="22"/>
          <w:szCs w:val="22"/>
          <w:lang w:eastAsia="en-US"/>
        </w:rPr>
      </w:pPr>
      <w:r>
        <w:rPr>
          <w:rFonts w:ascii="Arial" w:hAnsi="Arial" w:cs="Arial"/>
          <w:sz w:val="22"/>
          <w:szCs w:val="22"/>
          <w:lang w:eastAsia="en-US"/>
        </w:rPr>
        <w:t>Compassion</w:t>
      </w:r>
    </w:p>
    <w:p w:rsidR="00094D4A" w:rsidRDefault="00094D4A" w:rsidP="00416A14">
      <w:pPr>
        <w:rPr>
          <w:rFonts w:ascii="Arial" w:hAnsi="Arial" w:cs="Arial"/>
          <w:sz w:val="22"/>
          <w:szCs w:val="22"/>
          <w:lang w:eastAsia="en-US"/>
        </w:rPr>
      </w:pPr>
      <w:r>
        <w:rPr>
          <w:rFonts w:ascii="Arial" w:hAnsi="Arial" w:cs="Arial"/>
          <w:sz w:val="22"/>
          <w:szCs w:val="22"/>
          <w:lang w:eastAsia="en-US"/>
        </w:rPr>
        <w:t>Integrity</w:t>
      </w:r>
    </w:p>
    <w:p w:rsidR="00094D4A" w:rsidRDefault="00094D4A" w:rsidP="00416A14">
      <w:pPr>
        <w:rPr>
          <w:rFonts w:ascii="Arial" w:hAnsi="Arial" w:cs="Arial"/>
          <w:sz w:val="22"/>
          <w:szCs w:val="22"/>
          <w:lang w:eastAsia="en-US"/>
        </w:rPr>
      </w:pPr>
      <w:r>
        <w:rPr>
          <w:rFonts w:ascii="Arial" w:hAnsi="Arial" w:cs="Arial"/>
          <w:sz w:val="22"/>
          <w:szCs w:val="22"/>
          <w:lang w:eastAsia="en-US"/>
        </w:rPr>
        <w:t>Inclusion</w:t>
      </w:r>
    </w:p>
    <w:p w:rsidR="00416A14" w:rsidRPr="00416A14" w:rsidRDefault="00094D4A" w:rsidP="00416A14">
      <w:pPr>
        <w:rPr>
          <w:rFonts w:ascii="Arial" w:hAnsi="Arial" w:cs="Arial"/>
          <w:sz w:val="22"/>
          <w:szCs w:val="22"/>
          <w:lang w:eastAsia="en-US"/>
        </w:rPr>
      </w:pPr>
      <w:r>
        <w:rPr>
          <w:rFonts w:ascii="Arial" w:hAnsi="Arial" w:cs="Arial"/>
          <w:sz w:val="22"/>
          <w:szCs w:val="22"/>
          <w:lang w:eastAsia="en-US"/>
        </w:rPr>
        <w:t>Empowerment</w:t>
      </w:r>
    </w:p>
    <w:p w:rsidR="00416A14" w:rsidRPr="00416A14" w:rsidRDefault="00416A14" w:rsidP="00416A14">
      <w:pPr>
        <w:rPr>
          <w:rFonts w:ascii="Arial" w:hAnsi="Arial" w:cs="Arial"/>
          <w:sz w:val="22"/>
          <w:szCs w:val="22"/>
          <w:lang w:eastAsia="en-US"/>
        </w:rPr>
      </w:pPr>
    </w:p>
    <w:p w:rsidR="00416A14" w:rsidRPr="00416A14" w:rsidRDefault="00416A14" w:rsidP="00416A14">
      <w:pPr>
        <w:jc w:val="both"/>
        <w:rPr>
          <w:rFonts w:ascii="Arial" w:hAnsi="Arial" w:cs="Arial"/>
          <w:sz w:val="22"/>
          <w:szCs w:val="22"/>
          <w:lang w:eastAsia="en-US"/>
        </w:rPr>
      </w:pPr>
      <w:r w:rsidRPr="00416A14">
        <w:rPr>
          <w:rFonts w:ascii="Arial" w:hAnsi="Arial" w:cs="Arial"/>
          <w:sz w:val="22"/>
          <w:szCs w:val="22"/>
          <w:lang w:eastAsia="en-US"/>
        </w:rPr>
        <w:t>We recruit competent staff that we support in maintaining and extending their skills in accordance with the needs of the people we serve.  We will pay staff fairly and recognise the whole staff’s commitment to meeting the needs of our patients.</w:t>
      </w:r>
    </w:p>
    <w:p w:rsidR="00416A14" w:rsidRPr="00416A14" w:rsidRDefault="00416A14" w:rsidP="00416A14">
      <w:pPr>
        <w:jc w:val="both"/>
        <w:rPr>
          <w:rFonts w:ascii="Arial" w:hAnsi="Arial" w:cs="Arial"/>
          <w:sz w:val="22"/>
          <w:szCs w:val="22"/>
          <w:lang w:eastAsia="en-US"/>
        </w:rPr>
      </w:pPr>
    </w:p>
    <w:p w:rsidR="00416A14" w:rsidRPr="00416A14" w:rsidRDefault="00416A14" w:rsidP="00416A14">
      <w:pPr>
        <w:jc w:val="both"/>
        <w:rPr>
          <w:rFonts w:ascii="Arial" w:hAnsi="Arial" w:cs="Arial"/>
          <w:sz w:val="22"/>
          <w:szCs w:val="22"/>
          <w:lang w:eastAsia="en-US"/>
        </w:rPr>
      </w:pPr>
      <w:r w:rsidRPr="00416A14">
        <w:rPr>
          <w:rFonts w:ascii="Arial" w:hAnsi="Arial" w:cs="Arial"/>
          <w:sz w:val="22"/>
          <w:szCs w:val="22"/>
          <w:lang w:eastAsia="en-US"/>
        </w:rPr>
        <w:t xml:space="preserve">We are committed to equal opportunity for all and encourage flexible working arrangements including job sharing. </w:t>
      </w:r>
    </w:p>
    <w:p w:rsidR="00416A14" w:rsidRPr="00416A14" w:rsidRDefault="00416A14" w:rsidP="00416A14">
      <w:pPr>
        <w:jc w:val="both"/>
        <w:rPr>
          <w:rFonts w:ascii="Arial" w:hAnsi="Arial" w:cs="Arial"/>
          <w:sz w:val="22"/>
          <w:szCs w:val="22"/>
          <w:lang w:eastAsia="en-US"/>
        </w:rPr>
      </w:pPr>
    </w:p>
    <w:p w:rsidR="00416A14" w:rsidRPr="00416A14" w:rsidRDefault="00416A14" w:rsidP="00416A14">
      <w:pPr>
        <w:jc w:val="both"/>
        <w:rPr>
          <w:rFonts w:ascii="Arial" w:hAnsi="Arial" w:cs="Arial"/>
          <w:sz w:val="22"/>
          <w:szCs w:val="22"/>
        </w:rPr>
      </w:pPr>
      <w:r w:rsidRPr="00416A14">
        <w:rPr>
          <w:rFonts w:ascii="Arial" w:hAnsi="Arial" w:cs="Arial"/>
          <w:sz w:val="22"/>
          <w:szCs w:val="22"/>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416A14" w:rsidRPr="00416A14" w:rsidRDefault="00416A14" w:rsidP="00416A14">
      <w:pPr>
        <w:jc w:val="both"/>
        <w:rPr>
          <w:rFonts w:ascii="Arial" w:hAnsi="Arial" w:cs="Arial"/>
          <w:sz w:val="22"/>
          <w:szCs w:val="22"/>
          <w:lang w:eastAsia="en-US"/>
        </w:rPr>
      </w:pPr>
    </w:p>
    <w:p w:rsidR="00416A14" w:rsidRPr="00416A14" w:rsidRDefault="00416A14" w:rsidP="00416A14">
      <w:pPr>
        <w:keepNext/>
        <w:outlineLvl w:val="2"/>
        <w:rPr>
          <w:rFonts w:ascii="Arial" w:hAnsi="Arial" w:cs="Arial"/>
          <w:b/>
          <w:sz w:val="22"/>
          <w:szCs w:val="22"/>
          <w:lang w:eastAsia="en-US"/>
        </w:rPr>
      </w:pPr>
      <w:r w:rsidRPr="00416A14">
        <w:rPr>
          <w:rFonts w:ascii="Arial" w:hAnsi="Arial" w:cs="Arial"/>
          <w:b/>
          <w:sz w:val="22"/>
          <w:szCs w:val="22"/>
          <w:lang w:eastAsia="en-US"/>
        </w:rPr>
        <w:t>GENERAL</w:t>
      </w:r>
    </w:p>
    <w:p w:rsidR="00416A14" w:rsidRPr="00416A14" w:rsidRDefault="00416A14" w:rsidP="00416A14">
      <w:pPr>
        <w:jc w:val="both"/>
        <w:rPr>
          <w:rFonts w:ascii="Arial" w:hAnsi="Arial" w:cs="Arial"/>
          <w:sz w:val="22"/>
          <w:szCs w:val="22"/>
          <w:lang w:eastAsia="en-US"/>
        </w:rPr>
      </w:pPr>
    </w:p>
    <w:p w:rsidR="00416A14" w:rsidRPr="00416A14" w:rsidRDefault="00416A14" w:rsidP="00416A14">
      <w:pPr>
        <w:jc w:val="both"/>
        <w:rPr>
          <w:rFonts w:ascii="Arial" w:hAnsi="Arial" w:cs="Arial"/>
          <w:sz w:val="22"/>
          <w:szCs w:val="22"/>
          <w:lang w:eastAsia="en-US"/>
        </w:rPr>
      </w:pPr>
      <w:r w:rsidRPr="00416A14">
        <w:rPr>
          <w:rFonts w:ascii="Arial" w:hAnsi="Arial" w:cs="Arial"/>
          <w:sz w:val="22"/>
          <w:szCs w:val="22"/>
          <w:lang w:eastAsia="en-US"/>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16A14" w:rsidRPr="00416A14" w:rsidRDefault="00416A14" w:rsidP="00416A14">
      <w:pPr>
        <w:rPr>
          <w:rFonts w:ascii="Arial" w:hAnsi="Arial" w:cs="Arial"/>
          <w:sz w:val="22"/>
          <w:szCs w:val="22"/>
          <w:lang w:eastAsia="en-US"/>
        </w:rPr>
      </w:pPr>
    </w:p>
    <w:p w:rsidR="00416A14" w:rsidRDefault="00416A14" w:rsidP="00416A14">
      <w:pPr>
        <w:autoSpaceDE w:val="0"/>
        <w:autoSpaceDN w:val="0"/>
        <w:adjustRightInd w:val="0"/>
        <w:rPr>
          <w:rFonts w:ascii="Arial" w:hAnsi="Arial" w:cs="Arial"/>
          <w:color w:val="000000"/>
          <w:sz w:val="22"/>
          <w:szCs w:val="22"/>
          <w:lang w:val="en-US"/>
        </w:rPr>
      </w:pPr>
      <w:r w:rsidRPr="00416A14">
        <w:rPr>
          <w:rFonts w:ascii="Arial" w:hAnsi="Arial" w:cs="Arial"/>
          <w:color w:val="000000"/>
          <w:sz w:val="22"/>
          <w:szCs w:val="22"/>
          <w:lang w:val="en-US"/>
        </w:rPr>
        <w:t>The R</w:t>
      </w:r>
      <w:r w:rsidR="00094D4A">
        <w:rPr>
          <w:rFonts w:ascii="Arial" w:hAnsi="Arial" w:cs="Arial"/>
          <w:color w:val="000000"/>
          <w:sz w:val="22"/>
          <w:szCs w:val="22"/>
          <w:lang w:val="en-US"/>
        </w:rPr>
        <w:t>oyal Devon</w:t>
      </w:r>
      <w:r w:rsidRPr="00416A14">
        <w:rPr>
          <w:rFonts w:ascii="Arial" w:hAnsi="Arial" w:cs="Arial"/>
          <w:color w:val="000000"/>
          <w:sz w:val="22"/>
          <w:szCs w:val="22"/>
          <w:lang w:val="en-US"/>
        </w:rPr>
        <w:t xml:space="preserve"> is a totally smoke-free Trust.  Smoking is not permitted anywhere on Trust property, including all buildings, grounds and car parks.  For help to quit call: 01392 207462.</w:t>
      </w:r>
    </w:p>
    <w:p w:rsidR="0057391F" w:rsidRPr="00740EE5" w:rsidRDefault="00416A14" w:rsidP="009261B5">
      <w:pPr>
        <w:autoSpaceDE w:val="0"/>
        <w:autoSpaceDN w:val="0"/>
        <w:adjustRightInd w:val="0"/>
        <w:rPr>
          <w:rFonts w:ascii="Arial" w:hAnsi="Arial" w:cs="Arial"/>
          <w:b/>
          <w:sz w:val="22"/>
          <w:szCs w:val="22"/>
        </w:rPr>
      </w:pPr>
      <w:r>
        <w:rPr>
          <w:rFonts w:ascii="Arial" w:hAnsi="Arial" w:cs="Arial"/>
          <w:color w:val="000000"/>
          <w:sz w:val="22"/>
          <w:szCs w:val="22"/>
          <w:lang w:val="en-US"/>
        </w:rPr>
        <w:br w:type="page"/>
      </w:r>
      <w:r w:rsidR="004A2212" w:rsidRPr="00685924">
        <w:rPr>
          <w:rFonts w:ascii="Arial" w:hAnsi="Arial" w:cs="Arial"/>
          <w:b/>
          <w:sz w:val="22"/>
          <w:szCs w:val="22"/>
        </w:rPr>
        <w:lastRenderedPageBreak/>
        <w:t>PERSON SPECIFICATION</w:t>
      </w:r>
    </w:p>
    <w:p w:rsidR="0054300C" w:rsidRPr="00E3735F" w:rsidRDefault="004A2212" w:rsidP="0054300C">
      <w:pPr>
        <w:tabs>
          <w:tab w:val="left" w:pos="720"/>
        </w:tabs>
        <w:rPr>
          <w:rFonts w:ascii="Arial" w:hAnsi="Arial" w:cs="Arial"/>
          <w:b/>
          <w:sz w:val="22"/>
          <w:szCs w:val="22"/>
        </w:rPr>
      </w:pPr>
      <w:r w:rsidRPr="00685924">
        <w:rPr>
          <w:rFonts w:ascii="Arial" w:hAnsi="Arial" w:cs="Arial"/>
          <w:b/>
          <w:sz w:val="22"/>
          <w:szCs w:val="22"/>
        </w:rPr>
        <w:t xml:space="preserve">POST: </w:t>
      </w:r>
      <w:r w:rsidR="0057391F">
        <w:rPr>
          <w:rFonts w:ascii="Arial" w:hAnsi="Arial" w:cs="Arial"/>
          <w:b/>
          <w:sz w:val="22"/>
          <w:szCs w:val="22"/>
        </w:rPr>
        <w:t xml:space="preserve">    </w:t>
      </w:r>
      <w:r w:rsidR="00DC20C4">
        <w:rPr>
          <w:rFonts w:ascii="Arial" w:hAnsi="Arial" w:cs="Arial"/>
          <w:b/>
          <w:sz w:val="22"/>
          <w:szCs w:val="22"/>
        </w:rPr>
        <w:t xml:space="preserve">Clinical </w:t>
      </w:r>
      <w:r w:rsidR="00DC20C4" w:rsidRPr="004E4E6F">
        <w:rPr>
          <w:rFonts w:ascii="Arial" w:hAnsi="Arial" w:cs="Arial"/>
          <w:b/>
          <w:sz w:val="22"/>
          <w:szCs w:val="22"/>
        </w:rPr>
        <w:t>Pharmacist</w:t>
      </w:r>
      <w:r w:rsidR="00DC20C4" w:rsidRPr="00671DEE">
        <w:rPr>
          <w:rFonts w:ascii="Arial" w:hAnsi="Arial" w:cs="Arial"/>
          <w:b/>
          <w:sz w:val="22"/>
          <w:szCs w:val="22"/>
        </w:rPr>
        <w:t xml:space="preserve"> </w:t>
      </w:r>
      <w:r w:rsidR="00DC20C4">
        <w:rPr>
          <w:rFonts w:ascii="Arial" w:hAnsi="Arial" w:cs="Arial"/>
          <w:b/>
          <w:sz w:val="22"/>
          <w:szCs w:val="22"/>
        </w:rPr>
        <w:t>Community Services</w:t>
      </w:r>
    </w:p>
    <w:p w:rsidR="0057391F" w:rsidRPr="00685924" w:rsidRDefault="004A2212" w:rsidP="00740EE5">
      <w:pPr>
        <w:tabs>
          <w:tab w:val="left" w:pos="720"/>
        </w:tabs>
        <w:rPr>
          <w:rFonts w:ascii="Arial" w:hAnsi="Arial" w:cs="Arial"/>
          <w:b/>
          <w:bCs/>
          <w:sz w:val="22"/>
          <w:szCs w:val="22"/>
        </w:rPr>
      </w:pPr>
      <w:r w:rsidRPr="00685924">
        <w:rPr>
          <w:rFonts w:ascii="Arial" w:hAnsi="Arial" w:cs="Arial"/>
          <w:b/>
          <w:bCs/>
          <w:sz w:val="22"/>
          <w:szCs w:val="22"/>
        </w:rPr>
        <w:t xml:space="preserve">BAND: </w:t>
      </w:r>
      <w:r w:rsidR="0057391F">
        <w:rPr>
          <w:rFonts w:ascii="Arial" w:hAnsi="Arial" w:cs="Arial"/>
          <w:b/>
          <w:bCs/>
          <w:sz w:val="22"/>
          <w:szCs w:val="22"/>
        </w:rPr>
        <w:t xml:space="preserve">   </w:t>
      </w:r>
      <w:r w:rsidR="0054300C">
        <w:rPr>
          <w:rFonts w:ascii="Arial" w:hAnsi="Arial" w:cs="Arial"/>
          <w:b/>
          <w:bCs/>
          <w:sz w:val="22"/>
          <w:szCs w:val="22"/>
        </w:rPr>
        <w:t xml:space="preserve"> 7</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71"/>
        <w:gridCol w:w="1559"/>
        <w:gridCol w:w="1417"/>
      </w:tblGrid>
      <w:tr w:rsidR="004A2212" w:rsidRPr="00685924" w:rsidTr="00BB6B1D">
        <w:tc>
          <w:tcPr>
            <w:tcW w:w="6771" w:type="dxa"/>
          </w:tcPr>
          <w:p w:rsidR="004A2212" w:rsidRPr="00685924" w:rsidRDefault="004A2212" w:rsidP="00BB6B1D">
            <w:pPr>
              <w:jc w:val="center"/>
              <w:rPr>
                <w:rFonts w:ascii="Arial" w:hAnsi="Arial" w:cs="Arial"/>
                <w:b/>
                <w:sz w:val="22"/>
                <w:szCs w:val="22"/>
              </w:rPr>
            </w:pPr>
            <w:r w:rsidRPr="00685924">
              <w:rPr>
                <w:rFonts w:ascii="Arial" w:hAnsi="Arial" w:cs="Arial"/>
                <w:b/>
                <w:sz w:val="22"/>
                <w:szCs w:val="22"/>
              </w:rPr>
              <w:t>REQUIREMENTS</w:t>
            </w:r>
          </w:p>
        </w:tc>
        <w:tc>
          <w:tcPr>
            <w:tcW w:w="1559" w:type="dxa"/>
          </w:tcPr>
          <w:p w:rsidR="004A2212" w:rsidRPr="00685924" w:rsidRDefault="004A2212" w:rsidP="00BB6B1D">
            <w:pPr>
              <w:jc w:val="center"/>
              <w:rPr>
                <w:rFonts w:ascii="Arial" w:hAnsi="Arial" w:cs="Arial"/>
                <w:b/>
                <w:sz w:val="22"/>
                <w:szCs w:val="22"/>
              </w:rPr>
            </w:pPr>
            <w:r w:rsidRPr="00685924">
              <w:rPr>
                <w:rFonts w:ascii="Arial" w:hAnsi="Arial" w:cs="Arial"/>
                <w:b/>
                <w:sz w:val="22"/>
                <w:szCs w:val="22"/>
              </w:rPr>
              <w:t xml:space="preserve">At </w:t>
            </w:r>
          </w:p>
          <w:p w:rsidR="004A2212" w:rsidRPr="00685924" w:rsidRDefault="004A2212" w:rsidP="00BB6B1D">
            <w:pPr>
              <w:jc w:val="center"/>
              <w:rPr>
                <w:rFonts w:ascii="Arial" w:hAnsi="Arial" w:cs="Arial"/>
                <w:b/>
                <w:sz w:val="22"/>
                <w:szCs w:val="22"/>
              </w:rPr>
            </w:pPr>
            <w:smartTag w:uri="urn:schemas-microsoft-com:office:smarttags" w:element="PersonName">
              <w:r w:rsidRPr="00685924">
                <w:rPr>
                  <w:rFonts w:ascii="Arial" w:hAnsi="Arial" w:cs="Arial"/>
                  <w:b/>
                  <w:sz w:val="22"/>
                  <w:szCs w:val="22"/>
                </w:rPr>
                <w:t>Recruitment</w:t>
              </w:r>
            </w:smartTag>
          </w:p>
        </w:tc>
        <w:tc>
          <w:tcPr>
            <w:tcW w:w="1417" w:type="dxa"/>
          </w:tcPr>
          <w:p w:rsidR="00740EE5" w:rsidRPr="00685924" w:rsidRDefault="004A2212" w:rsidP="00740EE5">
            <w:pPr>
              <w:jc w:val="center"/>
              <w:rPr>
                <w:rFonts w:ascii="Arial" w:hAnsi="Arial" w:cs="Arial"/>
                <w:b/>
                <w:sz w:val="22"/>
                <w:szCs w:val="22"/>
              </w:rPr>
            </w:pPr>
            <w:r w:rsidRPr="00685924">
              <w:rPr>
                <w:rFonts w:ascii="Arial" w:hAnsi="Arial" w:cs="Arial"/>
                <w:b/>
                <w:sz w:val="22"/>
                <w:szCs w:val="22"/>
              </w:rPr>
              <w:t xml:space="preserve">At </w:t>
            </w:r>
            <w:r w:rsidR="00740EE5">
              <w:rPr>
                <w:rFonts w:ascii="Arial" w:hAnsi="Arial" w:cs="Arial"/>
                <w:b/>
                <w:sz w:val="22"/>
                <w:szCs w:val="22"/>
              </w:rPr>
              <w:t>PDR</w:t>
            </w:r>
          </w:p>
          <w:p w:rsidR="004A2212" w:rsidRPr="00685924" w:rsidRDefault="004A2212" w:rsidP="00BB6B1D">
            <w:pPr>
              <w:jc w:val="center"/>
              <w:rPr>
                <w:rFonts w:ascii="Arial" w:hAnsi="Arial" w:cs="Arial"/>
                <w:b/>
                <w:sz w:val="22"/>
                <w:szCs w:val="22"/>
              </w:rPr>
            </w:pPr>
          </w:p>
        </w:tc>
      </w:tr>
      <w:tr w:rsidR="0054300C" w:rsidRPr="00685924" w:rsidTr="00BB6B1D">
        <w:tc>
          <w:tcPr>
            <w:tcW w:w="6771" w:type="dxa"/>
          </w:tcPr>
          <w:p w:rsidR="0054300C" w:rsidRPr="00AC79AB" w:rsidRDefault="0054300C" w:rsidP="00BB6B1D">
            <w:pPr>
              <w:tabs>
                <w:tab w:val="left" w:pos="720"/>
              </w:tabs>
              <w:rPr>
                <w:rFonts w:ascii="Arial" w:hAnsi="Arial" w:cs="Arial"/>
                <w:b/>
                <w:sz w:val="22"/>
                <w:szCs w:val="22"/>
                <w:u w:val="single"/>
              </w:rPr>
            </w:pPr>
            <w:r w:rsidRPr="00AC79AB">
              <w:rPr>
                <w:rFonts w:ascii="Arial" w:hAnsi="Arial" w:cs="Arial"/>
                <w:b/>
                <w:sz w:val="22"/>
                <w:szCs w:val="22"/>
                <w:u w:val="single"/>
              </w:rPr>
              <w:t>QUALIFICATIONS/SPECIAL TRAINING:</w:t>
            </w:r>
          </w:p>
          <w:p w:rsidR="0054300C" w:rsidRPr="004E4E6F" w:rsidRDefault="0054300C" w:rsidP="0054300C">
            <w:pPr>
              <w:tabs>
                <w:tab w:val="left" w:pos="720"/>
              </w:tabs>
              <w:rPr>
                <w:rFonts w:ascii="Arial" w:hAnsi="Arial" w:cs="Arial"/>
                <w:sz w:val="22"/>
                <w:szCs w:val="22"/>
              </w:rPr>
            </w:pPr>
            <w:r w:rsidRPr="004E4E6F">
              <w:rPr>
                <w:rFonts w:ascii="Arial" w:hAnsi="Arial" w:cs="Arial"/>
                <w:sz w:val="22"/>
                <w:szCs w:val="22"/>
              </w:rPr>
              <w:t>Degree in Pharmacy</w:t>
            </w:r>
          </w:p>
          <w:p w:rsidR="0054300C" w:rsidRPr="004E4E6F" w:rsidRDefault="0054300C" w:rsidP="0054300C">
            <w:pPr>
              <w:tabs>
                <w:tab w:val="left" w:pos="720"/>
              </w:tabs>
              <w:rPr>
                <w:rFonts w:ascii="Arial" w:hAnsi="Arial" w:cs="Arial"/>
                <w:sz w:val="22"/>
                <w:szCs w:val="22"/>
              </w:rPr>
            </w:pPr>
            <w:r w:rsidRPr="004E4E6F">
              <w:rPr>
                <w:rFonts w:ascii="Arial" w:hAnsi="Arial" w:cs="Arial"/>
                <w:sz w:val="22"/>
                <w:szCs w:val="22"/>
              </w:rPr>
              <w:t xml:space="preserve">Registration with </w:t>
            </w:r>
            <w:r w:rsidR="009C527B">
              <w:rPr>
                <w:rFonts w:ascii="Arial" w:hAnsi="Arial" w:cs="Arial"/>
                <w:sz w:val="22"/>
                <w:szCs w:val="22"/>
              </w:rPr>
              <w:t>General Pharmaceutical Council</w:t>
            </w:r>
          </w:p>
          <w:p w:rsidR="00CC2656" w:rsidRPr="00CC2656" w:rsidRDefault="00CC2656" w:rsidP="00CC2656">
            <w:pPr>
              <w:rPr>
                <w:rFonts w:ascii="Arial" w:hAnsi="Arial" w:cs="Arial"/>
                <w:sz w:val="22"/>
                <w:szCs w:val="22"/>
              </w:rPr>
            </w:pPr>
            <w:r w:rsidRPr="00CC2656">
              <w:rPr>
                <w:rFonts w:ascii="Arial" w:hAnsi="Arial" w:cs="Arial"/>
                <w:sz w:val="22"/>
                <w:szCs w:val="22"/>
              </w:rPr>
              <w:t xml:space="preserve">Postgraduate qualification at Certificate level or equivalent experiential learning </w:t>
            </w:r>
          </w:p>
          <w:p w:rsidR="00CC2656" w:rsidRPr="00AC79AB" w:rsidRDefault="00CC2656" w:rsidP="00CC2656">
            <w:pPr>
              <w:tabs>
                <w:tab w:val="left" w:pos="720"/>
              </w:tabs>
              <w:rPr>
                <w:rFonts w:ascii="Arial" w:hAnsi="Arial" w:cs="Arial"/>
                <w:sz w:val="22"/>
                <w:szCs w:val="22"/>
              </w:rPr>
            </w:pPr>
            <w:r w:rsidRPr="00CC2656">
              <w:rPr>
                <w:rFonts w:ascii="Arial" w:hAnsi="Arial" w:cs="Arial"/>
                <w:sz w:val="22"/>
                <w:szCs w:val="22"/>
              </w:rPr>
              <w:t>Post-graduate qualification at Diploma level achieved or in progress</w:t>
            </w:r>
          </w:p>
        </w:tc>
        <w:tc>
          <w:tcPr>
            <w:tcW w:w="1559" w:type="dxa"/>
          </w:tcPr>
          <w:p w:rsidR="0054300C" w:rsidRPr="00740EE5" w:rsidRDefault="0054300C" w:rsidP="00A50201">
            <w:pPr>
              <w:tabs>
                <w:tab w:val="left" w:pos="720"/>
              </w:tabs>
              <w:jc w:val="center"/>
              <w:rPr>
                <w:rFonts w:ascii="Arial" w:hAnsi="Arial" w:cs="Arial"/>
                <w:b/>
                <w:sz w:val="22"/>
                <w:szCs w:val="22"/>
              </w:rPr>
            </w:pP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CC2656" w:rsidP="00A50201">
            <w:pPr>
              <w:tabs>
                <w:tab w:val="left" w:pos="720"/>
              </w:tabs>
              <w:jc w:val="center"/>
              <w:rPr>
                <w:rFonts w:ascii="Arial" w:hAnsi="Arial" w:cs="Arial"/>
                <w:b/>
                <w:sz w:val="22"/>
                <w:szCs w:val="22"/>
              </w:rPr>
            </w:pPr>
            <w:r>
              <w:rPr>
                <w:rFonts w:ascii="Arial" w:hAnsi="Arial" w:cs="Arial"/>
                <w:b/>
                <w:sz w:val="22"/>
                <w:szCs w:val="22"/>
              </w:rPr>
              <w:t>E</w:t>
            </w:r>
          </w:p>
          <w:p w:rsidR="0054300C" w:rsidRDefault="0054300C" w:rsidP="00A50201">
            <w:pPr>
              <w:tabs>
                <w:tab w:val="left" w:pos="720"/>
              </w:tabs>
              <w:jc w:val="center"/>
              <w:rPr>
                <w:rFonts w:ascii="Arial" w:hAnsi="Arial" w:cs="Arial"/>
                <w:b/>
                <w:sz w:val="22"/>
                <w:szCs w:val="22"/>
              </w:rPr>
            </w:pPr>
          </w:p>
          <w:p w:rsidR="00CC2656" w:rsidRPr="00740EE5" w:rsidRDefault="00CC2656" w:rsidP="00A50201">
            <w:pPr>
              <w:tabs>
                <w:tab w:val="left" w:pos="720"/>
              </w:tabs>
              <w:jc w:val="center"/>
              <w:rPr>
                <w:rFonts w:ascii="Arial" w:hAnsi="Arial" w:cs="Arial"/>
                <w:b/>
                <w:sz w:val="22"/>
                <w:szCs w:val="22"/>
              </w:rPr>
            </w:pPr>
            <w:r>
              <w:rPr>
                <w:rFonts w:ascii="Arial" w:hAnsi="Arial" w:cs="Arial"/>
                <w:b/>
                <w:sz w:val="22"/>
                <w:szCs w:val="22"/>
              </w:rPr>
              <w:t>D</w:t>
            </w:r>
          </w:p>
        </w:tc>
        <w:tc>
          <w:tcPr>
            <w:tcW w:w="1417" w:type="dxa"/>
          </w:tcPr>
          <w:p w:rsidR="0054300C" w:rsidRPr="00740EE5" w:rsidRDefault="0054300C" w:rsidP="00A50201">
            <w:pPr>
              <w:tabs>
                <w:tab w:val="left" w:pos="720"/>
              </w:tabs>
              <w:jc w:val="center"/>
              <w:rPr>
                <w:rFonts w:ascii="Arial" w:hAnsi="Arial" w:cs="Arial"/>
                <w:b/>
                <w:sz w:val="22"/>
                <w:szCs w:val="22"/>
              </w:rPr>
            </w:pP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Default="0054300C" w:rsidP="00A50201">
            <w:pPr>
              <w:tabs>
                <w:tab w:val="left" w:pos="720"/>
              </w:tabs>
              <w:jc w:val="center"/>
              <w:rPr>
                <w:rFonts w:ascii="Arial" w:hAnsi="Arial" w:cs="Arial"/>
                <w:b/>
                <w:sz w:val="22"/>
                <w:szCs w:val="22"/>
              </w:rPr>
            </w:pPr>
          </w:p>
          <w:p w:rsidR="00CC2656" w:rsidRPr="00740EE5" w:rsidRDefault="00CC2656" w:rsidP="00A50201">
            <w:pPr>
              <w:tabs>
                <w:tab w:val="left" w:pos="720"/>
              </w:tabs>
              <w:jc w:val="center"/>
              <w:rPr>
                <w:rFonts w:ascii="Arial" w:hAnsi="Arial" w:cs="Arial"/>
                <w:b/>
                <w:sz w:val="22"/>
                <w:szCs w:val="22"/>
              </w:rPr>
            </w:pPr>
            <w:r>
              <w:rPr>
                <w:rFonts w:ascii="Arial" w:hAnsi="Arial" w:cs="Arial"/>
                <w:b/>
                <w:sz w:val="22"/>
                <w:szCs w:val="22"/>
              </w:rPr>
              <w:t>E</w:t>
            </w:r>
          </w:p>
        </w:tc>
      </w:tr>
      <w:tr w:rsidR="0057391F" w:rsidRPr="00685924" w:rsidTr="00BB6B1D">
        <w:tc>
          <w:tcPr>
            <w:tcW w:w="6771" w:type="dxa"/>
          </w:tcPr>
          <w:p w:rsidR="00EF33D9" w:rsidRPr="00AC79AB" w:rsidRDefault="0057391F" w:rsidP="0057391F">
            <w:pPr>
              <w:tabs>
                <w:tab w:val="left" w:pos="720"/>
              </w:tabs>
              <w:rPr>
                <w:rFonts w:ascii="Arial" w:hAnsi="Arial" w:cs="Arial"/>
                <w:b/>
                <w:sz w:val="22"/>
                <w:szCs w:val="22"/>
                <w:u w:val="single"/>
              </w:rPr>
            </w:pPr>
            <w:r w:rsidRPr="00AC79AB">
              <w:rPr>
                <w:rFonts w:ascii="Arial" w:hAnsi="Arial" w:cs="Arial"/>
                <w:b/>
                <w:sz w:val="22"/>
                <w:szCs w:val="22"/>
                <w:u w:val="single"/>
              </w:rPr>
              <w:t>KNOWLEDGE/SKILLS:</w:t>
            </w:r>
          </w:p>
          <w:p w:rsidR="00EF33D9" w:rsidRDefault="00EF33D9" w:rsidP="0054300C">
            <w:pPr>
              <w:tabs>
                <w:tab w:val="left" w:pos="720"/>
              </w:tabs>
              <w:rPr>
                <w:rFonts w:ascii="Arial" w:hAnsi="Arial" w:cs="Arial"/>
                <w:sz w:val="22"/>
                <w:szCs w:val="22"/>
              </w:rPr>
            </w:pPr>
            <w:r w:rsidRPr="008A60A5">
              <w:rPr>
                <w:rFonts w:ascii="Arial" w:hAnsi="Arial" w:cs="Arial"/>
                <w:sz w:val="22"/>
                <w:szCs w:val="22"/>
              </w:rPr>
              <w:t>Evidence of progression and experience contributing to achieving expected competencies and standards</w:t>
            </w:r>
            <w:r>
              <w:rPr>
                <w:rFonts w:ascii="Arial" w:hAnsi="Arial" w:cs="Arial"/>
                <w:sz w:val="22"/>
                <w:szCs w:val="22"/>
              </w:rPr>
              <w:t xml:space="preserve"> </w:t>
            </w:r>
          </w:p>
          <w:p w:rsidR="004F58CC" w:rsidRPr="004E4E6F" w:rsidRDefault="000A0D84" w:rsidP="0054300C">
            <w:pPr>
              <w:tabs>
                <w:tab w:val="left" w:pos="720"/>
              </w:tabs>
              <w:rPr>
                <w:rFonts w:ascii="Arial" w:hAnsi="Arial" w:cs="Arial"/>
                <w:sz w:val="22"/>
                <w:szCs w:val="22"/>
              </w:rPr>
            </w:pPr>
            <w:r>
              <w:rPr>
                <w:rFonts w:ascii="Arial" w:hAnsi="Arial" w:cs="Arial"/>
                <w:sz w:val="22"/>
                <w:szCs w:val="22"/>
              </w:rPr>
              <w:t>Evidence of b</w:t>
            </w:r>
            <w:r w:rsidR="004F58CC">
              <w:rPr>
                <w:rFonts w:ascii="Arial" w:hAnsi="Arial" w:cs="Arial"/>
                <w:sz w:val="22"/>
                <w:szCs w:val="22"/>
              </w:rPr>
              <w:t xml:space="preserve">road experience in a variety of clinical specialities </w:t>
            </w:r>
          </w:p>
          <w:p w:rsidR="000A0D84" w:rsidRPr="004E4E6F" w:rsidRDefault="0054300C" w:rsidP="0054300C">
            <w:pPr>
              <w:tabs>
                <w:tab w:val="left" w:pos="720"/>
              </w:tabs>
              <w:rPr>
                <w:rFonts w:ascii="Arial" w:hAnsi="Arial" w:cs="Arial"/>
                <w:sz w:val="22"/>
                <w:szCs w:val="22"/>
              </w:rPr>
            </w:pPr>
            <w:r w:rsidRPr="004E4E6F">
              <w:rPr>
                <w:rFonts w:ascii="Arial" w:hAnsi="Arial" w:cs="Arial"/>
                <w:sz w:val="22"/>
                <w:szCs w:val="22"/>
              </w:rPr>
              <w:t>Proactive approach to the application of specialist pharmaceutical knowledge to enhance patient care</w:t>
            </w:r>
          </w:p>
          <w:p w:rsidR="0054300C" w:rsidRPr="004E4E6F" w:rsidRDefault="0054300C" w:rsidP="0054300C">
            <w:pPr>
              <w:tabs>
                <w:tab w:val="left" w:pos="720"/>
              </w:tabs>
              <w:rPr>
                <w:rFonts w:ascii="Arial" w:hAnsi="Arial" w:cs="Arial"/>
                <w:sz w:val="22"/>
                <w:szCs w:val="22"/>
              </w:rPr>
            </w:pPr>
            <w:r w:rsidRPr="004E4E6F">
              <w:rPr>
                <w:rFonts w:ascii="Arial" w:hAnsi="Arial" w:cs="Arial"/>
                <w:sz w:val="22"/>
                <w:szCs w:val="22"/>
              </w:rPr>
              <w:t>Excellent interpersonal skills</w:t>
            </w:r>
          </w:p>
          <w:p w:rsidR="0054300C" w:rsidRDefault="0054300C" w:rsidP="0054300C">
            <w:pPr>
              <w:tabs>
                <w:tab w:val="left" w:pos="720"/>
              </w:tabs>
              <w:rPr>
                <w:rFonts w:ascii="Arial" w:hAnsi="Arial" w:cs="Arial"/>
                <w:sz w:val="22"/>
                <w:szCs w:val="22"/>
              </w:rPr>
            </w:pPr>
            <w:r w:rsidRPr="004E4E6F">
              <w:rPr>
                <w:rFonts w:ascii="Arial" w:hAnsi="Arial" w:cs="Arial"/>
                <w:sz w:val="22"/>
                <w:szCs w:val="22"/>
              </w:rPr>
              <w:t>Excellent written and oral communication skills</w:t>
            </w:r>
          </w:p>
          <w:p w:rsidR="009D71B3" w:rsidRPr="004E4E6F" w:rsidRDefault="009D71B3" w:rsidP="0054300C">
            <w:pPr>
              <w:tabs>
                <w:tab w:val="left" w:pos="720"/>
              </w:tabs>
              <w:rPr>
                <w:rFonts w:ascii="Arial" w:hAnsi="Arial" w:cs="Arial"/>
                <w:sz w:val="22"/>
                <w:szCs w:val="22"/>
              </w:rPr>
            </w:pPr>
            <w:r>
              <w:rPr>
                <w:rFonts w:ascii="Arial" w:hAnsi="Arial" w:cs="Arial"/>
                <w:sz w:val="22"/>
                <w:szCs w:val="22"/>
              </w:rPr>
              <w:t>Good presentation skills</w:t>
            </w:r>
          </w:p>
          <w:p w:rsidR="0057391F" w:rsidRDefault="0054300C" w:rsidP="00740EE5">
            <w:pPr>
              <w:rPr>
                <w:rFonts w:ascii="Arial" w:hAnsi="Arial" w:cs="Arial"/>
                <w:sz w:val="22"/>
                <w:szCs w:val="22"/>
              </w:rPr>
            </w:pPr>
            <w:r w:rsidRPr="004E4E6F">
              <w:rPr>
                <w:rFonts w:ascii="Arial" w:hAnsi="Arial" w:cs="Arial"/>
                <w:sz w:val="22"/>
                <w:szCs w:val="22"/>
              </w:rPr>
              <w:t>Demonstration of on</w:t>
            </w:r>
            <w:r w:rsidR="004F58CC">
              <w:rPr>
                <w:rFonts w:ascii="Arial" w:hAnsi="Arial" w:cs="Arial"/>
                <w:sz w:val="22"/>
                <w:szCs w:val="22"/>
              </w:rPr>
              <w:t>-</w:t>
            </w:r>
            <w:r w:rsidRPr="004E4E6F">
              <w:rPr>
                <w:rFonts w:ascii="Arial" w:hAnsi="Arial" w:cs="Arial"/>
                <w:sz w:val="22"/>
                <w:szCs w:val="22"/>
              </w:rPr>
              <w:t>going CPD</w:t>
            </w:r>
          </w:p>
          <w:p w:rsidR="00CC43B6" w:rsidRDefault="009261B5" w:rsidP="00740EE5">
            <w:pPr>
              <w:rPr>
                <w:rFonts w:ascii="Arial" w:hAnsi="Arial" w:cs="Arial"/>
                <w:sz w:val="22"/>
                <w:szCs w:val="22"/>
              </w:rPr>
            </w:pPr>
            <w:r>
              <w:rPr>
                <w:rFonts w:ascii="Arial" w:hAnsi="Arial" w:cs="Arial"/>
                <w:sz w:val="22"/>
                <w:szCs w:val="22"/>
              </w:rPr>
              <w:t xml:space="preserve">Understanding of national policies </w:t>
            </w:r>
            <w:r w:rsidR="00CC43B6">
              <w:rPr>
                <w:rFonts w:ascii="Arial" w:hAnsi="Arial" w:cs="Arial"/>
                <w:sz w:val="22"/>
                <w:szCs w:val="22"/>
              </w:rPr>
              <w:t>impacting on medicines management services</w:t>
            </w:r>
          </w:p>
          <w:p w:rsidR="009261B5" w:rsidRPr="00685924" w:rsidRDefault="009261B5" w:rsidP="00740EE5">
            <w:pPr>
              <w:rPr>
                <w:rFonts w:ascii="Arial" w:hAnsi="Arial" w:cs="Arial"/>
                <w:sz w:val="22"/>
                <w:szCs w:val="22"/>
              </w:rPr>
            </w:pPr>
            <w:r>
              <w:rPr>
                <w:rFonts w:ascii="Arial" w:hAnsi="Arial" w:cs="Arial"/>
                <w:sz w:val="22"/>
                <w:szCs w:val="22"/>
              </w:rPr>
              <w:t xml:space="preserve"> </w:t>
            </w:r>
          </w:p>
        </w:tc>
        <w:tc>
          <w:tcPr>
            <w:tcW w:w="1559" w:type="dxa"/>
          </w:tcPr>
          <w:p w:rsidR="0057391F" w:rsidRPr="00740EE5" w:rsidRDefault="0057391F" w:rsidP="00BB6B1D">
            <w:pPr>
              <w:rPr>
                <w:rFonts w:ascii="Arial" w:hAnsi="Arial" w:cs="Arial"/>
                <w:b/>
                <w:sz w:val="22"/>
                <w:szCs w:val="22"/>
              </w:rPr>
            </w:pP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9D71B3" w:rsidRPr="00740EE5" w:rsidRDefault="009D71B3" w:rsidP="0054300C">
            <w:pPr>
              <w:tabs>
                <w:tab w:val="left" w:pos="720"/>
              </w:tabs>
              <w:jc w:val="center"/>
              <w:rPr>
                <w:rFonts w:ascii="Arial" w:hAnsi="Arial" w:cs="Arial"/>
                <w:b/>
                <w:sz w:val="22"/>
                <w:szCs w:val="22"/>
              </w:rPr>
            </w:pPr>
          </w:p>
          <w:p w:rsidR="0054300C" w:rsidRPr="00740EE5" w:rsidRDefault="004F58CC" w:rsidP="0054300C">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0A0D84" w:rsidRPr="00740EE5" w:rsidRDefault="000A0D84" w:rsidP="0054300C">
            <w:pPr>
              <w:tabs>
                <w:tab w:val="left" w:pos="720"/>
              </w:tabs>
              <w:jc w:val="center"/>
              <w:rPr>
                <w:rFonts w:ascii="Arial" w:hAnsi="Arial" w:cs="Arial"/>
                <w:b/>
                <w:sz w:val="22"/>
                <w:szCs w:val="22"/>
              </w:rPr>
            </w:pP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9D71B3" w:rsidRDefault="009D71B3" w:rsidP="00740EE5">
            <w:pPr>
              <w:jc w:val="center"/>
              <w:rPr>
                <w:rFonts w:ascii="Arial" w:hAnsi="Arial" w:cs="Arial"/>
                <w:b/>
                <w:sz w:val="22"/>
                <w:szCs w:val="22"/>
              </w:rPr>
            </w:pPr>
            <w:r w:rsidRPr="00740EE5">
              <w:rPr>
                <w:rFonts w:ascii="Arial" w:hAnsi="Arial" w:cs="Arial"/>
                <w:b/>
                <w:sz w:val="22"/>
                <w:szCs w:val="22"/>
              </w:rPr>
              <w:t>E</w:t>
            </w:r>
          </w:p>
          <w:p w:rsidR="00CC43B6" w:rsidRPr="00740EE5" w:rsidRDefault="00CC43B6" w:rsidP="00740EE5">
            <w:pPr>
              <w:jc w:val="center"/>
              <w:rPr>
                <w:rFonts w:ascii="Arial" w:hAnsi="Arial" w:cs="Arial"/>
                <w:b/>
                <w:sz w:val="22"/>
                <w:szCs w:val="22"/>
              </w:rPr>
            </w:pPr>
            <w:r>
              <w:rPr>
                <w:rFonts w:ascii="Arial" w:hAnsi="Arial" w:cs="Arial"/>
                <w:b/>
                <w:sz w:val="22"/>
                <w:szCs w:val="22"/>
              </w:rPr>
              <w:t>E</w:t>
            </w:r>
          </w:p>
        </w:tc>
        <w:tc>
          <w:tcPr>
            <w:tcW w:w="1417" w:type="dxa"/>
          </w:tcPr>
          <w:p w:rsidR="0054300C" w:rsidRPr="00740EE5" w:rsidRDefault="0054300C" w:rsidP="009D71B3">
            <w:pPr>
              <w:tabs>
                <w:tab w:val="left" w:pos="720"/>
              </w:tabs>
              <w:rPr>
                <w:rFonts w:ascii="Arial" w:hAnsi="Arial" w:cs="Arial"/>
                <w:b/>
                <w:sz w:val="22"/>
                <w:szCs w:val="22"/>
              </w:rPr>
            </w:pP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9D71B3" w:rsidRPr="00740EE5" w:rsidRDefault="009D71B3" w:rsidP="0054300C">
            <w:pPr>
              <w:tabs>
                <w:tab w:val="left" w:pos="720"/>
              </w:tabs>
              <w:jc w:val="center"/>
              <w:rPr>
                <w:rFonts w:ascii="Arial" w:hAnsi="Arial" w:cs="Arial"/>
                <w:b/>
                <w:sz w:val="22"/>
                <w:szCs w:val="22"/>
              </w:rPr>
            </w:pPr>
          </w:p>
          <w:p w:rsidR="0054300C" w:rsidRPr="00740EE5" w:rsidRDefault="004F58CC" w:rsidP="0054300C">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0A0D84" w:rsidRPr="00740EE5" w:rsidRDefault="000A0D84" w:rsidP="000A0D84">
            <w:pPr>
              <w:tabs>
                <w:tab w:val="left" w:pos="720"/>
              </w:tabs>
              <w:rPr>
                <w:rFonts w:ascii="Arial" w:hAnsi="Arial" w:cs="Arial"/>
                <w:b/>
                <w:sz w:val="22"/>
                <w:szCs w:val="22"/>
              </w:rPr>
            </w:pP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9D71B3" w:rsidP="00BB6B1D">
            <w:pPr>
              <w:jc w:val="center"/>
              <w:rPr>
                <w:rFonts w:ascii="Arial" w:hAnsi="Arial" w:cs="Arial"/>
                <w:b/>
                <w:sz w:val="22"/>
                <w:szCs w:val="22"/>
              </w:rPr>
            </w:pPr>
            <w:r w:rsidRPr="00740EE5">
              <w:rPr>
                <w:rFonts w:ascii="Arial" w:hAnsi="Arial" w:cs="Arial"/>
                <w:b/>
                <w:sz w:val="22"/>
                <w:szCs w:val="22"/>
              </w:rPr>
              <w:t>E</w:t>
            </w:r>
          </w:p>
          <w:p w:rsidR="009D71B3" w:rsidRDefault="009D71B3" w:rsidP="00BB6B1D">
            <w:pPr>
              <w:jc w:val="center"/>
              <w:rPr>
                <w:rFonts w:ascii="Arial" w:hAnsi="Arial" w:cs="Arial"/>
                <w:b/>
                <w:sz w:val="22"/>
                <w:szCs w:val="22"/>
              </w:rPr>
            </w:pPr>
            <w:r w:rsidRPr="00740EE5">
              <w:rPr>
                <w:rFonts w:ascii="Arial" w:hAnsi="Arial" w:cs="Arial"/>
                <w:b/>
                <w:sz w:val="22"/>
                <w:szCs w:val="22"/>
              </w:rPr>
              <w:t>E</w:t>
            </w:r>
          </w:p>
          <w:p w:rsidR="00CC43B6" w:rsidRPr="00740EE5" w:rsidRDefault="00CC43B6" w:rsidP="00BB6B1D">
            <w:pPr>
              <w:jc w:val="center"/>
              <w:rPr>
                <w:rFonts w:ascii="Arial" w:hAnsi="Arial" w:cs="Arial"/>
                <w:b/>
                <w:sz w:val="22"/>
                <w:szCs w:val="22"/>
              </w:rPr>
            </w:pPr>
            <w:r>
              <w:rPr>
                <w:rFonts w:ascii="Arial" w:hAnsi="Arial" w:cs="Arial"/>
                <w:b/>
                <w:sz w:val="22"/>
                <w:szCs w:val="22"/>
              </w:rPr>
              <w:t>E</w:t>
            </w:r>
          </w:p>
        </w:tc>
      </w:tr>
      <w:tr w:rsidR="0054300C" w:rsidRPr="00685924" w:rsidTr="00BB6B1D">
        <w:tc>
          <w:tcPr>
            <w:tcW w:w="6771" w:type="dxa"/>
          </w:tcPr>
          <w:p w:rsidR="0054300C" w:rsidRPr="00685924" w:rsidRDefault="0054300C" w:rsidP="00BB6B1D">
            <w:pPr>
              <w:jc w:val="both"/>
              <w:rPr>
                <w:rFonts w:ascii="Arial" w:hAnsi="Arial" w:cs="Arial"/>
                <w:b/>
                <w:sz w:val="22"/>
                <w:szCs w:val="22"/>
                <w:u w:val="single"/>
              </w:rPr>
            </w:pPr>
            <w:r>
              <w:rPr>
                <w:rFonts w:ascii="Arial" w:hAnsi="Arial" w:cs="Arial"/>
                <w:b/>
                <w:sz w:val="22"/>
                <w:szCs w:val="22"/>
                <w:u w:val="single"/>
              </w:rPr>
              <w:t>EXPERIENCE</w:t>
            </w:r>
          </w:p>
          <w:p w:rsidR="00AF0A45" w:rsidRDefault="00AF0A45" w:rsidP="0054300C">
            <w:pPr>
              <w:tabs>
                <w:tab w:val="left" w:pos="720"/>
              </w:tabs>
              <w:rPr>
                <w:rFonts w:ascii="Arial" w:hAnsi="Arial" w:cs="Arial"/>
                <w:sz w:val="22"/>
                <w:szCs w:val="22"/>
              </w:rPr>
            </w:pPr>
            <w:r>
              <w:rPr>
                <w:rFonts w:ascii="Arial" w:hAnsi="Arial" w:cs="Arial"/>
                <w:sz w:val="22"/>
                <w:szCs w:val="22"/>
              </w:rPr>
              <w:t>Multidisciplinary working</w:t>
            </w:r>
          </w:p>
          <w:p w:rsidR="0054300C" w:rsidRDefault="00AF0A45" w:rsidP="0054300C">
            <w:pPr>
              <w:tabs>
                <w:tab w:val="left" w:pos="720"/>
              </w:tabs>
              <w:rPr>
                <w:rFonts w:ascii="Arial" w:hAnsi="Arial" w:cs="Arial"/>
                <w:sz w:val="22"/>
                <w:szCs w:val="22"/>
              </w:rPr>
            </w:pPr>
            <w:r>
              <w:rPr>
                <w:rFonts w:ascii="Arial" w:hAnsi="Arial" w:cs="Arial"/>
                <w:sz w:val="22"/>
                <w:szCs w:val="22"/>
              </w:rPr>
              <w:t>Participation in audit</w:t>
            </w:r>
          </w:p>
          <w:p w:rsidR="00AF0A45" w:rsidRPr="004E4E6F" w:rsidRDefault="00AF0A45" w:rsidP="0054300C">
            <w:pPr>
              <w:tabs>
                <w:tab w:val="left" w:pos="720"/>
              </w:tabs>
              <w:rPr>
                <w:rFonts w:ascii="Arial" w:hAnsi="Arial" w:cs="Arial"/>
                <w:sz w:val="22"/>
                <w:szCs w:val="22"/>
              </w:rPr>
            </w:pPr>
            <w:r>
              <w:rPr>
                <w:rFonts w:ascii="Arial" w:hAnsi="Arial" w:cs="Arial"/>
                <w:sz w:val="22"/>
                <w:szCs w:val="22"/>
              </w:rPr>
              <w:t>Project</w:t>
            </w:r>
            <w:r w:rsidR="00EF33D9">
              <w:rPr>
                <w:rFonts w:ascii="Arial" w:hAnsi="Arial" w:cs="Arial"/>
                <w:sz w:val="22"/>
                <w:szCs w:val="22"/>
              </w:rPr>
              <w:t>/</w:t>
            </w:r>
            <w:r w:rsidR="006046ED">
              <w:rPr>
                <w:rFonts w:ascii="Arial" w:hAnsi="Arial" w:cs="Arial"/>
                <w:sz w:val="22"/>
                <w:szCs w:val="22"/>
              </w:rPr>
              <w:t xml:space="preserve"> </w:t>
            </w:r>
            <w:r w:rsidR="00EF33D9">
              <w:rPr>
                <w:rFonts w:ascii="Arial" w:hAnsi="Arial" w:cs="Arial"/>
                <w:sz w:val="22"/>
                <w:szCs w:val="22"/>
              </w:rPr>
              <w:t>change</w:t>
            </w:r>
            <w:r w:rsidR="006046ED">
              <w:rPr>
                <w:rFonts w:ascii="Arial" w:hAnsi="Arial" w:cs="Arial"/>
                <w:sz w:val="22"/>
                <w:szCs w:val="22"/>
              </w:rPr>
              <w:t>-</w:t>
            </w:r>
            <w:r w:rsidR="00EF33D9">
              <w:rPr>
                <w:rFonts w:ascii="Arial" w:hAnsi="Arial" w:cs="Arial"/>
                <w:sz w:val="22"/>
                <w:szCs w:val="22"/>
              </w:rPr>
              <w:t xml:space="preserve">management </w:t>
            </w:r>
            <w:r>
              <w:rPr>
                <w:rFonts w:ascii="Arial" w:hAnsi="Arial" w:cs="Arial"/>
                <w:sz w:val="22"/>
                <w:szCs w:val="22"/>
              </w:rPr>
              <w:t>work</w:t>
            </w:r>
          </w:p>
          <w:p w:rsidR="000A0D84" w:rsidRDefault="006046ED" w:rsidP="0054300C">
            <w:pPr>
              <w:tabs>
                <w:tab w:val="left" w:pos="720"/>
              </w:tabs>
              <w:rPr>
                <w:rFonts w:ascii="Arial" w:hAnsi="Arial" w:cs="Arial"/>
                <w:sz w:val="22"/>
                <w:szCs w:val="22"/>
              </w:rPr>
            </w:pPr>
            <w:r>
              <w:rPr>
                <w:rFonts w:ascii="Arial" w:hAnsi="Arial" w:cs="Arial"/>
                <w:sz w:val="22"/>
                <w:szCs w:val="22"/>
              </w:rPr>
              <w:t>R</w:t>
            </w:r>
            <w:r w:rsidR="000A0D84">
              <w:rPr>
                <w:rFonts w:ascii="Arial" w:hAnsi="Arial" w:cs="Arial"/>
                <w:sz w:val="22"/>
                <w:szCs w:val="22"/>
              </w:rPr>
              <w:t>ecent experience in h</w:t>
            </w:r>
            <w:r w:rsidR="009D71B3">
              <w:rPr>
                <w:rFonts w:ascii="Arial" w:hAnsi="Arial" w:cs="Arial"/>
                <w:sz w:val="22"/>
                <w:szCs w:val="22"/>
              </w:rPr>
              <w:t xml:space="preserve">ospital </w:t>
            </w:r>
            <w:r w:rsidR="004034C4">
              <w:rPr>
                <w:rFonts w:ascii="Arial" w:hAnsi="Arial" w:cs="Arial"/>
                <w:sz w:val="22"/>
                <w:szCs w:val="22"/>
              </w:rPr>
              <w:t>or community</w:t>
            </w:r>
            <w:r w:rsidR="00D043A8">
              <w:rPr>
                <w:rFonts w:ascii="Arial" w:hAnsi="Arial" w:cs="Arial"/>
                <w:sz w:val="22"/>
                <w:szCs w:val="22"/>
              </w:rPr>
              <w:t xml:space="preserve"> services </w:t>
            </w:r>
          </w:p>
          <w:p w:rsidR="0054300C" w:rsidRPr="00685924" w:rsidRDefault="004F58CC" w:rsidP="00740EE5">
            <w:pPr>
              <w:tabs>
                <w:tab w:val="left" w:pos="720"/>
              </w:tabs>
              <w:rPr>
                <w:rFonts w:ascii="Arial" w:hAnsi="Arial" w:cs="Arial"/>
                <w:sz w:val="22"/>
                <w:szCs w:val="22"/>
              </w:rPr>
            </w:pPr>
            <w:r>
              <w:rPr>
                <w:rFonts w:ascii="Arial" w:hAnsi="Arial" w:cs="Arial"/>
                <w:sz w:val="22"/>
                <w:szCs w:val="22"/>
              </w:rPr>
              <w:t>Familiarity with drug expenditure reporting &amp; prescribing trends</w:t>
            </w:r>
          </w:p>
        </w:tc>
        <w:tc>
          <w:tcPr>
            <w:tcW w:w="1559" w:type="dxa"/>
          </w:tcPr>
          <w:p w:rsidR="0054300C" w:rsidRPr="00740EE5" w:rsidRDefault="0054300C" w:rsidP="00A50201">
            <w:pPr>
              <w:tabs>
                <w:tab w:val="left" w:pos="720"/>
              </w:tabs>
              <w:jc w:val="center"/>
              <w:rPr>
                <w:rFonts w:ascii="Arial" w:hAnsi="Arial" w:cs="Arial"/>
                <w:b/>
                <w:sz w:val="22"/>
                <w:szCs w:val="22"/>
              </w:rPr>
            </w:pPr>
          </w:p>
          <w:p w:rsidR="00AF0A45" w:rsidRPr="00740EE5" w:rsidRDefault="00AF0A45"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D</w:t>
            </w:r>
          </w:p>
          <w:p w:rsidR="00AF0A45" w:rsidRPr="00740EE5" w:rsidRDefault="00AF0A45"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AF0A45" w:rsidP="00A50201">
            <w:pPr>
              <w:tabs>
                <w:tab w:val="left" w:pos="720"/>
              </w:tabs>
              <w:jc w:val="center"/>
              <w:rPr>
                <w:rFonts w:ascii="Arial" w:hAnsi="Arial" w:cs="Arial"/>
                <w:b/>
                <w:sz w:val="22"/>
                <w:szCs w:val="22"/>
              </w:rPr>
            </w:pPr>
            <w:r w:rsidRPr="00740EE5">
              <w:rPr>
                <w:rFonts w:ascii="Arial" w:hAnsi="Arial" w:cs="Arial"/>
                <w:b/>
                <w:sz w:val="22"/>
                <w:szCs w:val="22"/>
              </w:rPr>
              <w:t>D</w:t>
            </w:r>
          </w:p>
          <w:p w:rsidR="004F58CC" w:rsidRPr="00740EE5" w:rsidRDefault="004F58CC" w:rsidP="00A50201">
            <w:pPr>
              <w:tabs>
                <w:tab w:val="left" w:pos="720"/>
              </w:tabs>
              <w:jc w:val="center"/>
              <w:rPr>
                <w:rFonts w:ascii="Arial" w:hAnsi="Arial" w:cs="Arial"/>
                <w:b/>
                <w:sz w:val="22"/>
                <w:szCs w:val="22"/>
              </w:rPr>
            </w:pPr>
            <w:r w:rsidRPr="00740EE5">
              <w:rPr>
                <w:rFonts w:ascii="Arial" w:hAnsi="Arial" w:cs="Arial"/>
                <w:b/>
                <w:sz w:val="22"/>
                <w:szCs w:val="22"/>
              </w:rPr>
              <w:t>D</w:t>
            </w:r>
          </w:p>
        </w:tc>
        <w:tc>
          <w:tcPr>
            <w:tcW w:w="1417" w:type="dxa"/>
          </w:tcPr>
          <w:p w:rsidR="0054300C" w:rsidRPr="00740EE5" w:rsidRDefault="0054300C" w:rsidP="00A50201">
            <w:pPr>
              <w:tabs>
                <w:tab w:val="left" w:pos="720"/>
              </w:tabs>
              <w:jc w:val="center"/>
              <w:rPr>
                <w:rFonts w:ascii="Arial" w:hAnsi="Arial" w:cs="Arial"/>
                <w:b/>
                <w:sz w:val="22"/>
                <w:szCs w:val="22"/>
              </w:rPr>
            </w:pP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E</w:t>
            </w:r>
          </w:p>
          <w:p w:rsidR="00AF0A45" w:rsidRPr="00740EE5" w:rsidRDefault="00AF0A45" w:rsidP="00AF0A45">
            <w:pPr>
              <w:tabs>
                <w:tab w:val="left" w:pos="720"/>
              </w:tabs>
              <w:jc w:val="center"/>
              <w:rPr>
                <w:rFonts w:ascii="Arial" w:hAnsi="Arial" w:cs="Arial"/>
                <w:b/>
                <w:sz w:val="22"/>
                <w:szCs w:val="22"/>
              </w:rPr>
            </w:pPr>
            <w:r w:rsidRPr="00740EE5">
              <w:rPr>
                <w:rFonts w:ascii="Arial" w:hAnsi="Arial" w:cs="Arial"/>
                <w:b/>
                <w:sz w:val="22"/>
                <w:szCs w:val="22"/>
              </w:rPr>
              <w:t>E</w:t>
            </w:r>
          </w:p>
          <w:p w:rsidR="00AF0A45" w:rsidRPr="00740EE5" w:rsidRDefault="00AF0A45" w:rsidP="00AF0A45">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AF0A45">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4F58CC" w:rsidP="00A50201">
            <w:pPr>
              <w:tabs>
                <w:tab w:val="left" w:pos="720"/>
              </w:tabs>
              <w:jc w:val="center"/>
              <w:rPr>
                <w:rFonts w:ascii="Arial" w:hAnsi="Arial" w:cs="Arial"/>
                <w:b/>
                <w:sz w:val="22"/>
                <w:szCs w:val="22"/>
              </w:rPr>
            </w:pPr>
            <w:r w:rsidRPr="00740EE5">
              <w:rPr>
                <w:rFonts w:ascii="Arial" w:hAnsi="Arial" w:cs="Arial"/>
                <w:b/>
                <w:sz w:val="22"/>
                <w:szCs w:val="22"/>
              </w:rPr>
              <w:t>E</w:t>
            </w:r>
          </w:p>
        </w:tc>
      </w:tr>
      <w:tr w:rsidR="0057391F" w:rsidRPr="00685924" w:rsidTr="00BB6B1D">
        <w:tc>
          <w:tcPr>
            <w:tcW w:w="6771" w:type="dxa"/>
          </w:tcPr>
          <w:p w:rsidR="0057391F" w:rsidRPr="00685924" w:rsidRDefault="0057391F" w:rsidP="00BB6B1D">
            <w:pPr>
              <w:jc w:val="both"/>
              <w:rPr>
                <w:rFonts w:ascii="Arial" w:hAnsi="Arial" w:cs="Arial"/>
                <w:b/>
                <w:sz w:val="22"/>
                <w:szCs w:val="22"/>
                <w:u w:val="single"/>
              </w:rPr>
            </w:pPr>
            <w:r>
              <w:rPr>
                <w:rFonts w:ascii="Arial" w:hAnsi="Arial" w:cs="Arial"/>
                <w:b/>
                <w:sz w:val="22"/>
                <w:szCs w:val="22"/>
                <w:u w:val="single"/>
              </w:rPr>
              <w:t>PERSONAL ATTRIBUTES</w:t>
            </w:r>
          </w:p>
          <w:p w:rsidR="0054300C" w:rsidRPr="004E4E6F" w:rsidRDefault="0054300C" w:rsidP="0054300C">
            <w:pPr>
              <w:tabs>
                <w:tab w:val="left" w:pos="720"/>
              </w:tabs>
              <w:rPr>
                <w:rFonts w:ascii="Arial" w:hAnsi="Arial" w:cs="Arial"/>
                <w:sz w:val="22"/>
                <w:szCs w:val="22"/>
              </w:rPr>
            </w:pPr>
            <w:r w:rsidRPr="004E4E6F">
              <w:rPr>
                <w:rFonts w:ascii="Arial" w:hAnsi="Arial" w:cs="Arial"/>
                <w:sz w:val="22"/>
                <w:szCs w:val="22"/>
              </w:rPr>
              <w:t>Adaptable and flexible approach</w:t>
            </w:r>
          </w:p>
          <w:p w:rsidR="0054300C" w:rsidRDefault="0054300C" w:rsidP="0054300C">
            <w:pPr>
              <w:tabs>
                <w:tab w:val="left" w:pos="720"/>
              </w:tabs>
              <w:rPr>
                <w:rFonts w:ascii="Arial" w:hAnsi="Arial" w:cs="Arial"/>
                <w:sz w:val="22"/>
                <w:szCs w:val="22"/>
              </w:rPr>
            </w:pPr>
            <w:r w:rsidRPr="004E4E6F">
              <w:rPr>
                <w:rFonts w:ascii="Arial" w:hAnsi="Arial" w:cs="Arial"/>
                <w:sz w:val="22"/>
                <w:szCs w:val="22"/>
              </w:rPr>
              <w:t>Mentoring and supervisory skills</w:t>
            </w:r>
          </w:p>
          <w:p w:rsidR="00AF0A45" w:rsidRPr="004E4E6F" w:rsidRDefault="00AF0A45" w:rsidP="0054300C">
            <w:pPr>
              <w:tabs>
                <w:tab w:val="left" w:pos="720"/>
              </w:tabs>
              <w:rPr>
                <w:rFonts w:ascii="Arial" w:hAnsi="Arial" w:cs="Arial"/>
                <w:sz w:val="22"/>
                <w:szCs w:val="22"/>
              </w:rPr>
            </w:pPr>
            <w:r>
              <w:rPr>
                <w:rFonts w:ascii="Arial" w:hAnsi="Arial" w:cs="Arial"/>
                <w:sz w:val="22"/>
                <w:szCs w:val="22"/>
              </w:rPr>
              <w:t>Good negotiating skills</w:t>
            </w:r>
          </w:p>
          <w:p w:rsidR="0054300C" w:rsidRDefault="0054300C" w:rsidP="0054300C">
            <w:pPr>
              <w:tabs>
                <w:tab w:val="left" w:pos="720"/>
              </w:tabs>
              <w:rPr>
                <w:rFonts w:ascii="Arial" w:hAnsi="Arial" w:cs="Arial"/>
                <w:sz w:val="22"/>
                <w:szCs w:val="22"/>
              </w:rPr>
            </w:pPr>
            <w:r w:rsidRPr="004E4E6F">
              <w:rPr>
                <w:rFonts w:ascii="Arial" w:hAnsi="Arial" w:cs="Arial"/>
                <w:sz w:val="22"/>
                <w:szCs w:val="22"/>
              </w:rPr>
              <w:t>Able to work as part of a team and on own initiative</w:t>
            </w:r>
          </w:p>
          <w:p w:rsidR="00AF0A45" w:rsidRPr="004E4E6F" w:rsidRDefault="00AF0A45" w:rsidP="0054300C">
            <w:pPr>
              <w:tabs>
                <w:tab w:val="left" w:pos="720"/>
              </w:tabs>
              <w:rPr>
                <w:rFonts w:ascii="Arial" w:hAnsi="Arial" w:cs="Arial"/>
                <w:sz w:val="22"/>
                <w:szCs w:val="22"/>
              </w:rPr>
            </w:pPr>
            <w:r>
              <w:rPr>
                <w:rFonts w:ascii="Arial" w:hAnsi="Arial" w:cs="Arial"/>
                <w:sz w:val="22"/>
                <w:szCs w:val="22"/>
              </w:rPr>
              <w:t>Self-motivated with an enthusiastic approach to work</w:t>
            </w:r>
          </w:p>
          <w:p w:rsidR="0057391F" w:rsidRDefault="0054300C" w:rsidP="0054300C">
            <w:pPr>
              <w:rPr>
                <w:rFonts w:ascii="Arial" w:hAnsi="Arial" w:cs="Arial"/>
                <w:sz w:val="22"/>
                <w:szCs w:val="22"/>
              </w:rPr>
            </w:pPr>
            <w:r w:rsidRPr="004E4E6F">
              <w:rPr>
                <w:rFonts w:ascii="Arial" w:hAnsi="Arial" w:cs="Arial"/>
                <w:sz w:val="22"/>
                <w:szCs w:val="22"/>
              </w:rPr>
              <w:t>Ability to think clearly and work under pressure</w:t>
            </w:r>
          </w:p>
          <w:p w:rsidR="00AF0A45" w:rsidRPr="00685924" w:rsidRDefault="00AF0A45" w:rsidP="0054300C">
            <w:pPr>
              <w:rPr>
                <w:rFonts w:ascii="Arial" w:hAnsi="Arial" w:cs="Arial"/>
                <w:sz w:val="22"/>
                <w:szCs w:val="22"/>
              </w:rPr>
            </w:pPr>
            <w:r>
              <w:rPr>
                <w:rFonts w:ascii="Arial" w:hAnsi="Arial" w:cs="Arial"/>
                <w:sz w:val="22"/>
                <w:szCs w:val="22"/>
              </w:rPr>
              <w:t>Well organised</w:t>
            </w:r>
          </w:p>
        </w:tc>
        <w:tc>
          <w:tcPr>
            <w:tcW w:w="1559" w:type="dxa"/>
          </w:tcPr>
          <w:p w:rsidR="0057391F" w:rsidRPr="00740EE5" w:rsidRDefault="0057391F" w:rsidP="00BB6B1D">
            <w:pPr>
              <w:tabs>
                <w:tab w:val="left" w:pos="720"/>
              </w:tabs>
              <w:jc w:val="center"/>
              <w:rPr>
                <w:rFonts w:ascii="Arial" w:hAnsi="Arial" w:cs="Arial"/>
                <w:b/>
                <w:sz w:val="22"/>
                <w:szCs w:val="22"/>
              </w:rPr>
            </w:pP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AF0A45" w:rsidRPr="00740EE5" w:rsidRDefault="00AF0A45"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AF0A45" w:rsidRPr="00740EE5" w:rsidRDefault="00AF0A45"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AF0A45" w:rsidP="00740EE5">
            <w:pPr>
              <w:tabs>
                <w:tab w:val="left" w:pos="720"/>
              </w:tabs>
              <w:jc w:val="center"/>
              <w:rPr>
                <w:rFonts w:ascii="Arial" w:hAnsi="Arial" w:cs="Arial"/>
                <w:b/>
                <w:sz w:val="22"/>
                <w:szCs w:val="22"/>
              </w:rPr>
            </w:pPr>
            <w:r w:rsidRPr="00740EE5">
              <w:rPr>
                <w:rFonts w:ascii="Arial" w:hAnsi="Arial" w:cs="Arial"/>
                <w:b/>
                <w:sz w:val="22"/>
                <w:szCs w:val="22"/>
              </w:rPr>
              <w:t>E</w:t>
            </w:r>
          </w:p>
        </w:tc>
        <w:tc>
          <w:tcPr>
            <w:tcW w:w="1417" w:type="dxa"/>
          </w:tcPr>
          <w:p w:rsidR="0057391F" w:rsidRPr="00740EE5" w:rsidRDefault="0057391F" w:rsidP="00BB6B1D">
            <w:pPr>
              <w:tabs>
                <w:tab w:val="left" w:pos="720"/>
              </w:tabs>
              <w:jc w:val="center"/>
              <w:rPr>
                <w:rFonts w:ascii="Arial" w:hAnsi="Arial" w:cs="Arial"/>
                <w:b/>
                <w:sz w:val="22"/>
                <w:szCs w:val="22"/>
                <w:u w:val="single"/>
              </w:rPr>
            </w:pP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AF0A45" w:rsidRPr="00740EE5" w:rsidRDefault="00AF0A45"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AF0A45" w:rsidP="00BB6B1D">
            <w:pPr>
              <w:tabs>
                <w:tab w:val="left" w:pos="720"/>
              </w:tabs>
              <w:jc w:val="center"/>
              <w:rPr>
                <w:rFonts w:ascii="Arial" w:hAnsi="Arial" w:cs="Arial"/>
                <w:b/>
                <w:sz w:val="22"/>
                <w:szCs w:val="22"/>
              </w:rPr>
            </w:pPr>
            <w:r w:rsidRPr="00740EE5">
              <w:rPr>
                <w:rFonts w:ascii="Arial" w:hAnsi="Arial" w:cs="Arial"/>
                <w:b/>
                <w:sz w:val="22"/>
                <w:szCs w:val="22"/>
              </w:rPr>
              <w:t>E</w:t>
            </w:r>
          </w:p>
          <w:p w:rsidR="00AF0A45" w:rsidRPr="00740EE5" w:rsidRDefault="00AF0A45" w:rsidP="00BB6B1D">
            <w:pPr>
              <w:tabs>
                <w:tab w:val="left" w:pos="720"/>
              </w:tabs>
              <w:jc w:val="center"/>
              <w:rPr>
                <w:rFonts w:ascii="Arial" w:hAnsi="Arial" w:cs="Arial"/>
                <w:b/>
                <w:sz w:val="22"/>
                <w:szCs w:val="22"/>
              </w:rPr>
            </w:pPr>
            <w:r w:rsidRPr="00740EE5">
              <w:rPr>
                <w:rFonts w:ascii="Arial" w:hAnsi="Arial" w:cs="Arial"/>
                <w:b/>
                <w:sz w:val="22"/>
                <w:szCs w:val="22"/>
              </w:rPr>
              <w:t>E</w:t>
            </w:r>
          </w:p>
        </w:tc>
      </w:tr>
      <w:tr w:rsidR="0057391F" w:rsidRPr="00685924" w:rsidTr="00BB6B1D">
        <w:tc>
          <w:tcPr>
            <w:tcW w:w="6771" w:type="dxa"/>
          </w:tcPr>
          <w:p w:rsidR="0057391F" w:rsidRDefault="0057391F" w:rsidP="00BB6B1D">
            <w:pPr>
              <w:jc w:val="both"/>
              <w:rPr>
                <w:rFonts w:ascii="Arial" w:hAnsi="Arial" w:cs="Arial"/>
                <w:b/>
                <w:sz w:val="22"/>
                <w:szCs w:val="22"/>
                <w:u w:val="single"/>
              </w:rPr>
            </w:pPr>
            <w:r>
              <w:rPr>
                <w:rFonts w:ascii="Arial" w:hAnsi="Arial" w:cs="Arial"/>
                <w:b/>
                <w:sz w:val="22"/>
                <w:szCs w:val="22"/>
                <w:u w:val="single"/>
              </w:rPr>
              <w:t>OTHER REQUIREMENTS</w:t>
            </w:r>
          </w:p>
          <w:p w:rsidR="0057391F" w:rsidRDefault="000D421A" w:rsidP="004034C4">
            <w:pPr>
              <w:tabs>
                <w:tab w:val="left" w:pos="720"/>
              </w:tabs>
              <w:rPr>
                <w:rFonts w:ascii="Arial" w:hAnsi="Arial" w:cs="Arial"/>
                <w:sz w:val="22"/>
                <w:szCs w:val="22"/>
              </w:rPr>
            </w:pPr>
            <w:r w:rsidRPr="000D421A">
              <w:rPr>
                <w:rFonts w:ascii="Arial" w:hAnsi="Arial" w:cs="Arial"/>
                <w:sz w:val="22"/>
                <w:szCs w:val="22"/>
              </w:rPr>
              <w:t>A</w:t>
            </w:r>
            <w:r w:rsidR="00CC43B6">
              <w:rPr>
                <w:rFonts w:ascii="Arial" w:hAnsi="Arial" w:cs="Arial"/>
                <w:sz w:val="22"/>
                <w:szCs w:val="22"/>
              </w:rPr>
              <w:t>ble to drive and a</w:t>
            </w:r>
            <w:r w:rsidRPr="000D421A">
              <w:rPr>
                <w:rFonts w:ascii="Arial" w:hAnsi="Arial" w:cs="Arial"/>
                <w:sz w:val="22"/>
                <w:szCs w:val="22"/>
              </w:rPr>
              <w:t xml:space="preserve">ccess to </w:t>
            </w:r>
            <w:r w:rsidR="00CC43B6">
              <w:rPr>
                <w:rFonts w:ascii="Arial" w:hAnsi="Arial" w:cs="Arial"/>
                <w:sz w:val="22"/>
                <w:szCs w:val="22"/>
              </w:rPr>
              <w:t xml:space="preserve">a </w:t>
            </w:r>
            <w:r w:rsidRPr="000D421A">
              <w:rPr>
                <w:rFonts w:ascii="Arial" w:hAnsi="Arial" w:cs="Arial"/>
                <w:sz w:val="22"/>
                <w:szCs w:val="22"/>
              </w:rPr>
              <w:t xml:space="preserve">car </w:t>
            </w:r>
          </w:p>
          <w:p w:rsidR="009261B5" w:rsidRPr="000D421A" w:rsidRDefault="009261B5" w:rsidP="004034C4">
            <w:pPr>
              <w:tabs>
                <w:tab w:val="left" w:pos="720"/>
              </w:tabs>
              <w:rPr>
                <w:rFonts w:ascii="Arial" w:hAnsi="Arial" w:cs="Arial"/>
                <w:sz w:val="22"/>
                <w:szCs w:val="22"/>
              </w:rPr>
            </w:pPr>
            <w:r>
              <w:rPr>
                <w:rFonts w:ascii="Arial" w:hAnsi="Arial" w:cs="Arial"/>
                <w:sz w:val="22"/>
                <w:szCs w:val="22"/>
              </w:rPr>
              <w:t>Knowledge of the local health services</w:t>
            </w:r>
          </w:p>
        </w:tc>
        <w:tc>
          <w:tcPr>
            <w:tcW w:w="1559" w:type="dxa"/>
          </w:tcPr>
          <w:p w:rsidR="0057391F" w:rsidRPr="00740EE5" w:rsidRDefault="0057391F" w:rsidP="00BB6B1D">
            <w:pPr>
              <w:jc w:val="center"/>
              <w:rPr>
                <w:rFonts w:ascii="Arial" w:hAnsi="Arial" w:cs="Arial"/>
                <w:b/>
                <w:sz w:val="22"/>
                <w:szCs w:val="22"/>
              </w:rPr>
            </w:pPr>
          </w:p>
          <w:p w:rsidR="000D421A" w:rsidRDefault="000D421A" w:rsidP="00BB6B1D">
            <w:pPr>
              <w:jc w:val="center"/>
              <w:rPr>
                <w:rFonts w:ascii="Arial" w:hAnsi="Arial" w:cs="Arial"/>
                <w:b/>
                <w:sz w:val="22"/>
                <w:szCs w:val="22"/>
              </w:rPr>
            </w:pPr>
            <w:r w:rsidRPr="00740EE5">
              <w:rPr>
                <w:rFonts w:ascii="Arial" w:hAnsi="Arial" w:cs="Arial"/>
                <w:b/>
                <w:sz w:val="22"/>
                <w:szCs w:val="22"/>
              </w:rPr>
              <w:t>E</w:t>
            </w:r>
          </w:p>
          <w:p w:rsidR="009261B5" w:rsidRPr="00740EE5" w:rsidRDefault="009261B5" w:rsidP="00BB6B1D">
            <w:pPr>
              <w:jc w:val="center"/>
              <w:rPr>
                <w:rFonts w:ascii="Arial" w:hAnsi="Arial" w:cs="Arial"/>
                <w:b/>
                <w:sz w:val="22"/>
                <w:szCs w:val="22"/>
              </w:rPr>
            </w:pPr>
            <w:r>
              <w:rPr>
                <w:rFonts w:ascii="Arial" w:hAnsi="Arial" w:cs="Arial"/>
                <w:b/>
                <w:sz w:val="22"/>
                <w:szCs w:val="22"/>
              </w:rPr>
              <w:t>D</w:t>
            </w:r>
          </w:p>
        </w:tc>
        <w:tc>
          <w:tcPr>
            <w:tcW w:w="1417" w:type="dxa"/>
          </w:tcPr>
          <w:p w:rsidR="0057391F" w:rsidRPr="00740EE5" w:rsidRDefault="0057391F" w:rsidP="000D421A">
            <w:pPr>
              <w:jc w:val="center"/>
              <w:rPr>
                <w:rFonts w:ascii="Arial" w:hAnsi="Arial" w:cs="Arial"/>
                <w:b/>
                <w:sz w:val="22"/>
                <w:szCs w:val="22"/>
              </w:rPr>
            </w:pPr>
          </w:p>
          <w:p w:rsidR="000D421A" w:rsidRDefault="000D421A" w:rsidP="000D421A">
            <w:pPr>
              <w:jc w:val="center"/>
              <w:rPr>
                <w:rFonts w:ascii="Arial" w:hAnsi="Arial" w:cs="Arial"/>
                <w:b/>
                <w:sz w:val="22"/>
                <w:szCs w:val="22"/>
              </w:rPr>
            </w:pPr>
            <w:r w:rsidRPr="00740EE5">
              <w:rPr>
                <w:rFonts w:ascii="Arial" w:hAnsi="Arial" w:cs="Arial"/>
                <w:b/>
                <w:sz w:val="22"/>
                <w:szCs w:val="22"/>
              </w:rPr>
              <w:t>E</w:t>
            </w:r>
          </w:p>
          <w:p w:rsidR="009261B5" w:rsidRPr="00740EE5" w:rsidRDefault="009261B5" w:rsidP="000D421A">
            <w:pPr>
              <w:jc w:val="center"/>
              <w:rPr>
                <w:rFonts w:ascii="Arial" w:hAnsi="Arial" w:cs="Arial"/>
                <w:b/>
                <w:sz w:val="22"/>
                <w:szCs w:val="22"/>
              </w:rPr>
            </w:pPr>
            <w:r>
              <w:rPr>
                <w:rFonts w:ascii="Arial" w:hAnsi="Arial" w:cs="Arial"/>
                <w:b/>
                <w:sz w:val="22"/>
                <w:szCs w:val="22"/>
              </w:rPr>
              <w:t>E</w:t>
            </w:r>
          </w:p>
        </w:tc>
      </w:tr>
    </w:tbl>
    <w:p w:rsidR="004A2212" w:rsidRPr="00740EE5" w:rsidRDefault="004A2212" w:rsidP="004A2212">
      <w:pPr>
        <w:jc w:val="both"/>
        <w:rPr>
          <w:rFonts w:ascii="Arial" w:hAnsi="Arial" w:cs="Arial"/>
          <w:b/>
          <w:sz w:val="22"/>
          <w:szCs w:val="22"/>
        </w:rPr>
      </w:pPr>
      <w:r w:rsidRPr="00740EE5">
        <w:rPr>
          <w:rFonts w:ascii="Arial" w:hAnsi="Arial" w:cs="Arial"/>
          <w:b/>
          <w:sz w:val="22"/>
          <w:szCs w:val="22"/>
        </w:rPr>
        <w:t>* Essential/Desirable</w:t>
      </w:r>
    </w:p>
    <w:p w:rsidR="0054300C" w:rsidRPr="00685924" w:rsidRDefault="0054300C" w:rsidP="004A2212">
      <w:pPr>
        <w:jc w:val="both"/>
        <w:rPr>
          <w:rFonts w:ascii="Arial" w:hAnsi="Arial" w:cs="Arial"/>
          <w:sz w:val="22"/>
          <w:szCs w:val="22"/>
        </w:rPr>
      </w:pPr>
    </w:p>
    <w:p w:rsidR="00740EE5" w:rsidRDefault="00740EE5" w:rsidP="00740EE5">
      <w:pPr>
        <w:rPr>
          <w:rFonts w:ascii="Arial" w:hAnsi="Arial" w:cs="Arial"/>
          <w:b/>
          <w:sz w:val="22"/>
          <w:szCs w:val="22"/>
          <w:lang w:eastAsia="en-US"/>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740EE5" w:rsidRPr="0034535E" w:rsidTr="00740EE5">
        <w:trPr>
          <w:jc w:val="center"/>
        </w:trPr>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740EE5" w:rsidRPr="0034535E" w:rsidRDefault="00740EE5" w:rsidP="00431CAD">
            <w:pPr>
              <w:jc w:val="center"/>
              <w:rPr>
                <w:rFonts w:ascii="Arial" w:eastAsia="Calibri" w:hAnsi="Arial" w:cs="Arial"/>
                <w:sz w:val="22"/>
                <w:szCs w:val="24"/>
              </w:rPr>
            </w:pPr>
            <w:r w:rsidRPr="0034535E">
              <w:rPr>
                <w:rFonts w:ascii="Arial" w:hAnsi="Arial" w:cs="Arial"/>
                <w:sz w:val="22"/>
                <w:szCs w:val="24"/>
              </w:rPr>
              <w:t xml:space="preserve">HAZARDS:- Updated </w:t>
            </w:r>
            <w:r w:rsidR="00094D4A">
              <w:rPr>
                <w:rFonts w:ascii="Arial" w:hAnsi="Arial" w:cs="Arial"/>
                <w:sz w:val="22"/>
                <w:szCs w:val="24"/>
              </w:rPr>
              <w:t>28</w:t>
            </w:r>
            <w:r w:rsidR="00CC43B6" w:rsidRPr="00CC43B6">
              <w:rPr>
                <w:rFonts w:ascii="Arial" w:hAnsi="Arial" w:cs="Arial"/>
                <w:sz w:val="22"/>
                <w:szCs w:val="24"/>
                <w:vertAlign w:val="superscript"/>
              </w:rPr>
              <w:t>th</w:t>
            </w:r>
            <w:r w:rsidR="00CC43B6">
              <w:rPr>
                <w:rFonts w:ascii="Arial" w:hAnsi="Arial" w:cs="Arial"/>
                <w:sz w:val="22"/>
                <w:szCs w:val="24"/>
              </w:rPr>
              <w:t xml:space="preserve"> </w:t>
            </w:r>
            <w:r w:rsidR="00094D4A">
              <w:rPr>
                <w:rFonts w:ascii="Arial" w:hAnsi="Arial" w:cs="Arial"/>
                <w:sz w:val="22"/>
                <w:szCs w:val="24"/>
              </w:rPr>
              <w:t>June</w:t>
            </w:r>
            <w:r w:rsidR="00CC43B6">
              <w:rPr>
                <w:rFonts w:ascii="Arial" w:hAnsi="Arial" w:cs="Arial"/>
                <w:sz w:val="22"/>
                <w:szCs w:val="24"/>
              </w:rPr>
              <w:t xml:space="preserve"> </w:t>
            </w:r>
            <w:r w:rsidR="00431CAD">
              <w:rPr>
                <w:rFonts w:ascii="Arial" w:hAnsi="Arial" w:cs="Arial"/>
                <w:sz w:val="22"/>
                <w:szCs w:val="24"/>
              </w:rPr>
              <w:t>202</w:t>
            </w:r>
            <w:r w:rsidR="00094D4A">
              <w:rPr>
                <w:rFonts w:ascii="Arial" w:hAnsi="Arial" w:cs="Arial"/>
                <w:sz w:val="22"/>
                <w:szCs w:val="24"/>
              </w:rPr>
              <w:t>3</w:t>
            </w:r>
          </w:p>
        </w:tc>
      </w:tr>
      <w:tr w:rsidR="00740EE5" w:rsidRPr="0034535E" w:rsidTr="00740EE5">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8B2ED2" w:rsidP="00C87C82">
            <w:pPr>
              <w:rPr>
                <w:rFonts w:ascii="Arial" w:eastAsia="Calibri" w:hAnsi="Arial" w:cs="Arial"/>
                <w:sz w:val="22"/>
                <w:szCs w:val="24"/>
              </w:rPr>
            </w:pPr>
            <w:r>
              <w:rPr>
                <w:rFonts w:ascii="Arial" w:eastAsia="Calibri" w:hAnsi="Arial" w:cs="Arial"/>
                <w:sz w:val="22"/>
                <w:szCs w:val="24"/>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p>
        </w:tc>
      </w:tr>
      <w:tr w:rsidR="00740EE5" w:rsidRPr="0034535E" w:rsidTr="00740EE5">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VDU Use (</w:t>
            </w:r>
            <w:r w:rsidR="00094D4A">
              <w:rPr>
                <w:rFonts w:ascii="Arial" w:hAnsi="Arial" w:cs="Arial"/>
                <w:sz w:val="22"/>
                <w:szCs w:val="24"/>
              </w:rPr>
              <w:t>frequent)</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r>
              <w:rPr>
                <w:rFonts w:ascii="Arial" w:eastAsia="Calibri" w:hAnsi="Arial" w:cs="Arial"/>
                <w:sz w:val="22"/>
                <w:szCs w:val="24"/>
              </w:rPr>
              <w:t>X</w:t>
            </w:r>
          </w:p>
        </w:tc>
      </w:tr>
      <w:tr w:rsidR="00740EE5" w:rsidRPr="0034535E" w:rsidTr="00740EE5">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Pr>
                <w:rFonts w:ascii="Arial" w:eastAsia="Calibri" w:hAnsi="Arial" w:cs="Arial"/>
                <w:sz w:val="22"/>
                <w:szCs w:val="24"/>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Pr>
                <w:rFonts w:ascii="Arial" w:eastAsia="Calibri" w:hAnsi="Arial" w:cs="Arial"/>
                <w:sz w:val="22"/>
                <w:szCs w:val="24"/>
              </w:rPr>
              <w:t>X</w:t>
            </w:r>
          </w:p>
        </w:tc>
      </w:tr>
      <w:tr w:rsidR="00740EE5" w:rsidRPr="0034535E" w:rsidTr="00740EE5">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F662E9" w:rsidP="00C87C82">
            <w:pPr>
              <w:rPr>
                <w:rFonts w:ascii="Arial" w:eastAsia="Calibri" w:hAnsi="Arial" w:cs="Arial"/>
                <w:sz w:val="22"/>
                <w:szCs w:val="24"/>
              </w:rPr>
            </w:pPr>
            <w:r>
              <w:rPr>
                <w:rFonts w:ascii="Arial" w:eastAsia="Calibri" w:hAnsi="Arial" w:cs="Arial"/>
                <w:sz w:val="22"/>
                <w:szCs w:val="24"/>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r>
      <w:tr w:rsidR="00740EE5" w:rsidRPr="0034535E" w:rsidTr="00740EE5">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 xml:space="preserve">Respiratory </w:t>
            </w:r>
            <w:proofErr w:type="spellStart"/>
            <w:r w:rsidRPr="0034535E">
              <w:rPr>
                <w:rFonts w:ascii="Arial" w:hAnsi="Arial" w:cs="Arial"/>
                <w:sz w:val="22"/>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r>
              <w:rPr>
                <w:rFonts w:ascii="Arial" w:eastAsia="Calibri" w:hAnsi="Arial" w:cs="Arial"/>
                <w:sz w:val="22"/>
                <w:szCs w:val="24"/>
              </w:rPr>
              <w:t>X</w:t>
            </w:r>
          </w:p>
        </w:tc>
      </w:tr>
      <w:tr w:rsidR="00740EE5" w:rsidRPr="0034535E" w:rsidTr="00740EE5">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094D4A" w:rsidP="00C87C82">
            <w:pPr>
              <w:rPr>
                <w:rFonts w:ascii="Arial" w:eastAsia="Calibri" w:hAnsi="Arial" w:cs="Arial"/>
                <w:sz w:val="22"/>
                <w:szCs w:val="24"/>
              </w:rPr>
            </w:pPr>
            <w:r>
              <w:rPr>
                <w:rFonts w:ascii="Arial" w:eastAsia="Calibri" w:hAnsi="Arial" w:cs="Arial"/>
                <w:sz w:val="22"/>
                <w:szCs w:val="24"/>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r>
    </w:tbl>
    <w:p w:rsidR="00740EE5" w:rsidRPr="0017081D" w:rsidRDefault="00740EE5" w:rsidP="004A2212">
      <w:pPr>
        <w:jc w:val="center"/>
        <w:rPr>
          <w:rFonts w:ascii="Arial" w:hAnsi="Arial" w:cs="Arial"/>
          <w:b/>
          <w:sz w:val="22"/>
          <w:szCs w:val="22"/>
          <w:lang w:eastAsia="en-US"/>
        </w:rPr>
      </w:pPr>
    </w:p>
    <w:sectPr w:rsidR="00740EE5" w:rsidRPr="0017081D" w:rsidSect="0074566C">
      <w:headerReference w:type="default" r:id="rId12"/>
      <w:pgSz w:w="11909" w:h="16834" w:code="9"/>
      <w:pgMar w:top="720" w:right="1440" w:bottom="709" w:left="1440" w:header="706"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AED" w:rsidRDefault="00720AED">
      <w:r>
        <w:separator/>
      </w:r>
    </w:p>
  </w:endnote>
  <w:endnote w:type="continuationSeparator" w:id="0">
    <w:p w:rsidR="00720AED" w:rsidRDefault="0072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66C" w:rsidRPr="0074566C" w:rsidRDefault="0074566C">
    <w:pPr>
      <w:pStyle w:val="Footer"/>
      <w:rPr>
        <w:rFonts w:ascii="Arial" w:hAnsi="Arial" w:cs="Arial"/>
      </w:rPr>
    </w:pPr>
    <w:r w:rsidRPr="0074566C">
      <w:rPr>
        <w:rFonts w:ascii="Arial" w:hAnsi="Arial" w:cs="Arial"/>
      </w:rPr>
      <w:t>Band 7</w:t>
    </w:r>
    <w:r w:rsidR="001105F1">
      <w:rPr>
        <w:rFonts w:ascii="Arial" w:hAnsi="Arial" w:cs="Arial"/>
      </w:rPr>
      <w:t xml:space="preserve"> </w:t>
    </w:r>
    <w:r w:rsidR="00DC20C4">
      <w:rPr>
        <w:rFonts w:ascii="Arial" w:hAnsi="Arial" w:cs="Arial"/>
      </w:rPr>
      <w:t>Community Services</w:t>
    </w:r>
    <w:r w:rsidR="005434CC">
      <w:rPr>
        <w:rFonts w:ascii="Arial" w:hAnsi="Arial" w:cs="Arial"/>
      </w:rPr>
      <w:t xml:space="preserve"> </w:t>
    </w:r>
    <w:r w:rsidR="00F662E9">
      <w:rPr>
        <w:rFonts w:ascii="Arial" w:hAnsi="Arial" w:cs="Arial"/>
      </w:rPr>
      <w:t xml:space="preserve">Pharmacist - </w:t>
    </w:r>
    <w:r w:rsidR="00512751">
      <w:rPr>
        <w:rFonts w:ascii="Arial" w:hAnsi="Arial" w:cs="Arial"/>
      </w:rPr>
      <w:t>September</w:t>
    </w:r>
    <w:r w:rsidR="005434CC">
      <w:rPr>
        <w:rFonts w:ascii="Arial" w:hAnsi="Arial" w:cs="Arial"/>
      </w:rPr>
      <w:t xml:space="preserve"> </w:t>
    </w:r>
    <w:r w:rsidR="008B2ED2">
      <w:rPr>
        <w:rFonts w:ascii="Arial" w:hAnsi="Arial" w:cs="Arial"/>
      </w:rPr>
      <w:t>202</w:t>
    </w:r>
    <w:r w:rsidR="00094D4A">
      <w:rPr>
        <w:rFonts w:ascii="Arial" w:hAnsi="Arial" w:cs="Arial"/>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AED" w:rsidRDefault="00720AED">
      <w:r>
        <w:separator/>
      </w:r>
    </w:p>
  </w:footnote>
  <w:footnote w:type="continuationSeparator" w:id="0">
    <w:p w:rsidR="00720AED" w:rsidRDefault="0072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3BE" w:rsidRPr="00A0745D" w:rsidRDefault="00513FF9" w:rsidP="00005486">
    <w:pPr>
      <w:pStyle w:val="Header"/>
      <w:jc w:val="right"/>
      <w:rPr>
        <w:b/>
        <w:sz w:val="24"/>
        <w:szCs w:val="24"/>
      </w:rPr>
    </w:pPr>
    <w:r w:rsidRPr="00513FF9">
      <w:rPr>
        <w:b/>
        <w:sz w:val="24"/>
        <w:szCs w:val="24"/>
      </w:rPr>
      <w:ptab w:relativeTo="margin" w:alignment="center" w:leader="none"/>
    </w:r>
    <w:r w:rsidRPr="00513FF9">
      <w:rPr>
        <w:b/>
        <w:sz w:val="24"/>
        <w:szCs w:val="24"/>
      </w:rPr>
      <w:ptab w:relativeTo="margin" w:alignment="right" w:leader="none"/>
    </w:r>
    <w:r>
      <w:rPr>
        <w:rFonts w:ascii="Arial" w:hAnsi="Arial" w:cs="Arial"/>
        <w:noProof/>
        <w:sz w:val="21"/>
        <w:szCs w:val="21"/>
      </w:rPr>
      <w:drawing>
        <wp:inline distT="0" distB="0" distL="0" distR="0" wp14:anchorId="779D4809" wp14:editId="67E17C00">
          <wp:extent cx="1362075" cy="594360"/>
          <wp:effectExtent l="0" t="0" r="9525" b="0"/>
          <wp:docPr id="5" name="Picture 5" descr="cid:image020.png@01D84E87.DFBF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20.png@01D84E87.DFBF09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7317" cy="59664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3BE" w:rsidRPr="006A2E28" w:rsidRDefault="000553BE" w:rsidP="006A2E28">
    <w:pPr>
      <w:pStyle w:val="Header"/>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D1080E"/>
    <w:multiLevelType w:val="hybridMultilevel"/>
    <w:tmpl w:val="0DE8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D717D"/>
    <w:multiLevelType w:val="hybridMultilevel"/>
    <w:tmpl w:val="4AC8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771A3"/>
    <w:multiLevelType w:val="hybridMultilevel"/>
    <w:tmpl w:val="EC74B896"/>
    <w:lvl w:ilvl="0" w:tplc="C60A0EEA">
      <w:start w:val="1"/>
      <w:numFmt w:val="lowerLetter"/>
      <w:lvlText w:val="%1."/>
      <w:lvlJc w:val="left"/>
      <w:pPr>
        <w:tabs>
          <w:tab w:val="num" w:pos="555"/>
        </w:tabs>
        <w:ind w:left="555" w:hanging="360"/>
      </w:pPr>
      <w:rPr>
        <w:rFonts w:hint="default"/>
        <w:b w:val="0"/>
      </w:rPr>
    </w:lvl>
    <w:lvl w:ilvl="1" w:tplc="F8429532">
      <w:start w:val="1"/>
      <w:numFmt w:val="lowerLetter"/>
      <w:lvlText w:val="%2."/>
      <w:lvlJc w:val="left"/>
      <w:pPr>
        <w:tabs>
          <w:tab w:val="num" w:pos="502"/>
        </w:tabs>
        <w:ind w:left="502" w:hanging="360"/>
      </w:pPr>
      <w:rPr>
        <w:rFonts w:hint="default"/>
        <w:sz w:val="22"/>
        <w:szCs w:val="22"/>
      </w:rPr>
    </w:lvl>
    <w:lvl w:ilvl="2" w:tplc="0809001B">
      <w:start w:val="1"/>
      <w:numFmt w:val="lowerRoman"/>
      <w:lvlText w:val="%3."/>
      <w:lvlJc w:val="right"/>
      <w:pPr>
        <w:tabs>
          <w:tab w:val="num" w:pos="1995"/>
        </w:tabs>
        <w:ind w:left="1995" w:hanging="180"/>
      </w:pPr>
    </w:lvl>
    <w:lvl w:ilvl="3" w:tplc="0809000F" w:tentative="1">
      <w:start w:val="1"/>
      <w:numFmt w:val="decimal"/>
      <w:lvlText w:val="%4."/>
      <w:lvlJc w:val="left"/>
      <w:pPr>
        <w:tabs>
          <w:tab w:val="num" w:pos="2715"/>
        </w:tabs>
        <w:ind w:left="2715" w:hanging="360"/>
      </w:pPr>
    </w:lvl>
    <w:lvl w:ilvl="4" w:tplc="08090019" w:tentative="1">
      <w:start w:val="1"/>
      <w:numFmt w:val="lowerLetter"/>
      <w:lvlText w:val="%5."/>
      <w:lvlJc w:val="left"/>
      <w:pPr>
        <w:tabs>
          <w:tab w:val="num" w:pos="3435"/>
        </w:tabs>
        <w:ind w:left="3435" w:hanging="360"/>
      </w:pPr>
    </w:lvl>
    <w:lvl w:ilvl="5" w:tplc="0809001B" w:tentative="1">
      <w:start w:val="1"/>
      <w:numFmt w:val="lowerRoman"/>
      <w:lvlText w:val="%6."/>
      <w:lvlJc w:val="right"/>
      <w:pPr>
        <w:tabs>
          <w:tab w:val="num" w:pos="4155"/>
        </w:tabs>
        <w:ind w:left="4155" w:hanging="180"/>
      </w:pPr>
    </w:lvl>
    <w:lvl w:ilvl="6" w:tplc="0809000F" w:tentative="1">
      <w:start w:val="1"/>
      <w:numFmt w:val="decimal"/>
      <w:lvlText w:val="%7."/>
      <w:lvlJc w:val="left"/>
      <w:pPr>
        <w:tabs>
          <w:tab w:val="num" w:pos="4875"/>
        </w:tabs>
        <w:ind w:left="4875" w:hanging="360"/>
      </w:pPr>
    </w:lvl>
    <w:lvl w:ilvl="7" w:tplc="08090019" w:tentative="1">
      <w:start w:val="1"/>
      <w:numFmt w:val="lowerLetter"/>
      <w:lvlText w:val="%8."/>
      <w:lvlJc w:val="left"/>
      <w:pPr>
        <w:tabs>
          <w:tab w:val="num" w:pos="5595"/>
        </w:tabs>
        <w:ind w:left="5595" w:hanging="360"/>
      </w:pPr>
    </w:lvl>
    <w:lvl w:ilvl="8" w:tplc="0809001B" w:tentative="1">
      <w:start w:val="1"/>
      <w:numFmt w:val="lowerRoman"/>
      <w:lvlText w:val="%9."/>
      <w:lvlJc w:val="right"/>
      <w:pPr>
        <w:tabs>
          <w:tab w:val="num" w:pos="6315"/>
        </w:tabs>
        <w:ind w:left="6315" w:hanging="180"/>
      </w:pPr>
    </w:lvl>
  </w:abstractNum>
  <w:abstractNum w:abstractNumId="4" w15:restartNumberingAfterBreak="0">
    <w:nsid w:val="53DF4633"/>
    <w:multiLevelType w:val="hybridMultilevel"/>
    <w:tmpl w:val="9EEA13B4"/>
    <w:lvl w:ilvl="0" w:tplc="EC0637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8A10E38"/>
    <w:multiLevelType w:val="hybridMultilevel"/>
    <w:tmpl w:val="38069240"/>
    <w:lvl w:ilvl="0" w:tplc="220EDA3A">
      <w:start w:val="1"/>
      <w:numFmt w:val="lowerLetter"/>
      <w:lvlText w:val="%1."/>
      <w:lvlJc w:val="left"/>
      <w:pPr>
        <w:tabs>
          <w:tab w:val="num" w:pos="502"/>
        </w:tabs>
        <w:ind w:left="502" w:hanging="360"/>
      </w:pPr>
      <w:rPr>
        <w:rFonts w:hint="default"/>
        <w:b w:val="0"/>
      </w:rPr>
    </w:lvl>
    <w:lvl w:ilvl="1" w:tplc="EE643878">
      <w:start w:val="2"/>
      <w:numFmt w:val="decimal"/>
      <w:lvlText w:val="%2."/>
      <w:lvlJc w:val="left"/>
      <w:pPr>
        <w:tabs>
          <w:tab w:val="num" w:pos="1275"/>
        </w:tabs>
        <w:ind w:left="1275" w:hanging="360"/>
      </w:pPr>
      <w:rPr>
        <w:rFonts w:hint="default"/>
      </w:rPr>
    </w:lvl>
    <w:lvl w:ilvl="2" w:tplc="0809001B">
      <w:start w:val="1"/>
      <w:numFmt w:val="lowerRoman"/>
      <w:lvlText w:val="%3."/>
      <w:lvlJc w:val="right"/>
      <w:pPr>
        <w:tabs>
          <w:tab w:val="num" w:pos="1995"/>
        </w:tabs>
        <w:ind w:left="1995" w:hanging="180"/>
      </w:pPr>
    </w:lvl>
    <w:lvl w:ilvl="3" w:tplc="0809000F" w:tentative="1">
      <w:start w:val="1"/>
      <w:numFmt w:val="decimal"/>
      <w:lvlText w:val="%4."/>
      <w:lvlJc w:val="left"/>
      <w:pPr>
        <w:tabs>
          <w:tab w:val="num" w:pos="2715"/>
        </w:tabs>
        <w:ind w:left="2715" w:hanging="360"/>
      </w:pPr>
    </w:lvl>
    <w:lvl w:ilvl="4" w:tplc="08090019" w:tentative="1">
      <w:start w:val="1"/>
      <w:numFmt w:val="lowerLetter"/>
      <w:lvlText w:val="%5."/>
      <w:lvlJc w:val="left"/>
      <w:pPr>
        <w:tabs>
          <w:tab w:val="num" w:pos="3435"/>
        </w:tabs>
        <w:ind w:left="3435" w:hanging="360"/>
      </w:pPr>
    </w:lvl>
    <w:lvl w:ilvl="5" w:tplc="0809001B" w:tentative="1">
      <w:start w:val="1"/>
      <w:numFmt w:val="lowerRoman"/>
      <w:lvlText w:val="%6."/>
      <w:lvlJc w:val="right"/>
      <w:pPr>
        <w:tabs>
          <w:tab w:val="num" w:pos="4155"/>
        </w:tabs>
        <w:ind w:left="4155" w:hanging="180"/>
      </w:pPr>
    </w:lvl>
    <w:lvl w:ilvl="6" w:tplc="0809000F" w:tentative="1">
      <w:start w:val="1"/>
      <w:numFmt w:val="decimal"/>
      <w:lvlText w:val="%7."/>
      <w:lvlJc w:val="left"/>
      <w:pPr>
        <w:tabs>
          <w:tab w:val="num" w:pos="4875"/>
        </w:tabs>
        <w:ind w:left="4875" w:hanging="360"/>
      </w:pPr>
    </w:lvl>
    <w:lvl w:ilvl="7" w:tplc="08090019" w:tentative="1">
      <w:start w:val="1"/>
      <w:numFmt w:val="lowerLetter"/>
      <w:lvlText w:val="%8."/>
      <w:lvlJc w:val="left"/>
      <w:pPr>
        <w:tabs>
          <w:tab w:val="num" w:pos="5595"/>
        </w:tabs>
        <w:ind w:left="5595" w:hanging="360"/>
      </w:pPr>
    </w:lvl>
    <w:lvl w:ilvl="8" w:tplc="0809001B" w:tentative="1">
      <w:start w:val="1"/>
      <w:numFmt w:val="lowerRoman"/>
      <w:lvlText w:val="%9."/>
      <w:lvlJc w:val="right"/>
      <w:pPr>
        <w:tabs>
          <w:tab w:val="num" w:pos="6315"/>
        </w:tabs>
        <w:ind w:left="6315" w:hanging="180"/>
      </w:pPr>
    </w:lvl>
  </w:abstractNum>
  <w:num w:numId="1">
    <w:abstractNumId w:val="0"/>
  </w:num>
  <w:num w:numId="2">
    <w:abstractNumId w:val="5"/>
  </w:num>
  <w:num w:numId="3">
    <w:abstractNumId w:val="3"/>
  </w:num>
  <w:num w:numId="4">
    <w:abstractNumId w:val="2"/>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B7"/>
    <w:rsid w:val="00001745"/>
    <w:rsid w:val="00001C6F"/>
    <w:rsid w:val="00005486"/>
    <w:rsid w:val="00007DFB"/>
    <w:rsid w:val="0001431D"/>
    <w:rsid w:val="000223A4"/>
    <w:rsid w:val="0002287E"/>
    <w:rsid w:val="000234D8"/>
    <w:rsid w:val="0004271B"/>
    <w:rsid w:val="0004371D"/>
    <w:rsid w:val="00045DA5"/>
    <w:rsid w:val="00047CA3"/>
    <w:rsid w:val="000553BE"/>
    <w:rsid w:val="00060EDC"/>
    <w:rsid w:val="00062938"/>
    <w:rsid w:val="00063BF5"/>
    <w:rsid w:val="00076A5F"/>
    <w:rsid w:val="00083B30"/>
    <w:rsid w:val="00086ECC"/>
    <w:rsid w:val="00093204"/>
    <w:rsid w:val="00094D4A"/>
    <w:rsid w:val="000A02BB"/>
    <w:rsid w:val="000A0D84"/>
    <w:rsid w:val="000A0F8F"/>
    <w:rsid w:val="000A537A"/>
    <w:rsid w:val="000B4BD4"/>
    <w:rsid w:val="000B7781"/>
    <w:rsid w:val="000C0D45"/>
    <w:rsid w:val="000C1502"/>
    <w:rsid w:val="000C4BE1"/>
    <w:rsid w:val="000C7F4E"/>
    <w:rsid w:val="000D1B5A"/>
    <w:rsid w:val="000D421A"/>
    <w:rsid w:val="000D505F"/>
    <w:rsid w:val="000D5695"/>
    <w:rsid w:val="000D6E29"/>
    <w:rsid w:val="000E04A1"/>
    <w:rsid w:val="000E7395"/>
    <w:rsid w:val="000F60E8"/>
    <w:rsid w:val="00102138"/>
    <w:rsid w:val="00102A4D"/>
    <w:rsid w:val="001105F1"/>
    <w:rsid w:val="00111463"/>
    <w:rsid w:val="00111E2F"/>
    <w:rsid w:val="001131C1"/>
    <w:rsid w:val="00114E6E"/>
    <w:rsid w:val="00126B74"/>
    <w:rsid w:val="001277E6"/>
    <w:rsid w:val="00151618"/>
    <w:rsid w:val="00153B03"/>
    <w:rsid w:val="00171831"/>
    <w:rsid w:val="00172282"/>
    <w:rsid w:val="00173407"/>
    <w:rsid w:val="00175EB7"/>
    <w:rsid w:val="001800BE"/>
    <w:rsid w:val="0018643C"/>
    <w:rsid w:val="00197B05"/>
    <w:rsid w:val="001A7F27"/>
    <w:rsid w:val="001C08DF"/>
    <w:rsid w:val="001D2C68"/>
    <w:rsid w:val="001E4C3E"/>
    <w:rsid w:val="00211E7E"/>
    <w:rsid w:val="0022798D"/>
    <w:rsid w:val="002465B4"/>
    <w:rsid w:val="00254097"/>
    <w:rsid w:val="00256E84"/>
    <w:rsid w:val="0025704A"/>
    <w:rsid w:val="00265C24"/>
    <w:rsid w:val="00274CAF"/>
    <w:rsid w:val="00281AAB"/>
    <w:rsid w:val="002D5798"/>
    <w:rsid w:val="0031083E"/>
    <w:rsid w:val="00353302"/>
    <w:rsid w:val="00354CBE"/>
    <w:rsid w:val="00360386"/>
    <w:rsid w:val="00361EE6"/>
    <w:rsid w:val="003637B8"/>
    <w:rsid w:val="00374C95"/>
    <w:rsid w:val="00376D5C"/>
    <w:rsid w:val="00383DF2"/>
    <w:rsid w:val="00394C2F"/>
    <w:rsid w:val="003A253D"/>
    <w:rsid w:val="003A5FF6"/>
    <w:rsid w:val="003B05FF"/>
    <w:rsid w:val="003B3180"/>
    <w:rsid w:val="003B3F84"/>
    <w:rsid w:val="003B7DC1"/>
    <w:rsid w:val="003C0AE5"/>
    <w:rsid w:val="003C341A"/>
    <w:rsid w:val="003D4562"/>
    <w:rsid w:val="003D6A2E"/>
    <w:rsid w:val="003E1AB3"/>
    <w:rsid w:val="003F5247"/>
    <w:rsid w:val="00400631"/>
    <w:rsid w:val="004034C4"/>
    <w:rsid w:val="00407F23"/>
    <w:rsid w:val="00416A14"/>
    <w:rsid w:val="00423CB7"/>
    <w:rsid w:val="00423FD8"/>
    <w:rsid w:val="004245DA"/>
    <w:rsid w:val="00430ABF"/>
    <w:rsid w:val="00431CAD"/>
    <w:rsid w:val="00436BED"/>
    <w:rsid w:val="00446EE7"/>
    <w:rsid w:val="00450491"/>
    <w:rsid w:val="00452AA0"/>
    <w:rsid w:val="00461F94"/>
    <w:rsid w:val="00470ABA"/>
    <w:rsid w:val="0048106C"/>
    <w:rsid w:val="004834FE"/>
    <w:rsid w:val="004863FF"/>
    <w:rsid w:val="00494526"/>
    <w:rsid w:val="004962B7"/>
    <w:rsid w:val="004A2212"/>
    <w:rsid w:val="004A307D"/>
    <w:rsid w:val="004B0C6C"/>
    <w:rsid w:val="004B7847"/>
    <w:rsid w:val="004C1404"/>
    <w:rsid w:val="004C15A3"/>
    <w:rsid w:val="004C70CD"/>
    <w:rsid w:val="004D13D4"/>
    <w:rsid w:val="004D1E53"/>
    <w:rsid w:val="004D2211"/>
    <w:rsid w:val="004E2CDA"/>
    <w:rsid w:val="004E6DF4"/>
    <w:rsid w:val="004F2A74"/>
    <w:rsid w:val="004F2D4E"/>
    <w:rsid w:val="004F58CC"/>
    <w:rsid w:val="004F7B6D"/>
    <w:rsid w:val="005124AF"/>
    <w:rsid w:val="00512751"/>
    <w:rsid w:val="00512D94"/>
    <w:rsid w:val="00513195"/>
    <w:rsid w:val="00513FF9"/>
    <w:rsid w:val="005200C3"/>
    <w:rsid w:val="00525235"/>
    <w:rsid w:val="00535BA0"/>
    <w:rsid w:val="00537055"/>
    <w:rsid w:val="0054300C"/>
    <w:rsid w:val="005434CC"/>
    <w:rsid w:val="005710D1"/>
    <w:rsid w:val="0057283B"/>
    <w:rsid w:val="0057391F"/>
    <w:rsid w:val="005907B1"/>
    <w:rsid w:val="005A0356"/>
    <w:rsid w:val="005A3309"/>
    <w:rsid w:val="005B3BE9"/>
    <w:rsid w:val="005C5FF8"/>
    <w:rsid w:val="005D4033"/>
    <w:rsid w:val="005E1F53"/>
    <w:rsid w:val="005F5FF3"/>
    <w:rsid w:val="006046ED"/>
    <w:rsid w:val="00610A80"/>
    <w:rsid w:val="00613396"/>
    <w:rsid w:val="00621E86"/>
    <w:rsid w:val="00624430"/>
    <w:rsid w:val="006245D9"/>
    <w:rsid w:val="0063452C"/>
    <w:rsid w:val="00641EA5"/>
    <w:rsid w:val="00647F80"/>
    <w:rsid w:val="006502DD"/>
    <w:rsid w:val="006526E9"/>
    <w:rsid w:val="006528D3"/>
    <w:rsid w:val="00661CCA"/>
    <w:rsid w:val="00676131"/>
    <w:rsid w:val="00687825"/>
    <w:rsid w:val="00693986"/>
    <w:rsid w:val="006A2E28"/>
    <w:rsid w:val="006A79F2"/>
    <w:rsid w:val="006A7C70"/>
    <w:rsid w:val="006C17FD"/>
    <w:rsid w:val="006C4493"/>
    <w:rsid w:val="006C5350"/>
    <w:rsid w:val="006D0269"/>
    <w:rsid w:val="006D05AC"/>
    <w:rsid w:val="006D3E72"/>
    <w:rsid w:val="006F350C"/>
    <w:rsid w:val="00720AED"/>
    <w:rsid w:val="00727C96"/>
    <w:rsid w:val="00735BEC"/>
    <w:rsid w:val="00740EE5"/>
    <w:rsid w:val="0074566C"/>
    <w:rsid w:val="007474E1"/>
    <w:rsid w:val="0075241C"/>
    <w:rsid w:val="0075265A"/>
    <w:rsid w:val="007573A9"/>
    <w:rsid w:val="0076050A"/>
    <w:rsid w:val="00761A31"/>
    <w:rsid w:val="00780DDD"/>
    <w:rsid w:val="00783D18"/>
    <w:rsid w:val="007A0F3E"/>
    <w:rsid w:val="007A507F"/>
    <w:rsid w:val="007B1A93"/>
    <w:rsid w:val="007B3344"/>
    <w:rsid w:val="007B49A4"/>
    <w:rsid w:val="007F0CC8"/>
    <w:rsid w:val="008030CE"/>
    <w:rsid w:val="00807CC5"/>
    <w:rsid w:val="00811916"/>
    <w:rsid w:val="008122F9"/>
    <w:rsid w:val="0081506E"/>
    <w:rsid w:val="008163DE"/>
    <w:rsid w:val="00821CFA"/>
    <w:rsid w:val="00831A7D"/>
    <w:rsid w:val="008343A4"/>
    <w:rsid w:val="00843731"/>
    <w:rsid w:val="00854DE6"/>
    <w:rsid w:val="00862B04"/>
    <w:rsid w:val="008633A7"/>
    <w:rsid w:val="00871A4B"/>
    <w:rsid w:val="00876E38"/>
    <w:rsid w:val="00893391"/>
    <w:rsid w:val="00897145"/>
    <w:rsid w:val="008A60A5"/>
    <w:rsid w:val="008A6E56"/>
    <w:rsid w:val="008B2ED2"/>
    <w:rsid w:val="008C2ED6"/>
    <w:rsid w:val="008C352E"/>
    <w:rsid w:val="008D381D"/>
    <w:rsid w:val="008D3F68"/>
    <w:rsid w:val="008D77F0"/>
    <w:rsid w:val="008F6FF8"/>
    <w:rsid w:val="008F7C84"/>
    <w:rsid w:val="009019E6"/>
    <w:rsid w:val="00906835"/>
    <w:rsid w:val="0091002A"/>
    <w:rsid w:val="00916D1B"/>
    <w:rsid w:val="009261B5"/>
    <w:rsid w:val="0093244B"/>
    <w:rsid w:val="00935FC9"/>
    <w:rsid w:val="00937F1D"/>
    <w:rsid w:val="0095007E"/>
    <w:rsid w:val="00955190"/>
    <w:rsid w:val="00963484"/>
    <w:rsid w:val="0096578C"/>
    <w:rsid w:val="00975EAF"/>
    <w:rsid w:val="00980BAE"/>
    <w:rsid w:val="0099761C"/>
    <w:rsid w:val="009B0F1B"/>
    <w:rsid w:val="009C1956"/>
    <w:rsid w:val="009C378A"/>
    <w:rsid w:val="009C527B"/>
    <w:rsid w:val="009D71B3"/>
    <w:rsid w:val="009E45A7"/>
    <w:rsid w:val="009F4410"/>
    <w:rsid w:val="009F55FC"/>
    <w:rsid w:val="009F59F5"/>
    <w:rsid w:val="00A02709"/>
    <w:rsid w:val="00A03F3E"/>
    <w:rsid w:val="00A04D72"/>
    <w:rsid w:val="00A071D9"/>
    <w:rsid w:val="00A0745D"/>
    <w:rsid w:val="00A101CC"/>
    <w:rsid w:val="00A238DC"/>
    <w:rsid w:val="00A24590"/>
    <w:rsid w:val="00A43A17"/>
    <w:rsid w:val="00A44190"/>
    <w:rsid w:val="00A50201"/>
    <w:rsid w:val="00A56743"/>
    <w:rsid w:val="00A92FB6"/>
    <w:rsid w:val="00A951F7"/>
    <w:rsid w:val="00A970BF"/>
    <w:rsid w:val="00AB06E3"/>
    <w:rsid w:val="00AB4740"/>
    <w:rsid w:val="00AC4380"/>
    <w:rsid w:val="00AC4F62"/>
    <w:rsid w:val="00AD5550"/>
    <w:rsid w:val="00AD75E2"/>
    <w:rsid w:val="00AE2EA5"/>
    <w:rsid w:val="00AE4C89"/>
    <w:rsid w:val="00AF0A45"/>
    <w:rsid w:val="00AF3568"/>
    <w:rsid w:val="00B003BF"/>
    <w:rsid w:val="00B02312"/>
    <w:rsid w:val="00B1457D"/>
    <w:rsid w:val="00B15752"/>
    <w:rsid w:val="00B15F83"/>
    <w:rsid w:val="00B169D4"/>
    <w:rsid w:val="00B23AE6"/>
    <w:rsid w:val="00B27BC6"/>
    <w:rsid w:val="00B341B6"/>
    <w:rsid w:val="00B361C0"/>
    <w:rsid w:val="00B367FD"/>
    <w:rsid w:val="00B40607"/>
    <w:rsid w:val="00B72F0B"/>
    <w:rsid w:val="00B82B5C"/>
    <w:rsid w:val="00B8310A"/>
    <w:rsid w:val="00B84360"/>
    <w:rsid w:val="00B94D4D"/>
    <w:rsid w:val="00BA3043"/>
    <w:rsid w:val="00BA6103"/>
    <w:rsid w:val="00BB1567"/>
    <w:rsid w:val="00BB6026"/>
    <w:rsid w:val="00BB6B1D"/>
    <w:rsid w:val="00BC0BFC"/>
    <w:rsid w:val="00BC4090"/>
    <w:rsid w:val="00BC5006"/>
    <w:rsid w:val="00BE50AC"/>
    <w:rsid w:val="00BF1873"/>
    <w:rsid w:val="00C015F2"/>
    <w:rsid w:val="00C02951"/>
    <w:rsid w:val="00C10FD2"/>
    <w:rsid w:val="00C112E4"/>
    <w:rsid w:val="00C2073A"/>
    <w:rsid w:val="00C261E2"/>
    <w:rsid w:val="00C3784B"/>
    <w:rsid w:val="00C50407"/>
    <w:rsid w:val="00C645B3"/>
    <w:rsid w:val="00C709B8"/>
    <w:rsid w:val="00C80DB1"/>
    <w:rsid w:val="00C8474B"/>
    <w:rsid w:val="00C87C82"/>
    <w:rsid w:val="00CB187B"/>
    <w:rsid w:val="00CB6659"/>
    <w:rsid w:val="00CB7C45"/>
    <w:rsid w:val="00CC0DF4"/>
    <w:rsid w:val="00CC2656"/>
    <w:rsid w:val="00CC43B6"/>
    <w:rsid w:val="00CF2A4F"/>
    <w:rsid w:val="00D00B50"/>
    <w:rsid w:val="00D043A8"/>
    <w:rsid w:val="00D06F6A"/>
    <w:rsid w:val="00D113B1"/>
    <w:rsid w:val="00D1693A"/>
    <w:rsid w:val="00D235CD"/>
    <w:rsid w:val="00D27E3A"/>
    <w:rsid w:val="00D33339"/>
    <w:rsid w:val="00D537CA"/>
    <w:rsid w:val="00D5547D"/>
    <w:rsid w:val="00D652D7"/>
    <w:rsid w:val="00D665FF"/>
    <w:rsid w:val="00D74812"/>
    <w:rsid w:val="00D7668E"/>
    <w:rsid w:val="00D860E0"/>
    <w:rsid w:val="00D87A74"/>
    <w:rsid w:val="00DA039F"/>
    <w:rsid w:val="00DC20C4"/>
    <w:rsid w:val="00DD155A"/>
    <w:rsid w:val="00E051D7"/>
    <w:rsid w:val="00E12E13"/>
    <w:rsid w:val="00E1352B"/>
    <w:rsid w:val="00E1774F"/>
    <w:rsid w:val="00E23507"/>
    <w:rsid w:val="00E324C0"/>
    <w:rsid w:val="00E34496"/>
    <w:rsid w:val="00E36E8D"/>
    <w:rsid w:val="00E60843"/>
    <w:rsid w:val="00E61D60"/>
    <w:rsid w:val="00E679D5"/>
    <w:rsid w:val="00E7086A"/>
    <w:rsid w:val="00E764EB"/>
    <w:rsid w:val="00E85262"/>
    <w:rsid w:val="00E96467"/>
    <w:rsid w:val="00E97BED"/>
    <w:rsid w:val="00EA25B8"/>
    <w:rsid w:val="00EC5DF9"/>
    <w:rsid w:val="00EC6367"/>
    <w:rsid w:val="00ED0C5E"/>
    <w:rsid w:val="00ED7D33"/>
    <w:rsid w:val="00EF0CD8"/>
    <w:rsid w:val="00EF1751"/>
    <w:rsid w:val="00EF20A1"/>
    <w:rsid w:val="00EF33D9"/>
    <w:rsid w:val="00EF6A49"/>
    <w:rsid w:val="00F05A1F"/>
    <w:rsid w:val="00F165CF"/>
    <w:rsid w:val="00F211B0"/>
    <w:rsid w:val="00F26957"/>
    <w:rsid w:val="00F361A4"/>
    <w:rsid w:val="00F40916"/>
    <w:rsid w:val="00F434FA"/>
    <w:rsid w:val="00F6087B"/>
    <w:rsid w:val="00F64E93"/>
    <w:rsid w:val="00F662E9"/>
    <w:rsid w:val="00F7077B"/>
    <w:rsid w:val="00F711CD"/>
    <w:rsid w:val="00F81A17"/>
    <w:rsid w:val="00F8636C"/>
    <w:rsid w:val="00F93401"/>
    <w:rsid w:val="00F94D3E"/>
    <w:rsid w:val="00FA1240"/>
    <w:rsid w:val="00FB783D"/>
    <w:rsid w:val="00FC57AD"/>
    <w:rsid w:val="00FC6315"/>
    <w:rsid w:val="00FD4867"/>
    <w:rsid w:val="00FE2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4:docId w14:val="7600EF04"/>
  <w15:chartTrackingRefBased/>
  <w15:docId w15:val="{90ECD46E-123F-4462-AB1C-E0E92665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uiPriority w:val="99"/>
    <w:qFormat/>
    <w:pPr>
      <w:keepNext/>
      <w:outlineLvl w:val="2"/>
    </w:pPr>
    <w:rPr>
      <w:color w:val="FF0000"/>
      <w:sz w:val="28"/>
    </w:rPr>
  </w:style>
  <w:style w:type="paragraph" w:styleId="Heading6">
    <w:name w:val="heading 6"/>
    <w:basedOn w:val="Normal"/>
    <w:next w:val="Normal"/>
    <w:qFormat/>
    <w:rsid w:val="00BB1567"/>
    <w:pPr>
      <w:spacing w:before="240" w:after="60"/>
      <w:outlineLvl w:val="5"/>
    </w:pPr>
    <w:rPr>
      <w:b/>
      <w:bCs/>
      <w:sz w:val="22"/>
      <w:szCs w:val="22"/>
    </w:rPr>
  </w:style>
  <w:style w:type="paragraph" w:styleId="Heading7">
    <w:name w:val="heading 7"/>
    <w:basedOn w:val="Normal"/>
    <w:next w:val="Normal"/>
    <w:qFormat/>
    <w:rsid w:val="00A04D72"/>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4271B"/>
    <w:rPr>
      <w:rFonts w:ascii="Tahoma" w:hAnsi="Tahoma" w:cs="Tahoma"/>
      <w:sz w:val="16"/>
      <w:szCs w:val="16"/>
    </w:rPr>
  </w:style>
  <w:style w:type="paragraph" w:styleId="DocumentMap">
    <w:name w:val="Document Map"/>
    <w:basedOn w:val="Normal"/>
    <w:semiHidden/>
    <w:rsid w:val="00624430"/>
    <w:pPr>
      <w:shd w:val="clear" w:color="auto" w:fill="000080"/>
    </w:pPr>
    <w:rPr>
      <w:rFonts w:ascii="Tahoma" w:hAnsi="Tahoma" w:cs="Tahoma"/>
    </w:rPr>
  </w:style>
  <w:style w:type="paragraph" w:styleId="BodyText">
    <w:name w:val="Body Text"/>
    <w:basedOn w:val="Normal"/>
    <w:link w:val="BodyTextChar"/>
    <w:rsid w:val="00F26957"/>
    <w:pPr>
      <w:jc w:val="both"/>
    </w:pPr>
    <w:rPr>
      <w:sz w:val="24"/>
      <w:lang w:val="en-US" w:eastAsia="en-US"/>
    </w:rPr>
  </w:style>
  <w:style w:type="paragraph" w:styleId="NormalWeb">
    <w:name w:val="Normal (Web)"/>
    <w:basedOn w:val="Normal"/>
    <w:uiPriority w:val="99"/>
    <w:unhideWhenUsed/>
    <w:rsid w:val="00E34496"/>
    <w:pPr>
      <w:spacing w:before="100" w:beforeAutospacing="1" w:after="100" w:afterAutospacing="1"/>
    </w:pPr>
    <w:rPr>
      <w:sz w:val="24"/>
      <w:szCs w:val="24"/>
    </w:rPr>
  </w:style>
  <w:style w:type="paragraph" w:styleId="ListParagraph">
    <w:name w:val="List Paragraph"/>
    <w:basedOn w:val="Normal"/>
    <w:uiPriority w:val="34"/>
    <w:qFormat/>
    <w:rsid w:val="00F7077B"/>
    <w:pPr>
      <w:ind w:left="720"/>
      <w:contextualSpacing/>
    </w:pPr>
    <w:rPr>
      <w:sz w:val="24"/>
      <w:szCs w:val="24"/>
    </w:rPr>
  </w:style>
  <w:style w:type="character" w:customStyle="1" w:styleId="Heading3Char">
    <w:name w:val="Heading 3 Char"/>
    <w:link w:val="Heading3"/>
    <w:uiPriority w:val="99"/>
    <w:locked/>
    <w:rsid w:val="00811916"/>
    <w:rPr>
      <w:color w:val="FF0000"/>
      <w:sz w:val="28"/>
    </w:rPr>
  </w:style>
  <w:style w:type="character" w:customStyle="1" w:styleId="BodyTextChar">
    <w:name w:val="Body Text Char"/>
    <w:link w:val="BodyText"/>
    <w:uiPriority w:val="99"/>
    <w:locked/>
    <w:rsid w:val="00811916"/>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2301">
      <w:bodyDiv w:val="1"/>
      <w:marLeft w:val="0"/>
      <w:marRight w:val="0"/>
      <w:marTop w:val="0"/>
      <w:marBottom w:val="0"/>
      <w:divBdr>
        <w:top w:val="none" w:sz="0" w:space="0" w:color="auto"/>
        <w:left w:val="none" w:sz="0" w:space="0" w:color="auto"/>
        <w:bottom w:val="none" w:sz="0" w:space="0" w:color="auto"/>
        <w:right w:val="none" w:sz="0" w:space="0" w:color="auto"/>
      </w:divBdr>
    </w:div>
    <w:div w:id="238561479">
      <w:bodyDiv w:val="1"/>
      <w:marLeft w:val="0"/>
      <w:marRight w:val="0"/>
      <w:marTop w:val="0"/>
      <w:marBottom w:val="0"/>
      <w:divBdr>
        <w:top w:val="none" w:sz="0" w:space="0" w:color="auto"/>
        <w:left w:val="none" w:sz="0" w:space="0" w:color="auto"/>
        <w:bottom w:val="none" w:sz="0" w:space="0" w:color="auto"/>
        <w:right w:val="none" w:sz="0" w:space="0" w:color="auto"/>
      </w:divBdr>
    </w:div>
    <w:div w:id="331569096">
      <w:bodyDiv w:val="1"/>
      <w:marLeft w:val="0"/>
      <w:marRight w:val="0"/>
      <w:marTop w:val="0"/>
      <w:marBottom w:val="0"/>
      <w:divBdr>
        <w:top w:val="none" w:sz="0" w:space="0" w:color="auto"/>
        <w:left w:val="none" w:sz="0" w:space="0" w:color="auto"/>
        <w:bottom w:val="none" w:sz="0" w:space="0" w:color="auto"/>
        <w:right w:val="none" w:sz="0" w:space="0" w:color="auto"/>
      </w:divBdr>
    </w:div>
    <w:div w:id="742261456">
      <w:bodyDiv w:val="1"/>
      <w:marLeft w:val="0"/>
      <w:marRight w:val="0"/>
      <w:marTop w:val="0"/>
      <w:marBottom w:val="0"/>
      <w:divBdr>
        <w:top w:val="none" w:sz="0" w:space="0" w:color="auto"/>
        <w:left w:val="none" w:sz="0" w:space="0" w:color="auto"/>
        <w:bottom w:val="none" w:sz="0" w:space="0" w:color="auto"/>
        <w:right w:val="none" w:sz="0" w:space="0" w:color="auto"/>
      </w:divBdr>
    </w:div>
    <w:div w:id="963652205">
      <w:bodyDiv w:val="1"/>
      <w:marLeft w:val="0"/>
      <w:marRight w:val="0"/>
      <w:marTop w:val="0"/>
      <w:marBottom w:val="0"/>
      <w:divBdr>
        <w:top w:val="none" w:sz="0" w:space="0" w:color="auto"/>
        <w:left w:val="none" w:sz="0" w:space="0" w:color="auto"/>
        <w:bottom w:val="none" w:sz="0" w:space="0" w:color="auto"/>
        <w:right w:val="none" w:sz="0" w:space="0" w:color="auto"/>
      </w:divBdr>
    </w:div>
    <w:div w:id="1056970950">
      <w:bodyDiv w:val="1"/>
      <w:marLeft w:val="0"/>
      <w:marRight w:val="0"/>
      <w:marTop w:val="0"/>
      <w:marBottom w:val="0"/>
      <w:divBdr>
        <w:top w:val="none" w:sz="0" w:space="0" w:color="auto"/>
        <w:left w:val="none" w:sz="0" w:space="0" w:color="auto"/>
        <w:bottom w:val="none" w:sz="0" w:space="0" w:color="auto"/>
        <w:right w:val="none" w:sz="0" w:space="0" w:color="auto"/>
      </w:divBdr>
    </w:div>
    <w:div w:id="1102452034">
      <w:bodyDiv w:val="1"/>
      <w:marLeft w:val="0"/>
      <w:marRight w:val="0"/>
      <w:marTop w:val="0"/>
      <w:marBottom w:val="0"/>
      <w:divBdr>
        <w:top w:val="none" w:sz="0" w:space="0" w:color="auto"/>
        <w:left w:val="none" w:sz="0" w:space="0" w:color="auto"/>
        <w:bottom w:val="none" w:sz="0" w:space="0" w:color="auto"/>
        <w:right w:val="none" w:sz="0" w:space="0" w:color="auto"/>
      </w:divBdr>
    </w:div>
    <w:div w:id="1163084089">
      <w:bodyDiv w:val="1"/>
      <w:marLeft w:val="0"/>
      <w:marRight w:val="0"/>
      <w:marTop w:val="0"/>
      <w:marBottom w:val="0"/>
      <w:divBdr>
        <w:top w:val="none" w:sz="0" w:space="0" w:color="auto"/>
        <w:left w:val="none" w:sz="0" w:space="0" w:color="auto"/>
        <w:bottom w:val="none" w:sz="0" w:space="0" w:color="auto"/>
        <w:right w:val="none" w:sz="0" w:space="0" w:color="auto"/>
      </w:divBdr>
    </w:div>
    <w:div w:id="1214385783">
      <w:bodyDiv w:val="1"/>
      <w:marLeft w:val="0"/>
      <w:marRight w:val="0"/>
      <w:marTop w:val="0"/>
      <w:marBottom w:val="0"/>
      <w:divBdr>
        <w:top w:val="none" w:sz="0" w:space="0" w:color="auto"/>
        <w:left w:val="none" w:sz="0" w:space="0" w:color="auto"/>
        <w:bottom w:val="none" w:sz="0" w:space="0" w:color="auto"/>
        <w:right w:val="none" w:sz="0" w:space="0" w:color="auto"/>
      </w:divBdr>
    </w:div>
    <w:div w:id="1228035014">
      <w:bodyDiv w:val="1"/>
      <w:marLeft w:val="0"/>
      <w:marRight w:val="0"/>
      <w:marTop w:val="0"/>
      <w:marBottom w:val="0"/>
      <w:divBdr>
        <w:top w:val="none" w:sz="0" w:space="0" w:color="auto"/>
        <w:left w:val="none" w:sz="0" w:space="0" w:color="auto"/>
        <w:bottom w:val="none" w:sz="0" w:space="0" w:color="auto"/>
        <w:right w:val="none" w:sz="0" w:space="0" w:color="auto"/>
      </w:divBdr>
    </w:div>
    <w:div w:id="1335065984">
      <w:bodyDiv w:val="1"/>
      <w:marLeft w:val="0"/>
      <w:marRight w:val="0"/>
      <w:marTop w:val="0"/>
      <w:marBottom w:val="0"/>
      <w:divBdr>
        <w:top w:val="none" w:sz="0" w:space="0" w:color="auto"/>
        <w:left w:val="none" w:sz="0" w:space="0" w:color="auto"/>
        <w:bottom w:val="none" w:sz="0" w:space="0" w:color="auto"/>
        <w:right w:val="none" w:sz="0" w:space="0" w:color="auto"/>
      </w:divBdr>
    </w:div>
    <w:div w:id="1431973343">
      <w:bodyDiv w:val="1"/>
      <w:marLeft w:val="0"/>
      <w:marRight w:val="0"/>
      <w:marTop w:val="0"/>
      <w:marBottom w:val="0"/>
      <w:divBdr>
        <w:top w:val="none" w:sz="0" w:space="0" w:color="auto"/>
        <w:left w:val="none" w:sz="0" w:space="0" w:color="auto"/>
        <w:bottom w:val="none" w:sz="0" w:space="0" w:color="auto"/>
        <w:right w:val="none" w:sz="0" w:space="0" w:color="auto"/>
      </w:divBdr>
    </w:div>
    <w:div w:id="1655336306">
      <w:bodyDiv w:val="1"/>
      <w:marLeft w:val="0"/>
      <w:marRight w:val="0"/>
      <w:marTop w:val="0"/>
      <w:marBottom w:val="0"/>
      <w:divBdr>
        <w:top w:val="none" w:sz="0" w:space="0" w:color="auto"/>
        <w:left w:val="none" w:sz="0" w:space="0" w:color="auto"/>
        <w:bottom w:val="none" w:sz="0" w:space="0" w:color="auto"/>
        <w:right w:val="none" w:sz="0" w:space="0" w:color="auto"/>
      </w:divBdr>
    </w:div>
    <w:div w:id="1896505665">
      <w:bodyDiv w:val="1"/>
      <w:marLeft w:val="0"/>
      <w:marRight w:val="0"/>
      <w:marTop w:val="0"/>
      <w:marBottom w:val="0"/>
      <w:divBdr>
        <w:top w:val="none" w:sz="0" w:space="0" w:color="auto"/>
        <w:left w:val="none" w:sz="0" w:space="0" w:color="auto"/>
        <w:bottom w:val="none" w:sz="0" w:space="0" w:color="auto"/>
        <w:right w:val="none" w:sz="0" w:space="0" w:color="auto"/>
      </w:divBdr>
    </w:div>
    <w:div w:id="1980180785">
      <w:bodyDiv w:val="1"/>
      <w:marLeft w:val="0"/>
      <w:marRight w:val="0"/>
      <w:marTop w:val="0"/>
      <w:marBottom w:val="0"/>
      <w:divBdr>
        <w:top w:val="none" w:sz="0" w:space="0" w:color="auto"/>
        <w:left w:val="none" w:sz="0" w:space="0" w:color="auto"/>
        <w:bottom w:val="none" w:sz="0" w:space="0" w:color="auto"/>
        <w:right w:val="none" w:sz="0" w:space="0" w:color="auto"/>
      </w:divBdr>
    </w:div>
    <w:div w:id="1998799758">
      <w:bodyDiv w:val="1"/>
      <w:marLeft w:val="0"/>
      <w:marRight w:val="0"/>
      <w:marTop w:val="0"/>
      <w:marBottom w:val="0"/>
      <w:divBdr>
        <w:top w:val="none" w:sz="0" w:space="0" w:color="auto"/>
        <w:left w:val="none" w:sz="0" w:space="0" w:color="auto"/>
        <w:bottom w:val="none" w:sz="0" w:space="0" w:color="auto"/>
        <w:right w:val="none" w:sz="0" w:space="0" w:color="auto"/>
      </w:divBdr>
    </w:div>
    <w:div w:id="207299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7.png@01D9A910.DA8FAC4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TEMPLATE\OP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67205-6304-43FE-9075-12F5B4C6C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Template>
  <TotalTime>1</TotalTime>
  <Pages>5</Pages>
  <Words>1468</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RD&amp;E Healthcare NHS Trust</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RD&amp;EHT</dc:creator>
  <cp:keywords/>
  <cp:lastModifiedBy>Golpin Susan (Royal Devon and Exeter Foundation Trust)</cp:lastModifiedBy>
  <cp:revision>2</cp:revision>
  <cp:lastPrinted>2006-08-31T10:12:00Z</cp:lastPrinted>
  <dcterms:created xsi:type="dcterms:W3CDTF">2023-09-04T14:13:00Z</dcterms:created>
  <dcterms:modified xsi:type="dcterms:W3CDTF">2023-09-04T14:13:00Z</dcterms:modified>
</cp:coreProperties>
</file>