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2F3F71D6" w:rsidR="00884334" w:rsidRPr="00884334" w:rsidRDefault="00735B93" w:rsidP="00735B93">
      <w:pPr>
        <w:jc w:val="right"/>
        <w:rPr>
          <w:rFonts w:ascii="Arial" w:hAnsi="Arial" w:cs="Arial"/>
          <w:sz w:val="20"/>
        </w:rPr>
      </w:pPr>
      <w:r>
        <w:rPr>
          <w:noProof/>
        </w:rPr>
        <w:drawing>
          <wp:inline distT="0" distB="0" distL="0" distR="0" wp14:anchorId="6609CCFB" wp14:editId="79D303A3">
            <wp:extent cx="1709397" cy="752475"/>
            <wp:effectExtent l="0" t="0" r="5715" b="0"/>
            <wp:docPr id="4" name="Picture 1"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746.png?bev=103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559" cy="774116"/>
                    </a:xfrm>
                    <a:prstGeom prst="rect">
                      <a:avLst/>
                    </a:prstGeom>
                    <a:noFill/>
                    <a:ln>
                      <a:noFill/>
                    </a:ln>
                  </pic:spPr>
                </pic:pic>
              </a:graphicData>
            </a:graphic>
          </wp:inline>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931F53" w:rsidR="00213541" w:rsidRPr="00F607B2" w:rsidRDefault="00895FB2" w:rsidP="00895FB2">
            <w:pPr>
              <w:tabs>
                <w:tab w:val="left" w:pos="1145"/>
              </w:tabs>
              <w:jc w:val="both"/>
              <w:rPr>
                <w:rFonts w:ascii="Arial" w:hAnsi="Arial" w:cs="Arial"/>
                <w:color w:val="FF0000"/>
              </w:rPr>
            </w:pPr>
            <w:r>
              <w:t>Chemotherapy Staff Nurse</w:t>
            </w:r>
            <w:r>
              <w:rPr>
                <w:rFonts w:ascii="Arial" w:hAnsi="Arial" w:cs="Arial"/>
                <w:color w:val="FF0000"/>
              </w:rPr>
              <w:tab/>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5D1EB71" w:rsidR="00213541" w:rsidRPr="00F607B2" w:rsidRDefault="00895FB2" w:rsidP="00F607B2">
            <w:pPr>
              <w:jc w:val="both"/>
              <w:rPr>
                <w:rFonts w:ascii="Arial" w:hAnsi="Arial" w:cs="Arial"/>
                <w:color w:val="FF0000"/>
              </w:rPr>
            </w:pPr>
            <w:proofErr w:type="spellStart"/>
            <w:r>
              <w:t>Seamoor</w:t>
            </w:r>
            <w:proofErr w:type="spellEnd"/>
            <w:r>
              <w:t xml:space="preserve"> Unit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EEC65E5" w:rsidR="00213541" w:rsidRPr="00F607B2" w:rsidRDefault="00895FB2" w:rsidP="00F607B2">
            <w:pPr>
              <w:jc w:val="both"/>
              <w:rPr>
                <w:rFonts w:ascii="Arial" w:hAnsi="Arial" w:cs="Arial"/>
                <w:color w:val="FF0000"/>
              </w:rPr>
            </w:pPr>
            <w:r>
              <w:t>AFC 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56EFD3" w:rsidR="00213541" w:rsidRPr="00F607B2" w:rsidRDefault="00895FB2" w:rsidP="00F607B2">
            <w:pPr>
              <w:jc w:val="both"/>
              <w:rPr>
                <w:rFonts w:ascii="Arial" w:hAnsi="Arial" w:cs="Arial"/>
                <w:color w:val="FF0000"/>
              </w:rPr>
            </w:pPr>
            <w:proofErr w:type="spellStart"/>
            <w:r>
              <w:t>Seamoor</w:t>
            </w:r>
            <w:proofErr w:type="spellEnd"/>
            <w:r>
              <w:t xml:space="preserve"> Unit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0BA6E31" w14:textId="6217CEDF" w:rsidR="00895FB2" w:rsidRPr="00895FB2" w:rsidRDefault="00895FB2" w:rsidP="00895FB2">
            <w:pPr>
              <w:rPr>
                <w:rFonts w:ascii="Arial" w:eastAsia="Times New Roman" w:hAnsi="Arial" w:cs="Times New Roman"/>
                <w:lang w:val="en-US"/>
              </w:rPr>
            </w:pPr>
            <w:r w:rsidRPr="00895FB2">
              <w:rPr>
                <w:rFonts w:ascii="Arial" w:eastAsia="Times New Roman" w:hAnsi="Arial" w:cs="Times New Roman"/>
                <w:lang w:val="en-US"/>
              </w:rPr>
              <w:t xml:space="preserve">To provide registered nursing skills as an accountable member of the multidisciplinary team delivering </w:t>
            </w:r>
            <w:r w:rsidR="00735B93" w:rsidRPr="00895FB2">
              <w:rPr>
                <w:rFonts w:ascii="Arial" w:eastAsia="Times New Roman" w:hAnsi="Arial" w:cs="Times New Roman"/>
                <w:lang w:val="en-US"/>
              </w:rPr>
              <w:t>evidence-based</w:t>
            </w:r>
            <w:r w:rsidRPr="00895FB2">
              <w:rPr>
                <w:rFonts w:ascii="Arial" w:eastAsia="Times New Roman" w:hAnsi="Arial" w:cs="Times New Roman"/>
                <w:lang w:val="en-US"/>
              </w:rPr>
              <w:t xml:space="preserve"> care.  The post</w:t>
            </w:r>
            <w:r>
              <w:rPr>
                <w:rFonts w:ascii="Arial" w:eastAsia="Times New Roman" w:hAnsi="Arial" w:cs="Times New Roman"/>
                <w:lang w:val="en-US"/>
              </w:rPr>
              <w:t xml:space="preserve"> </w:t>
            </w:r>
            <w:r w:rsidRPr="00895FB2">
              <w:rPr>
                <w:rFonts w:ascii="Arial" w:eastAsia="Times New Roman" w:hAnsi="Arial" w:cs="Times New Roman"/>
                <w:lang w:val="en-US"/>
              </w:rPr>
              <w:t>holder is expected to carry out all relevant forms of care and procedures, including the administration of systemic anti-cancer treatments, for which they are competent to practice, without direct supervision and to supervise and provide leadership to junior staff.</w:t>
            </w:r>
          </w:p>
          <w:p w14:paraId="285875A5" w14:textId="2251F9E5" w:rsidR="00213541" w:rsidRPr="00895FB2" w:rsidRDefault="00895FB2" w:rsidP="00895FB2">
            <w:pPr>
              <w:jc w:val="both"/>
              <w:rPr>
                <w:rFonts w:ascii="Arial" w:hAnsi="Arial" w:cs="Arial"/>
                <w:b/>
                <w:bCs/>
                <w:color w:val="FFFFFF" w:themeColor="background1"/>
              </w:rPr>
            </w:pPr>
            <w:r w:rsidRPr="00895FB2">
              <w:rPr>
                <w:rFonts w:ascii="Arial" w:eastAsia="Times New Roman" w:hAnsi="Arial" w:cs="Arial"/>
                <w:lang w:val="en-US"/>
              </w:rPr>
              <w:t>The post</w:t>
            </w:r>
            <w:r>
              <w:rPr>
                <w:rFonts w:ascii="Arial" w:eastAsia="Times New Roman" w:hAnsi="Arial" w:cs="Arial"/>
                <w:lang w:val="en-US"/>
              </w:rPr>
              <w:t xml:space="preserve"> </w:t>
            </w:r>
            <w:r w:rsidRPr="00895FB2">
              <w:rPr>
                <w:rFonts w:ascii="Arial" w:eastAsia="Times New Roman" w:hAnsi="Arial" w:cs="Arial"/>
                <w:lang w:val="en-US"/>
              </w:rPr>
              <w:t>holder will be required to take charge of the unit as necessary in the absence of a more senior member of staff and co-ordinate the smooth running of shifts on a rostered basis.</w:t>
            </w:r>
            <w:r w:rsidR="00884334" w:rsidRPr="00895FB2">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F88D5EF" w14:textId="128A40C1" w:rsidR="00895FB2" w:rsidRPr="00895FB2" w:rsidRDefault="00895FB2" w:rsidP="00895FB2">
            <w:pPr>
              <w:spacing w:after="60"/>
              <w:rPr>
                <w:rFonts w:ascii="Arial" w:eastAsia="Times New Roman" w:hAnsi="Arial" w:cs="Arial"/>
                <w:lang w:val="en-US"/>
              </w:rPr>
            </w:pPr>
          </w:p>
          <w:p w14:paraId="4F9F4121" w14:textId="4F84139B"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To meet the needs of the service and </w:t>
            </w:r>
            <w:r w:rsidRPr="00895FB2">
              <w:rPr>
                <w:rFonts w:ascii="Arial" w:eastAsia="Times New Roman" w:hAnsi="Arial" w:cs="Arial"/>
              </w:rPr>
              <w:t>minimise</w:t>
            </w:r>
            <w:r w:rsidRPr="00895FB2">
              <w:rPr>
                <w:rFonts w:ascii="Arial" w:eastAsia="Times New Roman" w:hAnsi="Arial" w:cs="Arial"/>
                <w:lang w:val="en-US"/>
              </w:rPr>
              <w:t xml:space="preserve"> clinical risk may be required to work in other areas as appropriate and as directed by the Ward Manager / Senior Nurse.</w:t>
            </w:r>
          </w:p>
          <w:p w14:paraId="1E0E1AA0" w14:textId="250CAFDA"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1E20265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526BDCF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0F0948F3" w14:textId="66D9C6B3"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72405BD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2A10C8A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60EDD43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As part of the multidisciplinary team participate in discharge planning to ensure continuity of care for patients and that all necessary follow-up arrangements have been made.</w:t>
            </w:r>
          </w:p>
          <w:p w14:paraId="1EF3AC0F"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alert to the health and safety of self, staff, patients and any member of the public on Trust property and comply with and promote the Trust’s Health and Safety Policy.</w:t>
            </w:r>
          </w:p>
          <w:p w14:paraId="051C800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3167AE4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 conjunction with senior staff assist in ordering and controlling stocks of drugs, dressings and supplies used by the Ward / Unit / Department.</w:t>
            </w:r>
          </w:p>
          <w:p w14:paraId="7195ED0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setting standards, monitoring the quality of the service and identifying how current practice can be improved.</w:t>
            </w:r>
          </w:p>
          <w:p w14:paraId="1FB2FC7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As part of the multidisciplinary team be responsible for identifying areas of risk, reporting incidents and taking immediate action </w:t>
            </w:r>
            <w:r w:rsidRPr="00895FB2">
              <w:rPr>
                <w:rFonts w:ascii="Arial" w:eastAsia="Times New Roman" w:hAnsi="Arial" w:cs="Arial"/>
              </w:rPr>
              <w:t>utilising</w:t>
            </w:r>
            <w:r w:rsidRPr="00895FB2">
              <w:rPr>
                <w:rFonts w:ascii="Arial" w:eastAsia="Times New Roman" w:hAnsi="Arial" w:cs="Arial"/>
                <w:lang w:val="en-US"/>
              </w:rPr>
              <w:t xml:space="preserve"> the relevant Trust procedures.</w:t>
            </w:r>
          </w:p>
          <w:p w14:paraId="308C095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Initiate and / or participate in the audit process and professional and managerial project as / when required.</w:t>
            </w:r>
          </w:p>
          <w:p w14:paraId="074E491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Demonstrate a high commitment of professional and personal development to ensure that professional competencies are maintained and developed to continue to meet the needs of the service.  Maintain an up-to-date Personal Development Plan.</w:t>
            </w:r>
          </w:p>
          <w:p w14:paraId="6156909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lastRenderedPageBreak/>
              <w:t>Promote and support innovative and research based practice ensuring that development of accountability in all areas of practice.</w:t>
            </w:r>
          </w:p>
          <w:p w14:paraId="50F66C50"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Utilise educational opportunities to facilitate learning in the clinical situation.</w:t>
            </w:r>
          </w:p>
          <w:p w14:paraId="18A6296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the training, education and assessment of pre and post registration nurses, Auxiliary nurses and other Healthcare Learners. Completing NVQ’s and other forms of qualifications.</w:t>
            </w:r>
          </w:p>
          <w:p w14:paraId="398E52C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240B067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56030EF1"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4E6110FC" w14:textId="77777777" w:rsidR="00895FB2" w:rsidRPr="00895FB2" w:rsidRDefault="00895FB2" w:rsidP="00895FB2">
            <w:pPr>
              <w:rPr>
                <w:rFonts w:ascii="Arial" w:eastAsia="Times New Roman" w:hAnsi="Arial" w:cs="Arial"/>
                <w:lang w:val="en-US"/>
              </w:rPr>
            </w:pPr>
          </w:p>
          <w:p w14:paraId="7CD580C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General</w:t>
            </w:r>
          </w:p>
          <w:p w14:paraId="25BABF2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Act in accordance with the NMC Code of Professional Conduct.</w:t>
            </w:r>
          </w:p>
          <w:p w14:paraId="0843A85D" w14:textId="7FEDD28F"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aware of and work within the policies and procedures adopted by Trust.</w:t>
            </w:r>
          </w:p>
          <w:p w14:paraId="269EBAE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Carry out other duties as may be required and which are consistent with the responsibilities of the post.  Learn new skills associated with the role.</w:t>
            </w:r>
          </w:p>
          <w:p w14:paraId="3275BFF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Attend mandatory training relevant to post as specified by the Trust. </w:t>
            </w:r>
          </w:p>
          <w:p w14:paraId="6A52EEA0" w14:textId="25F52D1C"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Adhere to the </w:t>
            </w:r>
            <w:r w:rsidR="00735B93">
              <w:rPr>
                <w:rFonts w:ascii="Arial" w:eastAsia="Times New Roman" w:hAnsi="Arial" w:cs="Arial"/>
                <w:lang w:val="en-US"/>
              </w:rPr>
              <w:t>Royal Devon University Healthcare NHS Foundation</w:t>
            </w:r>
            <w:r w:rsidR="00735B93" w:rsidRPr="00895FB2">
              <w:rPr>
                <w:rFonts w:ascii="Arial" w:eastAsia="Times New Roman" w:hAnsi="Arial" w:cs="Arial"/>
                <w:lang w:val="en-US"/>
              </w:rPr>
              <w:t xml:space="preserve"> </w:t>
            </w:r>
            <w:r w:rsidRPr="00895FB2">
              <w:rPr>
                <w:rFonts w:ascii="Arial" w:eastAsia="Times New Roman" w:hAnsi="Arial" w:cs="Arial"/>
                <w:lang w:val="en-US"/>
              </w:rPr>
              <w:t>Trusts Confidentiality guidelines.</w:t>
            </w:r>
          </w:p>
          <w:p w14:paraId="0A99664A" w14:textId="77777777" w:rsidR="00895FB2" w:rsidRPr="00895FB2" w:rsidRDefault="00895FB2" w:rsidP="00895FB2">
            <w:pPr>
              <w:rPr>
                <w:rFonts w:ascii="Arial" w:eastAsia="Times New Roman" w:hAnsi="Arial" w:cs="Arial"/>
                <w:lang w:val="en-US"/>
              </w:rPr>
            </w:pPr>
          </w:p>
          <w:p w14:paraId="39F5E98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Diversity / Vulnerable Children/Adults</w:t>
            </w:r>
          </w:p>
          <w:p w14:paraId="3DEC89ED" w14:textId="77777777" w:rsidR="00884334" w:rsidRDefault="00895FB2" w:rsidP="00895FB2">
            <w:pPr>
              <w:jc w:val="both"/>
              <w:rPr>
                <w:rFonts w:ascii="Arial" w:eastAsia="Times New Roman" w:hAnsi="Arial" w:cs="Arial"/>
                <w:iCs/>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5108AC8C" w14:textId="2A0C557B" w:rsidR="00895FB2" w:rsidRPr="00F607B2" w:rsidRDefault="00895FB2" w:rsidP="00895F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DAA89FB"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Line manager</w:t>
                  </w:r>
                </w:p>
              </w:tc>
              <w:tc>
                <w:tcPr>
                  <w:tcW w:w="3735" w:type="dxa"/>
                  <w:tcBorders>
                    <w:top w:val="nil"/>
                    <w:left w:val="nil"/>
                    <w:bottom w:val="nil"/>
                    <w:right w:val="single" w:sz="6" w:space="0" w:color="auto"/>
                  </w:tcBorders>
                  <w:shd w:val="clear" w:color="auto" w:fill="auto"/>
                  <w:hideMark/>
                </w:tcPr>
                <w:p w14:paraId="7D2F4414" w14:textId="3326B81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22AFA2D"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Unit/Ward/Department Nursing team</w:t>
                  </w:r>
                </w:p>
              </w:tc>
              <w:tc>
                <w:tcPr>
                  <w:tcW w:w="3735" w:type="dxa"/>
                  <w:tcBorders>
                    <w:top w:val="nil"/>
                    <w:left w:val="nil"/>
                    <w:bottom w:val="nil"/>
                    <w:right w:val="single" w:sz="6" w:space="0" w:color="auto"/>
                  </w:tcBorders>
                  <w:shd w:val="clear" w:color="auto" w:fill="auto"/>
                </w:tcPr>
                <w:p w14:paraId="29066D42" w14:textId="30D7DA5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Carers/families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FC49195"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Multidisciplinary team</w:t>
                  </w:r>
                </w:p>
              </w:tc>
              <w:tc>
                <w:tcPr>
                  <w:tcW w:w="3735" w:type="dxa"/>
                  <w:tcBorders>
                    <w:top w:val="nil"/>
                    <w:left w:val="nil"/>
                    <w:bottom w:val="nil"/>
                    <w:right w:val="single" w:sz="6" w:space="0" w:color="auto"/>
                  </w:tcBorders>
                  <w:shd w:val="clear" w:color="auto" w:fill="auto"/>
                </w:tcPr>
                <w:p w14:paraId="1B45840E" w14:textId="77777777" w:rsidR="00884334" w:rsidRDefault="00884334" w:rsidP="00895FB2">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42F0381E" w:rsidR="00884334" w:rsidRDefault="00895FB2" w:rsidP="00895FB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95FB2">
                    <w:rPr>
                      <w:rFonts w:ascii="Arial" w:hAnsi="Arial" w:cs="Arial"/>
                      <w:color w:val="000000"/>
                      <w:sz w:val="22"/>
                      <w:szCs w:val="22"/>
                    </w:rPr>
                    <w:t>Other Trust / PCT departments e.g. Pharmacy, Pathology, Radiology, Patient Management Team (PMT), Community Teams and Sodexo.</w:t>
                  </w:r>
                </w:p>
              </w:tc>
              <w:tc>
                <w:tcPr>
                  <w:tcW w:w="3735" w:type="dxa"/>
                  <w:tcBorders>
                    <w:top w:val="nil"/>
                    <w:left w:val="nil"/>
                    <w:bottom w:val="single" w:sz="6" w:space="0" w:color="auto"/>
                    <w:right w:val="single" w:sz="6" w:space="0" w:color="auto"/>
                  </w:tcBorders>
                  <w:shd w:val="clear" w:color="auto" w:fill="auto"/>
                </w:tcPr>
                <w:p w14:paraId="413B915E" w14:textId="5317B957" w:rsidR="00884334" w:rsidRPr="000C32E3" w:rsidRDefault="00884334" w:rsidP="00895FB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4E587AD5">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6AA00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F7AF87A" w14:textId="77777777" w:rsidR="001F6956" w:rsidRPr="001F6956" w:rsidRDefault="001F6956" w:rsidP="001F6956">
            <w:pPr>
              <w:spacing w:after="60"/>
              <w:rPr>
                <w:rFonts w:ascii="Arial" w:eastAsia="Times New Roman" w:hAnsi="Arial" w:cs="Arial"/>
                <w:lang w:val="en-US"/>
              </w:rPr>
            </w:pPr>
            <w:r w:rsidRPr="001F6956">
              <w:rPr>
                <w:rFonts w:ascii="Arial" w:eastAsia="Times New Roman" w:hAnsi="Arial" w:cs="Arial"/>
                <w:lang w:val="en-US"/>
              </w:rPr>
              <w:t xml:space="preserve">Responsible for the safe handling of patient property/valuables in line with unit procedures and Trust SFI’s.  </w:t>
            </w:r>
          </w:p>
          <w:p w14:paraId="27F6767C" w14:textId="18A95B65" w:rsidR="00EB350B" w:rsidRPr="00A37038" w:rsidRDefault="001F6956" w:rsidP="001F6956">
            <w:pPr>
              <w:rPr>
                <w:rFonts w:ascii="Arial" w:hAnsi="Arial" w:cs="Arial"/>
                <w:color w:val="FF0000"/>
              </w:rPr>
            </w:pPr>
            <w:r w:rsidRPr="001F6956">
              <w:rPr>
                <w:rFonts w:ascii="Arial" w:eastAsia="Times New Roman" w:hAnsi="Arial" w:cs="Arial"/>
                <w:lang w:val="en-US"/>
              </w:rPr>
              <w:t xml:space="preserve">To meet the needs of the service and </w:t>
            </w:r>
            <w:proofErr w:type="spellStart"/>
            <w:r w:rsidRPr="001F6956">
              <w:rPr>
                <w:rFonts w:ascii="Arial" w:eastAsia="Times New Roman" w:hAnsi="Arial" w:cs="Arial"/>
                <w:lang w:val="en-US"/>
              </w:rPr>
              <w:t>minimise</w:t>
            </w:r>
            <w:proofErr w:type="spellEnd"/>
            <w:r w:rsidRPr="001F6956">
              <w:rPr>
                <w:rFonts w:ascii="Arial" w:eastAsia="Times New Roman" w:hAnsi="Arial" w:cs="Arial"/>
                <w:lang w:val="en-US"/>
              </w:rPr>
              <w:t xml:space="preserve"> clinical risk may be required to work in other areas as appropriate and as directed by the Ward Manager / Senior Nurse.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7B9C1F"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05210E08"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615F18B5"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4E87D1A3" w14:textId="74F6A09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39661D"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5D048B78" w14:textId="3024220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ABD4C86"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0C254F3A" w14:textId="5CB22EE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B42515"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4BFF72DD"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21E67921"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7EC93B82" w14:textId="70A73BF5"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5C7911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5D57466" w14:textId="77777777" w:rsidR="008741A7" w:rsidRPr="001F6956" w:rsidRDefault="008741A7" w:rsidP="008741A7">
            <w:pPr>
              <w:spacing w:after="60"/>
              <w:rPr>
                <w:rFonts w:ascii="Arial" w:eastAsia="Times New Roman" w:hAnsi="Arial" w:cs="Arial"/>
                <w:lang w:val="en-US"/>
              </w:rPr>
            </w:pPr>
            <w:r w:rsidRPr="001F6956">
              <w:rPr>
                <w:rFonts w:ascii="Arial" w:eastAsia="Times New Roman" w:hAnsi="Arial" w:cs="Arial"/>
                <w:lang w:val="en-US"/>
              </w:rPr>
              <w:t>No direct budget accountability, but responsible for the effective use of Trust resources and compliance with Trust Standing Financial Instructions (SFI’s).</w:t>
            </w:r>
          </w:p>
          <w:p w14:paraId="7F1F6CFA" w14:textId="57410E7B"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5F00FF2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444A0BC2"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3014E1A2" w14:textId="059FD02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E15222F" w14:textId="77777777" w:rsidR="00D44AB0" w:rsidRDefault="008741A7" w:rsidP="00F607B2">
            <w:pPr>
              <w:jc w:val="both"/>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3C12A5D0" w14:textId="28A64797" w:rsidR="008741A7" w:rsidRPr="00F607B2" w:rsidRDefault="008741A7"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311FC6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Leadership Qualities</w:t>
            </w:r>
          </w:p>
          <w:p w14:paraId="740D451F"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3C21B591"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1B2E2591" w14:textId="743F4687" w:rsidR="007D3A41" w:rsidRPr="00F607B2" w:rsidRDefault="009B2468" w:rsidP="009B2468">
            <w:pPr>
              <w:jc w:val="both"/>
              <w:rPr>
                <w:rFonts w:ascii="Arial" w:hAnsi="Arial" w:cs="Arial"/>
                <w:color w:val="FF0000"/>
              </w:rPr>
            </w:pPr>
            <w:r w:rsidRPr="009B2468">
              <w:rPr>
                <w:rFonts w:ascii="Arial" w:eastAsia="Times New Roman" w:hAnsi="Arial" w:cs="Arial"/>
                <w:lang w:val="en-US"/>
              </w:rPr>
              <w:t>Intravenous administration skills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2A58A08"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Constant standing / walking</w:t>
            </w:r>
          </w:p>
          <w:p w14:paraId="63AD1F15"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Assist patients with walking/sitting and other activities of daily living</w:t>
            </w:r>
          </w:p>
          <w:p w14:paraId="4A09771B" w14:textId="4AAA3A5E" w:rsidR="00C91114" w:rsidRPr="009B2468" w:rsidRDefault="009B2468" w:rsidP="009B2468">
            <w:pPr>
              <w:rPr>
                <w:rFonts w:cs="Arial"/>
                <w:color w:val="FF0000"/>
              </w:rPr>
            </w:pPr>
            <w:r w:rsidRPr="009B2468">
              <w:rPr>
                <w:rFonts w:cs="Arial"/>
                <w:lang w:val="en-US"/>
              </w:rPr>
              <w:t>Push</w:t>
            </w:r>
            <w:r>
              <w:rPr>
                <w:rFonts w:cs="Arial"/>
                <w:lang w:val="en-US"/>
              </w:rPr>
              <w:t>ing</w:t>
            </w:r>
            <w:r w:rsidRPr="009B2468">
              <w:rPr>
                <w:rFonts w:cs="Arial"/>
                <w:lang w:val="en-US"/>
              </w:rPr>
              <w:t xml:space="preserve"> Trolleys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7435B99"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Concentration required for administration of drugs, monitoring and recording of observations</w:t>
            </w:r>
          </w:p>
          <w:p w14:paraId="4973917D" w14:textId="3E1DB959" w:rsidR="0084654F" w:rsidRPr="00F607B2" w:rsidRDefault="009B2468" w:rsidP="009B2468">
            <w:pPr>
              <w:rPr>
                <w:rFonts w:ascii="Arial" w:hAnsi="Arial" w:cs="Arial"/>
                <w:color w:val="FF0000"/>
              </w:rPr>
            </w:pPr>
            <w:r w:rsidRPr="009B2468">
              <w:rPr>
                <w:rFonts w:ascii="Arial" w:eastAsia="Times New Roman" w:hAnsi="Arial" w:cs="Arial"/>
                <w:lang w:val="en-US"/>
              </w:rPr>
              <w:t>Regular interruptions to daily tasks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B064892"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Provides emotional support to patients and </w:t>
            </w:r>
            <w:proofErr w:type="spellStart"/>
            <w:r w:rsidRPr="009B2468">
              <w:rPr>
                <w:rFonts w:ascii="Arial" w:eastAsia="Times New Roman" w:hAnsi="Arial" w:cs="Arial"/>
                <w:lang w:val="en-US"/>
              </w:rPr>
              <w:t>carers</w:t>
            </w:r>
            <w:proofErr w:type="spellEnd"/>
          </w:p>
          <w:p w14:paraId="7B1ADF5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Provides leadership and support to junior members of the team.</w:t>
            </w:r>
          </w:p>
          <w:p w14:paraId="137B11B3" w14:textId="50F7897D" w:rsidR="0084654F" w:rsidRPr="00F607B2" w:rsidRDefault="009B2468" w:rsidP="009B2468">
            <w:pPr>
              <w:rPr>
                <w:rFonts w:ascii="Arial" w:hAnsi="Arial" w:cs="Arial"/>
                <w:color w:val="FF0000"/>
              </w:rPr>
            </w:pPr>
            <w:r w:rsidRPr="009B2468">
              <w:rPr>
                <w:rFonts w:ascii="Arial" w:eastAsia="Times New Roman" w:hAnsi="Arial" w:cs="Arial"/>
                <w:lang w:val="en-US"/>
              </w:rPr>
              <w:t xml:space="preserve">Deals with the effects of terminal illness and chronic disease; explains issues to patients / </w:t>
            </w:r>
            <w:proofErr w:type="spellStart"/>
            <w:r w:rsidRPr="009B2468">
              <w:rPr>
                <w:rFonts w:ascii="Arial" w:eastAsia="Times New Roman" w:hAnsi="Arial" w:cs="Arial"/>
                <w:lang w:val="en-US"/>
              </w:rPr>
              <w:t>carers</w:t>
            </w:r>
            <w:proofErr w:type="spellEnd"/>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A81F5B8" w14:textId="77777777" w:rsidR="009B2468" w:rsidRPr="009B2468" w:rsidRDefault="009B2468" w:rsidP="009B2468">
            <w:pPr>
              <w:rPr>
                <w:rFonts w:ascii="Arial" w:eastAsia="Times New Roman" w:hAnsi="Arial" w:cs="Arial"/>
                <w:lang w:val="en-US"/>
              </w:rPr>
            </w:pPr>
            <w:r w:rsidRPr="009B2468">
              <w:rPr>
                <w:rFonts w:ascii="Arial" w:eastAsia="Times New Roman" w:hAnsi="Arial" w:cs="Arial"/>
                <w:lang w:val="en-US"/>
              </w:rPr>
              <w:t>Frequent exposure to bodily fluids &amp; smells.</w:t>
            </w:r>
          </w:p>
          <w:p w14:paraId="4C44760A" w14:textId="16BC94CC" w:rsidR="0084654F" w:rsidRPr="00F607B2" w:rsidRDefault="009B2468" w:rsidP="009B2468">
            <w:pPr>
              <w:jc w:val="both"/>
              <w:rPr>
                <w:rFonts w:ascii="Arial" w:hAnsi="Arial" w:cs="Arial"/>
                <w:color w:val="FF0000"/>
              </w:rPr>
            </w:pPr>
            <w:r w:rsidRPr="009B2468">
              <w:rPr>
                <w:rFonts w:ascii="Arial" w:eastAsia="Times New Roman" w:hAnsi="Arial" w:cs="Arial"/>
                <w:lang w:val="en-US"/>
              </w:rPr>
              <w:t>Use of Cytotoxic Drugs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353840A8" w:rsidR="003B43F4" w:rsidRPr="00F607B2" w:rsidRDefault="003B43F4" w:rsidP="009B2468">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9B246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B2468">
              <w:rPr>
                <w:rFonts w:ascii="Arial" w:hAnsi="Arial" w:cs="Arial"/>
              </w:rPr>
              <w:t>Leading the team effectively and supporting their wellbeing by</w:t>
            </w:r>
            <w:r w:rsidR="00C4469F" w:rsidRPr="009B2468">
              <w:rPr>
                <w:rFonts w:ascii="Arial" w:hAnsi="Arial" w:cs="Arial"/>
              </w:rPr>
              <w:t>:</w:t>
            </w:r>
          </w:p>
          <w:p w14:paraId="58626C7F" w14:textId="77777777" w:rsidR="00864555" w:rsidRPr="009B2468" w:rsidRDefault="00864555" w:rsidP="00864555">
            <w:pPr>
              <w:pStyle w:val="ListParagraph"/>
              <w:numPr>
                <w:ilvl w:val="0"/>
                <w:numId w:val="6"/>
              </w:numPr>
              <w:spacing w:before="0"/>
              <w:jc w:val="left"/>
            </w:pPr>
            <w:r w:rsidRPr="009B2468">
              <w:t>Champion</w:t>
            </w:r>
            <w:r w:rsidR="00C4469F" w:rsidRPr="009B2468">
              <w:t>ing</w:t>
            </w:r>
            <w:r w:rsidRPr="009B2468">
              <w:t xml:space="preserve"> health and wellbeing.</w:t>
            </w:r>
          </w:p>
          <w:p w14:paraId="52E9361A" w14:textId="77777777" w:rsidR="00864555" w:rsidRPr="009B2468" w:rsidRDefault="00864555" w:rsidP="00864555">
            <w:pPr>
              <w:pStyle w:val="ListParagraph"/>
              <w:numPr>
                <w:ilvl w:val="0"/>
                <w:numId w:val="6"/>
              </w:numPr>
              <w:spacing w:before="0"/>
              <w:jc w:val="left"/>
            </w:pPr>
            <w:r w:rsidRPr="009B2468">
              <w:t>Encourag</w:t>
            </w:r>
            <w:r w:rsidR="00C4469F" w:rsidRPr="009B2468">
              <w:t>ing</w:t>
            </w:r>
            <w:r w:rsidRPr="009B2468">
              <w:t xml:space="preserve"> and support staff engagement in delivery of the service.</w:t>
            </w:r>
          </w:p>
          <w:p w14:paraId="57CD67D9" w14:textId="77777777" w:rsidR="00864555" w:rsidRPr="009B2468" w:rsidRDefault="00864555" w:rsidP="00864555">
            <w:pPr>
              <w:pStyle w:val="ListParagraph"/>
              <w:numPr>
                <w:ilvl w:val="0"/>
                <w:numId w:val="6"/>
              </w:numPr>
              <w:spacing w:before="0"/>
              <w:jc w:val="left"/>
            </w:pPr>
            <w:r w:rsidRPr="009B2468">
              <w:lastRenderedPageBreak/>
              <w:t>Encourag</w:t>
            </w:r>
            <w:r w:rsidR="00C4469F" w:rsidRPr="009B2468">
              <w:t xml:space="preserve">ing </w:t>
            </w:r>
            <w:r w:rsidRPr="009B2468">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9B2468">
              <w:t>Ensur</w:t>
            </w:r>
            <w:r w:rsidR="00C4469F" w:rsidRPr="009B2468">
              <w:t>ing</w:t>
            </w:r>
            <w:r w:rsidRPr="009B2468">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6A1564E3" w:rsidR="00B735BB" w:rsidRPr="00F607B2" w:rsidRDefault="00B735BB" w:rsidP="009B2468">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B246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58CDBD17" w:rsidR="0088512F" w:rsidRDefault="00735B93" w:rsidP="0088512F">
            <w:pPr>
              <w:rPr>
                <w:rFonts w:ascii="Arial" w:eastAsia="Times New Roman" w:hAnsi="Arial" w:cs="Arial"/>
              </w:rPr>
            </w:pPr>
            <w:r>
              <w:rPr>
                <w:rFonts w:ascii="Arial" w:eastAsia="Times New Roman" w:hAnsi="Arial" w:cs="Arial"/>
                <w:lang w:val="en-US"/>
              </w:rPr>
              <w:t>Royal Devon University Healthcare NHS Foundation</w:t>
            </w:r>
            <w:r w:rsidRPr="0088512F">
              <w:rPr>
                <w:rFonts w:ascii="Arial" w:eastAsia="Times New Roman" w:hAnsi="Arial" w:cs="Arial"/>
              </w:rPr>
              <w:t xml:space="preserve"> </w:t>
            </w:r>
            <w:r w:rsidR="0088512F" w:rsidRPr="0088512F">
              <w:rPr>
                <w:rFonts w:ascii="Arial" w:eastAsia="Times New Roman" w:hAnsi="Arial" w:cs="Arial"/>
              </w:rPr>
              <w:t xml:space="preserve">Trust continue to develop our </w:t>
            </w:r>
            <w:r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AF5413" w:rsidR="008F7D36" w:rsidRPr="00F607B2" w:rsidRDefault="00F1519F" w:rsidP="00AE0EC0">
            <w:pPr>
              <w:jc w:val="both"/>
              <w:rPr>
                <w:rFonts w:ascii="Arial" w:hAnsi="Arial" w:cs="Arial"/>
              </w:rPr>
            </w:pPr>
            <w:r>
              <w:rPr>
                <w:rFonts w:ascii="Arial" w:hAnsi="Arial" w:cs="Arial"/>
              </w:rPr>
              <w:t>Chemotherapy</w:t>
            </w:r>
            <w:r w:rsidR="009B2468">
              <w:rPr>
                <w:rFonts w:ascii="Arial" w:hAnsi="Arial" w:cs="Arial"/>
              </w:rPr>
              <w:t xml:space="preserve"> Staff </w:t>
            </w:r>
            <w:r w:rsidR="0019529E">
              <w:rPr>
                <w:rFonts w:ascii="Arial" w:hAnsi="Arial" w:cs="Arial"/>
              </w:rPr>
              <w:t>N</w:t>
            </w:r>
            <w:bookmarkStart w:id="0" w:name="_GoBack"/>
            <w:bookmarkEnd w:id="0"/>
            <w:r w:rsidR="009B2468">
              <w:rPr>
                <w:rFonts w:ascii="Arial" w:hAnsi="Arial" w:cs="Arial"/>
              </w:rPr>
              <w:t>urse</w:t>
            </w:r>
          </w:p>
        </w:tc>
      </w:tr>
    </w:tbl>
    <w:p w14:paraId="1071F580" w14:textId="77777777" w:rsidR="008F7D36" w:rsidRDefault="008F7D36" w:rsidP="00F607B2">
      <w:pPr>
        <w:spacing w:after="0" w:line="240" w:lineRule="auto"/>
        <w:jc w:val="both"/>
        <w:rPr>
          <w:rFonts w:ascii="Arial" w:hAnsi="Arial" w:cs="Arial"/>
        </w:rPr>
      </w:pPr>
    </w:p>
    <w:p w14:paraId="52F37878" w14:textId="51CC38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4065"/>
        <w:gridCol w:w="2666"/>
        <w:gridCol w:w="3583"/>
      </w:tblGrid>
      <w:tr w:rsidR="001D2D93" w:rsidRPr="00F607B2" w14:paraId="6D5BD208" w14:textId="77777777" w:rsidTr="009B2468">
        <w:tc>
          <w:tcPr>
            <w:tcW w:w="4260"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2471"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3583"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9B2468">
        <w:tc>
          <w:tcPr>
            <w:tcW w:w="4260"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5885A2B" w14:textId="57A0A78C"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0A97DF6" w14:textId="7777777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Registered Nurse</w:t>
            </w:r>
          </w:p>
          <w:p w14:paraId="11521B7D" w14:textId="77777777" w:rsid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Evidence of Continuous Professional Development (CPD)</w:t>
            </w:r>
          </w:p>
          <w:p w14:paraId="4B42BBC7" w14:textId="569028E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1year Experience</w:t>
            </w:r>
          </w:p>
          <w:p w14:paraId="2AF7E629" w14:textId="5B2C73EF" w:rsidR="000C32E3" w:rsidRPr="009B2468" w:rsidRDefault="000C32E3" w:rsidP="009B2468">
            <w:pPr>
              <w:ind w:left="360"/>
              <w:rPr>
                <w:rFonts w:cs="Arial"/>
              </w:rPr>
            </w:pPr>
          </w:p>
        </w:tc>
        <w:tc>
          <w:tcPr>
            <w:tcW w:w="3583" w:type="dxa"/>
          </w:tcPr>
          <w:p w14:paraId="6A1D03F2" w14:textId="77777777" w:rsid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administration of systemic-anti cancer treatment</w:t>
            </w:r>
          </w:p>
          <w:p w14:paraId="61D3A1DF" w14:textId="19511BB5"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mentorship</w:t>
            </w:r>
          </w:p>
          <w:p w14:paraId="034571C3" w14:textId="0DC536CA" w:rsidR="001D2D93" w:rsidRPr="009B2468" w:rsidRDefault="001D2D93" w:rsidP="009B2468">
            <w:pPr>
              <w:pStyle w:val="ListParagraph"/>
              <w:rPr>
                <w:rFonts w:cs="Arial"/>
              </w:rPr>
            </w:pPr>
          </w:p>
        </w:tc>
      </w:tr>
      <w:tr w:rsidR="001D2D93" w:rsidRPr="00F607B2" w14:paraId="0FFD6CF2" w14:textId="77777777" w:rsidTr="009B2468">
        <w:tc>
          <w:tcPr>
            <w:tcW w:w="4260" w:type="dxa"/>
          </w:tcPr>
          <w:p w14:paraId="5995EFD8" w14:textId="6966CB0B" w:rsidR="001D2D93" w:rsidRPr="00F607B2" w:rsidRDefault="009B2468" w:rsidP="00884334">
            <w:pPr>
              <w:jc w:val="both"/>
              <w:rPr>
                <w:rFonts w:ascii="Arial" w:hAnsi="Arial" w:cs="Arial"/>
                <w:b/>
              </w:rPr>
            </w:pPr>
            <w:r>
              <w:rPr>
                <w:rFonts w:ascii="Arial" w:hAnsi="Arial" w:cs="Arial"/>
                <w:b/>
              </w:rPr>
              <w:t>KNOWLEDGE/SKILLS/EXPERIENCE</w:t>
            </w:r>
          </w:p>
          <w:p w14:paraId="73E9D6CA" w14:textId="15DFC236"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344DC51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Leadership Qualities</w:t>
            </w:r>
          </w:p>
          <w:p w14:paraId="268DDC3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2B45146D"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442A4B9D" w14:textId="059C951B"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Intravenous administration skills</w:t>
            </w:r>
          </w:p>
          <w:p w14:paraId="6CE1FBB7" w14:textId="62B296B5" w:rsidR="001D2D93" w:rsidRPr="009B2468" w:rsidRDefault="001D2D93" w:rsidP="009B2468">
            <w:pPr>
              <w:jc w:val="both"/>
              <w:rPr>
                <w:rFonts w:ascii="Arial" w:hAnsi="Arial" w:cs="Arial"/>
              </w:rPr>
            </w:pPr>
          </w:p>
        </w:tc>
        <w:tc>
          <w:tcPr>
            <w:tcW w:w="3583" w:type="dxa"/>
          </w:tcPr>
          <w:p w14:paraId="592CC953"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Able to use a range of Central Venous Access Devices </w:t>
            </w:r>
          </w:p>
          <w:p w14:paraId="26344AF2"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Knowledge/ understanding of the Acute Oncology Service and triage </w:t>
            </w:r>
          </w:p>
          <w:p w14:paraId="6310E48E" w14:textId="2840082E" w:rsidR="009B2468" w:rsidRPr="009B2468" w:rsidRDefault="009B2468" w:rsidP="009B2468">
            <w:pPr>
              <w:numPr>
                <w:ilvl w:val="0"/>
                <w:numId w:val="7"/>
              </w:numPr>
              <w:rPr>
                <w:rFonts w:ascii="Arial" w:eastAsia="Times New Roman" w:hAnsi="Arial" w:cs="Arial"/>
                <w:lang w:val="en-US"/>
              </w:rPr>
            </w:pPr>
            <w:proofErr w:type="spellStart"/>
            <w:r w:rsidRPr="009B2468">
              <w:rPr>
                <w:rFonts w:ascii="Arial" w:eastAsia="Times New Roman" w:hAnsi="Arial" w:cs="Arial"/>
                <w:lang w:val="en-US"/>
              </w:rPr>
              <w:t>Haematology</w:t>
            </w:r>
            <w:proofErr w:type="spellEnd"/>
            <w:r w:rsidRPr="009B2468">
              <w:rPr>
                <w:rFonts w:ascii="Arial" w:eastAsia="Times New Roman" w:hAnsi="Arial" w:cs="Arial"/>
                <w:lang w:val="en-US"/>
              </w:rPr>
              <w:t>/Oncology experience</w:t>
            </w:r>
          </w:p>
          <w:p w14:paraId="348290E5" w14:textId="78E38095" w:rsidR="001D2D93" w:rsidRPr="009B2468" w:rsidRDefault="001D2D93" w:rsidP="009B2468">
            <w:pPr>
              <w:jc w:val="both"/>
              <w:rPr>
                <w:rFonts w:ascii="Arial" w:hAnsi="Arial" w:cs="Arial"/>
              </w:rPr>
            </w:pPr>
          </w:p>
        </w:tc>
      </w:tr>
      <w:tr w:rsidR="001D2D93" w:rsidRPr="00F607B2" w14:paraId="16D25352" w14:textId="77777777" w:rsidTr="009B2468">
        <w:tc>
          <w:tcPr>
            <w:tcW w:w="4260"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314D8F" w14:textId="288A2C4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EAEED3F" w14:textId="77777777"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Provides emotional support to patients and </w:t>
            </w:r>
            <w:proofErr w:type="spellStart"/>
            <w:r w:rsidRPr="00F1519F">
              <w:rPr>
                <w:rFonts w:ascii="Arial" w:eastAsia="Times New Roman" w:hAnsi="Arial" w:cs="Arial"/>
                <w:lang w:val="en-US"/>
              </w:rPr>
              <w:t>carers</w:t>
            </w:r>
            <w:proofErr w:type="spellEnd"/>
          </w:p>
          <w:p w14:paraId="77D06585" w14:textId="77777777" w:rsid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Provides leadership and support to junior members of the team.</w:t>
            </w:r>
          </w:p>
          <w:p w14:paraId="0BB3C651" w14:textId="5770B394"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Deals with the effects of terminal illness and chronic disease; explains issues to patients / </w:t>
            </w:r>
            <w:proofErr w:type="spellStart"/>
            <w:r w:rsidRPr="00F1519F">
              <w:rPr>
                <w:rFonts w:ascii="Arial" w:eastAsia="Times New Roman" w:hAnsi="Arial" w:cs="Arial"/>
                <w:lang w:val="en-US"/>
              </w:rPr>
              <w:t>carers</w:t>
            </w:r>
            <w:proofErr w:type="spellEnd"/>
          </w:p>
          <w:p w14:paraId="0CC777DC" w14:textId="77777777" w:rsid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Concentration required for administration of drugs, monitoring and recording of observations</w:t>
            </w:r>
          </w:p>
          <w:p w14:paraId="35D63713" w14:textId="7C1764FD" w:rsidR="00F1519F" w:rsidRP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Regular interruptions to daily tasks</w:t>
            </w:r>
          </w:p>
          <w:p w14:paraId="11793A0C" w14:textId="122F261F" w:rsidR="00F1519F" w:rsidRPr="00F607B2" w:rsidRDefault="00F1519F" w:rsidP="00F1519F">
            <w:pPr>
              <w:jc w:val="both"/>
              <w:rPr>
                <w:rFonts w:ascii="Arial" w:hAnsi="Arial" w:cs="Arial"/>
              </w:rPr>
            </w:pPr>
          </w:p>
        </w:tc>
        <w:tc>
          <w:tcPr>
            <w:tcW w:w="3583"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9B2468">
        <w:tc>
          <w:tcPr>
            <w:tcW w:w="4260"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5FEE045" w14:textId="522AF3DE" w:rsidR="003A310F" w:rsidRPr="00F607B2" w:rsidRDefault="003A310F" w:rsidP="00F1519F">
            <w:pPr>
              <w:jc w:val="both"/>
              <w:rPr>
                <w:rFonts w:ascii="Arial" w:hAnsi="Arial" w:cs="Arial"/>
              </w:rPr>
            </w:pPr>
          </w:p>
        </w:tc>
        <w:tc>
          <w:tcPr>
            <w:tcW w:w="2471" w:type="dxa"/>
          </w:tcPr>
          <w:p w14:paraId="512B55B4" w14:textId="77777777" w:rsid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Frequent exposure to bodily fluids &amp; smells.</w:t>
            </w:r>
          </w:p>
          <w:p w14:paraId="74B6ED7B" w14:textId="14244F11" w:rsidR="00F1519F" w:rsidRP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Use of Cytotoxic Drugs</w:t>
            </w:r>
          </w:p>
          <w:p w14:paraId="6DEE6C90" w14:textId="01F37AB4" w:rsidR="001D2D93" w:rsidRPr="00F607B2" w:rsidRDefault="001D2D93" w:rsidP="00F1519F">
            <w:pPr>
              <w:jc w:val="both"/>
              <w:rPr>
                <w:rFonts w:ascii="Arial" w:hAnsi="Arial" w:cs="Arial"/>
              </w:rPr>
            </w:pPr>
          </w:p>
        </w:tc>
        <w:tc>
          <w:tcPr>
            <w:tcW w:w="3583"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FF9EC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6D60A3" w:rsidR="00F607B2" w:rsidRPr="00F607B2" w:rsidRDefault="00F1519F"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3028D48F" w:rsidR="00F607B2" w:rsidRPr="009D0DEA" w:rsidRDefault="00F1519F" w:rsidP="000C32E3">
            <w:pPr>
              <w:jc w:val="both"/>
              <w:rPr>
                <w:rFonts w:ascii="Arial" w:hAnsi="Arial" w:cs="Arial"/>
                <w:color w:val="FFFFFF" w:themeColor="background1"/>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06208FF1" w:rsidR="00F607B2" w:rsidRPr="009D0DEA" w:rsidRDefault="00F1519F" w:rsidP="00F1519F">
            <w:pPr>
              <w:jc w:val="both"/>
              <w:rPr>
                <w:rFonts w:ascii="Arial" w:hAnsi="Arial" w:cs="Arial"/>
                <w:color w:val="FFFFFF" w:themeColor="background1"/>
              </w:rPr>
            </w:pPr>
            <w:r>
              <w:rPr>
                <w:rFonts w:ascii="Arial" w:hAnsi="Arial" w:cs="Arial"/>
              </w:rPr>
              <w:t>X</w:t>
            </w:r>
            <w:r>
              <w:rPr>
                <w:rFonts w:ascii="Arial" w:hAnsi="Arial" w:cs="Arial"/>
                <w:color w:val="FFFFFF" w:themeColor="background1"/>
              </w:rPr>
              <w:t xml:space="preserve"> </w:t>
            </w: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C62399" w:rsidR="00F607B2" w:rsidRPr="00F607B2" w:rsidRDefault="00F1519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66FA2FA" w:rsidR="00F607B2" w:rsidRPr="00F607B2" w:rsidRDefault="00F1519F" w:rsidP="000C32E3">
            <w:pPr>
              <w:jc w:val="both"/>
              <w:rPr>
                <w:rFonts w:ascii="Arial" w:hAnsi="Arial" w:cs="Arial"/>
              </w:rPr>
            </w:pPr>
            <w:r>
              <w:rPr>
                <w:rFonts w:ascii="Arial" w:hAnsi="Arial" w:cs="Arial"/>
              </w:rPr>
              <w:t>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97C81EC" w:rsidR="00615705" w:rsidRPr="00F607B2" w:rsidRDefault="00F1519F"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74510E" w:rsidR="00615705" w:rsidRPr="00F607B2" w:rsidRDefault="00F1519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0FFE0" w:rsidR="00615705" w:rsidRPr="00F607B2" w:rsidRDefault="00F1519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B3FEA51" w:rsidR="00F607B2" w:rsidRPr="00F607B2" w:rsidRDefault="00F1519F"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6C71C85" w:rsidR="000C32E3" w:rsidRDefault="000C32E3">
    <w:pPr>
      <w:pStyle w:val="Footer"/>
    </w:pPr>
    <w:r>
      <w:tab/>
    </w:r>
    <w:r>
      <w:fldChar w:fldCharType="begin"/>
    </w:r>
    <w:r>
      <w:instrText xml:space="preserve"> PAGE   \* MERGEFORMAT </w:instrText>
    </w:r>
    <w:r>
      <w:fldChar w:fldCharType="separate"/>
    </w:r>
    <w:r w:rsidR="00B028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AB1"/>
    <w:multiLevelType w:val="hybridMultilevel"/>
    <w:tmpl w:val="925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3EF0"/>
    <w:multiLevelType w:val="hybridMultilevel"/>
    <w:tmpl w:val="836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E21F2"/>
    <w:multiLevelType w:val="hybridMultilevel"/>
    <w:tmpl w:val="FE28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10A3"/>
    <w:multiLevelType w:val="hybridMultilevel"/>
    <w:tmpl w:val="19C4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9428556E"/>
    <w:lvl w:ilvl="0" w:tplc="BBF09E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C6331D"/>
    <w:multiLevelType w:val="hybridMultilevel"/>
    <w:tmpl w:val="3D0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20503A"/>
    <w:multiLevelType w:val="hybridMultilevel"/>
    <w:tmpl w:val="110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9"/>
  </w:num>
  <w:num w:numId="6">
    <w:abstractNumId w:val="6"/>
  </w:num>
  <w:num w:numId="7">
    <w:abstractNumId w:val="5"/>
  </w:num>
  <w:num w:numId="8">
    <w:abstractNumId w:val="7"/>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44290"/>
    <w:rsid w:val="0005796B"/>
    <w:rsid w:val="000818B2"/>
    <w:rsid w:val="000B1833"/>
    <w:rsid w:val="000C157D"/>
    <w:rsid w:val="000C1FB8"/>
    <w:rsid w:val="000C32E3"/>
    <w:rsid w:val="000D39EE"/>
    <w:rsid w:val="000E5016"/>
    <w:rsid w:val="000F4B28"/>
    <w:rsid w:val="00120D94"/>
    <w:rsid w:val="001568A8"/>
    <w:rsid w:val="00172534"/>
    <w:rsid w:val="0019529E"/>
    <w:rsid w:val="001B750B"/>
    <w:rsid w:val="001D2D93"/>
    <w:rsid w:val="001D629F"/>
    <w:rsid w:val="001F6956"/>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740A7"/>
    <w:rsid w:val="004913D6"/>
    <w:rsid w:val="00495863"/>
    <w:rsid w:val="004C2851"/>
    <w:rsid w:val="004E5CAD"/>
    <w:rsid w:val="004F7CE0"/>
    <w:rsid w:val="005033D7"/>
    <w:rsid w:val="005303B5"/>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35B93"/>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41A7"/>
    <w:rsid w:val="00884334"/>
    <w:rsid w:val="0088512F"/>
    <w:rsid w:val="00895FB2"/>
    <w:rsid w:val="008D6EE5"/>
    <w:rsid w:val="008E0D89"/>
    <w:rsid w:val="008E27FD"/>
    <w:rsid w:val="008F42C4"/>
    <w:rsid w:val="008F7D36"/>
    <w:rsid w:val="008F7F1E"/>
    <w:rsid w:val="00903405"/>
    <w:rsid w:val="00942EF3"/>
    <w:rsid w:val="00955DBC"/>
    <w:rsid w:val="00987B17"/>
    <w:rsid w:val="009A2853"/>
    <w:rsid w:val="009B2468"/>
    <w:rsid w:val="009D0DEA"/>
    <w:rsid w:val="009E7256"/>
    <w:rsid w:val="009F37F8"/>
    <w:rsid w:val="00A1395C"/>
    <w:rsid w:val="00A14A3C"/>
    <w:rsid w:val="00A37038"/>
    <w:rsid w:val="00A400B0"/>
    <w:rsid w:val="00A430A2"/>
    <w:rsid w:val="00A95BA6"/>
    <w:rsid w:val="00AC177C"/>
    <w:rsid w:val="00AE43BA"/>
    <w:rsid w:val="00B028E8"/>
    <w:rsid w:val="00B35774"/>
    <w:rsid w:val="00B41A6D"/>
    <w:rsid w:val="00B62B9F"/>
    <w:rsid w:val="00B735BB"/>
    <w:rsid w:val="00B8641E"/>
    <w:rsid w:val="00B95A94"/>
    <w:rsid w:val="00BA280B"/>
    <w:rsid w:val="00BB0F99"/>
    <w:rsid w:val="00BB3FE0"/>
    <w:rsid w:val="00BD7483"/>
    <w:rsid w:val="00BE320D"/>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1519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2F5365D9-6E1A-400A-976A-5B70E1D8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US"/>
            <a:t>Clinical Matron, Cancer Service</a:t>
          </a:r>
          <a:endParaRPr lang="en-GB"/>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Seamoor Unit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Staff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5 Staff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B6B71EC-38FB-400A-8230-218C3DCBE470}">
      <dgm:prSet/>
      <dgm:spPr/>
      <dgm:t>
        <a:bodyPr/>
        <a:lstStyle/>
        <a:p>
          <a:r>
            <a:rPr lang="en-US"/>
            <a:t>Supervision of Health Care Assistants and Healthcare Learners</a:t>
          </a:r>
        </a:p>
      </dgm:t>
    </dgm:pt>
    <dgm:pt modelId="{EA227381-601A-4DDA-A073-B9EAC06671B7}" type="parTrans" cxnId="{FE57316E-D1C6-4358-B2BD-3F5F12E15C21}">
      <dgm:prSet/>
      <dgm:spPr/>
      <dgm:t>
        <a:bodyPr/>
        <a:lstStyle/>
        <a:p>
          <a:endParaRPr lang="en-US"/>
        </a:p>
      </dgm:t>
    </dgm:pt>
    <dgm:pt modelId="{54AC48C6-241D-4084-9008-0963B60877CE}" type="sibTrans" cxnId="{FE57316E-D1C6-4358-B2BD-3F5F12E15C21}">
      <dgm:prSet/>
      <dgm:spPr/>
      <dgm:t>
        <a:bodyPr/>
        <a:lstStyle/>
        <a:p>
          <a:endParaRPr lang="en-US"/>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04C9B464-371F-47BB-842E-929B0DA897E1}" type="pres">
      <dgm:prSet presAssocID="{EA227381-601A-4DDA-A073-B9EAC06671B7}" presName="Name37" presStyleLbl="parChTrans1D2" presStyleIdx="2" presStyleCnt="4"/>
      <dgm:spPr/>
    </dgm:pt>
    <dgm:pt modelId="{0ABD99DD-FF10-4834-90EB-09B8078F539C}" type="pres">
      <dgm:prSet presAssocID="{BB6B71EC-38FB-400A-8230-218C3DCBE470}" presName="hierRoot2" presStyleCnt="0">
        <dgm:presLayoutVars>
          <dgm:hierBranch val="init"/>
        </dgm:presLayoutVars>
      </dgm:prSet>
      <dgm:spPr/>
    </dgm:pt>
    <dgm:pt modelId="{9F0303B7-BF21-4B37-99A2-31182B1C42C3}" type="pres">
      <dgm:prSet presAssocID="{BB6B71EC-38FB-400A-8230-218C3DCBE470}" presName="rootComposite" presStyleCnt="0"/>
      <dgm:spPr/>
    </dgm:pt>
    <dgm:pt modelId="{9003D490-A69D-4189-985C-3C22E65DA425}" type="pres">
      <dgm:prSet presAssocID="{BB6B71EC-38FB-400A-8230-218C3DCBE470}" presName="rootText" presStyleLbl="node2" presStyleIdx="2" presStyleCnt="3">
        <dgm:presLayoutVars>
          <dgm:chPref val="3"/>
        </dgm:presLayoutVars>
      </dgm:prSet>
      <dgm:spPr/>
    </dgm:pt>
    <dgm:pt modelId="{6A2285D4-C855-4D7F-812F-8946CB35D04E}" type="pres">
      <dgm:prSet presAssocID="{BB6B71EC-38FB-400A-8230-218C3DCBE470}" presName="rootConnector" presStyleLbl="node2" presStyleIdx="2" presStyleCnt="3"/>
      <dgm:spPr/>
    </dgm:pt>
    <dgm:pt modelId="{FDCC1750-6FF2-4CBC-8F15-C4532DA5B422}" type="pres">
      <dgm:prSet presAssocID="{BB6B71EC-38FB-400A-8230-218C3DCBE470}" presName="hierChild4" presStyleCnt="0"/>
      <dgm:spPr/>
    </dgm:pt>
    <dgm:pt modelId="{956A480A-8E2D-4B1A-AC64-D8CFCD791DD3}" type="pres">
      <dgm:prSet presAssocID="{BB6B71EC-38FB-400A-8230-218C3DCBE470}"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FE57316E-D1C6-4358-B2BD-3F5F12E15C21}" srcId="{3808B8D4-741B-4CAB-87E1-79A0BCD39AAF}" destId="{BB6B71EC-38FB-400A-8230-218C3DCBE470}" srcOrd="3" destOrd="0" parTransId="{EA227381-601A-4DDA-A073-B9EAC06671B7}" sibTransId="{54AC48C6-241D-4084-9008-0963B60877CE}"/>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AF36DB8-656B-4A0D-8D5E-2442A269A34B}" type="presOf" srcId="{EA227381-601A-4DDA-A073-B9EAC06671B7}" destId="{04C9B464-371F-47BB-842E-929B0DA897E1}" srcOrd="0" destOrd="0" presId="urn:microsoft.com/office/officeart/2005/8/layout/orgChart1"/>
    <dgm:cxn modelId="{50ECF5BD-17B8-4FE4-803E-6184EBE3C373}" type="presOf" srcId="{BB6B71EC-38FB-400A-8230-218C3DCBE470}" destId="{9003D490-A69D-4189-985C-3C22E65DA425}" srcOrd="0" destOrd="0" presId="urn:microsoft.com/office/officeart/2005/8/layout/orgChart1"/>
    <dgm:cxn modelId="{4D6E9FBE-2E6D-4B20-98B7-0F9BA8784490}" type="presOf" srcId="{BB6B71EC-38FB-400A-8230-218C3DCBE470}" destId="{6A2285D4-C855-4D7F-812F-8946CB35D04E}"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77D40128-6F70-4A17-9E64-FFBDB9D4A6E4}" type="presParOf" srcId="{CB78281B-168E-4710-A6ED-D4D045FEDB23}" destId="{04C9B464-371F-47BB-842E-929B0DA897E1}" srcOrd="4" destOrd="0" presId="urn:microsoft.com/office/officeart/2005/8/layout/orgChart1"/>
    <dgm:cxn modelId="{4A636053-D22E-4751-B941-1C775B52B237}" type="presParOf" srcId="{CB78281B-168E-4710-A6ED-D4D045FEDB23}" destId="{0ABD99DD-FF10-4834-90EB-09B8078F539C}" srcOrd="5" destOrd="0" presId="urn:microsoft.com/office/officeart/2005/8/layout/orgChart1"/>
    <dgm:cxn modelId="{30F3A4C2-1E1D-41A1-AB8A-EC89E88DC50A}" type="presParOf" srcId="{0ABD99DD-FF10-4834-90EB-09B8078F539C}" destId="{9F0303B7-BF21-4B37-99A2-31182B1C42C3}" srcOrd="0" destOrd="0" presId="urn:microsoft.com/office/officeart/2005/8/layout/orgChart1"/>
    <dgm:cxn modelId="{07F33EE6-2656-4B85-BA29-E49306E01A65}" type="presParOf" srcId="{9F0303B7-BF21-4B37-99A2-31182B1C42C3}" destId="{9003D490-A69D-4189-985C-3C22E65DA425}" srcOrd="0" destOrd="0" presId="urn:microsoft.com/office/officeart/2005/8/layout/orgChart1"/>
    <dgm:cxn modelId="{D55E338F-F5B8-46F7-A370-889B4814CD07}" type="presParOf" srcId="{9F0303B7-BF21-4B37-99A2-31182B1C42C3}" destId="{6A2285D4-C855-4D7F-812F-8946CB35D04E}" srcOrd="1" destOrd="0" presId="urn:microsoft.com/office/officeart/2005/8/layout/orgChart1"/>
    <dgm:cxn modelId="{59B0AC0A-E854-41C5-978B-1F70562324EC}" type="presParOf" srcId="{0ABD99DD-FF10-4834-90EB-09B8078F539C}" destId="{FDCC1750-6FF2-4CBC-8F15-C4532DA5B422}" srcOrd="1" destOrd="0" presId="urn:microsoft.com/office/officeart/2005/8/layout/orgChart1"/>
    <dgm:cxn modelId="{C67B394C-CD0A-4ED6-A224-A21CB5A65A26}" type="presParOf" srcId="{0ABD99DD-FF10-4834-90EB-09B8078F539C}" destId="{956A480A-8E2D-4B1A-AC64-D8CFCD791DD3}"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9B464-371F-47BB-842E-929B0DA897E1}">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Clinical Matron, Cancer Service</a:t>
          </a:r>
          <a:endParaRPr lang="en-GB" sz="800" kern="1200"/>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Staff nurse</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Staff nurse</a:t>
          </a:r>
        </a:p>
      </dsp:txBody>
      <dsp:txXfrm>
        <a:off x="1736682" y="1330999"/>
        <a:ext cx="936710" cy="468355"/>
      </dsp:txXfrm>
    </dsp:sp>
    <dsp:sp modelId="{9003D490-A69D-4189-985C-3C22E65DA425}">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Supervision of Health Care Assistants and Healthcare Learners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Seamoor Unit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FC2DB63-3E8C-41CE-8F9F-E1CAC385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8</cp:revision>
  <cp:lastPrinted>2019-07-04T08:11:00Z</cp:lastPrinted>
  <dcterms:created xsi:type="dcterms:W3CDTF">2022-04-01T11:40:00Z</dcterms:created>
  <dcterms:modified xsi:type="dcterms:W3CDTF">2024-03-14T14:40:00Z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