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D" w:rsidRDefault="0053288D" w:rsidP="00F92C05">
      <w:pPr>
        <w:pStyle w:val="Header"/>
        <w:rPr>
          <w:rFonts w:ascii="Arial" w:hAnsi="Arial"/>
          <w:sz w:val="24"/>
        </w:rPr>
      </w:pPr>
      <w:r>
        <w:rPr>
          <w:rFonts w:ascii="Arial" w:hAnsi="Arial"/>
          <w:sz w:val="24"/>
        </w:rPr>
        <w:tab/>
      </w: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40"/>
        </w:rPr>
      </w:pPr>
    </w:p>
    <w:p w:rsidR="0053288D" w:rsidRDefault="00C16270">
      <w:pPr>
        <w:jc w:val="center"/>
        <w:rPr>
          <w:rFonts w:ascii="Arial" w:hAnsi="Arial"/>
          <w:b/>
          <w:sz w:val="40"/>
        </w:rPr>
      </w:pPr>
      <w:r>
        <w:rPr>
          <w:rFonts w:ascii="Arial" w:hAnsi="Arial"/>
          <w:b/>
          <w:sz w:val="40"/>
        </w:rPr>
        <w:t>TRUST</w:t>
      </w:r>
      <w:r w:rsidR="00F10659">
        <w:rPr>
          <w:rFonts w:ascii="Arial" w:hAnsi="Arial"/>
          <w:b/>
          <w:sz w:val="40"/>
        </w:rPr>
        <w:t xml:space="preserve"> DOCTOR</w:t>
      </w:r>
      <w:r w:rsidR="00AB3B0E">
        <w:rPr>
          <w:rFonts w:ascii="Arial" w:hAnsi="Arial"/>
          <w:b/>
          <w:sz w:val="40"/>
        </w:rPr>
        <w:t xml:space="preserve"> AT REGISTRAR LEVEL</w:t>
      </w:r>
    </w:p>
    <w:p w:rsidR="00180ED3" w:rsidRDefault="00180ED3">
      <w:pPr>
        <w:jc w:val="center"/>
        <w:rPr>
          <w:rFonts w:ascii="Arial" w:hAnsi="Arial"/>
          <w:b/>
          <w:sz w:val="40"/>
        </w:rPr>
      </w:pPr>
      <w:r>
        <w:rPr>
          <w:rFonts w:ascii="Arial" w:hAnsi="Arial"/>
          <w:b/>
          <w:sz w:val="40"/>
        </w:rPr>
        <w:t>PLASTICS AND RECONSTRUCTIVE SURGERY</w:t>
      </w:r>
    </w:p>
    <w:p w:rsidR="0053288D" w:rsidRDefault="0053288D">
      <w:pPr>
        <w:jc w:val="center"/>
        <w:rPr>
          <w:rFonts w:ascii="Arial" w:hAnsi="Arial"/>
          <w:b/>
          <w:sz w:val="40"/>
        </w:rPr>
      </w:pPr>
      <w:r>
        <w:rPr>
          <w:rFonts w:ascii="Arial" w:hAnsi="Arial"/>
          <w:b/>
          <w:sz w:val="40"/>
        </w:rPr>
        <w:t>JOB DESCRIPTION</w:t>
      </w:r>
    </w:p>
    <w:p w:rsidR="0053288D" w:rsidRDefault="0053288D">
      <w:pPr>
        <w:jc w:val="center"/>
        <w:rPr>
          <w:rFonts w:ascii="Arial" w:hAnsi="Arial"/>
          <w:b/>
          <w:sz w:val="24"/>
        </w:rPr>
      </w:pPr>
    </w:p>
    <w:p w:rsidR="0053288D" w:rsidRDefault="0053288D">
      <w:pPr>
        <w:jc w:val="right"/>
        <w:rPr>
          <w:rFonts w:ascii="Arial" w:hAnsi="Arial"/>
          <w:sz w:val="24"/>
        </w:rPr>
      </w:pPr>
    </w:p>
    <w:p w:rsidR="0053288D" w:rsidRDefault="0053288D">
      <w:pPr>
        <w:jc w:val="right"/>
        <w:rPr>
          <w:rFonts w:ascii="Arial" w:hAnsi="Arial"/>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18"/>
        </w:rPr>
      </w:pPr>
      <w:r>
        <w:rPr>
          <w:rFonts w:ascii="Arial" w:hAnsi="Arial"/>
          <w:b/>
          <w:sz w:val="18"/>
        </w:rPr>
        <w:t xml:space="preserve">Updated </w:t>
      </w:r>
      <w:r w:rsidR="00E9774D">
        <w:rPr>
          <w:rFonts w:ascii="Arial" w:hAnsi="Arial"/>
          <w:b/>
          <w:sz w:val="18"/>
        </w:rPr>
        <w:t>July 2024</w:t>
      </w:r>
    </w:p>
    <w:p w:rsidR="0053288D" w:rsidRDefault="0053288D">
      <w:pPr>
        <w:jc w:val="center"/>
        <w:rPr>
          <w:rFonts w:ascii="Arial" w:hAnsi="Arial"/>
          <w:b/>
          <w:sz w:val="24"/>
        </w:rPr>
      </w:pPr>
      <w:r>
        <w:rPr>
          <w:rFonts w:ascii="Arial" w:hAnsi="Arial"/>
          <w:sz w:val="24"/>
        </w:rPr>
        <w:br w:type="page"/>
      </w:r>
      <w:r>
        <w:rPr>
          <w:rFonts w:ascii="Arial" w:hAnsi="Arial"/>
          <w:b/>
          <w:sz w:val="24"/>
        </w:rPr>
        <w:lastRenderedPageBreak/>
        <w:t xml:space="preserve">ROYAL DEVON </w:t>
      </w:r>
      <w:r w:rsidR="00404509">
        <w:rPr>
          <w:rFonts w:ascii="Arial" w:hAnsi="Arial"/>
          <w:b/>
          <w:sz w:val="24"/>
        </w:rPr>
        <w:t>UNIVERSIT</w:t>
      </w:r>
      <w:r w:rsidR="00C7202F">
        <w:rPr>
          <w:rFonts w:ascii="Arial" w:hAnsi="Arial"/>
          <w:b/>
          <w:sz w:val="24"/>
        </w:rPr>
        <w:t>Y</w:t>
      </w:r>
      <w:r w:rsidR="00404509">
        <w:rPr>
          <w:rFonts w:ascii="Arial" w:hAnsi="Arial"/>
          <w:b/>
          <w:sz w:val="24"/>
        </w:rPr>
        <w:t xml:space="preserve"> HEALTHCARE</w:t>
      </w:r>
      <w:r w:rsidR="0023721B">
        <w:rPr>
          <w:rFonts w:ascii="Arial" w:hAnsi="Arial"/>
          <w:b/>
          <w:sz w:val="24"/>
        </w:rPr>
        <w:t xml:space="preserve"> NHS FOUNDATION TRUST</w:t>
      </w:r>
    </w:p>
    <w:p w:rsidR="0053288D" w:rsidRDefault="0053288D">
      <w:pPr>
        <w:jc w:val="center"/>
        <w:rPr>
          <w:rFonts w:ascii="Arial" w:hAnsi="Arial"/>
          <w:b/>
          <w:sz w:val="24"/>
        </w:rPr>
      </w:pPr>
    </w:p>
    <w:p w:rsidR="00193868" w:rsidRDefault="0041393D">
      <w:pPr>
        <w:pStyle w:val="Heading2"/>
        <w:rPr>
          <w:rFonts w:ascii="Arial" w:hAnsi="Arial"/>
          <w:caps/>
          <w:sz w:val="28"/>
        </w:rPr>
      </w:pPr>
      <w:r>
        <w:rPr>
          <w:rFonts w:ascii="Arial" w:hAnsi="Arial"/>
          <w:caps/>
          <w:sz w:val="28"/>
        </w:rPr>
        <w:t>TRUST</w:t>
      </w:r>
      <w:r w:rsidR="00F10659">
        <w:rPr>
          <w:rFonts w:ascii="Arial" w:hAnsi="Arial"/>
          <w:caps/>
          <w:sz w:val="28"/>
        </w:rPr>
        <w:t xml:space="preserve"> doctor </w:t>
      </w:r>
      <w:r w:rsidR="00AB3B0E">
        <w:rPr>
          <w:rFonts w:ascii="Arial" w:hAnsi="Arial"/>
          <w:caps/>
          <w:sz w:val="28"/>
        </w:rPr>
        <w:t xml:space="preserve">AT REGISTRAR LEVEL </w:t>
      </w:r>
      <w:r w:rsidR="0053288D">
        <w:rPr>
          <w:rFonts w:ascii="Arial" w:hAnsi="Arial"/>
          <w:caps/>
          <w:sz w:val="28"/>
        </w:rPr>
        <w:t xml:space="preserve">IN </w:t>
      </w:r>
    </w:p>
    <w:p w:rsidR="0039486E" w:rsidRDefault="00193868" w:rsidP="0039486E">
      <w:pPr>
        <w:pStyle w:val="Heading2"/>
        <w:rPr>
          <w:rFonts w:ascii="Arial" w:hAnsi="Arial"/>
          <w:caps/>
          <w:sz w:val="28"/>
        </w:rPr>
      </w:pPr>
      <w:r>
        <w:rPr>
          <w:rFonts w:ascii="Arial" w:hAnsi="Arial"/>
          <w:caps/>
          <w:sz w:val="28"/>
        </w:rPr>
        <w:t>Plastic and Reconstructive Surgery</w:t>
      </w:r>
    </w:p>
    <w:p w:rsidR="0039486E" w:rsidRPr="0039486E" w:rsidRDefault="002616BF" w:rsidP="002616BF">
      <w:pPr>
        <w:jc w:val="center"/>
      </w:pPr>
      <w:r>
        <w:rPr>
          <w:sz w:val="28"/>
          <w:szCs w:val="28"/>
        </w:rPr>
        <w:t>August 202</w:t>
      </w:r>
      <w:r w:rsidR="00E9774D">
        <w:rPr>
          <w:sz w:val="28"/>
          <w:szCs w:val="28"/>
        </w:rPr>
        <w:t>4</w:t>
      </w:r>
      <w:r>
        <w:rPr>
          <w:sz w:val="28"/>
          <w:szCs w:val="28"/>
        </w:rPr>
        <w:t xml:space="preserve"> – 1 year in the first instance</w:t>
      </w: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u w:val="single"/>
        </w:rPr>
      </w:pPr>
      <w:r w:rsidRPr="00864E1B">
        <w:rPr>
          <w:rFonts w:ascii="Arial" w:hAnsi="Arial" w:cs="Arial"/>
          <w:b/>
          <w:sz w:val="22"/>
          <w:szCs w:val="22"/>
        </w:rPr>
        <w:t>1.</w:t>
      </w:r>
      <w:r w:rsidRPr="00864E1B">
        <w:rPr>
          <w:rFonts w:ascii="Arial" w:hAnsi="Arial" w:cs="Arial"/>
          <w:b/>
          <w:sz w:val="22"/>
          <w:szCs w:val="22"/>
        </w:rPr>
        <w:tab/>
      </w:r>
      <w:r w:rsidRPr="00864E1B">
        <w:rPr>
          <w:rFonts w:ascii="Arial" w:hAnsi="Arial" w:cs="Arial"/>
          <w:b/>
          <w:sz w:val="22"/>
          <w:szCs w:val="22"/>
          <w:u w:val="single"/>
        </w:rPr>
        <w:t>INTRODUCTION</w:t>
      </w:r>
    </w:p>
    <w:p w:rsidR="0053288D" w:rsidRPr="00864E1B" w:rsidRDefault="0053288D">
      <w:pPr>
        <w:jc w:val="both"/>
        <w:rPr>
          <w:rFonts w:ascii="Arial" w:hAnsi="Arial" w:cs="Arial"/>
          <w:sz w:val="22"/>
          <w:szCs w:val="22"/>
        </w:rPr>
      </w:pPr>
    </w:p>
    <w:p w:rsidR="0053288D" w:rsidRPr="00864E1B" w:rsidRDefault="0039486E" w:rsidP="002E781C">
      <w:pPr>
        <w:ind w:left="709"/>
        <w:jc w:val="both"/>
        <w:rPr>
          <w:rFonts w:ascii="Arial" w:hAnsi="Arial" w:cs="Arial"/>
          <w:sz w:val="22"/>
          <w:szCs w:val="22"/>
        </w:rPr>
      </w:pPr>
      <w:r>
        <w:rPr>
          <w:rFonts w:ascii="Arial" w:hAnsi="Arial" w:cs="Arial"/>
          <w:sz w:val="22"/>
          <w:szCs w:val="22"/>
        </w:rPr>
        <w:t xml:space="preserve">A position to cover the plastic and reconstructive surgery middle-grade rota and provide junior registrar level support </w:t>
      </w:r>
      <w:r w:rsidR="00550F4B">
        <w:rPr>
          <w:rFonts w:ascii="Arial" w:hAnsi="Arial" w:cs="Arial"/>
          <w:sz w:val="22"/>
          <w:szCs w:val="22"/>
        </w:rPr>
        <w:t>from</w:t>
      </w:r>
      <w:r w:rsidR="002616BF">
        <w:rPr>
          <w:rFonts w:ascii="Arial" w:hAnsi="Arial" w:cs="Arial"/>
          <w:sz w:val="22"/>
          <w:szCs w:val="22"/>
        </w:rPr>
        <w:t xml:space="preserve"> August</w:t>
      </w:r>
      <w:r w:rsidR="00404509">
        <w:rPr>
          <w:rFonts w:ascii="Arial" w:hAnsi="Arial" w:cs="Arial"/>
          <w:sz w:val="22"/>
          <w:szCs w:val="22"/>
        </w:rPr>
        <w:t xml:space="preserve"> 202</w:t>
      </w:r>
      <w:r w:rsidR="00E9774D">
        <w:rPr>
          <w:rFonts w:ascii="Arial" w:hAnsi="Arial" w:cs="Arial"/>
          <w:sz w:val="22"/>
          <w:szCs w:val="22"/>
        </w:rPr>
        <w:t>4</w:t>
      </w:r>
      <w:r>
        <w:rPr>
          <w:rFonts w:ascii="Arial" w:hAnsi="Arial" w:cs="Arial"/>
          <w:sz w:val="22"/>
          <w:szCs w:val="22"/>
        </w:rPr>
        <w:t xml:space="preserve">.  The post would suit an individual with </w:t>
      </w:r>
      <w:r w:rsidR="002616BF">
        <w:rPr>
          <w:rFonts w:ascii="Arial" w:hAnsi="Arial" w:cs="Arial"/>
          <w:sz w:val="22"/>
          <w:szCs w:val="22"/>
        </w:rPr>
        <w:t>core training, specific</w:t>
      </w:r>
      <w:r>
        <w:rPr>
          <w:rFonts w:ascii="Arial" w:hAnsi="Arial" w:cs="Arial"/>
          <w:sz w:val="22"/>
          <w:szCs w:val="22"/>
        </w:rPr>
        <w:t xml:space="preserve"> experience in plastic surgery and an interest in developing a career in plastic and reconstructive surgery.</w:t>
      </w:r>
      <w:r w:rsidR="002E781C">
        <w:rPr>
          <w:rFonts w:ascii="Arial" w:hAnsi="Arial" w:cs="Arial"/>
          <w:sz w:val="22"/>
          <w:szCs w:val="22"/>
        </w:rPr>
        <w:t xml:space="preserve">  Applicants should have at least 1 year’s NHS experience and be registered with the GMC.   </w:t>
      </w:r>
      <w:r w:rsidR="00193868">
        <w:rPr>
          <w:rFonts w:ascii="Arial" w:hAnsi="Arial" w:cs="Arial"/>
          <w:sz w:val="22"/>
          <w:szCs w:val="22"/>
        </w:rPr>
        <w:t xml:space="preserve">The post holder will work alongside </w:t>
      </w:r>
      <w:r w:rsidR="00BE7CF0">
        <w:rPr>
          <w:rFonts w:ascii="Arial" w:hAnsi="Arial" w:cs="Arial"/>
          <w:sz w:val="22"/>
          <w:szCs w:val="22"/>
        </w:rPr>
        <w:t>t</w:t>
      </w:r>
      <w:r w:rsidR="00404509">
        <w:rPr>
          <w:rFonts w:ascii="Arial" w:hAnsi="Arial" w:cs="Arial"/>
          <w:sz w:val="22"/>
          <w:szCs w:val="22"/>
        </w:rPr>
        <w:t>welve</w:t>
      </w:r>
      <w:r w:rsidR="00193868">
        <w:rPr>
          <w:rFonts w:ascii="Arial" w:hAnsi="Arial" w:cs="Arial"/>
          <w:sz w:val="22"/>
          <w:szCs w:val="22"/>
        </w:rPr>
        <w:t xml:space="preserve"> Consultants and </w:t>
      </w:r>
      <w:r w:rsidR="00404509">
        <w:rPr>
          <w:rFonts w:ascii="Arial" w:hAnsi="Arial" w:cs="Arial"/>
          <w:sz w:val="22"/>
          <w:szCs w:val="22"/>
        </w:rPr>
        <w:t>12</w:t>
      </w:r>
      <w:r w:rsidR="00193868">
        <w:rPr>
          <w:rFonts w:ascii="Arial" w:hAnsi="Arial" w:cs="Arial"/>
          <w:sz w:val="22"/>
          <w:szCs w:val="22"/>
        </w:rPr>
        <w:t xml:space="preserve"> Middle Grades</w:t>
      </w:r>
      <w:r w:rsidR="00A92F77">
        <w:rPr>
          <w:rFonts w:ascii="Arial" w:hAnsi="Arial" w:cs="Arial"/>
          <w:sz w:val="22"/>
          <w:szCs w:val="22"/>
        </w:rPr>
        <w:t xml:space="preserve"> at the regional</w:t>
      </w:r>
      <w:r w:rsidR="002E781C">
        <w:rPr>
          <w:rFonts w:ascii="Arial" w:hAnsi="Arial" w:cs="Arial"/>
          <w:sz w:val="22"/>
          <w:szCs w:val="22"/>
        </w:rPr>
        <w:t xml:space="preserve"> Plastic Surgery unit in Exeter</w:t>
      </w:r>
      <w:r w:rsidR="00A92F77">
        <w:rPr>
          <w:rFonts w:ascii="Arial" w:hAnsi="Arial" w:cs="Arial"/>
          <w:sz w:val="22"/>
          <w:szCs w:val="22"/>
        </w:rPr>
        <w:t>.</w:t>
      </w: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u w:val="single"/>
        </w:rPr>
      </w:pPr>
      <w:r w:rsidRPr="00864E1B">
        <w:rPr>
          <w:rFonts w:ascii="Arial" w:hAnsi="Arial" w:cs="Arial"/>
          <w:b/>
          <w:sz w:val="22"/>
          <w:szCs w:val="22"/>
        </w:rPr>
        <w:t>2.</w:t>
      </w:r>
      <w:r w:rsidRPr="00864E1B">
        <w:rPr>
          <w:rFonts w:ascii="Arial" w:hAnsi="Arial" w:cs="Arial"/>
          <w:b/>
          <w:sz w:val="22"/>
          <w:szCs w:val="22"/>
        </w:rPr>
        <w:tab/>
      </w:r>
      <w:r w:rsidRPr="00864E1B">
        <w:rPr>
          <w:rFonts w:ascii="Arial" w:hAnsi="Arial" w:cs="Arial"/>
          <w:b/>
          <w:sz w:val="22"/>
          <w:szCs w:val="22"/>
          <w:u w:val="single"/>
        </w:rPr>
        <w:t>HOSPITALS AND SERVICES</w:t>
      </w:r>
    </w:p>
    <w:p w:rsidR="00225984" w:rsidRPr="00F47183" w:rsidRDefault="00225984" w:rsidP="00225984">
      <w:pPr>
        <w:ind w:left="720"/>
        <w:jc w:val="both"/>
        <w:rPr>
          <w:rFonts w:ascii="Arial" w:hAnsi="Arial" w:cs="Arial"/>
          <w:sz w:val="22"/>
          <w:szCs w:val="22"/>
          <w:lang w:eastAsia="en-GB"/>
        </w:rPr>
      </w:pPr>
      <w:r w:rsidRPr="00F47183">
        <w:rPr>
          <w:rFonts w:ascii="Arial" w:hAnsi="Arial" w:cs="Arial"/>
          <w:sz w:val="22"/>
          <w:szCs w:val="22"/>
          <w:lang w:eastAsia="en-GB"/>
        </w:rPr>
        <w:t>The R</w:t>
      </w:r>
      <w:r w:rsidR="00404509">
        <w:rPr>
          <w:rFonts w:ascii="Arial" w:hAnsi="Arial" w:cs="Arial"/>
          <w:sz w:val="22"/>
          <w:szCs w:val="22"/>
          <w:lang w:eastAsia="en-GB"/>
        </w:rPr>
        <w:t xml:space="preserve">DUH serves </w:t>
      </w:r>
      <w:r w:rsidRPr="00F47183">
        <w:rPr>
          <w:rFonts w:ascii="Arial" w:hAnsi="Arial" w:cs="Arial"/>
          <w:sz w:val="22"/>
          <w:szCs w:val="22"/>
          <w:lang w:eastAsia="en-GB"/>
        </w:rPr>
        <w:t>the mixed urban and rural population of Exeter, east and mid Devon. In addition patients access specialist services from a wider region including the rest of Devon, Somerset and Cornwall.</w:t>
      </w:r>
    </w:p>
    <w:p w:rsidR="00C31F52" w:rsidRPr="00864E1B" w:rsidRDefault="00C31F52">
      <w:pPr>
        <w:pStyle w:val="Footer"/>
        <w:tabs>
          <w:tab w:val="clear" w:pos="4320"/>
          <w:tab w:val="clear" w:pos="8640"/>
        </w:tabs>
        <w:rPr>
          <w:rFonts w:cs="Arial"/>
          <w:sz w:val="22"/>
          <w:szCs w:val="22"/>
        </w:rPr>
      </w:pPr>
    </w:p>
    <w:p w:rsidR="0053288D" w:rsidRPr="00864E1B" w:rsidRDefault="0053288D">
      <w:pPr>
        <w:pStyle w:val="Footer"/>
        <w:tabs>
          <w:tab w:val="clear" w:pos="4320"/>
          <w:tab w:val="clear" w:pos="8640"/>
        </w:tabs>
        <w:rPr>
          <w:rFonts w:cs="Arial"/>
          <w:sz w:val="22"/>
          <w:szCs w:val="22"/>
        </w:rPr>
      </w:pPr>
    </w:p>
    <w:p w:rsidR="0053288D" w:rsidRPr="00864E1B" w:rsidRDefault="0053288D">
      <w:pPr>
        <w:jc w:val="both"/>
        <w:rPr>
          <w:rFonts w:ascii="Arial" w:hAnsi="Arial" w:cs="Arial"/>
          <w:sz w:val="22"/>
          <w:szCs w:val="22"/>
          <w:u w:val="single"/>
        </w:rPr>
      </w:pPr>
      <w:r w:rsidRPr="00864E1B">
        <w:rPr>
          <w:rFonts w:ascii="Arial" w:hAnsi="Arial" w:cs="Arial"/>
          <w:b/>
          <w:sz w:val="22"/>
          <w:szCs w:val="22"/>
        </w:rPr>
        <w:t>3.</w:t>
      </w:r>
      <w:r w:rsidRPr="00864E1B">
        <w:rPr>
          <w:rFonts w:ascii="Arial" w:hAnsi="Arial" w:cs="Arial"/>
          <w:b/>
          <w:sz w:val="22"/>
          <w:szCs w:val="22"/>
        </w:rPr>
        <w:tab/>
      </w:r>
      <w:r w:rsidRPr="00864E1B">
        <w:rPr>
          <w:rFonts w:ascii="Arial" w:hAnsi="Arial" w:cs="Arial"/>
          <w:b/>
          <w:sz w:val="22"/>
          <w:szCs w:val="22"/>
          <w:u w:val="single"/>
        </w:rPr>
        <w:t>THE WORK OF THE DEPARTMENT AND DIRECTORATE</w:t>
      </w:r>
    </w:p>
    <w:p w:rsidR="0053288D" w:rsidRPr="00864E1B" w:rsidRDefault="0053288D">
      <w:pPr>
        <w:jc w:val="both"/>
        <w:rPr>
          <w:rFonts w:ascii="Arial" w:hAnsi="Arial" w:cs="Arial"/>
          <w:sz w:val="22"/>
          <w:szCs w:val="22"/>
        </w:rPr>
      </w:pPr>
    </w:p>
    <w:p w:rsidR="0053288D" w:rsidRPr="00A92F77" w:rsidRDefault="00A92F77">
      <w:pPr>
        <w:ind w:left="720"/>
        <w:jc w:val="both"/>
        <w:rPr>
          <w:rFonts w:ascii="Arial" w:hAnsi="Arial" w:cs="Arial"/>
          <w:iCs/>
          <w:sz w:val="22"/>
          <w:szCs w:val="22"/>
        </w:rPr>
      </w:pPr>
      <w:r>
        <w:rPr>
          <w:rFonts w:ascii="Arial" w:hAnsi="Arial" w:cs="Arial"/>
          <w:iCs/>
          <w:sz w:val="22"/>
          <w:szCs w:val="22"/>
        </w:rPr>
        <w:t xml:space="preserve">The Exeter Regional Plastic Surgery Unit provides a range of plastic surgery sub-specialities for the population of </w:t>
      </w:r>
      <w:smartTag w:uri="urn:schemas-microsoft-com:office:smarttags" w:element="City">
        <w:r>
          <w:rPr>
            <w:rFonts w:ascii="Arial" w:hAnsi="Arial" w:cs="Arial"/>
            <w:iCs/>
            <w:sz w:val="22"/>
            <w:szCs w:val="22"/>
          </w:rPr>
          <w:t>Exeter</w:t>
        </w:r>
      </w:smartTag>
      <w:r>
        <w:rPr>
          <w:rFonts w:ascii="Arial" w:hAnsi="Arial" w:cs="Arial"/>
          <w:iCs/>
          <w:sz w:val="22"/>
          <w:szCs w:val="22"/>
        </w:rPr>
        <w:t xml:space="preserve">, South, North and East Devon, West Somerset, </w:t>
      </w:r>
      <w:smartTag w:uri="urn:schemas-microsoft-com:office:smarttags" w:element="place">
        <w:r>
          <w:rPr>
            <w:rFonts w:ascii="Arial" w:hAnsi="Arial" w:cs="Arial"/>
            <w:iCs/>
            <w:sz w:val="22"/>
            <w:szCs w:val="22"/>
          </w:rPr>
          <w:t>Dorset</w:t>
        </w:r>
      </w:smartTag>
      <w:r>
        <w:rPr>
          <w:rFonts w:ascii="Arial" w:hAnsi="Arial" w:cs="Arial"/>
          <w:iCs/>
          <w:sz w:val="22"/>
          <w:szCs w:val="22"/>
        </w:rPr>
        <w:t xml:space="preserve"> and Yeovil. The consultants in the unit have the following Sub</w:t>
      </w:r>
      <w:r w:rsidR="00C16270">
        <w:rPr>
          <w:rFonts w:ascii="Arial" w:hAnsi="Arial" w:cs="Arial"/>
          <w:iCs/>
          <w:sz w:val="22"/>
          <w:szCs w:val="22"/>
        </w:rPr>
        <w:t>-</w:t>
      </w:r>
      <w:r>
        <w:rPr>
          <w:rFonts w:ascii="Arial" w:hAnsi="Arial" w:cs="Arial"/>
          <w:iCs/>
          <w:sz w:val="22"/>
          <w:szCs w:val="22"/>
        </w:rPr>
        <w:t xml:space="preserve">specialities, hand and wrist surgery, paediatric plastic surgery, skin cancer surgery, breast reconstructive surgery, and soft tissue sarcoma. In addition to the </w:t>
      </w:r>
      <w:r w:rsidR="00C16270">
        <w:rPr>
          <w:rFonts w:ascii="Arial" w:hAnsi="Arial" w:cs="Arial"/>
          <w:iCs/>
          <w:sz w:val="22"/>
          <w:szCs w:val="22"/>
        </w:rPr>
        <w:t xml:space="preserve">RDUH </w:t>
      </w:r>
      <w:r w:rsidRPr="00A92F77">
        <w:rPr>
          <w:rFonts w:ascii="Arial" w:hAnsi="Arial" w:cs="Arial"/>
          <w:iCs/>
          <w:sz w:val="22"/>
          <w:szCs w:val="22"/>
        </w:rPr>
        <w:t>Foundation NHS Trust</w:t>
      </w:r>
      <w:r>
        <w:rPr>
          <w:rFonts w:ascii="Arial" w:hAnsi="Arial" w:cs="Arial"/>
          <w:iCs/>
          <w:sz w:val="22"/>
          <w:szCs w:val="22"/>
        </w:rPr>
        <w:t>, the unit provides plastic and reconstructive surgery to Musgrove Park Hospital in Taunton, South Devon NHS Trust</w:t>
      </w:r>
      <w:r w:rsidR="00C16270">
        <w:rPr>
          <w:rFonts w:ascii="Arial" w:hAnsi="Arial" w:cs="Arial"/>
          <w:iCs/>
          <w:sz w:val="22"/>
          <w:szCs w:val="22"/>
        </w:rPr>
        <w:t xml:space="preserve"> </w:t>
      </w:r>
      <w:r>
        <w:rPr>
          <w:rFonts w:ascii="Arial" w:hAnsi="Arial" w:cs="Arial"/>
          <w:iCs/>
          <w:sz w:val="22"/>
          <w:szCs w:val="22"/>
        </w:rPr>
        <w:t xml:space="preserve">and Yeovil District Hospital NHS Foundation Trust. Community clinics and operating lists are offered in </w:t>
      </w:r>
      <w:proofErr w:type="spellStart"/>
      <w:r>
        <w:rPr>
          <w:rFonts w:ascii="Arial" w:hAnsi="Arial" w:cs="Arial"/>
          <w:iCs/>
          <w:sz w:val="22"/>
          <w:szCs w:val="22"/>
        </w:rPr>
        <w:t>Heavitree</w:t>
      </w:r>
      <w:proofErr w:type="spellEnd"/>
      <w:r>
        <w:rPr>
          <w:rFonts w:ascii="Arial" w:hAnsi="Arial" w:cs="Arial"/>
          <w:iCs/>
          <w:sz w:val="22"/>
          <w:szCs w:val="22"/>
        </w:rPr>
        <w:t xml:space="preserve">, Teignmouth, Exmouth, </w:t>
      </w:r>
      <w:r w:rsidR="00C16270">
        <w:rPr>
          <w:rFonts w:ascii="Arial" w:hAnsi="Arial" w:cs="Arial"/>
          <w:iCs/>
          <w:sz w:val="22"/>
          <w:szCs w:val="22"/>
        </w:rPr>
        <w:t xml:space="preserve">and </w:t>
      </w:r>
      <w:r>
        <w:rPr>
          <w:rFonts w:ascii="Arial" w:hAnsi="Arial" w:cs="Arial"/>
          <w:iCs/>
          <w:sz w:val="22"/>
          <w:szCs w:val="22"/>
        </w:rPr>
        <w:t>Sidmouth</w:t>
      </w:r>
      <w:r w:rsidR="00C16270">
        <w:rPr>
          <w:rFonts w:ascii="Arial" w:hAnsi="Arial" w:cs="Arial"/>
          <w:iCs/>
          <w:sz w:val="22"/>
          <w:szCs w:val="22"/>
        </w:rPr>
        <w:t xml:space="preserve">. </w:t>
      </w:r>
      <w:r>
        <w:rPr>
          <w:rFonts w:ascii="Arial" w:hAnsi="Arial" w:cs="Arial"/>
          <w:iCs/>
          <w:sz w:val="22"/>
          <w:szCs w:val="22"/>
        </w:rPr>
        <w:t xml:space="preserve">The unit provides comprehensive plastic and reconstructive surgery, a trauma service with daily trauma lists and a wound assessment clinic.  </w:t>
      </w: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ind w:left="720" w:hanging="720"/>
        <w:jc w:val="both"/>
        <w:rPr>
          <w:rFonts w:ascii="Arial" w:hAnsi="Arial" w:cs="Arial"/>
          <w:sz w:val="22"/>
          <w:szCs w:val="22"/>
          <w:u w:val="single"/>
        </w:rPr>
      </w:pPr>
      <w:r w:rsidRPr="00864E1B">
        <w:rPr>
          <w:rFonts w:ascii="Arial" w:hAnsi="Arial" w:cs="Arial"/>
          <w:b/>
          <w:sz w:val="22"/>
          <w:szCs w:val="22"/>
        </w:rPr>
        <w:t>4.</w:t>
      </w:r>
      <w:r w:rsidRPr="00864E1B">
        <w:rPr>
          <w:rFonts w:ascii="Arial" w:hAnsi="Arial" w:cs="Arial"/>
          <w:b/>
          <w:sz w:val="22"/>
          <w:szCs w:val="22"/>
        </w:rPr>
        <w:tab/>
      </w:r>
      <w:r w:rsidRPr="00864E1B">
        <w:rPr>
          <w:rFonts w:ascii="Arial" w:hAnsi="Arial" w:cs="Arial"/>
          <w:b/>
          <w:sz w:val="22"/>
          <w:szCs w:val="22"/>
          <w:u w:val="single"/>
        </w:rPr>
        <w:t xml:space="preserve">POSITION OF </w:t>
      </w:r>
      <w:r w:rsidR="004B494D">
        <w:rPr>
          <w:rFonts w:ascii="Arial" w:hAnsi="Arial" w:cs="Arial"/>
          <w:b/>
          <w:sz w:val="22"/>
          <w:szCs w:val="22"/>
          <w:u w:val="single"/>
        </w:rPr>
        <w:t>SAS DOCTORS</w:t>
      </w:r>
      <w:r w:rsidRPr="00864E1B">
        <w:rPr>
          <w:rFonts w:ascii="Arial" w:hAnsi="Arial" w:cs="Arial"/>
          <w:b/>
          <w:sz w:val="22"/>
          <w:szCs w:val="22"/>
          <w:u w:val="single"/>
        </w:rPr>
        <w:t xml:space="preserve"> UNABLE FOR PERSONAL REASONS TO WORK FULL-TIME</w:t>
      </w:r>
    </w:p>
    <w:p w:rsidR="0053288D" w:rsidRPr="00864E1B" w:rsidRDefault="0053288D">
      <w:pPr>
        <w:jc w:val="both"/>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Any</w:t>
      </w:r>
      <w:r w:rsidR="004B494D">
        <w:rPr>
          <w:rFonts w:ascii="Arial" w:hAnsi="Arial" w:cs="Arial"/>
          <w:sz w:val="22"/>
          <w:szCs w:val="22"/>
        </w:rPr>
        <w:t xml:space="preserve"> Doctor</w:t>
      </w:r>
      <w:r w:rsidRPr="00864E1B">
        <w:rPr>
          <w:rFonts w:ascii="Arial" w:hAnsi="Arial" w:cs="Arial"/>
          <w:sz w:val="22"/>
          <w:szCs w:val="22"/>
        </w:rPr>
        <w:t xml:space="preserve"> who is unable for personal reasons to work full-time will be eligible to be considered for the post.  The Trust is committed to flexible working arrangements including job-sharing.  Such arrangements will be discussed with any shortlisted candidate on a personal basis.</w:t>
      </w:r>
    </w:p>
    <w:p w:rsidR="0053288D" w:rsidRDefault="0053288D">
      <w:pPr>
        <w:jc w:val="both"/>
        <w:rPr>
          <w:rFonts w:ascii="Arial" w:hAnsi="Arial" w:cs="Arial"/>
          <w:sz w:val="22"/>
          <w:szCs w:val="22"/>
          <w:u w:val="single"/>
        </w:rPr>
      </w:pPr>
    </w:p>
    <w:p w:rsidR="0053288D" w:rsidRDefault="0053288D">
      <w:pPr>
        <w:jc w:val="both"/>
        <w:rPr>
          <w:rFonts w:ascii="Arial" w:hAnsi="Arial" w:cs="Arial"/>
          <w:sz w:val="22"/>
          <w:szCs w:val="22"/>
          <w:u w:val="single"/>
        </w:rPr>
      </w:pPr>
    </w:p>
    <w:p w:rsidR="0023721B" w:rsidRDefault="0023721B">
      <w:pPr>
        <w:jc w:val="both"/>
        <w:rPr>
          <w:rFonts w:ascii="Arial" w:hAnsi="Arial" w:cs="Arial"/>
          <w:sz w:val="22"/>
          <w:szCs w:val="22"/>
          <w:u w:val="single"/>
        </w:rPr>
      </w:pPr>
    </w:p>
    <w:p w:rsidR="0023721B" w:rsidRDefault="0023721B">
      <w:pPr>
        <w:jc w:val="both"/>
        <w:rPr>
          <w:rFonts w:ascii="Arial" w:hAnsi="Arial" w:cs="Arial"/>
          <w:sz w:val="22"/>
          <w:szCs w:val="22"/>
          <w:u w:val="single"/>
        </w:rPr>
      </w:pPr>
    </w:p>
    <w:p w:rsidR="0023721B" w:rsidRDefault="0023721B">
      <w:pPr>
        <w:jc w:val="both"/>
        <w:rPr>
          <w:rFonts w:ascii="Arial" w:hAnsi="Arial" w:cs="Arial"/>
          <w:sz w:val="22"/>
          <w:szCs w:val="22"/>
          <w:u w:val="single"/>
        </w:rPr>
      </w:pPr>
    </w:p>
    <w:p w:rsidR="0023721B" w:rsidRDefault="0023721B">
      <w:pPr>
        <w:jc w:val="both"/>
        <w:rPr>
          <w:rFonts w:ascii="Arial" w:hAnsi="Arial" w:cs="Arial"/>
          <w:sz w:val="22"/>
          <w:szCs w:val="22"/>
          <w:u w:val="single"/>
        </w:rPr>
      </w:pPr>
    </w:p>
    <w:p w:rsidR="0023721B" w:rsidRDefault="0023721B">
      <w:pPr>
        <w:jc w:val="both"/>
        <w:rPr>
          <w:rFonts w:ascii="Arial" w:hAnsi="Arial" w:cs="Arial"/>
          <w:sz w:val="22"/>
          <w:szCs w:val="22"/>
          <w:u w:val="single"/>
        </w:rPr>
      </w:pPr>
    </w:p>
    <w:p w:rsidR="0023721B" w:rsidRPr="00864E1B" w:rsidRDefault="0023721B">
      <w:pPr>
        <w:jc w:val="both"/>
        <w:rPr>
          <w:rFonts w:ascii="Arial" w:hAnsi="Arial" w:cs="Arial"/>
          <w:sz w:val="22"/>
          <w:szCs w:val="22"/>
          <w:u w:val="single"/>
        </w:rPr>
      </w:pPr>
    </w:p>
    <w:p w:rsidR="0053288D" w:rsidRPr="00864E1B" w:rsidRDefault="0053288D" w:rsidP="00864E1B">
      <w:pPr>
        <w:tabs>
          <w:tab w:val="left" w:pos="720"/>
          <w:tab w:val="left" w:pos="2160"/>
        </w:tabs>
        <w:jc w:val="both"/>
        <w:rPr>
          <w:rFonts w:ascii="Arial" w:hAnsi="Arial" w:cs="Arial"/>
          <w:sz w:val="22"/>
          <w:szCs w:val="22"/>
        </w:rPr>
      </w:pPr>
      <w:r w:rsidRPr="00864E1B">
        <w:rPr>
          <w:rFonts w:ascii="Arial" w:hAnsi="Arial" w:cs="Arial"/>
          <w:b/>
          <w:sz w:val="22"/>
          <w:szCs w:val="22"/>
        </w:rPr>
        <w:lastRenderedPageBreak/>
        <w:t>5.</w:t>
      </w:r>
      <w:r w:rsidR="00864E1B" w:rsidRPr="00864E1B">
        <w:rPr>
          <w:rFonts w:ascii="Arial" w:hAnsi="Arial" w:cs="Arial"/>
          <w:b/>
          <w:sz w:val="22"/>
          <w:szCs w:val="22"/>
        </w:rPr>
        <w:tab/>
      </w:r>
      <w:r w:rsidRPr="00864E1B">
        <w:rPr>
          <w:rFonts w:ascii="Arial" w:hAnsi="Arial" w:cs="Arial"/>
          <w:b/>
          <w:sz w:val="22"/>
          <w:szCs w:val="22"/>
          <w:u w:val="single"/>
        </w:rPr>
        <w:t>THE JOB ITSELF</w:t>
      </w:r>
    </w:p>
    <w:p w:rsidR="0053288D" w:rsidRPr="00864E1B" w:rsidRDefault="0053288D">
      <w:pPr>
        <w:jc w:val="both"/>
        <w:rPr>
          <w:rFonts w:ascii="Arial" w:hAnsi="Arial" w:cs="Arial"/>
          <w:sz w:val="22"/>
          <w:szCs w:val="22"/>
        </w:rPr>
      </w:pPr>
    </w:p>
    <w:p w:rsidR="0053288D" w:rsidRPr="00864E1B" w:rsidRDefault="0053288D">
      <w:pPr>
        <w:ind w:firstLine="720"/>
        <w:jc w:val="both"/>
        <w:rPr>
          <w:rFonts w:ascii="Arial" w:hAnsi="Arial" w:cs="Arial"/>
          <w:b/>
          <w:sz w:val="22"/>
          <w:szCs w:val="22"/>
        </w:rPr>
      </w:pPr>
      <w:r w:rsidRPr="00864E1B">
        <w:rPr>
          <w:rFonts w:ascii="Arial" w:hAnsi="Arial" w:cs="Arial"/>
          <w:b/>
          <w:sz w:val="22"/>
          <w:szCs w:val="22"/>
        </w:rPr>
        <w:t>TITLE:</w:t>
      </w:r>
      <w:r w:rsidR="00776259">
        <w:rPr>
          <w:rFonts w:ascii="Arial" w:hAnsi="Arial" w:cs="Arial"/>
          <w:b/>
          <w:sz w:val="22"/>
          <w:szCs w:val="22"/>
        </w:rPr>
        <w:t xml:space="preserve"> </w:t>
      </w:r>
      <w:r w:rsidR="00C16270">
        <w:rPr>
          <w:rFonts w:ascii="Arial" w:hAnsi="Arial" w:cs="Arial"/>
          <w:b/>
          <w:sz w:val="22"/>
          <w:szCs w:val="22"/>
        </w:rPr>
        <w:t>Trust</w:t>
      </w:r>
      <w:r w:rsidR="00776259">
        <w:rPr>
          <w:rFonts w:ascii="Arial" w:hAnsi="Arial" w:cs="Arial"/>
          <w:b/>
          <w:sz w:val="22"/>
          <w:szCs w:val="22"/>
        </w:rPr>
        <w:t xml:space="preserve"> Doctor, </w:t>
      </w:r>
      <w:r w:rsidR="00AB3B0E">
        <w:rPr>
          <w:rFonts w:ascii="Arial" w:hAnsi="Arial" w:cs="Arial"/>
          <w:b/>
          <w:sz w:val="22"/>
          <w:szCs w:val="22"/>
        </w:rPr>
        <w:t xml:space="preserve">Registrar Level, </w:t>
      </w:r>
      <w:r w:rsidR="00776259">
        <w:rPr>
          <w:rFonts w:ascii="Arial" w:hAnsi="Arial" w:cs="Arial"/>
          <w:b/>
          <w:sz w:val="22"/>
          <w:szCs w:val="22"/>
        </w:rPr>
        <w:t xml:space="preserve">Plastic </w:t>
      </w:r>
      <w:r w:rsidR="00C16270">
        <w:rPr>
          <w:rFonts w:ascii="Arial" w:hAnsi="Arial" w:cs="Arial"/>
          <w:b/>
          <w:sz w:val="22"/>
          <w:szCs w:val="22"/>
        </w:rPr>
        <w:t>S</w:t>
      </w:r>
      <w:r w:rsidR="00776259">
        <w:rPr>
          <w:rFonts w:ascii="Arial" w:hAnsi="Arial" w:cs="Arial"/>
          <w:b/>
          <w:sz w:val="22"/>
          <w:szCs w:val="22"/>
        </w:rPr>
        <w:t>urgery</w:t>
      </w:r>
    </w:p>
    <w:p w:rsidR="0053288D" w:rsidRPr="00864E1B" w:rsidRDefault="0053288D">
      <w:pPr>
        <w:jc w:val="both"/>
        <w:rPr>
          <w:rFonts w:ascii="Arial" w:hAnsi="Arial" w:cs="Arial"/>
          <w:sz w:val="22"/>
          <w:szCs w:val="22"/>
        </w:rPr>
      </w:pPr>
    </w:p>
    <w:p w:rsidR="0053288D" w:rsidRPr="00864E1B" w:rsidRDefault="0053288D">
      <w:pPr>
        <w:ind w:firstLine="720"/>
        <w:jc w:val="both"/>
        <w:rPr>
          <w:rFonts w:ascii="Arial" w:hAnsi="Arial" w:cs="Arial"/>
          <w:b/>
          <w:sz w:val="22"/>
          <w:szCs w:val="22"/>
        </w:rPr>
      </w:pPr>
      <w:r w:rsidRPr="00864E1B">
        <w:rPr>
          <w:rFonts w:ascii="Arial" w:hAnsi="Arial" w:cs="Arial"/>
          <w:b/>
          <w:sz w:val="22"/>
          <w:szCs w:val="22"/>
        </w:rPr>
        <w:t>RELATIONSHIPS:</w:t>
      </w:r>
    </w:p>
    <w:p w:rsidR="0053288D" w:rsidRPr="00864E1B" w:rsidRDefault="0053288D">
      <w:pPr>
        <w:jc w:val="both"/>
        <w:rPr>
          <w:rFonts w:ascii="Arial" w:hAnsi="Arial" w:cs="Arial"/>
          <w:sz w:val="22"/>
          <w:szCs w:val="22"/>
        </w:rPr>
      </w:pPr>
    </w:p>
    <w:p w:rsidR="0053288D" w:rsidRPr="00864E1B" w:rsidRDefault="0053288D">
      <w:pPr>
        <w:tabs>
          <w:tab w:val="left" w:pos="720"/>
        </w:tabs>
        <w:ind w:left="720"/>
        <w:jc w:val="both"/>
        <w:rPr>
          <w:rFonts w:ascii="Arial" w:hAnsi="Arial" w:cs="Arial"/>
          <w:sz w:val="22"/>
          <w:szCs w:val="22"/>
        </w:rPr>
      </w:pPr>
      <w:r w:rsidRPr="00864E1B">
        <w:rPr>
          <w:rFonts w:ascii="Arial" w:hAnsi="Arial" w:cs="Arial"/>
          <w:sz w:val="22"/>
          <w:szCs w:val="22"/>
        </w:rPr>
        <w:t xml:space="preserve">The employer is the </w:t>
      </w:r>
      <w:r w:rsidR="00C7202F">
        <w:rPr>
          <w:rFonts w:ascii="Arial" w:hAnsi="Arial" w:cs="Arial"/>
          <w:sz w:val="22"/>
          <w:szCs w:val="22"/>
        </w:rPr>
        <w:t>RDUH</w:t>
      </w:r>
    </w:p>
    <w:p w:rsidR="0053288D" w:rsidRPr="00864E1B" w:rsidRDefault="0053288D">
      <w:pPr>
        <w:tabs>
          <w:tab w:val="left" w:pos="720"/>
        </w:tabs>
        <w:ind w:left="720"/>
        <w:jc w:val="both"/>
        <w:rPr>
          <w:rFonts w:ascii="Arial" w:hAnsi="Arial" w:cs="Arial"/>
          <w:sz w:val="22"/>
          <w:szCs w:val="22"/>
        </w:rPr>
      </w:pPr>
    </w:p>
    <w:p w:rsidR="0053288D" w:rsidRDefault="0053288D">
      <w:pPr>
        <w:tabs>
          <w:tab w:val="left" w:pos="720"/>
        </w:tabs>
        <w:ind w:left="720"/>
        <w:jc w:val="both"/>
        <w:rPr>
          <w:rFonts w:ascii="Arial" w:hAnsi="Arial" w:cs="Arial"/>
          <w:sz w:val="22"/>
          <w:szCs w:val="22"/>
        </w:rPr>
      </w:pPr>
      <w:r w:rsidRPr="00864E1B">
        <w:rPr>
          <w:rFonts w:ascii="Arial" w:hAnsi="Arial" w:cs="Arial"/>
          <w:sz w:val="22"/>
          <w:szCs w:val="22"/>
        </w:rPr>
        <w:t>The post is ba</w:t>
      </w:r>
      <w:r w:rsidR="00776259">
        <w:rPr>
          <w:rFonts w:ascii="Arial" w:hAnsi="Arial" w:cs="Arial"/>
          <w:sz w:val="22"/>
          <w:szCs w:val="22"/>
        </w:rPr>
        <w:t xml:space="preserve">sed on a </w:t>
      </w:r>
      <w:r w:rsidR="00F56429">
        <w:rPr>
          <w:rFonts w:ascii="Arial" w:hAnsi="Arial" w:cs="Arial"/>
          <w:sz w:val="22"/>
          <w:szCs w:val="22"/>
        </w:rPr>
        <w:t>whole time appointment</w:t>
      </w:r>
      <w:r w:rsidR="001546C1">
        <w:rPr>
          <w:rFonts w:ascii="Arial" w:hAnsi="Arial" w:cs="Arial"/>
          <w:sz w:val="22"/>
          <w:szCs w:val="22"/>
        </w:rPr>
        <w:t>.</w:t>
      </w:r>
    </w:p>
    <w:p w:rsidR="00FF1F15" w:rsidRDefault="00FF1F15" w:rsidP="00BE7CF0">
      <w:pPr>
        <w:tabs>
          <w:tab w:val="left" w:pos="720"/>
        </w:tabs>
        <w:jc w:val="both"/>
        <w:rPr>
          <w:rFonts w:ascii="Arial" w:hAnsi="Arial" w:cs="Arial"/>
          <w:sz w:val="22"/>
          <w:szCs w:val="22"/>
        </w:rPr>
      </w:pPr>
    </w:p>
    <w:p w:rsidR="00FF1F15" w:rsidRDefault="00FF1F15">
      <w:pPr>
        <w:tabs>
          <w:tab w:val="left" w:pos="720"/>
        </w:tabs>
        <w:ind w:left="720"/>
        <w:jc w:val="both"/>
        <w:rPr>
          <w:rFonts w:ascii="Arial" w:hAnsi="Arial" w:cs="Arial"/>
          <w:sz w:val="22"/>
          <w:szCs w:val="22"/>
        </w:rPr>
      </w:pPr>
      <w:r>
        <w:rPr>
          <w:rFonts w:ascii="Arial" w:hAnsi="Arial" w:cs="Arial"/>
          <w:sz w:val="22"/>
          <w:szCs w:val="22"/>
        </w:rPr>
        <w:t>Medical staffing:</w:t>
      </w:r>
    </w:p>
    <w:p w:rsidR="00C16270" w:rsidRPr="00864E1B" w:rsidRDefault="00C16270" w:rsidP="00C16270">
      <w:pPr>
        <w:tabs>
          <w:tab w:val="left" w:pos="720"/>
        </w:tabs>
        <w:ind w:left="720"/>
        <w:jc w:val="both"/>
        <w:rPr>
          <w:rFonts w:ascii="Arial" w:hAnsi="Arial" w:cs="Arial"/>
          <w:sz w:val="22"/>
          <w:szCs w:val="22"/>
        </w:rPr>
      </w:pPr>
      <w:r>
        <w:rPr>
          <w:rFonts w:ascii="Arial" w:hAnsi="Arial" w:cs="Arial"/>
          <w:sz w:val="22"/>
          <w:szCs w:val="22"/>
        </w:rPr>
        <w:t xml:space="preserve">Mr </w:t>
      </w:r>
      <w:r w:rsidR="00E9774D">
        <w:rPr>
          <w:rFonts w:ascii="Arial" w:hAnsi="Arial" w:cs="Arial"/>
          <w:sz w:val="22"/>
          <w:szCs w:val="22"/>
        </w:rPr>
        <w:t>Chris Mills</w:t>
      </w:r>
      <w:r w:rsidRPr="00C16270">
        <w:rPr>
          <w:rFonts w:ascii="Arial" w:hAnsi="Arial" w:cs="Arial"/>
          <w:sz w:val="22"/>
          <w:szCs w:val="22"/>
        </w:rPr>
        <w:t xml:space="preserve"> </w:t>
      </w:r>
      <w:r>
        <w:rPr>
          <w:rFonts w:ascii="Arial" w:hAnsi="Arial" w:cs="Arial"/>
          <w:sz w:val="22"/>
          <w:szCs w:val="22"/>
        </w:rPr>
        <w:t xml:space="preserve"> - Clinical Lead</w:t>
      </w:r>
    </w:p>
    <w:p w:rsidR="00FF1F15" w:rsidRDefault="00FF1F15">
      <w:pPr>
        <w:tabs>
          <w:tab w:val="left" w:pos="720"/>
        </w:tabs>
        <w:ind w:left="720"/>
        <w:jc w:val="both"/>
        <w:rPr>
          <w:rFonts w:ascii="Arial" w:hAnsi="Arial" w:cs="Arial"/>
          <w:sz w:val="22"/>
          <w:szCs w:val="22"/>
        </w:rPr>
      </w:pPr>
      <w:r>
        <w:rPr>
          <w:rFonts w:ascii="Arial" w:hAnsi="Arial" w:cs="Arial"/>
          <w:sz w:val="22"/>
          <w:szCs w:val="22"/>
        </w:rPr>
        <w:t xml:space="preserve">Mr </w:t>
      </w:r>
      <w:r w:rsidR="00193868">
        <w:rPr>
          <w:rFonts w:ascii="Arial" w:hAnsi="Arial" w:cs="Arial"/>
          <w:sz w:val="22"/>
          <w:szCs w:val="22"/>
        </w:rPr>
        <w:t>Andrew Wilson</w:t>
      </w:r>
    </w:p>
    <w:p w:rsidR="00FF1F15" w:rsidRDefault="00FF1F15" w:rsidP="00FF1F15">
      <w:pPr>
        <w:tabs>
          <w:tab w:val="left" w:pos="720"/>
        </w:tabs>
        <w:ind w:left="720"/>
        <w:jc w:val="both"/>
        <w:rPr>
          <w:rFonts w:ascii="Arial" w:hAnsi="Arial" w:cs="Arial"/>
          <w:sz w:val="22"/>
          <w:szCs w:val="22"/>
        </w:rPr>
      </w:pPr>
      <w:r>
        <w:rPr>
          <w:rFonts w:ascii="Arial" w:hAnsi="Arial" w:cs="Arial"/>
          <w:sz w:val="22"/>
          <w:szCs w:val="22"/>
        </w:rPr>
        <w:t>Mr David Oliver</w:t>
      </w:r>
    </w:p>
    <w:p w:rsidR="00FF1F15" w:rsidRDefault="00FF1F15" w:rsidP="00FF1F15">
      <w:pPr>
        <w:tabs>
          <w:tab w:val="left" w:pos="720"/>
        </w:tabs>
        <w:ind w:left="720"/>
        <w:jc w:val="both"/>
        <w:rPr>
          <w:rFonts w:ascii="Arial" w:hAnsi="Arial" w:cs="Arial"/>
          <w:sz w:val="22"/>
          <w:szCs w:val="22"/>
        </w:rPr>
      </w:pPr>
      <w:r>
        <w:rPr>
          <w:rFonts w:ascii="Arial" w:hAnsi="Arial" w:cs="Arial"/>
          <w:sz w:val="22"/>
          <w:szCs w:val="22"/>
        </w:rPr>
        <w:t>Mr Chris Stone</w:t>
      </w:r>
    </w:p>
    <w:p w:rsidR="00FF1F15" w:rsidRDefault="00FF1F15" w:rsidP="00FF1F15">
      <w:pPr>
        <w:tabs>
          <w:tab w:val="left" w:pos="720"/>
        </w:tabs>
        <w:ind w:left="720"/>
        <w:jc w:val="both"/>
        <w:rPr>
          <w:rFonts w:ascii="Arial" w:hAnsi="Arial" w:cs="Arial"/>
          <w:sz w:val="22"/>
          <w:szCs w:val="22"/>
        </w:rPr>
      </w:pPr>
      <w:r>
        <w:rPr>
          <w:rFonts w:ascii="Arial" w:hAnsi="Arial" w:cs="Arial"/>
          <w:sz w:val="22"/>
          <w:szCs w:val="22"/>
        </w:rPr>
        <w:t>Mr Andrew Watts</w:t>
      </w:r>
    </w:p>
    <w:p w:rsidR="00FF1F15" w:rsidRDefault="00FF1F15" w:rsidP="00FF1F15">
      <w:pPr>
        <w:tabs>
          <w:tab w:val="left" w:pos="720"/>
        </w:tabs>
        <w:ind w:left="720"/>
        <w:jc w:val="both"/>
        <w:rPr>
          <w:rFonts w:ascii="Arial" w:hAnsi="Arial" w:cs="Arial"/>
          <w:sz w:val="22"/>
          <w:szCs w:val="22"/>
        </w:rPr>
      </w:pPr>
      <w:r>
        <w:rPr>
          <w:rFonts w:ascii="Arial" w:hAnsi="Arial" w:cs="Arial"/>
          <w:sz w:val="22"/>
          <w:szCs w:val="22"/>
        </w:rPr>
        <w:t xml:space="preserve">Mr </w:t>
      </w:r>
      <w:r w:rsidR="00193868">
        <w:rPr>
          <w:rFonts w:ascii="Arial" w:hAnsi="Arial" w:cs="Arial"/>
          <w:sz w:val="22"/>
          <w:szCs w:val="22"/>
        </w:rPr>
        <w:t xml:space="preserve">Nick </w:t>
      </w:r>
      <w:proofErr w:type="spellStart"/>
      <w:r w:rsidR="00193868">
        <w:rPr>
          <w:rFonts w:ascii="Arial" w:hAnsi="Arial" w:cs="Arial"/>
          <w:sz w:val="22"/>
          <w:szCs w:val="22"/>
        </w:rPr>
        <w:t>Cawrse</w:t>
      </w:r>
      <w:proofErr w:type="spellEnd"/>
    </w:p>
    <w:p w:rsidR="00193868" w:rsidRDefault="00C16270" w:rsidP="00FF1F15">
      <w:pPr>
        <w:tabs>
          <w:tab w:val="left" w:pos="720"/>
        </w:tabs>
        <w:ind w:left="720"/>
        <w:jc w:val="both"/>
        <w:rPr>
          <w:rFonts w:ascii="Arial" w:hAnsi="Arial" w:cs="Arial"/>
          <w:sz w:val="22"/>
          <w:szCs w:val="22"/>
        </w:rPr>
      </w:pPr>
      <w:r>
        <w:rPr>
          <w:rFonts w:ascii="Arial" w:hAnsi="Arial" w:cs="Arial"/>
          <w:sz w:val="22"/>
          <w:szCs w:val="22"/>
        </w:rPr>
        <w:t>Mr Bara El-Khayat</w:t>
      </w:r>
    </w:p>
    <w:p w:rsidR="00193868" w:rsidRDefault="00193868" w:rsidP="00FF1F15">
      <w:pPr>
        <w:tabs>
          <w:tab w:val="left" w:pos="720"/>
        </w:tabs>
        <w:ind w:left="720"/>
        <w:jc w:val="both"/>
        <w:rPr>
          <w:rFonts w:ascii="Arial" w:hAnsi="Arial" w:cs="Arial"/>
          <w:sz w:val="22"/>
          <w:szCs w:val="22"/>
        </w:rPr>
      </w:pPr>
      <w:r>
        <w:rPr>
          <w:rFonts w:ascii="Arial" w:hAnsi="Arial" w:cs="Arial"/>
          <w:sz w:val="22"/>
          <w:szCs w:val="22"/>
        </w:rPr>
        <w:t xml:space="preserve">Miss Katerina </w:t>
      </w:r>
      <w:proofErr w:type="spellStart"/>
      <w:r>
        <w:rPr>
          <w:rFonts w:ascii="Arial" w:hAnsi="Arial" w:cs="Arial"/>
          <w:sz w:val="22"/>
          <w:szCs w:val="22"/>
        </w:rPr>
        <w:t>Anesti</w:t>
      </w:r>
      <w:proofErr w:type="spellEnd"/>
    </w:p>
    <w:p w:rsidR="00193868" w:rsidRDefault="00193868" w:rsidP="00FF1F15">
      <w:pPr>
        <w:tabs>
          <w:tab w:val="left" w:pos="720"/>
        </w:tabs>
        <w:ind w:left="720"/>
        <w:jc w:val="both"/>
        <w:rPr>
          <w:rFonts w:ascii="Arial" w:hAnsi="Arial" w:cs="Arial"/>
          <w:sz w:val="22"/>
          <w:szCs w:val="22"/>
        </w:rPr>
      </w:pPr>
      <w:r>
        <w:rPr>
          <w:rFonts w:ascii="Arial" w:hAnsi="Arial" w:cs="Arial"/>
          <w:sz w:val="22"/>
          <w:szCs w:val="22"/>
        </w:rPr>
        <w:t xml:space="preserve">Mr </w:t>
      </w:r>
      <w:r w:rsidR="00E9774D">
        <w:rPr>
          <w:rFonts w:ascii="Arial" w:hAnsi="Arial" w:cs="Arial"/>
          <w:sz w:val="22"/>
          <w:szCs w:val="22"/>
        </w:rPr>
        <w:t>Patrick Gillespie</w:t>
      </w:r>
      <w:r>
        <w:rPr>
          <w:rFonts w:ascii="Arial" w:hAnsi="Arial" w:cs="Arial"/>
          <w:sz w:val="22"/>
          <w:szCs w:val="22"/>
        </w:rPr>
        <w:t xml:space="preserve"> </w:t>
      </w:r>
    </w:p>
    <w:p w:rsidR="00193868" w:rsidRDefault="00193868" w:rsidP="00FF1F15">
      <w:pPr>
        <w:tabs>
          <w:tab w:val="left" w:pos="720"/>
        </w:tabs>
        <w:ind w:left="720"/>
        <w:jc w:val="both"/>
        <w:rPr>
          <w:rFonts w:ascii="Arial" w:hAnsi="Arial" w:cs="Arial"/>
          <w:sz w:val="22"/>
          <w:szCs w:val="22"/>
        </w:rPr>
      </w:pPr>
      <w:r>
        <w:rPr>
          <w:rFonts w:ascii="Arial" w:hAnsi="Arial" w:cs="Arial"/>
          <w:sz w:val="22"/>
          <w:szCs w:val="22"/>
        </w:rPr>
        <w:t>Miss Paulina Witt</w:t>
      </w:r>
    </w:p>
    <w:p w:rsidR="00C16270" w:rsidRDefault="00C16270" w:rsidP="00FF1F15">
      <w:pPr>
        <w:tabs>
          <w:tab w:val="left" w:pos="720"/>
        </w:tabs>
        <w:ind w:left="720"/>
        <w:jc w:val="both"/>
        <w:rPr>
          <w:rFonts w:ascii="Arial" w:hAnsi="Arial" w:cs="Arial"/>
          <w:sz w:val="22"/>
          <w:szCs w:val="22"/>
        </w:rPr>
      </w:pPr>
      <w:r>
        <w:rPr>
          <w:rFonts w:ascii="Arial" w:hAnsi="Arial" w:cs="Arial"/>
          <w:sz w:val="22"/>
          <w:szCs w:val="22"/>
        </w:rPr>
        <w:t xml:space="preserve">Mr Ben </w:t>
      </w:r>
      <w:proofErr w:type="spellStart"/>
      <w:r>
        <w:rPr>
          <w:rFonts w:ascii="Arial" w:hAnsi="Arial" w:cs="Arial"/>
          <w:sz w:val="22"/>
          <w:szCs w:val="22"/>
        </w:rPr>
        <w:t>Rymer</w:t>
      </w:r>
      <w:proofErr w:type="spellEnd"/>
    </w:p>
    <w:p w:rsidR="00E9774D" w:rsidRDefault="00E9774D" w:rsidP="00FF1F15">
      <w:pPr>
        <w:tabs>
          <w:tab w:val="left" w:pos="720"/>
        </w:tabs>
        <w:ind w:left="720"/>
        <w:jc w:val="both"/>
        <w:rPr>
          <w:rFonts w:ascii="Arial" w:hAnsi="Arial" w:cs="Arial"/>
          <w:sz w:val="22"/>
          <w:szCs w:val="22"/>
        </w:rPr>
      </w:pPr>
      <w:r>
        <w:rPr>
          <w:rFonts w:ascii="Arial" w:hAnsi="Arial" w:cs="Arial"/>
          <w:sz w:val="22"/>
          <w:szCs w:val="22"/>
        </w:rPr>
        <w:t>Mr Tamer Ali</w:t>
      </w:r>
    </w:p>
    <w:p w:rsidR="00E9774D" w:rsidRDefault="00E9774D" w:rsidP="00FF1F15">
      <w:pPr>
        <w:tabs>
          <w:tab w:val="left" w:pos="720"/>
        </w:tabs>
        <w:ind w:left="720"/>
        <w:jc w:val="both"/>
        <w:rPr>
          <w:rFonts w:ascii="Arial" w:hAnsi="Arial" w:cs="Arial"/>
          <w:sz w:val="22"/>
          <w:szCs w:val="22"/>
        </w:rPr>
      </w:pPr>
      <w:r>
        <w:rPr>
          <w:rFonts w:ascii="Arial" w:hAnsi="Arial" w:cs="Arial"/>
          <w:sz w:val="22"/>
          <w:szCs w:val="22"/>
        </w:rPr>
        <w:t xml:space="preserve">Mr Ahmed </w:t>
      </w:r>
      <w:proofErr w:type="spellStart"/>
      <w:r>
        <w:rPr>
          <w:rFonts w:ascii="Arial" w:hAnsi="Arial" w:cs="Arial"/>
          <w:sz w:val="22"/>
          <w:szCs w:val="22"/>
        </w:rPr>
        <w:t>Gafar</w:t>
      </w:r>
      <w:proofErr w:type="spellEnd"/>
    </w:p>
    <w:p w:rsidR="00C16270" w:rsidRDefault="00C16270" w:rsidP="00FF1F15">
      <w:pPr>
        <w:tabs>
          <w:tab w:val="left" w:pos="720"/>
        </w:tabs>
        <w:ind w:left="720"/>
        <w:jc w:val="both"/>
        <w:rPr>
          <w:rFonts w:ascii="Arial" w:hAnsi="Arial" w:cs="Arial"/>
          <w:sz w:val="22"/>
          <w:szCs w:val="22"/>
        </w:rPr>
      </w:pPr>
    </w:p>
    <w:p w:rsidR="0053288D" w:rsidRPr="00864E1B" w:rsidRDefault="0053288D">
      <w:pPr>
        <w:ind w:firstLine="720"/>
        <w:jc w:val="both"/>
        <w:rPr>
          <w:rFonts w:ascii="Arial" w:hAnsi="Arial" w:cs="Arial"/>
          <w:sz w:val="22"/>
          <w:szCs w:val="22"/>
        </w:rPr>
      </w:pPr>
    </w:p>
    <w:p w:rsidR="00C31F52" w:rsidRDefault="00C31F52">
      <w:pPr>
        <w:ind w:firstLine="720"/>
        <w:jc w:val="both"/>
        <w:rPr>
          <w:rFonts w:ascii="Arial" w:hAnsi="Arial" w:cs="Arial"/>
          <w:b/>
          <w:sz w:val="22"/>
          <w:szCs w:val="22"/>
        </w:rPr>
      </w:pPr>
    </w:p>
    <w:p w:rsidR="0053288D" w:rsidRPr="00864E1B" w:rsidRDefault="0053288D" w:rsidP="00C16270">
      <w:pPr>
        <w:ind w:left="720"/>
        <w:jc w:val="both"/>
        <w:rPr>
          <w:rFonts w:ascii="Arial" w:hAnsi="Arial" w:cs="Arial"/>
          <w:b/>
          <w:sz w:val="22"/>
          <w:szCs w:val="22"/>
        </w:rPr>
      </w:pPr>
      <w:r w:rsidRPr="00864E1B">
        <w:rPr>
          <w:rFonts w:ascii="Arial" w:hAnsi="Arial" w:cs="Arial"/>
          <w:b/>
          <w:sz w:val="22"/>
          <w:szCs w:val="22"/>
        </w:rPr>
        <w:t>DUTIES OF THE POST</w:t>
      </w:r>
    </w:p>
    <w:p w:rsidR="0053288D" w:rsidRPr="00864E1B" w:rsidRDefault="0053288D">
      <w:pPr>
        <w:ind w:left="720"/>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Clinical Commitments</w:t>
      </w:r>
    </w:p>
    <w:p w:rsidR="0053288D" w:rsidRPr="00864E1B" w:rsidRDefault="0053288D">
      <w:pPr>
        <w:ind w:left="720"/>
        <w:jc w:val="both"/>
        <w:rPr>
          <w:rFonts w:ascii="Arial" w:hAnsi="Arial" w:cs="Arial"/>
          <w:b/>
          <w:sz w:val="22"/>
          <w:szCs w:val="22"/>
        </w:rPr>
      </w:pPr>
    </w:p>
    <w:p w:rsidR="00FF1F15" w:rsidRDefault="00FF1F15">
      <w:pPr>
        <w:ind w:left="720"/>
        <w:jc w:val="both"/>
        <w:rPr>
          <w:rFonts w:ascii="Arial" w:hAnsi="Arial" w:cs="Arial"/>
          <w:iCs/>
          <w:sz w:val="22"/>
          <w:szCs w:val="22"/>
        </w:rPr>
      </w:pPr>
    </w:p>
    <w:p w:rsidR="00FF1F15" w:rsidRDefault="001546C1">
      <w:pPr>
        <w:ind w:left="720"/>
        <w:jc w:val="both"/>
        <w:rPr>
          <w:rFonts w:ascii="Arial" w:hAnsi="Arial" w:cs="Arial"/>
          <w:iCs/>
          <w:sz w:val="22"/>
          <w:szCs w:val="22"/>
        </w:rPr>
      </w:pPr>
      <w:r>
        <w:rPr>
          <w:rFonts w:ascii="Arial" w:hAnsi="Arial" w:cs="Arial"/>
          <w:iCs/>
          <w:sz w:val="22"/>
          <w:szCs w:val="22"/>
        </w:rPr>
        <w:t>Core elective work w</w:t>
      </w:r>
      <w:r w:rsidR="00F56429">
        <w:rPr>
          <w:rFonts w:ascii="Arial" w:hAnsi="Arial" w:cs="Arial"/>
          <w:iCs/>
          <w:sz w:val="22"/>
          <w:szCs w:val="22"/>
        </w:rPr>
        <w:t xml:space="preserve">ill be 8am-6pm Monday to Friday with 1 in </w:t>
      </w:r>
      <w:r w:rsidR="00AB3B0E">
        <w:rPr>
          <w:rFonts w:ascii="Arial" w:hAnsi="Arial" w:cs="Arial"/>
          <w:iCs/>
          <w:sz w:val="22"/>
          <w:szCs w:val="22"/>
        </w:rPr>
        <w:t>8</w:t>
      </w:r>
      <w:r w:rsidR="00F56429">
        <w:rPr>
          <w:rFonts w:ascii="Arial" w:hAnsi="Arial" w:cs="Arial"/>
          <w:iCs/>
          <w:sz w:val="22"/>
          <w:szCs w:val="22"/>
        </w:rPr>
        <w:t xml:space="preserve"> on-calls.</w:t>
      </w:r>
    </w:p>
    <w:p w:rsidR="00FF1F15" w:rsidRPr="00FF1F15" w:rsidRDefault="00FF1F15">
      <w:pPr>
        <w:ind w:left="720"/>
        <w:jc w:val="both"/>
        <w:rPr>
          <w:rFonts w:ascii="Arial" w:hAnsi="Arial" w:cs="Arial"/>
          <w:b/>
          <w:sz w:val="22"/>
          <w:szCs w:val="22"/>
        </w:rPr>
      </w:pPr>
    </w:p>
    <w:p w:rsidR="001546C1" w:rsidRPr="00F56429" w:rsidRDefault="0053288D" w:rsidP="00F56429">
      <w:pPr>
        <w:pStyle w:val="Heading5"/>
        <w:spacing w:after="120" w:line="312" w:lineRule="auto"/>
        <w:rPr>
          <w:rFonts w:ascii="Arial" w:hAnsi="Arial" w:cs="Arial"/>
          <w:sz w:val="22"/>
          <w:szCs w:val="22"/>
        </w:rPr>
      </w:pPr>
      <w:r w:rsidRPr="00864E1B">
        <w:rPr>
          <w:rFonts w:ascii="Arial" w:hAnsi="Arial" w:cs="Arial"/>
          <w:sz w:val="22"/>
          <w:szCs w:val="22"/>
        </w:rPr>
        <w:t>Education and Training</w:t>
      </w:r>
    </w:p>
    <w:p w:rsidR="0053288D" w:rsidRDefault="00FF1F15">
      <w:pPr>
        <w:ind w:left="720"/>
        <w:jc w:val="both"/>
        <w:rPr>
          <w:rFonts w:ascii="Arial" w:hAnsi="Arial" w:cs="Arial"/>
          <w:iCs/>
          <w:sz w:val="22"/>
          <w:szCs w:val="22"/>
        </w:rPr>
      </w:pPr>
      <w:r>
        <w:rPr>
          <w:rFonts w:ascii="Arial" w:hAnsi="Arial" w:cs="Arial"/>
          <w:iCs/>
          <w:sz w:val="22"/>
          <w:szCs w:val="22"/>
        </w:rPr>
        <w:t xml:space="preserve">There is an active educational programme within the department. There is a weekly half-day teaching session attended by all medical staff within the department. Informal teaching takes place in the outpatient clinic, operating theatres and on ward rounds. </w:t>
      </w:r>
    </w:p>
    <w:p w:rsidR="00FF1F15" w:rsidRDefault="00FF1F15">
      <w:pPr>
        <w:ind w:left="720"/>
        <w:jc w:val="both"/>
        <w:rPr>
          <w:rFonts w:ascii="Arial" w:hAnsi="Arial" w:cs="Arial"/>
          <w:iCs/>
          <w:sz w:val="22"/>
          <w:szCs w:val="22"/>
        </w:rPr>
      </w:pPr>
    </w:p>
    <w:p w:rsidR="00FF1F15" w:rsidRPr="00FF1F15" w:rsidRDefault="00FF1F15">
      <w:pPr>
        <w:ind w:left="720"/>
        <w:jc w:val="both"/>
        <w:rPr>
          <w:rFonts w:ascii="Arial" w:hAnsi="Arial" w:cs="Arial"/>
          <w:iCs/>
          <w:sz w:val="22"/>
          <w:szCs w:val="22"/>
        </w:rPr>
      </w:pPr>
      <w:r>
        <w:rPr>
          <w:rFonts w:ascii="Arial" w:hAnsi="Arial" w:cs="Arial"/>
          <w:iCs/>
          <w:sz w:val="22"/>
          <w:szCs w:val="22"/>
        </w:rPr>
        <w:t xml:space="preserve">In additional to these activities within the hospital there is a regional audit meeting once a year and regional training days. </w:t>
      </w:r>
    </w:p>
    <w:p w:rsidR="0053288D" w:rsidRPr="00864E1B" w:rsidRDefault="0053288D">
      <w:pPr>
        <w:ind w:left="720"/>
        <w:jc w:val="both"/>
        <w:rPr>
          <w:rFonts w:ascii="Arial" w:hAnsi="Arial" w:cs="Arial"/>
          <w:sz w:val="22"/>
          <w:szCs w:val="22"/>
        </w:rPr>
      </w:pPr>
    </w:p>
    <w:p w:rsidR="0053288D" w:rsidRPr="00864E1B" w:rsidRDefault="00C31ABB">
      <w:pPr>
        <w:pStyle w:val="Heading2"/>
        <w:spacing w:after="120" w:line="312" w:lineRule="auto"/>
        <w:ind w:left="720"/>
        <w:jc w:val="both"/>
        <w:rPr>
          <w:rFonts w:ascii="Arial" w:hAnsi="Arial" w:cs="Arial"/>
          <w:sz w:val="22"/>
          <w:szCs w:val="22"/>
        </w:rPr>
      </w:pPr>
      <w:r>
        <w:rPr>
          <w:rFonts w:ascii="Arial" w:hAnsi="Arial" w:cs="Arial"/>
          <w:sz w:val="22"/>
          <w:szCs w:val="22"/>
        </w:rPr>
        <w:t>University of Exeter</w:t>
      </w:r>
      <w:r w:rsidR="0053288D" w:rsidRPr="00864E1B">
        <w:rPr>
          <w:rFonts w:ascii="Arial" w:hAnsi="Arial" w:cs="Arial"/>
          <w:sz w:val="22"/>
          <w:szCs w:val="22"/>
        </w:rPr>
        <w:t xml:space="preserve"> Medical School</w:t>
      </w:r>
    </w:p>
    <w:p w:rsidR="0053288D" w:rsidRPr="00864E1B" w:rsidRDefault="0053288D" w:rsidP="00864E1B">
      <w:pPr>
        <w:ind w:left="720"/>
        <w:jc w:val="both"/>
        <w:rPr>
          <w:rFonts w:ascii="Arial" w:hAnsi="Arial" w:cs="Arial"/>
          <w:color w:val="000000"/>
          <w:sz w:val="22"/>
          <w:szCs w:val="22"/>
        </w:rPr>
      </w:pPr>
      <w:r w:rsidRPr="00864E1B">
        <w:rPr>
          <w:rFonts w:ascii="Arial" w:hAnsi="Arial" w:cs="Arial"/>
          <w:color w:val="000000"/>
          <w:sz w:val="22"/>
          <w:szCs w:val="22"/>
        </w:rPr>
        <w:t xml:space="preserve">The </w:t>
      </w:r>
      <w:r w:rsidR="00C16270">
        <w:rPr>
          <w:rFonts w:ascii="Arial" w:hAnsi="Arial" w:cs="Arial"/>
          <w:color w:val="000000"/>
          <w:sz w:val="22"/>
          <w:szCs w:val="22"/>
        </w:rPr>
        <w:t>RDUH</w:t>
      </w:r>
      <w:r w:rsidRPr="00864E1B">
        <w:rPr>
          <w:rFonts w:ascii="Arial" w:hAnsi="Arial" w:cs="Arial"/>
          <w:color w:val="000000"/>
          <w:sz w:val="22"/>
          <w:szCs w:val="22"/>
        </w:rPr>
        <w:t xml:space="preserve"> is one of the NHS partners of the </w:t>
      </w:r>
      <w:r w:rsidR="00C31ABB">
        <w:rPr>
          <w:rFonts w:ascii="Arial" w:hAnsi="Arial" w:cs="Arial"/>
          <w:color w:val="000000"/>
          <w:sz w:val="22"/>
          <w:szCs w:val="22"/>
        </w:rPr>
        <w:t xml:space="preserve">University of Exeter </w:t>
      </w:r>
      <w:r w:rsidRPr="00864E1B">
        <w:rPr>
          <w:rFonts w:ascii="Arial" w:hAnsi="Arial" w:cs="Arial"/>
          <w:color w:val="000000"/>
          <w:sz w:val="22"/>
          <w:szCs w:val="22"/>
        </w:rPr>
        <w:t xml:space="preserve">Medical School and the Department has responsibility for part of the clinical undergraduate teaching programme. Time for teaching and preparation is arranged by mutual agreement with the Clinical </w:t>
      </w:r>
      <w:r w:rsidR="00193868">
        <w:rPr>
          <w:rFonts w:ascii="Arial" w:hAnsi="Arial" w:cs="Arial"/>
          <w:color w:val="000000"/>
          <w:sz w:val="22"/>
          <w:szCs w:val="22"/>
        </w:rPr>
        <w:t>Director</w:t>
      </w:r>
      <w:r w:rsidRPr="00864E1B">
        <w:rPr>
          <w:rFonts w:ascii="Arial" w:hAnsi="Arial" w:cs="Arial"/>
          <w:color w:val="000000"/>
          <w:sz w:val="22"/>
          <w:szCs w:val="22"/>
        </w:rPr>
        <w:t xml:space="preserve"> within the Trust’s annual job planning and appraisal process.</w:t>
      </w:r>
    </w:p>
    <w:p w:rsidR="0053288D" w:rsidRPr="00864E1B" w:rsidRDefault="0053288D">
      <w:pPr>
        <w:ind w:left="720"/>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Emergency On-call and Cover for Colleagues</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b/>
          <w:sz w:val="22"/>
          <w:szCs w:val="22"/>
        </w:rPr>
      </w:pPr>
      <w:r w:rsidRPr="00864E1B">
        <w:rPr>
          <w:rFonts w:ascii="Arial" w:hAnsi="Arial" w:cs="Arial"/>
          <w:sz w:val="22"/>
          <w:szCs w:val="22"/>
        </w:rPr>
        <w:t xml:space="preserve">In addition to providing emergency cover for </w:t>
      </w:r>
      <w:r w:rsidR="00193868">
        <w:rPr>
          <w:rFonts w:ascii="Arial" w:hAnsi="Arial" w:cs="Arial"/>
          <w:sz w:val="22"/>
          <w:szCs w:val="22"/>
        </w:rPr>
        <w:t>an</w:t>
      </w:r>
      <w:r w:rsidRPr="00864E1B">
        <w:rPr>
          <w:rFonts w:ascii="Arial" w:hAnsi="Arial" w:cs="Arial"/>
          <w:sz w:val="22"/>
          <w:szCs w:val="22"/>
        </w:rPr>
        <w:t xml:space="preserve"> absent </w:t>
      </w:r>
      <w:r w:rsidR="00193868">
        <w:rPr>
          <w:rFonts w:ascii="Arial" w:hAnsi="Arial" w:cs="Arial"/>
          <w:sz w:val="22"/>
          <w:szCs w:val="22"/>
        </w:rPr>
        <w:t>Specialist Registrar and Specialty Doctor</w:t>
      </w:r>
      <w:r w:rsidRPr="00864E1B">
        <w:rPr>
          <w:rFonts w:ascii="Arial" w:hAnsi="Arial" w:cs="Arial"/>
          <w:sz w:val="22"/>
          <w:szCs w:val="22"/>
        </w:rPr>
        <w:t xml:space="preserve"> colleague, it is expected that the </w:t>
      </w:r>
      <w:r w:rsidR="00193868">
        <w:rPr>
          <w:rFonts w:ascii="Arial" w:hAnsi="Arial" w:cs="Arial"/>
          <w:sz w:val="22"/>
          <w:szCs w:val="22"/>
        </w:rPr>
        <w:t>Middle Grade</w:t>
      </w:r>
      <w:r w:rsidRPr="00864E1B">
        <w:rPr>
          <w:rFonts w:ascii="Arial" w:hAnsi="Arial" w:cs="Arial"/>
          <w:sz w:val="22"/>
          <w:szCs w:val="22"/>
        </w:rPr>
        <w:t xml:space="preserve">(s) providing cover will </w:t>
      </w:r>
      <w:r w:rsidRPr="00864E1B">
        <w:rPr>
          <w:rFonts w:ascii="Arial" w:hAnsi="Arial" w:cs="Arial"/>
          <w:sz w:val="22"/>
          <w:szCs w:val="22"/>
        </w:rPr>
        <w:lastRenderedPageBreak/>
        <w:t>also provide clinical supervision to junior staff caring for elective inpatients and day cases.</w:t>
      </w:r>
    </w:p>
    <w:p w:rsidR="0053288D" w:rsidRPr="00864E1B" w:rsidRDefault="0053288D" w:rsidP="00C31F52">
      <w:pPr>
        <w:jc w:val="both"/>
        <w:rPr>
          <w:rFonts w:ascii="Arial" w:hAnsi="Arial" w:cs="Arial"/>
          <w:sz w:val="22"/>
          <w:szCs w:val="22"/>
        </w:rPr>
      </w:pPr>
      <w:r w:rsidRPr="00864E1B">
        <w:rPr>
          <w:rFonts w:ascii="Arial" w:hAnsi="Arial" w:cs="Arial"/>
          <w:sz w:val="22"/>
          <w:szCs w:val="22"/>
        </w:rPr>
        <w:t>.</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Clinical Audit &amp; Research</w:t>
      </w:r>
    </w:p>
    <w:p w:rsidR="0053288D" w:rsidRPr="00864E1B" w:rsidRDefault="0053288D">
      <w:pPr>
        <w:ind w:left="720"/>
        <w:jc w:val="both"/>
        <w:rPr>
          <w:rFonts w:ascii="Arial" w:hAnsi="Arial" w:cs="Arial"/>
          <w:b/>
          <w:sz w:val="22"/>
          <w:szCs w:val="22"/>
        </w:rPr>
      </w:pPr>
    </w:p>
    <w:p w:rsidR="0053288D" w:rsidRPr="00864E1B" w:rsidRDefault="0053288D">
      <w:pPr>
        <w:spacing w:after="120" w:line="312" w:lineRule="auto"/>
        <w:ind w:left="720"/>
        <w:rPr>
          <w:rFonts w:ascii="Arial" w:hAnsi="Arial" w:cs="Arial"/>
          <w:sz w:val="22"/>
          <w:szCs w:val="22"/>
        </w:rPr>
      </w:pPr>
      <w:r w:rsidRPr="00864E1B">
        <w:rPr>
          <w:rFonts w:ascii="Arial" w:hAnsi="Arial" w:cs="Arial"/>
          <w:sz w:val="22"/>
          <w:szCs w:val="22"/>
        </w:rPr>
        <w:t xml:space="preserve">To contribute to the development of Clinical Quality Standards. </w:t>
      </w:r>
    </w:p>
    <w:p w:rsidR="0053288D" w:rsidRPr="00864E1B" w:rsidRDefault="0053288D" w:rsidP="00864E1B">
      <w:pPr>
        <w:pStyle w:val="BodyTextIndent"/>
        <w:rPr>
          <w:rFonts w:ascii="Arial" w:hAnsi="Arial" w:cs="Arial"/>
          <w:sz w:val="22"/>
          <w:szCs w:val="22"/>
        </w:rPr>
      </w:pPr>
      <w:r w:rsidRPr="00864E1B">
        <w:rPr>
          <w:rFonts w:ascii="Arial" w:hAnsi="Arial" w:cs="Arial"/>
          <w:sz w:val="22"/>
          <w:szCs w:val="22"/>
        </w:rPr>
        <w:t xml:space="preserve">The successful candidate will be expected participate in the design and completion of audit projects leading to improvements in practice.  There are close links with the </w:t>
      </w:r>
      <w:smartTag w:uri="urn:schemas-microsoft-com:office:smarttags" w:element="place">
        <w:smartTag w:uri="urn:schemas-microsoft-com:office:smarttags" w:element="PlaceType">
          <w:r w:rsidRPr="00864E1B">
            <w:rPr>
              <w:rFonts w:ascii="Arial" w:hAnsi="Arial" w:cs="Arial"/>
              <w:sz w:val="22"/>
              <w:szCs w:val="22"/>
            </w:rPr>
            <w:t>Peninsula</w:t>
          </w:r>
        </w:smartTag>
        <w:r w:rsidRPr="00864E1B">
          <w:rPr>
            <w:rFonts w:ascii="Arial" w:hAnsi="Arial" w:cs="Arial"/>
            <w:sz w:val="22"/>
            <w:szCs w:val="22"/>
          </w:rPr>
          <w:t xml:space="preserve"> </w:t>
        </w:r>
        <w:smartTag w:uri="urn:schemas-microsoft-com:office:smarttags" w:element="PlaceName">
          <w:r w:rsidRPr="00864E1B">
            <w:rPr>
              <w:rFonts w:ascii="Arial" w:hAnsi="Arial" w:cs="Arial"/>
              <w:sz w:val="22"/>
              <w:szCs w:val="22"/>
            </w:rPr>
            <w:t>Medical</w:t>
          </w:r>
        </w:smartTag>
        <w:r w:rsidRPr="00864E1B">
          <w:rPr>
            <w:rFonts w:ascii="Arial" w:hAnsi="Arial" w:cs="Arial"/>
            <w:sz w:val="22"/>
            <w:szCs w:val="22"/>
          </w:rPr>
          <w:t xml:space="preserve"> </w:t>
        </w:r>
        <w:smartTag w:uri="urn:schemas-microsoft-com:office:smarttags" w:element="PlaceType">
          <w:r w:rsidRPr="00864E1B">
            <w:rPr>
              <w:rFonts w:ascii="Arial" w:hAnsi="Arial" w:cs="Arial"/>
              <w:sz w:val="22"/>
              <w:szCs w:val="22"/>
            </w:rPr>
            <w:t>School</w:t>
          </w:r>
        </w:smartTag>
      </w:smartTag>
      <w:r w:rsidRPr="00864E1B">
        <w:rPr>
          <w:rFonts w:ascii="Arial" w:hAnsi="Arial" w:cs="Arial"/>
          <w:sz w:val="22"/>
          <w:szCs w:val="22"/>
        </w:rPr>
        <w:t>.  Current opportunities for research and audit are likely to be significantly enhanced in the future.</w:t>
      </w:r>
    </w:p>
    <w:p w:rsidR="00864E1B" w:rsidRPr="00864E1B" w:rsidRDefault="00864E1B" w:rsidP="00864E1B">
      <w:pPr>
        <w:pStyle w:val="BodyTextIndent"/>
        <w:jc w:val="left"/>
        <w:rPr>
          <w:rFonts w:ascii="Arial" w:hAnsi="Arial" w:cs="Arial"/>
          <w:sz w:val="22"/>
          <w:szCs w:val="22"/>
        </w:rPr>
      </w:pPr>
    </w:p>
    <w:p w:rsidR="0053288D" w:rsidRPr="00864E1B" w:rsidRDefault="0053288D">
      <w:pPr>
        <w:pStyle w:val="Heading5"/>
        <w:spacing w:after="120" w:line="312" w:lineRule="auto"/>
        <w:rPr>
          <w:rFonts w:ascii="Arial" w:hAnsi="Arial" w:cs="Arial"/>
          <w:sz w:val="22"/>
          <w:szCs w:val="22"/>
        </w:rPr>
      </w:pPr>
      <w:r w:rsidRPr="00864E1B">
        <w:rPr>
          <w:rFonts w:ascii="Arial" w:hAnsi="Arial" w:cs="Arial"/>
          <w:sz w:val="22"/>
          <w:szCs w:val="22"/>
        </w:rPr>
        <w:t>Administration</w:t>
      </w:r>
    </w:p>
    <w:p w:rsidR="0053288D" w:rsidRPr="00864E1B" w:rsidRDefault="0053288D">
      <w:pPr>
        <w:ind w:left="720"/>
        <w:jc w:val="both"/>
        <w:rPr>
          <w:rFonts w:ascii="Arial" w:hAnsi="Arial" w:cs="Arial"/>
          <w:sz w:val="22"/>
          <w:szCs w:val="22"/>
        </w:rPr>
      </w:pPr>
      <w:r w:rsidRPr="00864E1B">
        <w:rPr>
          <w:rFonts w:ascii="Arial" w:hAnsi="Arial" w:cs="Arial"/>
          <w:sz w:val="22"/>
          <w:szCs w:val="22"/>
        </w:rPr>
        <w:t xml:space="preserve">The appointee will undertake administrative duties associated with the running of his/her clinical work. </w:t>
      </w:r>
    </w:p>
    <w:p w:rsidR="0053288D" w:rsidRPr="00864E1B" w:rsidRDefault="0053288D">
      <w:pPr>
        <w:ind w:left="720"/>
        <w:jc w:val="both"/>
        <w:rPr>
          <w:rFonts w:ascii="Arial" w:hAnsi="Arial" w:cs="Arial"/>
          <w:sz w:val="22"/>
          <w:szCs w:val="22"/>
        </w:rPr>
      </w:pPr>
    </w:p>
    <w:p w:rsidR="004A0B5D" w:rsidRDefault="004A0B5D" w:rsidP="00F10659">
      <w:pPr>
        <w:spacing w:after="120" w:line="312" w:lineRule="auto"/>
        <w:ind w:left="709"/>
        <w:rPr>
          <w:rFonts w:ascii="Arial" w:hAnsi="Arial" w:cs="Arial"/>
          <w:sz w:val="22"/>
          <w:szCs w:val="22"/>
        </w:rPr>
      </w:pPr>
      <w:r>
        <w:rPr>
          <w:rFonts w:ascii="Arial" w:hAnsi="Arial" w:cs="Arial"/>
          <w:b/>
          <w:sz w:val="22"/>
          <w:szCs w:val="22"/>
        </w:rPr>
        <w:t xml:space="preserve">Leadership and </w:t>
      </w:r>
      <w:r w:rsidRPr="00864E1B">
        <w:rPr>
          <w:rFonts w:ascii="Arial" w:hAnsi="Arial" w:cs="Arial"/>
          <w:b/>
          <w:sz w:val="22"/>
          <w:szCs w:val="22"/>
        </w:rPr>
        <w:t>Management</w:t>
      </w:r>
    </w:p>
    <w:p w:rsidR="004A0B5D" w:rsidRPr="00864E1B" w:rsidRDefault="004A0B5D" w:rsidP="004A0B5D">
      <w:pPr>
        <w:ind w:left="720"/>
        <w:jc w:val="both"/>
        <w:rPr>
          <w:rFonts w:ascii="Arial" w:hAnsi="Arial" w:cs="Arial"/>
          <w:sz w:val="22"/>
          <w:szCs w:val="22"/>
        </w:rPr>
      </w:pPr>
      <w:r w:rsidRPr="00864E1B">
        <w:rPr>
          <w:rFonts w:ascii="Arial" w:hAnsi="Arial" w:cs="Arial"/>
          <w:sz w:val="22"/>
          <w:szCs w:val="22"/>
        </w:rPr>
        <w:t xml:space="preserve">The appointee is expected to be responsible to the Clinical </w:t>
      </w:r>
      <w:r w:rsidR="00193868">
        <w:rPr>
          <w:rFonts w:ascii="Arial" w:hAnsi="Arial" w:cs="Arial"/>
          <w:sz w:val="22"/>
          <w:szCs w:val="22"/>
        </w:rPr>
        <w:t>Lead</w:t>
      </w:r>
      <w:r w:rsidRPr="00864E1B">
        <w:rPr>
          <w:rFonts w:ascii="Arial" w:hAnsi="Arial" w:cs="Arial"/>
          <w:sz w:val="22"/>
          <w:szCs w:val="22"/>
        </w:rPr>
        <w:t xml:space="preserve"> for the effective and efficient use of resources under his/her control, to contribute to the planning and development of the service and to participate in direc</w:t>
      </w:r>
      <w:r>
        <w:rPr>
          <w:rFonts w:ascii="Arial" w:hAnsi="Arial" w:cs="Arial"/>
          <w:sz w:val="22"/>
          <w:szCs w:val="22"/>
        </w:rPr>
        <w:t>torate/departmental meetings</w:t>
      </w:r>
      <w:smartTag w:uri="urn:schemas-microsoft-com:office:smarttags" w:element="PersonName">
        <w:r>
          <w:rPr>
            <w:rFonts w:ascii="Arial" w:hAnsi="Arial" w:cs="Arial"/>
            <w:sz w:val="22"/>
            <w:szCs w:val="22"/>
          </w:rPr>
          <w:t>.</w:t>
        </w:r>
      </w:smartTag>
      <w:r>
        <w:rPr>
          <w:rFonts w:ascii="Arial" w:hAnsi="Arial" w:cs="Arial"/>
          <w:sz w:val="22"/>
          <w:szCs w:val="22"/>
        </w:rPr>
        <w:t xml:space="preserve">  </w:t>
      </w:r>
    </w:p>
    <w:p w:rsidR="0053288D" w:rsidRPr="00864E1B" w:rsidRDefault="0053288D">
      <w:pPr>
        <w:ind w:left="720"/>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Professional Performance</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The appointee will have continuing responsibility for the proper function of the work.</w:t>
      </w:r>
    </w:p>
    <w:p w:rsidR="0053288D" w:rsidRPr="00864E1B" w:rsidRDefault="0053288D">
      <w:pPr>
        <w:ind w:left="720"/>
        <w:jc w:val="both"/>
        <w:rPr>
          <w:rFonts w:ascii="Arial" w:hAnsi="Arial" w:cs="Arial"/>
          <w:b/>
          <w:sz w:val="22"/>
          <w:szCs w:val="22"/>
        </w:rPr>
      </w:pPr>
    </w:p>
    <w:p w:rsidR="0053288D" w:rsidRPr="00864E1B" w:rsidRDefault="0053288D">
      <w:pPr>
        <w:pStyle w:val="BodyTextIndent2"/>
        <w:ind w:firstLine="0"/>
        <w:rPr>
          <w:rFonts w:cs="Arial"/>
          <w:sz w:val="22"/>
          <w:szCs w:val="22"/>
          <w:lang w:val="en-GB"/>
        </w:rPr>
      </w:pPr>
      <w:r w:rsidRPr="00864E1B">
        <w:rPr>
          <w:rFonts w:cs="Arial"/>
          <w:sz w:val="22"/>
          <w:szCs w:val="22"/>
          <w:lang w:val="en-GB"/>
        </w:rPr>
        <w:t xml:space="preserve">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discussed with the Clinical </w:t>
      </w:r>
      <w:r w:rsidR="00193868">
        <w:rPr>
          <w:rFonts w:cs="Arial"/>
          <w:sz w:val="22"/>
          <w:szCs w:val="22"/>
          <w:lang w:val="en-GB"/>
        </w:rPr>
        <w:t>Lead</w:t>
      </w:r>
      <w:r w:rsidRPr="00864E1B">
        <w:rPr>
          <w:rFonts w:cs="Arial"/>
          <w:sz w:val="22"/>
          <w:szCs w:val="22"/>
          <w:lang w:val="en-GB"/>
        </w:rPr>
        <w:t xml:space="preserve">, if satisfaction is again not obtained, concerns should be discussed with the </w:t>
      </w:r>
      <w:r w:rsidR="00193868">
        <w:rPr>
          <w:rFonts w:cs="Arial"/>
          <w:sz w:val="22"/>
          <w:szCs w:val="22"/>
          <w:lang w:val="en-GB"/>
        </w:rPr>
        <w:t>Clinical</w:t>
      </w:r>
      <w:r w:rsidRPr="00864E1B">
        <w:rPr>
          <w:rFonts w:cs="Arial"/>
          <w:sz w:val="22"/>
          <w:szCs w:val="22"/>
          <w:lang w:val="en-GB"/>
        </w:rPr>
        <w:t xml:space="preserve"> Director.</w:t>
      </w:r>
    </w:p>
    <w:p w:rsidR="0053288D" w:rsidRDefault="0053288D">
      <w:pPr>
        <w:jc w:val="both"/>
        <w:rPr>
          <w:rFonts w:ascii="Arial" w:hAnsi="Arial" w:cs="Arial"/>
          <w:sz w:val="22"/>
          <w:szCs w:val="22"/>
        </w:rPr>
      </w:pPr>
    </w:p>
    <w:p w:rsidR="00864E1B" w:rsidRPr="00864E1B" w:rsidRDefault="00864E1B" w:rsidP="00864E1B">
      <w:pPr>
        <w:ind w:firstLine="720"/>
        <w:rPr>
          <w:rFonts w:ascii="Arial" w:hAnsi="Arial"/>
          <w:b/>
          <w:sz w:val="22"/>
        </w:rPr>
      </w:pPr>
      <w:r w:rsidRPr="00864E1B">
        <w:rPr>
          <w:rFonts w:ascii="Arial" w:hAnsi="Arial"/>
          <w:b/>
          <w:sz w:val="22"/>
        </w:rPr>
        <w:t>Infection Control</w:t>
      </w:r>
    </w:p>
    <w:p w:rsidR="00864E1B" w:rsidRDefault="00864E1B" w:rsidP="00864E1B">
      <w:pPr>
        <w:ind w:firstLine="720"/>
        <w:rPr>
          <w:rFonts w:ascii="Arial" w:hAnsi="Arial"/>
          <w:sz w:val="22"/>
        </w:rPr>
      </w:pPr>
    </w:p>
    <w:p w:rsidR="00864E1B" w:rsidRDefault="00864E1B" w:rsidP="00F42371">
      <w:pPr>
        <w:ind w:left="720"/>
        <w:jc w:val="both"/>
        <w:rPr>
          <w:rFonts w:ascii="Arial" w:hAnsi="Arial"/>
          <w:sz w:val="22"/>
        </w:rPr>
      </w:pPr>
      <w:r>
        <w:rPr>
          <w:rFonts w:ascii="Arial" w:hAnsi="Arial"/>
          <w:sz w:val="22"/>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864E1B" w:rsidRDefault="00864E1B">
      <w:pPr>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Staff and office</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 xml:space="preserve">The appointee will have office accommodation, secretarial support and access to </w:t>
      </w:r>
      <w:r w:rsidR="00225984">
        <w:rPr>
          <w:rFonts w:ascii="Arial" w:hAnsi="Arial" w:cs="Arial"/>
          <w:sz w:val="22"/>
          <w:szCs w:val="22"/>
        </w:rPr>
        <w:t>a</w:t>
      </w:r>
      <w:r w:rsidRPr="00864E1B">
        <w:rPr>
          <w:rFonts w:ascii="Arial" w:hAnsi="Arial" w:cs="Arial"/>
          <w:sz w:val="22"/>
          <w:szCs w:val="22"/>
        </w:rPr>
        <w:t xml:space="preserve"> PC and the Internet</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Leave</w:t>
      </w:r>
    </w:p>
    <w:p w:rsidR="0053288D" w:rsidRPr="00864E1B" w:rsidRDefault="0053288D">
      <w:pPr>
        <w:ind w:left="720"/>
        <w:jc w:val="both"/>
        <w:rPr>
          <w:rFonts w:ascii="Arial" w:hAnsi="Arial" w:cs="Arial"/>
          <w:b/>
          <w:sz w:val="22"/>
          <w:szCs w:val="22"/>
        </w:rPr>
      </w:pPr>
    </w:p>
    <w:p w:rsidR="0053288D" w:rsidRPr="00864E1B" w:rsidRDefault="0053288D">
      <w:pPr>
        <w:pStyle w:val="BodyTextIndent2"/>
        <w:ind w:firstLine="0"/>
        <w:rPr>
          <w:rFonts w:cs="Arial"/>
          <w:sz w:val="22"/>
          <w:szCs w:val="22"/>
          <w:lang w:val="en-GB"/>
        </w:rPr>
      </w:pPr>
      <w:r w:rsidRPr="00225984">
        <w:rPr>
          <w:rFonts w:cs="Arial"/>
          <w:sz w:val="22"/>
          <w:szCs w:val="22"/>
          <w:lang w:val="en-GB"/>
        </w:rPr>
        <w:t>Annual and study leave will be granted to the maximum extent allowable by the Medical &amp; Dental Whitley Council regulations, but, in accordance with the Trust's leave policy.</w:t>
      </w:r>
    </w:p>
    <w:p w:rsidR="0053288D" w:rsidRPr="00864E1B" w:rsidRDefault="0053288D">
      <w:pPr>
        <w:ind w:left="720" w:hanging="720"/>
        <w:jc w:val="both"/>
        <w:rPr>
          <w:rFonts w:ascii="Arial" w:hAnsi="Arial" w:cs="Arial"/>
          <w:sz w:val="22"/>
          <w:szCs w:val="22"/>
        </w:rPr>
      </w:pPr>
    </w:p>
    <w:p w:rsidR="0053288D" w:rsidRDefault="0053288D">
      <w:pPr>
        <w:ind w:left="720" w:hanging="720"/>
        <w:jc w:val="both"/>
        <w:rPr>
          <w:rFonts w:ascii="Arial" w:hAnsi="Arial" w:cs="Arial"/>
          <w:sz w:val="22"/>
          <w:szCs w:val="22"/>
        </w:rPr>
      </w:pPr>
    </w:p>
    <w:p w:rsidR="0023721B" w:rsidRDefault="0023721B">
      <w:pPr>
        <w:ind w:left="720" w:hanging="720"/>
        <w:jc w:val="both"/>
        <w:rPr>
          <w:rFonts w:ascii="Arial" w:hAnsi="Arial" w:cs="Arial"/>
          <w:sz w:val="22"/>
          <w:szCs w:val="22"/>
        </w:rPr>
      </w:pPr>
    </w:p>
    <w:p w:rsidR="0023721B" w:rsidRPr="00864E1B" w:rsidRDefault="0023721B">
      <w:pPr>
        <w:ind w:left="720" w:hanging="720"/>
        <w:jc w:val="both"/>
        <w:rPr>
          <w:rFonts w:ascii="Arial" w:hAnsi="Arial" w:cs="Arial"/>
          <w:sz w:val="22"/>
          <w:szCs w:val="22"/>
        </w:rPr>
      </w:pPr>
      <w:bookmarkStart w:id="0" w:name="_GoBack"/>
      <w:bookmarkEnd w:id="0"/>
    </w:p>
    <w:p w:rsidR="0053288D" w:rsidRPr="00864E1B" w:rsidRDefault="0053288D" w:rsidP="0053288D">
      <w:pPr>
        <w:numPr>
          <w:ilvl w:val="0"/>
          <w:numId w:val="1"/>
        </w:numPr>
        <w:ind w:hanging="720"/>
        <w:jc w:val="both"/>
        <w:rPr>
          <w:rFonts w:ascii="Arial" w:hAnsi="Arial" w:cs="Arial"/>
          <w:b/>
          <w:sz w:val="22"/>
          <w:szCs w:val="22"/>
          <w:u w:val="single"/>
        </w:rPr>
      </w:pPr>
      <w:r w:rsidRPr="00864E1B">
        <w:rPr>
          <w:rFonts w:ascii="Arial" w:hAnsi="Arial" w:cs="Arial"/>
          <w:b/>
          <w:sz w:val="22"/>
          <w:szCs w:val="22"/>
          <w:u w:val="single"/>
        </w:rPr>
        <w:lastRenderedPageBreak/>
        <w:t xml:space="preserve">TIMETABLE </w:t>
      </w:r>
    </w:p>
    <w:p w:rsidR="0053288D" w:rsidRPr="00042C8B" w:rsidRDefault="0053288D">
      <w:pPr>
        <w:ind w:left="720"/>
        <w:jc w:val="both"/>
        <w:rPr>
          <w:rFonts w:ascii="Arial" w:hAnsi="Arial" w:cs="Arial"/>
          <w:sz w:val="22"/>
          <w:szCs w:val="22"/>
        </w:rPr>
      </w:pPr>
    </w:p>
    <w:p w:rsidR="0053288D" w:rsidRPr="00864E1B" w:rsidRDefault="0053288D">
      <w:pPr>
        <w:ind w:left="720"/>
        <w:jc w:val="both"/>
        <w:rPr>
          <w:rFonts w:ascii="Arial" w:hAnsi="Arial" w:cs="Arial"/>
          <w:sz w:val="22"/>
          <w:szCs w:val="22"/>
        </w:rPr>
      </w:pPr>
    </w:p>
    <w:p w:rsidR="0053288D" w:rsidRPr="00864E1B" w:rsidRDefault="0053288D">
      <w:pPr>
        <w:pStyle w:val="Header"/>
        <w:rPr>
          <w:rFonts w:ascii="Arial" w:hAnsi="Arial" w:cs="Arial"/>
          <w:bCs/>
          <w:szCs w:val="22"/>
        </w:rPr>
      </w:pPr>
    </w:p>
    <w:p w:rsidR="0053288D" w:rsidRPr="00864E1B" w:rsidRDefault="0053288D">
      <w:pPr>
        <w:pStyle w:val="Header"/>
        <w:rPr>
          <w:rFonts w:ascii="Arial" w:hAnsi="Arial" w:cs="Arial"/>
          <w:b/>
          <w:szCs w:val="22"/>
        </w:rPr>
      </w:pPr>
      <w:r w:rsidRPr="00864E1B">
        <w:rPr>
          <w:rFonts w:ascii="Arial" w:hAnsi="Arial" w:cs="Arial"/>
          <w:b/>
          <w:szCs w:val="22"/>
        </w:rPr>
        <w:t>On-call availability supplement</w:t>
      </w:r>
    </w:p>
    <w:p w:rsidR="0053288D" w:rsidRPr="00864E1B" w:rsidRDefault="00FC7A7D">
      <w:pPr>
        <w:pStyle w:val="Header"/>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57728" behindDoc="0" locked="0" layoutInCell="0" allowOverlap="1">
                <wp:simplePos x="0" y="0"/>
                <wp:positionH relativeFrom="column">
                  <wp:posOffset>1994535</wp:posOffset>
                </wp:positionH>
                <wp:positionV relativeFrom="paragraph">
                  <wp:posOffset>155575</wp:posOffset>
                </wp:positionV>
                <wp:extent cx="1485900" cy="4349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4975"/>
                        </a:xfrm>
                        <a:prstGeom prst="rect">
                          <a:avLst/>
                        </a:prstGeom>
                        <a:solidFill>
                          <a:srgbClr val="FFFFFF"/>
                        </a:solidFill>
                        <a:ln w="9525">
                          <a:solidFill>
                            <a:srgbClr val="000000"/>
                          </a:solidFill>
                          <a:miter lim="800000"/>
                          <a:headEnd/>
                          <a:tailEnd/>
                        </a:ln>
                      </wps:spPr>
                      <wps:txbx>
                        <w:txbxContent>
                          <w:p w:rsidR="0053288D" w:rsidRDefault="0053288D">
                            <w:pPr>
                              <w:jc w:val="center"/>
                              <w:rPr>
                                <w:rFonts w:ascii="Arial" w:hAnsi="Arial"/>
                                <w:sz w:val="24"/>
                              </w:rPr>
                            </w:pPr>
                            <w:r>
                              <w:rPr>
                                <w:rFonts w:ascii="Arial" w:hAnsi="Arial"/>
                                <w:sz w:val="24"/>
                              </w:rPr>
                              <w:t>1 in</w:t>
                            </w:r>
                            <w:r w:rsidR="00193868">
                              <w:rPr>
                                <w:rFonts w:ascii="Arial" w:hAnsi="Arial"/>
                                <w:sz w:val="24"/>
                              </w:rPr>
                              <w:t xml:space="preserve"> </w:t>
                            </w:r>
                            <w:r w:rsidR="00BE7CF0">
                              <w:rPr>
                                <w:rFonts w:ascii="Arial" w:hAnsi="Arial"/>
                                <w:sz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05pt;margin-top:12.25pt;width:117pt;height:3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" o:allowincell="f">
                <v:textbox>
                  <w:txbxContent>
                    <w:p w:rsidR="0053288D" w:rsidRDefault="0053288D">
                      <w:pPr>
                        <w:jc w:val="center"/>
                        <w:rPr>
                          <w:rFonts w:ascii="Arial" w:hAnsi="Arial"/>
                          <w:sz w:val="24"/>
                        </w:rPr>
                      </w:pPr>
                      <w:r>
                        <w:rPr>
                          <w:rFonts w:ascii="Arial" w:hAnsi="Arial"/>
                          <w:sz w:val="24"/>
                        </w:rPr>
                        <w:t>1 in</w:t>
                      </w:r>
                      <w:r w:rsidR="00193868">
                        <w:rPr>
                          <w:rFonts w:ascii="Arial" w:hAnsi="Arial"/>
                          <w:sz w:val="24"/>
                        </w:rPr>
                        <w:t xml:space="preserve"> </w:t>
                      </w:r>
                      <w:r w:rsidR="00BE7CF0">
                        <w:rPr>
                          <w:rFonts w:ascii="Arial" w:hAnsi="Arial"/>
                          <w:sz w:val="24"/>
                        </w:rPr>
                        <w:t>8</w:t>
                      </w:r>
                    </w:p>
                  </w:txbxContent>
                </v:textbox>
              </v:shape>
            </w:pict>
          </mc:Fallback>
        </mc:AlternateContent>
      </w:r>
    </w:p>
    <w:p w:rsidR="0053288D" w:rsidRPr="00864E1B" w:rsidRDefault="0053288D">
      <w:pPr>
        <w:pStyle w:val="Header"/>
        <w:rPr>
          <w:rFonts w:ascii="Arial" w:hAnsi="Arial" w:cs="Arial"/>
          <w:szCs w:val="22"/>
        </w:rPr>
      </w:pPr>
    </w:p>
    <w:p w:rsidR="0053288D" w:rsidRPr="00864E1B" w:rsidRDefault="0053288D">
      <w:pPr>
        <w:pStyle w:val="Header"/>
        <w:rPr>
          <w:rFonts w:ascii="Arial" w:hAnsi="Arial" w:cs="Arial"/>
          <w:szCs w:val="22"/>
        </w:rPr>
      </w:pPr>
      <w:r w:rsidRPr="00864E1B">
        <w:rPr>
          <w:rFonts w:ascii="Arial" w:hAnsi="Arial" w:cs="Arial"/>
          <w:szCs w:val="22"/>
        </w:rPr>
        <w:t>Current agreed on-call rota:</w:t>
      </w:r>
    </w:p>
    <w:p w:rsidR="0053288D" w:rsidRPr="00864E1B" w:rsidRDefault="0053288D">
      <w:pPr>
        <w:pStyle w:val="Header"/>
        <w:rPr>
          <w:rFonts w:ascii="Arial" w:hAnsi="Arial" w:cs="Arial"/>
          <w:szCs w:val="22"/>
        </w:rPr>
      </w:pPr>
    </w:p>
    <w:p w:rsidR="0053288D" w:rsidRPr="00864E1B" w:rsidRDefault="0053288D">
      <w:pPr>
        <w:pStyle w:val="Header"/>
        <w:rPr>
          <w:rFonts w:ascii="Arial" w:hAnsi="Arial" w:cs="Arial"/>
          <w:szCs w:val="22"/>
        </w:rPr>
      </w:pPr>
    </w:p>
    <w:p w:rsidR="0053288D" w:rsidRPr="00864E1B" w:rsidRDefault="0053288D">
      <w:pPr>
        <w:pStyle w:val="Header"/>
        <w:rPr>
          <w:rFonts w:ascii="Arial" w:hAnsi="Arial" w:cs="Arial"/>
          <w:szCs w:val="22"/>
        </w:rPr>
      </w:pPr>
    </w:p>
    <w:p w:rsidR="0053288D" w:rsidRPr="00864E1B" w:rsidRDefault="0053288D">
      <w:pPr>
        <w:pStyle w:val="Header"/>
        <w:rPr>
          <w:rFonts w:ascii="Arial" w:hAnsi="Arial" w:cs="Arial"/>
          <w:szCs w:val="22"/>
        </w:rPr>
      </w:pPr>
    </w:p>
    <w:p w:rsidR="0053288D" w:rsidRPr="00864E1B" w:rsidRDefault="0053288D">
      <w:pPr>
        <w:tabs>
          <w:tab w:val="left" w:pos="1985"/>
        </w:tabs>
        <w:ind w:left="709" w:hanging="709"/>
        <w:jc w:val="right"/>
        <w:rPr>
          <w:rFonts w:ascii="Arial" w:hAnsi="Arial" w:cs="Arial"/>
          <w:sz w:val="22"/>
          <w:szCs w:val="22"/>
        </w:rPr>
      </w:pPr>
    </w:p>
    <w:p w:rsidR="0053288D" w:rsidRPr="00864E1B" w:rsidRDefault="0053288D">
      <w:pPr>
        <w:ind w:left="720" w:hanging="720"/>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r w:rsidRPr="00864E1B">
        <w:rPr>
          <w:rFonts w:ascii="Arial" w:hAnsi="Arial" w:cs="Arial"/>
          <w:b/>
          <w:sz w:val="22"/>
          <w:szCs w:val="22"/>
        </w:rPr>
        <w:t>7.</w:t>
      </w:r>
      <w:r w:rsidRPr="00864E1B">
        <w:rPr>
          <w:rFonts w:ascii="Arial" w:hAnsi="Arial" w:cs="Arial"/>
          <w:b/>
          <w:sz w:val="22"/>
          <w:szCs w:val="22"/>
        </w:rPr>
        <w:tab/>
      </w:r>
      <w:r w:rsidRPr="00864E1B">
        <w:rPr>
          <w:rFonts w:ascii="Arial" w:hAnsi="Arial" w:cs="Arial"/>
          <w:b/>
          <w:sz w:val="22"/>
          <w:szCs w:val="22"/>
          <w:u w:val="single"/>
        </w:rPr>
        <w:t>MAIN CONDITIONS OF SERVICE</w:t>
      </w:r>
    </w:p>
    <w:p w:rsidR="0053288D" w:rsidRPr="00864E1B" w:rsidRDefault="0053288D">
      <w:pPr>
        <w:ind w:left="720" w:hanging="720"/>
        <w:jc w:val="both"/>
        <w:rPr>
          <w:rFonts w:ascii="Arial" w:hAnsi="Arial" w:cs="Arial"/>
          <w:sz w:val="22"/>
          <w:szCs w:val="22"/>
        </w:rPr>
      </w:pPr>
    </w:p>
    <w:p w:rsidR="0053288D" w:rsidRPr="00864E1B" w:rsidRDefault="0053288D">
      <w:pPr>
        <w:pStyle w:val="BodyTextIndent3"/>
        <w:ind w:left="2160" w:hanging="2160"/>
        <w:rPr>
          <w:rFonts w:cs="Arial"/>
          <w:szCs w:val="22"/>
        </w:rPr>
      </w:pPr>
    </w:p>
    <w:p w:rsidR="0053288D" w:rsidRPr="00864E1B" w:rsidRDefault="0053288D" w:rsidP="00864E1B">
      <w:pPr>
        <w:pStyle w:val="BodyTextIndent3"/>
        <w:tabs>
          <w:tab w:val="clear" w:pos="3600"/>
        </w:tabs>
        <w:rPr>
          <w:rFonts w:cs="Arial"/>
          <w:b/>
          <w:szCs w:val="22"/>
        </w:rPr>
      </w:pPr>
      <w:r w:rsidRPr="00864E1B">
        <w:rPr>
          <w:rFonts w:cs="Arial"/>
          <w:b/>
          <w:szCs w:val="22"/>
        </w:rPr>
        <w:tab/>
        <w:t>Annual Leave</w:t>
      </w:r>
    </w:p>
    <w:p w:rsidR="0053288D" w:rsidRPr="00864E1B" w:rsidRDefault="0053288D">
      <w:pPr>
        <w:pStyle w:val="BodyTextIndent3"/>
        <w:ind w:left="2160" w:hanging="2160"/>
        <w:rPr>
          <w:rFonts w:cs="Arial"/>
          <w:szCs w:val="22"/>
        </w:rPr>
      </w:pPr>
    </w:p>
    <w:p w:rsidR="0053288D" w:rsidRPr="00864E1B" w:rsidRDefault="0053288D" w:rsidP="00F42371">
      <w:pPr>
        <w:pStyle w:val="BodyTextIndent3"/>
        <w:tabs>
          <w:tab w:val="clear" w:pos="3600"/>
          <w:tab w:val="left" w:pos="720"/>
        </w:tabs>
        <w:rPr>
          <w:rFonts w:cs="Arial"/>
          <w:szCs w:val="22"/>
        </w:rPr>
      </w:pPr>
      <w:r w:rsidRPr="00864E1B">
        <w:rPr>
          <w:rFonts w:cs="Arial"/>
          <w:szCs w:val="22"/>
        </w:rPr>
        <w:tab/>
      </w:r>
      <w:r w:rsidR="00193868">
        <w:rPr>
          <w:rFonts w:cs="Arial"/>
          <w:szCs w:val="22"/>
        </w:rPr>
        <w:t xml:space="preserve">25 days+ 2 statutory holidays </w:t>
      </w:r>
      <w:r w:rsidRPr="00864E1B">
        <w:rPr>
          <w:rFonts w:cs="Arial"/>
          <w:szCs w:val="22"/>
        </w:rPr>
        <w:t xml:space="preserve"> (+day off in lieu for each Public Holiday worked) rising to </w:t>
      </w:r>
      <w:r w:rsidR="00193868">
        <w:rPr>
          <w:rFonts w:cs="Arial"/>
          <w:szCs w:val="22"/>
        </w:rPr>
        <w:t>32 days +</w:t>
      </w:r>
      <w:r w:rsidRPr="00864E1B">
        <w:rPr>
          <w:rFonts w:cs="Arial"/>
          <w:szCs w:val="22"/>
        </w:rPr>
        <w:t xml:space="preserve"> </w:t>
      </w:r>
      <w:r w:rsidR="00193868">
        <w:rPr>
          <w:rFonts w:cs="Arial"/>
          <w:szCs w:val="22"/>
        </w:rPr>
        <w:t>2</w:t>
      </w:r>
      <w:r w:rsidRPr="00864E1B">
        <w:rPr>
          <w:rFonts w:cs="Arial"/>
          <w:szCs w:val="22"/>
        </w:rPr>
        <w:t xml:space="preserve"> </w:t>
      </w:r>
      <w:r w:rsidR="00193868">
        <w:rPr>
          <w:rFonts w:cs="Arial"/>
          <w:szCs w:val="22"/>
        </w:rPr>
        <w:t xml:space="preserve">statutory holidays </w:t>
      </w:r>
      <w:r w:rsidRPr="00864E1B">
        <w:rPr>
          <w:rFonts w:cs="Arial"/>
          <w:szCs w:val="22"/>
        </w:rPr>
        <w:t xml:space="preserve">days after 7 </w:t>
      </w:r>
      <w:proofErr w:type="spellStart"/>
      <w:r w:rsidRPr="00864E1B">
        <w:rPr>
          <w:rFonts w:cs="Arial"/>
          <w:szCs w:val="22"/>
        </w:rPr>
        <w:t>years service</w:t>
      </w:r>
      <w:proofErr w:type="spellEnd"/>
      <w:r w:rsidRPr="00864E1B">
        <w:rPr>
          <w:rFonts w:cs="Arial"/>
          <w:szCs w:val="22"/>
        </w:rPr>
        <w:t xml:space="preserve"> pro rata. </w:t>
      </w:r>
      <w:r w:rsidR="00193868">
        <w:rPr>
          <w:rFonts w:cs="Arial"/>
          <w:szCs w:val="22"/>
        </w:rPr>
        <w:t>Four</w:t>
      </w:r>
      <w:r w:rsidRPr="00864E1B">
        <w:rPr>
          <w:rFonts w:cs="Arial"/>
          <w:szCs w:val="22"/>
        </w:rPr>
        <w:t xml:space="preserve"> weeks of entitlement to be taken in full weeks. Part time staff may elect to take public holidays as they fall or a pro rata entitlement.</w:t>
      </w:r>
    </w:p>
    <w:p w:rsidR="0053288D" w:rsidRPr="00864E1B" w:rsidRDefault="0053288D">
      <w:pPr>
        <w:ind w:left="720" w:hanging="720"/>
        <w:jc w:val="both"/>
        <w:rPr>
          <w:rFonts w:ascii="Arial" w:hAnsi="Arial" w:cs="Arial"/>
          <w:b/>
          <w:sz w:val="22"/>
          <w:szCs w:val="22"/>
        </w:rPr>
      </w:pPr>
    </w:p>
    <w:p w:rsidR="0053288D" w:rsidRPr="00864E1B" w:rsidRDefault="0053288D">
      <w:pPr>
        <w:tabs>
          <w:tab w:val="left" w:pos="720"/>
        </w:tabs>
        <w:jc w:val="both"/>
        <w:rPr>
          <w:rFonts w:ascii="Arial" w:hAnsi="Arial" w:cs="Arial"/>
          <w:sz w:val="22"/>
          <w:szCs w:val="22"/>
        </w:rPr>
      </w:pPr>
      <w:r w:rsidRPr="00864E1B">
        <w:rPr>
          <w:rFonts w:ascii="Arial" w:hAnsi="Arial" w:cs="Arial"/>
          <w:b/>
          <w:sz w:val="22"/>
          <w:szCs w:val="22"/>
        </w:rPr>
        <w:tab/>
        <w:t>Study leave</w:t>
      </w:r>
    </w:p>
    <w:p w:rsidR="0053288D" w:rsidRPr="00864E1B" w:rsidRDefault="0053288D">
      <w:pPr>
        <w:tabs>
          <w:tab w:val="left" w:pos="3600"/>
        </w:tabs>
        <w:jc w:val="both"/>
        <w:rPr>
          <w:rFonts w:ascii="Arial" w:hAnsi="Arial" w:cs="Arial"/>
          <w:sz w:val="22"/>
          <w:szCs w:val="22"/>
        </w:rPr>
      </w:pPr>
    </w:p>
    <w:p w:rsidR="0053288D" w:rsidRPr="00864E1B" w:rsidRDefault="00193868">
      <w:pPr>
        <w:pStyle w:val="BodyText3"/>
        <w:tabs>
          <w:tab w:val="clear" w:pos="3690"/>
          <w:tab w:val="left" w:pos="720"/>
        </w:tabs>
        <w:rPr>
          <w:rFonts w:cs="Arial"/>
          <w:szCs w:val="22"/>
        </w:rPr>
      </w:pPr>
      <w:r>
        <w:rPr>
          <w:rFonts w:cs="Arial"/>
          <w:szCs w:val="22"/>
        </w:rPr>
        <w:tab/>
        <w:t>30</w:t>
      </w:r>
      <w:r w:rsidR="0053288D" w:rsidRPr="00864E1B">
        <w:rPr>
          <w:rFonts w:cs="Arial"/>
          <w:szCs w:val="22"/>
        </w:rPr>
        <w:t xml:space="preserve"> working days over period of three years.</w:t>
      </w:r>
    </w:p>
    <w:p w:rsidR="0053288D" w:rsidRPr="00864E1B" w:rsidRDefault="0053288D">
      <w:pPr>
        <w:tabs>
          <w:tab w:val="left" w:pos="3600"/>
        </w:tabs>
        <w:ind w:firstLine="720"/>
        <w:rPr>
          <w:rFonts w:ascii="Arial" w:hAnsi="Arial" w:cs="Arial"/>
          <w:sz w:val="22"/>
          <w:szCs w:val="22"/>
        </w:rPr>
      </w:pPr>
    </w:p>
    <w:p w:rsidR="0053288D" w:rsidRPr="00864E1B" w:rsidRDefault="0053288D">
      <w:pPr>
        <w:tabs>
          <w:tab w:val="left" w:pos="720"/>
        </w:tabs>
        <w:jc w:val="both"/>
        <w:rPr>
          <w:rFonts w:ascii="Arial" w:hAnsi="Arial" w:cs="Arial"/>
          <w:b/>
          <w:sz w:val="22"/>
          <w:szCs w:val="22"/>
        </w:rPr>
      </w:pPr>
      <w:r w:rsidRPr="00864E1B">
        <w:rPr>
          <w:rFonts w:ascii="Arial" w:hAnsi="Arial" w:cs="Arial"/>
          <w:b/>
          <w:sz w:val="22"/>
          <w:szCs w:val="22"/>
        </w:rPr>
        <w:tab/>
        <w:t>Date of Vacancy</w:t>
      </w:r>
    </w:p>
    <w:p w:rsidR="0053288D" w:rsidRPr="00864E1B" w:rsidRDefault="0053288D">
      <w:pPr>
        <w:tabs>
          <w:tab w:val="left" w:pos="3600"/>
        </w:tabs>
        <w:jc w:val="both"/>
        <w:rPr>
          <w:rFonts w:ascii="Arial" w:hAnsi="Arial" w:cs="Arial"/>
          <w:sz w:val="22"/>
          <w:szCs w:val="22"/>
        </w:rPr>
      </w:pPr>
    </w:p>
    <w:p w:rsidR="0053288D" w:rsidRPr="00E91909" w:rsidRDefault="00864E1B" w:rsidP="00F56429">
      <w:pPr>
        <w:tabs>
          <w:tab w:val="left" w:pos="720"/>
          <w:tab w:val="left" w:pos="3600"/>
        </w:tabs>
        <w:ind w:left="709"/>
        <w:jc w:val="both"/>
        <w:rPr>
          <w:rFonts w:ascii="Arial" w:hAnsi="Arial" w:cs="Arial"/>
          <w:sz w:val="22"/>
          <w:szCs w:val="22"/>
        </w:rPr>
      </w:pPr>
      <w:r>
        <w:rPr>
          <w:rFonts w:ascii="Arial" w:hAnsi="Arial" w:cs="Arial"/>
          <w:i/>
          <w:sz w:val="22"/>
          <w:szCs w:val="22"/>
        </w:rPr>
        <w:tab/>
      </w:r>
      <w:r w:rsidR="00E9774D">
        <w:rPr>
          <w:rFonts w:ascii="Arial" w:hAnsi="Arial" w:cs="Arial"/>
          <w:sz w:val="22"/>
          <w:szCs w:val="22"/>
        </w:rPr>
        <w:t>August 2024</w:t>
      </w:r>
      <w:r w:rsidR="00BE7CF0">
        <w:rPr>
          <w:rFonts w:ascii="Arial" w:hAnsi="Arial" w:cs="Arial"/>
          <w:sz w:val="22"/>
          <w:szCs w:val="22"/>
        </w:rPr>
        <w:t xml:space="preserve"> to </w:t>
      </w:r>
      <w:r w:rsidR="00E9774D">
        <w:rPr>
          <w:rFonts w:ascii="Arial" w:hAnsi="Arial" w:cs="Arial"/>
          <w:sz w:val="22"/>
          <w:szCs w:val="22"/>
        </w:rPr>
        <w:t xml:space="preserve">August 2025 in the first instance. </w:t>
      </w:r>
      <w:r w:rsidR="00F56429">
        <w:rPr>
          <w:rFonts w:ascii="Arial" w:hAnsi="Arial" w:cs="Arial"/>
          <w:sz w:val="22"/>
          <w:szCs w:val="22"/>
        </w:rPr>
        <w:t>This role may be extended to meet to the needs of the service.</w:t>
      </w:r>
    </w:p>
    <w:p w:rsidR="00F42371" w:rsidRPr="00864E1B" w:rsidRDefault="00F42371">
      <w:pPr>
        <w:tabs>
          <w:tab w:val="left" w:pos="3600"/>
        </w:tabs>
        <w:jc w:val="both"/>
        <w:rPr>
          <w:rFonts w:ascii="Arial" w:hAnsi="Arial" w:cs="Arial"/>
          <w:sz w:val="22"/>
          <w:szCs w:val="22"/>
        </w:rPr>
      </w:pPr>
    </w:p>
    <w:p w:rsidR="00225984" w:rsidRDefault="0053288D" w:rsidP="00225984">
      <w:pPr>
        <w:jc w:val="both"/>
        <w:rPr>
          <w:rFonts w:ascii="Arial" w:hAnsi="Arial" w:cs="Arial"/>
        </w:rPr>
      </w:pPr>
      <w:r w:rsidRPr="00864E1B">
        <w:rPr>
          <w:rFonts w:ascii="Arial" w:hAnsi="Arial" w:cs="Arial"/>
          <w:b/>
          <w:sz w:val="22"/>
          <w:szCs w:val="22"/>
        </w:rPr>
        <w:t>8.</w:t>
      </w:r>
      <w:r w:rsidRPr="00864E1B">
        <w:rPr>
          <w:rFonts w:ascii="Arial" w:hAnsi="Arial" w:cs="Arial"/>
          <w:b/>
          <w:sz w:val="22"/>
          <w:szCs w:val="22"/>
        </w:rPr>
        <w:tab/>
      </w:r>
      <w:r w:rsidR="00225984">
        <w:rPr>
          <w:rFonts w:ascii="Arial" w:hAnsi="Arial" w:cs="Arial"/>
          <w:b/>
          <w:bCs/>
          <w:u w:val="single"/>
        </w:rPr>
        <w:t>ACADEMIC FACILITIES</w:t>
      </w:r>
    </w:p>
    <w:p w:rsidR="00225984" w:rsidRDefault="00225984" w:rsidP="00225984">
      <w:pPr>
        <w:ind w:left="720" w:hanging="720"/>
        <w:jc w:val="both"/>
        <w:rPr>
          <w:rFonts w:ascii="Arial" w:hAnsi="Arial" w:cs="Arial"/>
        </w:rPr>
      </w:pPr>
    </w:p>
    <w:p w:rsidR="00225984" w:rsidRPr="00225984" w:rsidRDefault="00225984" w:rsidP="00225984">
      <w:pPr>
        <w:keepNext/>
        <w:ind w:left="709"/>
        <w:rPr>
          <w:rFonts w:ascii="Arial" w:hAnsi="Arial" w:cs="Arial"/>
          <w:b/>
          <w:bCs/>
          <w:sz w:val="22"/>
          <w:szCs w:val="22"/>
          <w:lang w:eastAsia="en-GB"/>
        </w:rPr>
      </w:pPr>
      <w:r w:rsidRPr="00225984">
        <w:rPr>
          <w:rFonts w:ascii="Arial" w:hAnsi="Arial" w:cs="Arial"/>
          <w:b/>
          <w:bCs/>
          <w:sz w:val="22"/>
          <w:szCs w:val="22"/>
          <w:lang w:eastAsia="en-GB"/>
        </w:rPr>
        <w:t>University of Exeter Medical School</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The University of Exeter is one of the most successful universities of the 21st century. Research and education of the highest quality are at the heart of an inspiring community in which to learn, work and live.  It has ambitious plans for the future, including a £275 million investment in facilities over the next five years.  The University has recently accepted an invitation to join the prestigious Russell Group of leading research-led universities and was named the “Times University of the Year” in 2012/2013.</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The University of Exeter Medical School (UEMS) is the newest College at the University of Exeter (</w:t>
      </w:r>
      <w:hyperlink r:id="rId7" w:history="1">
        <w:r w:rsidRPr="00C31ABB">
          <w:rPr>
            <w:rFonts w:ascii="Arial" w:hAnsi="Arial" w:cs="Arial"/>
            <w:sz w:val="22"/>
            <w:szCs w:val="22"/>
          </w:rPr>
          <w:t>http://www.exeter.ac.uk/medicine/</w:t>
        </w:r>
      </w:hyperlink>
      <w:r w:rsidRPr="00C31ABB">
        <w:rPr>
          <w:rFonts w:ascii="Arial" w:hAnsi="Arial" w:cs="Arial"/>
          <w:sz w:val="22"/>
          <w:szCs w:val="22"/>
        </w:rPr>
        <w:t xml:space="preserve">). The Medical School’s cutting-edge research is driven by important clinical questions. It focuses on translational and applied research in areas of greatest health burden and greatest opportunity for scientific advance, principally: diabetes, cardiovascular risk, and ageing; neurological disorders and mental health; environment and human health; and health services research. It spans basic through clinical science to clinical trials and health policy.  </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lastRenderedPageBreak/>
        <w:t>UEMS delivers two highly-regarded and innovative undergraduate degrees: the BSc in Medical Sciences and Bachelor of Medicine, Bachelor of Surgery (BMBS). In addition, the Medical School offers a range of postgraduate programmes and courses.</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The curriculum reflects today’s evolving models of care and patient experience in acute, primary and community care settings. Building on the excellent educational reputation of Peninsula College of Medicine and Dentistry and using problem-based learning in small groups, the BMBS programme reflects the belief that doctors need to adopt a socially accountable approach to their work and to understand the human and societal impact of disease as well as the community-wide context of contemporary health care provision. Our graduates will be both capable and confident, whether they are clinicians, managers, educators or researchers and will be committed to life-long scholarship.</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Years one and two of the BMBS programme are based at the St Luke’s Campus in Exeter and lay the scientific foundations for the future years of the course. There is clinical contact from year one and students begin acquisition of a range of transferable skills, learning science within a clinical context. Years three and four of the programme are based at the Royal Devon and Exeter Hospital and at the Royal Cornwall Hospital in Truro and in their surrounding general practices and community health environments.  In year five, students are involved in a series of apprenticeship attachments; to consultants and to Principal General Practitioners on a one-to-one basis throughout Devon and Cornwall in Barnstaple, Exeter, Torbay and Truro.</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There is great scope for staff in NHS Partner Organisations to become involved in all aspects of the Medical School curriculum for undergraduate education; for example, clinicians may be engaged with PMS as clinical teachers, clinical skills tutors, and academic tutors.</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The National Health Service (NHS) has been closely involved in the development of medical education in the South West and is the major UK employer of healthcare professionals. Significant growth in the number of doctors and the development of medical education, both pre- and post-qualification, contributes to the essential modernisation required to deliver the government’s NHS Plan.</w:t>
      </w:r>
    </w:p>
    <w:p w:rsidR="00225984" w:rsidRPr="00C31ABB" w:rsidRDefault="00225984" w:rsidP="00225984">
      <w:pPr>
        <w:spacing w:after="200"/>
        <w:ind w:left="709"/>
        <w:rPr>
          <w:rFonts w:ascii="Arial" w:hAnsi="Arial" w:cs="Arial"/>
          <w:sz w:val="22"/>
          <w:szCs w:val="22"/>
        </w:rPr>
      </w:pPr>
      <w:r w:rsidRPr="00C31ABB">
        <w:rPr>
          <w:rFonts w:ascii="Arial" w:hAnsi="Arial" w:cs="Arial"/>
          <w:sz w:val="22"/>
          <w:szCs w:val="22"/>
        </w:rPr>
        <w:t xml:space="preserve">The NHS in Devon and Cornwall has worked with the school to ensure that its services and facilities offer the right environment to support the way doctors, scientists, educators and researchers are trained. </w:t>
      </w:r>
    </w:p>
    <w:p w:rsidR="0053288D" w:rsidRPr="00864E1B" w:rsidRDefault="0053288D" w:rsidP="00225984">
      <w:pPr>
        <w:jc w:val="both"/>
        <w:rPr>
          <w:rFonts w:ascii="Arial" w:hAnsi="Arial" w:cs="Arial"/>
          <w:sz w:val="22"/>
          <w:szCs w:val="22"/>
        </w:rPr>
      </w:pPr>
    </w:p>
    <w:p w:rsidR="0053288D" w:rsidRPr="00864E1B" w:rsidRDefault="0053288D">
      <w:pPr>
        <w:pStyle w:val="BodyText2"/>
        <w:rPr>
          <w:rFonts w:ascii="Arial" w:hAnsi="Arial" w:cs="Arial"/>
          <w:b/>
          <w:sz w:val="22"/>
          <w:szCs w:val="22"/>
        </w:rPr>
      </w:pPr>
      <w:r w:rsidRPr="00864E1B">
        <w:rPr>
          <w:rFonts w:ascii="Arial" w:hAnsi="Arial" w:cs="Arial"/>
          <w:b/>
          <w:sz w:val="22"/>
          <w:szCs w:val="22"/>
        </w:rPr>
        <w:t>The Research and Development Support Unit (RDSU)</w:t>
      </w:r>
    </w:p>
    <w:p w:rsidR="0053288D" w:rsidRPr="00864E1B" w:rsidRDefault="0053288D">
      <w:pPr>
        <w:pStyle w:val="BodyText2"/>
        <w:rPr>
          <w:rFonts w:ascii="Arial" w:hAnsi="Arial" w:cs="Arial"/>
          <w:sz w:val="22"/>
          <w:szCs w:val="22"/>
        </w:rPr>
      </w:pPr>
      <w:r w:rsidRPr="00864E1B">
        <w:rPr>
          <w:rFonts w:ascii="Arial" w:hAnsi="Arial" w:cs="Arial"/>
          <w:sz w:val="22"/>
          <w:szCs w:val="22"/>
        </w:rPr>
        <w:t xml:space="preserve">The Trust holds a contract from the Department of Health to host a </w:t>
      </w:r>
      <w:smartTag w:uri="urn:schemas-microsoft-com:office:smarttags" w:element="place">
        <w:r w:rsidRPr="00864E1B">
          <w:rPr>
            <w:rFonts w:ascii="Arial" w:hAnsi="Arial" w:cs="Arial"/>
            <w:sz w:val="22"/>
            <w:szCs w:val="22"/>
          </w:rPr>
          <w:t>Peninsula</w:t>
        </w:r>
      </w:smartTag>
      <w:r w:rsidRPr="00864E1B">
        <w:rPr>
          <w:rFonts w:ascii="Arial" w:hAnsi="Arial" w:cs="Arial"/>
          <w:sz w:val="22"/>
          <w:szCs w:val="22"/>
        </w:rPr>
        <w:t xml:space="preserve"> wide Research and Development Support Unit to facilitate NHS R&amp;D in the implementation of Evidence Based Practice in the research community.  This Peninsula Unit, which was formed from three highly successful units, involves networks throughout the </w:t>
      </w:r>
      <w:smartTag w:uri="urn:schemas-microsoft-com:office:smarttags" w:element="place">
        <w:r w:rsidRPr="00864E1B">
          <w:rPr>
            <w:rFonts w:ascii="Arial" w:hAnsi="Arial" w:cs="Arial"/>
            <w:sz w:val="22"/>
            <w:szCs w:val="22"/>
          </w:rPr>
          <w:t>Peninsula</w:t>
        </w:r>
      </w:smartTag>
      <w:r w:rsidRPr="00864E1B">
        <w:rPr>
          <w:rFonts w:ascii="Arial" w:hAnsi="Arial" w:cs="Arial"/>
          <w:sz w:val="22"/>
          <w:szCs w:val="22"/>
        </w:rPr>
        <w:t xml:space="preserve"> embracing both Primary Care Secondary Care and supports all professional groups.  </w:t>
      </w:r>
    </w:p>
    <w:p w:rsidR="0053288D" w:rsidRPr="00864E1B" w:rsidRDefault="0053288D" w:rsidP="00652844">
      <w:pPr>
        <w:pStyle w:val="BodyText2"/>
        <w:ind w:left="0"/>
        <w:rPr>
          <w:rFonts w:ascii="Arial" w:hAnsi="Arial" w:cs="Arial"/>
          <w:sz w:val="22"/>
          <w:szCs w:val="22"/>
        </w:rPr>
      </w:pPr>
    </w:p>
    <w:p w:rsidR="0053288D" w:rsidRPr="00864E1B" w:rsidRDefault="0053288D">
      <w:pPr>
        <w:ind w:left="720" w:hanging="720"/>
        <w:jc w:val="both"/>
        <w:rPr>
          <w:rFonts w:ascii="Arial" w:hAnsi="Arial" w:cs="Arial"/>
          <w:sz w:val="22"/>
          <w:szCs w:val="22"/>
        </w:rPr>
      </w:pPr>
    </w:p>
    <w:p w:rsidR="0053288D" w:rsidRPr="00864E1B" w:rsidRDefault="0053288D">
      <w:pPr>
        <w:rPr>
          <w:rFonts w:ascii="Arial" w:hAnsi="Arial" w:cs="Arial"/>
          <w:b/>
          <w:sz w:val="22"/>
          <w:szCs w:val="22"/>
        </w:rPr>
      </w:pPr>
      <w:r w:rsidRPr="00864E1B">
        <w:rPr>
          <w:rFonts w:ascii="Arial" w:hAnsi="Arial" w:cs="Arial"/>
          <w:b/>
          <w:sz w:val="22"/>
          <w:szCs w:val="22"/>
        </w:rPr>
        <w:t>9.</w:t>
      </w:r>
      <w:r w:rsidRPr="00864E1B">
        <w:rPr>
          <w:rFonts w:ascii="Arial" w:hAnsi="Arial" w:cs="Arial"/>
          <w:b/>
          <w:sz w:val="22"/>
          <w:szCs w:val="22"/>
        </w:rPr>
        <w:tab/>
      </w:r>
      <w:r w:rsidRPr="00864E1B">
        <w:rPr>
          <w:rFonts w:ascii="Arial" w:hAnsi="Arial" w:cs="Arial"/>
          <w:b/>
          <w:sz w:val="22"/>
          <w:szCs w:val="22"/>
          <w:u w:val="single"/>
        </w:rPr>
        <w:t>RESEARCH GOVERNANCE</w:t>
      </w:r>
    </w:p>
    <w:p w:rsidR="0053288D" w:rsidRPr="00864E1B" w:rsidRDefault="0053288D">
      <w:pPr>
        <w:jc w:val="both"/>
        <w:rPr>
          <w:rFonts w:ascii="Arial" w:hAnsi="Arial" w:cs="Arial"/>
          <w:sz w:val="22"/>
          <w:szCs w:val="22"/>
        </w:rPr>
      </w:pPr>
    </w:p>
    <w:p w:rsidR="0053288D" w:rsidRPr="00864E1B" w:rsidRDefault="0053288D">
      <w:pPr>
        <w:pStyle w:val="BodyTextIndent3"/>
        <w:tabs>
          <w:tab w:val="clear" w:pos="3600"/>
        </w:tabs>
        <w:ind w:firstLine="0"/>
        <w:rPr>
          <w:rFonts w:cs="Arial"/>
          <w:szCs w:val="22"/>
        </w:rPr>
      </w:pPr>
      <w:r w:rsidRPr="00864E1B">
        <w:rPr>
          <w:rFonts w:cs="Arial"/>
          <w:szCs w:val="22"/>
        </w:rPr>
        <w:t>All research undertaken must comply with Trust policy on Research &amp; Development.  Trust policy and guidelines are available on the Trust’s Intranet site and specific compliance with the Research Governance Framework for Health and Social Care.</w:t>
      </w:r>
    </w:p>
    <w:p w:rsidR="0053288D" w:rsidRPr="00864E1B" w:rsidRDefault="0053288D">
      <w:pPr>
        <w:ind w:left="720" w:hanging="720"/>
        <w:rPr>
          <w:rFonts w:ascii="Arial" w:hAnsi="Arial" w:cs="Arial"/>
          <w:sz w:val="22"/>
          <w:szCs w:val="22"/>
        </w:rPr>
      </w:pPr>
    </w:p>
    <w:p w:rsidR="0053288D" w:rsidRPr="00864E1B" w:rsidRDefault="0053288D">
      <w:pPr>
        <w:ind w:left="720" w:hanging="720"/>
        <w:rPr>
          <w:rFonts w:ascii="Arial" w:hAnsi="Arial" w:cs="Arial"/>
          <w:sz w:val="22"/>
          <w:szCs w:val="22"/>
        </w:rPr>
      </w:pPr>
    </w:p>
    <w:p w:rsidR="0053288D" w:rsidRPr="00864E1B" w:rsidRDefault="0053288D">
      <w:pPr>
        <w:jc w:val="both"/>
        <w:rPr>
          <w:rFonts w:ascii="Arial" w:hAnsi="Arial" w:cs="Arial"/>
          <w:sz w:val="22"/>
          <w:szCs w:val="22"/>
        </w:rPr>
      </w:pPr>
      <w:r w:rsidRPr="00864E1B">
        <w:rPr>
          <w:rFonts w:ascii="Arial" w:hAnsi="Arial" w:cs="Arial"/>
          <w:b/>
          <w:sz w:val="22"/>
          <w:szCs w:val="22"/>
        </w:rPr>
        <w:t>10.</w:t>
      </w:r>
      <w:r w:rsidRPr="00864E1B">
        <w:rPr>
          <w:rFonts w:ascii="Arial" w:hAnsi="Arial" w:cs="Arial"/>
          <w:b/>
          <w:sz w:val="22"/>
          <w:szCs w:val="22"/>
        </w:rPr>
        <w:tab/>
      </w:r>
      <w:r w:rsidRPr="00864E1B">
        <w:rPr>
          <w:rFonts w:ascii="Arial" w:hAnsi="Arial" w:cs="Arial"/>
          <w:b/>
          <w:sz w:val="22"/>
          <w:szCs w:val="22"/>
          <w:u w:val="single"/>
        </w:rPr>
        <w:t>CANVASSING</w:t>
      </w:r>
    </w:p>
    <w:p w:rsidR="0053288D" w:rsidRPr="00864E1B" w:rsidRDefault="0053288D">
      <w:pPr>
        <w:ind w:left="720" w:hanging="720"/>
        <w:jc w:val="both"/>
        <w:rPr>
          <w:rFonts w:ascii="Arial" w:hAnsi="Arial" w:cs="Arial"/>
          <w:sz w:val="22"/>
          <w:szCs w:val="22"/>
        </w:rPr>
      </w:pPr>
    </w:p>
    <w:p w:rsidR="0053288D" w:rsidRPr="00864E1B" w:rsidRDefault="0053288D">
      <w:pPr>
        <w:pStyle w:val="BodyTextIndent3"/>
        <w:tabs>
          <w:tab w:val="clear" w:pos="3600"/>
        </w:tabs>
        <w:ind w:firstLine="0"/>
        <w:rPr>
          <w:rFonts w:cs="Arial"/>
          <w:szCs w:val="22"/>
        </w:rPr>
      </w:pPr>
      <w:r w:rsidRPr="00864E1B">
        <w:rPr>
          <w:rFonts w:cs="Arial"/>
          <w:szCs w:val="22"/>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53288D" w:rsidRPr="00864E1B" w:rsidRDefault="0053288D">
      <w:pPr>
        <w:ind w:left="720" w:hanging="720"/>
        <w:rPr>
          <w:rFonts w:ascii="Arial" w:hAnsi="Arial" w:cs="Arial"/>
          <w:sz w:val="22"/>
          <w:szCs w:val="22"/>
        </w:rPr>
      </w:pPr>
    </w:p>
    <w:p w:rsidR="0053288D" w:rsidRPr="00864E1B" w:rsidRDefault="0053288D">
      <w:pPr>
        <w:ind w:left="720" w:hanging="720"/>
        <w:rPr>
          <w:rFonts w:ascii="Arial" w:hAnsi="Arial" w:cs="Arial"/>
          <w:sz w:val="22"/>
          <w:szCs w:val="22"/>
        </w:rPr>
      </w:pPr>
    </w:p>
    <w:p w:rsidR="0053288D" w:rsidRPr="00864E1B" w:rsidRDefault="0053288D">
      <w:pPr>
        <w:jc w:val="both"/>
        <w:rPr>
          <w:rFonts w:ascii="Arial" w:hAnsi="Arial" w:cs="Arial"/>
          <w:b/>
          <w:sz w:val="22"/>
          <w:szCs w:val="22"/>
        </w:rPr>
      </w:pPr>
      <w:r w:rsidRPr="00864E1B">
        <w:rPr>
          <w:rFonts w:ascii="Arial" w:hAnsi="Arial" w:cs="Arial"/>
          <w:b/>
          <w:sz w:val="22"/>
          <w:szCs w:val="22"/>
        </w:rPr>
        <w:t>11.</w:t>
      </w:r>
      <w:r w:rsidRPr="00864E1B">
        <w:rPr>
          <w:rFonts w:ascii="Arial" w:hAnsi="Arial" w:cs="Arial"/>
          <w:b/>
          <w:sz w:val="22"/>
          <w:szCs w:val="22"/>
        </w:rPr>
        <w:tab/>
      </w:r>
      <w:r w:rsidRPr="00864E1B">
        <w:rPr>
          <w:rFonts w:ascii="Arial" w:hAnsi="Arial" w:cs="Arial"/>
          <w:b/>
          <w:sz w:val="22"/>
          <w:szCs w:val="22"/>
          <w:u w:val="single"/>
        </w:rPr>
        <w:t>ACCESS TO CHILDREN AND VULNERABLE ADULTS</w:t>
      </w:r>
    </w:p>
    <w:p w:rsidR="0053288D" w:rsidRPr="00864E1B" w:rsidRDefault="0053288D">
      <w:pPr>
        <w:jc w:val="both"/>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The person appointed to this post may have substantial access to children and to vulnerable adults.  Applicants are, therefore, advised that in the event that your appointment is recommended and in line with Trust policy, you will be asked to undertake a</w:t>
      </w:r>
      <w:r w:rsidR="008A427A">
        <w:rPr>
          <w:rFonts w:ascii="Arial" w:hAnsi="Arial" w:cs="Arial"/>
          <w:sz w:val="22"/>
          <w:szCs w:val="22"/>
        </w:rPr>
        <w:t>n Enhanced</w:t>
      </w:r>
      <w:r w:rsidRPr="00864E1B">
        <w:rPr>
          <w:rFonts w:ascii="Arial" w:hAnsi="Arial" w:cs="Arial"/>
          <w:sz w:val="22"/>
          <w:szCs w:val="22"/>
        </w:rPr>
        <w:t xml:space="preserve">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taken into account in deciding whether to engage an applicant.</w:t>
      </w:r>
    </w:p>
    <w:p w:rsidR="0053288D" w:rsidRPr="00864E1B" w:rsidRDefault="0053288D">
      <w:pPr>
        <w:rPr>
          <w:rFonts w:ascii="Arial" w:hAnsi="Arial" w:cs="Arial"/>
          <w:sz w:val="22"/>
          <w:szCs w:val="22"/>
        </w:rPr>
      </w:pPr>
    </w:p>
    <w:p w:rsidR="0053288D" w:rsidRPr="00864E1B" w:rsidRDefault="0053288D">
      <w:pPr>
        <w:rPr>
          <w:rFonts w:ascii="Arial" w:hAnsi="Arial" w:cs="Arial"/>
          <w:sz w:val="22"/>
          <w:szCs w:val="22"/>
        </w:rPr>
      </w:pPr>
    </w:p>
    <w:p w:rsidR="0053288D" w:rsidRPr="00864E1B" w:rsidRDefault="0053288D">
      <w:pPr>
        <w:rPr>
          <w:rFonts w:ascii="Arial" w:hAnsi="Arial" w:cs="Arial"/>
          <w:b/>
          <w:sz w:val="22"/>
          <w:szCs w:val="22"/>
        </w:rPr>
      </w:pPr>
      <w:r w:rsidRPr="00864E1B">
        <w:rPr>
          <w:rFonts w:ascii="Arial" w:hAnsi="Arial" w:cs="Arial"/>
          <w:b/>
          <w:sz w:val="22"/>
          <w:szCs w:val="22"/>
        </w:rPr>
        <w:t>12.</w:t>
      </w:r>
      <w:r w:rsidRPr="00864E1B">
        <w:rPr>
          <w:rFonts w:ascii="Arial" w:hAnsi="Arial" w:cs="Arial"/>
          <w:b/>
          <w:sz w:val="22"/>
          <w:szCs w:val="22"/>
        </w:rPr>
        <w:tab/>
      </w:r>
      <w:r w:rsidRPr="00864E1B">
        <w:rPr>
          <w:rFonts w:ascii="Arial" w:hAnsi="Arial" w:cs="Arial"/>
          <w:b/>
          <w:sz w:val="22"/>
          <w:szCs w:val="22"/>
          <w:u w:val="single"/>
        </w:rPr>
        <w:t>REHABILITATION OF OFFENDERS</w:t>
      </w:r>
    </w:p>
    <w:p w:rsidR="0053288D" w:rsidRPr="00864E1B" w:rsidRDefault="0053288D">
      <w:pPr>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53288D" w:rsidRPr="00864E1B" w:rsidRDefault="0053288D">
      <w:pPr>
        <w:jc w:val="both"/>
        <w:rPr>
          <w:rFonts w:ascii="Arial" w:hAnsi="Arial" w:cs="Arial"/>
          <w:sz w:val="22"/>
          <w:szCs w:val="22"/>
        </w:rPr>
      </w:pPr>
    </w:p>
    <w:p w:rsidR="0053288D" w:rsidRPr="00864E1B" w:rsidRDefault="0053288D">
      <w:pPr>
        <w:rPr>
          <w:rFonts w:ascii="Arial" w:hAnsi="Arial" w:cs="Arial"/>
          <w:sz w:val="22"/>
          <w:szCs w:val="22"/>
        </w:rPr>
      </w:pPr>
    </w:p>
    <w:p w:rsidR="0053288D" w:rsidRPr="00864E1B" w:rsidRDefault="0053288D">
      <w:pPr>
        <w:rPr>
          <w:rFonts w:ascii="Arial" w:hAnsi="Arial" w:cs="Arial"/>
          <w:b/>
          <w:sz w:val="22"/>
          <w:szCs w:val="22"/>
        </w:rPr>
      </w:pPr>
      <w:r w:rsidRPr="00864E1B">
        <w:rPr>
          <w:rFonts w:ascii="Arial" w:hAnsi="Arial" w:cs="Arial"/>
          <w:b/>
          <w:sz w:val="22"/>
          <w:szCs w:val="22"/>
        </w:rPr>
        <w:t>13.</w:t>
      </w:r>
      <w:r w:rsidRPr="00864E1B">
        <w:rPr>
          <w:rFonts w:ascii="Arial" w:hAnsi="Arial" w:cs="Arial"/>
          <w:b/>
          <w:sz w:val="22"/>
          <w:szCs w:val="22"/>
        </w:rPr>
        <w:tab/>
      </w:r>
      <w:r w:rsidRPr="00864E1B">
        <w:rPr>
          <w:rFonts w:ascii="Arial" w:hAnsi="Arial" w:cs="Arial"/>
          <w:b/>
          <w:sz w:val="22"/>
          <w:szCs w:val="22"/>
          <w:u w:val="single"/>
        </w:rPr>
        <w:t>DATA PROTECTION ACT 1998</w:t>
      </w:r>
    </w:p>
    <w:p w:rsidR="0053288D" w:rsidRPr="00864E1B" w:rsidRDefault="0053288D">
      <w:pPr>
        <w:rPr>
          <w:rFonts w:ascii="Arial" w:hAnsi="Arial" w:cs="Arial"/>
          <w:b/>
          <w:sz w:val="22"/>
          <w:szCs w:val="22"/>
        </w:rPr>
      </w:pPr>
    </w:p>
    <w:p w:rsidR="0053288D" w:rsidRDefault="0053288D">
      <w:pPr>
        <w:pStyle w:val="BodyText"/>
        <w:ind w:left="720"/>
        <w:rPr>
          <w:rFonts w:ascii="Arial" w:hAnsi="Arial" w:cs="Arial"/>
          <w:sz w:val="22"/>
          <w:szCs w:val="22"/>
        </w:rPr>
      </w:pPr>
      <w:r w:rsidRPr="00864E1B">
        <w:rPr>
          <w:rFonts w:ascii="Arial" w:hAnsi="Arial" w:cs="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1D2F1C" w:rsidRDefault="001D2F1C" w:rsidP="001D2F1C">
      <w:pPr>
        <w:pStyle w:val="BodyText"/>
        <w:rPr>
          <w:rFonts w:ascii="Arial" w:hAnsi="Arial" w:cs="Arial"/>
          <w:sz w:val="22"/>
          <w:szCs w:val="22"/>
        </w:rPr>
      </w:pPr>
    </w:p>
    <w:p w:rsidR="001D2F1C" w:rsidRDefault="001D2F1C" w:rsidP="001D2F1C">
      <w:pPr>
        <w:pStyle w:val="BodyText"/>
        <w:rPr>
          <w:rFonts w:ascii="Arial" w:hAnsi="Arial" w:cs="Arial"/>
          <w:sz w:val="22"/>
          <w:szCs w:val="22"/>
        </w:rPr>
      </w:pPr>
    </w:p>
    <w:p w:rsidR="001D2F1C" w:rsidRPr="004D442A" w:rsidRDefault="001D2F1C" w:rsidP="001D2F1C">
      <w:pPr>
        <w:pStyle w:val="BodyText"/>
        <w:rPr>
          <w:rFonts w:ascii="Arial" w:hAnsi="Arial" w:cs="Arial"/>
          <w:b/>
          <w:sz w:val="22"/>
          <w:szCs w:val="22"/>
        </w:rPr>
      </w:pPr>
      <w:r w:rsidRPr="004D442A">
        <w:rPr>
          <w:rFonts w:ascii="Arial" w:hAnsi="Arial" w:cs="Arial"/>
          <w:b/>
          <w:sz w:val="22"/>
          <w:szCs w:val="22"/>
        </w:rPr>
        <w:t>14.</w:t>
      </w:r>
      <w:r w:rsidRPr="004D442A">
        <w:rPr>
          <w:rFonts w:ascii="Arial" w:hAnsi="Arial" w:cs="Arial"/>
          <w:b/>
          <w:sz w:val="22"/>
          <w:szCs w:val="22"/>
        </w:rPr>
        <w:tab/>
      </w:r>
      <w:r w:rsidRPr="004D442A">
        <w:rPr>
          <w:rFonts w:ascii="Arial" w:hAnsi="Arial" w:cs="Arial"/>
          <w:b/>
          <w:sz w:val="22"/>
          <w:szCs w:val="22"/>
          <w:u w:val="single"/>
        </w:rPr>
        <w:t>DIVERSITY AND EQUALITY</w:t>
      </w:r>
    </w:p>
    <w:p w:rsidR="001D2F1C" w:rsidRDefault="001D2F1C" w:rsidP="001D2F1C">
      <w:pPr>
        <w:pStyle w:val="BodyText"/>
        <w:ind w:left="720"/>
        <w:rPr>
          <w:rFonts w:ascii="Arial" w:hAnsi="Arial" w:cs="Arial"/>
          <w:sz w:val="22"/>
          <w:szCs w:val="22"/>
        </w:rPr>
      </w:pPr>
    </w:p>
    <w:p w:rsidR="001D2F1C" w:rsidRPr="00864E1B" w:rsidRDefault="006B5C4A" w:rsidP="006B5C4A">
      <w:pPr>
        <w:pStyle w:val="BodyText"/>
        <w:ind w:left="720"/>
        <w:rPr>
          <w:rFonts w:ascii="Arial" w:hAnsi="Arial" w:cs="Arial"/>
          <w:sz w:val="22"/>
          <w:szCs w:val="22"/>
        </w:rPr>
      </w:pPr>
      <w:r w:rsidRPr="006B5C4A">
        <w:rPr>
          <w:rFonts w:ascii="Arial" w:hAnsi="Arial" w:cs="Arial"/>
          <w:sz w:val="22"/>
          <w:szCs w:val="22"/>
          <w:lang w:eastAsia="en-GB"/>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rsidR="0053288D" w:rsidRPr="00864E1B" w:rsidRDefault="0053288D">
      <w:pPr>
        <w:ind w:left="720" w:hanging="720"/>
        <w:jc w:val="both"/>
        <w:rPr>
          <w:rFonts w:ascii="Arial" w:hAnsi="Arial" w:cs="Arial"/>
          <w:sz w:val="22"/>
          <w:szCs w:val="22"/>
        </w:rPr>
      </w:pPr>
    </w:p>
    <w:p w:rsidR="0053288D" w:rsidRPr="00864E1B" w:rsidRDefault="002F2B03" w:rsidP="002F2B03">
      <w:pPr>
        <w:ind w:left="720" w:hanging="720"/>
        <w:jc w:val="both"/>
        <w:rPr>
          <w:rFonts w:ascii="Arial" w:hAnsi="Arial" w:cs="Arial"/>
          <w:b/>
          <w:sz w:val="22"/>
          <w:szCs w:val="22"/>
        </w:rPr>
      </w:pPr>
      <w:r>
        <w:rPr>
          <w:rFonts w:ascii="Arial" w:hAnsi="Arial" w:cs="Arial"/>
          <w:sz w:val="22"/>
          <w:szCs w:val="22"/>
        </w:rPr>
        <w:br w:type="page"/>
      </w:r>
      <w:r w:rsidR="001D2F1C">
        <w:rPr>
          <w:rFonts w:ascii="Arial" w:hAnsi="Arial" w:cs="Arial"/>
          <w:b/>
          <w:sz w:val="22"/>
          <w:szCs w:val="22"/>
        </w:rPr>
        <w:lastRenderedPageBreak/>
        <w:t>15</w:t>
      </w:r>
      <w:r w:rsidR="0053288D" w:rsidRPr="00864E1B">
        <w:rPr>
          <w:rFonts w:ascii="Arial" w:hAnsi="Arial" w:cs="Arial"/>
          <w:b/>
          <w:sz w:val="22"/>
          <w:szCs w:val="22"/>
        </w:rPr>
        <w:t>.</w:t>
      </w:r>
      <w:r w:rsidR="0053288D" w:rsidRPr="00864E1B">
        <w:rPr>
          <w:rFonts w:ascii="Arial" w:hAnsi="Arial" w:cs="Arial"/>
          <w:b/>
          <w:sz w:val="22"/>
          <w:szCs w:val="22"/>
        </w:rPr>
        <w:tab/>
      </w:r>
      <w:r w:rsidR="0053288D" w:rsidRPr="00864E1B">
        <w:rPr>
          <w:rFonts w:ascii="Arial" w:hAnsi="Arial" w:cs="Arial"/>
          <w:b/>
          <w:sz w:val="22"/>
          <w:szCs w:val="22"/>
          <w:u w:val="single"/>
        </w:rPr>
        <w:t>FURTHER INFORMATION</w:t>
      </w:r>
    </w:p>
    <w:p w:rsidR="0053288D" w:rsidRPr="00864E1B" w:rsidRDefault="0053288D">
      <w:pPr>
        <w:ind w:left="720" w:hanging="720"/>
        <w:jc w:val="both"/>
        <w:rPr>
          <w:rFonts w:ascii="Arial" w:hAnsi="Arial" w:cs="Arial"/>
          <w:sz w:val="22"/>
          <w:szCs w:val="22"/>
        </w:rPr>
      </w:pPr>
    </w:p>
    <w:p w:rsidR="0053288D" w:rsidRPr="00864E1B" w:rsidRDefault="0053288D" w:rsidP="008128D5">
      <w:pPr>
        <w:pStyle w:val="BodyTextIndent3"/>
        <w:tabs>
          <w:tab w:val="clear" w:pos="3600"/>
        </w:tabs>
        <w:ind w:firstLine="0"/>
        <w:rPr>
          <w:rFonts w:cs="Arial"/>
          <w:szCs w:val="22"/>
        </w:rPr>
      </w:pPr>
      <w:r w:rsidRPr="00864E1B">
        <w:rPr>
          <w:rFonts w:cs="Arial"/>
          <w:szCs w:val="22"/>
        </w:rPr>
        <w:t xml:space="preserve">The Trust welcomes informal enquiries; </w:t>
      </w:r>
      <w:r w:rsidR="00193868">
        <w:rPr>
          <w:rFonts w:cs="Arial"/>
          <w:szCs w:val="22"/>
        </w:rPr>
        <w:t>staff can be contacted via the Trust Switchboard on 01392411611.  T</w:t>
      </w:r>
      <w:r w:rsidRPr="00864E1B">
        <w:rPr>
          <w:rFonts w:cs="Arial"/>
          <w:szCs w:val="22"/>
        </w:rPr>
        <w:t>he relevant pe</w:t>
      </w:r>
      <w:r w:rsidR="00193868">
        <w:rPr>
          <w:rFonts w:cs="Arial"/>
          <w:szCs w:val="22"/>
        </w:rPr>
        <w:t>ople to speak to are as follows:</w:t>
      </w:r>
    </w:p>
    <w:p w:rsidR="0053288D" w:rsidRPr="00864E1B" w:rsidRDefault="0053288D">
      <w:pPr>
        <w:jc w:val="both"/>
        <w:rPr>
          <w:rFonts w:ascii="Arial" w:hAnsi="Arial" w:cs="Arial"/>
          <w:sz w:val="22"/>
          <w:szCs w:val="22"/>
        </w:rPr>
      </w:pPr>
    </w:p>
    <w:p w:rsidR="0053288D" w:rsidRPr="00864E1B" w:rsidRDefault="0053288D" w:rsidP="008128D5">
      <w:pPr>
        <w:tabs>
          <w:tab w:val="left" w:pos="3600"/>
        </w:tabs>
        <w:ind w:left="720"/>
        <w:jc w:val="both"/>
        <w:rPr>
          <w:rFonts w:ascii="Arial" w:hAnsi="Arial" w:cs="Arial"/>
          <w:sz w:val="22"/>
          <w:szCs w:val="22"/>
        </w:rPr>
      </w:pPr>
      <w:r w:rsidRPr="00864E1B">
        <w:rPr>
          <w:rFonts w:ascii="Arial" w:hAnsi="Arial" w:cs="Arial"/>
          <w:sz w:val="22"/>
          <w:szCs w:val="22"/>
        </w:rPr>
        <w:t>Chief Executive:</w:t>
      </w:r>
      <w:r w:rsidRPr="00864E1B">
        <w:rPr>
          <w:rFonts w:ascii="Arial" w:hAnsi="Arial" w:cs="Arial"/>
          <w:sz w:val="22"/>
          <w:szCs w:val="22"/>
        </w:rPr>
        <w:tab/>
      </w:r>
      <w:r w:rsidR="00E9774D">
        <w:rPr>
          <w:rFonts w:ascii="Arial" w:hAnsi="Arial" w:cs="Arial"/>
          <w:sz w:val="22"/>
          <w:szCs w:val="22"/>
        </w:rPr>
        <w:t>Mr Sam Higginson</w:t>
      </w:r>
    </w:p>
    <w:p w:rsidR="0053288D" w:rsidRPr="00864E1B" w:rsidRDefault="0053288D">
      <w:pPr>
        <w:tabs>
          <w:tab w:val="left" w:pos="3600"/>
        </w:tabs>
        <w:ind w:left="3600"/>
        <w:jc w:val="both"/>
        <w:rPr>
          <w:rFonts w:ascii="Arial" w:hAnsi="Arial" w:cs="Arial"/>
          <w:sz w:val="22"/>
          <w:szCs w:val="22"/>
        </w:rPr>
      </w:pPr>
      <w:r w:rsidRPr="00864E1B">
        <w:rPr>
          <w:rFonts w:ascii="Arial" w:hAnsi="Arial" w:cs="Arial"/>
          <w:sz w:val="22"/>
          <w:szCs w:val="22"/>
        </w:rPr>
        <w:t>Chief Executive</w:t>
      </w:r>
    </w:p>
    <w:p w:rsidR="0053288D" w:rsidRPr="00864E1B" w:rsidRDefault="00C7202F">
      <w:pPr>
        <w:pStyle w:val="BodyTextIndent3"/>
        <w:ind w:left="3600" w:firstLine="0"/>
        <w:rPr>
          <w:rFonts w:cs="Arial"/>
          <w:szCs w:val="22"/>
        </w:rPr>
      </w:pPr>
      <w:r>
        <w:rPr>
          <w:rFonts w:cs="Arial"/>
          <w:szCs w:val="22"/>
        </w:rPr>
        <w:t>RDUH</w:t>
      </w:r>
    </w:p>
    <w:p w:rsidR="0053288D" w:rsidRPr="00864E1B" w:rsidRDefault="0053288D">
      <w:pPr>
        <w:tabs>
          <w:tab w:val="left" w:pos="3600"/>
        </w:tabs>
        <w:ind w:left="3600"/>
        <w:jc w:val="both"/>
        <w:rPr>
          <w:rFonts w:ascii="Arial" w:hAnsi="Arial" w:cs="Arial"/>
          <w:sz w:val="22"/>
          <w:szCs w:val="22"/>
        </w:rPr>
      </w:pPr>
      <w:r w:rsidRPr="00864E1B">
        <w:rPr>
          <w:rFonts w:ascii="Arial" w:hAnsi="Arial" w:cs="Arial"/>
          <w:sz w:val="22"/>
          <w:szCs w:val="22"/>
        </w:rPr>
        <w:t>Barrack Road</w:t>
      </w:r>
    </w:p>
    <w:p w:rsidR="0053288D" w:rsidRDefault="0053288D">
      <w:pPr>
        <w:tabs>
          <w:tab w:val="left" w:pos="3600"/>
        </w:tabs>
        <w:ind w:left="3600"/>
        <w:jc w:val="both"/>
        <w:rPr>
          <w:rFonts w:ascii="Arial" w:hAnsi="Arial" w:cs="Arial"/>
          <w:sz w:val="22"/>
          <w:szCs w:val="22"/>
        </w:rPr>
      </w:pPr>
      <w:smartTag w:uri="urn:schemas-microsoft-com:office:smarttags" w:element="City">
        <w:smartTag w:uri="urn:schemas-microsoft-com:office:smarttags" w:element="place">
          <w:r w:rsidRPr="00864E1B">
            <w:rPr>
              <w:rFonts w:ascii="Arial" w:hAnsi="Arial" w:cs="Arial"/>
              <w:sz w:val="22"/>
              <w:szCs w:val="22"/>
            </w:rPr>
            <w:t>Exeter</w:t>
          </w:r>
        </w:smartTag>
      </w:smartTag>
      <w:r w:rsidRPr="00864E1B">
        <w:rPr>
          <w:rFonts w:ascii="Arial" w:hAnsi="Arial" w:cs="Arial"/>
          <w:sz w:val="22"/>
          <w:szCs w:val="22"/>
        </w:rPr>
        <w:t xml:space="preserve"> EX2 5DW</w:t>
      </w:r>
    </w:p>
    <w:p w:rsidR="00193868" w:rsidRPr="00864E1B" w:rsidRDefault="00193868">
      <w:pPr>
        <w:tabs>
          <w:tab w:val="left" w:pos="3600"/>
        </w:tabs>
        <w:ind w:left="3600"/>
        <w:jc w:val="both"/>
        <w:rPr>
          <w:rFonts w:ascii="Arial" w:hAnsi="Arial" w:cs="Arial"/>
          <w:sz w:val="22"/>
          <w:szCs w:val="22"/>
        </w:rPr>
      </w:pPr>
    </w:p>
    <w:p w:rsidR="0053288D" w:rsidRPr="00864E1B" w:rsidRDefault="0053288D">
      <w:pPr>
        <w:tabs>
          <w:tab w:val="left" w:pos="3600"/>
        </w:tabs>
        <w:jc w:val="both"/>
        <w:rPr>
          <w:rFonts w:ascii="Arial" w:hAnsi="Arial" w:cs="Arial"/>
          <w:sz w:val="22"/>
          <w:szCs w:val="22"/>
        </w:rPr>
      </w:pPr>
    </w:p>
    <w:p w:rsidR="0053288D" w:rsidRPr="00864E1B" w:rsidRDefault="0053288D" w:rsidP="008128D5">
      <w:pPr>
        <w:tabs>
          <w:tab w:val="left" w:pos="3600"/>
        </w:tabs>
        <w:ind w:left="720"/>
        <w:jc w:val="both"/>
        <w:rPr>
          <w:rFonts w:ascii="Arial" w:hAnsi="Arial" w:cs="Arial"/>
          <w:sz w:val="22"/>
          <w:szCs w:val="22"/>
        </w:rPr>
      </w:pPr>
      <w:smartTag w:uri="urn:schemas-microsoft-com:office:smarttags" w:element="PersonName">
        <w:r w:rsidRPr="00864E1B">
          <w:rPr>
            <w:rFonts w:ascii="Arial" w:hAnsi="Arial" w:cs="Arial"/>
            <w:sz w:val="22"/>
            <w:szCs w:val="22"/>
          </w:rPr>
          <w:t>Medical Director</w:t>
        </w:r>
      </w:smartTag>
      <w:r w:rsidR="008A427A">
        <w:rPr>
          <w:rFonts w:ascii="Arial" w:hAnsi="Arial" w:cs="Arial"/>
          <w:sz w:val="22"/>
          <w:szCs w:val="22"/>
        </w:rPr>
        <w:t>s:</w:t>
      </w:r>
      <w:r w:rsidR="008A427A">
        <w:rPr>
          <w:rFonts w:ascii="Arial" w:hAnsi="Arial" w:cs="Arial"/>
          <w:sz w:val="22"/>
          <w:szCs w:val="22"/>
        </w:rPr>
        <w:tab/>
      </w:r>
      <w:r w:rsidR="00193868">
        <w:rPr>
          <w:rFonts w:ascii="Arial" w:hAnsi="Arial" w:cs="Arial"/>
          <w:sz w:val="22"/>
          <w:szCs w:val="22"/>
        </w:rPr>
        <w:t xml:space="preserve">Mr. </w:t>
      </w:r>
      <w:r w:rsidR="00E9774D">
        <w:rPr>
          <w:rFonts w:ascii="Arial" w:hAnsi="Arial" w:cs="Arial"/>
          <w:sz w:val="22"/>
          <w:szCs w:val="22"/>
        </w:rPr>
        <w:t>Adrian Harris</w:t>
      </w:r>
    </w:p>
    <w:p w:rsidR="0053288D" w:rsidRPr="00864E1B" w:rsidRDefault="0053288D">
      <w:pPr>
        <w:tabs>
          <w:tab w:val="left" w:pos="3600"/>
        </w:tabs>
        <w:ind w:left="3600"/>
        <w:jc w:val="both"/>
        <w:rPr>
          <w:rFonts w:ascii="Arial" w:hAnsi="Arial" w:cs="Arial"/>
          <w:sz w:val="22"/>
          <w:szCs w:val="22"/>
        </w:rPr>
      </w:pPr>
      <w:smartTag w:uri="urn:schemas-microsoft-com:office:smarttags" w:element="PersonName">
        <w:r w:rsidRPr="00864E1B">
          <w:rPr>
            <w:rFonts w:ascii="Arial" w:hAnsi="Arial" w:cs="Arial"/>
            <w:sz w:val="22"/>
            <w:szCs w:val="22"/>
          </w:rPr>
          <w:t>Medical Director</w:t>
        </w:r>
      </w:smartTag>
    </w:p>
    <w:p w:rsidR="0053288D" w:rsidRPr="00864E1B" w:rsidRDefault="00C7202F">
      <w:pPr>
        <w:tabs>
          <w:tab w:val="left" w:pos="3600"/>
        </w:tabs>
        <w:ind w:left="3600"/>
        <w:jc w:val="both"/>
        <w:rPr>
          <w:rFonts w:ascii="Arial" w:hAnsi="Arial" w:cs="Arial"/>
          <w:sz w:val="22"/>
          <w:szCs w:val="22"/>
        </w:rPr>
      </w:pPr>
      <w:r>
        <w:rPr>
          <w:rFonts w:ascii="Arial" w:hAnsi="Arial" w:cs="Arial"/>
          <w:sz w:val="22"/>
          <w:szCs w:val="22"/>
        </w:rPr>
        <w:t>RDUH</w:t>
      </w:r>
    </w:p>
    <w:p w:rsidR="0053288D" w:rsidRPr="00864E1B" w:rsidRDefault="0053288D">
      <w:pPr>
        <w:tabs>
          <w:tab w:val="left" w:pos="3600"/>
        </w:tabs>
        <w:ind w:left="3600"/>
        <w:jc w:val="both"/>
        <w:rPr>
          <w:rFonts w:ascii="Arial" w:hAnsi="Arial" w:cs="Arial"/>
          <w:sz w:val="22"/>
          <w:szCs w:val="22"/>
        </w:rPr>
      </w:pPr>
      <w:r w:rsidRPr="00864E1B">
        <w:rPr>
          <w:rFonts w:ascii="Arial" w:hAnsi="Arial" w:cs="Arial"/>
          <w:sz w:val="22"/>
          <w:szCs w:val="22"/>
        </w:rPr>
        <w:t>Barrack Road</w:t>
      </w:r>
    </w:p>
    <w:p w:rsidR="0053288D" w:rsidRPr="00864E1B" w:rsidRDefault="0053288D">
      <w:pPr>
        <w:tabs>
          <w:tab w:val="left" w:pos="3600"/>
        </w:tabs>
        <w:ind w:left="3600"/>
        <w:jc w:val="both"/>
        <w:rPr>
          <w:rFonts w:ascii="Arial" w:hAnsi="Arial" w:cs="Arial"/>
          <w:sz w:val="22"/>
          <w:szCs w:val="22"/>
        </w:rPr>
      </w:pPr>
      <w:smartTag w:uri="urn:schemas-microsoft-com:office:smarttags" w:element="City">
        <w:smartTag w:uri="urn:schemas-microsoft-com:office:smarttags" w:element="place">
          <w:r w:rsidRPr="00864E1B">
            <w:rPr>
              <w:rFonts w:ascii="Arial" w:hAnsi="Arial" w:cs="Arial"/>
              <w:sz w:val="22"/>
              <w:szCs w:val="22"/>
            </w:rPr>
            <w:t>Exeter</w:t>
          </w:r>
        </w:smartTag>
      </w:smartTag>
      <w:r w:rsidRPr="00864E1B">
        <w:rPr>
          <w:rFonts w:ascii="Arial" w:hAnsi="Arial" w:cs="Arial"/>
          <w:sz w:val="22"/>
          <w:szCs w:val="22"/>
        </w:rPr>
        <w:t xml:space="preserve"> EX2 5DW</w:t>
      </w:r>
    </w:p>
    <w:p w:rsidR="00E91909" w:rsidRPr="00864E1B" w:rsidRDefault="00E91909" w:rsidP="00BE7CF0">
      <w:pPr>
        <w:jc w:val="both"/>
        <w:rPr>
          <w:rFonts w:ascii="Arial" w:hAnsi="Arial" w:cs="Arial"/>
          <w:sz w:val="22"/>
          <w:szCs w:val="22"/>
        </w:rPr>
      </w:pPr>
    </w:p>
    <w:p w:rsidR="0053288D" w:rsidRPr="00864E1B" w:rsidRDefault="0053288D" w:rsidP="008128D5">
      <w:pPr>
        <w:ind w:left="720"/>
        <w:jc w:val="both"/>
        <w:rPr>
          <w:rFonts w:ascii="Arial" w:hAnsi="Arial" w:cs="Arial"/>
          <w:sz w:val="22"/>
          <w:szCs w:val="22"/>
        </w:rPr>
      </w:pPr>
    </w:p>
    <w:p w:rsidR="0053288D" w:rsidRDefault="0053288D" w:rsidP="008128D5">
      <w:pPr>
        <w:ind w:left="720"/>
        <w:jc w:val="both"/>
        <w:rPr>
          <w:rFonts w:ascii="Arial" w:hAnsi="Arial" w:cs="Arial"/>
          <w:sz w:val="22"/>
          <w:szCs w:val="22"/>
        </w:rPr>
      </w:pPr>
      <w:r w:rsidRPr="00864E1B">
        <w:rPr>
          <w:rFonts w:ascii="Arial" w:hAnsi="Arial" w:cs="Arial"/>
          <w:sz w:val="22"/>
          <w:szCs w:val="22"/>
        </w:rPr>
        <w:t>Clinician in Speciality:</w:t>
      </w:r>
      <w:r w:rsidR="00E91909">
        <w:rPr>
          <w:rFonts w:ascii="Arial" w:hAnsi="Arial" w:cs="Arial"/>
          <w:sz w:val="22"/>
          <w:szCs w:val="22"/>
        </w:rPr>
        <w:tab/>
      </w:r>
      <w:r w:rsidR="00E91909">
        <w:rPr>
          <w:rFonts w:ascii="Arial" w:hAnsi="Arial" w:cs="Arial"/>
          <w:sz w:val="22"/>
          <w:szCs w:val="22"/>
        </w:rPr>
        <w:tab/>
      </w:r>
      <w:r w:rsidR="00E9774D">
        <w:rPr>
          <w:rFonts w:ascii="Arial" w:hAnsi="Arial" w:cs="Arial"/>
          <w:sz w:val="22"/>
          <w:szCs w:val="22"/>
        </w:rPr>
        <w:t>Mr Chris Mills</w:t>
      </w:r>
    </w:p>
    <w:p w:rsidR="00E91909" w:rsidRDefault="00E91909" w:rsidP="008128D5">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Lead Clinician, Plastic and Reconstructive Surgery</w:t>
      </w:r>
    </w:p>
    <w:p w:rsidR="00E91909" w:rsidRPr="00864E1B" w:rsidRDefault="00C7202F" w:rsidP="00E91909">
      <w:pPr>
        <w:tabs>
          <w:tab w:val="left" w:pos="3600"/>
        </w:tabs>
        <w:ind w:left="3600"/>
        <w:jc w:val="both"/>
        <w:rPr>
          <w:rFonts w:ascii="Arial" w:hAnsi="Arial" w:cs="Arial"/>
          <w:sz w:val="22"/>
          <w:szCs w:val="22"/>
        </w:rPr>
      </w:pPr>
      <w:r>
        <w:rPr>
          <w:rFonts w:ascii="Arial" w:hAnsi="Arial" w:cs="Arial"/>
          <w:sz w:val="22"/>
          <w:szCs w:val="22"/>
        </w:rPr>
        <w:t>RDUH</w:t>
      </w:r>
    </w:p>
    <w:p w:rsidR="00E91909" w:rsidRPr="00864E1B" w:rsidRDefault="00E91909" w:rsidP="00E91909">
      <w:pPr>
        <w:tabs>
          <w:tab w:val="left" w:pos="3600"/>
        </w:tabs>
        <w:ind w:left="3600"/>
        <w:jc w:val="both"/>
        <w:rPr>
          <w:rFonts w:ascii="Arial" w:hAnsi="Arial" w:cs="Arial"/>
          <w:sz w:val="22"/>
          <w:szCs w:val="22"/>
        </w:rPr>
      </w:pPr>
      <w:r w:rsidRPr="00864E1B">
        <w:rPr>
          <w:rFonts w:ascii="Arial" w:hAnsi="Arial" w:cs="Arial"/>
          <w:sz w:val="22"/>
          <w:szCs w:val="22"/>
        </w:rPr>
        <w:t>Barrack Road</w:t>
      </w:r>
    </w:p>
    <w:p w:rsidR="00E91909" w:rsidRPr="00864E1B" w:rsidRDefault="00E91909" w:rsidP="00E91909">
      <w:pPr>
        <w:tabs>
          <w:tab w:val="left" w:pos="3600"/>
        </w:tabs>
        <w:ind w:left="3600"/>
        <w:jc w:val="both"/>
        <w:rPr>
          <w:rFonts w:ascii="Arial" w:hAnsi="Arial" w:cs="Arial"/>
          <w:sz w:val="22"/>
          <w:szCs w:val="22"/>
        </w:rPr>
      </w:pPr>
      <w:smartTag w:uri="urn:schemas-microsoft-com:office:smarttags" w:element="place">
        <w:smartTag w:uri="urn:schemas-microsoft-com:office:smarttags" w:element="City">
          <w:r w:rsidRPr="00864E1B">
            <w:rPr>
              <w:rFonts w:ascii="Arial" w:hAnsi="Arial" w:cs="Arial"/>
              <w:sz w:val="22"/>
              <w:szCs w:val="22"/>
            </w:rPr>
            <w:t>Exeter</w:t>
          </w:r>
        </w:smartTag>
      </w:smartTag>
      <w:r w:rsidRPr="00864E1B">
        <w:rPr>
          <w:rFonts w:ascii="Arial" w:hAnsi="Arial" w:cs="Arial"/>
          <w:sz w:val="22"/>
          <w:szCs w:val="22"/>
        </w:rPr>
        <w:t xml:space="preserve"> EX2 5DW</w:t>
      </w:r>
    </w:p>
    <w:p w:rsidR="00E91909" w:rsidRDefault="00E91909" w:rsidP="00E91909">
      <w:pPr>
        <w:tabs>
          <w:tab w:val="left" w:pos="3600"/>
        </w:tabs>
        <w:ind w:left="3600"/>
        <w:jc w:val="both"/>
        <w:rPr>
          <w:rFonts w:ascii="Arial" w:hAnsi="Arial" w:cs="Arial"/>
          <w:sz w:val="22"/>
          <w:szCs w:val="22"/>
        </w:rPr>
      </w:pPr>
    </w:p>
    <w:p w:rsidR="00E91909" w:rsidRDefault="00193868" w:rsidP="00E91909">
      <w:pPr>
        <w:ind w:left="720"/>
        <w:jc w:val="both"/>
        <w:rPr>
          <w:rFonts w:ascii="Arial" w:hAnsi="Arial" w:cs="Arial"/>
          <w:sz w:val="22"/>
          <w:szCs w:val="22"/>
        </w:rPr>
      </w:pPr>
      <w:r>
        <w:rPr>
          <w:rFonts w:ascii="Arial" w:hAnsi="Arial" w:cs="Arial"/>
          <w:sz w:val="22"/>
          <w:szCs w:val="22"/>
        </w:rPr>
        <w:t xml:space="preserve">Cluster </w:t>
      </w:r>
      <w:r w:rsidR="00E91909">
        <w:rPr>
          <w:rFonts w:ascii="Arial" w:hAnsi="Arial" w:cs="Arial"/>
          <w:sz w:val="22"/>
          <w:szCs w:val="22"/>
        </w:rPr>
        <w:t>Manager</w:t>
      </w:r>
      <w:r w:rsidR="00E91909" w:rsidRPr="00864E1B">
        <w:rPr>
          <w:rFonts w:ascii="Arial" w:hAnsi="Arial" w:cs="Arial"/>
          <w:sz w:val="22"/>
          <w:szCs w:val="22"/>
        </w:rPr>
        <w:t>:</w:t>
      </w:r>
      <w:r w:rsidR="00E91909">
        <w:rPr>
          <w:rFonts w:ascii="Arial" w:hAnsi="Arial" w:cs="Arial"/>
          <w:sz w:val="22"/>
          <w:szCs w:val="22"/>
        </w:rPr>
        <w:tab/>
      </w:r>
      <w:r>
        <w:rPr>
          <w:rFonts w:ascii="Arial" w:hAnsi="Arial" w:cs="Arial"/>
          <w:sz w:val="22"/>
          <w:szCs w:val="22"/>
        </w:rPr>
        <w:tab/>
      </w:r>
      <w:r w:rsidR="008579A5">
        <w:rPr>
          <w:rFonts w:ascii="Arial" w:hAnsi="Arial" w:cs="Arial"/>
          <w:sz w:val="22"/>
          <w:szCs w:val="22"/>
        </w:rPr>
        <w:t>Gillian Baker</w:t>
      </w:r>
    </w:p>
    <w:p w:rsidR="00E91909" w:rsidRDefault="00E91909" w:rsidP="00E91909">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93868">
        <w:rPr>
          <w:rFonts w:ascii="Arial" w:hAnsi="Arial" w:cs="Arial"/>
          <w:sz w:val="22"/>
          <w:szCs w:val="22"/>
        </w:rPr>
        <w:t>Cluster Manager</w:t>
      </w:r>
      <w:r>
        <w:rPr>
          <w:rFonts w:ascii="Arial" w:hAnsi="Arial" w:cs="Arial"/>
          <w:sz w:val="22"/>
          <w:szCs w:val="22"/>
        </w:rPr>
        <w:t xml:space="preserve">, </w:t>
      </w:r>
      <w:r w:rsidR="00193868">
        <w:rPr>
          <w:rFonts w:ascii="Arial" w:hAnsi="Arial" w:cs="Arial"/>
          <w:sz w:val="22"/>
          <w:szCs w:val="22"/>
        </w:rPr>
        <w:t>Breast and Plastic Surgery</w:t>
      </w:r>
    </w:p>
    <w:p w:rsidR="00E91909" w:rsidRPr="00864E1B" w:rsidRDefault="00C7202F" w:rsidP="00E91909">
      <w:pPr>
        <w:tabs>
          <w:tab w:val="left" w:pos="3600"/>
        </w:tabs>
        <w:ind w:left="3600"/>
        <w:jc w:val="both"/>
        <w:rPr>
          <w:rFonts w:ascii="Arial" w:hAnsi="Arial" w:cs="Arial"/>
          <w:sz w:val="22"/>
          <w:szCs w:val="22"/>
        </w:rPr>
      </w:pPr>
      <w:r>
        <w:rPr>
          <w:rFonts w:ascii="Arial" w:hAnsi="Arial" w:cs="Arial"/>
          <w:sz w:val="22"/>
          <w:szCs w:val="22"/>
        </w:rPr>
        <w:t>RDUH</w:t>
      </w:r>
    </w:p>
    <w:p w:rsidR="00E91909" w:rsidRPr="00864E1B" w:rsidRDefault="00E91909" w:rsidP="00E91909">
      <w:pPr>
        <w:tabs>
          <w:tab w:val="left" w:pos="3600"/>
        </w:tabs>
        <w:ind w:left="3600"/>
        <w:jc w:val="both"/>
        <w:rPr>
          <w:rFonts w:ascii="Arial" w:hAnsi="Arial" w:cs="Arial"/>
          <w:sz w:val="22"/>
          <w:szCs w:val="22"/>
        </w:rPr>
      </w:pPr>
      <w:r w:rsidRPr="00864E1B">
        <w:rPr>
          <w:rFonts w:ascii="Arial" w:hAnsi="Arial" w:cs="Arial"/>
          <w:sz w:val="22"/>
          <w:szCs w:val="22"/>
        </w:rPr>
        <w:t>Barrack Road</w:t>
      </w:r>
    </w:p>
    <w:p w:rsidR="00E91909" w:rsidRPr="00864E1B" w:rsidRDefault="00E91909" w:rsidP="00E91909">
      <w:pPr>
        <w:tabs>
          <w:tab w:val="left" w:pos="3600"/>
        </w:tabs>
        <w:ind w:left="3600"/>
        <w:jc w:val="both"/>
        <w:rPr>
          <w:rFonts w:ascii="Arial" w:hAnsi="Arial" w:cs="Arial"/>
          <w:sz w:val="22"/>
          <w:szCs w:val="22"/>
        </w:rPr>
      </w:pPr>
      <w:smartTag w:uri="urn:schemas-microsoft-com:office:smarttags" w:element="place">
        <w:smartTag w:uri="urn:schemas-microsoft-com:office:smarttags" w:element="City">
          <w:r w:rsidRPr="00864E1B">
            <w:rPr>
              <w:rFonts w:ascii="Arial" w:hAnsi="Arial" w:cs="Arial"/>
              <w:sz w:val="22"/>
              <w:szCs w:val="22"/>
            </w:rPr>
            <w:t>Exeter</w:t>
          </w:r>
        </w:smartTag>
      </w:smartTag>
      <w:r w:rsidRPr="00864E1B">
        <w:rPr>
          <w:rFonts w:ascii="Arial" w:hAnsi="Arial" w:cs="Arial"/>
          <w:sz w:val="22"/>
          <w:szCs w:val="22"/>
        </w:rPr>
        <w:t xml:space="preserve"> EX2 5DW</w:t>
      </w:r>
    </w:p>
    <w:p w:rsidR="00E91909" w:rsidRDefault="00E91909" w:rsidP="00E91909">
      <w:pPr>
        <w:tabs>
          <w:tab w:val="left" w:pos="3600"/>
        </w:tabs>
        <w:ind w:left="3600"/>
        <w:jc w:val="both"/>
        <w:rPr>
          <w:rFonts w:ascii="Arial" w:hAnsi="Arial" w:cs="Arial"/>
          <w:sz w:val="22"/>
          <w:szCs w:val="22"/>
        </w:rPr>
      </w:pPr>
      <w:r>
        <w:rPr>
          <w:rFonts w:ascii="Arial" w:hAnsi="Arial" w:cs="Arial"/>
          <w:sz w:val="22"/>
          <w:szCs w:val="22"/>
        </w:rPr>
        <w:t xml:space="preserve">Tel: </w:t>
      </w:r>
      <w:r w:rsidR="00E9774D">
        <w:rPr>
          <w:rFonts w:ascii="Arial" w:hAnsi="Arial" w:cs="Arial"/>
          <w:sz w:val="22"/>
          <w:szCs w:val="22"/>
        </w:rPr>
        <w:t>07471025582</w:t>
      </w:r>
    </w:p>
    <w:p w:rsidR="00E91909" w:rsidRDefault="00E91909" w:rsidP="00E91909">
      <w:pPr>
        <w:tabs>
          <w:tab w:val="left" w:pos="3600"/>
        </w:tabs>
        <w:ind w:left="3600"/>
        <w:jc w:val="both"/>
        <w:rPr>
          <w:rFonts w:ascii="Arial" w:hAnsi="Arial" w:cs="Arial"/>
          <w:sz w:val="22"/>
          <w:szCs w:val="22"/>
        </w:rPr>
      </w:pPr>
    </w:p>
    <w:p w:rsidR="00E91909" w:rsidRDefault="00E91909" w:rsidP="00E91909">
      <w:pPr>
        <w:tabs>
          <w:tab w:val="left" w:pos="3600"/>
        </w:tabs>
        <w:ind w:left="3600"/>
        <w:jc w:val="both"/>
        <w:rPr>
          <w:rFonts w:ascii="Arial" w:hAnsi="Arial" w:cs="Arial"/>
          <w:sz w:val="22"/>
          <w:szCs w:val="22"/>
        </w:rPr>
      </w:pPr>
    </w:p>
    <w:p w:rsidR="00E91909" w:rsidRDefault="00E91909" w:rsidP="00E91909">
      <w:pPr>
        <w:tabs>
          <w:tab w:val="left" w:pos="3600"/>
        </w:tabs>
        <w:ind w:left="3600"/>
        <w:jc w:val="both"/>
        <w:rPr>
          <w:rFonts w:ascii="Arial" w:hAnsi="Arial" w:cs="Arial"/>
          <w:sz w:val="22"/>
          <w:szCs w:val="22"/>
        </w:rPr>
      </w:pPr>
    </w:p>
    <w:p w:rsidR="00E91909" w:rsidRPr="00864E1B" w:rsidRDefault="00E91909" w:rsidP="00E91909">
      <w:pPr>
        <w:tabs>
          <w:tab w:val="left" w:pos="3600"/>
        </w:tabs>
        <w:jc w:val="both"/>
        <w:rPr>
          <w:rFonts w:ascii="Arial" w:hAnsi="Arial" w:cs="Arial"/>
          <w:sz w:val="22"/>
          <w:szCs w:val="22"/>
        </w:rPr>
      </w:pPr>
      <w:r>
        <w:rPr>
          <w:rFonts w:ascii="Arial" w:hAnsi="Arial" w:cs="Arial"/>
          <w:sz w:val="22"/>
          <w:szCs w:val="22"/>
        </w:rPr>
        <w:t xml:space="preserve">         </w:t>
      </w:r>
    </w:p>
    <w:p w:rsidR="00E91909" w:rsidRPr="00864E1B" w:rsidRDefault="00E91909" w:rsidP="008128D5">
      <w:pPr>
        <w:ind w:left="720"/>
        <w:jc w:val="both"/>
        <w:rPr>
          <w:rFonts w:ascii="Arial" w:hAnsi="Arial" w:cs="Arial"/>
          <w:sz w:val="22"/>
          <w:szCs w:val="22"/>
        </w:rPr>
      </w:pPr>
    </w:p>
    <w:p w:rsidR="0053288D" w:rsidRPr="00864E1B" w:rsidRDefault="0053288D">
      <w:pPr>
        <w:jc w:val="both"/>
        <w:rPr>
          <w:rFonts w:ascii="Arial" w:hAnsi="Arial" w:cs="Arial"/>
          <w:sz w:val="22"/>
          <w:szCs w:val="22"/>
        </w:rPr>
      </w:pPr>
    </w:p>
    <w:p w:rsidR="0053288D" w:rsidRDefault="0053288D">
      <w:pPr>
        <w:ind w:right="-694"/>
        <w:jc w:val="right"/>
        <w:rPr>
          <w:rFonts w:ascii="Arial" w:hAnsi="Arial"/>
          <w:sz w:val="24"/>
        </w:rPr>
      </w:pPr>
    </w:p>
    <w:sectPr w:rsidR="0053288D">
      <w:footerReference w:type="default" r:id="rId8"/>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2C6" w:rsidRDefault="008632C6">
      <w:r>
        <w:separator/>
      </w:r>
    </w:p>
  </w:endnote>
  <w:endnote w:type="continuationSeparator" w:id="0">
    <w:p w:rsidR="008632C6" w:rsidRDefault="0086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8D" w:rsidRDefault="0053288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2C6" w:rsidRDefault="008632C6">
      <w:r>
        <w:separator/>
      </w:r>
    </w:p>
  </w:footnote>
  <w:footnote w:type="continuationSeparator" w:id="0">
    <w:p w:rsidR="008632C6" w:rsidRDefault="0086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B3175"/>
    <w:multiLevelType w:val="hybridMultilevel"/>
    <w:tmpl w:val="056C6CEA"/>
    <w:lvl w:ilvl="0" w:tplc="5CF6A0D4">
      <w:start w:val="6"/>
      <w:numFmt w:val="decimal"/>
      <w:lvlText w:val="%1."/>
      <w:lvlJc w:val="left"/>
      <w:pPr>
        <w:tabs>
          <w:tab w:val="num" w:pos="720"/>
        </w:tabs>
        <w:ind w:left="720" w:hanging="360"/>
      </w:pPr>
      <w:rPr>
        <w:rFonts w:hint="default"/>
      </w:rPr>
    </w:lvl>
    <w:lvl w:ilvl="1" w:tplc="7E8E7D4A" w:tentative="1">
      <w:start w:val="1"/>
      <w:numFmt w:val="lowerLetter"/>
      <w:lvlText w:val="%2."/>
      <w:lvlJc w:val="left"/>
      <w:pPr>
        <w:tabs>
          <w:tab w:val="num" w:pos="1440"/>
        </w:tabs>
        <w:ind w:left="1440" w:hanging="360"/>
      </w:pPr>
    </w:lvl>
    <w:lvl w:ilvl="2" w:tplc="1D720626" w:tentative="1">
      <w:start w:val="1"/>
      <w:numFmt w:val="lowerRoman"/>
      <w:lvlText w:val="%3."/>
      <w:lvlJc w:val="right"/>
      <w:pPr>
        <w:tabs>
          <w:tab w:val="num" w:pos="2160"/>
        </w:tabs>
        <w:ind w:left="2160" w:hanging="180"/>
      </w:pPr>
    </w:lvl>
    <w:lvl w:ilvl="3" w:tplc="33DA93B6" w:tentative="1">
      <w:start w:val="1"/>
      <w:numFmt w:val="decimal"/>
      <w:lvlText w:val="%4."/>
      <w:lvlJc w:val="left"/>
      <w:pPr>
        <w:tabs>
          <w:tab w:val="num" w:pos="2880"/>
        </w:tabs>
        <w:ind w:left="2880" w:hanging="360"/>
      </w:pPr>
    </w:lvl>
    <w:lvl w:ilvl="4" w:tplc="27F8ABCE" w:tentative="1">
      <w:start w:val="1"/>
      <w:numFmt w:val="lowerLetter"/>
      <w:lvlText w:val="%5."/>
      <w:lvlJc w:val="left"/>
      <w:pPr>
        <w:tabs>
          <w:tab w:val="num" w:pos="3600"/>
        </w:tabs>
        <w:ind w:left="3600" w:hanging="360"/>
      </w:pPr>
    </w:lvl>
    <w:lvl w:ilvl="5" w:tplc="A6A80F52" w:tentative="1">
      <w:start w:val="1"/>
      <w:numFmt w:val="lowerRoman"/>
      <w:lvlText w:val="%6."/>
      <w:lvlJc w:val="right"/>
      <w:pPr>
        <w:tabs>
          <w:tab w:val="num" w:pos="4320"/>
        </w:tabs>
        <w:ind w:left="4320" w:hanging="180"/>
      </w:pPr>
    </w:lvl>
    <w:lvl w:ilvl="6" w:tplc="FADA0678" w:tentative="1">
      <w:start w:val="1"/>
      <w:numFmt w:val="decimal"/>
      <w:lvlText w:val="%7."/>
      <w:lvlJc w:val="left"/>
      <w:pPr>
        <w:tabs>
          <w:tab w:val="num" w:pos="5040"/>
        </w:tabs>
        <w:ind w:left="5040" w:hanging="360"/>
      </w:pPr>
    </w:lvl>
    <w:lvl w:ilvl="7" w:tplc="9F2E3CDA" w:tentative="1">
      <w:start w:val="1"/>
      <w:numFmt w:val="lowerLetter"/>
      <w:lvlText w:val="%8."/>
      <w:lvlJc w:val="left"/>
      <w:pPr>
        <w:tabs>
          <w:tab w:val="num" w:pos="5760"/>
        </w:tabs>
        <w:ind w:left="5760" w:hanging="360"/>
      </w:pPr>
    </w:lvl>
    <w:lvl w:ilvl="8" w:tplc="D67CE2C2"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7CD1"/>
    <w:rsid w:val="00042C8B"/>
    <w:rsid w:val="00105992"/>
    <w:rsid w:val="00106EE9"/>
    <w:rsid w:val="001546C1"/>
    <w:rsid w:val="00180ED3"/>
    <w:rsid w:val="00193868"/>
    <w:rsid w:val="001D2F1C"/>
    <w:rsid w:val="001E6020"/>
    <w:rsid w:val="00225984"/>
    <w:rsid w:val="0023721B"/>
    <w:rsid w:val="002616BF"/>
    <w:rsid w:val="00270BE0"/>
    <w:rsid w:val="00291175"/>
    <w:rsid w:val="002C4B50"/>
    <w:rsid w:val="002E781C"/>
    <w:rsid w:val="002F2B03"/>
    <w:rsid w:val="00365F08"/>
    <w:rsid w:val="0039486E"/>
    <w:rsid w:val="003B4881"/>
    <w:rsid w:val="003C410C"/>
    <w:rsid w:val="00404509"/>
    <w:rsid w:val="0041393D"/>
    <w:rsid w:val="004A0B5D"/>
    <w:rsid w:val="004B494D"/>
    <w:rsid w:val="004F5E71"/>
    <w:rsid w:val="00513459"/>
    <w:rsid w:val="0053288D"/>
    <w:rsid w:val="00550F4B"/>
    <w:rsid w:val="00556341"/>
    <w:rsid w:val="00575004"/>
    <w:rsid w:val="00581402"/>
    <w:rsid w:val="005A0710"/>
    <w:rsid w:val="005A4442"/>
    <w:rsid w:val="005D280E"/>
    <w:rsid w:val="00624FB6"/>
    <w:rsid w:val="00652844"/>
    <w:rsid w:val="00665394"/>
    <w:rsid w:val="006B5C4A"/>
    <w:rsid w:val="006E7DFB"/>
    <w:rsid w:val="0073778F"/>
    <w:rsid w:val="007446F8"/>
    <w:rsid w:val="00776259"/>
    <w:rsid w:val="007C4DD9"/>
    <w:rsid w:val="007E6807"/>
    <w:rsid w:val="008128D5"/>
    <w:rsid w:val="00854065"/>
    <w:rsid w:val="008579A5"/>
    <w:rsid w:val="008632C6"/>
    <w:rsid w:val="00864E1B"/>
    <w:rsid w:val="008860B0"/>
    <w:rsid w:val="00897F51"/>
    <w:rsid w:val="008A13F6"/>
    <w:rsid w:val="008A427A"/>
    <w:rsid w:val="00917BCB"/>
    <w:rsid w:val="00991340"/>
    <w:rsid w:val="009C5207"/>
    <w:rsid w:val="009E1370"/>
    <w:rsid w:val="00A12E84"/>
    <w:rsid w:val="00A83EB1"/>
    <w:rsid w:val="00A92F77"/>
    <w:rsid w:val="00AB3B0E"/>
    <w:rsid w:val="00AB64C6"/>
    <w:rsid w:val="00AD27BF"/>
    <w:rsid w:val="00AF4BBC"/>
    <w:rsid w:val="00B022E6"/>
    <w:rsid w:val="00B23681"/>
    <w:rsid w:val="00B340B1"/>
    <w:rsid w:val="00BE7CF0"/>
    <w:rsid w:val="00BF45BB"/>
    <w:rsid w:val="00C16270"/>
    <w:rsid w:val="00C31ABB"/>
    <w:rsid w:val="00C31F52"/>
    <w:rsid w:val="00C7202F"/>
    <w:rsid w:val="00CB2CFF"/>
    <w:rsid w:val="00D15A5E"/>
    <w:rsid w:val="00D91B20"/>
    <w:rsid w:val="00E16A74"/>
    <w:rsid w:val="00E82407"/>
    <w:rsid w:val="00E91909"/>
    <w:rsid w:val="00E9774D"/>
    <w:rsid w:val="00EB0E67"/>
    <w:rsid w:val="00EC2BB0"/>
    <w:rsid w:val="00EE562A"/>
    <w:rsid w:val="00F10659"/>
    <w:rsid w:val="00F42371"/>
    <w:rsid w:val="00F56429"/>
    <w:rsid w:val="00F82AFF"/>
    <w:rsid w:val="00F92C05"/>
    <w:rsid w:val="00FC7A7D"/>
    <w:rsid w:val="00FD71B3"/>
    <w:rsid w:val="00FE72A1"/>
    <w:rsid w:val="00FF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3C053E87"/>
  <w15:docId w15:val="{9FA21D06-1B7F-4113-BA72-7C4FA9EE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pPr>
      <w:ind w:left="720"/>
      <w:jc w:val="both"/>
    </w:pPr>
    <w:rPr>
      <w:sz w:val="24"/>
    </w:rPr>
  </w:style>
  <w:style w:type="paragraph" w:styleId="Header">
    <w:name w:val="header"/>
    <w:basedOn w:val="Normal"/>
    <w:pPr>
      <w:tabs>
        <w:tab w:val="center" w:pos="4153"/>
        <w:tab w:val="right" w:pos="8306"/>
      </w:tabs>
    </w:pPr>
    <w:rPr>
      <w:sz w:val="22"/>
    </w:rPr>
  </w:style>
  <w:style w:type="paragraph" w:styleId="BodyTextIndent3">
    <w:name w:val="Body Text Indent 3"/>
    <w:basedOn w:val="Normal"/>
    <w:pPr>
      <w:tabs>
        <w:tab w:val="left" w:pos="3600"/>
      </w:tabs>
      <w:ind w:left="720" w:hanging="720"/>
      <w:jc w:val="both"/>
    </w:pPr>
    <w:rPr>
      <w:rFonts w:ascii="Arial" w:hAnsi="Arial"/>
      <w:sz w:val="22"/>
    </w:rPr>
  </w:style>
  <w:style w:type="character" w:styleId="PageNumber">
    <w:name w:val="page number"/>
    <w:basedOn w:val="DefaultParagraphFont"/>
  </w:style>
  <w:style w:type="paragraph" w:styleId="BodyText3">
    <w:name w:val="Body Text 3"/>
    <w:basedOn w:val="Normal"/>
    <w:pPr>
      <w:tabs>
        <w:tab w:val="left" w:pos="3690"/>
      </w:tabs>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rsid w:val="00AF4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eter.ac.uk/medic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2130</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14152</CharactersWithSpaces>
  <SharedDoc>false</SharedDoc>
  <HLinks>
    <vt:vector size="12" baseType="variant">
      <vt:variant>
        <vt:i4>5832718</vt:i4>
      </vt:variant>
      <vt:variant>
        <vt:i4>3</vt:i4>
      </vt:variant>
      <vt:variant>
        <vt:i4>0</vt:i4>
      </vt:variant>
      <vt:variant>
        <vt:i4>5</vt:i4>
      </vt:variant>
      <vt:variant>
        <vt:lpwstr>http://www.exeter.ac.uk/medicine/</vt:lpwstr>
      </vt:variant>
      <vt:variant>
        <vt:lpwstr/>
      </vt: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BEER, Laura (ROYAL DEVON UNIVERSITY HEALTHCARE NHS FOUNDATION TRUST)</cp:lastModifiedBy>
  <cp:revision>2</cp:revision>
  <cp:lastPrinted>2020-03-06T09:40:00Z</cp:lastPrinted>
  <dcterms:created xsi:type="dcterms:W3CDTF">2024-07-19T15:10:00Z</dcterms:created>
  <dcterms:modified xsi:type="dcterms:W3CDTF">2024-07-19T15:10:00Z</dcterms:modified>
</cp:coreProperties>
</file>