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2D491" w14:textId="0B6A65CE" w:rsidR="00367A00" w:rsidRPr="0094004A" w:rsidRDefault="00367A00" w:rsidP="0094004A">
      <w:bookmarkStart w:id="0" w:name="_GoBack"/>
      <w:bookmarkEnd w:id="0"/>
    </w:p>
    <w:p w14:paraId="0FF16C9C" w14:textId="77777777" w:rsidR="0094004A" w:rsidRDefault="0094004A" w:rsidP="0094004A">
      <w:pPr>
        <w:jc w:val="center"/>
        <w:rPr>
          <w:rFonts w:ascii="Arial" w:hAnsi="Arial" w:cs="Arial"/>
          <w:b/>
          <w:sz w:val="28"/>
        </w:rPr>
      </w:pPr>
    </w:p>
    <w:p w14:paraId="3BE05D69" w14:textId="1CE214B2" w:rsidR="00AD3050" w:rsidRDefault="00D875DE" w:rsidP="00AD3050">
      <w:pPr>
        <w:jc w:val="right"/>
        <w:rPr>
          <w:rFonts w:ascii="Arial" w:hAnsi="Arial" w:cs="Arial"/>
          <w:b/>
          <w:sz w:val="28"/>
        </w:rPr>
      </w:pPr>
      <w:r>
        <w:rPr>
          <w:noProof/>
        </w:rPr>
        <mc:AlternateContent>
          <mc:Choice Requires="wps">
            <w:drawing>
              <wp:anchor distT="45720" distB="45720" distL="114300" distR="114300" simplePos="0" relativeHeight="251664384" behindDoc="0" locked="0" layoutInCell="1" allowOverlap="1" wp14:anchorId="65C301A7" wp14:editId="27C5A5F7">
                <wp:simplePos x="0" y="0"/>
                <wp:positionH relativeFrom="margin">
                  <wp:posOffset>-342900</wp:posOffset>
                </wp:positionH>
                <wp:positionV relativeFrom="paragraph">
                  <wp:posOffset>1856105</wp:posOffset>
                </wp:positionV>
                <wp:extent cx="6413500" cy="2526665"/>
                <wp:effectExtent l="0" t="0" r="635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2526665"/>
                        </a:xfrm>
                        <a:prstGeom prst="rect">
                          <a:avLst/>
                        </a:prstGeom>
                        <a:solidFill>
                          <a:srgbClr val="005EB8"/>
                        </a:solidFill>
                        <a:ln w="9525">
                          <a:noFill/>
                          <a:miter lim="800000"/>
                          <a:headEnd/>
                          <a:tailEnd/>
                        </a:ln>
                      </wps:spPr>
                      <wps:txbx>
                        <w:txbxContent>
                          <w:p w14:paraId="0163A47D" w14:textId="4E509414" w:rsidR="004847C5" w:rsidRPr="00E866C7" w:rsidRDefault="004847C5" w:rsidP="004847C5">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66AA07AE" w14:textId="362A4751" w:rsidR="004847C5" w:rsidRPr="00E866C7" w:rsidRDefault="00A03EC1" w:rsidP="00FB1912">
                            <w:pPr>
                              <w:jc w:val="center"/>
                              <w:rPr>
                                <w:rFonts w:ascii="Arial" w:hAnsi="Arial" w:cs="Arial"/>
                                <w:color w:val="FFFFFF" w:themeColor="background1"/>
                                <w:sz w:val="72"/>
                              </w:rPr>
                            </w:pPr>
                            <w:r w:rsidRPr="00E866C7">
                              <w:rPr>
                                <w:rFonts w:ascii="Arial" w:hAnsi="Arial" w:cs="Arial"/>
                                <w:color w:val="FFFFFF" w:themeColor="background1"/>
                                <w:sz w:val="72"/>
                              </w:rPr>
                              <w:t>Application</w:t>
                            </w:r>
                            <w:r w:rsidR="00E7138E" w:rsidRPr="00E866C7">
                              <w:rPr>
                                <w:rFonts w:ascii="Arial" w:hAnsi="Arial" w:cs="Arial"/>
                                <w:color w:val="FFFFFF" w:themeColor="background1"/>
                                <w:sz w:val="72"/>
                              </w:rPr>
                              <w:t xml:space="preserve"> </w:t>
                            </w:r>
                            <w:r w:rsidRPr="00E866C7">
                              <w:rPr>
                                <w:rFonts w:ascii="Arial" w:hAnsi="Arial" w:cs="Arial"/>
                                <w:color w:val="FFFFFF" w:themeColor="background1"/>
                                <w:sz w:val="72"/>
                              </w:rPr>
                              <w:t>Coordinator/</w:t>
                            </w:r>
                            <w:r w:rsidR="006A0367" w:rsidRPr="00E866C7">
                              <w:rPr>
                                <w:rFonts w:ascii="Arial" w:hAnsi="Arial" w:cs="Arial"/>
                                <w:color w:val="FFFFFF" w:themeColor="background1"/>
                                <w:sz w:val="72"/>
                              </w:rPr>
                              <w:t>Analyst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C301A7" id="_x0000_t202" coordsize="21600,21600" o:spt="202" path="m,l,21600r21600,l21600,xe">
                <v:stroke joinstyle="miter"/>
                <v:path gradientshapeok="t" o:connecttype="rect"/>
              </v:shapetype>
              <v:shape id="Text Box 2" o:spid="_x0000_s1026" type="#_x0000_t202" style="position:absolute;left:0;text-align:left;margin-left:-27pt;margin-top:146.15pt;width:505pt;height:198.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" fillcolor="#005eb8" stroked="f">
                <v:textbox>
                  <w:txbxContent>
                    <w:p w14:paraId="0163A47D" w14:textId="4E509414" w:rsidR="004847C5" w:rsidRPr="00E866C7" w:rsidRDefault="004847C5" w:rsidP="004847C5">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66AA07AE" w14:textId="362A4751" w:rsidR="004847C5" w:rsidRPr="00E866C7" w:rsidRDefault="00A03EC1" w:rsidP="00FB1912">
                      <w:pPr>
                        <w:jc w:val="center"/>
                        <w:rPr>
                          <w:rFonts w:ascii="Arial" w:hAnsi="Arial" w:cs="Arial"/>
                          <w:color w:val="FFFFFF" w:themeColor="background1"/>
                          <w:sz w:val="72"/>
                        </w:rPr>
                      </w:pPr>
                      <w:r w:rsidRPr="00E866C7">
                        <w:rPr>
                          <w:rFonts w:ascii="Arial" w:hAnsi="Arial" w:cs="Arial"/>
                          <w:color w:val="FFFFFF" w:themeColor="background1"/>
                          <w:sz w:val="72"/>
                        </w:rPr>
                        <w:t>Application</w:t>
                      </w:r>
                      <w:r w:rsidR="00E7138E" w:rsidRPr="00E866C7">
                        <w:rPr>
                          <w:rFonts w:ascii="Arial" w:hAnsi="Arial" w:cs="Arial"/>
                          <w:color w:val="FFFFFF" w:themeColor="background1"/>
                          <w:sz w:val="72"/>
                        </w:rPr>
                        <w:t xml:space="preserve"> </w:t>
                      </w:r>
                      <w:r w:rsidRPr="00E866C7">
                        <w:rPr>
                          <w:rFonts w:ascii="Arial" w:hAnsi="Arial" w:cs="Arial"/>
                          <w:color w:val="FFFFFF" w:themeColor="background1"/>
                          <w:sz w:val="72"/>
                        </w:rPr>
                        <w:t>Coordinator/</w:t>
                      </w:r>
                      <w:r w:rsidR="006A0367" w:rsidRPr="00E866C7">
                        <w:rPr>
                          <w:rFonts w:ascii="Arial" w:hAnsi="Arial" w:cs="Arial"/>
                          <w:color w:val="FFFFFF" w:themeColor="background1"/>
                          <w:sz w:val="72"/>
                        </w:rPr>
                        <w:t>Analyst</w:t>
                      </w:r>
                    </w:p>
                  </w:txbxContent>
                </v:textbox>
                <w10:wrap type="square" anchorx="margin"/>
              </v:shape>
            </w:pict>
          </mc:Fallback>
        </mc:AlternateContent>
      </w:r>
      <w:r w:rsidR="00AD3050">
        <w:rPr>
          <w:rFonts w:ascii="Arial" w:hAnsi="Arial" w:cs="Arial"/>
          <w:b/>
          <w:sz w:val="28"/>
        </w:rPr>
        <w:br w:type="page"/>
      </w:r>
    </w:p>
    <w:p w14:paraId="296C5C96" w14:textId="77777777" w:rsidR="00367A00" w:rsidRDefault="00C657FE" w:rsidP="00367A00">
      <w:pPr>
        <w:jc w:val="center"/>
        <w:rPr>
          <w:rFonts w:ascii="Arial" w:hAnsi="Arial" w:cs="Arial"/>
          <w:b/>
          <w:sz w:val="28"/>
        </w:rPr>
      </w:pPr>
      <w:r w:rsidRPr="00C657FE">
        <w:rPr>
          <w:rFonts w:ascii="Arial" w:hAnsi="Arial" w:cs="Arial"/>
          <w:b/>
          <w:sz w:val="28"/>
        </w:rPr>
        <w:lastRenderedPageBreak/>
        <w:t>Job description</w:t>
      </w:r>
    </w:p>
    <w:p w14:paraId="3D28BF5C" w14:textId="27E0169B" w:rsidR="008C4E86" w:rsidRPr="008C4E86" w:rsidRDefault="008C4E86" w:rsidP="008C4E86">
      <w:pPr>
        <w:rPr>
          <w:rFonts w:ascii="Arial" w:hAnsi="Arial" w:cs="Arial"/>
          <w:b/>
          <w:sz w:val="2"/>
        </w:rPr>
      </w:pPr>
    </w:p>
    <w:tbl>
      <w:tblPr>
        <w:tblStyle w:val="TableGrid"/>
        <w:tblW w:w="9209" w:type="dxa"/>
        <w:jc w:val="center"/>
        <w:tblLook w:val="04A0" w:firstRow="1" w:lastRow="0" w:firstColumn="1" w:lastColumn="0" w:noHBand="0" w:noVBand="1"/>
      </w:tblPr>
      <w:tblGrid>
        <w:gridCol w:w="1985"/>
        <w:gridCol w:w="7224"/>
      </w:tblGrid>
      <w:tr w:rsidR="00367A00" w14:paraId="356A52A0" w14:textId="77777777" w:rsidTr="52CA8CBB">
        <w:trPr>
          <w:jc w:val="center"/>
        </w:trPr>
        <w:tc>
          <w:tcPr>
            <w:tcW w:w="1985" w:type="dxa"/>
            <w:tcBorders>
              <w:bottom w:val="double" w:sz="4" w:space="0" w:color="auto"/>
              <w:right w:val="double" w:sz="4" w:space="0" w:color="auto"/>
            </w:tcBorders>
            <w:shd w:val="clear" w:color="auto" w:fill="005EB8"/>
            <w:vAlign w:val="center"/>
          </w:tcPr>
          <w:p w14:paraId="5F41F03B" w14:textId="77777777" w:rsidR="00367A00" w:rsidRPr="000E7F0B" w:rsidRDefault="00367A00"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double" w:sz="4" w:space="0" w:color="auto"/>
            </w:tcBorders>
            <w:vAlign w:val="center"/>
          </w:tcPr>
          <w:p w14:paraId="7FA9F008" w14:textId="64BA8D43" w:rsidR="00367A00" w:rsidRPr="007E6BF7" w:rsidRDefault="002E6FE5" w:rsidP="00C657FE">
            <w:pPr>
              <w:spacing w:before="120" w:line="360" w:lineRule="auto"/>
              <w:rPr>
                <w:rFonts w:ascii="Arial" w:hAnsi="Arial" w:cs="Arial"/>
                <w:sz w:val="24"/>
              </w:rPr>
            </w:pPr>
            <w:r>
              <w:rPr>
                <w:rFonts w:ascii="Arial" w:hAnsi="Arial" w:cs="Arial"/>
                <w:sz w:val="24"/>
              </w:rPr>
              <w:t xml:space="preserve">Application Coordinator / </w:t>
            </w:r>
            <w:r w:rsidR="0060322D">
              <w:rPr>
                <w:rFonts w:ascii="Arial" w:hAnsi="Arial" w:cs="Arial"/>
                <w:sz w:val="24"/>
              </w:rPr>
              <w:t>Analyst</w:t>
            </w:r>
          </w:p>
        </w:tc>
      </w:tr>
      <w:tr w:rsidR="009E00D3" w14:paraId="1774886F" w14:textId="77777777" w:rsidTr="52CA8CBB">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4AF0975F" w14:textId="77777777" w:rsidR="009E00D3" w:rsidRPr="000E7F0B" w:rsidRDefault="009E00D3" w:rsidP="00C657FE">
            <w:pPr>
              <w:spacing w:before="120" w:line="360" w:lineRule="auto"/>
              <w:rPr>
                <w:rFonts w:ascii="Arial" w:hAnsi="Arial" w:cs="Arial"/>
                <w:b/>
                <w:color w:val="FFFFFF" w:themeColor="background1"/>
                <w:sz w:val="24"/>
              </w:rPr>
            </w:pPr>
            <w:r>
              <w:rPr>
                <w:rFonts w:ascii="Arial" w:hAnsi="Arial" w:cs="Arial"/>
                <w:b/>
                <w:color w:val="FFFFFF" w:themeColor="background1"/>
                <w:sz w:val="24"/>
              </w:rPr>
              <w:t>Reports to</w:t>
            </w:r>
          </w:p>
        </w:tc>
        <w:tc>
          <w:tcPr>
            <w:tcW w:w="7224" w:type="dxa"/>
            <w:tcBorders>
              <w:top w:val="double" w:sz="4" w:space="0" w:color="auto"/>
              <w:left w:val="double" w:sz="4" w:space="0" w:color="auto"/>
              <w:bottom w:val="double" w:sz="4" w:space="0" w:color="auto"/>
            </w:tcBorders>
            <w:vAlign w:val="center"/>
          </w:tcPr>
          <w:p w14:paraId="0AEBE9C9" w14:textId="5DFCB615" w:rsidR="009E00D3" w:rsidRPr="002C3C85" w:rsidRDefault="002C3C85" w:rsidP="00C657FE">
            <w:pPr>
              <w:spacing w:before="120" w:line="360" w:lineRule="auto"/>
              <w:rPr>
                <w:rFonts w:ascii="Arial" w:hAnsi="Arial" w:cs="Arial"/>
                <w:sz w:val="24"/>
              </w:rPr>
            </w:pPr>
            <w:r>
              <w:rPr>
                <w:rFonts w:ascii="Arial" w:hAnsi="Arial" w:cs="Arial"/>
                <w:sz w:val="24"/>
              </w:rPr>
              <w:t>Senior Application Coordinator / Analyst</w:t>
            </w:r>
          </w:p>
        </w:tc>
      </w:tr>
      <w:tr w:rsidR="00367A00" w14:paraId="23DA96FC" w14:textId="77777777" w:rsidTr="52CA8CBB">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6CA2B794"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Department</w:t>
            </w:r>
            <w:r w:rsidR="009E00D3">
              <w:rPr>
                <w:rFonts w:ascii="Arial" w:hAnsi="Arial" w:cs="Arial"/>
                <w:b/>
                <w:color w:val="FFFFFF" w:themeColor="background1"/>
                <w:sz w:val="24"/>
              </w:rPr>
              <w:t>/ directorate</w:t>
            </w:r>
          </w:p>
        </w:tc>
        <w:tc>
          <w:tcPr>
            <w:tcW w:w="7224" w:type="dxa"/>
            <w:tcBorders>
              <w:top w:val="double" w:sz="4" w:space="0" w:color="auto"/>
              <w:left w:val="double" w:sz="4" w:space="0" w:color="auto"/>
              <w:bottom w:val="double" w:sz="4" w:space="0" w:color="auto"/>
            </w:tcBorders>
            <w:vAlign w:val="center"/>
          </w:tcPr>
          <w:p w14:paraId="39699DE1" w14:textId="3A8B8538" w:rsidR="00367A00" w:rsidRPr="007E6BF7" w:rsidRDefault="00803751" w:rsidP="00C657FE">
            <w:pPr>
              <w:spacing w:before="120" w:line="360" w:lineRule="auto"/>
              <w:rPr>
                <w:rFonts w:ascii="Arial" w:hAnsi="Arial" w:cs="Arial"/>
                <w:sz w:val="24"/>
              </w:rPr>
            </w:pPr>
            <w:r>
              <w:rPr>
                <w:rFonts w:ascii="Arial" w:hAnsi="Arial" w:cs="Arial"/>
                <w:sz w:val="24"/>
              </w:rPr>
              <w:t>EPR Programme</w:t>
            </w:r>
          </w:p>
        </w:tc>
      </w:tr>
      <w:tr w:rsidR="00367A00" w14:paraId="0BE2D6C3" w14:textId="77777777" w:rsidTr="52CA8CBB">
        <w:trPr>
          <w:trHeight w:val="167"/>
          <w:jc w:val="center"/>
        </w:trPr>
        <w:tc>
          <w:tcPr>
            <w:tcW w:w="1985" w:type="dxa"/>
            <w:tcBorders>
              <w:top w:val="double" w:sz="4" w:space="0" w:color="auto"/>
              <w:bottom w:val="double" w:sz="4" w:space="0" w:color="auto"/>
              <w:right w:val="double" w:sz="4" w:space="0" w:color="auto"/>
            </w:tcBorders>
            <w:shd w:val="clear" w:color="auto" w:fill="005EB8"/>
            <w:vAlign w:val="center"/>
          </w:tcPr>
          <w:p w14:paraId="13DEF7A6"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Band</w:t>
            </w:r>
          </w:p>
        </w:tc>
        <w:tc>
          <w:tcPr>
            <w:tcW w:w="7224" w:type="dxa"/>
            <w:tcBorders>
              <w:top w:val="double" w:sz="4" w:space="0" w:color="auto"/>
              <w:left w:val="double" w:sz="4" w:space="0" w:color="auto"/>
              <w:bottom w:val="double" w:sz="4" w:space="0" w:color="auto"/>
            </w:tcBorders>
            <w:vAlign w:val="center"/>
          </w:tcPr>
          <w:p w14:paraId="6BCF5453" w14:textId="3E0B9B0B" w:rsidR="00367A00" w:rsidRPr="007E6BF7" w:rsidRDefault="00803751" w:rsidP="52CA8CBB">
            <w:pPr>
              <w:spacing w:before="120" w:line="360" w:lineRule="auto"/>
              <w:rPr>
                <w:rFonts w:ascii="Arial" w:hAnsi="Arial" w:cs="Arial"/>
                <w:sz w:val="24"/>
                <w:szCs w:val="24"/>
              </w:rPr>
            </w:pPr>
            <w:r w:rsidRPr="52CA8CBB">
              <w:rPr>
                <w:rFonts w:ascii="Arial" w:hAnsi="Arial" w:cs="Arial"/>
                <w:sz w:val="24"/>
                <w:szCs w:val="24"/>
              </w:rPr>
              <w:t xml:space="preserve">Band </w:t>
            </w:r>
            <w:r w:rsidR="41A93B6B" w:rsidRPr="52CA8CBB">
              <w:rPr>
                <w:rFonts w:ascii="Arial" w:hAnsi="Arial" w:cs="Arial"/>
                <w:sz w:val="24"/>
                <w:szCs w:val="24"/>
              </w:rPr>
              <w:t>6</w:t>
            </w:r>
          </w:p>
        </w:tc>
      </w:tr>
      <w:tr w:rsidR="009E00D3" w14:paraId="74C45948" w14:textId="77777777" w:rsidTr="52CA8CBB">
        <w:trPr>
          <w:trHeight w:val="167"/>
          <w:jc w:val="center"/>
        </w:trPr>
        <w:tc>
          <w:tcPr>
            <w:tcW w:w="1985" w:type="dxa"/>
            <w:tcBorders>
              <w:top w:val="double" w:sz="4" w:space="0" w:color="auto"/>
              <w:bottom w:val="single" w:sz="4" w:space="0" w:color="auto"/>
              <w:right w:val="double" w:sz="4" w:space="0" w:color="auto"/>
            </w:tcBorders>
            <w:shd w:val="clear" w:color="auto" w:fill="005EB8"/>
            <w:vAlign w:val="center"/>
          </w:tcPr>
          <w:p w14:paraId="1855ABD1" w14:textId="77777777" w:rsidR="009E00D3" w:rsidRPr="000E7F0B" w:rsidRDefault="009E00D3" w:rsidP="009E00D3">
            <w:pPr>
              <w:spacing w:before="120" w:line="360" w:lineRule="auto"/>
              <w:rPr>
                <w:rFonts w:ascii="Arial" w:hAnsi="Arial" w:cs="Arial"/>
                <w:b/>
                <w:color w:val="FFFFFF" w:themeColor="background1"/>
                <w:sz w:val="24"/>
              </w:rPr>
            </w:pPr>
            <w:r>
              <w:rPr>
                <w:rFonts w:ascii="Arial" w:hAnsi="Arial" w:cs="Arial"/>
                <w:b/>
                <w:color w:val="FFFFFF" w:themeColor="background1"/>
                <w:sz w:val="24"/>
              </w:rPr>
              <w:t>AfC reference</w:t>
            </w:r>
          </w:p>
        </w:tc>
        <w:tc>
          <w:tcPr>
            <w:tcW w:w="7224" w:type="dxa"/>
            <w:tcBorders>
              <w:top w:val="double" w:sz="4" w:space="0" w:color="auto"/>
              <w:left w:val="double" w:sz="4" w:space="0" w:color="auto"/>
              <w:bottom w:val="single" w:sz="4" w:space="0" w:color="auto"/>
            </w:tcBorders>
            <w:vAlign w:val="center"/>
          </w:tcPr>
          <w:p w14:paraId="29AD3483" w14:textId="446EFF8E" w:rsidR="009E00D3" w:rsidRPr="007E6BF7" w:rsidRDefault="0486413D" w:rsidP="52CA8CBB">
            <w:pPr>
              <w:spacing w:before="120" w:line="360" w:lineRule="auto"/>
              <w:rPr>
                <w:rFonts w:ascii="Arial" w:hAnsi="Arial" w:cs="Arial"/>
                <w:sz w:val="24"/>
                <w:szCs w:val="24"/>
              </w:rPr>
            </w:pPr>
            <w:r w:rsidRPr="52CA8CBB">
              <w:rPr>
                <w:rFonts w:ascii="Arial" w:hAnsi="Arial" w:cs="Arial"/>
                <w:sz w:val="24"/>
                <w:szCs w:val="24"/>
              </w:rPr>
              <w:t>AFC</w:t>
            </w:r>
          </w:p>
        </w:tc>
      </w:tr>
    </w:tbl>
    <w:p w14:paraId="2BA21B3D" w14:textId="77777777" w:rsidR="008C4E86" w:rsidRDefault="008C4E86" w:rsidP="008C4E86">
      <w:pPr>
        <w:spacing w:after="0"/>
        <w:rPr>
          <w:rFonts w:ascii="Arial" w:hAnsi="Arial" w:cs="Arial"/>
          <w:b/>
          <w:sz w:val="24"/>
        </w:rPr>
      </w:pPr>
    </w:p>
    <w:p w14:paraId="04FBC536" w14:textId="77777777" w:rsidR="009E00D3" w:rsidRDefault="009E00D3" w:rsidP="009E00D3">
      <w:pPr>
        <w:spacing w:after="0"/>
        <w:rPr>
          <w:rFonts w:ascii="Arial" w:hAnsi="Arial" w:cs="Arial"/>
          <w:b/>
          <w:sz w:val="24"/>
        </w:rPr>
      </w:pPr>
      <w:r>
        <w:rPr>
          <w:rFonts w:ascii="Arial" w:hAnsi="Arial" w:cs="Arial"/>
          <w:b/>
          <w:sz w:val="24"/>
        </w:rPr>
        <w:t>Job overview</w:t>
      </w:r>
    </w:p>
    <w:p w14:paraId="49C9581F" w14:textId="181E2863" w:rsidR="009E00D3" w:rsidRDefault="009E00D3" w:rsidP="009E00D3">
      <w:pPr>
        <w:spacing w:after="0"/>
        <w:rPr>
          <w:rFonts w:ascii="Arial" w:hAnsi="Arial" w:cs="Arial"/>
          <w:b/>
          <w:sz w:val="24"/>
        </w:rPr>
      </w:pPr>
    </w:p>
    <w:p w14:paraId="137945FE" w14:textId="29D4DEA8" w:rsidR="00CF6D7D" w:rsidRPr="00CF6D7D" w:rsidRDefault="00CF6D7D" w:rsidP="00CF6D7D">
      <w:pPr>
        <w:rPr>
          <w:rFonts w:ascii="Arial" w:hAnsi="Arial" w:cs="Arial"/>
          <w:iCs/>
          <w:sz w:val="24"/>
          <w:szCs w:val="24"/>
        </w:rPr>
      </w:pPr>
      <w:r w:rsidRPr="00CF6D7D">
        <w:rPr>
          <w:rFonts w:ascii="Arial" w:hAnsi="Arial" w:cs="Arial"/>
          <w:iCs/>
          <w:sz w:val="24"/>
          <w:szCs w:val="24"/>
        </w:rPr>
        <w:t>As a</w:t>
      </w:r>
      <w:r w:rsidR="00B854A6">
        <w:rPr>
          <w:rFonts w:ascii="Arial" w:hAnsi="Arial" w:cs="Arial"/>
          <w:iCs/>
          <w:sz w:val="24"/>
          <w:szCs w:val="24"/>
        </w:rPr>
        <w:t>n</w:t>
      </w:r>
      <w:r w:rsidRPr="00CF6D7D">
        <w:rPr>
          <w:rFonts w:ascii="Arial" w:hAnsi="Arial" w:cs="Arial"/>
          <w:iCs/>
          <w:sz w:val="24"/>
          <w:szCs w:val="24"/>
        </w:rPr>
        <w:t xml:space="preserve"> Application Coordinator / Analyst you will play an integral part in ensuring the Epic EPR will be configured in the most appropriate way to suit the clinical transformation required as part of this One Devon Implementation. </w:t>
      </w:r>
    </w:p>
    <w:p w14:paraId="2E7EEF0D" w14:textId="5FFF1779" w:rsidR="00CF6D7D" w:rsidRPr="00CF6D7D" w:rsidRDefault="00CF6D7D" w:rsidP="5CE343D9">
      <w:pPr>
        <w:rPr>
          <w:rFonts w:ascii="Arial" w:hAnsi="Arial" w:cs="Arial"/>
          <w:sz w:val="24"/>
          <w:szCs w:val="24"/>
        </w:rPr>
      </w:pPr>
      <w:r w:rsidRPr="5CE343D9">
        <w:rPr>
          <w:rFonts w:ascii="Arial" w:hAnsi="Arial" w:cs="Arial"/>
          <w:sz w:val="24"/>
          <w:szCs w:val="24"/>
        </w:rPr>
        <w:t xml:space="preserve">You will work closely with </w:t>
      </w:r>
      <w:r w:rsidR="00DE4854" w:rsidRPr="5CE343D9">
        <w:rPr>
          <w:rFonts w:ascii="Arial" w:hAnsi="Arial" w:cs="Arial"/>
          <w:sz w:val="24"/>
          <w:szCs w:val="24"/>
        </w:rPr>
        <w:t xml:space="preserve">clinical, operational and admin </w:t>
      </w:r>
      <w:r w:rsidRPr="5CE343D9">
        <w:rPr>
          <w:rFonts w:ascii="Arial" w:hAnsi="Arial" w:cs="Arial"/>
          <w:sz w:val="24"/>
          <w:szCs w:val="24"/>
        </w:rPr>
        <w:t xml:space="preserve">colleagues from across </w:t>
      </w:r>
      <w:r w:rsidR="70522AB0" w:rsidRPr="5CE343D9">
        <w:rPr>
          <w:rFonts w:ascii="Arial" w:hAnsi="Arial" w:cs="Arial"/>
          <w:sz w:val="24"/>
          <w:szCs w:val="24"/>
        </w:rPr>
        <w:t xml:space="preserve">Royal Devon University Healthcare NHS Foundation Trust, </w:t>
      </w:r>
      <w:r w:rsidRPr="5CE343D9">
        <w:rPr>
          <w:rFonts w:ascii="Arial" w:hAnsi="Arial" w:cs="Arial"/>
          <w:sz w:val="24"/>
          <w:szCs w:val="24"/>
        </w:rPr>
        <w:t>Torbay and South Devon</w:t>
      </w:r>
      <w:r w:rsidR="68224E3B" w:rsidRPr="5CE343D9">
        <w:rPr>
          <w:rFonts w:ascii="Arial" w:hAnsi="Arial" w:cs="Arial"/>
          <w:sz w:val="24"/>
          <w:szCs w:val="24"/>
        </w:rPr>
        <w:t xml:space="preserve"> NHS Foundation Trust and </w:t>
      </w:r>
      <w:r w:rsidRPr="5CE343D9">
        <w:rPr>
          <w:rFonts w:ascii="Arial" w:hAnsi="Arial" w:cs="Arial"/>
          <w:sz w:val="24"/>
          <w:szCs w:val="24"/>
        </w:rPr>
        <w:t xml:space="preserve">University Hospitals Plymouth as part of the One Devon Implementation Team ensuring Epic is implemented to deliver care in both a clinically and financially sustainable way throughout Devon.  </w:t>
      </w:r>
    </w:p>
    <w:p w14:paraId="700A2D52" w14:textId="77777777" w:rsidR="00367A00" w:rsidRDefault="00367A00" w:rsidP="00367A00">
      <w:pPr>
        <w:spacing w:after="0"/>
        <w:rPr>
          <w:rFonts w:ascii="Arial" w:hAnsi="Arial" w:cs="Arial"/>
          <w:b/>
          <w:i/>
          <w:sz w:val="24"/>
        </w:rPr>
      </w:pPr>
    </w:p>
    <w:p w14:paraId="51798FBC" w14:textId="77777777" w:rsidR="00367A00" w:rsidRDefault="00367A00" w:rsidP="3AE374E2">
      <w:pPr>
        <w:jc w:val="center"/>
        <w:rPr>
          <w:rFonts w:ascii="Arial" w:hAnsi="Arial" w:cs="Arial"/>
          <w:b/>
          <w:bCs/>
          <w:i/>
          <w:iCs/>
          <w:sz w:val="24"/>
          <w:szCs w:val="24"/>
        </w:rPr>
      </w:pPr>
      <w:r>
        <w:rPr>
          <w:rFonts w:ascii="Arial" w:hAnsi="Arial" w:cs="Arial"/>
          <w:b/>
          <w:i/>
          <w:noProof/>
          <w:sz w:val="24"/>
        </w:rPr>
        <w:drawing>
          <wp:inline distT="0" distB="0" distL="0" distR="0" wp14:anchorId="3998B53C" wp14:editId="52191620">
            <wp:extent cx="5486400" cy="3609975"/>
            <wp:effectExtent l="0" t="3810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F8BFD55" w14:textId="77777777" w:rsidR="0094004A" w:rsidRDefault="0094004A" w:rsidP="000915A9">
      <w:pPr>
        <w:pBdr>
          <w:bottom w:val="single" w:sz="4" w:space="0" w:color="auto"/>
        </w:pBdr>
        <w:spacing w:after="0"/>
        <w:rPr>
          <w:rFonts w:ascii="Arial" w:hAnsi="Arial" w:cs="Arial"/>
          <w:b/>
          <w:sz w:val="24"/>
        </w:rPr>
      </w:pPr>
    </w:p>
    <w:p w14:paraId="78827E24" w14:textId="77777777" w:rsidR="0094004A" w:rsidRDefault="0094004A" w:rsidP="0094004A">
      <w:pPr>
        <w:spacing w:after="0"/>
        <w:rPr>
          <w:rFonts w:ascii="Arial" w:hAnsi="Arial" w:cs="Arial"/>
          <w:b/>
          <w:sz w:val="24"/>
        </w:rPr>
      </w:pPr>
    </w:p>
    <w:p w14:paraId="2316FCB7" w14:textId="77777777" w:rsidR="00367A00" w:rsidRDefault="000E7F0B" w:rsidP="0096644F">
      <w:pPr>
        <w:spacing w:after="0"/>
        <w:rPr>
          <w:rFonts w:ascii="Arial" w:hAnsi="Arial" w:cs="Arial"/>
          <w:b/>
          <w:sz w:val="24"/>
        </w:rPr>
      </w:pPr>
      <w:r>
        <w:rPr>
          <w:rFonts w:ascii="Arial" w:hAnsi="Arial" w:cs="Arial"/>
          <w:b/>
          <w:sz w:val="24"/>
        </w:rPr>
        <w:t>Main duties of the job</w:t>
      </w:r>
    </w:p>
    <w:p w14:paraId="43E9C5CE" w14:textId="77777777" w:rsidR="00367A00" w:rsidRDefault="00367A00" w:rsidP="0096644F">
      <w:pPr>
        <w:spacing w:after="0"/>
        <w:rPr>
          <w:rFonts w:ascii="Arial" w:hAnsi="Arial" w:cs="Arial"/>
          <w:b/>
          <w:sz w:val="24"/>
        </w:rPr>
      </w:pPr>
    </w:p>
    <w:p w14:paraId="0696121A" w14:textId="0093C07F" w:rsidR="00A00783" w:rsidRPr="00A00783" w:rsidRDefault="00A00783" w:rsidP="00A00783">
      <w:pPr>
        <w:rPr>
          <w:rFonts w:ascii="Arial" w:hAnsi="Arial" w:cs="Arial"/>
          <w:sz w:val="24"/>
          <w:szCs w:val="24"/>
        </w:rPr>
      </w:pPr>
      <w:r w:rsidRPr="00A00783">
        <w:rPr>
          <w:rFonts w:ascii="Arial" w:hAnsi="Arial" w:cs="Arial"/>
          <w:sz w:val="24"/>
          <w:szCs w:val="24"/>
        </w:rPr>
        <w:t>As a</w:t>
      </w:r>
      <w:r w:rsidR="00B854A6">
        <w:rPr>
          <w:rFonts w:ascii="Arial" w:hAnsi="Arial" w:cs="Arial"/>
          <w:sz w:val="24"/>
          <w:szCs w:val="24"/>
        </w:rPr>
        <w:t>n</w:t>
      </w:r>
      <w:r w:rsidRPr="00A00783">
        <w:rPr>
          <w:rFonts w:ascii="Arial" w:hAnsi="Arial" w:cs="Arial"/>
          <w:sz w:val="24"/>
          <w:szCs w:val="24"/>
        </w:rPr>
        <w:t xml:space="preserve"> Application Coordinator / Analyst the post holder is responsible for: </w:t>
      </w:r>
    </w:p>
    <w:p w14:paraId="464115CF" w14:textId="18A81F63"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Assisting with the implementation, ongoing delivery, maintenance and quality improvement of the One Devon electronic patient record (EPR) system within a designated </w:t>
      </w:r>
      <w:r w:rsidR="0067600F" w:rsidRPr="00A00783">
        <w:rPr>
          <w:rFonts w:ascii="Arial" w:hAnsi="Arial" w:cs="Arial"/>
          <w:sz w:val="24"/>
          <w:szCs w:val="24"/>
        </w:rPr>
        <w:t>team.</w:t>
      </w:r>
      <w:r w:rsidRPr="00A00783">
        <w:rPr>
          <w:rFonts w:ascii="Arial" w:hAnsi="Arial" w:cs="Arial"/>
          <w:sz w:val="24"/>
          <w:szCs w:val="24"/>
        </w:rPr>
        <w:t xml:space="preserve"> </w:t>
      </w:r>
    </w:p>
    <w:p w14:paraId="49EE800A" w14:textId="29713908"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Working on several integrated clinical areas to ensure a coordinated approach across all teams and </w:t>
      </w:r>
      <w:r w:rsidR="0067600F" w:rsidRPr="00A00783">
        <w:rPr>
          <w:rFonts w:ascii="Arial" w:hAnsi="Arial" w:cs="Arial"/>
          <w:sz w:val="24"/>
          <w:szCs w:val="24"/>
        </w:rPr>
        <w:t>Trust’s.</w:t>
      </w:r>
      <w:r w:rsidRPr="00A00783">
        <w:rPr>
          <w:rFonts w:ascii="Arial" w:hAnsi="Arial" w:cs="Arial"/>
          <w:sz w:val="24"/>
          <w:szCs w:val="24"/>
        </w:rPr>
        <w:t xml:space="preserve"> </w:t>
      </w:r>
    </w:p>
    <w:p w14:paraId="5DB2D14E" w14:textId="73E64086"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Working with other configuration teams, and the wider One Devon </w:t>
      </w:r>
      <w:r w:rsidR="0067600F" w:rsidRPr="00A00783">
        <w:rPr>
          <w:rFonts w:ascii="Arial" w:hAnsi="Arial" w:cs="Arial"/>
          <w:sz w:val="24"/>
          <w:szCs w:val="24"/>
        </w:rPr>
        <w:t>organisations</w:t>
      </w:r>
      <w:r w:rsidRPr="00A00783">
        <w:rPr>
          <w:rFonts w:ascii="Arial" w:hAnsi="Arial" w:cs="Arial"/>
          <w:sz w:val="24"/>
          <w:szCs w:val="24"/>
        </w:rPr>
        <w:t xml:space="preserve"> to analyse and suggest ways to improve current workflows and working practices through the enabling </w:t>
      </w:r>
      <w:r w:rsidR="0067600F" w:rsidRPr="00A00783">
        <w:rPr>
          <w:rFonts w:ascii="Arial" w:hAnsi="Arial" w:cs="Arial"/>
          <w:sz w:val="24"/>
          <w:szCs w:val="24"/>
        </w:rPr>
        <w:t>EPR.</w:t>
      </w:r>
      <w:r w:rsidRPr="00A00783">
        <w:rPr>
          <w:rFonts w:ascii="Arial" w:hAnsi="Arial" w:cs="Arial"/>
          <w:sz w:val="24"/>
          <w:szCs w:val="24"/>
        </w:rPr>
        <w:t xml:space="preserve"> </w:t>
      </w:r>
    </w:p>
    <w:p w14:paraId="301476BA" w14:textId="757257CB"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In conjunction with the One Devon Implementation team, facilitate agreement for changes in working practices with appropriate </w:t>
      </w:r>
      <w:r w:rsidR="0067600F" w:rsidRPr="00A00783">
        <w:rPr>
          <w:rFonts w:ascii="Arial" w:hAnsi="Arial" w:cs="Arial"/>
          <w:sz w:val="24"/>
          <w:szCs w:val="24"/>
        </w:rPr>
        <w:t>stakeholders.</w:t>
      </w:r>
      <w:r w:rsidRPr="00A00783">
        <w:rPr>
          <w:rFonts w:ascii="Arial" w:hAnsi="Arial" w:cs="Arial"/>
          <w:sz w:val="24"/>
          <w:szCs w:val="24"/>
        </w:rPr>
        <w:t xml:space="preserve"> </w:t>
      </w:r>
    </w:p>
    <w:p w14:paraId="1C1B8BCC" w14:textId="1B671CF5"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Matching agreed workflows and clinical pathways with those already built into Epic’s EPR system and/or configuring the Epic EPR system using configuration tools to tailor the </w:t>
      </w:r>
      <w:r w:rsidR="0067600F" w:rsidRPr="00A00783">
        <w:rPr>
          <w:rFonts w:ascii="Arial" w:hAnsi="Arial" w:cs="Arial"/>
          <w:sz w:val="24"/>
          <w:szCs w:val="24"/>
        </w:rPr>
        <w:t>system.</w:t>
      </w:r>
      <w:r w:rsidRPr="00A00783">
        <w:rPr>
          <w:rFonts w:ascii="Arial" w:hAnsi="Arial" w:cs="Arial"/>
          <w:sz w:val="24"/>
          <w:szCs w:val="24"/>
        </w:rPr>
        <w:t xml:space="preserve"> </w:t>
      </w:r>
    </w:p>
    <w:p w14:paraId="67CEDCDC" w14:textId="57E53BD4" w:rsid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Assisting with testing of the systems to ensure it is safe, usable, secure and robust.</w:t>
      </w:r>
    </w:p>
    <w:p w14:paraId="5DC06379" w14:textId="77777777" w:rsidR="004A4BA2" w:rsidRPr="00B667ED" w:rsidRDefault="004A4BA2" w:rsidP="004A4BA2">
      <w:pPr>
        <w:spacing w:after="0"/>
        <w:rPr>
          <w:rFonts w:ascii="Arial" w:hAnsi="Arial" w:cs="Arial"/>
          <w:sz w:val="24"/>
          <w:szCs w:val="24"/>
        </w:rPr>
      </w:pPr>
      <w:r w:rsidRPr="00B667ED">
        <w:rPr>
          <w:rFonts w:ascii="Symbol" w:eastAsia="Symbol" w:hAnsi="Symbol" w:cs="Symbol"/>
          <w:sz w:val="24"/>
          <w:szCs w:val="24"/>
        </w:rPr>
        <w:t></w:t>
      </w:r>
      <w:r w:rsidRPr="00B667ED">
        <w:rPr>
          <w:rFonts w:ascii="Arial" w:hAnsi="Arial" w:cs="Arial"/>
          <w:sz w:val="24"/>
          <w:szCs w:val="24"/>
        </w:rPr>
        <w:t xml:space="preserve"> Provide support to end-users through regular meetings and by participating in a 24/7 and/or on call rota at go-live and during the subsequent optimisation phase. </w:t>
      </w:r>
    </w:p>
    <w:p w14:paraId="103509A9" w14:textId="77777777" w:rsidR="004A4BA2" w:rsidRPr="00A00783" w:rsidRDefault="004A4BA2" w:rsidP="00A00783">
      <w:pPr>
        <w:rPr>
          <w:rFonts w:ascii="Arial" w:hAnsi="Arial" w:cs="Arial"/>
          <w:sz w:val="24"/>
          <w:szCs w:val="24"/>
        </w:rPr>
      </w:pPr>
    </w:p>
    <w:p w14:paraId="60DC157D" w14:textId="77777777" w:rsidR="00367A00" w:rsidRDefault="00367A00" w:rsidP="00367A00">
      <w:pPr>
        <w:spacing w:after="0"/>
        <w:rPr>
          <w:rFonts w:ascii="Arial" w:hAnsi="Arial" w:cs="Arial"/>
          <w:sz w:val="24"/>
        </w:rPr>
      </w:pPr>
    </w:p>
    <w:p w14:paraId="763142C2" w14:textId="77777777" w:rsidR="00367A00" w:rsidRDefault="00367A00" w:rsidP="00367A00">
      <w:pPr>
        <w:pBdr>
          <w:top w:val="single" w:sz="4" w:space="1" w:color="auto"/>
        </w:pBdr>
        <w:spacing w:after="0"/>
        <w:rPr>
          <w:rFonts w:ascii="Arial" w:hAnsi="Arial" w:cs="Arial"/>
          <w:sz w:val="24"/>
        </w:rPr>
      </w:pPr>
    </w:p>
    <w:p w14:paraId="5ADB1153" w14:textId="77777777" w:rsidR="00367A00" w:rsidRPr="00367A00" w:rsidRDefault="00367A00" w:rsidP="00367A00">
      <w:pPr>
        <w:pBdr>
          <w:top w:val="single" w:sz="4" w:space="1" w:color="auto"/>
        </w:pBdr>
        <w:spacing w:after="0"/>
        <w:rPr>
          <w:rFonts w:ascii="Arial" w:hAnsi="Arial" w:cs="Arial"/>
          <w:b/>
          <w:sz w:val="24"/>
        </w:rPr>
      </w:pPr>
      <w:r w:rsidRPr="00367A00">
        <w:rPr>
          <w:rFonts w:ascii="Arial" w:hAnsi="Arial" w:cs="Arial"/>
          <w:b/>
          <w:sz w:val="24"/>
        </w:rPr>
        <w:t xml:space="preserve">About your new team and department </w:t>
      </w:r>
    </w:p>
    <w:p w14:paraId="213478F1" w14:textId="77777777" w:rsidR="00367A00" w:rsidRDefault="00367A00" w:rsidP="00367A00">
      <w:pPr>
        <w:pBdr>
          <w:top w:val="single" w:sz="4" w:space="1" w:color="auto"/>
        </w:pBdr>
        <w:spacing w:after="0"/>
        <w:rPr>
          <w:rFonts w:ascii="Arial" w:hAnsi="Arial" w:cs="Arial"/>
          <w:sz w:val="24"/>
        </w:rPr>
      </w:pPr>
    </w:p>
    <w:p w14:paraId="5D7203F8" w14:textId="03696716" w:rsidR="0056102B" w:rsidRDefault="0056102B" w:rsidP="0056102B">
      <w:pPr>
        <w:rPr>
          <w:rFonts w:ascii="Arial" w:hAnsi="Arial" w:cs="Arial"/>
          <w:sz w:val="24"/>
          <w:szCs w:val="24"/>
        </w:rPr>
      </w:pPr>
      <w:r>
        <w:rPr>
          <w:rFonts w:ascii="Arial" w:hAnsi="Arial" w:cs="Arial"/>
          <w:sz w:val="24"/>
          <w:szCs w:val="24"/>
        </w:rPr>
        <w:t xml:space="preserve">You will </w:t>
      </w:r>
      <w:r w:rsidR="00196CA4">
        <w:rPr>
          <w:rFonts w:ascii="Arial" w:hAnsi="Arial" w:cs="Arial"/>
          <w:sz w:val="24"/>
          <w:szCs w:val="24"/>
        </w:rPr>
        <w:t xml:space="preserve">work within </w:t>
      </w:r>
      <w:r>
        <w:rPr>
          <w:rFonts w:ascii="Arial" w:hAnsi="Arial" w:cs="Arial"/>
          <w:sz w:val="24"/>
          <w:szCs w:val="24"/>
        </w:rPr>
        <w:t>an application</w:t>
      </w:r>
      <w:r w:rsidR="00780D15">
        <w:rPr>
          <w:rFonts w:ascii="Arial" w:hAnsi="Arial" w:cs="Arial"/>
          <w:sz w:val="24"/>
          <w:szCs w:val="24"/>
        </w:rPr>
        <w:t xml:space="preserve"> suited to your skills or experience</w:t>
      </w:r>
      <w:r>
        <w:rPr>
          <w:rFonts w:ascii="Arial" w:hAnsi="Arial" w:cs="Arial"/>
          <w:sz w:val="24"/>
          <w:szCs w:val="24"/>
        </w:rPr>
        <w:t xml:space="preserve"> </w:t>
      </w:r>
      <w:r w:rsidR="00780D15">
        <w:rPr>
          <w:rFonts w:ascii="Arial" w:hAnsi="Arial" w:cs="Arial"/>
          <w:sz w:val="24"/>
          <w:szCs w:val="24"/>
        </w:rPr>
        <w:t>as part of</w:t>
      </w:r>
      <w:r>
        <w:rPr>
          <w:rFonts w:ascii="Arial" w:hAnsi="Arial" w:cs="Arial"/>
          <w:sz w:val="24"/>
          <w:szCs w:val="24"/>
        </w:rPr>
        <w:t xml:space="preserve"> the One Devon Implementation team using your expert knowledge of pathways and processes to ensure the Epic EPR system is configured in a way that will deliver clinically safe patient care. </w:t>
      </w:r>
    </w:p>
    <w:p w14:paraId="7A0F329B" w14:textId="08C53666" w:rsidR="0056102B" w:rsidRPr="00DE5839" w:rsidRDefault="0056102B" w:rsidP="0056102B">
      <w:pPr>
        <w:rPr>
          <w:rFonts w:ascii="Arial" w:hAnsi="Arial" w:cs="Arial"/>
          <w:sz w:val="24"/>
          <w:szCs w:val="24"/>
        </w:rPr>
      </w:pPr>
      <w:r>
        <w:rPr>
          <w:rFonts w:ascii="Arial" w:hAnsi="Arial" w:cs="Arial"/>
          <w:sz w:val="24"/>
          <w:szCs w:val="24"/>
        </w:rPr>
        <w:t xml:space="preserve">As part of the Implementation team you will be expected to work with colleagues from across the Programme Team and the wider One Devon </w:t>
      </w:r>
      <w:r w:rsidR="00585432">
        <w:rPr>
          <w:rFonts w:ascii="Arial" w:hAnsi="Arial" w:cs="Arial"/>
          <w:sz w:val="24"/>
          <w:szCs w:val="24"/>
        </w:rPr>
        <w:t>organisations</w:t>
      </w:r>
      <w:r>
        <w:rPr>
          <w:rFonts w:ascii="Arial" w:hAnsi="Arial" w:cs="Arial"/>
          <w:sz w:val="24"/>
          <w:szCs w:val="24"/>
        </w:rPr>
        <w:t xml:space="preserve"> to ensure a truly collaborative and aligned implementation. </w:t>
      </w:r>
    </w:p>
    <w:p w14:paraId="15B73ED5" w14:textId="77777777" w:rsidR="00F018F4" w:rsidRDefault="00F018F4" w:rsidP="008C4E86">
      <w:pPr>
        <w:pBdr>
          <w:bottom w:val="single" w:sz="4" w:space="1" w:color="auto"/>
        </w:pBdr>
        <w:spacing w:after="0"/>
        <w:rPr>
          <w:rFonts w:ascii="Arial" w:hAnsi="Arial" w:cs="Arial"/>
          <w:b/>
          <w:sz w:val="24"/>
        </w:rPr>
      </w:pPr>
    </w:p>
    <w:p w14:paraId="33226588" w14:textId="77777777" w:rsidR="008C4E86" w:rsidRDefault="008C4E86" w:rsidP="008C4E86">
      <w:pPr>
        <w:spacing w:after="0"/>
        <w:rPr>
          <w:rFonts w:ascii="Arial" w:hAnsi="Arial" w:cs="Arial"/>
          <w:b/>
          <w:sz w:val="24"/>
        </w:rPr>
      </w:pPr>
    </w:p>
    <w:p w14:paraId="499DDB9C" w14:textId="77777777" w:rsidR="00367A00" w:rsidRDefault="00367A00" w:rsidP="0094004A">
      <w:pPr>
        <w:spacing w:after="0"/>
        <w:rPr>
          <w:rFonts w:ascii="Arial" w:hAnsi="Arial" w:cs="Arial"/>
          <w:b/>
          <w:sz w:val="24"/>
        </w:rPr>
      </w:pPr>
      <w:r w:rsidRPr="00367A00">
        <w:rPr>
          <w:rFonts w:ascii="Arial" w:hAnsi="Arial" w:cs="Arial"/>
          <w:b/>
          <w:sz w:val="24"/>
        </w:rPr>
        <w:t>Detailed job description and responsibilities</w:t>
      </w:r>
    </w:p>
    <w:p w14:paraId="47FEDB45" w14:textId="6F49888B" w:rsidR="0094004A" w:rsidRPr="0094004A" w:rsidRDefault="0094004A" w:rsidP="0094004A">
      <w:pPr>
        <w:spacing w:after="0"/>
        <w:rPr>
          <w:rFonts w:ascii="Arial" w:hAnsi="Arial" w:cs="Arial"/>
          <w:b/>
          <w:sz w:val="24"/>
        </w:rPr>
      </w:pPr>
    </w:p>
    <w:tbl>
      <w:tblPr>
        <w:tblStyle w:val="TableGrid"/>
        <w:tblW w:w="0" w:type="auto"/>
        <w:tblLook w:val="04A0" w:firstRow="1" w:lastRow="0" w:firstColumn="1" w:lastColumn="0" w:noHBand="0" w:noVBand="1"/>
      </w:tblPr>
      <w:tblGrid>
        <w:gridCol w:w="9016"/>
      </w:tblGrid>
      <w:tr w:rsidR="0094004A" w14:paraId="769383D0" w14:textId="77777777" w:rsidTr="000915A9">
        <w:tc>
          <w:tcPr>
            <w:tcW w:w="9016" w:type="dxa"/>
            <w:shd w:val="clear" w:color="auto" w:fill="005EB8"/>
          </w:tcPr>
          <w:p w14:paraId="172EB99D" w14:textId="77777777" w:rsidR="0094004A" w:rsidRPr="0094004A" w:rsidRDefault="0094004A" w:rsidP="0094004A">
            <w:pPr>
              <w:spacing w:line="360" w:lineRule="auto"/>
              <w:rPr>
                <w:rFonts w:ascii="Arial" w:hAnsi="Arial" w:cs="Arial"/>
                <w:b/>
                <w:color w:val="FFFFFF" w:themeColor="background1"/>
                <w:sz w:val="24"/>
              </w:rPr>
            </w:pPr>
            <w:r w:rsidRPr="0094004A">
              <w:rPr>
                <w:rFonts w:ascii="Arial" w:hAnsi="Arial" w:cs="Arial"/>
                <w:b/>
                <w:color w:val="FFFFFF" w:themeColor="background1"/>
                <w:sz w:val="24"/>
              </w:rPr>
              <w:t>Communication and working relationships</w:t>
            </w:r>
          </w:p>
        </w:tc>
      </w:tr>
      <w:tr w:rsidR="0094004A" w14:paraId="4731EA2C" w14:textId="77777777" w:rsidTr="0094004A">
        <w:tc>
          <w:tcPr>
            <w:tcW w:w="9016" w:type="dxa"/>
          </w:tcPr>
          <w:p w14:paraId="7779CA86" w14:textId="584B7C48"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Maintain regular communication with other configuration teams and relevant supplier </w:t>
            </w:r>
            <w:r w:rsidR="00E27DFA" w:rsidRPr="0067600F">
              <w:rPr>
                <w:rFonts w:ascii="Arial" w:hAnsi="Arial" w:cs="Arial"/>
                <w:sz w:val="24"/>
                <w:szCs w:val="24"/>
              </w:rPr>
              <w:t>staff.</w:t>
            </w:r>
            <w:r w:rsidRPr="0067600F">
              <w:rPr>
                <w:rFonts w:ascii="Arial" w:hAnsi="Arial" w:cs="Arial"/>
                <w:sz w:val="24"/>
                <w:szCs w:val="24"/>
              </w:rPr>
              <w:t xml:space="preserve"> </w:t>
            </w:r>
          </w:p>
          <w:p w14:paraId="11B804B3" w14:textId="05C7E862"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lastRenderedPageBreak/>
              <w:t xml:space="preserve">Negotiate and persuade senior Trust staff to accept changes to working practices which will improve efficiency, patient flow and/or patient </w:t>
            </w:r>
            <w:r w:rsidR="000629A4" w:rsidRPr="0067600F">
              <w:rPr>
                <w:rFonts w:ascii="Arial" w:hAnsi="Arial" w:cs="Arial"/>
                <w:sz w:val="24"/>
                <w:szCs w:val="24"/>
              </w:rPr>
              <w:t>experience.</w:t>
            </w:r>
            <w:r w:rsidRPr="0067600F">
              <w:rPr>
                <w:rFonts w:ascii="Arial" w:hAnsi="Arial" w:cs="Arial"/>
                <w:sz w:val="24"/>
                <w:szCs w:val="24"/>
              </w:rPr>
              <w:t xml:space="preserve"> </w:t>
            </w:r>
          </w:p>
          <w:p w14:paraId="29E7572F" w14:textId="3F47D50A"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Work with Principal Trainers to ensure awareness of build development and </w:t>
            </w:r>
            <w:r w:rsidR="000629A4" w:rsidRPr="0067600F">
              <w:rPr>
                <w:rFonts w:ascii="Arial" w:hAnsi="Arial" w:cs="Arial"/>
                <w:sz w:val="24"/>
                <w:szCs w:val="24"/>
              </w:rPr>
              <w:t>changes.</w:t>
            </w:r>
            <w:r w:rsidRPr="0067600F">
              <w:rPr>
                <w:rFonts w:ascii="Arial" w:hAnsi="Arial" w:cs="Arial"/>
                <w:sz w:val="24"/>
                <w:szCs w:val="24"/>
              </w:rPr>
              <w:t xml:space="preserve"> </w:t>
            </w:r>
          </w:p>
          <w:p w14:paraId="2C559C13" w14:textId="3231FB01"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Work with Principal Trainers to incorporate feedback from training sessions into future developments or make urgent changes to build as </w:t>
            </w:r>
            <w:r w:rsidR="00292CA5" w:rsidRPr="0067600F">
              <w:rPr>
                <w:rFonts w:ascii="Arial" w:hAnsi="Arial" w:cs="Arial"/>
                <w:sz w:val="24"/>
                <w:szCs w:val="24"/>
              </w:rPr>
              <w:t>appropriate.</w:t>
            </w:r>
            <w:r w:rsidRPr="0067600F">
              <w:rPr>
                <w:rFonts w:ascii="Arial" w:hAnsi="Arial" w:cs="Arial"/>
                <w:sz w:val="24"/>
                <w:szCs w:val="24"/>
              </w:rPr>
              <w:t xml:space="preserve"> </w:t>
            </w:r>
          </w:p>
          <w:p w14:paraId="2DE88041" w14:textId="699643E3"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Initiate, arrange, chair and/or participate in meetings between senior Trust staff and/or Programme colleagues to discuss workflows and/or areas of concern and/or take notes of any action </w:t>
            </w:r>
            <w:r w:rsidR="00293525" w:rsidRPr="0067600F">
              <w:rPr>
                <w:rFonts w:ascii="Arial" w:hAnsi="Arial" w:cs="Arial"/>
                <w:sz w:val="24"/>
                <w:szCs w:val="24"/>
              </w:rPr>
              <w:t>points.</w:t>
            </w:r>
            <w:r w:rsidRPr="0067600F">
              <w:rPr>
                <w:rFonts w:ascii="Arial" w:hAnsi="Arial" w:cs="Arial"/>
                <w:sz w:val="24"/>
                <w:szCs w:val="24"/>
              </w:rPr>
              <w:t xml:space="preserve"> </w:t>
            </w:r>
          </w:p>
          <w:p w14:paraId="4786F4D7" w14:textId="05BCE3D2"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Use conflict resolution strategies in response to barriers of understanding or acceptance faced by or from the configuration teams and/or wider Trust </w:t>
            </w:r>
            <w:r w:rsidR="00293525" w:rsidRPr="0067600F">
              <w:rPr>
                <w:rFonts w:ascii="Arial" w:hAnsi="Arial" w:cs="Arial"/>
                <w:sz w:val="24"/>
                <w:szCs w:val="24"/>
              </w:rPr>
              <w:t>audience.</w:t>
            </w:r>
            <w:r w:rsidRPr="0067600F">
              <w:rPr>
                <w:rFonts w:ascii="Arial" w:hAnsi="Arial" w:cs="Arial"/>
                <w:sz w:val="24"/>
                <w:szCs w:val="24"/>
              </w:rPr>
              <w:t xml:space="preserve"> </w:t>
            </w:r>
          </w:p>
          <w:p w14:paraId="5A6EAB85" w14:textId="5F584429"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Demonstrate/present complex build work (Epic software) in an easy to understand format to individuals and/or groups of Trust staff, including at senior and director </w:t>
            </w:r>
            <w:r w:rsidR="00293525" w:rsidRPr="0067600F">
              <w:rPr>
                <w:rFonts w:ascii="Arial" w:hAnsi="Arial" w:cs="Arial"/>
                <w:sz w:val="24"/>
                <w:szCs w:val="24"/>
              </w:rPr>
              <w:t>level.</w:t>
            </w:r>
            <w:r w:rsidRPr="0067600F">
              <w:rPr>
                <w:rFonts w:ascii="Arial" w:hAnsi="Arial" w:cs="Arial"/>
                <w:sz w:val="24"/>
                <w:szCs w:val="24"/>
              </w:rPr>
              <w:t xml:space="preserve"> </w:t>
            </w:r>
          </w:p>
          <w:p w14:paraId="057F45EE" w14:textId="0755902D"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Develop and maintain effective networks and relationships with internal and external </w:t>
            </w:r>
            <w:r w:rsidR="00293525" w:rsidRPr="0067600F">
              <w:rPr>
                <w:rFonts w:ascii="Arial" w:hAnsi="Arial" w:cs="Arial"/>
                <w:sz w:val="24"/>
                <w:szCs w:val="24"/>
              </w:rPr>
              <w:t>contacts.</w:t>
            </w:r>
            <w:r w:rsidRPr="0067600F">
              <w:rPr>
                <w:rFonts w:ascii="Arial" w:hAnsi="Arial" w:cs="Arial"/>
                <w:sz w:val="24"/>
                <w:szCs w:val="24"/>
              </w:rPr>
              <w:t xml:space="preserve"> </w:t>
            </w:r>
          </w:p>
          <w:p w14:paraId="430B8048" w14:textId="32C83E95"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Propose and implement changes to working practices and encourage and advise Trust staff to accept these changes to improve efficiency, patient flow and/or patient </w:t>
            </w:r>
            <w:r w:rsidR="00293525" w:rsidRPr="0067600F">
              <w:rPr>
                <w:rFonts w:ascii="Arial" w:hAnsi="Arial" w:cs="Arial"/>
                <w:sz w:val="24"/>
                <w:szCs w:val="24"/>
              </w:rPr>
              <w:t>experience.</w:t>
            </w:r>
          </w:p>
          <w:p w14:paraId="73C85E68" w14:textId="704224AD"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Report configuration progress on a weekly basis to the Configuration </w:t>
            </w:r>
            <w:r w:rsidR="00293525" w:rsidRPr="0067600F">
              <w:rPr>
                <w:rFonts w:ascii="Arial" w:hAnsi="Arial" w:cs="Arial"/>
                <w:sz w:val="24"/>
                <w:szCs w:val="24"/>
              </w:rPr>
              <w:t>Manager.</w:t>
            </w:r>
          </w:p>
          <w:p w14:paraId="0C09359A" w14:textId="252A93D7"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Maintain regular communication with other configuration teams and relevant supplier </w:t>
            </w:r>
            <w:r w:rsidR="00293525" w:rsidRPr="0067600F">
              <w:rPr>
                <w:rFonts w:ascii="Arial" w:hAnsi="Arial" w:cs="Arial"/>
                <w:sz w:val="24"/>
                <w:szCs w:val="24"/>
              </w:rPr>
              <w:t>staff.</w:t>
            </w:r>
            <w:r w:rsidRPr="0067600F">
              <w:rPr>
                <w:rFonts w:ascii="Arial" w:hAnsi="Arial" w:cs="Arial"/>
                <w:sz w:val="24"/>
                <w:szCs w:val="24"/>
              </w:rPr>
              <w:t xml:space="preserve"> </w:t>
            </w:r>
          </w:p>
          <w:p w14:paraId="1434C338" w14:textId="14774114" w:rsidR="0094004A"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Work with Principal Trainers to ensure awareness of build development and changes.</w:t>
            </w:r>
          </w:p>
        </w:tc>
      </w:tr>
    </w:tbl>
    <w:p w14:paraId="60F187FA" w14:textId="725611B2" w:rsidR="00367A00" w:rsidRPr="0094004A" w:rsidRDefault="00367A00"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1F558922" w14:textId="77777777" w:rsidTr="0094004A">
        <w:tc>
          <w:tcPr>
            <w:tcW w:w="9016" w:type="dxa"/>
            <w:shd w:val="clear" w:color="auto" w:fill="003087"/>
          </w:tcPr>
          <w:p w14:paraId="2CFA7489" w14:textId="77777777" w:rsidR="0094004A" w:rsidRPr="0094004A" w:rsidRDefault="0094004A" w:rsidP="000915A9">
            <w:pPr>
              <w:shd w:val="clear" w:color="auto" w:fill="005EB8"/>
              <w:spacing w:line="360" w:lineRule="auto"/>
              <w:rPr>
                <w:rFonts w:ascii="Arial" w:hAnsi="Arial" w:cs="Arial"/>
                <w:b/>
                <w:color w:val="FFFFFF" w:themeColor="background1"/>
                <w:sz w:val="24"/>
              </w:rPr>
            </w:pPr>
            <w:r w:rsidRPr="0094004A">
              <w:rPr>
                <w:rFonts w:ascii="Arial" w:hAnsi="Arial" w:cs="Arial"/>
                <w:b/>
                <w:color w:val="FFFFFF" w:themeColor="background1"/>
                <w:sz w:val="24"/>
              </w:rPr>
              <w:t>Analytical and judgement</w:t>
            </w:r>
          </w:p>
        </w:tc>
      </w:tr>
      <w:tr w:rsidR="0094004A" w14:paraId="0DF01139" w14:textId="77777777" w:rsidTr="0086187E">
        <w:tc>
          <w:tcPr>
            <w:tcW w:w="9016" w:type="dxa"/>
          </w:tcPr>
          <w:p w14:paraId="00CC08AC" w14:textId="17FB71AB"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Analyse and review test progress and variances to define recommendations to maintain schedules and raise any risks or issues highlighted through testing to the appropriate </w:t>
            </w:r>
            <w:r w:rsidR="00913719" w:rsidRPr="004513D4">
              <w:rPr>
                <w:rFonts w:ascii="Arial" w:hAnsi="Arial" w:cs="Arial"/>
                <w:sz w:val="24"/>
                <w:szCs w:val="24"/>
              </w:rPr>
              <w:t>level.</w:t>
            </w:r>
            <w:r w:rsidRPr="004513D4">
              <w:rPr>
                <w:rFonts w:ascii="Arial" w:hAnsi="Arial" w:cs="Arial"/>
                <w:sz w:val="24"/>
                <w:szCs w:val="24"/>
              </w:rPr>
              <w:t xml:space="preserve"> </w:t>
            </w:r>
          </w:p>
          <w:p w14:paraId="295DC8AC" w14:textId="6FF54B56"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Investigate end users’ preferences and populate databases as part of the configuration </w:t>
            </w:r>
            <w:r w:rsidR="00913719" w:rsidRPr="004513D4">
              <w:rPr>
                <w:rFonts w:ascii="Arial" w:hAnsi="Arial" w:cs="Arial"/>
                <w:sz w:val="24"/>
                <w:szCs w:val="24"/>
              </w:rPr>
              <w:t>process.</w:t>
            </w:r>
            <w:r w:rsidRPr="004513D4">
              <w:rPr>
                <w:rFonts w:ascii="Arial" w:hAnsi="Arial" w:cs="Arial"/>
                <w:sz w:val="24"/>
                <w:szCs w:val="24"/>
              </w:rPr>
              <w:t xml:space="preserve"> </w:t>
            </w:r>
          </w:p>
          <w:p w14:paraId="49BBF1CB" w14:textId="3CFDE5E4"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Be an expert in the application area, troubleshoot problems and address questions from end users regarding the </w:t>
            </w:r>
            <w:r w:rsidR="00913719" w:rsidRPr="004513D4">
              <w:rPr>
                <w:rFonts w:ascii="Arial" w:hAnsi="Arial" w:cs="Arial"/>
                <w:sz w:val="24"/>
                <w:szCs w:val="24"/>
              </w:rPr>
              <w:t>application.</w:t>
            </w:r>
            <w:r w:rsidRPr="004513D4">
              <w:rPr>
                <w:rFonts w:ascii="Arial" w:hAnsi="Arial" w:cs="Arial"/>
                <w:sz w:val="24"/>
                <w:szCs w:val="24"/>
              </w:rPr>
              <w:t xml:space="preserve"> </w:t>
            </w:r>
          </w:p>
          <w:p w14:paraId="0E0871D3" w14:textId="77777777"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Ensure that the Epic system is configured to meet new ‘best practice’ ways of working, in order to achieve cost-saving benefits and improved workflow processes, whilst working to relevant legal and regulatory frameworks and seeking assistance from the Senior Application Co-ordinator/Analyst or Configuration Manager when required; </w:t>
            </w:r>
          </w:p>
          <w:p w14:paraId="24AAD611" w14:textId="24626822"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Analyse and document simple to complex clinical and administrative workflows (user requirements), information, data collection and/or reporting requirements and use this information to configure the designated Epic module to meet these </w:t>
            </w:r>
            <w:r w:rsidR="00913719" w:rsidRPr="004513D4">
              <w:rPr>
                <w:rFonts w:ascii="Arial" w:hAnsi="Arial" w:cs="Arial"/>
                <w:sz w:val="24"/>
                <w:szCs w:val="24"/>
              </w:rPr>
              <w:t>requirements.</w:t>
            </w:r>
            <w:r w:rsidRPr="004513D4">
              <w:rPr>
                <w:rFonts w:ascii="Arial" w:hAnsi="Arial" w:cs="Arial"/>
                <w:sz w:val="24"/>
                <w:szCs w:val="24"/>
              </w:rPr>
              <w:t xml:space="preserve"> </w:t>
            </w:r>
          </w:p>
          <w:p w14:paraId="012CF750" w14:textId="77777777"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Log issues as they arise and update administration systems accordingly. </w:t>
            </w:r>
          </w:p>
          <w:p w14:paraId="05C85477" w14:textId="68ED0E5A"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lastRenderedPageBreak/>
              <w:t xml:space="preserve">Liaise with colleagues and the supplier to achieve resolution and escalate unresolved issues through the Senior Application Co-ordinator/Analyst or Configuration Manager as </w:t>
            </w:r>
            <w:r w:rsidR="00913719" w:rsidRPr="004513D4">
              <w:rPr>
                <w:rFonts w:ascii="Arial" w:hAnsi="Arial" w:cs="Arial"/>
                <w:sz w:val="24"/>
                <w:szCs w:val="24"/>
              </w:rPr>
              <w:t>appropriate.</w:t>
            </w:r>
            <w:r w:rsidRPr="004513D4">
              <w:rPr>
                <w:rFonts w:ascii="Arial" w:hAnsi="Arial" w:cs="Arial"/>
                <w:sz w:val="24"/>
                <w:szCs w:val="24"/>
              </w:rPr>
              <w:t xml:space="preserve"> </w:t>
            </w:r>
          </w:p>
          <w:p w14:paraId="2F7A9D44" w14:textId="56F98217" w:rsidR="0094004A"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Self-teach from supplier manuals to solve problems in build.</w:t>
            </w:r>
          </w:p>
        </w:tc>
      </w:tr>
    </w:tbl>
    <w:p w14:paraId="4DD1712D" w14:textId="77777777" w:rsidR="00367A00" w:rsidRDefault="00367A00" w:rsidP="008C4E86">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4757F07" w14:textId="77777777" w:rsidTr="0094004A">
        <w:tc>
          <w:tcPr>
            <w:tcW w:w="9016" w:type="dxa"/>
            <w:shd w:val="clear" w:color="auto" w:fill="003087"/>
          </w:tcPr>
          <w:p w14:paraId="76EFB166" w14:textId="77777777" w:rsidR="0094004A" w:rsidRPr="0094004A" w:rsidRDefault="0094004A" w:rsidP="000915A9">
            <w:pPr>
              <w:shd w:val="clear" w:color="auto" w:fill="005EB8"/>
              <w:spacing w:line="360" w:lineRule="auto"/>
              <w:rPr>
                <w:rFonts w:ascii="Arial" w:hAnsi="Arial" w:cs="Arial"/>
                <w:b/>
                <w:color w:val="FFFFFF" w:themeColor="background1"/>
                <w:sz w:val="24"/>
              </w:rPr>
            </w:pPr>
            <w:r w:rsidRPr="0094004A">
              <w:rPr>
                <w:rFonts w:ascii="Arial" w:hAnsi="Arial" w:cs="Arial"/>
                <w:b/>
                <w:color w:val="FFFFFF" w:themeColor="background1"/>
                <w:sz w:val="24"/>
              </w:rPr>
              <w:t>Planning and organisation</w:t>
            </w:r>
          </w:p>
        </w:tc>
      </w:tr>
      <w:tr w:rsidR="0094004A" w14:paraId="6212E675" w14:textId="77777777" w:rsidTr="0086187E">
        <w:tc>
          <w:tcPr>
            <w:tcW w:w="9016" w:type="dxa"/>
          </w:tcPr>
          <w:p w14:paraId="37C968F4" w14:textId="31759F1C" w:rsidR="00913719"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Be responsible for own area of work, working autonomously to plan and organise workload to meet multiple and often conflicting </w:t>
            </w:r>
            <w:r w:rsidR="00913719" w:rsidRPr="004513D4">
              <w:rPr>
                <w:rFonts w:ascii="Arial" w:hAnsi="Arial" w:cs="Arial"/>
                <w:sz w:val="24"/>
                <w:szCs w:val="24"/>
              </w:rPr>
              <w:t>deadlines.</w:t>
            </w:r>
            <w:r w:rsidRPr="004513D4">
              <w:rPr>
                <w:rFonts w:ascii="Arial" w:hAnsi="Arial" w:cs="Arial"/>
                <w:sz w:val="24"/>
                <w:szCs w:val="24"/>
              </w:rPr>
              <w:t xml:space="preserve"> </w:t>
            </w:r>
          </w:p>
          <w:p w14:paraId="5058F3A7" w14:textId="434AE8B4" w:rsidR="00913719"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Initiate, arrange, chair and/or participate in meetings between Trust staff (including senior Trust staff) to discuss workflows and/or areas of concern and/or take notes of any action </w:t>
            </w:r>
            <w:r w:rsidR="00913719" w:rsidRPr="004513D4">
              <w:rPr>
                <w:rFonts w:ascii="Arial" w:hAnsi="Arial" w:cs="Arial"/>
                <w:sz w:val="24"/>
                <w:szCs w:val="24"/>
              </w:rPr>
              <w:t>points.</w:t>
            </w:r>
            <w:r w:rsidRPr="004513D4">
              <w:rPr>
                <w:rFonts w:ascii="Arial" w:hAnsi="Arial" w:cs="Arial"/>
                <w:sz w:val="24"/>
                <w:szCs w:val="24"/>
              </w:rPr>
              <w:t xml:space="preserve"> </w:t>
            </w:r>
          </w:p>
          <w:p w14:paraId="407CCF42" w14:textId="1D509419" w:rsidR="00913719"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Chase colleagues and Trust staff to provide information in a timely fashion to enable deadlines to be </w:t>
            </w:r>
            <w:r w:rsidR="00913719" w:rsidRPr="004513D4">
              <w:rPr>
                <w:rFonts w:ascii="Arial" w:hAnsi="Arial" w:cs="Arial"/>
                <w:sz w:val="24"/>
                <w:szCs w:val="24"/>
              </w:rPr>
              <w:t>met.</w:t>
            </w:r>
          </w:p>
          <w:p w14:paraId="5492CDFB" w14:textId="19A4DEF2" w:rsidR="00022976"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Meet regularly with the Senior Application Coordinator Analyst and Configuration Manager to negotiate with, review and prioritise the scope of the applications/infrastructure in accordance with Trust </w:t>
            </w:r>
            <w:r w:rsidR="00022976" w:rsidRPr="004513D4">
              <w:rPr>
                <w:rFonts w:ascii="Arial" w:hAnsi="Arial" w:cs="Arial"/>
                <w:sz w:val="24"/>
                <w:szCs w:val="24"/>
              </w:rPr>
              <w:t>plans.</w:t>
            </w:r>
            <w:r w:rsidRPr="004513D4">
              <w:rPr>
                <w:rFonts w:ascii="Arial" w:hAnsi="Arial" w:cs="Arial"/>
                <w:sz w:val="24"/>
                <w:szCs w:val="24"/>
              </w:rPr>
              <w:t xml:space="preserve"> </w:t>
            </w:r>
          </w:p>
          <w:p w14:paraId="0A971BD1" w14:textId="34F3D000" w:rsidR="0094004A" w:rsidRPr="0042746D" w:rsidRDefault="001B0CA5" w:rsidP="0042746D">
            <w:pPr>
              <w:pStyle w:val="ListParagraph"/>
              <w:numPr>
                <w:ilvl w:val="0"/>
                <w:numId w:val="2"/>
              </w:numPr>
            </w:pPr>
            <w:r w:rsidRPr="004513D4">
              <w:rPr>
                <w:rFonts w:ascii="Arial" w:hAnsi="Arial" w:cs="Arial"/>
                <w:sz w:val="24"/>
                <w:szCs w:val="24"/>
              </w:rPr>
              <w:t>Plan the design and delivery of complex modules within the EPR.</w:t>
            </w:r>
          </w:p>
        </w:tc>
      </w:tr>
    </w:tbl>
    <w:p w14:paraId="0A2005ED" w14:textId="77777777" w:rsidR="00367A00" w:rsidRPr="0094004A" w:rsidRDefault="00367A00"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76385A7A" w14:textId="77777777" w:rsidTr="000915A9">
        <w:tc>
          <w:tcPr>
            <w:tcW w:w="9016" w:type="dxa"/>
            <w:shd w:val="clear" w:color="auto" w:fill="005EB8"/>
          </w:tcPr>
          <w:p w14:paraId="09900C66"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Physical skills</w:t>
            </w:r>
          </w:p>
        </w:tc>
      </w:tr>
      <w:tr w:rsidR="0094004A" w14:paraId="2A0D38D0" w14:textId="77777777" w:rsidTr="0086187E">
        <w:tc>
          <w:tcPr>
            <w:tcW w:w="9016" w:type="dxa"/>
          </w:tcPr>
          <w:p w14:paraId="6AF3E7B7" w14:textId="479E541D" w:rsidR="0094004A" w:rsidRPr="004513D4" w:rsidRDefault="00C461AA" w:rsidP="00022976">
            <w:pPr>
              <w:pStyle w:val="ListParagraph"/>
              <w:numPr>
                <w:ilvl w:val="0"/>
                <w:numId w:val="2"/>
              </w:numPr>
              <w:rPr>
                <w:rFonts w:ascii="Arial" w:hAnsi="Arial" w:cs="Arial"/>
                <w:sz w:val="24"/>
                <w:szCs w:val="24"/>
              </w:rPr>
            </w:pPr>
            <w:r w:rsidRPr="004513D4">
              <w:rPr>
                <w:rFonts w:ascii="Arial" w:hAnsi="Arial" w:cs="Arial"/>
                <w:sz w:val="24"/>
                <w:szCs w:val="24"/>
              </w:rPr>
              <w:t>Advanced keyboard skills.</w:t>
            </w:r>
          </w:p>
        </w:tc>
      </w:tr>
    </w:tbl>
    <w:p w14:paraId="58495B9A"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DA3005F" w14:textId="77777777" w:rsidTr="000915A9">
        <w:tc>
          <w:tcPr>
            <w:tcW w:w="9016" w:type="dxa"/>
            <w:shd w:val="clear" w:color="auto" w:fill="005EB8"/>
          </w:tcPr>
          <w:p w14:paraId="114C0D32"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P</w:t>
            </w:r>
            <w:r w:rsidR="0094004A" w:rsidRPr="0094004A">
              <w:rPr>
                <w:rFonts w:ascii="Arial" w:hAnsi="Arial" w:cs="Arial"/>
                <w:b/>
                <w:color w:val="FFFFFF" w:themeColor="background1"/>
                <w:sz w:val="24"/>
              </w:rPr>
              <w:t>atient and client care</w:t>
            </w:r>
          </w:p>
        </w:tc>
      </w:tr>
      <w:tr w:rsidR="0094004A" w14:paraId="2219CFEF" w14:textId="77777777" w:rsidTr="0086187E">
        <w:tc>
          <w:tcPr>
            <w:tcW w:w="9016" w:type="dxa"/>
          </w:tcPr>
          <w:p w14:paraId="615201BE" w14:textId="2EB628DF" w:rsidR="0094004A" w:rsidRPr="004513D4" w:rsidRDefault="00E24CA2" w:rsidP="00B33FE9">
            <w:pPr>
              <w:pStyle w:val="ListParagraph"/>
              <w:numPr>
                <w:ilvl w:val="0"/>
                <w:numId w:val="2"/>
              </w:numPr>
              <w:rPr>
                <w:rFonts w:ascii="Arial" w:hAnsi="Arial" w:cs="Arial"/>
                <w:sz w:val="24"/>
                <w:szCs w:val="24"/>
              </w:rPr>
            </w:pPr>
            <w:r w:rsidRPr="004513D4">
              <w:rPr>
                <w:rFonts w:ascii="Arial" w:hAnsi="Arial" w:cs="Arial"/>
                <w:sz w:val="24"/>
                <w:szCs w:val="24"/>
              </w:rPr>
              <w:t>Contact with patients is incidental, although there may be work required in clinical areas to understand current and proposed processes effectively.</w:t>
            </w:r>
          </w:p>
        </w:tc>
      </w:tr>
    </w:tbl>
    <w:p w14:paraId="534ACB9B"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4CF69B3" w14:textId="77777777" w:rsidTr="000915A9">
        <w:tc>
          <w:tcPr>
            <w:tcW w:w="9016" w:type="dxa"/>
            <w:shd w:val="clear" w:color="auto" w:fill="005EB8"/>
          </w:tcPr>
          <w:p w14:paraId="7771D398" w14:textId="4B48AC16"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 xml:space="preserve">Policy and service </w:t>
            </w:r>
            <w:r w:rsidR="005F05C3">
              <w:rPr>
                <w:rFonts w:ascii="Arial" w:hAnsi="Arial" w:cs="Arial"/>
                <w:b/>
                <w:color w:val="FFFFFF" w:themeColor="background1"/>
                <w:sz w:val="24"/>
              </w:rPr>
              <w:t>development</w:t>
            </w:r>
          </w:p>
        </w:tc>
      </w:tr>
      <w:tr w:rsidR="0094004A" w14:paraId="7C77EC8E" w14:textId="77777777" w:rsidTr="0086187E">
        <w:tc>
          <w:tcPr>
            <w:tcW w:w="9016" w:type="dxa"/>
          </w:tcPr>
          <w:p w14:paraId="0416DF0F" w14:textId="3DBC5866" w:rsidR="0094004A" w:rsidRPr="004513D4" w:rsidRDefault="00ED73F2" w:rsidP="00B6476E">
            <w:pPr>
              <w:pStyle w:val="ListParagraph"/>
              <w:numPr>
                <w:ilvl w:val="0"/>
                <w:numId w:val="2"/>
              </w:numPr>
              <w:rPr>
                <w:rFonts w:ascii="Arial" w:hAnsi="Arial" w:cs="Arial"/>
                <w:sz w:val="24"/>
                <w:szCs w:val="24"/>
              </w:rPr>
            </w:pPr>
            <w:r w:rsidRPr="004513D4">
              <w:rPr>
                <w:rFonts w:ascii="Arial" w:hAnsi="Arial" w:cs="Arial"/>
                <w:sz w:val="24"/>
                <w:szCs w:val="24"/>
              </w:rPr>
              <w:t>Ensure compliance to relevant standard operating procedures, policies and change control mechanisms</w:t>
            </w:r>
          </w:p>
        </w:tc>
      </w:tr>
    </w:tbl>
    <w:p w14:paraId="1FBB06F0"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EBCE7C1" w14:textId="77777777" w:rsidTr="000915A9">
        <w:tc>
          <w:tcPr>
            <w:tcW w:w="9016" w:type="dxa"/>
            <w:shd w:val="clear" w:color="auto" w:fill="005EB8"/>
          </w:tcPr>
          <w:p w14:paraId="6505E8B2"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F</w:t>
            </w:r>
            <w:r w:rsidR="0094004A" w:rsidRPr="0094004A">
              <w:rPr>
                <w:rFonts w:ascii="Arial" w:hAnsi="Arial" w:cs="Arial"/>
                <w:b/>
                <w:color w:val="FFFFFF" w:themeColor="background1"/>
                <w:sz w:val="24"/>
              </w:rPr>
              <w:t>inance, equipment and other resources</w:t>
            </w:r>
          </w:p>
        </w:tc>
      </w:tr>
      <w:tr w:rsidR="0094004A" w14:paraId="2E785250" w14:textId="77777777" w:rsidTr="0086187E">
        <w:tc>
          <w:tcPr>
            <w:tcW w:w="9016" w:type="dxa"/>
          </w:tcPr>
          <w:p w14:paraId="43C633B9" w14:textId="1E92B66E" w:rsidR="00D875DE" w:rsidRDefault="008B6E83" w:rsidP="00D875DE">
            <w:pPr>
              <w:pStyle w:val="ListParagraph"/>
              <w:numPr>
                <w:ilvl w:val="0"/>
                <w:numId w:val="2"/>
              </w:numPr>
              <w:rPr>
                <w:rFonts w:ascii="Arial" w:hAnsi="Arial" w:cs="Arial"/>
                <w:sz w:val="24"/>
              </w:rPr>
            </w:pPr>
            <w:r>
              <w:rPr>
                <w:rFonts w:ascii="Arial" w:hAnsi="Arial" w:cs="Arial"/>
                <w:sz w:val="24"/>
              </w:rPr>
              <w:t>R</w:t>
            </w:r>
            <w:r w:rsidR="009456E5">
              <w:rPr>
                <w:rFonts w:ascii="Arial" w:hAnsi="Arial" w:cs="Arial"/>
                <w:sz w:val="24"/>
              </w:rPr>
              <w:t>esponsible for</w:t>
            </w:r>
            <w:r w:rsidR="00D2030C">
              <w:rPr>
                <w:rFonts w:ascii="Arial" w:hAnsi="Arial" w:cs="Arial"/>
                <w:sz w:val="24"/>
              </w:rPr>
              <w:t xml:space="preserve"> the safe use of</w:t>
            </w:r>
            <w:r w:rsidR="009456E5">
              <w:rPr>
                <w:rFonts w:ascii="Arial" w:hAnsi="Arial" w:cs="Arial"/>
                <w:sz w:val="24"/>
              </w:rPr>
              <w:t xml:space="preserve"> IT equipment issued by the Trust</w:t>
            </w:r>
            <w:r w:rsidR="00D2030C">
              <w:rPr>
                <w:rFonts w:ascii="Arial" w:hAnsi="Arial" w:cs="Arial"/>
                <w:sz w:val="24"/>
              </w:rPr>
              <w:t xml:space="preserve"> i.e. Trust Laptop</w:t>
            </w:r>
            <w:r w:rsidR="000466A3">
              <w:rPr>
                <w:rFonts w:ascii="Arial" w:hAnsi="Arial" w:cs="Arial"/>
                <w:sz w:val="24"/>
              </w:rPr>
              <w:t xml:space="preserve"> and related hardware</w:t>
            </w:r>
            <w:r w:rsidR="00D2030C">
              <w:rPr>
                <w:rFonts w:ascii="Arial" w:hAnsi="Arial" w:cs="Arial"/>
                <w:sz w:val="24"/>
              </w:rPr>
              <w:t xml:space="preserve"> </w:t>
            </w:r>
          </w:p>
          <w:p w14:paraId="2013B0F4" w14:textId="46F2F662" w:rsidR="008B6E83" w:rsidRPr="00D875DE" w:rsidRDefault="008B6E83" w:rsidP="00D875DE">
            <w:pPr>
              <w:pStyle w:val="ListParagraph"/>
              <w:numPr>
                <w:ilvl w:val="0"/>
                <w:numId w:val="2"/>
              </w:numPr>
              <w:rPr>
                <w:rFonts w:ascii="Arial" w:hAnsi="Arial" w:cs="Arial"/>
                <w:sz w:val="24"/>
              </w:rPr>
            </w:pPr>
            <w:r>
              <w:rPr>
                <w:rFonts w:ascii="Arial" w:hAnsi="Arial" w:cs="Arial"/>
                <w:sz w:val="24"/>
              </w:rPr>
              <w:t xml:space="preserve">Responsible for the safe use of office equipment </w:t>
            </w:r>
          </w:p>
        </w:tc>
      </w:tr>
    </w:tbl>
    <w:p w14:paraId="58FAA073"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3519F1E7" w14:textId="77777777" w:rsidTr="000915A9">
        <w:tc>
          <w:tcPr>
            <w:tcW w:w="9016" w:type="dxa"/>
            <w:shd w:val="clear" w:color="auto" w:fill="005EB8"/>
          </w:tcPr>
          <w:p w14:paraId="21EA505E" w14:textId="7270AF22" w:rsidR="0094004A" w:rsidRPr="0094004A" w:rsidRDefault="005F05C3" w:rsidP="0086187E">
            <w:pPr>
              <w:spacing w:line="360" w:lineRule="auto"/>
              <w:rPr>
                <w:rFonts w:ascii="Arial" w:hAnsi="Arial" w:cs="Arial"/>
                <w:b/>
                <w:color w:val="FFFFFF" w:themeColor="background1"/>
                <w:sz w:val="24"/>
              </w:rPr>
            </w:pPr>
            <w:r>
              <w:rPr>
                <w:rFonts w:ascii="Arial" w:hAnsi="Arial" w:cs="Arial"/>
                <w:b/>
                <w:color w:val="FFFFFF" w:themeColor="background1"/>
                <w:sz w:val="24"/>
              </w:rPr>
              <w:t>People management and training</w:t>
            </w:r>
          </w:p>
        </w:tc>
      </w:tr>
      <w:tr w:rsidR="0094004A" w14:paraId="2C499013" w14:textId="77777777" w:rsidTr="0086187E">
        <w:tc>
          <w:tcPr>
            <w:tcW w:w="9016" w:type="dxa"/>
          </w:tcPr>
          <w:p w14:paraId="3F61F6E5" w14:textId="2E0DE321" w:rsidR="0094004A" w:rsidRPr="007E0AB6" w:rsidRDefault="00766AF8" w:rsidP="00E27DFA">
            <w:pPr>
              <w:pStyle w:val="ListParagraph"/>
              <w:numPr>
                <w:ilvl w:val="0"/>
                <w:numId w:val="2"/>
              </w:numPr>
            </w:pPr>
            <w:r w:rsidRPr="004513D4">
              <w:rPr>
                <w:rFonts w:ascii="Arial" w:hAnsi="Arial" w:cs="Arial"/>
                <w:sz w:val="24"/>
                <w:szCs w:val="24"/>
              </w:rPr>
              <w:t>Delivers specialist training and demonstrations to staff.</w:t>
            </w:r>
          </w:p>
        </w:tc>
      </w:tr>
    </w:tbl>
    <w:p w14:paraId="1D28FD6D"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E489BD1" w14:textId="77777777" w:rsidTr="000915A9">
        <w:tc>
          <w:tcPr>
            <w:tcW w:w="9016" w:type="dxa"/>
            <w:shd w:val="clear" w:color="auto" w:fill="005EB8"/>
          </w:tcPr>
          <w:p w14:paraId="488EEDE1"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Information technology and administrative duties</w:t>
            </w:r>
          </w:p>
        </w:tc>
      </w:tr>
      <w:tr w:rsidR="0094004A" w14:paraId="1F0E429E" w14:textId="77777777" w:rsidTr="0086187E">
        <w:tc>
          <w:tcPr>
            <w:tcW w:w="9016" w:type="dxa"/>
          </w:tcPr>
          <w:p w14:paraId="34160063" w14:textId="2651997F" w:rsidR="00022976" w:rsidRPr="004513D4" w:rsidRDefault="00E405DE" w:rsidP="0048774E">
            <w:pPr>
              <w:pStyle w:val="ListParagraph"/>
              <w:numPr>
                <w:ilvl w:val="0"/>
                <w:numId w:val="2"/>
              </w:numPr>
              <w:rPr>
                <w:rFonts w:ascii="Arial" w:hAnsi="Arial" w:cs="Arial"/>
                <w:sz w:val="24"/>
                <w:szCs w:val="24"/>
              </w:rPr>
            </w:pPr>
            <w:r w:rsidRPr="004513D4">
              <w:rPr>
                <w:rFonts w:ascii="Arial" w:hAnsi="Arial" w:cs="Arial"/>
                <w:sz w:val="24"/>
                <w:szCs w:val="24"/>
              </w:rPr>
              <w:t xml:space="preserve">Work with the report writers in the Configuration Team and the BI Team to ensure the application produces all reports required by the </w:t>
            </w:r>
            <w:r w:rsidR="005F526C" w:rsidRPr="004513D4">
              <w:rPr>
                <w:rFonts w:ascii="Arial" w:hAnsi="Arial" w:cs="Arial"/>
                <w:sz w:val="24"/>
                <w:szCs w:val="24"/>
              </w:rPr>
              <w:t>department.</w:t>
            </w:r>
            <w:r w:rsidRPr="004513D4">
              <w:rPr>
                <w:rFonts w:ascii="Arial" w:hAnsi="Arial" w:cs="Arial"/>
                <w:sz w:val="24"/>
                <w:szCs w:val="24"/>
              </w:rPr>
              <w:t xml:space="preserve"> </w:t>
            </w:r>
          </w:p>
          <w:p w14:paraId="64F31DB7" w14:textId="27288090" w:rsidR="005F526C" w:rsidRPr="004513D4" w:rsidRDefault="00E405DE" w:rsidP="0048774E">
            <w:pPr>
              <w:pStyle w:val="ListParagraph"/>
              <w:numPr>
                <w:ilvl w:val="0"/>
                <w:numId w:val="2"/>
              </w:numPr>
              <w:rPr>
                <w:rFonts w:ascii="Arial" w:hAnsi="Arial" w:cs="Arial"/>
                <w:sz w:val="24"/>
                <w:szCs w:val="24"/>
              </w:rPr>
            </w:pPr>
            <w:r w:rsidRPr="004513D4">
              <w:rPr>
                <w:rFonts w:ascii="Arial" w:hAnsi="Arial" w:cs="Arial"/>
                <w:sz w:val="24"/>
                <w:szCs w:val="24"/>
              </w:rPr>
              <w:t xml:space="preserve">Ensure that all generated documentation is fit for purpose, accepted and retained in line with Trust </w:t>
            </w:r>
            <w:r w:rsidR="005F526C" w:rsidRPr="004513D4">
              <w:rPr>
                <w:rFonts w:ascii="Arial" w:hAnsi="Arial" w:cs="Arial"/>
                <w:sz w:val="24"/>
                <w:szCs w:val="24"/>
              </w:rPr>
              <w:t>processes.</w:t>
            </w:r>
            <w:r w:rsidRPr="004513D4">
              <w:rPr>
                <w:rFonts w:ascii="Arial" w:hAnsi="Arial" w:cs="Arial"/>
                <w:sz w:val="24"/>
                <w:szCs w:val="24"/>
              </w:rPr>
              <w:t xml:space="preserve"> </w:t>
            </w:r>
          </w:p>
          <w:p w14:paraId="6EDA363F" w14:textId="33BA3371" w:rsidR="005F526C" w:rsidRPr="004513D4" w:rsidRDefault="00E405DE" w:rsidP="0048774E">
            <w:pPr>
              <w:pStyle w:val="ListParagraph"/>
              <w:numPr>
                <w:ilvl w:val="0"/>
                <w:numId w:val="2"/>
              </w:numPr>
              <w:rPr>
                <w:rFonts w:ascii="Arial" w:hAnsi="Arial" w:cs="Arial"/>
                <w:sz w:val="24"/>
                <w:szCs w:val="24"/>
              </w:rPr>
            </w:pPr>
            <w:r w:rsidRPr="004513D4">
              <w:rPr>
                <w:rFonts w:ascii="Arial" w:hAnsi="Arial" w:cs="Arial"/>
                <w:sz w:val="24"/>
                <w:szCs w:val="24"/>
              </w:rPr>
              <w:t>Input data into spreadsheets, Word documents or PowerPoint presentations, ensuring accuracy and adhering to style guides/</w:t>
            </w:r>
            <w:r w:rsidR="005F526C" w:rsidRPr="004513D4">
              <w:rPr>
                <w:rFonts w:ascii="Arial" w:hAnsi="Arial" w:cs="Arial"/>
                <w:sz w:val="24"/>
                <w:szCs w:val="24"/>
              </w:rPr>
              <w:t>templates.</w:t>
            </w:r>
            <w:r w:rsidRPr="004513D4">
              <w:rPr>
                <w:rFonts w:ascii="Arial" w:hAnsi="Arial" w:cs="Arial"/>
                <w:sz w:val="24"/>
                <w:szCs w:val="24"/>
              </w:rPr>
              <w:t xml:space="preserve"> </w:t>
            </w:r>
          </w:p>
          <w:p w14:paraId="328E7AEA" w14:textId="318F155E" w:rsidR="0094004A" w:rsidRPr="0048774E" w:rsidRDefault="00E405DE" w:rsidP="0048774E">
            <w:pPr>
              <w:pStyle w:val="ListParagraph"/>
              <w:numPr>
                <w:ilvl w:val="0"/>
                <w:numId w:val="2"/>
              </w:numPr>
            </w:pPr>
            <w:r w:rsidRPr="004513D4">
              <w:rPr>
                <w:rFonts w:ascii="Arial" w:hAnsi="Arial" w:cs="Arial"/>
                <w:sz w:val="24"/>
                <w:szCs w:val="24"/>
              </w:rPr>
              <w:lastRenderedPageBreak/>
              <w:t>Plan, design and build elements of the assigned EPR modules which will include major workflow and pathway redesign.</w:t>
            </w:r>
          </w:p>
        </w:tc>
      </w:tr>
    </w:tbl>
    <w:p w14:paraId="011E788D" w14:textId="77777777" w:rsidR="0094004A" w:rsidRDefault="0094004A" w:rsidP="0094004A">
      <w:pPr>
        <w:spacing w:after="0"/>
        <w:rPr>
          <w:rFonts w:ascii="Arial" w:hAnsi="Arial" w:cs="Arial"/>
          <w:sz w:val="24"/>
        </w:rPr>
      </w:pPr>
    </w:p>
    <w:tbl>
      <w:tblPr>
        <w:tblStyle w:val="TableGrid"/>
        <w:tblW w:w="0" w:type="auto"/>
        <w:tblInd w:w="-113" w:type="dxa"/>
        <w:tblLook w:val="04A0" w:firstRow="1" w:lastRow="0" w:firstColumn="1" w:lastColumn="0" w:noHBand="0" w:noVBand="1"/>
      </w:tblPr>
      <w:tblGrid>
        <w:gridCol w:w="9016"/>
      </w:tblGrid>
      <w:tr w:rsidR="0094004A" w14:paraId="61CD1373" w14:textId="77777777" w:rsidTr="000915A9">
        <w:tc>
          <w:tcPr>
            <w:tcW w:w="9016" w:type="dxa"/>
            <w:shd w:val="clear" w:color="auto" w:fill="005EB8"/>
          </w:tcPr>
          <w:p w14:paraId="090361D6"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R</w:t>
            </w:r>
            <w:r w:rsidR="0094004A" w:rsidRPr="0094004A">
              <w:rPr>
                <w:rFonts w:ascii="Arial" w:hAnsi="Arial" w:cs="Arial"/>
                <w:b/>
                <w:color w:val="FFFFFF" w:themeColor="background1"/>
                <w:sz w:val="24"/>
              </w:rPr>
              <w:t>esearch and development</w:t>
            </w:r>
          </w:p>
        </w:tc>
      </w:tr>
      <w:tr w:rsidR="0094004A" w14:paraId="4F3301CE" w14:textId="77777777" w:rsidTr="000915A9">
        <w:tc>
          <w:tcPr>
            <w:tcW w:w="9016" w:type="dxa"/>
          </w:tcPr>
          <w:p w14:paraId="0D013078" w14:textId="5F4EB48B" w:rsidR="005F526C"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Work with the testing team to develop test scripts against patient scenarios across patient pathways and interfaces to other systems in accordance with the Testing Manager’s </w:t>
            </w:r>
            <w:r w:rsidR="002838F6" w:rsidRPr="004513D4">
              <w:rPr>
                <w:rFonts w:ascii="Arial" w:hAnsi="Arial" w:cs="Arial"/>
                <w:sz w:val="24"/>
                <w:szCs w:val="24"/>
              </w:rPr>
              <w:t>instructions.</w:t>
            </w:r>
            <w:r w:rsidRPr="004513D4">
              <w:rPr>
                <w:rFonts w:ascii="Arial" w:hAnsi="Arial" w:cs="Arial"/>
                <w:sz w:val="24"/>
                <w:szCs w:val="24"/>
              </w:rPr>
              <w:t xml:space="preserve"> </w:t>
            </w:r>
          </w:p>
          <w:p w14:paraId="371DA8D9" w14:textId="33322F65" w:rsidR="005F526C"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Ensure testing activity is completed and tracked on a regular basis and is consistent with published </w:t>
            </w:r>
            <w:r w:rsidR="002838F6" w:rsidRPr="004513D4">
              <w:rPr>
                <w:rFonts w:ascii="Arial" w:hAnsi="Arial" w:cs="Arial"/>
                <w:sz w:val="24"/>
                <w:szCs w:val="24"/>
              </w:rPr>
              <w:t>deadlines.</w:t>
            </w:r>
            <w:r w:rsidRPr="004513D4">
              <w:rPr>
                <w:rFonts w:ascii="Arial" w:hAnsi="Arial" w:cs="Arial"/>
                <w:sz w:val="24"/>
                <w:szCs w:val="24"/>
              </w:rPr>
              <w:t xml:space="preserve"> </w:t>
            </w:r>
          </w:p>
          <w:p w14:paraId="7C1440D1" w14:textId="6C5D5F9C" w:rsidR="002838F6"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To undertake training (in the UK and/or overseas) and, within five months of start date, become qualified in at least one Epic </w:t>
            </w:r>
            <w:r w:rsidR="002838F6" w:rsidRPr="004513D4">
              <w:rPr>
                <w:rFonts w:ascii="Arial" w:hAnsi="Arial" w:cs="Arial"/>
                <w:sz w:val="24"/>
                <w:szCs w:val="24"/>
              </w:rPr>
              <w:t>application.</w:t>
            </w:r>
            <w:r w:rsidRPr="004513D4">
              <w:rPr>
                <w:rFonts w:ascii="Arial" w:hAnsi="Arial" w:cs="Arial"/>
                <w:sz w:val="24"/>
                <w:szCs w:val="24"/>
              </w:rPr>
              <w:t xml:space="preserve"> </w:t>
            </w:r>
          </w:p>
          <w:p w14:paraId="16C95036" w14:textId="77777777" w:rsidR="002838F6"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Self-teach from supplier manuals to solve problems in build/reporting/testing. </w:t>
            </w:r>
          </w:p>
          <w:p w14:paraId="57560939" w14:textId="3E9D59D6" w:rsidR="008F6C47"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Lead efforts for ongoing system optimisation and upgrades.</w:t>
            </w:r>
          </w:p>
          <w:p w14:paraId="13701DC6" w14:textId="6FB3A8C5" w:rsidR="0094004A" w:rsidRPr="00C461AA" w:rsidRDefault="0094004A" w:rsidP="00C461AA">
            <w:pPr>
              <w:pStyle w:val="ListParagraph"/>
              <w:rPr>
                <w:rFonts w:ascii="Arial" w:hAnsi="Arial" w:cs="Arial"/>
                <w:i/>
                <w:sz w:val="24"/>
                <w:szCs w:val="24"/>
              </w:rPr>
            </w:pPr>
          </w:p>
        </w:tc>
      </w:tr>
    </w:tbl>
    <w:p w14:paraId="72D9239C" w14:textId="77777777" w:rsidR="0094004A" w:rsidRPr="0094004A" w:rsidRDefault="0094004A" w:rsidP="000915A9">
      <w:pPr>
        <w:spacing w:after="0"/>
        <w:rPr>
          <w:rFonts w:ascii="Arial" w:hAnsi="Arial" w:cs="Arial"/>
          <w:sz w:val="24"/>
        </w:rPr>
      </w:pPr>
    </w:p>
    <w:tbl>
      <w:tblPr>
        <w:tblStyle w:val="TableGrid"/>
        <w:tblW w:w="0" w:type="auto"/>
        <w:tblInd w:w="-113" w:type="dxa"/>
        <w:tblLook w:val="04A0" w:firstRow="1" w:lastRow="0" w:firstColumn="1" w:lastColumn="0" w:noHBand="0" w:noVBand="1"/>
      </w:tblPr>
      <w:tblGrid>
        <w:gridCol w:w="9016"/>
      </w:tblGrid>
      <w:tr w:rsidR="0094004A" w14:paraId="73833A5E" w14:textId="77777777" w:rsidTr="3AE374E2">
        <w:tc>
          <w:tcPr>
            <w:tcW w:w="9016" w:type="dxa"/>
            <w:shd w:val="clear" w:color="auto" w:fill="005EB8"/>
          </w:tcPr>
          <w:p w14:paraId="0F380778"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 xml:space="preserve">Freedom to act </w:t>
            </w:r>
          </w:p>
        </w:tc>
      </w:tr>
      <w:tr w:rsidR="0094004A" w14:paraId="504416B8" w14:textId="77777777" w:rsidTr="3AE374E2">
        <w:tc>
          <w:tcPr>
            <w:tcW w:w="9016" w:type="dxa"/>
          </w:tcPr>
          <w:p w14:paraId="5258920A" w14:textId="222CAFCB" w:rsidR="00913719" w:rsidRPr="004513D4" w:rsidRDefault="00E405DE" w:rsidP="00C16830">
            <w:pPr>
              <w:pStyle w:val="ListParagraph"/>
              <w:numPr>
                <w:ilvl w:val="0"/>
                <w:numId w:val="2"/>
              </w:numPr>
              <w:rPr>
                <w:rFonts w:ascii="Arial" w:hAnsi="Arial" w:cs="Arial"/>
                <w:sz w:val="24"/>
                <w:szCs w:val="24"/>
              </w:rPr>
            </w:pPr>
            <w:r w:rsidRPr="004513D4">
              <w:rPr>
                <w:rFonts w:ascii="Arial" w:hAnsi="Arial" w:cs="Arial"/>
                <w:sz w:val="24"/>
                <w:szCs w:val="24"/>
              </w:rPr>
              <w:t xml:space="preserve">Work in a complex and unstructured multi-disciplinary </w:t>
            </w:r>
            <w:r w:rsidR="00816CE3" w:rsidRPr="004513D4">
              <w:rPr>
                <w:rFonts w:ascii="Arial" w:hAnsi="Arial" w:cs="Arial"/>
                <w:sz w:val="24"/>
                <w:szCs w:val="24"/>
              </w:rPr>
              <w:t>environment and</w:t>
            </w:r>
            <w:r w:rsidRPr="004513D4">
              <w:rPr>
                <w:rFonts w:ascii="Arial" w:hAnsi="Arial" w:cs="Arial"/>
                <w:sz w:val="24"/>
                <w:szCs w:val="24"/>
              </w:rPr>
              <w:t xml:space="preserve"> be able to act with minimum guidelines. Be an expert in the application area; </w:t>
            </w:r>
            <w:r w:rsidRPr="004513D4">
              <w:rPr>
                <w:rFonts w:ascii="Symbol" w:eastAsia="Symbol" w:hAnsi="Symbol" w:cs="Symbol"/>
                <w:sz w:val="24"/>
                <w:szCs w:val="24"/>
              </w:rPr>
              <w:t></w:t>
            </w:r>
            <w:r w:rsidRPr="004513D4">
              <w:rPr>
                <w:rFonts w:ascii="Arial" w:hAnsi="Arial" w:cs="Arial"/>
                <w:sz w:val="24"/>
                <w:szCs w:val="24"/>
              </w:rPr>
              <w:t xml:space="preserve"> Work with Principal Trainers to incorporate feedback from training sessions into future developments or make urgent changes to build as </w:t>
            </w:r>
            <w:r w:rsidR="00816CE3" w:rsidRPr="004513D4">
              <w:rPr>
                <w:rFonts w:ascii="Arial" w:hAnsi="Arial" w:cs="Arial"/>
                <w:sz w:val="24"/>
                <w:szCs w:val="24"/>
              </w:rPr>
              <w:t>appropriate.</w:t>
            </w:r>
            <w:r w:rsidRPr="004513D4">
              <w:rPr>
                <w:rFonts w:ascii="Arial" w:hAnsi="Arial" w:cs="Arial"/>
                <w:sz w:val="24"/>
                <w:szCs w:val="24"/>
              </w:rPr>
              <w:t xml:space="preserve"> </w:t>
            </w:r>
          </w:p>
          <w:p w14:paraId="2CC01C96" w14:textId="453D13E3" w:rsidR="00404B89" w:rsidRPr="004513D4" w:rsidRDefault="00E405DE" w:rsidP="00C16830">
            <w:pPr>
              <w:pStyle w:val="ListParagraph"/>
              <w:numPr>
                <w:ilvl w:val="0"/>
                <w:numId w:val="2"/>
              </w:numPr>
              <w:rPr>
                <w:rFonts w:ascii="Arial" w:hAnsi="Arial" w:cs="Arial"/>
                <w:sz w:val="24"/>
                <w:szCs w:val="24"/>
              </w:rPr>
            </w:pPr>
            <w:r w:rsidRPr="004513D4">
              <w:rPr>
                <w:rFonts w:ascii="Arial" w:hAnsi="Arial" w:cs="Arial"/>
                <w:sz w:val="24"/>
                <w:szCs w:val="24"/>
              </w:rPr>
              <w:t xml:space="preserve">Assist with training colleagues in the application area and deliver specialist training when </w:t>
            </w:r>
            <w:r w:rsidR="00816CE3" w:rsidRPr="004513D4">
              <w:rPr>
                <w:rFonts w:ascii="Arial" w:hAnsi="Arial" w:cs="Arial"/>
                <w:sz w:val="24"/>
                <w:szCs w:val="24"/>
              </w:rPr>
              <w:t>required.</w:t>
            </w:r>
            <w:r w:rsidRPr="004513D4">
              <w:rPr>
                <w:rFonts w:ascii="Arial" w:hAnsi="Arial" w:cs="Arial"/>
                <w:sz w:val="24"/>
                <w:szCs w:val="24"/>
              </w:rPr>
              <w:t xml:space="preserve"> </w:t>
            </w:r>
          </w:p>
          <w:p w14:paraId="0FC99B7D" w14:textId="0EE90BB6" w:rsidR="00404B89" w:rsidRPr="004513D4" w:rsidRDefault="00E405DE" w:rsidP="00C16830">
            <w:pPr>
              <w:pStyle w:val="ListParagraph"/>
              <w:numPr>
                <w:ilvl w:val="0"/>
                <w:numId w:val="2"/>
              </w:numPr>
              <w:rPr>
                <w:rFonts w:ascii="Arial" w:hAnsi="Arial" w:cs="Arial"/>
                <w:sz w:val="24"/>
                <w:szCs w:val="24"/>
              </w:rPr>
            </w:pPr>
            <w:r w:rsidRPr="3C64DFCF">
              <w:rPr>
                <w:rFonts w:ascii="Arial" w:hAnsi="Arial" w:cs="Arial"/>
                <w:sz w:val="24"/>
                <w:szCs w:val="24"/>
              </w:rPr>
              <w:t xml:space="preserve">Handle change management issues professionally and sometimes in hostile or antagonistic situations where there is resistance to </w:t>
            </w:r>
            <w:r w:rsidR="00816CE3" w:rsidRPr="3C64DFCF">
              <w:rPr>
                <w:rFonts w:ascii="Arial" w:hAnsi="Arial" w:cs="Arial"/>
                <w:sz w:val="24"/>
                <w:szCs w:val="24"/>
              </w:rPr>
              <w:t>change.</w:t>
            </w:r>
            <w:r w:rsidRPr="3C64DFCF">
              <w:rPr>
                <w:rFonts w:ascii="Arial" w:hAnsi="Arial" w:cs="Arial"/>
                <w:sz w:val="24"/>
                <w:szCs w:val="24"/>
              </w:rPr>
              <w:t xml:space="preserve"> </w:t>
            </w:r>
          </w:p>
          <w:p w14:paraId="0197BDA6" w14:textId="61A02F65" w:rsidR="00404B89" w:rsidRPr="004513D4" w:rsidRDefault="00E405DE" w:rsidP="00C16830">
            <w:pPr>
              <w:pStyle w:val="ListParagraph"/>
              <w:numPr>
                <w:ilvl w:val="0"/>
                <w:numId w:val="2"/>
              </w:numPr>
              <w:rPr>
                <w:rFonts w:ascii="Arial" w:hAnsi="Arial" w:cs="Arial"/>
                <w:sz w:val="24"/>
                <w:szCs w:val="24"/>
              </w:rPr>
            </w:pPr>
            <w:r w:rsidRPr="004513D4">
              <w:rPr>
                <w:rFonts w:ascii="Arial" w:hAnsi="Arial" w:cs="Arial"/>
                <w:sz w:val="24"/>
                <w:szCs w:val="24"/>
              </w:rPr>
              <w:t xml:space="preserve">Frequent requirement for prolonged concentration when configuring the Epic </w:t>
            </w:r>
            <w:r w:rsidR="00816CE3" w:rsidRPr="004513D4">
              <w:rPr>
                <w:rFonts w:ascii="Arial" w:hAnsi="Arial" w:cs="Arial"/>
                <w:sz w:val="24"/>
                <w:szCs w:val="24"/>
              </w:rPr>
              <w:t>system.</w:t>
            </w:r>
            <w:r w:rsidRPr="004513D4">
              <w:rPr>
                <w:rFonts w:ascii="Arial" w:hAnsi="Arial" w:cs="Arial"/>
                <w:sz w:val="24"/>
                <w:szCs w:val="24"/>
              </w:rPr>
              <w:t xml:space="preserve"> </w:t>
            </w:r>
          </w:p>
          <w:p w14:paraId="0C6315B2" w14:textId="55091F16" w:rsidR="0094004A" w:rsidRPr="00C16830" w:rsidRDefault="3E547BEA" w:rsidP="2FB0360C">
            <w:pPr>
              <w:pStyle w:val="ListParagraph"/>
              <w:numPr>
                <w:ilvl w:val="0"/>
                <w:numId w:val="2"/>
              </w:numPr>
              <w:rPr>
                <w:rFonts w:ascii="Arial" w:hAnsi="Arial" w:cs="Arial"/>
                <w:sz w:val="24"/>
                <w:szCs w:val="24"/>
              </w:rPr>
            </w:pPr>
            <w:r w:rsidRPr="3AE374E2">
              <w:rPr>
                <w:rFonts w:ascii="Arial" w:hAnsi="Arial" w:cs="Arial"/>
                <w:sz w:val="24"/>
                <w:szCs w:val="24"/>
              </w:rPr>
              <w:t>Participate in 24/7 On call rota support to provide agreed service levels for their respective areas and ensure necessary cover to support Priority 1 failure</w:t>
            </w:r>
            <w:r w:rsidR="6866ED19" w:rsidRPr="3AE374E2">
              <w:rPr>
                <w:rFonts w:ascii="Arial" w:hAnsi="Arial" w:cs="Arial"/>
                <w:sz w:val="24"/>
                <w:szCs w:val="24"/>
              </w:rPr>
              <w:t>.</w:t>
            </w:r>
          </w:p>
        </w:tc>
      </w:tr>
    </w:tbl>
    <w:p w14:paraId="5F286E81" w14:textId="77777777" w:rsidR="00367A00" w:rsidRPr="0094004A" w:rsidRDefault="00367A00" w:rsidP="0094004A">
      <w:pPr>
        <w:spacing w:after="0"/>
        <w:rPr>
          <w:rFonts w:ascii="Arial" w:hAnsi="Arial" w:cs="Arial"/>
          <w:sz w:val="24"/>
        </w:rPr>
      </w:pPr>
    </w:p>
    <w:p w14:paraId="2D2426A7" w14:textId="247E72C1" w:rsidR="00367A00" w:rsidRDefault="00367A00">
      <w:pPr>
        <w:rPr>
          <w:rFonts w:ascii="Arial" w:hAnsi="Arial" w:cs="Arial"/>
          <w:sz w:val="24"/>
        </w:rPr>
      </w:pPr>
      <w:r>
        <w:rPr>
          <w:rFonts w:ascii="Arial" w:hAnsi="Arial" w:cs="Arial"/>
          <w:sz w:val="24"/>
        </w:rPr>
        <w:br w:type="page"/>
      </w:r>
    </w:p>
    <w:p w14:paraId="5EEB9BB3" w14:textId="29E8FB5E" w:rsidR="00367A00" w:rsidRDefault="00367A00" w:rsidP="00367A00">
      <w:pPr>
        <w:rPr>
          <w:rFonts w:ascii="Arial" w:hAnsi="Arial" w:cs="Arial"/>
          <w:sz w:val="24"/>
        </w:rPr>
        <w:sectPr w:rsidR="00367A00" w:rsidSect="00A239AD">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0FC1035D" w14:textId="77777777" w:rsidR="00367A00" w:rsidRDefault="00367A00" w:rsidP="009E00D3">
      <w:pPr>
        <w:jc w:val="center"/>
        <w:rPr>
          <w:rFonts w:ascii="Arial" w:hAnsi="Arial" w:cs="Arial"/>
          <w:b/>
          <w:sz w:val="24"/>
        </w:rPr>
      </w:pPr>
      <w:r>
        <w:rPr>
          <w:noProof/>
        </w:rPr>
        <w:lastRenderedPageBreak/>
        <w:drawing>
          <wp:anchor distT="0" distB="0" distL="114300" distR="114300" simplePos="0" relativeHeight="251659264" behindDoc="0" locked="0" layoutInCell="1" allowOverlap="1" wp14:anchorId="331DA486" wp14:editId="133D7855">
            <wp:simplePos x="0" y="0"/>
            <wp:positionH relativeFrom="column">
              <wp:posOffset>6941540</wp:posOffset>
            </wp:positionH>
            <wp:positionV relativeFrom="paragraph">
              <wp:posOffset>-347142</wp:posOffset>
            </wp:positionV>
            <wp:extent cx="2415540" cy="10313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540" cy="1031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7FE">
        <w:rPr>
          <w:rFonts w:ascii="Arial" w:hAnsi="Arial" w:cs="Arial"/>
          <w:b/>
          <w:sz w:val="24"/>
        </w:rPr>
        <w:t>Person specification</w:t>
      </w:r>
    </w:p>
    <w:tbl>
      <w:tblPr>
        <w:tblStyle w:val="TableGrid"/>
        <w:tblW w:w="9209" w:type="dxa"/>
        <w:jc w:val="center"/>
        <w:tblLook w:val="04A0" w:firstRow="1" w:lastRow="0" w:firstColumn="1" w:lastColumn="0" w:noHBand="0" w:noVBand="1"/>
      </w:tblPr>
      <w:tblGrid>
        <w:gridCol w:w="1985"/>
        <w:gridCol w:w="7224"/>
      </w:tblGrid>
      <w:tr w:rsidR="0094004A" w:rsidRPr="007E6BF7" w14:paraId="3380EB4A" w14:textId="77777777" w:rsidTr="000915A9">
        <w:trPr>
          <w:jc w:val="center"/>
        </w:trPr>
        <w:tc>
          <w:tcPr>
            <w:tcW w:w="1985" w:type="dxa"/>
            <w:tcBorders>
              <w:bottom w:val="single" w:sz="4" w:space="0" w:color="auto"/>
              <w:right w:val="double" w:sz="4" w:space="0" w:color="auto"/>
            </w:tcBorders>
            <w:shd w:val="clear" w:color="auto" w:fill="005EB8"/>
            <w:vAlign w:val="center"/>
          </w:tcPr>
          <w:p w14:paraId="7AAAB862" w14:textId="77777777" w:rsidR="0094004A" w:rsidRPr="000E7F0B" w:rsidRDefault="0094004A" w:rsidP="0086187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single" w:sz="4" w:space="0" w:color="auto"/>
            </w:tcBorders>
            <w:vAlign w:val="center"/>
          </w:tcPr>
          <w:p w14:paraId="02709140" w14:textId="4D9D5FB5" w:rsidR="0094004A" w:rsidRPr="007E6BF7" w:rsidRDefault="00B72418" w:rsidP="0086187E">
            <w:pPr>
              <w:spacing w:before="120" w:line="360" w:lineRule="auto"/>
              <w:rPr>
                <w:rFonts w:ascii="Arial" w:hAnsi="Arial" w:cs="Arial"/>
                <w:sz w:val="24"/>
              </w:rPr>
            </w:pPr>
            <w:r>
              <w:rPr>
                <w:rFonts w:ascii="Arial" w:hAnsi="Arial" w:cs="Arial"/>
                <w:sz w:val="24"/>
              </w:rPr>
              <w:t>Application Coordinator / Analyst</w:t>
            </w:r>
          </w:p>
        </w:tc>
      </w:tr>
    </w:tbl>
    <w:p w14:paraId="73CF41B6" w14:textId="77777777" w:rsidR="0094004A" w:rsidRDefault="0094004A" w:rsidP="0094004A">
      <w:pPr>
        <w:spacing w:after="0"/>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3402"/>
        <w:gridCol w:w="3402"/>
        <w:gridCol w:w="1559"/>
      </w:tblGrid>
      <w:tr w:rsidR="009E00D3" w:rsidRPr="003A74FF" w14:paraId="00A1105A" w14:textId="77777777" w:rsidTr="3AE374E2">
        <w:trPr>
          <w:trHeight w:val="268"/>
        </w:trPr>
        <w:tc>
          <w:tcPr>
            <w:tcW w:w="2127" w:type="dxa"/>
            <w:tcBorders>
              <w:bottom w:val="double" w:sz="4" w:space="0" w:color="auto"/>
              <w:right w:val="double" w:sz="4" w:space="0" w:color="auto"/>
            </w:tcBorders>
            <w:shd w:val="clear" w:color="auto" w:fill="005EB8"/>
            <w:vAlign w:val="center"/>
          </w:tcPr>
          <w:p w14:paraId="7118CD10" w14:textId="77777777" w:rsidR="009E00D3" w:rsidRPr="000E7F0B" w:rsidRDefault="009E00D3" w:rsidP="00D60F58">
            <w:pPr>
              <w:rPr>
                <w:rFonts w:ascii="Arial" w:hAnsi="Arial" w:cs="Arial"/>
                <w:b/>
                <w:color w:val="FFFFFF" w:themeColor="background1"/>
              </w:rPr>
            </w:pPr>
            <w:r w:rsidRPr="000E7F0B">
              <w:rPr>
                <w:rFonts w:ascii="Arial" w:hAnsi="Arial" w:cs="Arial"/>
                <w:b/>
                <w:color w:val="FFFFFF" w:themeColor="background1"/>
              </w:rPr>
              <w:t>Attributes</w:t>
            </w:r>
          </w:p>
        </w:tc>
        <w:tc>
          <w:tcPr>
            <w:tcW w:w="3402" w:type="dxa"/>
            <w:tcBorders>
              <w:left w:val="double" w:sz="4" w:space="0" w:color="auto"/>
              <w:bottom w:val="double" w:sz="4" w:space="0" w:color="auto"/>
              <w:right w:val="double" w:sz="4" w:space="0" w:color="auto"/>
            </w:tcBorders>
            <w:shd w:val="clear" w:color="auto" w:fill="005EB8"/>
            <w:vAlign w:val="center"/>
          </w:tcPr>
          <w:p w14:paraId="5F7FD905"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Essential</w:t>
            </w:r>
          </w:p>
        </w:tc>
        <w:tc>
          <w:tcPr>
            <w:tcW w:w="3402" w:type="dxa"/>
            <w:tcBorders>
              <w:left w:val="double" w:sz="4" w:space="0" w:color="auto"/>
              <w:bottom w:val="double" w:sz="4" w:space="0" w:color="auto"/>
              <w:right w:val="double" w:sz="4" w:space="0" w:color="auto"/>
            </w:tcBorders>
            <w:shd w:val="clear" w:color="auto" w:fill="005EB8"/>
            <w:vAlign w:val="center"/>
          </w:tcPr>
          <w:p w14:paraId="46B5788C"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Desirable</w:t>
            </w:r>
          </w:p>
        </w:tc>
        <w:tc>
          <w:tcPr>
            <w:tcW w:w="1559" w:type="dxa"/>
            <w:tcBorders>
              <w:left w:val="double" w:sz="4" w:space="0" w:color="auto"/>
              <w:bottom w:val="double" w:sz="4" w:space="0" w:color="auto"/>
            </w:tcBorders>
            <w:shd w:val="clear" w:color="auto" w:fill="005EB8"/>
            <w:vAlign w:val="center"/>
          </w:tcPr>
          <w:p w14:paraId="3ADE63A2" w14:textId="77777777" w:rsidR="009E00D3" w:rsidRPr="000E7F0B" w:rsidRDefault="009E00D3" w:rsidP="00D60F58">
            <w:pPr>
              <w:jc w:val="center"/>
              <w:rPr>
                <w:rFonts w:ascii="Arial" w:hAnsi="Arial" w:cs="Arial"/>
                <w:b/>
                <w:color w:val="FFFFFF" w:themeColor="background1"/>
              </w:rPr>
            </w:pPr>
            <w:r>
              <w:rPr>
                <w:rFonts w:ascii="Arial" w:hAnsi="Arial" w:cs="Arial"/>
                <w:b/>
                <w:color w:val="FFFFFF" w:themeColor="background1"/>
                <w:sz w:val="20"/>
              </w:rPr>
              <w:t>How tested*</w:t>
            </w:r>
          </w:p>
        </w:tc>
      </w:tr>
      <w:tr w:rsidR="00B35DBC" w:rsidRPr="003A74FF" w14:paraId="7C228C4E" w14:textId="77777777" w:rsidTr="3AE374E2">
        <w:trPr>
          <w:trHeight w:val="807"/>
        </w:trPr>
        <w:tc>
          <w:tcPr>
            <w:tcW w:w="2127" w:type="dxa"/>
            <w:tcBorders>
              <w:top w:val="double" w:sz="4" w:space="0" w:color="auto"/>
            </w:tcBorders>
            <w:shd w:val="clear" w:color="auto" w:fill="auto"/>
            <w:vAlign w:val="center"/>
          </w:tcPr>
          <w:p w14:paraId="3DFCFFA6" w14:textId="77777777" w:rsidR="00B35DBC" w:rsidRPr="003A74FF" w:rsidRDefault="00B35DBC" w:rsidP="00B35DBC">
            <w:pPr>
              <w:rPr>
                <w:rFonts w:ascii="Arial" w:hAnsi="Arial" w:cs="Arial"/>
                <w:b/>
              </w:rPr>
            </w:pPr>
            <w:r w:rsidRPr="003A74FF">
              <w:rPr>
                <w:rFonts w:ascii="Arial" w:hAnsi="Arial" w:cs="Arial"/>
                <w:b/>
              </w:rPr>
              <w:t>Qualifications and training</w:t>
            </w:r>
          </w:p>
        </w:tc>
        <w:tc>
          <w:tcPr>
            <w:tcW w:w="3402" w:type="dxa"/>
            <w:tcBorders>
              <w:top w:val="double" w:sz="4" w:space="0" w:color="auto"/>
            </w:tcBorders>
          </w:tcPr>
          <w:p w14:paraId="40E47378" w14:textId="0CF5046B" w:rsidR="002838F6" w:rsidRPr="004513D4" w:rsidRDefault="00316062"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Educated to degree level or equivalent experience </w:t>
            </w:r>
          </w:p>
          <w:p w14:paraId="2DE84A90" w14:textId="47811894" w:rsidR="00B35DBC" w:rsidRPr="004513D4" w:rsidRDefault="00316062" w:rsidP="004513D4">
            <w:pPr>
              <w:pStyle w:val="ListParagraph"/>
              <w:numPr>
                <w:ilvl w:val="0"/>
                <w:numId w:val="1"/>
              </w:numPr>
              <w:rPr>
                <w:rFonts w:ascii="Arial" w:hAnsi="Arial" w:cs="Arial"/>
                <w:sz w:val="24"/>
                <w:szCs w:val="24"/>
              </w:rPr>
            </w:pPr>
            <w:r w:rsidRPr="004513D4">
              <w:rPr>
                <w:rFonts w:ascii="Arial" w:hAnsi="Arial" w:cs="Arial"/>
                <w:sz w:val="24"/>
                <w:szCs w:val="24"/>
              </w:rPr>
              <w:t>Post graduate qualification or equivalent relevant experience and/or evidence of continuing professional development</w:t>
            </w:r>
          </w:p>
        </w:tc>
        <w:tc>
          <w:tcPr>
            <w:tcW w:w="3402" w:type="dxa"/>
            <w:tcBorders>
              <w:top w:val="double" w:sz="4" w:space="0" w:color="auto"/>
            </w:tcBorders>
          </w:tcPr>
          <w:p w14:paraId="449660AA" w14:textId="0451D69D" w:rsidR="00077FC3" w:rsidRPr="004513D4" w:rsidRDefault="00675FE9"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Epic Certification* </w:t>
            </w:r>
          </w:p>
          <w:p w14:paraId="7F6B2F34" w14:textId="77777777" w:rsidR="00077FC3" w:rsidRPr="004513D4" w:rsidRDefault="00077FC3" w:rsidP="004513D4">
            <w:pPr>
              <w:pStyle w:val="ListParagraph"/>
              <w:ind w:left="360"/>
              <w:rPr>
                <w:rFonts w:ascii="Arial" w:hAnsi="Arial" w:cs="Arial"/>
                <w:sz w:val="24"/>
                <w:szCs w:val="24"/>
              </w:rPr>
            </w:pPr>
          </w:p>
          <w:p w14:paraId="438151A6" w14:textId="5CDF073A" w:rsidR="00B35DBC" w:rsidRPr="004513D4" w:rsidRDefault="423E853E" w:rsidP="004513D4">
            <w:pPr>
              <w:rPr>
                <w:rFonts w:ascii="Arial" w:hAnsi="Arial" w:cs="Arial"/>
                <w:sz w:val="24"/>
                <w:szCs w:val="24"/>
              </w:rPr>
            </w:pPr>
            <w:r w:rsidRPr="3AE374E2">
              <w:rPr>
                <w:rFonts w:ascii="Arial" w:hAnsi="Arial" w:cs="Arial"/>
                <w:sz w:val="24"/>
                <w:szCs w:val="24"/>
              </w:rPr>
              <w:t xml:space="preserve">*NB Epic certification must be achieved within </w:t>
            </w:r>
            <w:r w:rsidR="5A812081" w:rsidRPr="3AE374E2">
              <w:rPr>
                <w:rFonts w:ascii="Arial" w:hAnsi="Arial" w:cs="Arial"/>
                <w:sz w:val="24"/>
                <w:szCs w:val="24"/>
              </w:rPr>
              <w:t>5</w:t>
            </w:r>
            <w:r w:rsidRPr="3AE374E2">
              <w:rPr>
                <w:rFonts w:ascii="Arial" w:hAnsi="Arial" w:cs="Arial"/>
                <w:sz w:val="24"/>
                <w:szCs w:val="24"/>
              </w:rPr>
              <w:t xml:space="preserve"> months of start date. Training may be undertaken in the USA and therefore the ability to travel to this destination is essential.</w:t>
            </w:r>
          </w:p>
        </w:tc>
        <w:tc>
          <w:tcPr>
            <w:tcW w:w="1559" w:type="dxa"/>
            <w:tcBorders>
              <w:top w:val="double" w:sz="4" w:space="0" w:color="auto"/>
            </w:tcBorders>
          </w:tcPr>
          <w:p w14:paraId="4624AEE1" w14:textId="77777777" w:rsidR="0086741B" w:rsidRDefault="00B35DBC" w:rsidP="00DC47C2">
            <w:pPr>
              <w:jc w:val="center"/>
              <w:rPr>
                <w:rFonts w:ascii="Arial" w:hAnsi="Arial" w:cs="Arial"/>
              </w:rPr>
            </w:pPr>
            <w:r>
              <w:rPr>
                <w:rFonts w:ascii="Arial" w:hAnsi="Arial" w:cs="Arial"/>
              </w:rPr>
              <w:t>C</w:t>
            </w:r>
          </w:p>
          <w:p w14:paraId="5DEA6988" w14:textId="77777777" w:rsidR="0086741B" w:rsidRDefault="0086741B" w:rsidP="00DC47C2">
            <w:pPr>
              <w:jc w:val="center"/>
              <w:rPr>
                <w:rFonts w:ascii="Arial" w:hAnsi="Arial" w:cs="Arial"/>
              </w:rPr>
            </w:pPr>
          </w:p>
          <w:p w14:paraId="53263741" w14:textId="145B6EE2" w:rsidR="00B35DBC" w:rsidRPr="003A74FF" w:rsidRDefault="0086741B" w:rsidP="00DC47C2">
            <w:pPr>
              <w:jc w:val="center"/>
              <w:rPr>
                <w:rFonts w:ascii="Arial" w:hAnsi="Arial" w:cs="Arial"/>
              </w:rPr>
            </w:pPr>
            <w:r>
              <w:rPr>
                <w:rFonts w:ascii="Arial" w:hAnsi="Arial" w:cs="Arial"/>
              </w:rPr>
              <w:t>C</w:t>
            </w:r>
          </w:p>
        </w:tc>
      </w:tr>
      <w:tr w:rsidR="00B35DBC" w:rsidRPr="003A74FF" w14:paraId="7B014C10" w14:textId="77777777" w:rsidTr="3AE374E2">
        <w:trPr>
          <w:trHeight w:val="807"/>
        </w:trPr>
        <w:tc>
          <w:tcPr>
            <w:tcW w:w="2127" w:type="dxa"/>
            <w:shd w:val="clear" w:color="auto" w:fill="auto"/>
            <w:vAlign w:val="center"/>
          </w:tcPr>
          <w:p w14:paraId="546D886B" w14:textId="1BCFDF59" w:rsidR="00B35DBC" w:rsidRPr="003A74FF" w:rsidRDefault="003F0081" w:rsidP="00B35DBC">
            <w:pPr>
              <w:rPr>
                <w:rFonts w:ascii="Arial" w:hAnsi="Arial" w:cs="Arial"/>
                <w:b/>
              </w:rPr>
            </w:pPr>
            <w:r>
              <w:rPr>
                <w:rFonts w:ascii="Arial" w:hAnsi="Arial" w:cs="Arial"/>
                <w:b/>
              </w:rPr>
              <w:t>Knowledge and Experience</w:t>
            </w:r>
          </w:p>
        </w:tc>
        <w:tc>
          <w:tcPr>
            <w:tcW w:w="3402" w:type="dxa"/>
          </w:tcPr>
          <w:p w14:paraId="737EB11F" w14:textId="3707B1F3" w:rsidR="002838F6"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Excellent organisational and planning skills </w:t>
            </w:r>
          </w:p>
          <w:p w14:paraId="6312A852" w14:textId="3EBD3273" w:rsidR="002838F6"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Excellent written and verbal communication with the ability to communicate with staff at all levels in the organisation, including clinical staff and managerial staff as well as with external suppliers</w:t>
            </w:r>
          </w:p>
          <w:p w14:paraId="0019D165" w14:textId="293672A0"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Intermediate knowledge of IT systems and software programmes such as Outlook, Word, Excel, PowerPoint </w:t>
            </w:r>
          </w:p>
          <w:p w14:paraId="26B18F60" w14:textId="09528F7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Able to prioritise tasks to achieve deadlines whilst working under pressure and with frequent interruptions </w:t>
            </w:r>
          </w:p>
          <w:p w14:paraId="271C9AB9" w14:textId="060B0EA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Ability to impart knowledge and/or present to others in a clear and concise manner</w:t>
            </w:r>
          </w:p>
          <w:p w14:paraId="5045A2CB" w14:textId="7B363705"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Able to lead meetings, resolve conflicts, maintain issues lists and work to a project plan </w:t>
            </w:r>
          </w:p>
          <w:p w14:paraId="3595D5B0" w14:textId="453D11A2"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Able to work collaboratively with own team members as well as those in other application teams </w:t>
            </w:r>
          </w:p>
          <w:p w14:paraId="65C5C179" w14:textId="1DE5D9D3"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lastRenderedPageBreak/>
              <w:t xml:space="preserve">Good analytical and project management skills </w:t>
            </w:r>
          </w:p>
          <w:p w14:paraId="7897D770" w14:textId="24621C5B"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Confident in working with, negotiating with and motivating clinical staff, medical consultants and/or other senior managers </w:t>
            </w:r>
          </w:p>
          <w:p w14:paraId="11840083" w14:textId="4152A61F"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Ability to make decisions based on complex facts or situations requiring analysis, interpretation or comparison of a range of options</w:t>
            </w:r>
          </w:p>
          <w:p w14:paraId="512DB108" w14:textId="31481529"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Ability to present and argue a case confidently and persuasive </w:t>
            </w:r>
          </w:p>
          <w:p w14:paraId="3AEE2F00" w14:textId="57E25533" w:rsidR="00B35DBC"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Advanced keyboard skills</w:t>
            </w:r>
          </w:p>
          <w:p w14:paraId="6CF25FEA" w14:textId="01EFBCB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Understanding of clinical, administrative and/or operational workflows and processes within a hospital environment </w:t>
            </w:r>
          </w:p>
          <w:p w14:paraId="790DB289" w14:textId="473FAE8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Previous NHS experience </w:t>
            </w:r>
          </w:p>
          <w:p w14:paraId="18A9D536" w14:textId="382D3C21"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Knowledge of medical terminology </w:t>
            </w:r>
          </w:p>
          <w:p w14:paraId="33DA9510" w14:textId="56E390B9"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Experience of supporting change management </w:t>
            </w:r>
          </w:p>
          <w:p w14:paraId="091742EC" w14:textId="2D06A214" w:rsidR="00853E53"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Understanding of Information Governance</w:t>
            </w:r>
          </w:p>
        </w:tc>
        <w:tc>
          <w:tcPr>
            <w:tcW w:w="3402" w:type="dxa"/>
          </w:tcPr>
          <w:p w14:paraId="34DF4B29" w14:textId="608680B9" w:rsidR="00AD2432" w:rsidRPr="004513D4" w:rsidRDefault="00AD2432" w:rsidP="004513D4">
            <w:pPr>
              <w:pStyle w:val="ListParagraph"/>
              <w:numPr>
                <w:ilvl w:val="0"/>
                <w:numId w:val="1"/>
              </w:numPr>
              <w:rPr>
                <w:rFonts w:ascii="Arial" w:hAnsi="Arial" w:cs="Arial"/>
                <w:sz w:val="24"/>
                <w:szCs w:val="24"/>
              </w:rPr>
            </w:pPr>
            <w:r w:rsidRPr="004513D4">
              <w:rPr>
                <w:rFonts w:ascii="Arial" w:hAnsi="Arial" w:cs="Arial"/>
                <w:sz w:val="24"/>
                <w:szCs w:val="24"/>
              </w:rPr>
              <w:lastRenderedPageBreak/>
              <w:t xml:space="preserve">Previous NHS experience </w:t>
            </w:r>
          </w:p>
          <w:p w14:paraId="5C6F073D" w14:textId="1600364A" w:rsidR="00B35DBC" w:rsidRPr="004513D4" w:rsidRDefault="00D14D2F" w:rsidP="004513D4">
            <w:pPr>
              <w:pStyle w:val="ListParagraph"/>
              <w:numPr>
                <w:ilvl w:val="0"/>
                <w:numId w:val="1"/>
              </w:numPr>
              <w:rPr>
                <w:rFonts w:ascii="Arial" w:hAnsi="Arial" w:cs="Arial"/>
                <w:sz w:val="24"/>
                <w:szCs w:val="24"/>
              </w:rPr>
            </w:pPr>
            <w:r w:rsidRPr="004513D4">
              <w:rPr>
                <w:rFonts w:ascii="Arial" w:hAnsi="Arial" w:cs="Arial"/>
                <w:sz w:val="24"/>
                <w:szCs w:val="24"/>
              </w:rPr>
              <w:t>Experience of Epic configuration</w:t>
            </w:r>
          </w:p>
        </w:tc>
        <w:tc>
          <w:tcPr>
            <w:tcW w:w="1559" w:type="dxa"/>
          </w:tcPr>
          <w:p w14:paraId="2A758F25" w14:textId="7C2E60F5" w:rsidR="00B35DBC" w:rsidRPr="003A74FF" w:rsidRDefault="0086741B" w:rsidP="00DC47C2">
            <w:pPr>
              <w:ind w:left="360"/>
              <w:rPr>
                <w:rFonts w:ascii="Arial" w:hAnsi="Arial" w:cs="Arial"/>
              </w:rPr>
            </w:pPr>
            <w:r>
              <w:rPr>
                <w:rFonts w:ascii="Arial" w:hAnsi="Arial" w:cs="Arial"/>
              </w:rPr>
              <w:t>A / I</w:t>
            </w:r>
          </w:p>
        </w:tc>
      </w:tr>
      <w:tr w:rsidR="00B35DBC" w:rsidRPr="003A74FF" w14:paraId="0EA2F354" w14:textId="77777777" w:rsidTr="3AE374E2">
        <w:trPr>
          <w:trHeight w:val="538"/>
        </w:trPr>
        <w:tc>
          <w:tcPr>
            <w:tcW w:w="2127" w:type="dxa"/>
            <w:shd w:val="clear" w:color="auto" w:fill="auto"/>
            <w:vAlign w:val="center"/>
          </w:tcPr>
          <w:p w14:paraId="7BD008E8" w14:textId="77777777" w:rsidR="00B35DBC" w:rsidRPr="003A74FF" w:rsidRDefault="00B35DBC" w:rsidP="00B35DBC">
            <w:pPr>
              <w:rPr>
                <w:rFonts w:ascii="Arial" w:hAnsi="Arial" w:cs="Arial"/>
                <w:b/>
              </w:rPr>
            </w:pPr>
            <w:r w:rsidRPr="003A74FF">
              <w:rPr>
                <w:rFonts w:ascii="Arial" w:hAnsi="Arial" w:cs="Arial"/>
                <w:b/>
              </w:rPr>
              <w:t>Specific skills</w:t>
            </w:r>
          </w:p>
        </w:tc>
        <w:tc>
          <w:tcPr>
            <w:tcW w:w="3402" w:type="dxa"/>
          </w:tcPr>
          <w:p w14:paraId="1C480D95" w14:textId="26177C9F"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Able to prioritise tasks, work on own initiative and manage own workload </w:t>
            </w:r>
          </w:p>
          <w:p w14:paraId="465A2638" w14:textId="27FF4A36"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Excellent communication skills both written and verbal. </w:t>
            </w:r>
          </w:p>
          <w:p w14:paraId="1B293B66" w14:textId="21D5A0BC"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Proven experience in the ability to interact with personnel at all levels both clinical and non-clinical within healthcare </w:t>
            </w:r>
          </w:p>
          <w:p w14:paraId="776AB668" w14:textId="331D5369"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Be enthusiastic, responsive to new demands, willing to learn new skills and welcome change </w:t>
            </w:r>
          </w:p>
          <w:p w14:paraId="06A60A0F" w14:textId="682DDF26"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Demonstrate the ability to plan and organise effectively </w:t>
            </w:r>
          </w:p>
          <w:p w14:paraId="6E1019D3" w14:textId="3DB7CFC4"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lastRenderedPageBreak/>
              <w:t xml:space="preserve">Excellent interpersonal skills and professional presentation </w:t>
            </w:r>
          </w:p>
          <w:p w14:paraId="0ACDAE51" w14:textId="58F128CE"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Ability to produce and deliver, or receive and process, detailed complex and highly sensitive information. </w:t>
            </w:r>
          </w:p>
          <w:p w14:paraId="49B34E2D" w14:textId="2F0540D9"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Self -motivated and able to take responsibility for decisions </w:t>
            </w:r>
          </w:p>
          <w:p w14:paraId="4AE9B00E" w14:textId="41820354"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Has good insight and the ability to respond well to constructive criticism </w:t>
            </w:r>
          </w:p>
          <w:p w14:paraId="52A750BB" w14:textId="63ECEC97"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Team player </w:t>
            </w:r>
          </w:p>
          <w:p w14:paraId="26BC19E6" w14:textId="2EEC5663"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Logical and pragmatic approach to problem solving </w:t>
            </w:r>
          </w:p>
          <w:p w14:paraId="6CD3AC43" w14:textId="0D86C668"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Proven ability to work under significant pressure with competing priorities </w:t>
            </w:r>
          </w:p>
          <w:p w14:paraId="68F9A1F3" w14:textId="028E557E"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Personal credibility, with ability to quickly gain the confidence of others. </w:t>
            </w:r>
          </w:p>
          <w:p w14:paraId="6192EFC1" w14:textId="77777777" w:rsidR="004513D4" w:rsidRPr="004513D4" w:rsidRDefault="00D14D2F" w:rsidP="00A90BC5">
            <w:pPr>
              <w:pStyle w:val="ListParagraph"/>
              <w:numPr>
                <w:ilvl w:val="0"/>
                <w:numId w:val="1"/>
              </w:numPr>
              <w:rPr>
                <w:rFonts w:ascii="Arial" w:hAnsi="Arial" w:cs="Arial"/>
              </w:rPr>
            </w:pPr>
            <w:r w:rsidRPr="00A90BC5">
              <w:rPr>
                <w:rFonts w:ascii="Arial" w:hAnsi="Arial" w:cs="Arial"/>
                <w:sz w:val="24"/>
                <w:szCs w:val="24"/>
              </w:rPr>
              <w:t xml:space="preserve">Honesty, openness and integrity </w:t>
            </w:r>
          </w:p>
          <w:p w14:paraId="39D2822B" w14:textId="17101BEC" w:rsidR="00B35DBC" w:rsidRPr="00F018F4" w:rsidRDefault="00D14D2F" w:rsidP="00A90BC5">
            <w:pPr>
              <w:pStyle w:val="ListParagraph"/>
              <w:numPr>
                <w:ilvl w:val="0"/>
                <w:numId w:val="1"/>
              </w:numPr>
              <w:rPr>
                <w:rFonts w:ascii="Arial" w:hAnsi="Arial" w:cs="Arial"/>
              </w:rPr>
            </w:pPr>
            <w:r w:rsidRPr="00A90BC5">
              <w:rPr>
                <w:rFonts w:ascii="Arial" w:hAnsi="Arial" w:cs="Arial"/>
                <w:sz w:val="24"/>
                <w:szCs w:val="24"/>
              </w:rPr>
              <w:t>Able to cope with unpredictable and intense situations</w:t>
            </w:r>
          </w:p>
        </w:tc>
        <w:tc>
          <w:tcPr>
            <w:tcW w:w="3402" w:type="dxa"/>
          </w:tcPr>
          <w:p w14:paraId="5BD88FE0" w14:textId="77777777" w:rsidR="00B35DBC" w:rsidRPr="00E5600A" w:rsidRDefault="00B35DBC" w:rsidP="00E5600A">
            <w:pPr>
              <w:rPr>
                <w:rFonts w:ascii="Arial" w:hAnsi="Arial" w:cs="Arial"/>
              </w:rPr>
            </w:pPr>
          </w:p>
        </w:tc>
        <w:tc>
          <w:tcPr>
            <w:tcW w:w="1559" w:type="dxa"/>
          </w:tcPr>
          <w:p w14:paraId="1E145F91" w14:textId="160FB532" w:rsidR="00B35DBC" w:rsidRPr="003A74FF" w:rsidRDefault="00DC47C2" w:rsidP="00B35DBC">
            <w:pPr>
              <w:ind w:left="360"/>
              <w:jc w:val="center"/>
              <w:rPr>
                <w:rFonts w:ascii="Arial" w:hAnsi="Arial" w:cs="Arial"/>
              </w:rPr>
            </w:pPr>
            <w:r>
              <w:rPr>
                <w:rFonts w:ascii="Arial" w:hAnsi="Arial" w:cs="Arial"/>
              </w:rPr>
              <w:t>A / I</w:t>
            </w:r>
          </w:p>
        </w:tc>
      </w:tr>
      <w:tr w:rsidR="00B35DBC" w:rsidRPr="003A74FF" w14:paraId="628C7F3E" w14:textId="77777777" w:rsidTr="3AE374E2">
        <w:trPr>
          <w:trHeight w:val="538"/>
        </w:trPr>
        <w:tc>
          <w:tcPr>
            <w:tcW w:w="10490" w:type="dxa"/>
            <w:gridSpan w:val="4"/>
            <w:shd w:val="clear" w:color="auto" w:fill="auto"/>
            <w:vAlign w:val="center"/>
          </w:tcPr>
          <w:p w14:paraId="1C5D9318" w14:textId="77777777" w:rsidR="00B35DBC" w:rsidRPr="00A00222" w:rsidRDefault="00B35DBC" w:rsidP="00B35DBC">
            <w:pPr>
              <w:ind w:left="360"/>
              <w:jc w:val="center"/>
              <w:rPr>
                <w:rFonts w:ascii="Arial" w:hAnsi="Arial" w:cs="Arial"/>
              </w:rPr>
            </w:pPr>
            <w:r w:rsidRPr="00A00222">
              <w:rPr>
                <w:rFonts w:ascii="Arial" w:hAnsi="Arial" w:cs="Arial"/>
              </w:rPr>
              <w:t>*Assessment will take with reference to the following information</w:t>
            </w:r>
          </w:p>
          <w:p w14:paraId="4CE0AE53" w14:textId="77777777" w:rsidR="00B35DBC" w:rsidRPr="003A74FF" w:rsidRDefault="00B35DBC" w:rsidP="00B35DBC">
            <w:pPr>
              <w:ind w:left="360"/>
              <w:jc w:val="center"/>
              <w:rPr>
                <w:rFonts w:ascii="Arial" w:hAnsi="Arial" w:cs="Arial"/>
              </w:rPr>
            </w:pPr>
            <w:r w:rsidRPr="00A00222">
              <w:rPr>
                <w:rFonts w:ascii="Arial" w:hAnsi="Arial" w:cs="Arial"/>
              </w:rPr>
              <w:t>A = Application form                       I= Interview                      T= Test                      C=Certificate</w:t>
            </w:r>
          </w:p>
        </w:tc>
      </w:tr>
    </w:tbl>
    <w:p w14:paraId="42FA463D" w14:textId="77777777" w:rsidR="009E00D3" w:rsidRDefault="009E00D3" w:rsidP="009E00D3">
      <w:pPr>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8363"/>
      </w:tblGrid>
      <w:tr w:rsidR="00491434" w:rsidRPr="003A74FF" w14:paraId="70125E16" w14:textId="77777777" w:rsidTr="3AE374E2">
        <w:tc>
          <w:tcPr>
            <w:tcW w:w="2127" w:type="dxa"/>
            <w:shd w:val="clear" w:color="auto" w:fill="auto"/>
            <w:vAlign w:val="center"/>
          </w:tcPr>
          <w:p w14:paraId="16656E66" w14:textId="77777777" w:rsidR="00491434" w:rsidRPr="003A74FF" w:rsidRDefault="00491434" w:rsidP="008C4E86">
            <w:pPr>
              <w:rPr>
                <w:rFonts w:ascii="Arial" w:hAnsi="Arial" w:cs="Arial"/>
                <w:b/>
              </w:rPr>
            </w:pPr>
            <w:r w:rsidRPr="003A74FF">
              <w:rPr>
                <w:rFonts w:ascii="Arial" w:hAnsi="Arial" w:cs="Arial"/>
                <w:b/>
              </w:rPr>
              <w:t>Physical effort</w:t>
            </w:r>
          </w:p>
        </w:tc>
        <w:tc>
          <w:tcPr>
            <w:tcW w:w="8363" w:type="dxa"/>
          </w:tcPr>
          <w:p w14:paraId="5371CE9B" w14:textId="77777777" w:rsidR="00C461AA" w:rsidRPr="00C461AA" w:rsidRDefault="00C461AA" w:rsidP="00C461AA">
            <w:pPr>
              <w:pStyle w:val="ListParagraph"/>
              <w:numPr>
                <w:ilvl w:val="0"/>
                <w:numId w:val="1"/>
              </w:numPr>
              <w:rPr>
                <w:rFonts w:ascii="Arial" w:hAnsi="Arial" w:cs="Arial"/>
                <w:sz w:val="24"/>
                <w:szCs w:val="24"/>
              </w:rPr>
            </w:pPr>
            <w:r w:rsidRPr="00C461AA">
              <w:rPr>
                <w:rFonts w:ascii="Arial" w:hAnsi="Arial" w:cs="Arial"/>
                <w:sz w:val="24"/>
                <w:szCs w:val="24"/>
              </w:rPr>
              <w:t>Prolonged VDU use whilst sitting in a restricted position for the majority of the working day</w:t>
            </w:r>
          </w:p>
          <w:p w14:paraId="500FF4B6" w14:textId="7ED5FA51" w:rsidR="00C461AA" w:rsidRPr="00C461AA" w:rsidRDefault="00EF3B62" w:rsidP="00C461AA">
            <w:pPr>
              <w:pStyle w:val="ListParagraph"/>
              <w:numPr>
                <w:ilvl w:val="0"/>
                <w:numId w:val="1"/>
              </w:numPr>
              <w:rPr>
                <w:rFonts w:ascii="Arial" w:hAnsi="Arial" w:cs="Arial"/>
                <w:sz w:val="24"/>
                <w:szCs w:val="24"/>
              </w:rPr>
            </w:pPr>
            <w:r>
              <w:rPr>
                <w:rFonts w:ascii="Arial" w:hAnsi="Arial" w:cs="Arial"/>
                <w:sz w:val="24"/>
                <w:szCs w:val="24"/>
              </w:rPr>
              <w:t>Frequently</w:t>
            </w:r>
            <w:r w:rsidR="00C461AA" w:rsidRPr="00C461AA">
              <w:rPr>
                <w:rFonts w:ascii="Arial" w:hAnsi="Arial" w:cs="Arial"/>
                <w:sz w:val="24"/>
                <w:szCs w:val="24"/>
              </w:rPr>
              <w:t xml:space="preserve"> required to walk short distances carrying IT equipment (approx. 5kg’s) to present information to staff</w:t>
            </w:r>
          </w:p>
          <w:p w14:paraId="28FF9560" w14:textId="77777777" w:rsidR="008C4E86" w:rsidRPr="00F018F4" w:rsidRDefault="008C4E86" w:rsidP="00C461AA">
            <w:pPr>
              <w:rPr>
                <w:rFonts w:ascii="Arial" w:hAnsi="Arial" w:cs="Arial"/>
              </w:rPr>
            </w:pPr>
          </w:p>
        </w:tc>
      </w:tr>
      <w:tr w:rsidR="00491434" w:rsidRPr="003A74FF" w14:paraId="4CD210D6" w14:textId="77777777" w:rsidTr="3AE374E2">
        <w:tc>
          <w:tcPr>
            <w:tcW w:w="2127" w:type="dxa"/>
            <w:shd w:val="clear" w:color="auto" w:fill="auto"/>
            <w:vAlign w:val="center"/>
          </w:tcPr>
          <w:p w14:paraId="0BB06682" w14:textId="77777777" w:rsidR="00491434" w:rsidRPr="003A74FF" w:rsidRDefault="002C7BF6" w:rsidP="008C4E86">
            <w:pPr>
              <w:rPr>
                <w:rFonts w:ascii="Arial" w:hAnsi="Arial" w:cs="Arial"/>
                <w:b/>
              </w:rPr>
            </w:pPr>
            <w:r w:rsidRPr="003A74FF">
              <w:rPr>
                <w:rFonts w:ascii="Arial" w:hAnsi="Arial" w:cs="Arial"/>
                <w:b/>
              </w:rPr>
              <w:t xml:space="preserve">Mental </w:t>
            </w:r>
            <w:r w:rsidR="00491434" w:rsidRPr="003A74FF">
              <w:rPr>
                <w:rFonts w:ascii="Arial" w:hAnsi="Arial" w:cs="Arial"/>
                <w:b/>
              </w:rPr>
              <w:t>effort</w:t>
            </w:r>
          </w:p>
        </w:tc>
        <w:tc>
          <w:tcPr>
            <w:tcW w:w="8363" w:type="dxa"/>
          </w:tcPr>
          <w:p w14:paraId="4215790F" w14:textId="3A1D3E6F" w:rsidR="008C4E86" w:rsidRPr="00521F62" w:rsidRDefault="00521F62" w:rsidP="00521F62">
            <w:pPr>
              <w:pStyle w:val="ListParagraph"/>
              <w:numPr>
                <w:ilvl w:val="0"/>
                <w:numId w:val="8"/>
              </w:numPr>
              <w:rPr>
                <w:rFonts w:ascii="Arial" w:hAnsi="Arial" w:cs="Arial"/>
                <w:sz w:val="24"/>
                <w:szCs w:val="24"/>
              </w:rPr>
            </w:pPr>
            <w:r w:rsidRPr="00521F62">
              <w:rPr>
                <w:rFonts w:ascii="Arial" w:hAnsi="Arial" w:cs="Arial"/>
                <w:sz w:val="24"/>
                <w:szCs w:val="24"/>
              </w:rPr>
              <w:t>Prolonged requirement for concentration when configuring Epic EPR system</w:t>
            </w:r>
          </w:p>
        </w:tc>
      </w:tr>
      <w:tr w:rsidR="00491434" w:rsidRPr="003A74FF" w14:paraId="1B2E59CF" w14:textId="77777777" w:rsidTr="3AE374E2">
        <w:tc>
          <w:tcPr>
            <w:tcW w:w="2127" w:type="dxa"/>
            <w:shd w:val="clear" w:color="auto" w:fill="auto"/>
            <w:vAlign w:val="center"/>
          </w:tcPr>
          <w:p w14:paraId="31DCBA29" w14:textId="77777777" w:rsidR="00491434" w:rsidRPr="003A74FF" w:rsidRDefault="002C7BF6" w:rsidP="008C4E86">
            <w:pPr>
              <w:rPr>
                <w:rFonts w:ascii="Arial" w:hAnsi="Arial" w:cs="Arial"/>
                <w:b/>
              </w:rPr>
            </w:pPr>
            <w:r w:rsidRPr="003A74FF">
              <w:rPr>
                <w:rFonts w:ascii="Arial" w:hAnsi="Arial" w:cs="Arial"/>
                <w:b/>
              </w:rPr>
              <w:t xml:space="preserve">Emotional </w:t>
            </w:r>
            <w:r w:rsidR="00491434" w:rsidRPr="003A74FF">
              <w:rPr>
                <w:rFonts w:ascii="Arial" w:hAnsi="Arial" w:cs="Arial"/>
                <w:b/>
              </w:rPr>
              <w:t>effort</w:t>
            </w:r>
          </w:p>
        </w:tc>
        <w:tc>
          <w:tcPr>
            <w:tcW w:w="8363" w:type="dxa"/>
          </w:tcPr>
          <w:p w14:paraId="2091F9F1" w14:textId="1639B9F8" w:rsidR="008C4E86" w:rsidRPr="00521F62" w:rsidRDefault="008D7529" w:rsidP="003D1C31">
            <w:pPr>
              <w:pStyle w:val="ListParagraph"/>
              <w:numPr>
                <w:ilvl w:val="0"/>
                <w:numId w:val="1"/>
              </w:numPr>
              <w:rPr>
                <w:rFonts w:ascii="Arial" w:hAnsi="Arial" w:cs="Arial"/>
              </w:rPr>
            </w:pPr>
            <w:r>
              <w:rPr>
                <w:rFonts w:ascii="Arial" w:hAnsi="Arial" w:cs="Arial"/>
              </w:rPr>
              <w:t xml:space="preserve">Exposure to </w:t>
            </w:r>
            <w:r w:rsidR="007A62BA">
              <w:rPr>
                <w:rFonts w:ascii="Arial" w:hAnsi="Arial" w:cs="Arial"/>
              </w:rPr>
              <w:t xml:space="preserve">distressing circumstances is rare. </w:t>
            </w:r>
          </w:p>
        </w:tc>
      </w:tr>
      <w:tr w:rsidR="003A74FF" w:rsidRPr="003A74FF" w14:paraId="318664D4" w14:textId="77777777" w:rsidTr="3AE374E2">
        <w:tc>
          <w:tcPr>
            <w:tcW w:w="2127" w:type="dxa"/>
            <w:shd w:val="clear" w:color="auto" w:fill="auto"/>
            <w:vAlign w:val="center"/>
          </w:tcPr>
          <w:p w14:paraId="5C382A12" w14:textId="77777777" w:rsidR="003A74FF" w:rsidRPr="003A74FF" w:rsidRDefault="003A74FF" w:rsidP="008C4E86">
            <w:pPr>
              <w:rPr>
                <w:rFonts w:ascii="Arial" w:hAnsi="Arial" w:cs="Arial"/>
                <w:b/>
              </w:rPr>
            </w:pPr>
            <w:r>
              <w:rPr>
                <w:rFonts w:ascii="Arial" w:hAnsi="Arial" w:cs="Arial"/>
                <w:b/>
              </w:rPr>
              <w:t>Working conditions</w:t>
            </w:r>
          </w:p>
        </w:tc>
        <w:tc>
          <w:tcPr>
            <w:tcW w:w="8363" w:type="dxa"/>
          </w:tcPr>
          <w:p w14:paraId="341B27BF" w14:textId="77777777" w:rsidR="009048D1" w:rsidRDefault="00A75D1C" w:rsidP="00A75D1C">
            <w:pPr>
              <w:pStyle w:val="ListParagraph"/>
              <w:numPr>
                <w:ilvl w:val="0"/>
                <w:numId w:val="1"/>
              </w:numPr>
              <w:rPr>
                <w:rFonts w:ascii="Arial" w:hAnsi="Arial" w:cs="Arial"/>
              </w:rPr>
            </w:pPr>
            <w:r w:rsidRPr="73213DB3">
              <w:rPr>
                <w:rFonts w:ascii="Arial" w:hAnsi="Arial" w:cs="Arial"/>
              </w:rPr>
              <w:t xml:space="preserve">Exposure to unpleasant working conditions is rare. </w:t>
            </w:r>
          </w:p>
          <w:p w14:paraId="6BF45EC5" w14:textId="20FF0998" w:rsidR="132F1430" w:rsidRDefault="132F1430" w:rsidP="73213DB3">
            <w:pPr>
              <w:pStyle w:val="ListParagraph"/>
              <w:numPr>
                <w:ilvl w:val="0"/>
                <w:numId w:val="1"/>
              </w:numPr>
              <w:rPr>
                <w:rFonts w:ascii="Arial" w:hAnsi="Arial" w:cs="Arial"/>
              </w:rPr>
            </w:pPr>
            <w:r w:rsidRPr="73213DB3">
              <w:rPr>
                <w:rFonts w:ascii="Arial" w:hAnsi="Arial" w:cs="Arial"/>
              </w:rPr>
              <w:t xml:space="preserve">Able to travel to various sites to suit the requirements of the role. </w:t>
            </w:r>
          </w:p>
          <w:p w14:paraId="7741C744" w14:textId="6B3F6022" w:rsidR="006A0859" w:rsidRPr="00A75D1C" w:rsidRDefault="2FDD0C51" w:rsidP="00A75D1C">
            <w:pPr>
              <w:pStyle w:val="ListParagraph"/>
              <w:numPr>
                <w:ilvl w:val="0"/>
                <w:numId w:val="1"/>
              </w:numPr>
              <w:rPr>
                <w:rFonts w:ascii="Arial" w:hAnsi="Arial" w:cs="Arial"/>
              </w:rPr>
            </w:pPr>
            <w:r w:rsidRPr="3AE374E2">
              <w:rPr>
                <w:rFonts w:ascii="Arial" w:hAnsi="Arial" w:cs="Arial"/>
              </w:rPr>
              <w:t xml:space="preserve">Postholder will </w:t>
            </w:r>
            <w:r w:rsidR="14F6F312" w:rsidRPr="3AE374E2">
              <w:rPr>
                <w:rFonts w:ascii="Arial" w:hAnsi="Arial" w:cs="Arial"/>
              </w:rPr>
              <w:t xml:space="preserve">predominantly </w:t>
            </w:r>
            <w:r w:rsidRPr="3AE374E2">
              <w:rPr>
                <w:rFonts w:ascii="Arial" w:hAnsi="Arial" w:cs="Arial"/>
              </w:rPr>
              <w:t>work in an office environment</w:t>
            </w:r>
            <w:r w:rsidR="79C707B6" w:rsidRPr="3AE374E2">
              <w:rPr>
                <w:rFonts w:ascii="Arial" w:hAnsi="Arial" w:cs="Arial"/>
              </w:rPr>
              <w:t xml:space="preserve"> however some home working will be supported. </w:t>
            </w:r>
          </w:p>
        </w:tc>
      </w:tr>
    </w:tbl>
    <w:p w14:paraId="0BD6ECDD" w14:textId="77777777" w:rsidR="00491434" w:rsidRPr="00367A00" w:rsidRDefault="00491434" w:rsidP="00367A00">
      <w:pPr>
        <w:jc w:val="center"/>
        <w:rPr>
          <w:rFonts w:ascii="Arial" w:hAnsi="Arial" w:cs="Arial"/>
          <w:b/>
          <w:sz w:val="24"/>
        </w:rPr>
      </w:pPr>
    </w:p>
    <w:sectPr w:rsidR="00491434" w:rsidRPr="00367A00" w:rsidSect="00CE27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3B3EE" w14:textId="77777777" w:rsidR="00A541C3" w:rsidRDefault="00A541C3" w:rsidP="00491434">
      <w:pPr>
        <w:spacing w:after="0" w:line="240" w:lineRule="auto"/>
      </w:pPr>
      <w:r>
        <w:separator/>
      </w:r>
    </w:p>
  </w:endnote>
  <w:endnote w:type="continuationSeparator" w:id="0">
    <w:p w14:paraId="246453EC" w14:textId="77777777" w:rsidR="00A541C3" w:rsidRDefault="00A541C3" w:rsidP="0049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55ED" w14:textId="77CFBF23" w:rsidR="00491434" w:rsidRPr="000915A9" w:rsidRDefault="00E7138E" w:rsidP="000915A9">
    <w:pPr>
      <w:pStyle w:val="Footer"/>
      <w:rPr>
        <w:rFonts w:ascii="Arial" w:hAnsi="Arial" w:cs="Arial"/>
      </w:rPr>
    </w:pPr>
    <w:r w:rsidRPr="000915A9">
      <w:rPr>
        <w:rFonts w:ascii="Arial" w:hAnsi="Arial" w:cs="Arial"/>
        <w:b/>
        <w:bCs/>
        <w:color w:val="005EB8"/>
      </w:rPr>
      <w:t>Job description: Application Coordinator/Analyst</w:t>
    </w:r>
    <w:r w:rsidRPr="000915A9">
      <w:rPr>
        <w:rFonts w:ascii="Arial" w:hAnsi="Arial" w:cs="Arial"/>
      </w:rPr>
      <w:t xml:space="preserve"> </w:t>
    </w:r>
    <w:r w:rsidRPr="000915A9">
      <w:rPr>
        <w:rFonts w:ascii="Arial" w:hAnsi="Arial" w:cs="Arial"/>
      </w:rPr>
      <w:tab/>
      <w:t xml:space="preserve">| </w:t>
    </w:r>
    <w:sdt>
      <w:sdtPr>
        <w:rPr>
          <w:rFonts w:ascii="Arial" w:hAnsi="Arial" w:cs="Arial"/>
        </w:rPr>
        <w:id w:val="1788541995"/>
        <w:docPartObj>
          <w:docPartGallery w:val="Page Numbers (Bottom of Page)"/>
          <w:docPartUnique/>
        </w:docPartObj>
      </w:sdtPr>
      <w:sdtEndPr>
        <w:rPr>
          <w:noProof/>
        </w:rPr>
      </w:sdtEndPr>
      <w:sdtContent>
        <w:r w:rsidRPr="000915A9">
          <w:rPr>
            <w:rFonts w:ascii="Arial" w:hAnsi="Arial" w:cs="Arial"/>
          </w:rPr>
          <w:fldChar w:fldCharType="begin"/>
        </w:r>
        <w:r w:rsidRPr="000915A9">
          <w:rPr>
            <w:rFonts w:ascii="Arial" w:hAnsi="Arial" w:cs="Arial"/>
          </w:rPr>
          <w:instrText xml:space="preserve"> PAGE   \* MERGEFORMAT </w:instrText>
        </w:r>
        <w:r w:rsidRPr="000915A9">
          <w:rPr>
            <w:rFonts w:ascii="Arial" w:hAnsi="Arial" w:cs="Arial"/>
          </w:rPr>
          <w:fldChar w:fldCharType="separate"/>
        </w:r>
        <w:r w:rsidRPr="000915A9">
          <w:rPr>
            <w:rFonts w:ascii="Arial" w:hAnsi="Arial" w:cs="Arial"/>
            <w:noProof/>
          </w:rPr>
          <w:t>2</w:t>
        </w:r>
        <w:r w:rsidRPr="000915A9">
          <w:rPr>
            <w:rFonts w:ascii="Arial" w:hAnsi="Arial"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1B2A" w14:textId="077211B2" w:rsidR="00E866C7" w:rsidRDefault="00E866C7">
    <w:pPr>
      <w:pStyle w:val="Footer"/>
    </w:pPr>
    <w:r>
      <w:rPr>
        <w:noProof/>
      </w:rPr>
      <w:drawing>
        <wp:anchor distT="0" distB="0" distL="114300" distR="114300" simplePos="0" relativeHeight="251662336" behindDoc="0" locked="0" layoutInCell="1" allowOverlap="1" wp14:anchorId="39E83BAB" wp14:editId="0841D17E">
          <wp:simplePos x="0" y="0"/>
          <wp:positionH relativeFrom="margin">
            <wp:posOffset>-259080</wp:posOffset>
          </wp:positionH>
          <wp:positionV relativeFrom="paragraph">
            <wp:posOffset>-681990</wp:posOffset>
          </wp:positionV>
          <wp:extent cx="1798320" cy="801370"/>
          <wp:effectExtent l="0" t="0" r="0" b="0"/>
          <wp:wrapNone/>
          <wp:docPr id="332648660" name="Picture 3"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8660" name="Picture 3" descr="A black and blue sign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801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F6FC1B" wp14:editId="365BE607">
          <wp:simplePos x="0" y="0"/>
          <wp:positionH relativeFrom="column">
            <wp:posOffset>1853565</wp:posOffset>
          </wp:positionH>
          <wp:positionV relativeFrom="paragraph">
            <wp:posOffset>-685165</wp:posOffset>
          </wp:positionV>
          <wp:extent cx="2051050" cy="600075"/>
          <wp:effectExtent l="0" t="0" r="6350" b="9525"/>
          <wp:wrapNone/>
          <wp:docPr id="1813207079" name="Picture 4"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07079" name="Picture 4" descr="A black and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51050"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738582E" wp14:editId="2280DD98">
          <wp:simplePos x="0" y="0"/>
          <wp:positionH relativeFrom="column">
            <wp:posOffset>4241800</wp:posOffset>
          </wp:positionH>
          <wp:positionV relativeFrom="paragraph">
            <wp:posOffset>-918845</wp:posOffset>
          </wp:positionV>
          <wp:extent cx="2076450" cy="1240155"/>
          <wp:effectExtent l="0" t="0" r="0" b="0"/>
          <wp:wrapNone/>
          <wp:docPr id="37729493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94933" name="Picture 2" descr="A black background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76450" cy="12401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14EBD43" wp14:editId="3E1D9B74">
              <wp:simplePos x="0" y="0"/>
              <wp:positionH relativeFrom="column">
                <wp:posOffset>-370205</wp:posOffset>
              </wp:positionH>
              <wp:positionV relativeFrom="paragraph">
                <wp:posOffset>-984885</wp:posOffset>
              </wp:positionV>
              <wp:extent cx="6545484" cy="0"/>
              <wp:effectExtent l="0" t="19050" r="27305" b="19050"/>
              <wp:wrapNone/>
              <wp:docPr id="1288504566" name="Straight Connector 5"/>
              <wp:cNvGraphicFramePr/>
              <a:graphic xmlns:a="http://schemas.openxmlformats.org/drawingml/2006/main">
                <a:graphicData uri="http://schemas.microsoft.com/office/word/2010/wordprocessingShape">
                  <wps:wsp>
                    <wps:cNvCnPr/>
                    <wps:spPr>
                      <a:xfrm>
                        <a:off x="0" y="0"/>
                        <a:ext cx="6545484" cy="0"/>
                      </a:xfrm>
                      <a:prstGeom prst="line">
                        <a:avLst/>
                      </a:prstGeom>
                      <a:ln w="38100" cmpd="sng">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0334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15pt,-77.55pt" to="486.2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" strokecolor="#005eb8"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1461" w14:textId="77777777" w:rsidR="00A541C3" w:rsidRDefault="00A541C3" w:rsidP="00491434">
      <w:pPr>
        <w:spacing w:after="0" w:line="240" w:lineRule="auto"/>
      </w:pPr>
      <w:r>
        <w:separator/>
      </w:r>
    </w:p>
  </w:footnote>
  <w:footnote w:type="continuationSeparator" w:id="0">
    <w:p w14:paraId="58A5C038" w14:textId="77777777" w:rsidR="00A541C3" w:rsidRDefault="00A541C3" w:rsidP="0049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A0E2" w14:textId="637C3C7C" w:rsidR="00E7138E" w:rsidRDefault="00E7138E">
    <w:pPr>
      <w:pStyle w:val="Header"/>
    </w:pPr>
    <w:r>
      <w:rPr>
        <w:noProof/>
      </w:rPr>
      <w:drawing>
        <wp:anchor distT="0" distB="0" distL="114300" distR="114300" simplePos="0" relativeHeight="251660288" behindDoc="0" locked="0" layoutInCell="1" allowOverlap="1" wp14:anchorId="30295676" wp14:editId="77D8D8AD">
          <wp:simplePos x="0" y="0"/>
          <wp:positionH relativeFrom="column">
            <wp:posOffset>4612005</wp:posOffset>
          </wp:positionH>
          <wp:positionV relativeFrom="paragraph">
            <wp:posOffset>-30480</wp:posOffset>
          </wp:positionV>
          <wp:extent cx="1582116" cy="635000"/>
          <wp:effectExtent l="0" t="0" r="0" b="0"/>
          <wp:wrapNone/>
          <wp:docPr id="160590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00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116"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A5C"/>
    <w:multiLevelType w:val="hybridMultilevel"/>
    <w:tmpl w:val="A08A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6AA1"/>
    <w:multiLevelType w:val="hybridMultilevel"/>
    <w:tmpl w:val="29DC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6645"/>
    <w:multiLevelType w:val="hybridMultilevel"/>
    <w:tmpl w:val="6572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E5732"/>
    <w:multiLevelType w:val="hybridMultilevel"/>
    <w:tmpl w:val="A142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F5AB7"/>
    <w:multiLevelType w:val="hybridMultilevel"/>
    <w:tmpl w:val="ADD07C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A3427FB"/>
    <w:multiLevelType w:val="hybridMultilevel"/>
    <w:tmpl w:val="F8429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C72C35"/>
    <w:multiLevelType w:val="hybridMultilevel"/>
    <w:tmpl w:val="2C644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AE0E1A"/>
    <w:multiLevelType w:val="hybridMultilevel"/>
    <w:tmpl w:val="503EB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022976"/>
    <w:rsid w:val="000337BF"/>
    <w:rsid w:val="000466A3"/>
    <w:rsid w:val="000629A4"/>
    <w:rsid w:val="00077FC3"/>
    <w:rsid w:val="00082AF0"/>
    <w:rsid w:val="000915A9"/>
    <w:rsid w:val="000A7AD0"/>
    <w:rsid w:val="000E7F0B"/>
    <w:rsid w:val="00100700"/>
    <w:rsid w:val="00107536"/>
    <w:rsid w:val="0014131D"/>
    <w:rsid w:val="00196CA4"/>
    <w:rsid w:val="001A4060"/>
    <w:rsid w:val="001B0CA5"/>
    <w:rsid w:val="001E3123"/>
    <w:rsid w:val="002838F6"/>
    <w:rsid w:val="00292CA5"/>
    <w:rsid w:val="00293525"/>
    <w:rsid w:val="002964A1"/>
    <w:rsid w:val="002C3C85"/>
    <w:rsid w:val="002C57FD"/>
    <w:rsid w:val="002C7BF6"/>
    <w:rsid w:val="002D26BE"/>
    <w:rsid w:val="002D52BC"/>
    <w:rsid w:val="002D7A57"/>
    <w:rsid w:val="002E6FE5"/>
    <w:rsid w:val="00311E9B"/>
    <w:rsid w:val="00316062"/>
    <w:rsid w:val="003454E8"/>
    <w:rsid w:val="00367A00"/>
    <w:rsid w:val="00373756"/>
    <w:rsid w:val="003A74FF"/>
    <w:rsid w:val="003D1C31"/>
    <w:rsid w:val="003D4017"/>
    <w:rsid w:val="003F0081"/>
    <w:rsid w:val="00404B89"/>
    <w:rsid w:val="0042746D"/>
    <w:rsid w:val="00435AE3"/>
    <w:rsid w:val="004513D4"/>
    <w:rsid w:val="004715C8"/>
    <w:rsid w:val="004800CA"/>
    <w:rsid w:val="004847C5"/>
    <w:rsid w:val="0048774E"/>
    <w:rsid w:val="00491434"/>
    <w:rsid w:val="004A4BA2"/>
    <w:rsid w:val="004B4597"/>
    <w:rsid w:val="0050199C"/>
    <w:rsid w:val="00521F62"/>
    <w:rsid w:val="0056102B"/>
    <w:rsid w:val="00573E2E"/>
    <w:rsid w:val="00585432"/>
    <w:rsid w:val="005A69AF"/>
    <w:rsid w:val="005F05C3"/>
    <w:rsid w:val="005F526C"/>
    <w:rsid w:val="005F726C"/>
    <w:rsid w:val="0060322D"/>
    <w:rsid w:val="0066659E"/>
    <w:rsid w:val="00675FE9"/>
    <w:rsid w:val="0067600F"/>
    <w:rsid w:val="006A0367"/>
    <w:rsid w:val="006A0859"/>
    <w:rsid w:val="006A559D"/>
    <w:rsid w:val="006B17FB"/>
    <w:rsid w:val="006C5C0E"/>
    <w:rsid w:val="006D480D"/>
    <w:rsid w:val="006F654F"/>
    <w:rsid w:val="00701B9B"/>
    <w:rsid w:val="00746A28"/>
    <w:rsid w:val="00766AF8"/>
    <w:rsid w:val="00780D15"/>
    <w:rsid w:val="0078724F"/>
    <w:rsid w:val="007A62BA"/>
    <w:rsid w:val="007E0AB6"/>
    <w:rsid w:val="007E6BF7"/>
    <w:rsid w:val="007F6911"/>
    <w:rsid w:val="00803751"/>
    <w:rsid w:val="00816CE3"/>
    <w:rsid w:val="00853E53"/>
    <w:rsid w:val="0086741B"/>
    <w:rsid w:val="008747FB"/>
    <w:rsid w:val="00881283"/>
    <w:rsid w:val="008832B8"/>
    <w:rsid w:val="008B6E83"/>
    <w:rsid w:val="008C4E86"/>
    <w:rsid w:val="008D7529"/>
    <w:rsid w:val="008F19C7"/>
    <w:rsid w:val="008F6C47"/>
    <w:rsid w:val="009048D1"/>
    <w:rsid w:val="00913719"/>
    <w:rsid w:val="0094004A"/>
    <w:rsid w:val="009456E5"/>
    <w:rsid w:val="0096644F"/>
    <w:rsid w:val="009E00D3"/>
    <w:rsid w:val="009E5C99"/>
    <w:rsid w:val="009F5830"/>
    <w:rsid w:val="00A00783"/>
    <w:rsid w:val="00A03EC1"/>
    <w:rsid w:val="00A13B5F"/>
    <w:rsid w:val="00A239AD"/>
    <w:rsid w:val="00A541C3"/>
    <w:rsid w:val="00A56A40"/>
    <w:rsid w:val="00A75D1C"/>
    <w:rsid w:val="00A90BC5"/>
    <w:rsid w:val="00AD2432"/>
    <w:rsid w:val="00AD3050"/>
    <w:rsid w:val="00B33FE9"/>
    <w:rsid w:val="00B35DBC"/>
    <w:rsid w:val="00B520EC"/>
    <w:rsid w:val="00B6476E"/>
    <w:rsid w:val="00B72418"/>
    <w:rsid w:val="00B854A6"/>
    <w:rsid w:val="00BA3F8A"/>
    <w:rsid w:val="00BB0D40"/>
    <w:rsid w:val="00BC1F24"/>
    <w:rsid w:val="00C01F3D"/>
    <w:rsid w:val="00C16830"/>
    <w:rsid w:val="00C3602C"/>
    <w:rsid w:val="00C461AA"/>
    <w:rsid w:val="00C657FE"/>
    <w:rsid w:val="00C71208"/>
    <w:rsid w:val="00CA04CA"/>
    <w:rsid w:val="00CC3FAC"/>
    <w:rsid w:val="00CD72BC"/>
    <w:rsid w:val="00CE27D3"/>
    <w:rsid w:val="00CF23FE"/>
    <w:rsid w:val="00CF6D7D"/>
    <w:rsid w:val="00D11A9D"/>
    <w:rsid w:val="00D14D2F"/>
    <w:rsid w:val="00D2030C"/>
    <w:rsid w:val="00D875DE"/>
    <w:rsid w:val="00DC47C2"/>
    <w:rsid w:val="00DE4854"/>
    <w:rsid w:val="00E138DF"/>
    <w:rsid w:val="00E24CA2"/>
    <w:rsid w:val="00E27DFA"/>
    <w:rsid w:val="00E405DE"/>
    <w:rsid w:val="00E5600A"/>
    <w:rsid w:val="00E7138E"/>
    <w:rsid w:val="00E866C7"/>
    <w:rsid w:val="00EC515A"/>
    <w:rsid w:val="00ED73F2"/>
    <w:rsid w:val="00EF3B62"/>
    <w:rsid w:val="00F018F4"/>
    <w:rsid w:val="00F025B9"/>
    <w:rsid w:val="00F13885"/>
    <w:rsid w:val="00FA15A9"/>
    <w:rsid w:val="00FB1912"/>
    <w:rsid w:val="00FD186C"/>
    <w:rsid w:val="0486413D"/>
    <w:rsid w:val="04E00AEA"/>
    <w:rsid w:val="0509531B"/>
    <w:rsid w:val="067D1977"/>
    <w:rsid w:val="0C4CF6BD"/>
    <w:rsid w:val="132F1430"/>
    <w:rsid w:val="14F6F312"/>
    <w:rsid w:val="2BBF1D4F"/>
    <w:rsid w:val="2CE8D410"/>
    <w:rsid w:val="2FB0360C"/>
    <w:rsid w:val="2FDD0C51"/>
    <w:rsid w:val="31F7936A"/>
    <w:rsid w:val="3659FCCE"/>
    <w:rsid w:val="3AE374E2"/>
    <w:rsid w:val="3C64DFCF"/>
    <w:rsid w:val="3E547BEA"/>
    <w:rsid w:val="408DA0BB"/>
    <w:rsid w:val="41A93B6B"/>
    <w:rsid w:val="423E853E"/>
    <w:rsid w:val="4D9B3CB4"/>
    <w:rsid w:val="52CA8CBB"/>
    <w:rsid w:val="53D9752D"/>
    <w:rsid w:val="5590031C"/>
    <w:rsid w:val="58FFA3C5"/>
    <w:rsid w:val="5A812081"/>
    <w:rsid w:val="5AE6FCFF"/>
    <w:rsid w:val="5CE343D9"/>
    <w:rsid w:val="6012EE9C"/>
    <w:rsid w:val="61C2AC63"/>
    <w:rsid w:val="68224E3B"/>
    <w:rsid w:val="684ACBA6"/>
    <w:rsid w:val="6866ED19"/>
    <w:rsid w:val="6941925D"/>
    <w:rsid w:val="70522AB0"/>
    <w:rsid w:val="73213DB3"/>
    <w:rsid w:val="76F6FBDD"/>
    <w:rsid w:val="785A0016"/>
    <w:rsid w:val="79C707B6"/>
    <w:rsid w:val="7CBD0930"/>
    <w:rsid w:val="7ECDD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ED7FE"/>
  <w15:chartTrackingRefBased/>
  <w15:docId w15:val="{D23E7C7A-2C3A-4FD1-83C4-478B5DBC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00"/>
    <w:pPr>
      <w:ind w:left="720"/>
      <w:contextualSpacing/>
    </w:pPr>
  </w:style>
  <w:style w:type="paragraph" w:styleId="Header">
    <w:name w:val="header"/>
    <w:basedOn w:val="Normal"/>
    <w:link w:val="HeaderChar"/>
    <w:uiPriority w:val="99"/>
    <w:unhideWhenUsed/>
    <w:rsid w:val="00491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434"/>
  </w:style>
  <w:style w:type="paragraph" w:styleId="Footer">
    <w:name w:val="footer"/>
    <w:basedOn w:val="Normal"/>
    <w:link w:val="FooterChar"/>
    <w:uiPriority w:val="99"/>
    <w:unhideWhenUsed/>
    <w:rsid w:val="00491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434"/>
  </w:style>
  <w:style w:type="character" w:styleId="Hyperlink">
    <w:name w:val="Hyperlink"/>
    <w:basedOn w:val="DefaultParagraphFont"/>
    <w:uiPriority w:val="99"/>
    <w:unhideWhenUsed/>
    <w:rsid w:val="00AD3050"/>
    <w:rPr>
      <w:color w:val="0563C1" w:themeColor="hyperlink"/>
      <w:u w:val="single"/>
    </w:rPr>
  </w:style>
  <w:style w:type="character" w:styleId="UnresolvedMention">
    <w:name w:val="Unresolved Mention"/>
    <w:basedOn w:val="DefaultParagraphFont"/>
    <w:uiPriority w:val="99"/>
    <w:semiHidden/>
    <w:unhideWhenUsed/>
    <w:rsid w:val="00AD305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3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8268DD-4E10-44C5-B75D-9E5D8C002966}"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94A2CF92-4EDC-4D25-9947-F48F5919AD08}">
      <dgm:prSet phldrT="[Text]" custT="1"/>
      <dgm:spPr/>
      <dgm:t>
        <a:bodyPr/>
        <a:lstStyle/>
        <a:p>
          <a:pPr algn="ctr"/>
          <a:r>
            <a:rPr lang="en-GB" sz="1400">
              <a:latin typeface="+mn-lt"/>
              <a:cs typeface="Arial" panose="020B0604020202020204" pitchFamily="34" charset="0"/>
            </a:rPr>
            <a:t>EPR Configuration Manager</a:t>
          </a:r>
        </a:p>
      </dgm:t>
    </dgm:pt>
    <dgm:pt modelId="{90530236-5FC0-4C34-9C38-47FD1F914EB8}" type="parTrans" cxnId="{7EF55B6B-38C8-40D8-8D55-E766861494EA}">
      <dgm:prSet/>
      <dgm:spPr/>
      <dgm:t>
        <a:bodyPr/>
        <a:lstStyle/>
        <a:p>
          <a:pPr algn="ctr"/>
          <a:endParaRPr lang="en-GB"/>
        </a:p>
      </dgm:t>
    </dgm:pt>
    <dgm:pt modelId="{D2D8C5B2-4B4A-46D5-BC79-FBFA92CBE8EC}" type="sibTrans" cxnId="{7EF55B6B-38C8-40D8-8D55-E766861494EA}">
      <dgm:prSet/>
      <dgm:spPr/>
      <dgm:t>
        <a:bodyPr/>
        <a:lstStyle/>
        <a:p>
          <a:pPr algn="ctr"/>
          <a:endParaRPr lang="en-GB"/>
        </a:p>
      </dgm:t>
    </dgm:pt>
    <dgm:pt modelId="{9F9BC321-C3C9-48E2-A6EF-72FEDBA53A21}">
      <dgm:prSet phldrT="[Text]" custT="1">
        <dgm:style>
          <a:lnRef idx="0">
            <a:scrgbClr r="0" g="0" b="0"/>
          </a:lnRef>
          <a:fillRef idx="0">
            <a:scrgbClr r="0" g="0" b="0"/>
          </a:fillRef>
          <a:effectRef idx="0">
            <a:scrgbClr r="0" g="0" b="0"/>
          </a:effectRef>
          <a:fontRef idx="minor">
            <a:schemeClr val="lt1"/>
          </a:fontRef>
        </dgm:style>
      </dgm:prSet>
      <dgm:spPr>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dgm:spPr>
      <dgm:t>
        <a:bodyPr/>
        <a:lstStyle/>
        <a:p>
          <a:pPr algn="ctr"/>
          <a:r>
            <a:rPr lang="en-GB" sz="1400">
              <a:latin typeface="+mn-lt"/>
              <a:cs typeface="Arial" panose="020B0604020202020204" pitchFamily="34" charset="0"/>
            </a:rPr>
            <a:t>EPR Senior Application Analyst</a:t>
          </a:r>
          <a:endParaRPr lang="en-GB" sz="1400">
            <a:latin typeface="+mn-lt"/>
          </a:endParaRPr>
        </a:p>
      </dgm:t>
    </dgm:pt>
    <dgm:pt modelId="{241D4DF5-1893-46CA-8E17-46E10CF68C2C}" type="parTrans" cxnId="{D3E4778D-1D9B-4501-9728-F7CC778FF9A4}">
      <dgm:prSet/>
      <dgm:spPr/>
      <dgm:t>
        <a:bodyPr/>
        <a:lstStyle/>
        <a:p>
          <a:pPr algn="ctr"/>
          <a:endParaRPr lang="en-GB"/>
        </a:p>
      </dgm:t>
    </dgm:pt>
    <dgm:pt modelId="{16138668-17FE-4D4D-A136-358CEF3E8DB3}" type="sibTrans" cxnId="{D3E4778D-1D9B-4501-9728-F7CC778FF9A4}">
      <dgm:prSet/>
      <dgm:spPr/>
      <dgm:t>
        <a:bodyPr/>
        <a:lstStyle/>
        <a:p>
          <a:pPr algn="ctr"/>
          <a:endParaRPr lang="en-GB"/>
        </a:p>
      </dgm:t>
    </dgm:pt>
    <dgm:pt modelId="{0E50D22D-E74A-4A8B-A4CC-E51307563EE3}">
      <dgm:prSet phldrT="[Text]" custT="1"/>
      <dgm:spPr/>
      <dgm:t>
        <a:bodyPr/>
        <a:lstStyle/>
        <a:p>
          <a:pPr algn="ctr"/>
          <a:r>
            <a:rPr lang="en-GB" sz="1400">
              <a:latin typeface="+mn-lt"/>
            </a:rPr>
            <a:t>EPR Principle Trainer</a:t>
          </a:r>
        </a:p>
      </dgm:t>
    </dgm:pt>
    <dgm:pt modelId="{2B76D339-8213-4F93-9E6A-6CE678977502}" type="parTrans" cxnId="{5B0CB5FD-FB4E-4349-B9F1-54A40E787DEB}">
      <dgm:prSet/>
      <dgm:spPr/>
      <dgm:t>
        <a:bodyPr/>
        <a:lstStyle/>
        <a:p>
          <a:pPr algn="ctr"/>
          <a:endParaRPr lang="en-GB"/>
        </a:p>
      </dgm:t>
    </dgm:pt>
    <dgm:pt modelId="{39DDC85B-B178-45B8-9FFD-BA16FC573CCC}" type="sibTrans" cxnId="{5B0CB5FD-FB4E-4349-B9F1-54A40E787DEB}">
      <dgm:prSet/>
      <dgm:spPr/>
      <dgm:t>
        <a:bodyPr/>
        <a:lstStyle/>
        <a:p>
          <a:pPr algn="ctr"/>
          <a:endParaRPr lang="en-GB"/>
        </a:p>
      </dgm:t>
    </dgm:pt>
    <dgm:pt modelId="{6A811EC3-DF92-4D7A-BF3D-457247212D17}">
      <dgm:prSet custT="1"/>
      <dgm:spPr>
        <a:solidFill>
          <a:schemeClr val="accent5"/>
        </a:solidFill>
      </dgm:spPr>
      <dgm:t>
        <a:bodyPr/>
        <a:lstStyle/>
        <a:p>
          <a:pPr algn="ctr"/>
          <a:r>
            <a:rPr lang="en-GB" sz="1400">
              <a:latin typeface="+mn-lt"/>
              <a:cs typeface="Arial" panose="020B0604020202020204" pitchFamily="34" charset="0"/>
            </a:rPr>
            <a:t>EPR Application Analyst</a:t>
          </a:r>
        </a:p>
      </dgm:t>
    </dgm:pt>
    <dgm:pt modelId="{95D5F385-63D0-4BDA-8E6E-7278C2BC12BC}" type="parTrans" cxnId="{BDD31473-9CAA-4E59-BF14-4B75BFB1FD60}">
      <dgm:prSet/>
      <dgm:spPr/>
      <dgm:t>
        <a:bodyPr/>
        <a:lstStyle/>
        <a:p>
          <a:pPr algn="ctr"/>
          <a:endParaRPr lang="en-GB"/>
        </a:p>
      </dgm:t>
    </dgm:pt>
    <dgm:pt modelId="{7AB61028-7178-4589-9DE6-2360B73A834F}" type="sibTrans" cxnId="{BDD31473-9CAA-4E59-BF14-4B75BFB1FD60}">
      <dgm:prSet/>
      <dgm:spPr/>
      <dgm:t>
        <a:bodyPr/>
        <a:lstStyle/>
        <a:p>
          <a:pPr algn="ctr"/>
          <a:endParaRPr lang="en-GB"/>
        </a:p>
      </dgm:t>
    </dgm:pt>
    <dgm:pt modelId="{DB90E367-F0DA-424C-8235-2C06CC342EFD}">
      <dgm:prSet custT="1"/>
      <dgm:spPr/>
      <dgm:t>
        <a:bodyPr/>
        <a:lstStyle/>
        <a:p>
          <a:pPr algn="ctr"/>
          <a:r>
            <a:rPr lang="en-GB" sz="1400">
              <a:latin typeface="+mn-lt"/>
              <a:cs typeface="Arial" panose="020B0604020202020204" pitchFamily="34" charset="0"/>
            </a:rPr>
            <a:t>EPR Configuration Lead</a:t>
          </a:r>
        </a:p>
      </dgm:t>
    </dgm:pt>
    <dgm:pt modelId="{AE513499-60AC-4DD9-A8B9-088FD54D32E7}" type="parTrans" cxnId="{8BA659A4-B72A-4FEA-9281-275CE1CCA578}">
      <dgm:prSet/>
      <dgm:spPr/>
      <dgm:t>
        <a:bodyPr/>
        <a:lstStyle/>
        <a:p>
          <a:pPr algn="ctr"/>
          <a:endParaRPr lang="en-GB"/>
        </a:p>
      </dgm:t>
    </dgm:pt>
    <dgm:pt modelId="{2DCA8902-E13E-4472-A416-6FD11DB05DDA}" type="sibTrans" cxnId="{8BA659A4-B72A-4FEA-9281-275CE1CCA578}">
      <dgm:prSet/>
      <dgm:spPr/>
      <dgm:t>
        <a:bodyPr/>
        <a:lstStyle/>
        <a:p>
          <a:pPr algn="ctr"/>
          <a:endParaRPr lang="en-GB"/>
        </a:p>
      </dgm:t>
    </dgm:pt>
    <dgm:pt modelId="{FF759392-A326-459A-B5FD-9576C722131C}">
      <dgm:prSet/>
      <dgm:spPr/>
      <dgm:t>
        <a:bodyPr/>
        <a:lstStyle/>
        <a:p>
          <a:r>
            <a:rPr lang="en-GB"/>
            <a:t>EPR Senior Configuration Manager</a:t>
          </a:r>
        </a:p>
      </dgm:t>
    </dgm:pt>
    <dgm:pt modelId="{F28CEDBC-CDD9-4850-895A-54163DF94F48}" type="parTrans" cxnId="{DE5184E5-6B56-4102-A5E3-42E839ECAB74}">
      <dgm:prSet/>
      <dgm:spPr/>
      <dgm:t>
        <a:bodyPr/>
        <a:lstStyle/>
        <a:p>
          <a:endParaRPr lang="en-GB"/>
        </a:p>
      </dgm:t>
    </dgm:pt>
    <dgm:pt modelId="{D1F9E33C-E5B9-4B4F-995A-5613CEB74BCD}" type="sibTrans" cxnId="{DE5184E5-6B56-4102-A5E3-42E839ECAB74}">
      <dgm:prSet/>
      <dgm:spPr/>
      <dgm:t>
        <a:bodyPr/>
        <a:lstStyle/>
        <a:p>
          <a:endParaRPr lang="en-GB"/>
        </a:p>
      </dgm:t>
    </dgm:pt>
    <dgm:pt modelId="{91CED91B-86AC-4C0F-8158-B5BC0007DD4D}" type="pres">
      <dgm:prSet presAssocID="{448268DD-4E10-44C5-B75D-9E5D8C002966}" presName="hierChild1" presStyleCnt="0">
        <dgm:presLayoutVars>
          <dgm:orgChart val="1"/>
          <dgm:chPref val="1"/>
          <dgm:dir/>
          <dgm:animOne val="branch"/>
          <dgm:animLvl val="lvl"/>
          <dgm:resizeHandles/>
        </dgm:presLayoutVars>
      </dgm:prSet>
      <dgm:spPr/>
    </dgm:pt>
    <dgm:pt modelId="{DF20DF1E-1370-40C6-B94D-163B14C7E851}" type="pres">
      <dgm:prSet presAssocID="{DB90E367-F0DA-424C-8235-2C06CC342EFD}" presName="hierRoot1" presStyleCnt="0">
        <dgm:presLayoutVars>
          <dgm:hierBranch val="init"/>
        </dgm:presLayoutVars>
      </dgm:prSet>
      <dgm:spPr/>
    </dgm:pt>
    <dgm:pt modelId="{811D099E-D11F-4AC1-AD79-344774E8FCDA}" type="pres">
      <dgm:prSet presAssocID="{DB90E367-F0DA-424C-8235-2C06CC342EFD}" presName="rootComposite1" presStyleCnt="0"/>
      <dgm:spPr/>
    </dgm:pt>
    <dgm:pt modelId="{B1461DC4-431B-4D81-9537-7675C38A2F08}" type="pres">
      <dgm:prSet presAssocID="{DB90E367-F0DA-424C-8235-2C06CC342EFD}" presName="rootText1" presStyleLbl="node0" presStyleIdx="0" presStyleCnt="1">
        <dgm:presLayoutVars>
          <dgm:chPref val="3"/>
        </dgm:presLayoutVars>
      </dgm:prSet>
      <dgm:spPr>
        <a:prstGeom prst="roundRect">
          <a:avLst/>
        </a:prstGeom>
      </dgm:spPr>
    </dgm:pt>
    <dgm:pt modelId="{D2D3E90D-C217-4F17-8605-122A21DE2CCD}" type="pres">
      <dgm:prSet presAssocID="{DB90E367-F0DA-424C-8235-2C06CC342EFD}" presName="rootConnector1" presStyleLbl="node1" presStyleIdx="0" presStyleCnt="0"/>
      <dgm:spPr/>
    </dgm:pt>
    <dgm:pt modelId="{F0A6ABB6-0FFB-4486-96CF-96D4B1036D80}" type="pres">
      <dgm:prSet presAssocID="{DB90E367-F0DA-424C-8235-2C06CC342EFD}" presName="hierChild2" presStyleCnt="0"/>
      <dgm:spPr/>
    </dgm:pt>
    <dgm:pt modelId="{A07E4CBF-3427-4598-979C-14F6EE563D11}" type="pres">
      <dgm:prSet presAssocID="{F28CEDBC-CDD9-4850-895A-54163DF94F48}" presName="Name37" presStyleLbl="parChTrans1D2" presStyleIdx="0" presStyleCnt="1"/>
      <dgm:spPr/>
    </dgm:pt>
    <dgm:pt modelId="{4CF0EDCD-0BD9-453C-B807-39F1984DAE03}" type="pres">
      <dgm:prSet presAssocID="{FF759392-A326-459A-B5FD-9576C722131C}" presName="hierRoot2" presStyleCnt="0">
        <dgm:presLayoutVars>
          <dgm:hierBranch val="init"/>
        </dgm:presLayoutVars>
      </dgm:prSet>
      <dgm:spPr/>
    </dgm:pt>
    <dgm:pt modelId="{9D6E11FF-3147-4B88-B0D5-E4F8510F9C94}" type="pres">
      <dgm:prSet presAssocID="{FF759392-A326-459A-B5FD-9576C722131C}" presName="rootComposite" presStyleCnt="0"/>
      <dgm:spPr/>
    </dgm:pt>
    <dgm:pt modelId="{7AB6401D-0434-44E6-BABB-CC0DCFF57709}" type="pres">
      <dgm:prSet presAssocID="{FF759392-A326-459A-B5FD-9576C722131C}" presName="rootText" presStyleLbl="node2" presStyleIdx="0" presStyleCnt="1">
        <dgm:presLayoutVars>
          <dgm:chPref val="3"/>
        </dgm:presLayoutVars>
      </dgm:prSet>
      <dgm:spPr/>
    </dgm:pt>
    <dgm:pt modelId="{277BEDFB-A310-4F9B-BD63-A02F22EB790A}" type="pres">
      <dgm:prSet presAssocID="{FF759392-A326-459A-B5FD-9576C722131C}" presName="rootConnector" presStyleLbl="node2" presStyleIdx="0" presStyleCnt="1"/>
      <dgm:spPr/>
    </dgm:pt>
    <dgm:pt modelId="{0998BF61-F9C2-42E0-A64A-6A4BC9BBC2D6}" type="pres">
      <dgm:prSet presAssocID="{FF759392-A326-459A-B5FD-9576C722131C}" presName="hierChild4" presStyleCnt="0"/>
      <dgm:spPr/>
    </dgm:pt>
    <dgm:pt modelId="{F7329103-ACEC-4D85-85D8-3A766C9DE9C0}" type="pres">
      <dgm:prSet presAssocID="{90530236-5FC0-4C34-9C38-47FD1F914EB8}" presName="Name37" presStyleLbl="parChTrans1D3" presStyleIdx="0" presStyleCnt="1"/>
      <dgm:spPr/>
    </dgm:pt>
    <dgm:pt modelId="{E98B3E95-B0DA-4D12-9DB9-6F4BF494D826}" type="pres">
      <dgm:prSet presAssocID="{94A2CF92-4EDC-4D25-9947-F48F5919AD08}" presName="hierRoot2" presStyleCnt="0">
        <dgm:presLayoutVars>
          <dgm:hierBranch val="init"/>
        </dgm:presLayoutVars>
      </dgm:prSet>
      <dgm:spPr/>
    </dgm:pt>
    <dgm:pt modelId="{0D6510DA-005F-4C72-A0B0-E62F316AE631}" type="pres">
      <dgm:prSet presAssocID="{94A2CF92-4EDC-4D25-9947-F48F5919AD08}" presName="rootComposite" presStyleCnt="0"/>
      <dgm:spPr/>
    </dgm:pt>
    <dgm:pt modelId="{227B65CC-FF6A-48C7-83D9-F0C4B0BE6C88}" type="pres">
      <dgm:prSet presAssocID="{94A2CF92-4EDC-4D25-9947-F48F5919AD08}" presName="rootText" presStyleLbl="node3" presStyleIdx="0" presStyleCnt="1">
        <dgm:presLayoutVars>
          <dgm:chPref val="3"/>
        </dgm:presLayoutVars>
      </dgm:prSet>
      <dgm:spPr>
        <a:prstGeom prst="roundRect">
          <a:avLst/>
        </a:prstGeom>
      </dgm:spPr>
    </dgm:pt>
    <dgm:pt modelId="{14903D24-5E82-40E8-82DE-BDA1CA7C9E93}" type="pres">
      <dgm:prSet presAssocID="{94A2CF92-4EDC-4D25-9947-F48F5919AD08}" presName="rootConnector" presStyleLbl="node3" presStyleIdx="0" presStyleCnt="1"/>
      <dgm:spPr/>
    </dgm:pt>
    <dgm:pt modelId="{FCAF5FE3-105E-4359-8125-855C33E0D376}" type="pres">
      <dgm:prSet presAssocID="{94A2CF92-4EDC-4D25-9947-F48F5919AD08}" presName="hierChild4" presStyleCnt="0"/>
      <dgm:spPr/>
    </dgm:pt>
    <dgm:pt modelId="{690B1239-FE4D-444B-85BF-665BDDFA79C0}" type="pres">
      <dgm:prSet presAssocID="{241D4DF5-1893-46CA-8E17-46E10CF68C2C}" presName="Name37" presStyleLbl="parChTrans1D4" presStyleIdx="0" presStyleCnt="3"/>
      <dgm:spPr/>
    </dgm:pt>
    <dgm:pt modelId="{53930448-A06D-4B47-B788-1D3DB48056AF}" type="pres">
      <dgm:prSet presAssocID="{9F9BC321-C3C9-48E2-A6EF-72FEDBA53A21}" presName="hierRoot2" presStyleCnt="0">
        <dgm:presLayoutVars>
          <dgm:hierBranch val="init"/>
        </dgm:presLayoutVars>
      </dgm:prSet>
      <dgm:spPr/>
    </dgm:pt>
    <dgm:pt modelId="{1F8782F8-98D5-403B-9A84-D051CF0FFED3}" type="pres">
      <dgm:prSet presAssocID="{9F9BC321-C3C9-48E2-A6EF-72FEDBA53A21}" presName="rootComposite" presStyleCnt="0"/>
      <dgm:spPr/>
    </dgm:pt>
    <dgm:pt modelId="{735C8AD4-E81A-4E57-BB81-95646FA7CB6E}" type="pres">
      <dgm:prSet presAssocID="{9F9BC321-C3C9-48E2-A6EF-72FEDBA53A21}" presName="rootText" presStyleLbl="node4" presStyleIdx="0" presStyleCnt="3">
        <dgm:presLayoutVars>
          <dgm:chPref val="3"/>
        </dgm:presLayoutVars>
      </dgm:prSet>
      <dgm:spPr>
        <a:prstGeom prst="roundRect">
          <a:avLst/>
        </a:prstGeom>
      </dgm:spPr>
    </dgm:pt>
    <dgm:pt modelId="{0F78BC71-58FA-41E2-8381-1EB7456B340D}" type="pres">
      <dgm:prSet presAssocID="{9F9BC321-C3C9-48E2-A6EF-72FEDBA53A21}" presName="rootConnector" presStyleLbl="node4" presStyleIdx="0" presStyleCnt="3"/>
      <dgm:spPr/>
    </dgm:pt>
    <dgm:pt modelId="{1CFCF2C0-AE46-4C3C-86BD-BA92463101B1}" type="pres">
      <dgm:prSet presAssocID="{9F9BC321-C3C9-48E2-A6EF-72FEDBA53A21}" presName="hierChild4" presStyleCnt="0"/>
      <dgm:spPr/>
    </dgm:pt>
    <dgm:pt modelId="{FF76BF3F-EC13-4069-A159-EE5D8967D7DD}" type="pres">
      <dgm:prSet presAssocID="{95D5F385-63D0-4BDA-8E6E-7278C2BC12BC}" presName="Name37" presStyleLbl="parChTrans1D4" presStyleIdx="1" presStyleCnt="3"/>
      <dgm:spPr/>
    </dgm:pt>
    <dgm:pt modelId="{8F8C5733-C0CF-4241-8080-EF1FBE94D104}" type="pres">
      <dgm:prSet presAssocID="{6A811EC3-DF92-4D7A-BF3D-457247212D17}" presName="hierRoot2" presStyleCnt="0">
        <dgm:presLayoutVars>
          <dgm:hierBranch val="init"/>
        </dgm:presLayoutVars>
      </dgm:prSet>
      <dgm:spPr/>
    </dgm:pt>
    <dgm:pt modelId="{4C306409-02AD-472A-98AE-41C01E666FB7}" type="pres">
      <dgm:prSet presAssocID="{6A811EC3-DF92-4D7A-BF3D-457247212D17}" presName="rootComposite" presStyleCnt="0"/>
      <dgm:spPr/>
    </dgm:pt>
    <dgm:pt modelId="{3D7CC8B8-DA7F-4287-927D-8D5D331F2222}" type="pres">
      <dgm:prSet presAssocID="{6A811EC3-DF92-4D7A-BF3D-457247212D17}" presName="rootText" presStyleLbl="node4" presStyleIdx="1" presStyleCnt="3">
        <dgm:presLayoutVars>
          <dgm:chPref val="3"/>
        </dgm:presLayoutVars>
      </dgm:prSet>
      <dgm:spPr>
        <a:prstGeom prst="roundRect">
          <a:avLst/>
        </a:prstGeom>
      </dgm:spPr>
    </dgm:pt>
    <dgm:pt modelId="{EA6CDFD7-5576-4623-8FFA-083F572EB1C4}" type="pres">
      <dgm:prSet presAssocID="{6A811EC3-DF92-4D7A-BF3D-457247212D17}" presName="rootConnector" presStyleLbl="node4" presStyleIdx="1" presStyleCnt="3"/>
      <dgm:spPr/>
    </dgm:pt>
    <dgm:pt modelId="{9C79F98F-2B61-453C-A61A-CB4A33B512D1}" type="pres">
      <dgm:prSet presAssocID="{6A811EC3-DF92-4D7A-BF3D-457247212D17}" presName="hierChild4" presStyleCnt="0"/>
      <dgm:spPr/>
    </dgm:pt>
    <dgm:pt modelId="{0B49286C-A08D-4142-9B29-09D730724A66}" type="pres">
      <dgm:prSet presAssocID="{6A811EC3-DF92-4D7A-BF3D-457247212D17}" presName="hierChild5" presStyleCnt="0"/>
      <dgm:spPr/>
    </dgm:pt>
    <dgm:pt modelId="{192E9D45-9F3E-4EF0-9E7A-3DEE6DDB1E76}" type="pres">
      <dgm:prSet presAssocID="{9F9BC321-C3C9-48E2-A6EF-72FEDBA53A21}" presName="hierChild5" presStyleCnt="0"/>
      <dgm:spPr/>
    </dgm:pt>
    <dgm:pt modelId="{647E7D49-E32E-41BD-8B49-DCE9E268393C}" type="pres">
      <dgm:prSet presAssocID="{2B76D339-8213-4F93-9E6A-6CE678977502}" presName="Name37" presStyleLbl="parChTrans1D4" presStyleIdx="2" presStyleCnt="3"/>
      <dgm:spPr/>
    </dgm:pt>
    <dgm:pt modelId="{8C3EFE1F-60F1-4360-A58C-F4DE5B42B330}" type="pres">
      <dgm:prSet presAssocID="{0E50D22D-E74A-4A8B-A4CC-E51307563EE3}" presName="hierRoot2" presStyleCnt="0">
        <dgm:presLayoutVars>
          <dgm:hierBranch val="init"/>
        </dgm:presLayoutVars>
      </dgm:prSet>
      <dgm:spPr/>
    </dgm:pt>
    <dgm:pt modelId="{A820DCE9-F341-4991-A2EB-11595196CFCD}" type="pres">
      <dgm:prSet presAssocID="{0E50D22D-E74A-4A8B-A4CC-E51307563EE3}" presName="rootComposite" presStyleCnt="0"/>
      <dgm:spPr/>
    </dgm:pt>
    <dgm:pt modelId="{AA30C66D-E609-485A-B4D9-64A9C84BE52E}" type="pres">
      <dgm:prSet presAssocID="{0E50D22D-E74A-4A8B-A4CC-E51307563EE3}" presName="rootText" presStyleLbl="node4" presStyleIdx="2" presStyleCnt="3">
        <dgm:presLayoutVars>
          <dgm:chPref val="3"/>
        </dgm:presLayoutVars>
      </dgm:prSet>
      <dgm:spPr>
        <a:prstGeom prst="roundRect">
          <a:avLst/>
        </a:prstGeom>
      </dgm:spPr>
    </dgm:pt>
    <dgm:pt modelId="{E2FCDDC4-35C3-4810-A67F-5172FEEA6160}" type="pres">
      <dgm:prSet presAssocID="{0E50D22D-E74A-4A8B-A4CC-E51307563EE3}" presName="rootConnector" presStyleLbl="node4" presStyleIdx="2" presStyleCnt="3"/>
      <dgm:spPr/>
    </dgm:pt>
    <dgm:pt modelId="{2098711E-E0DA-4CA0-953C-F389A2710056}" type="pres">
      <dgm:prSet presAssocID="{0E50D22D-E74A-4A8B-A4CC-E51307563EE3}" presName="hierChild4" presStyleCnt="0"/>
      <dgm:spPr/>
    </dgm:pt>
    <dgm:pt modelId="{E48A5078-95FF-4359-A473-83409767645A}" type="pres">
      <dgm:prSet presAssocID="{0E50D22D-E74A-4A8B-A4CC-E51307563EE3}" presName="hierChild5" presStyleCnt="0"/>
      <dgm:spPr/>
    </dgm:pt>
    <dgm:pt modelId="{B49CE191-2BC1-4A8C-95FC-A43E79579069}" type="pres">
      <dgm:prSet presAssocID="{94A2CF92-4EDC-4D25-9947-F48F5919AD08}" presName="hierChild5" presStyleCnt="0"/>
      <dgm:spPr/>
    </dgm:pt>
    <dgm:pt modelId="{DD4A1C9E-420E-42A2-8381-9384D5BD3B2A}" type="pres">
      <dgm:prSet presAssocID="{FF759392-A326-459A-B5FD-9576C722131C}" presName="hierChild5" presStyleCnt="0"/>
      <dgm:spPr/>
    </dgm:pt>
    <dgm:pt modelId="{68F96221-C27B-413A-8BED-F22434F940B3}" type="pres">
      <dgm:prSet presAssocID="{DB90E367-F0DA-424C-8235-2C06CC342EFD}" presName="hierChild3" presStyleCnt="0"/>
      <dgm:spPr/>
    </dgm:pt>
  </dgm:ptLst>
  <dgm:cxnLst>
    <dgm:cxn modelId="{7DC5A81D-44AA-4B34-90B0-F9D97A2ED778}" type="presOf" srcId="{0E50D22D-E74A-4A8B-A4CC-E51307563EE3}" destId="{AA30C66D-E609-485A-B4D9-64A9C84BE52E}" srcOrd="0" destOrd="0" presId="urn:microsoft.com/office/officeart/2005/8/layout/orgChart1"/>
    <dgm:cxn modelId="{4F09AA22-75B7-4D2E-9CCC-B141BE83B69C}" type="presOf" srcId="{448268DD-4E10-44C5-B75D-9E5D8C002966}" destId="{91CED91B-86AC-4C0F-8158-B5BC0007DD4D}" srcOrd="0" destOrd="0" presId="urn:microsoft.com/office/officeart/2005/8/layout/orgChart1"/>
    <dgm:cxn modelId="{A91A5A24-ED36-4056-BD03-5C164C7BF097}" type="presOf" srcId="{F28CEDBC-CDD9-4850-895A-54163DF94F48}" destId="{A07E4CBF-3427-4598-979C-14F6EE563D11}" srcOrd="0" destOrd="0" presId="urn:microsoft.com/office/officeart/2005/8/layout/orgChart1"/>
    <dgm:cxn modelId="{21A44C5C-7F38-4675-9EE2-1D1821A47E8A}" type="presOf" srcId="{DB90E367-F0DA-424C-8235-2C06CC342EFD}" destId="{B1461DC4-431B-4D81-9537-7675C38A2F08}" srcOrd="0" destOrd="0" presId="urn:microsoft.com/office/officeart/2005/8/layout/orgChart1"/>
    <dgm:cxn modelId="{6292D15F-D661-47F1-9FB4-DC7912D08018}" type="presOf" srcId="{95D5F385-63D0-4BDA-8E6E-7278C2BC12BC}" destId="{FF76BF3F-EC13-4069-A159-EE5D8967D7DD}" srcOrd="0" destOrd="0" presId="urn:microsoft.com/office/officeart/2005/8/layout/orgChart1"/>
    <dgm:cxn modelId="{C49D3062-A3C4-4918-A999-C4029A2AB9D9}" type="presOf" srcId="{9F9BC321-C3C9-48E2-A6EF-72FEDBA53A21}" destId="{735C8AD4-E81A-4E57-BB81-95646FA7CB6E}" srcOrd="0" destOrd="0" presId="urn:microsoft.com/office/officeart/2005/8/layout/orgChart1"/>
    <dgm:cxn modelId="{7EF55B6B-38C8-40D8-8D55-E766861494EA}" srcId="{FF759392-A326-459A-B5FD-9576C722131C}" destId="{94A2CF92-4EDC-4D25-9947-F48F5919AD08}" srcOrd="0" destOrd="0" parTransId="{90530236-5FC0-4C34-9C38-47FD1F914EB8}" sibTransId="{D2D8C5B2-4B4A-46D5-BC79-FBFA92CBE8EC}"/>
    <dgm:cxn modelId="{38F6B26D-A534-427E-93F9-F3F07F2935F1}" type="presOf" srcId="{DB90E367-F0DA-424C-8235-2C06CC342EFD}" destId="{D2D3E90D-C217-4F17-8605-122A21DE2CCD}" srcOrd="1" destOrd="0" presId="urn:microsoft.com/office/officeart/2005/8/layout/orgChart1"/>
    <dgm:cxn modelId="{6178B451-D783-43CB-99CC-A011207446D1}" type="presOf" srcId="{9F9BC321-C3C9-48E2-A6EF-72FEDBA53A21}" destId="{0F78BC71-58FA-41E2-8381-1EB7456B340D}" srcOrd="1" destOrd="0" presId="urn:microsoft.com/office/officeart/2005/8/layout/orgChart1"/>
    <dgm:cxn modelId="{BDD31473-9CAA-4E59-BF14-4B75BFB1FD60}" srcId="{9F9BC321-C3C9-48E2-A6EF-72FEDBA53A21}" destId="{6A811EC3-DF92-4D7A-BF3D-457247212D17}" srcOrd="0" destOrd="0" parTransId="{95D5F385-63D0-4BDA-8E6E-7278C2BC12BC}" sibTransId="{7AB61028-7178-4589-9DE6-2360B73A834F}"/>
    <dgm:cxn modelId="{60BCEC54-20A2-4888-B5C4-0B6D937A2A73}" type="presOf" srcId="{0E50D22D-E74A-4A8B-A4CC-E51307563EE3}" destId="{E2FCDDC4-35C3-4810-A67F-5172FEEA6160}" srcOrd="1" destOrd="0" presId="urn:microsoft.com/office/officeart/2005/8/layout/orgChart1"/>
    <dgm:cxn modelId="{6310C57C-F162-4119-83BE-2EF59E326BC2}" type="presOf" srcId="{241D4DF5-1893-46CA-8E17-46E10CF68C2C}" destId="{690B1239-FE4D-444B-85BF-665BDDFA79C0}" srcOrd="0" destOrd="0" presId="urn:microsoft.com/office/officeart/2005/8/layout/orgChart1"/>
    <dgm:cxn modelId="{C1373383-FD85-4F2B-AB03-521E33542DEA}" type="presOf" srcId="{94A2CF92-4EDC-4D25-9947-F48F5919AD08}" destId="{227B65CC-FF6A-48C7-83D9-F0C4B0BE6C88}" srcOrd="0" destOrd="0" presId="urn:microsoft.com/office/officeart/2005/8/layout/orgChart1"/>
    <dgm:cxn modelId="{BE271F87-A83E-431C-93A9-D9D578EE3EBB}" type="presOf" srcId="{90530236-5FC0-4C34-9C38-47FD1F914EB8}" destId="{F7329103-ACEC-4D85-85D8-3A766C9DE9C0}" srcOrd="0" destOrd="0" presId="urn:microsoft.com/office/officeart/2005/8/layout/orgChart1"/>
    <dgm:cxn modelId="{D3E4778D-1D9B-4501-9728-F7CC778FF9A4}" srcId="{94A2CF92-4EDC-4D25-9947-F48F5919AD08}" destId="{9F9BC321-C3C9-48E2-A6EF-72FEDBA53A21}" srcOrd="0" destOrd="0" parTransId="{241D4DF5-1893-46CA-8E17-46E10CF68C2C}" sibTransId="{16138668-17FE-4D4D-A136-358CEF3E8DB3}"/>
    <dgm:cxn modelId="{A9D5B78D-6B63-44ED-8192-A5EE949534EF}" type="presOf" srcId="{6A811EC3-DF92-4D7A-BF3D-457247212D17}" destId="{3D7CC8B8-DA7F-4287-927D-8D5D331F2222}" srcOrd="0" destOrd="0" presId="urn:microsoft.com/office/officeart/2005/8/layout/orgChart1"/>
    <dgm:cxn modelId="{73060996-FA64-4B60-BC67-B50862EF5874}" type="presOf" srcId="{6A811EC3-DF92-4D7A-BF3D-457247212D17}" destId="{EA6CDFD7-5576-4623-8FFA-083F572EB1C4}" srcOrd="1" destOrd="0" presId="urn:microsoft.com/office/officeart/2005/8/layout/orgChart1"/>
    <dgm:cxn modelId="{6B4A89A3-A100-4519-8F80-FF8419C7992D}" type="presOf" srcId="{FF759392-A326-459A-B5FD-9576C722131C}" destId="{7AB6401D-0434-44E6-BABB-CC0DCFF57709}" srcOrd="0" destOrd="0" presId="urn:microsoft.com/office/officeart/2005/8/layout/orgChart1"/>
    <dgm:cxn modelId="{8BA659A4-B72A-4FEA-9281-275CE1CCA578}" srcId="{448268DD-4E10-44C5-B75D-9E5D8C002966}" destId="{DB90E367-F0DA-424C-8235-2C06CC342EFD}" srcOrd="0" destOrd="0" parTransId="{AE513499-60AC-4DD9-A8B9-088FD54D32E7}" sibTransId="{2DCA8902-E13E-4472-A416-6FD11DB05DDA}"/>
    <dgm:cxn modelId="{74336AC3-66A8-4FF5-8145-967C46E4FE16}" type="presOf" srcId="{94A2CF92-4EDC-4D25-9947-F48F5919AD08}" destId="{14903D24-5E82-40E8-82DE-BDA1CA7C9E93}" srcOrd="1" destOrd="0" presId="urn:microsoft.com/office/officeart/2005/8/layout/orgChart1"/>
    <dgm:cxn modelId="{F9F25CC4-7954-4DD0-A9EC-EFEBC22231B1}" type="presOf" srcId="{FF759392-A326-459A-B5FD-9576C722131C}" destId="{277BEDFB-A310-4F9B-BD63-A02F22EB790A}" srcOrd="1" destOrd="0" presId="urn:microsoft.com/office/officeart/2005/8/layout/orgChart1"/>
    <dgm:cxn modelId="{DE5184E5-6B56-4102-A5E3-42E839ECAB74}" srcId="{DB90E367-F0DA-424C-8235-2C06CC342EFD}" destId="{FF759392-A326-459A-B5FD-9576C722131C}" srcOrd="0" destOrd="0" parTransId="{F28CEDBC-CDD9-4850-895A-54163DF94F48}" sibTransId="{D1F9E33C-E5B9-4B4F-995A-5613CEB74BCD}"/>
    <dgm:cxn modelId="{A196AEFA-266B-4B20-A704-9A46786DA871}" type="presOf" srcId="{2B76D339-8213-4F93-9E6A-6CE678977502}" destId="{647E7D49-E32E-41BD-8B49-DCE9E268393C}" srcOrd="0" destOrd="0" presId="urn:microsoft.com/office/officeart/2005/8/layout/orgChart1"/>
    <dgm:cxn modelId="{5B0CB5FD-FB4E-4349-B9F1-54A40E787DEB}" srcId="{94A2CF92-4EDC-4D25-9947-F48F5919AD08}" destId="{0E50D22D-E74A-4A8B-A4CC-E51307563EE3}" srcOrd="1" destOrd="0" parTransId="{2B76D339-8213-4F93-9E6A-6CE678977502}" sibTransId="{39DDC85B-B178-45B8-9FFD-BA16FC573CCC}"/>
    <dgm:cxn modelId="{0186782F-277F-4C5F-98F9-A6C0E055E365}" type="presParOf" srcId="{91CED91B-86AC-4C0F-8158-B5BC0007DD4D}" destId="{DF20DF1E-1370-40C6-B94D-163B14C7E851}" srcOrd="0" destOrd="0" presId="urn:microsoft.com/office/officeart/2005/8/layout/orgChart1"/>
    <dgm:cxn modelId="{0058A0A8-418E-4CC2-ADE9-6B2C2A5C04D2}" type="presParOf" srcId="{DF20DF1E-1370-40C6-B94D-163B14C7E851}" destId="{811D099E-D11F-4AC1-AD79-344774E8FCDA}" srcOrd="0" destOrd="0" presId="urn:microsoft.com/office/officeart/2005/8/layout/orgChart1"/>
    <dgm:cxn modelId="{F4433C2F-E383-4906-8CB2-73F3B4817945}" type="presParOf" srcId="{811D099E-D11F-4AC1-AD79-344774E8FCDA}" destId="{B1461DC4-431B-4D81-9537-7675C38A2F08}" srcOrd="0" destOrd="0" presId="urn:microsoft.com/office/officeart/2005/8/layout/orgChart1"/>
    <dgm:cxn modelId="{FFCC771C-3726-4366-BEF1-E7C2312ACE99}" type="presParOf" srcId="{811D099E-D11F-4AC1-AD79-344774E8FCDA}" destId="{D2D3E90D-C217-4F17-8605-122A21DE2CCD}" srcOrd="1" destOrd="0" presId="urn:microsoft.com/office/officeart/2005/8/layout/orgChart1"/>
    <dgm:cxn modelId="{7C55E60B-1CA6-408F-BC98-335725EC1EAA}" type="presParOf" srcId="{DF20DF1E-1370-40C6-B94D-163B14C7E851}" destId="{F0A6ABB6-0FFB-4486-96CF-96D4B1036D80}" srcOrd="1" destOrd="0" presId="urn:microsoft.com/office/officeart/2005/8/layout/orgChart1"/>
    <dgm:cxn modelId="{5E9E31D4-A961-4381-9B7D-D337EB230AE1}" type="presParOf" srcId="{F0A6ABB6-0FFB-4486-96CF-96D4B1036D80}" destId="{A07E4CBF-3427-4598-979C-14F6EE563D11}" srcOrd="0" destOrd="0" presId="urn:microsoft.com/office/officeart/2005/8/layout/orgChart1"/>
    <dgm:cxn modelId="{32415EE2-A68A-4993-A266-4B675F5663C6}" type="presParOf" srcId="{F0A6ABB6-0FFB-4486-96CF-96D4B1036D80}" destId="{4CF0EDCD-0BD9-453C-B807-39F1984DAE03}" srcOrd="1" destOrd="0" presId="urn:microsoft.com/office/officeart/2005/8/layout/orgChart1"/>
    <dgm:cxn modelId="{CEAEA69E-F9E0-4E9F-9DA8-1164B7BB826A}" type="presParOf" srcId="{4CF0EDCD-0BD9-453C-B807-39F1984DAE03}" destId="{9D6E11FF-3147-4B88-B0D5-E4F8510F9C94}" srcOrd="0" destOrd="0" presId="urn:microsoft.com/office/officeart/2005/8/layout/orgChart1"/>
    <dgm:cxn modelId="{C42915D6-5648-4DD8-9F7F-88D63FCAFAB7}" type="presParOf" srcId="{9D6E11FF-3147-4B88-B0D5-E4F8510F9C94}" destId="{7AB6401D-0434-44E6-BABB-CC0DCFF57709}" srcOrd="0" destOrd="0" presId="urn:microsoft.com/office/officeart/2005/8/layout/orgChart1"/>
    <dgm:cxn modelId="{07FC67E6-3A7B-4C53-A0F3-4BAAE0274F3A}" type="presParOf" srcId="{9D6E11FF-3147-4B88-B0D5-E4F8510F9C94}" destId="{277BEDFB-A310-4F9B-BD63-A02F22EB790A}" srcOrd="1" destOrd="0" presId="urn:microsoft.com/office/officeart/2005/8/layout/orgChart1"/>
    <dgm:cxn modelId="{C1CF9D4F-58E6-4C50-BCEE-6A765AE7B118}" type="presParOf" srcId="{4CF0EDCD-0BD9-453C-B807-39F1984DAE03}" destId="{0998BF61-F9C2-42E0-A64A-6A4BC9BBC2D6}" srcOrd="1" destOrd="0" presId="urn:microsoft.com/office/officeart/2005/8/layout/orgChart1"/>
    <dgm:cxn modelId="{50780461-4D39-4AF3-8B1F-F9FC60A16644}" type="presParOf" srcId="{0998BF61-F9C2-42E0-A64A-6A4BC9BBC2D6}" destId="{F7329103-ACEC-4D85-85D8-3A766C9DE9C0}" srcOrd="0" destOrd="0" presId="urn:microsoft.com/office/officeart/2005/8/layout/orgChart1"/>
    <dgm:cxn modelId="{3B42A97A-AA73-4922-A555-DC58A2EC1231}" type="presParOf" srcId="{0998BF61-F9C2-42E0-A64A-6A4BC9BBC2D6}" destId="{E98B3E95-B0DA-4D12-9DB9-6F4BF494D826}" srcOrd="1" destOrd="0" presId="urn:microsoft.com/office/officeart/2005/8/layout/orgChart1"/>
    <dgm:cxn modelId="{0B0FF3DA-5405-4F4F-B591-8BCAED8F165D}" type="presParOf" srcId="{E98B3E95-B0DA-4D12-9DB9-6F4BF494D826}" destId="{0D6510DA-005F-4C72-A0B0-E62F316AE631}" srcOrd="0" destOrd="0" presId="urn:microsoft.com/office/officeart/2005/8/layout/orgChart1"/>
    <dgm:cxn modelId="{DB812E9E-8C16-4E2B-B52F-4AD9FAA6A162}" type="presParOf" srcId="{0D6510DA-005F-4C72-A0B0-E62F316AE631}" destId="{227B65CC-FF6A-48C7-83D9-F0C4B0BE6C88}" srcOrd="0" destOrd="0" presId="urn:microsoft.com/office/officeart/2005/8/layout/orgChart1"/>
    <dgm:cxn modelId="{70214240-5D35-47EA-A9DC-1CFC7158C7D6}" type="presParOf" srcId="{0D6510DA-005F-4C72-A0B0-E62F316AE631}" destId="{14903D24-5E82-40E8-82DE-BDA1CA7C9E93}" srcOrd="1" destOrd="0" presId="urn:microsoft.com/office/officeart/2005/8/layout/orgChart1"/>
    <dgm:cxn modelId="{26C7EEC8-919D-4464-B550-50CB2E865A82}" type="presParOf" srcId="{E98B3E95-B0DA-4D12-9DB9-6F4BF494D826}" destId="{FCAF5FE3-105E-4359-8125-855C33E0D376}" srcOrd="1" destOrd="0" presId="urn:microsoft.com/office/officeart/2005/8/layout/orgChart1"/>
    <dgm:cxn modelId="{9A5B7E87-B1B7-4EBD-8FA3-ACEF1DE107B4}" type="presParOf" srcId="{FCAF5FE3-105E-4359-8125-855C33E0D376}" destId="{690B1239-FE4D-444B-85BF-665BDDFA79C0}" srcOrd="0" destOrd="0" presId="urn:microsoft.com/office/officeart/2005/8/layout/orgChart1"/>
    <dgm:cxn modelId="{3AC362DB-D0A2-4F77-AAF2-30404E0B3C49}" type="presParOf" srcId="{FCAF5FE3-105E-4359-8125-855C33E0D376}" destId="{53930448-A06D-4B47-B788-1D3DB48056AF}" srcOrd="1" destOrd="0" presId="urn:microsoft.com/office/officeart/2005/8/layout/orgChart1"/>
    <dgm:cxn modelId="{0D24AFA8-55FD-4303-B298-2CD7D0932FFE}" type="presParOf" srcId="{53930448-A06D-4B47-B788-1D3DB48056AF}" destId="{1F8782F8-98D5-403B-9A84-D051CF0FFED3}" srcOrd="0" destOrd="0" presId="urn:microsoft.com/office/officeart/2005/8/layout/orgChart1"/>
    <dgm:cxn modelId="{12C32D2B-F4DC-41F8-B377-EF75F0619EFC}" type="presParOf" srcId="{1F8782F8-98D5-403B-9A84-D051CF0FFED3}" destId="{735C8AD4-E81A-4E57-BB81-95646FA7CB6E}" srcOrd="0" destOrd="0" presId="urn:microsoft.com/office/officeart/2005/8/layout/orgChart1"/>
    <dgm:cxn modelId="{FC78F458-F456-4E16-A835-EC1BFE368FCE}" type="presParOf" srcId="{1F8782F8-98D5-403B-9A84-D051CF0FFED3}" destId="{0F78BC71-58FA-41E2-8381-1EB7456B340D}" srcOrd="1" destOrd="0" presId="urn:microsoft.com/office/officeart/2005/8/layout/orgChart1"/>
    <dgm:cxn modelId="{B8DD0427-9E91-4645-9D5E-76D8DCE88554}" type="presParOf" srcId="{53930448-A06D-4B47-B788-1D3DB48056AF}" destId="{1CFCF2C0-AE46-4C3C-86BD-BA92463101B1}" srcOrd="1" destOrd="0" presId="urn:microsoft.com/office/officeart/2005/8/layout/orgChart1"/>
    <dgm:cxn modelId="{EE2F055F-F6C0-4E76-A2A3-175A3548C87C}" type="presParOf" srcId="{1CFCF2C0-AE46-4C3C-86BD-BA92463101B1}" destId="{FF76BF3F-EC13-4069-A159-EE5D8967D7DD}" srcOrd="0" destOrd="0" presId="urn:microsoft.com/office/officeart/2005/8/layout/orgChart1"/>
    <dgm:cxn modelId="{1684E65D-FE9F-4C2C-8EC7-FB9C8AA9B41C}" type="presParOf" srcId="{1CFCF2C0-AE46-4C3C-86BD-BA92463101B1}" destId="{8F8C5733-C0CF-4241-8080-EF1FBE94D104}" srcOrd="1" destOrd="0" presId="urn:microsoft.com/office/officeart/2005/8/layout/orgChart1"/>
    <dgm:cxn modelId="{64A2A331-F91A-46B8-8AB5-4AA2DAED556C}" type="presParOf" srcId="{8F8C5733-C0CF-4241-8080-EF1FBE94D104}" destId="{4C306409-02AD-472A-98AE-41C01E666FB7}" srcOrd="0" destOrd="0" presId="urn:microsoft.com/office/officeart/2005/8/layout/orgChart1"/>
    <dgm:cxn modelId="{2091E9F9-7E33-44DC-A85F-A6A016A593F8}" type="presParOf" srcId="{4C306409-02AD-472A-98AE-41C01E666FB7}" destId="{3D7CC8B8-DA7F-4287-927D-8D5D331F2222}" srcOrd="0" destOrd="0" presId="urn:microsoft.com/office/officeart/2005/8/layout/orgChart1"/>
    <dgm:cxn modelId="{AA5F0D4B-ED3B-4BEA-BAC4-941D0BA48343}" type="presParOf" srcId="{4C306409-02AD-472A-98AE-41C01E666FB7}" destId="{EA6CDFD7-5576-4623-8FFA-083F572EB1C4}" srcOrd="1" destOrd="0" presId="urn:microsoft.com/office/officeart/2005/8/layout/orgChart1"/>
    <dgm:cxn modelId="{51B5320C-35CB-41BB-B228-EFFB6E11560F}" type="presParOf" srcId="{8F8C5733-C0CF-4241-8080-EF1FBE94D104}" destId="{9C79F98F-2B61-453C-A61A-CB4A33B512D1}" srcOrd="1" destOrd="0" presId="urn:microsoft.com/office/officeart/2005/8/layout/orgChart1"/>
    <dgm:cxn modelId="{0A16D3E8-DA1E-456A-9DB4-BFFA0F6605C2}" type="presParOf" srcId="{8F8C5733-C0CF-4241-8080-EF1FBE94D104}" destId="{0B49286C-A08D-4142-9B29-09D730724A66}" srcOrd="2" destOrd="0" presId="urn:microsoft.com/office/officeart/2005/8/layout/orgChart1"/>
    <dgm:cxn modelId="{57954052-2B0A-42AF-A1D6-AFD135980636}" type="presParOf" srcId="{53930448-A06D-4B47-B788-1D3DB48056AF}" destId="{192E9D45-9F3E-4EF0-9E7A-3DEE6DDB1E76}" srcOrd="2" destOrd="0" presId="urn:microsoft.com/office/officeart/2005/8/layout/orgChart1"/>
    <dgm:cxn modelId="{A77F1635-00CF-4CCD-993B-AFD4137E39CD}" type="presParOf" srcId="{FCAF5FE3-105E-4359-8125-855C33E0D376}" destId="{647E7D49-E32E-41BD-8B49-DCE9E268393C}" srcOrd="2" destOrd="0" presId="urn:microsoft.com/office/officeart/2005/8/layout/orgChart1"/>
    <dgm:cxn modelId="{5569AA65-7FD5-4F0C-8EDF-6B888057DFAC}" type="presParOf" srcId="{FCAF5FE3-105E-4359-8125-855C33E0D376}" destId="{8C3EFE1F-60F1-4360-A58C-F4DE5B42B330}" srcOrd="3" destOrd="0" presId="urn:microsoft.com/office/officeart/2005/8/layout/orgChart1"/>
    <dgm:cxn modelId="{7D2AD0A1-5265-4B87-AEEF-82A1DE287480}" type="presParOf" srcId="{8C3EFE1F-60F1-4360-A58C-F4DE5B42B330}" destId="{A820DCE9-F341-4991-A2EB-11595196CFCD}" srcOrd="0" destOrd="0" presId="urn:microsoft.com/office/officeart/2005/8/layout/orgChart1"/>
    <dgm:cxn modelId="{FDE02519-3C4E-48A5-B832-0A15989633C1}" type="presParOf" srcId="{A820DCE9-F341-4991-A2EB-11595196CFCD}" destId="{AA30C66D-E609-485A-B4D9-64A9C84BE52E}" srcOrd="0" destOrd="0" presId="urn:microsoft.com/office/officeart/2005/8/layout/orgChart1"/>
    <dgm:cxn modelId="{C709C548-CC75-467D-A4B6-ADD42EC45559}" type="presParOf" srcId="{A820DCE9-F341-4991-A2EB-11595196CFCD}" destId="{E2FCDDC4-35C3-4810-A67F-5172FEEA6160}" srcOrd="1" destOrd="0" presId="urn:microsoft.com/office/officeart/2005/8/layout/orgChart1"/>
    <dgm:cxn modelId="{9F092370-D959-43C4-98B7-1AF03D59D6B0}" type="presParOf" srcId="{8C3EFE1F-60F1-4360-A58C-F4DE5B42B330}" destId="{2098711E-E0DA-4CA0-953C-F389A2710056}" srcOrd="1" destOrd="0" presId="urn:microsoft.com/office/officeart/2005/8/layout/orgChart1"/>
    <dgm:cxn modelId="{25AE90E2-3174-4BF9-8844-62EAB8548735}" type="presParOf" srcId="{8C3EFE1F-60F1-4360-A58C-F4DE5B42B330}" destId="{E48A5078-95FF-4359-A473-83409767645A}" srcOrd="2" destOrd="0" presId="urn:microsoft.com/office/officeart/2005/8/layout/orgChart1"/>
    <dgm:cxn modelId="{5D9C53CD-D34E-4165-9707-FC0ADD7227D2}" type="presParOf" srcId="{E98B3E95-B0DA-4D12-9DB9-6F4BF494D826}" destId="{B49CE191-2BC1-4A8C-95FC-A43E79579069}" srcOrd="2" destOrd="0" presId="urn:microsoft.com/office/officeart/2005/8/layout/orgChart1"/>
    <dgm:cxn modelId="{2828F519-9A74-4A79-9100-1BADAD5AC5BD}" type="presParOf" srcId="{4CF0EDCD-0BD9-453C-B807-39F1984DAE03}" destId="{DD4A1C9E-420E-42A2-8381-9384D5BD3B2A}" srcOrd="2" destOrd="0" presId="urn:microsoft.com/office/officeart/2005/8/layout/orgChart1"/>
    <dgm:cxn modelId="{4A7AC67F-9FF1-4557-B946-A40867122908}" type="presParOf" srcId="{DF20DF1E-1370-40C6-B94D-163B14C7E851}" destId="{68F96221-C27B-413A-8BED-F22434F940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7E7D49-E32E-41BD-8B49-DCE9E268393C}">
      <dsp:nvSpPr>
        <dsp:cNvPr id="0" name=""/>
        <dsp:cNvSpPr/>
      </dsp:nvSpPr>
      <dsp:spPr>
        <a:xfrm>
          <a:off x="2743200" y="2074971"/>
          <a:ext cx="653360" cy="226786"/>
        </a:xfrm>
        <a:custGeom>
          <a:avLst/>
          <a:gdLst/>
          <a:ahLst/>
          <a:cxnLst/>
          <a:rect l="0" t="0" r="0" b="0"/>
          <a:pathLst>
            <a:path>
              <a:moveTo>
                <a:pt x="0" y="0"/>
              </a:moveTo>
              <a:lnTo>
                <a:pt x="0" y="113393"/>
              </a:lnTo>
              <a:lnTo>
                <a:pt x="653360" y="113393"/>
              </a:lnTo>
              <a:lnTo>
                <a:pt x="65336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F76BF3F-EC13-4069-A159-EE5D8967D7DD}">
      <dsp:nvSpPr>
        <dsp:cNvPr id="0" name=""/>
        <dsp:cNvSpPr/>
      </dsp:nvSpPr>
      <dsp:spPr>
        <a:xfrm>
          <a:off x="1657866" y="2841724"/>
          <a:ext cx="161990" cy="496769"/>
        </a:xfrm>
        <a:custGeom>
          <a:avLst/>
          <a:gdLst/>
          <a:ahLst/>
          <a:cxnLst/>
          <a:rect l="0" t="0" r="0" b="0"/>
          <a:pathLst>
            <a:path>
              <a:moveTo>
                <a:pt x="0" y="0"/>
              </a:moveTo>
              <a:lnTo>
                <a:pt x="0" y="496769"/>
              </a:lnTo>
              <a:lnTo>
                <a:pt x="161990" y="49676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90B1239-FE4D-444B-85BF-665BDDFA79C0}">
      <dsp:nvSpPr>
        <dsp:cNvPr id="0" name=""/>
        <dsp:cNvSpPr/>
      </dsp:nvSpPr>
      <dsp:spPr>
        <a:xfrm>
          <a:off x="2089839" y="2074971"/>
          <a:ext cx="653360" cy="226786"/>
        </a:xfrm>
        <a:custGeom>
          <a:avLst/>
          <a:gdLst/>
          <a:ahLst/>
          <a:cxnLst/>
          <a:rect l="0" t="0" r="0" b="0"/>
          <a:pathLst>
            <a:path>
              <a:moveTo>
                <a:pt x="653360" y="0"/>
              </a:moveTo>
              <a:lnTo>
                <a:pt x="653360" y="113393"/>
              </a:lnTo>
              <a:lnTo>
                <a:pt x="0" y="113393"/>
              </a:lnTo>
              <a:lnTo>
                <a:pt x="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7329103-ACEC-4D85-85D8-3A766C9DE9C0}">
      <dsp:nvSpPr>
        <dsp:cNvPr id="0" name=""/>
        <dsp:cNvSpPr/>
      </dsp:nvSpPr>
      <dsp:spPr>
        <a:xfrm>
          <a:off x="2697480" y="1308217"/>
          <a:ext cx="91440" cy="226786"/>
        </a:xfrm>
        <a:custGeom>
          <a:avLst/>
          <a:gdLst/>
          <a:ahLst/>
          <a:cxnLst/>
          <a:rect l="0" t="0" r="0" b="0"/>
          <a:pathLst>
            <a:path>
              <a:moveTo>
                <a:pt x="45720" y="0"/>
              </a:moveTo>
              <a:lnTo>
                <a:pt x="4572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07E4CBF-3427-4598-979C-14F6EE563D11}">
      <dsp:nvSpPr>
        <dsp:cNvPr id="0" name=""/>
        <dsp:cNvSpPr/>
      </dsp:nvSpPr>
      <dsp:spPr>
        <a:xfrm>
          <a:off x="2697480" y="541464"/>
          <a:ext cx="91440" cy="226786"/>
        </a:xfrm>
        <a:custGeom>
          <a:avLst/>
          <a:gdLst/>
          <a:ahLst/>
          <a:cxnLst/>
          <a:rect l="0" t="0" r="0" b="0"/>
          <a:pathLst>
            <a:path>
              <a:moveTo>
                <a:pt x="45720" y="0"/>
              </a:moveTo>
              <a:lnTo>
                <a:pt x="45720" y="22678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1461DC4-431B-4D81-9537-7675C38A2F08}">
      <dsp:nvSpPr>
        <dsp:cNvPr id="0" name=""/>
        <dsp:cNvSpPr/>
      </dsp:nvSpPr>
      <dsp:spPr>
        <a:xfrm>
          <a:off x="2203232" y="149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Configuration Lead</a:t>
          </a:r>
        </a:p>
      </dsp:txBody>
      <dsp:txXfrm>
        <a:off x="2229591" y="27856"/>
        <a:ext cx="1027216" cy="487249"/>
      </dsp:txXfrm>
    </dsp:sp>
    <dsp:sp modelId="{7AB6401D-0434-44E6-BABB-CC0DCFF57709}">
      <dsp:nvSpPr>
        <dsp:cNvPr id="0" name=""/>
        <dsp:cNvSpPr/>
      </dsp:nvSpPr>
      <dsp:spPr>
        <a:xfrm>
          <a:off x="2203232" y="768250"/>
          <a:ext cx="1079934" cy="539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EPR Senior Configuration Manager</a:t>
          </a:r>
        </a:p>
      </dsp:txBody>
      <dsp:txXfrm>
        <a:off x="2203232" y="768250"/>
        <a:ext cx="1079934" cy="539967"/>
      </dsp:txXfrm>
    </dsp:sp>
    <dsp:sp modelId="{227B65CC-FF6A-48C7-83D9-F0C4B0BE6C88}">
      <dsp:nvSpPr>
        <dsp:cNvPr id="0" name=""/>
        <dsp:cNvSpPr/>
      </dsp:nvSpPr>
      <dsp:spPr>
        <a:xfrm>
          <a:off x="2203232" y="1535003"/>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Configuration Manager</a:t>
          </a:r>
        </a:p>
      </dsp:txBody>
      <dsp:txXfrm>
        <a:off x="2229591" y="1561362"/>
        <a:ext cx="1027216" cy="487249"/>
      </dsp:txXfrm>
    </dsp:sp>
    <dsp:sp modelId="{735C8AD4-E81A-4E57-BB81-95646FA7CB6E}">
      <dsp:nvSpPr>
        <dsp:cNvPr id="0" name=""/>
        <dsp:cNvSpPr/>
      </dsp:nvSpPr>
      <dsp:spPr>
        <a:xfrm>
          <a:off x="1549872" y="230175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Senior Application Analyst</a:t>
          </a:r>
          <a:endParaRPr lang="en-GB" sz="1400" kern="1200">
            <a:latin typeface="+mn-lt"/>
          </a:endParaRPr>
        </a:p>
      </dsp:txBody>
      <dsp:txXfrm>
        <a:off x="1576231" y="2328116"/>
        <a:ext cx="1027216" cy="487249"/>
      </dsp:txXfrm>
    </dsp:sp>
    <dsp:sp modelId="{3D7CC8B8-DA7F-4287-927D-8D5D331F2222}">
      <dsp:nvSpPr>
        <dsp:cNvPr id="0" name=""/>
        <dsp:cNvSpPr/>
      </dsp:nvSpPr>
      <dsp:spPr>
        <a:xfrm>
          <a:off x="1819856" y="3068510"/>
          <a:ext cx="1079934" cy="539967"/>
        </a:xfrm>
        <a:prstGeom prst="roundRect">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Application Analyst</a:t>
          </a:r>
        </a:p>
      </dsp:txBody>
      <dsp:txXfrm>
        <a:off x="1846215" y="3094869"/>
        <a:ext cx="1027216" cy="487249"/>
      </dsp:txXfrm>
    </dsp:sp>
    <dsp:sp modelId="{AA30C66D-E609-485A-B4D9-64A9C84BE52E}">
      <dsp:nvSpPr>
        <dsp:cNvPr id="0" name=""/>
        <dsp:cNvSpPr/>
      </dsp:nvSpPr>
      <dsp:spPr>
        <a:xfrm>
          <a:off x="2856593" y="230175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rPr>
            <a:t>EPR Principle Trainer</a:t>
          </a:r>
        </a:p>
      </dsp:txBody>
      <dsp:txXfrm>
        <a:off x="2882952" y="2328116"/>
        <a:ext cx="1027216" cy="487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424d17f-a3a9-4465-83de-6b7d4c00be55">
      <Terms xmlns="http://schemas.microsoft.com/office/infopath/2007/PartnerControls"/>
    </lcf76f155ced4ddcb4097134ff3c332f>
    <TaxCatchAll xmlns="9169ba2b-f9b9-44ee-be54-ccababa38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A1E6859E98B4394F7E789453A71C4" ma:contentTypeVersion="17" ma:contentTypeDescription="Create a new document." ma:contentTypeScope="" ma:versionID="a274297e759b026185c0bf95500c202f">
  <xsd:schema xmlns:xsd="http://www.w3.org/2001/XMLSchema" xmlns:xs="http://www.w3.org/2001/XMLSchema" xmlns:p="http://schemas.microsoft.com/office/2006/metadata/properties" xmlns:ns1="http://schemas.microsoft.com/sharepoint/v3" xmlns:ns2="b424d17f-a3a9-4465-83de-6b7d4c00be55" xmlns:ns3="9169ba2b-f9b9-44ee-be54-ccababa38da4" targetNamespace="http://schemas.microsoft.com/office/2006/metadata/properties" ma:root="true" ma:fieldsID="5beb9bb07a7fd7bbef5cd1d94b724a66" ns1:_="" ns2:_="" ns3:_="">
    <xsd:import namespace="http://schemas.microsoft.com/sharepoint/v3"/>
    <xsd:import namespace="b424d17f-a3a9-4465-83de-6b7d4c00be55"/>
    <xsd:import namespace="9169ba2b-f9b9-44ee-be54-ccababa38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4d17f-a3a9-4465-83de-6b7d4c00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9ba2b-f9b9-44ee-be54-ccababa38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f6890c-4bf6-423d-9337-62c9875c0052}" ma:internalName="TaxCatchAll" ma:showField="CatchAllData" ma:web="9169ba2b-f9b9-44ee-be54-ccababa38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FBB4-3EDF-4600-AA76-CBCA7F8AA982}">
  <ds:schemaRefs>
    <ds:schemaRef ds:uri="http://schemas.microsoft.com/sharepoint/v3/contenttype/forms"/>
  </ds:schemaRefs>
</ds:datastoreItem>
</file>

<file path=customXml/itemProps2.xml><?xml version="1.0" encoding="utf-8"?>
<ds:datastoreItem xmlns:ds="http://schemas.openxmlformats.org/officeDocument/2006/customXml" ds:itemID="{D9725124-4B08-458B-9E90-B67BB9FF68F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9169ba2b-f9b9-44ee-be54-ccababa38da4"/>
    <ds:schemaRef ds:uri="b424d17f-a3a9-4465-83de-6b7d4c00be55"/>
    <ds:schemaRef ds:uri="http://www.w3.org/XML/1998/namespace"/>
  </ds:schemaRefs>
</ds:datastoreItem>
</file>

<file path=customXml/itemProps3.xml><?xml version="1.0" encoding="utf-8"?>
<ds:datastoreItem xmlns:ds="http://schemas.openxmlformats.org/officeDocument/2006/customXml" ds:itemID="{78C81D0F-B5DC-4294-BDF3-F8C3AB93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4d17f-a3a9-4465-83de-6b7d4c00be55"/>
    <ds:schemaRef ds:uri="9169ba2b-f9b9-44ee-be54-ccababa38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2FA41-94C0-4749-A98D-EC19FB26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Torbay and South Devon NHS Foundation Trust</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Brydan Pillar</dc:creator>
  <cp:keywords/>
  <dc:description/>
  <cp:lastModifiedBy>CLEGG, Jenny (ROYAL DEVON UNIVERSITY HEALTHCARE NHS FOUNDATION TRUST)</cp:lastModifiedBy>
  <cp:revision>2</cp:revision>
  <dcterms:created xsi:type="dcterms:W3CDTF">2024-09-18T09:14:00Z</dcterms:created>
  <dcterms:modified xsi:type="dcterms:W3CDTF">2024-09-18T09:14:00Z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0x01010080AA1E6859E98B4394F7E789453A71C4</vt:lpwstr>
  </property>
  <property fmtid="{D5CDD505-2E9C-101B-9397-08002B2CF9AE}" pid="3" name="MediaServiceImageTags">
    <vt:lpwstr/>
  </property>
</Properties>
</file>