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10770E3" w:rsidR="00213541" w:rsidRPr="00EF7624" w:rsidRDefault="00EF7624" w:rsidP="00F607B2">
            <w:pPr>
              <w:jc w:val="both"/>
              <w:rPr>
                <w:rFonts w:ascii="Arial" w:hAnsi="Arial" w:cs="Arial"/>
              </w:rPr>
            </w:pPr>
            <w:r w:rsidRPr="00EF7624">
              <w:rPr>
                <w:rFonts w:ascii="Arial" w:hAnsi="Arial" w:cs="Arial"/>
              </w:rPr>
              <w:t xml:space="preserve">Head of Legal Services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E0F61E9" w:rsidR="00213541" w:rsidRPr="00EF7624" w:rsidRDefault="00C615E1" w:rsidP="00F607B2">
            <w:pPr>
              <w:jc w:val="both"/>
              <w:rPr>
                <w:rFonts w:ascii="Arial" w:hAnsi="Arial" w:cs="Arial"/>
              </w:rPr>
            </w:pPr>
            <w:r>
              <w:rPr>
                <w:rFonts w:ascii="Arial" w:hAnsi="Arial" w:cs="Arial"/>
              </w:rPr>
              <w:t>Director of Governance</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F1E7DD2" w:rsidR="00213541" w:rsidRPr="00EF7624" w:rsidRDefault="00983CA7" w:rsidP="00F607B2">
            <w:pPr>
              <w:jc w:val="both"/>
              <w:rPr>
                <w:rFonts w:ascii="Arial" w:hAnsi="Arial" w:cs="Arial"/>
              </w:rPr>
            </w:pPr>
            <w:r>
              <w:rPr>
                <w:rFonts w:ascii="Arial" w:hAnsi="Arial" w:cs="Arial"/>
              </w:rPr>
              <w:t xml:space="preserve">Band </w:t>
            </w:r>
            <w:r w:rsidR="00EF7624" w:rsidRPr="00EF7624">
              <w:rPr>
                <w:rFonts w:ascii="Arial" w:hAnsi="Arial" w:cs="Arial"/>
              </w:rPr>
              <w:t>8C</w:t>
            </w:r>
            <w:r w:rsidR="005033D7" w:rsidRPr="00EF7624">
              <w:rPr>
                <w:rFonts w:ascii="Arial" w:hAnsi="Arial" w:cs="Arial"/>
              </w:rPr>
              <w:t xml:space="preserve"> </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7E45A91" w:rsidR="00213541" w:rsidRPr="00EF7624" w:rsidRDefault="00EF7624" w:rsidP="00F607B2">
            <w:pPr>
              <w:jc w:val="both"/>
              <w:rPr>
                <w:rFonts w:ascii="Arial" w:hAnsi="Arial" w:cs="Arial"/>
              </w:rPr>
            </w:pPr>
            <w:r w:rsidRPr="00EF7624">
              <w:rPr>
                <w:rFonts w:ascii="Arial" w:hAnsi="Arial" w:cs="Arial"/>
              </w:rPr>
              <w:t xml:space="preserve">Legal Services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EF7624">
        <w:trPr>
          <w:trHeight w:val="1015"/>
        </w:trPr>
        <w:tc>
          <w:tcPr>
            <w:tcW w:w="10206" w:type="dxa"/>
            <w:tcBorders>
              <w:bottom w:val="single" w:sz="4" w:space="0" w:color="auto"/>
            </w:tcBorders>
          </w:tcPr>
          <w:p w14:paraId="0B8F28F2" w14:textId="77777777" w:rsidR="00213541" w:rsidRDefault="00EF7624" w:rsidP="00EF7624">
            <w:pPr>
              <w:jc w:val="both"/>
              <w:rPr>
                <w:rFonts w:ascii="Arial" w:hAnsi="Arial" w:cs="Arial"/>
              </w:rPr>
            </w:pPr>
            <w:r w:rsidRPr="00EF7624">
              <w:rPr>
                <w:rFonts w:ascii="Arial" w:hAnsi="Arial" w:cs="Arial"/>
              </w:rPr>
              <w:t>To provide the Trust with expert legal and practical advice in the area of healthcare law requiring excellent time management, prioritisation, professionalism and pragmatism with the ability to clearly communicate highly contentious, highly complex and highly sensitive information in a demanding environment that is frequently emotive and patient focused.</w:t>
            </w:r>
          </w:p>
          <w:p w14:paraId="285875A5" w14:textId="7A543556" w:rsidR="00EF7624" w:rsidRPr="00EF7624" w:rsidRDefault="00EF7624" w:rsidP="00EF7624">
            <w:pPr>
              <w:jc w:val="both"/>
              <w:rPr>
                <w:rFonts w:ascii="Arial" w:hAnsi="Arial" w:cs="Arial"/>
                <w:b/>
                <w:bCs/>
              </w:rPr>
            </w:pPr>
          </w:p>
        </w:tc>
      </w:tr>
      <w:tr w:rsidR="00884334" w:rsidRPr="00F607B2" w14:paraId="0979D453" w14:textId="77777777" w:rsidTr="00504312">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D2EB5D3" w14:textId="77777777" w:rsidR="0028632C" w:rsidRPr="00E25E87" w:rsidRDefault="0028632C" w:rsidP="0028632C">
            <w:pPr>
              <w:pStyle w:val="paragraph"/>
              <w:spacing w:before="0" w:beforeAutospacing="0" w:after="0" w:afterAutospacing="0"/>
              <w:jc w:val="both"/>
              <w:textAlignment w:val="baseline"/>
              <w:rPr>
                <w:rStyle w:val="normaltextrun"/>
                <w:rFonts w:ascii="Arial" w:hAnsi="Arial" w:cs="Arial"/>
                <w:b/>
                <w:sz w:val="22"/>
                <w:szCs w:val="22"/>
              </w:rPr>
            </w:pPr>
            <w:r w:rsidRPr="00E25E87">
              <w:rPr>
                <w:rStyle w:val="normaltextrun"/>
                <w:rFonts w:ascii="Arial" w:hAnsi="Arial" w:cs="Arial"/>
                <w:b/>
                <w:sz w:val="22"/>
                <w:szCs w:val="22"/>
              </w:rPr>
              <w:t xml:space="preserve">Dimensions </w:t>
            </w:r>
          </w:p>
          <w:p w14:paraId="6402481A" w14:textId="77777777" w:rsidR="0028632C" w:rsidRPr="00E25E87" w:rsidRDefault="0028632C" w:rsidP="0028632C">
            <w:pPr>
              <w:pStyle w:val="paragraph"/>
              <w:spacing w:before="0" w:beforeAutospacing="0" w:after="0" w:afterAutospacing="0"/>
              <w:jc w:val="both"/>
              <w:textAlignment w:val="baseline"/>
              <w:rPr>
                <w:rStyle w:val="normaltextrun"/>
                <w:rFonts w:ascii="Arial" w:hAnsi="Arial" w:cs="Arial"/>
                <w:sz w:val="22"/>
                <w:szCs w:val="22"/>
              </w:rPr>
            </w:pPr>
            <w:r w:rsidRPr="00E25E87">
              <w:rPr>
                <w:rStyle w:val="normaltextrun"/>
                <w:rFonts w:ascii="Arial" w:hAnsi="Arial" w:cs="Arial"/>
                <w:b/>
                <w:sz w:val="22"/>
                <w:szCs w:val="22"/>
              </w:rPr>
              <w:t>Areas of Operation</w:t>
            </w:r>
            <w:r w:rsidRPr="00E25E87">
              <w:rPr>
                <w:rStyle w:val="normaltextrun"/>
                <w:rFonts w:ascii="Arial" w:hAnsi="Arial" w:cs="Arial"/>
                <w:sz w:val="22"/>
                <w:szCs w:val="22"/>
              </w:rPr>
              <w:tab/>
              <w:t>Trust-wide</w:t>
            </w:r>
          </w:p>
          <w:p w14:paraId="4694EF3A" w14:textId="77777777" w:rsidR="0028632C" w:rsidRPr="00E25E87" w:rsidRDefault="0028632C" w:rsidP="0028632C">
            <w:pPr>
              <w:pStyle w:val="paragraph"/>
              <w:spacing w:before="0" w:beforeAutospacing="0" w:after="0" w:afterAutospacing="0"/>
              <w:jc w:val="both"/>
              <w:textAlignment w:val="baseline"/>
              <w:rPr>
                <w:rStyle w:val="normaltextrun"/>
                <w:rFonts w:ascii="Arial" w:hAnsi="Arial" w:cs="Arial"/>
                <w:sz w:val="22"/>
                <w:szCs w:val="22"/>
              </w:rPr>
            </w:pPr>
            <w:r w:rsidRPr="00E25E87">
              <w:rPr>
                <w:rStyle w:val="normaltextrun"/>
                <w:rFonts w:ascii="Arial" w:hAnsi="Arial" w:cs="Arial"/>
                <w:b/>
                <w:sz w:val="22"/>
                <w:szCs w:val="22"/>
              </w:rPr>
              <w:t xml:space="preserve">Budget </w:t>
            </w:r>
            <w:r w:rsidRPr="00E25E87">
              <w:rPr>
                <w:rStyle w:val="normaltextrun"/>
                <w:rFonts w:ascii="Arial" w:hAnsi="Arial" w:cs="Arial"/>
                <w:sz w:val="22"/>
                <w:szCs w:val="22"/>
              </w:rPr>
              <w:tab/>
            </w:r>
            <w:r w:rsidRPr="00E25E87">
              <w:rPr>
                <w:rStyle w:val="normaltextrun"/>
                <w:rFonts w:ascii="Arial" w:hAnsi="Arial" w:cs="Arial"/>
                <w:sz w:val="22"/>
                <w:szCs w:val="22"/>
              </w:rPr>
              <w:tab/>
              <w:t>£12.7m</w:t>
            </w:r>
          </w:p>
          <w:p w14:paraId="5AAA5F7B" w14:textId="77777777" w:rsidR="0028632C" w:rsidRPr="00E25E87" w:rsidRDefault="0028632C" w:rsidP="0028632C">
            <w:pPr>
              <w:pStyle w:val="paragraph"/>
              <w:spacing w:before="0" w:beforeAutospacing="0" w:after="0" w:afterAutospacing="0"/>
              <w:jc w:val="both"/>
              <w:textAlignment w:val="baseline"/>
              <w:rPr>
                <w:rStyle w:val="normaltextrun"/>
                <w:rFonts w:ascii="Arial" w:hAnsi="Arial" w:cs="Arial"/>
                <w:sz w:val="22"/>
                <w:szCs w:val="22"/>
              </w:rPr>
            </w:pPr>
            <w:r w:rsidRPr="00E25E87">
              <w:rPr>
                <w:rStyle w:val="normaltextrun"/>
                <w:rFonts w:ascii="Arial" w:hAnsi="Arial" w:cs="Arial"/>
                <w:b/>
                <w:sz w:val="22"/>
                <w:szCs w:val="22"/>
              </w:rPr>
              <w:t>Number of Staff</w:t>
            </w:r>
            <w:r w:rsidRPr="00E25E87">
              <w:rPr>
                <w:rStyle w:val="normaltextrun"/>
                <w:rFonts w:ascii="Arial" w:hAnsi="Arial" w:cs="Arial"/>
                <w:sz w:val="22"/>
                <w:szCs w:val="22"/>
              </w:rPr>
              <w:tab/>
              <w:t>Eight</w:t>
            </w:r>
          </w:p>
          <w:p w14:paraId="551DE299" w14:textId="77777777" w:rsidR="0028632C" w:rsidRPr="00E25E87" w:rsidRDefault="0028632C" w:rsidP="0028632C">
            <w:pPr>
              <w:pStyle w:val="paragraph"/>
              <w:spacing w:before="0" w:beforeAutospacing="0" w:after="0" w:afterAutospacing="0"/>
              <w:jc w:val="both"/>
              <w:textAlignment w:val="baseline"/>
              <w:rPr>
                <w:rStyle w:val="normaltextrun"/>
                <w:rFonts w:ascii="Arial" w:hAnsi="Arial" w:cs="Arial"/>
                <w:sz w:val="22"/>
                <w:szCs w:val="22"/>
              </w:rPr>
            </w:pPr>
          </w:p>
          <w:p w14:paraId="768AFD84" w14:textId="77777777" w:rsidR="0028632C" w:rsidRPr="00E25E87" w:rsidRDefault="0028632C" w:rsidP="0028632C">
            <w:pPr>
              <w:pStyle w:val="paragraph"/>
              <w:spacing w:before="0" w:beforeAutospacing="0" w:after="0" w:afterAutospacing="0"/>
              <w:jc w:val="both"/>
              <w:textAlignment w:val="baseline"/>
              <w:rPr>
                <w:rStyle w:val="normaltextrun"/>
                <w:rFonts w:ascii="Arial" w:hAnsi="Arial" w:cs="Arial"/>
                <w:b/>
                <w:sz w:val="22"/>
                <w:szCs w:val="22"/>
              </w:rPr>
            </w:pPr>
            <w:r w:rsidRPr="00E25E87">
              <w:rPr>
                <w:rStyle w:val="normaltextrun"/>
                <w:rFonts w:ascii="Arial" w:hAnsi="Arial" w:cs="Arial"/>
                <w:b/>
                <w:sz w:val="22"/>
                <w:szCs w:val="22"/>
              </w:rPr>
              <w:t>Core Areas of Operation</w:t>
            </w:r>
          </w:p>
          <w:p w14:paraId="4D2CAD69" w14:textId="77777777" w:rsidR="0028632C" w:rsidRPr="00E25E87" w:rsidRDefault="0028632C" w:rsidP="0028632C">
            <w:pPr>
              <w:pStyle w:val="paragraph"/>
              <w:spacing w:before="0" w:beforeAutospacing="0" w:after="0" w:afterAutospacing="0"/>
              <w:jc w:val="both"/>
              <w:textAlignment w:val="baseline"/>
              <w:rPr>
                <w:rStyle w:val="normaltextrun"/>
                <w:rFonts w:ascii="Arial" w:hAnsi="Arial" w:cs="Arial"/>
                <w:sz w:val="22"/>
                <w:szCs w:val="22"/>
              </w:rPr>
            </w:pPr>
            <w:r w:rsidRPr="00E25E87">
              <w:rPr>
                <w:rStyle w:val="normaltextrun"/>
                <w:rFonts w:ascii="Arial" w:hAnsi="Arial" w:cs="Arial"/>
                <w:sz w:val="22"/>
                <w:szCs w:val="22"/>
              </w:rPr>
              <w:t>Working across the Trust and with other partner organisations;</w:t>
            </w:r>
          </w:p>
          <w:p w14:paraId="460563BF" w14:textId="77777777" w:rsidR="0028632C" w:rsidRPr="00E25E87" w:rsidRDefault="0028632C" w:rsidP="0028632C">
            <w:pPr>
              <w:pStyle w:val="paragraph"/>
              <w:numPr>
                <w:ilvl w:val="0"/>
                <w:numId w:val="9"/>
              </w:numPr>
              <w:spacing w:before="0" w:beforeAutospacing="0" w:after="0" w:afterAutospacing="0"/>
              <w:jc w:val="both"/>
              <w:textAlignment w:val="baseline"/>
              <w:rPr>
                <w:rStyle w:val="normaltextrun"/>
                <w:rFonts w:ascii="Arial" w:hAnsi="Arial" w:cs="Arial"/>
                <w:sz w:val="22"/>
                <w:szCs w:val="22"/>
              </w:rPr>
            </w:pPr>
            <w:r w:rsidRPr="00E25E87">
              <w:rPr>
                <w:rStyle w:val="normaltextrun"/>
                <w:rFonts w:ascii="Arial" w:hAnsi="Arial" w:cs="Arial"/>
                <w:sz w:val="22"/>
                <w:szCs w:val="22"/>
              </w:rPr>
              <w:t>To undertake investigation of clinical and non-clinical claims.</w:t>
            </w:r>
          </w:p>
          <w:p w14:paraId="57D05E9E" w14:textId="77777777" w:rsidR="0028632C" w:rsidRPr="00E25E87" w:rsidRDefault="0028632C" w:rsidP="0028632C">
            <w:pPr>
              <w:pStyle w:val="paragraph"/>
              <w:numPr>
                <w:ilvl w:val="0"/>
                <w:numId w:val="9"/>
              </w:numPr>
              <w:spacing w:before="0" w:beforeAutospacing="0" w:after="0" w:afterAutospacing="0"/>
              <w:jc w:val="both"/>
              <w:textAlignment w:val="baseline"/>
              <w:rPr>
                <w:rStyle w:val="normaltextrun"/>
                <w:rFonts w:ascii="Arial" w:hAnsi="Arial" w:cs="Arial"/>
                <w:sz w:val="22"/>
                <w:szCs w:val="22"/>
              </w:rPr>
            </w:pPr>
            <w:r w:rsidRPr="00E25E87">
              <w:rPr>
                <w:rStyle w:val="normaltextrun"/>
                <w:rFonts w:ascii="Arial" w:hAnsi="Arial" w:cs="Arial"/>
                <w:sz w:val="22"/>
                <w:szCs w:val="22"/>
              </w:rPr>
              <w:t>To attend Court and Coroner’s Court and to provide advocacy on behalf of the Trust and NHS clients.</w:t>
            </w:r>
          </w:p>
          <w:p w14:paraId="6FCAB122" w14:textId="77777777" w:rsidR="0028632C" w:rsidRPr="00E25E87" w:rsidRDefault="0028632C" w:rsidP="0028632C">
            <w:pPr>
              <w:pStyle w:val="paragraph"/>
              <w:numPr>
                <w:ilvl w:val="0"/>
                <w:numId w:val="9"/>
              </w:numPr>
              <w:spacing w:before="0" w:beforeAutospacing="0" w:after="0" w:afterAutospacing="0"/>
              <w:jc w:val="both"/>
              <w:textAlignment w:val="baseline"/>
              <w:rPr>
                <w:rStyle w:val="normaltextrun"/>
                <w:rFonts w:ascii="Arial" w:hAnsi="Arial" w:cs="Arial"/>
                <w:sz w:val="22"/>
                <w:szCs w:val="22"/>
              </w:rPr>
            </w:pPr>
            <w:r w:rsidRPr="00E25E87">
              <w:rPr>
                <w:rStyle w:val="normaltextrun"/>
                <w:rFonts w:ascii="Arial" w:hAnsi="Arial" w:cs="Arial"/>
                <w:sz w:val="22"/>
                <w:szCs w:val="22"/>
              </w:rPr>
              <w:t xml:space="preserve">To ensure consistent management and professional leadership of the Trust’s dedicated Legal Services department; this will include supervision and line management of the Legal Team.  </w:t>
            </w:r>
          </w:p>
          <w:p w14:paraId="4DFA481B" w14:textId="77777777" w:rsidR="0028632C" w:rsidRPr="00E25E87" w:rsidRDefault="0028632C" w:rsidP="0028632C">
            <w:pPr>
              <w:pStyle w:val="paragraph"/>
              <w:numPr>
                <w:ilvl w:val="0"/>
                <w:numId w:val="9"/>
              </w:numPr>
              <w:spacing w:before="0" w:beforeAutospacing="0" w:after="0" w:afterAutospacing="0"/>
              <w:jc w:val="both"/>
              <w:textAlignment w:val="baseline"/>
              <w:rPr>
                <w:rStyle w:val="normaltextrun"/>
                <w:rFonts w:ascii="Arial" w:hAnsi="Arial" w:cs="Arial"/>
                <w:sz w:val="22"/>
                <w:szCs w:val="22"/>
              </w:rPr>
            </w:pPr>
            <w:r w:rsidRPr="00E25E87">
              <w:rPr>
                <w:rStyle w:val="normaltextrun"/>
                <w:rFonts w:ascii="Arial" w:hAnsi="Arial" w:cs="Arial"/>
                <w:sz w:val="22"/>
                <w:szCs w:val="22"/>
              </w:rPr>
              <w:t>To provide advice and training on specialist litigation issues.</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504312">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EF7624">
        <w:tc>
          <w:tcPr>
            <w:tcW w:w="10206" w:type="dxa"/>
          </w:tcPr>
          <w:p w14:paraId="55F75428" w14:textId="212D1419" w:rsidR="008E0D89" w:rsidRPr="00E25E87"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sidRPr="00E25E87">
              <w:rPr>
                <w:rStyle w:val="normaltextrun"/>
                <w:rFonts w:ascii="Arial" w:hAnsi="Arial" w:cs="Arial"/>
                <w:sz w:val="22"/>
                <w:szCs w:val="22"/>
              </w:rPr>
              <w:t>Of particular importance are working relationships with: </w:t>
            </w:r>
          </w:p>
          <w:p w14:paraId="5968D02F" w14:textId="0B8031EE" w:rsidR="00E25E87" w:rsidRPr="00E25E87" w:rsidRDefault="00E25E87" w:rsidP="008F7F1E">
            <w:pPr>
              <w:pStyle w:val="paragraph"/>
              <w:spacing w:before="0" w:beforeAutospacing="0" w:after="0" w:afterAutospacing="0"/>
              <w:jc w:val="both"/>
              <w:textAlignment w:val="baseline"/>
              <w:rPr>
                <w:rStyle w:val="normaltextrun"/>
                <w:rFonts w:ascii="Arial" w:hAnsi="Arial" w:cs="Arial"/>
                <w:b/>
                <w:sz w:val="22"/>
                <w:szCs w:val="22"/>
              </w:rPr>
            </w:pPr>
            <w:r w:rsidRPr="00E25E87">
              <w:rPr>
                <w:rStyle w:val="normaltextrun"/>
                <w:rFonts w:ascii="Arial" w:hAnsi="Arial" w:cs="Arial"/>
                <w:b/>
                <w:sz w:val="22"/>
                <w:szCs w:val="22"/>
              </w:rPr>
              <w:t>Internal to the Trust:</w:t>
            </w:r>
          </w:p>
          <w:p w14:paraId="598CEB8F"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 xml:space="preserve">Executive Directors </w:t>
            </w:r>
          </w:p>
          <w:p w14:paraId="0E35A19F"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Trust Board</w:t>
            </w:r>
          </w:p>
          <w:p w14:paraId="3A860DFB"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Senior Leadership Team</w:t>
            </w:r>
          </w:p>
          <w:p w14:paraId="43D31905"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 xml:space="preserve">Clinical and Non-Clinical Leaders </w:t>
            </w:r>
          </w:p>
          <w:p w14:paraId="1473AF8F"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Clinical and Non-Clinical Staff</w:t>
            </w:r>
          </w:p>
          <w:p w14:paraId="3522B327"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 xml:space="preserve">Hospital Operations Board </w:t>
            </w:r>
          </w:p>
          <w:p w14:paraId="0F3FAD79"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Strategic Delivery Group</w:t>
            </w:r>
          </w:p>
          <w:p w14:paraId="18EEA751"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 xml:space="preserve">Support functions </w:t>
            </w:r>
          </w:p>
          <w:p w14:paraId="16959649"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Staff Groups – Such as Care Matters, Medical Staffing Committee etc</w:t>
            </w:r>
          </w:p>
          <w:p w14:paraId="74616475" w14:textId="500197A8" w:rsid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Staff Organisational Representatives</w:t>
            </w:r>
          </w:p>
          <w:p w14:paraId="41FF0C4F"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Governance Team</w:t>
            </w:r>
          </w:p>
          <w:p w14:paraId="6823D714" w14:textId="7087F7B5" w:rsid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Complaints and PALS Team</w:t>
            </w:r>
          </w:p>
          <w:p w14:paraId="280FFCB4" w14:textId="77777777" w:rsidR="0028632C" w:rsidRDefault="0028632C" w:rsidP="0028632C">
            <w:pPr>
              <w:pStyle w:val="paragraph"/>
              <w:tabs>
                <w:tab w:val="left" w:pos="950"/>
              </w:tabs>
              <w:spacing w:before="0" w:beforeAutospacing="0" w:after="0" w:afterAutospacing="0"/>
              <w:jc w:val="both"/>
              <w:textAlignment w:val="baseline"/>
              <w:rPr>
                <w:rStyle w:val="normaltextrun"/>
                <w:rFonts w:ascii="Arial" w:hAnsi="Arial" w:cs="Arial"/>
                <w:b/>
                <w:sz w:val="22"/>
                <w:szCs w:val="22"/>
              </w:rPr>
            </w:pPr>
          </w:p>
          <w:p w14:paraId="61AA8219" w14:textId="6D77CD68" w:rsidR="00E25E87" w:rsidRPr="00E25E87" w:rsidRDefault="00E25E87" w:rsidP="0028632C">
            <w:pPr>
              <w:pStyle w:val="paragraph"/>
              <w:tabs>
                <w:tab w:val="left" w:pos="950"/>
              </w:tabs>
              <w:spacing w:before="0" w:beforeAutospacing="0" w:after="0" w:afterAutospacing="0"/>
              <w:jc w:val="both"/>
              <w:textAlignment w:val="baseline"/>
              <w:rPr>
                <w:rStyle w:val="normaltextrun"/>
                <w:rFonts w:ascii="Arial" w:hAnsi="Arial" w:cs="Arial"/>
                <w:b/>
                <w:sz w:val="22"/>
                <w:szCs w:val="22"/>
              </w:rPr>
            </w:pPr>
            <w:r w:rsidRPr="00E25E87">
              <w:rPr>
                <w:rStyle w:val="normaltextrun"/>
                <w:rFonts w:ascii="Arial" w:hAnsi="Arial" w:cs="Arial"/>
                <w:b/>
                <w:sz w:val="22"/>
                <w:szCs w:val="22"/>
              </w:rPr>
              <w:t>External to the Trust:</w:t>
            </w:r>
          </w:p>
          <w:p w14:paraId="5BA2E066"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 xml:space="preserve">Patients/carers </w:t>
            </w:r>
          </w:p>
          <w:p w14:paraId="748173AE"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 xml:space="preserve">Coroner’s services </w:t>
            </w:r>
          </w:p>
          <w:p w14:paraId="253FC1EA"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 xml:space="preserve">NHS Resolution </w:t>
            </w:r>
          </w:p>
          <w:p w14:paraId="19FEF079"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External Patient/Public Groups</w:t>
            </w:r>
          </w:p>
          <w:p w14:paraId="645C09DA"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 xml:space="preserve">The public </w:t>
            </w:r>
          </w:p>
          <w:p w14:paraId="39F2DD5E"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lastRenderedPageBreak/>
              <w:t xml:space="preserve">Trust Members </w:t>
            </w:r>
          </w:p>
          <w:p w14:paraId="35232B94"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 xml:space="preserve">Council of Governors </w:t>
            </w:r>
          </w:p>
          <w:p w14:paraId="214B8ABC"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 xml:space="preserve">Unions </w:t>
            </w:r>
          </w:p>
          <w:p w14:paraId="6A160A16"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New Devon CCG</w:t>
            </w:r>
          </w:p>
          <w:p w14:paraId="6A8DEC3E" w14:textId="7AE073CA" w:rsid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Devon County Council</w:t>
            </w:r>
          </w:p>
          <w:p w14:paraId="0FC71907" w14:textId="570EF287" w:rsidR="00BE7BD5" w:rsidRPr="00E25E87" w:rsidRDefault="00BE7BD5" w:rsidP="00E25E87">
            <w:pPr>
              <w:pStyle w:val="paragraph"/>
              <w:numPr>
                <w:ilvl w:val="0"/>
                <w:numId w:val="9"/>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Other local NHS Trusts </w:t>
            </w:r>
          </w:p>
          <w:p w14:paraId="1BF403ED"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 xml:space="preserve">Health and Social Care Senior Stakeholders from System-wide Organisations </w:t>
            </w:r>
          </w:p>
          <w:p w14:paraId="7B4765B9"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 xml:space="preserve">Institutional Stakeholders </w:t>
            </w:r>
          </w:p>
          <w:p w14:paraId="7D16671C" w14:textId="3B1B4802"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 xml:space="preserve">Regulators </w:t>
            </w:r>
          </w:p>
          <w:p w14:paraId="69E69976" w14:textId="0A32371A"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 xml:space="preserve">Representatives from Professional Bodies </w:t>
            </w:r>
          </w:p>
          <w:p w14:paraId="4E9A366F" w14:textId="77777777"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 xml:space="preserve">External Supplier Organisations </w:t>
            </w:r>
          </w:p>
          <w:p w14:paraId="0D270FC0" w14:textId="1001B4BF"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 xml:space="preserve">National and Regional Transformation Networks </w:t>
            </w:r>
          </w:p>
          <w:p w14:paraId="2E9400E8" w14:textId="64CE91C3" w:rsidR="00E25E87" w:rsidRPr="00E25E87" w:rsidRDefault="00E25E87" w:rsidP="00E25E87">
            <w:pPr>
              <w:pStyle w:val="paragraph"/>
              <w:numPr>
                <w:ilvl w:val="0"/>
                <w:numId w:val="9"/>
              </w:numPr>
              <w:spacing w:before="0" w:beforeAutospacing="0" w:after="0" w:afterAutospacing="0"/>
              <w:jc w:val="both"/>
              <w:textAlignment w:val="baseline"/>
              <w:rPr>
                <w:rFonts w:ascii="Arial" w:hAnsi="Arial" w:cs="Arial"/>
                <w:sz w:val="22"/>
                <w:szCs w:val="22"/>
              </w:rPr>
            </w:pPr>
            <w:r w:rsidRPr="00E25E87">
              <w:rPr>
                <w:rFonts w:ascii="Arial" w:hAnsi="Arial" w:cs="Arial"/>
                <w:sz w:val="22"/>
                <w:szCs w:val="22"/>
              </w:rPr>
              <w:t xml:space="preserve">Commercial Providers and Contractors </w:t>
            </w:r>
          </w:p>
          <w:p w14:paraId="43DD3D91" w14:textId="7EF39B0B" w:rsidR="00E25E87" w:rsidRPr="00E25E87" w:rsidRDefault="00E25E87" w:rsidP="00E25E87">
            <w:pPr>
              <w:pStyle w:val="paragraph"/>
              <w:numPr>
                <w:ilvl w:val="0"/>
                <w:numId w:val="9"/>
              </w:numPr>
              <w:spacing w:before="0" w:beforeAutospacing="0" w:after="0" w:afterAutospacing="0"/>
              <w:jc w:val="both"/>
              <w:textAlignment w:val="baseline"/>
              <w:rPr>
                <w:rStyle w:val="normaltextrun"/>
                <w:rFonts w:ascii="Arial" w:hAnsi="Arial" w:cs="Arial"/>
                <w:sz w:val="22"/>
                <w:szCs w:val="22"/>
              </w:rPr>
            </w:pPr>
            <w:r w:rsidRPr="00E25E87">
              <w:rPr>
                <w:rFonts w:ascii="Arial" w:hAnsi="Arial" w:cs="Arial"/>
                <w:sz w:val="22"/>
                <w:szCs w:val="22"/>
              </w:rPr>
              <w:t>Independent Sector Providers</w:t>
            </w:r>
          </w:p>
          <w:p w14:paraId="66255F16" w14:textId="77777777" w:rsidR="008E0D89" w:rsidRPr="00E25E87" w:rsidRDefault="008E0D89" w:rsidP="00F607B2">
            <w:pPr>
              <w:jc w:val="both"/>
              <w:rPr>
                <w:rFonts w:ascii="Arial" w:hAnsi="Arial" w:cs="Arial"/>
              </w:rPr>
            </w:pPr>
          </w:p>
        </w:tc>
      </w:tr>
      <w:tr w:rsidR="0087013E" w:rsidRPr="00F607B2" w14:paraId="426ABECF" w14:textId="77777777" w:rsidTr="00884334">
        <w:tc>
          <w:tcPr>
            <w:tcW w:w="10206" w:type="dxa"/>
            <w:shd w:val="clear" w:color="auto" w:fill="002060"/>
          </w:tcPr>
          <w:p w14:paraId="034D2AAC" w14:textId="7C44EC84" w:rsidR="0087013E" w:rsidRPr="00F607B2" w:rsidRDefault="0098533A" w:rsidP="00F607B2">
            <w:pPr>
              <w:jc w:val="both"/>
              <w:rPr>
                <w:rFonts w:ascii="Arial" w:hAnsi="Arial" w:cs="Arial"/>
                <w:b/>
              </w:rPr>
            </w:pPr>
            <w:r>
              <w:rPr>
                <w:rFonts w:ascii="Arial" w:hAnsi="Arial" w:cs="Arial"/>
                <w:b/>
              </w:rPr>
              <w:lastRenderedPageBreak/>
              <w:t>O</w:t>
            </w:r>
            <w:r w:rsidR="0087013E" w:rsidRPr="00F607B2">
              <w:rPr>
                <w:rFonts w:ascii="Arial" w:hAnsi="Arial" w:cs="Arial"/>
                <w:b/>
              </w:rPr>
              <w:t xml:space="preserve">RGANISATIONAL CHART </w:t>
            </w:r>
          </w:p>
        </w:tc>
      </w:tr>
      <w:tr w:rsidR="0087013E" w:rsidRPr="00F607B2" w14:paraId="3AEA884F" w14:textId="77777777" w:rsidTr="00884334">
        <w:tc>
          <w:tcPr>
            <w:tcW w:w="10206" w:type="dxa"/>
            <w:tcBorders>
              <w:bottom w:val="single" w:sz="4" w:space="0" w:color="auto"/>
            </w:tcBorders>
          </w:tcPr>
          <w:p w14:paraId="7A6FE786" w14:textId="4B621A45" w:rsidR="000C32E3" w:rsidRDefault="000C100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2B74E203">
                  <wp:simplePos x="0" y="0"/>
                  <wp:positionH relativeFrom="column">
                    <wp:posOffset>1083310</wp:posOffset>
                  </wp:positionH>
                  <wp:positionV relativeFrom="paragraph">
                    <wp:posOffset>44450</wp:posOffset>
                  </wp:positionV>
                  <wp:extent cx="4387850" cy="3244850"/>
                  <wp:effectExtent l="0" t="0" r="0" b="12700"/>
                  <wp:wrapThrough wrapText="bothSides">
                    <wp:wrapPolygon edited="0">
                      <wp:start x="7127" y="0"/>
                      <wp:lineTo x="7127" y="10145"/>
                      <wp:lineTo x="7690" y="12174"/>
                      <wp:lineTo x="7690" y="20290"/>
                      <wp:lineTo x="8440" y="21558"/>
                      <wp:lineTo x="8534" y="21558"/>
                      <wp:lineTo x="14442" y="21558"/>
                      <wp:lineTo x="14629" y="18895"/>
                      <wp:lineTo x="13879" y="18768"/>
                      <wp:lineTo x="8065" y="18261"/>
                      <wp:lineTo x="12847" y="18261"/>
                      <wp:lineTo x="14535" y="17753"/>
                      <wp:lineTo x="14629" y="15090"/>
                      <wp:lineTo x="13691" y="14837"/>
                      <wp:lineTo x="8065" y="14203"/>
                      <wp:lineTo x="14067" y="14203"/>
                      <wp:lineTo x="14629" y="14076"/>
                      <wp:lineTo x="14535" y="11793"/>
                      <wp:lineTo x="14160" y="11159"/>
                      <wp:lineTo x="13035" y="10145"/>
                      <wp:lineTo x="13035" y="0"/>
                      <wp:lineTo x="7127" y="0"/>
                    </wp:wrapPolygon>
                  </wp:wrapThrough>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19626B4F" w:rsidR="00D37AE2" w:rsidRDefault="00D37AE2" w:rsidP="00F607B2">
            <w:pPr>
              <w:jc w:val="both"/>
              <w:rPr>
                <w:rFonts w:ascii="Arial" w:hAnsi="Arial" w:cs="Arial"/>
              </w:rPr>
            </w:pPr>
          </w:p>
          <w:p w14:paraId="06AA57D0" w14:textId="77777777" w:rsidR="00D37AE2" w:rsidRPr="00D37AE2" w:rsidRDefault="00D37AE2" w:rsidP="00D37AE2">
            <w:pPr>
              <w:rPr>
                <w:rFonts w:ascii="Arial" w:hAnsi="Arial" w:cs="Arial"/>
              </w:rPr>
            </w:pPr>
          </w:p>
          <w:p w14:paraId="66702804" w14:textId="77777777" w:rsidR="00D37AE2" w:rsidRPr="00D37AE2" w:rsidRDefault="00D37AE2" w:rsidP="00D37AE2">
            <w:pPr>
              <w:rPr>
                <w:rFonts w:ascii="Arial" w:hAnsi="Arial" w:cs="Arial"/>
              </w:rPr>
            </w:pPr>
          </w:p>
          <w:p w14:paraId="037E8895" w14:textId="77777777" w:rsidR="00D37AE2" w:rsidRPr="00D37AE2" w:rsidRDefault="00D37AE2" w:rsidP="00D37AE2">
            <w:pPr>
              <w:rPr>
                <w:rFonts w:ascii="Arial" w:hAnsi="Arial" w:cs="Arial"/>
              </w:rPr>
            </w:pPr>
          </w:p>
          <w:p w14:paraId="6FBB7E01" w14:textId="284A79CC" w:rsidR="00D37AE2" w:rsidRDefault="00D37AE2" w:rsidP="00D37AE2">
            <w:pPr>
              <w:rPr>
                <w:rFonts w:ascii="Arial" w:hAnsi="Arial" w:cs="Arial"/>
              </w:rPr>
            </w:pPr>
          </w:p>
          <w:p w14:paraId="4C2F4D64" w14:textId="4DB8DDB4" w:rsidR="00D37AE2" w:rsidRDefault="00D37AE2" w:rsidP="00D37AE2">
            <w:pPr>
              <w:rPr>
                <w:rFonts w:ascii="Arial" w:hAnsi="Arial" w:cs="Arial"/>
              </w:rPr>
            </w:pPr>
          </w:p>
          <w:p w14:paraId="481E1D34" w14:textId="4653336D" w:rsidR="00D37AE2" w:rsidRDefault="00D37AE2" w:rsidP="00D37AE2">
            <w:pPr>
              <w:rPr>
                <w:rFonts w:ascii="Arial" w:hAnsi="Arial" w:cs="Arial"/>
              </w:rPr>
            </w:pPr>
          </w:p>
          <w:p w14:paraId="215007AB" w14:textId="77777777" w:rsidR="000C32E3" w:rsidRDefault="000C32E3" w:rsidP="00D37AE2">
            <w:pPr>
              <w:rPr>
                <w:rFonts w:ascii="Arial" w:hAnsi="Arial" w:cs="Arial"/>
              </w:rPr>
            </w:pPr>
          </w:p>
          <w:p w14:paraId="1E23281A" w14:textId="77777777" w:rsidR="00D37AE2" w:rsidRDefault="00D37AE2" w:rsidP="00D37AE2">
            <w:pPr>
              <w:rPr>
                <w:rFonts w:ascii="Arial" w:hAnsi="Arial" w:cs="Arial"/>
              </w:rPr>
            </w:pPr>
          </w:p>
          <w:p w14:paraId="5EEF3820" w14:textId="77777777" w:rsidR="00D37AE2" w:rsidRDefault="00D37AE2" w:rsidP="00D37AE2">
            <w:pPr>
              <w:rPr>
                <w:rFonts w:ascii="Arial" w:hAnsi="Arial" w:cs="Arial"/>
              </w:rPr>
            </w:pPr>
          </w:p>
          <w:p w14:paraId="00E8A6C8" w14:textId="45C62E68" w:rsidR="00D37AE2" w:rsidRPr="00D37AE2" w:rsidRDefault="00D37AE2" w:rsidP="00D37AE2">
            <w:pPr>
              <w:rPr>
                <w:rFonts w:ascii="Arial" w:hAnsi="Arial" w:cs="Arial"/>
              </w:rPr>
            </w:pPr>
          </w:p>
        </w:tc>
      </w:tr>
      <w:tr w:rsidR="00EB350B" w:rsidRPr="00F607B2" w14:paraId="52D3F1F7" w14:textId="77777777" w:rsidTr="00884334">
        <w:tc>
          <w:tcPr>
            <w:tcW w:w="10206" w:type="dxa"/>
            <w:shd w:val="clear" w:color="auto" w:fill="002060"/>
          </w:tcPr>
          <w:p w14:paraId="2565F0CF" w14:textId="25A123B1" w:rsidR="00EB350B" w:rsidRDefault="00B911F8" w:rsidP="005F796C">
            <w:pPr>
              <w:jc w:val="both"/>
              <w:rPr>
                <w:rFonts w:ascii="Arial" w:hAnsi="Arial" w:cs="Arial"/>
                <w:b/>
              </w:rPr>
            </w:pPr>
            <w:r>
              <w:br w:type="page"/>
            </w:r>
            <w:r w:rsidR="009F37F8"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67A6828D" w14:textId="2505B709" w:rsidR="00EB350B" w:rsidRPr="00C7223D" w:rsidRDefault="00C7223D" w:rsidP="00C7223D">
            <w:pPr>
              <w:pStyle w:val="ListParagraph"/>
              <w:numPr>
                <w:ilvl w:val="0"/>
                <w:numId w:val="10"/>
              </w:numPr>
              <w:spacing w:before="0"/>
              <w:ind w:left="714" w:hanging="357"/>
              <w:rPr>
                <w:rFonts w:cs="Arial"/>
              </w:rPr>
            </w:pPr>
            <w:r w:rsidRPr="00C7223D">
              <w:rPr>
                <w:rFonts w:cs="Arial"/>
              </w:rPr>
              <w:t>To work autonomously within delegated levels of authority.  Freedom to take action based on own interpretation of professional/relevant policies and law, advising the organisation on how these should be interpreted and implemented.</w:t>
            </w:r>
          </w:p>
          <w:p w14:paraId="2D922083" w14:textId="69C132FE" w:rsidR="00C7223D" w:rsidRPr="00C7223D" w:rsidRDefault="00C7223D" w:rsidP="00C7223D">
            <w:pPr>
              <w:pStyle w:val="ListParagraph"/>
              <w:numPr>
                <w:ilvl w:val="0"/>
                <w:numId w:val="10"/>
              </w:numPr>
              <w:spacing w:before="0"/>
              <w:ind w:left="714" w:hanging="357"/>
              <w:rPr>
                <w:rFonts w:cs="Arial"/>
              </w:rPr>
            </w:pPr>
            <w:r w:rsidRPr="00C7223D">
              <w:rPr>
                <w:rFonts w:cs="Arial"/>
              </w:rPr>
              <w:t>Advising the organisation how to interpret law/cases when managing/responding to legal claims.  The role is a specialist role which is able to act within broad occupational policies and only seeking advice as necessary from external specialists.</w:t>
            </w:r>
          </w:p>
          <w:p w14:paraId="2B40DDC0" w14:textId="0D5FF59D" w:rsidR="00C7223D" w:rsidRPr="00C7223D" w:rsidRDefault="00C7223D" w:rsidP="00C7223D">
            <w:pPr>
              <w:pStyle w:val="ListParagraph"/>
              <w:numPr>
                <w:ilvl w:val="0"/>
                <w:numId w:val="10"/>
              </w:numPr>
              <w:spacing w:before="0"/>
              <w:ind w:left="714" w:hanging="357"/>
              <w:rPr>
                <w:rFonts w:cs="Arial"/>
              </w:rPr>
            </w:pPr>
            <w:r w:rsidRPr="00C7223D">
              <w:rPr>
                <w:rFonts w:cs="Arial"/>
              </w:rPr>
              <w:t xml:space="preserve">To maintain </w:t>
            </w:r>
            <w:r w:rsidR="00AA0C15" w:rsidRPr="00C7223D">
              <w:rPr>
                <w:rFonts w:cs="Arial"/>
              </w:rPr>
              <w:t>ones,</w:t>
            </w:r>
            <w:r w:rsidRPr="00C7223D">
              <w:rPr>
                <w:rFonts w:cs="Arial"/>
              </w:rPr>
              <w:t xml:space="preserve"> own high professional standards and actively seek opportunities to deve</w:t>
            </w:r>
            <w:r>
              <w:rPr>
                <w:rFonts w:cs="Arial"/>
              </w:rPr>
              <w:t>lo</w:t>
            </w:r>
            <w:r w:rsidRPr="00C7223D">
              <w:rPr>
                <w:rFonts w:cs="Arial"/>
              </w:rPr>
              <w:t>p self and others within the Legal Team.</w:t>
            </w:r>
          </w:p>
          <w:p w14:paraId="488CA88E" w14:textId="54F01EC9" w:rsidR="00C7223D" w:rsidRPr="00C7223D" w:rsidRDefault="00C7223D" w:rsidP="00C7223D">
            <w:pPr>
              <w:pStyle w:val="ListParagraph"/>
              <w:numPr>
                <w:ilvl w:val="0"/>
                <w:numId w:val="10"/>
              </w:numPr>
              <w:spacing w:before="0"/>
              <w:ind w:left="714" w:hanging="357"/>
              <w:rPr>
                <w:rFonts w:cs="Arial"/>
              </w:rPr>
            </w:pPr>
            <w:r w:rsidRPr="00C7223D">
              <w:rPr>
                <w:rFonts w:cs="Arial"/>
              </w:rPr>
              <w:t>To be professionally responsible for own workload and workload of the Legal Team, including ongoing prioritisation of workload of the whole team.</w:t>
            </w:r>
          </w:p>
          <w:p w14:paraId="3B83C05A" w14:textId="77777777" w:rsidR="00C7223D" w:rsidRPr="00C7223D" w:rsidRDefault="00C7223D" w:rsidP="00C7223D">
            <w:pPr>
              <w:pStyle w:val="ListParagraph"/>
              <w:numPr>
                <w:ilvl w:val="0"/>
                <w:numId w:val="10"/>
              </w:numPr>
              <w:spacing w:before="0"/>
              <w:ind w:left="714" w:hanging="357"/>
              <w:rPr>
                <w:rFonts w:cs="Arial"/>
              </w:rPr>
            </w:pPr>
            <w:r w:rsidRPr="00C7223D">
              <w:rPr>
                <w:rFonts w:cs="Arial"/>
              </w:rPr>
              <w:t>To work within the business standards code of practice for senior managers.</w:t>
            </w:r>
          </w:p>
          <w:p w14:paraId="60B754FC" w14:textId="00A5EC64" w:rsidR="00C7223D" w:rsidRPr="00C7223D" w:rsidRDefault="00C7223D" w:rsidP="00C7223D">
            <w:pPr>
              <w:pStyle w:val="ListParagraph"/>
              <w:numPr>
                <w:ilvl w:val="0"/>
                <w:numId w:val="10"/>
              </w:numPr>
              <w:spacing w:before="0"/>
              <w:ind w:left="714" w:hanging="357"/>
              <w:rPr>
                <w:rFonts w:cs="Arial"/>
              </w:rPr>
            </w:pPr>
            <w:r w:rsidRPr="00C7223D">
              <w:rPr>
                <w:rFonts w:cs="Arial"/>
              </w:rPr>
              <w:t>To use managerial and judgement skills to analyse highly comp</w:t>
            </w:r>
            <w:r>
              <w:rPr>
                <w:rFonts w:cs="Arial"/>
              </w:rPr>
              <w:t>le</w:t>
            </w:r>
            <w:r w:rsidRPr="00C7223D">
              <w:rPr>
                <w:rFonts w:cs="Arial"/>
              </w:rPr>
              <w:t>x situations and formulate appropriate solutions/responses.</w:t>
            </w:r>
          </w:p>
          <w:p w14:paraId="5B083606" w14:textId="09F6C1A4" w:rsidR="00C7223D" w:rsidRDefault="00C7223D" w:rsidP="00C7223D">
            <w:pPr>
              <w:pStyle w:val="ListParagraph"/>
              <w:numPr>
                <w:ilvl w:val="0"/>
                <w:numId w:val="10"/>
              </w:numPr>
              <w:spacing w:before="0"/>
              <w:ind w:left="714" w:hanging="357"/>
              <w:rPr>
                <w:rFonts w:cs="Arial"/>
              </w:rPr>
            </w:pPr>
            <w:r w:rsidRPr="00C7223D">
              <w:rPr>
                <w:rFonts w:cs="Arial"/>
              </w:rPr>
              <w:t>To work within Trust policies and procedures.</w:t>
            </w:r>
          </w:p>
          <w:p w14:paraId="27F6767C" w14:textId="02F3B8E1" w:rsidR="00C7223D" w:rsidRPr="00C7223D" w:rsidRDefault="00C7223D" w:rsidP="00AA0C15">
            <w:pPr>
              <w:pStyle w:val="ListParagraph"/>
              <w:spacing w:before="0"/>
              <w:ind w:left="714"/>
              <w:rPr>
                <w:rFonts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182C16" w14:paraId="4B82442A" w14:textId="77777777" w:rsidTr="00884334">
        <w:tc>
          <w:tcPr>
            <w:tcW w:w="10206" w:type="dxa"/>
            <w:tcBorders>
              <w:bottom w:val="single" w:sz="4" w:space="0" w:color="auto"/>
            </w:tcBorders>
          </w:tcPr>
          <w:p w14:paraId="5D1FC3ED" w14:textId="0254252D" w:rsidR="0087013E" w:rsidRPr="0029738D" w:rsidRDefault="00C7223D" w:rsidP="0029738D">
            <w:pPr>
              <w:pStyle w:val="ListParagraph"/>
              <w:numPr>
                <w:ilvl w:val="0"/>
                <w:numId w:val="11"/>
              </w:numPr>
              <w:spacing w:before="0"/>
              <w:ind w:left="714" w:hanging="357"/>
              <w:rPr>
                <w:rFonts w:cs="Arial"/>
              </w:rPr>
            </w:pPr>
            <w:r w:rsidRPr="0029738D">
              <w:rPr>
                <w:rFonts w:cs="Arial"/>
              </w:rPr>
              <w:t>To communicate highly contentious sensitive information often in a hostile and antagonistic at</w:t>
            </w:r>
            <w:r w:rsidR="0029738D">
              <w:rPr>
                <w:rFonts w:cs="Arial"/>
              </w:rPr>
              <w:t>mosphere</w:t>
            </w:r>
            <w:r w:rsidRPr="0029738D">
              <w:rPr>
                <w:rFonts w:cs="Arial"/>
              </w:rPr>
              <w:t xml:space="preserve"> in order to provide a legal advisory service associated with specialist litigation.</w:t>
            </w:r>
          </w:p>
          <w:p w14:paraId="3B380530" w14:textId="38109788" w:rsidR="00C7223D" w:rsidRPr="0029738D" w:rsidRDefault="00C7223D" w:rsidP="0029738D">
            <w:pPr>
              <w:pStyle w:val="ListParagraph"/>
              <w:numPr>
                <w:ilvl w:val="0"/>
                <w:numId w:val="11"/>
              </w:numPr>
              <w:spacing w:before="0"/>
              <w:ind w:left="714" w:hanging="357"/>
              <w:rPr>
                <w:rFonts w:cs="Arial"/>
              </w:rPr>
            </w:pPr>
            <w:r w:rsidRPr="0029738D">
              <w:rPr>
                <w:rFonts w:cs="Arial"/>
              </w:rPr>
              <w:lastRenderedPageBreak/>
              <w:t xml:space="preserve">To provide legal advice on a range of clinical and non-clinical issues and policies with wide organisational impact/to give advice at the highest level with service-wide </w:t>
            </w:r>
            <w:r w:rsidR="0029738D" w:rsidRPr="0029738D">
              <w:rPr>
                <w:rFonts w:cs="Arial"/>
              </w:rPr>
              <w:t>impact</w:t>
            </w:r>
            <w:r w:rsidR="00182C16" w:rsidRPr="0029738D">
              <w:rPr>
                <w:rFonts w:cs="Arial"/>
              </w:rPr>
              <w:t>.</w:t>
            </w:r>
          </w:p>
          <w:p w14:paraId="3D07DC1D" w14:textId="77777777" w:rsidR="00182C16" w:rsidRPr="0029738D" w:rsidRDefault="00182C16" w:rsidP="0029738D">
            <w:pPr>
              <w:pStyle w:val="ListParagraph"/>
              <w:numPr>
                <w:ilvl w:val="0"/>
                <w:numId w:val="11"/>
              </w:numPr>
              <w:spacing w:before="0"/>
              <w:ind w:left="714" w:hanging="357"/>
              <w:rPr>
                <w:rFonts w:cs="Arial"/>
              </w:rPr>
            </w:pPr>
            <w:r w:rsidRPr="0029738D">
              <w:rPr>
                <w:rFonts w:cs="Arial"/>
              </w:rPr>
              <w:t>To obtain evidence from witnesses and inquests.</w:t>
            </w:r>
          </w:p>
          <w:p w14:paraId="529E8B24" w14:textId="77777777" w:rsidR="00182C16" w:rsidRPr="0029738D" w:rsidRDefault="00182C16" w:rsidP="0029738D">
            <w:pPr>
              <w:jc w:val="both"/>
              <w:rPr>
                <w:rFonts w:ascii="Arial" w:hAnsi="Arial" w:cs="Arial"/>
              </w:rPr>
            </w:pPr>
          </w:p>
          <w:p w14:paraId="3004CA63" w14:textId="77777777" w:rsidR="00182C16" w:rsidRPr="0029738D" w:rsidRDefault="00182C16" w:rsidP="0029738D">
            <w:pPr>
              <w:jc w:val="both"/>
              <w:rPr>
                <w:rFonts w:ascii="Arial" w:hAnsi="Arial" w:cs="Arial"/>
                <w:b/>
              </w:rPr>
            </w:pPr>
            <w:r w:rsidRPr="0029738D">
              <w:rPr>
                <w:rFonts w:ascii="Arial" w:hAnsi="Arial" w:cs="Arial"/>
                <w:b/>
              </w:rPr>
              <w:t xml:space="preserve">Legal Advice </w:t>
            </w:r>
          </w:p>
          <w:p w14:paraId="3B9F011C" w14:textId="45DE1EC5" w:rsidR="00182C16" w:rsidRPr="0029738D" w:rsidRDefault="00182C16" w:rsidP="0029738D">
            <w:pPr>
              <w:pStyle w:val="ListParagraph"/>
              <w:numPr>
                <w:ilvl w:val="0"/>
                <w:numId w:val="12"/>
              </w:numPr>
              <w:spacing w:before="0"/>
              <w:rPr>
                <w:rFonts w:cs="Arial"/>
              </w:rPr>
            </w:pPr>
            <w:r w:rsidRPr="0029738D">
              <w:rPr>
                <w:rFonts w:cs="Arial"/>
              </w:rPr>
              <w:t>To provide expert legal and practical advice on contentious, complex and sensitive clinical issues that arises within the Trust including sharing the emergency on-call advisory service.</w:t>
            </w:r>
          </w:p>
          <w:p w14:paraId="20274799" w14:textId="3E765DB3" w:rsidR="00182C16" w:rsidRPr="0029738D" w:rsidRDefault="00182C16" w:rsidP="0029738D">
            <w:pPr>
              <w:pStyle w:val="ListParagraph"/>
              <w:numPr>
                <w:ilvl w:val="0"/>
                <w:numId w:val="12"/>
              </w:numPr>
              <w:spacing w:before="0"/>
              <w:rPr>
                <w:rFonts w:cs="Arial"/>
              </w:rPr>
            </w:pPr>
            <w:r w:rsidRPr="0029738D">
              <w:rPr>
                <w:rFonts w:cs="Arial"/>
              </w:rPr>
              <w:t>To participate in and provide legal advice where necessary to Trust Working Groups and Committees as well as the Trusts Executive.</w:t>
            </w:r>
          </w:p>
          <w:p w14:paraId="526E119E" w14:textId="6F1FA22D" w:rsidR="00182C16" w:rsidRPr="0029738D" w:rsidRDefault="00182C16" w:rsidP="0029738D">
            <w:pPr>
              <w:pStyle w:val="ListParagraph"/>
              <w:numPr>
                <w:ilvl w:val="0"/>
                <w:numId w:val="12"/>
              </w:numPr>
              <w:spacing w:before="0"/>
              <w:rPr>
                <w:rFonts w:cs="Arial"/>
              </w:rPr>
            </w:pPr>
            <w:r w:rsidRPr="0029738D">
              <w:rPr>
                <w:rFonts w:cs="Arial"/>
              </w:rPr>
              <w:t>To protect the interests of the Trust and staff members generally against any potential issues of unlawful conduct, negligence of professional misconduct, or where the Trust may sustain reputational damage.</w:t>
            </w:r>
          </w:p>
          <w:p w14:paraId="72071FD6" w14:textId="77777777" w:rsidR="00182C16" w:rsidRPr="0029738D" w:rsidRDefault="00182C16" w:rsidP="0029738D">
            <w:pPr>
              <w:pStyle w:val="ListParagraph"/>
              <w:numPr>
                <w:ilvl w:val="0"/>
                <w:numId w:val="12"/>
              </w:numPr>
              <w:spacing w:before="0"/>
              <w:rPr>
                <w:rFonts w:cs="Arial"/>
              </w:rPr>
            </w:pPr>
            <w:r w:rsidRPr="0029738D">
              <w:rPr>
                <w:rFonts w:cs="Arial"/>
              </w:rPr>
              <w:t xml:space="preserve">To provide legal and ethical advice to the Trust Ethics Committee as required. </w:t>
            </w:r>
          </w:p>
          <w:p w14:paraId="7A4EFA3C" w14:textId="77777777" w:rsidR="00182C16" w:rsidRPr="0029738D" w:rsidRDefault="00182C16" w:rsidP="0029738D">
            <w:pPr>
              <w:jc w:val="both"/>
              <w:rPr>
                <w:rFonts w:ascii="Arial" w:hAnsi="Arial" w:cs="Arial"/>
              </w:rPr>
            </w:pPr>
          </w:p>
          <w:p w14:paraId="27835E63" w14:textId="77777777" w:rsidR="00182C16" w:rsidRPr="0029738D" w:rsidRDefault="00182C16" w:rsidP="0029738D">
            <w:pPr>
              <w:jc w:val="both"/>
              <w:rPr>
                <w:rFonts w:ascii="Arial" w:hAnsi="Arial" w:cs="Arial"/>
                <w:b/>
              </w:rPr>
            </w:pPr>
            <w:r w:rsidRPr="0029738D">
              <w:rPr>
                <w:rFonts w:ascii="Arial" w:hAnsi="Arial" w:cs="Arial"/>
                <w:b/>
              </w:rPr>
              <w:t>Court Applications (High Court/Court of Protection)</w:t>
            </w:r>
          </w:p>
          <w:p w14:paraId="28D00262" w14:textId="6F9215DE" w:rsidR="00182C16" w:rsidRPr="0029738D" w:rsidRDefault="00182C16" w:rsidP="0029738D">
            <w:pPr>
              <w:pStyle w:val="ListParagraph"/>
              <w:numPr>
                <w:ilvl w:val="0"/>
                <w:numId w:val="13"/>
              </w:numPr>
              <w:spacing w:before="0"/>
              <w:rPr>
                <w:rFonts w:cs="Arial"/>
              </w:rPr>
            </w:pPr>
            <w:r w:rsidRPr="0029738D">
              <w:rPr>
                <w:rFonts w:cs="Arial"/>
              </w:rPr>
              <w:t>To provide expert legal advice as to wh</w:t>
            </w:r>
            <w:r w:rsidR="0029738D">
              <w:rPr>
                <w:rFonts w:cs="Arial"/>
              </w:rPr>
              <w:t>e</w:t>
            </w:r>
            <w:r w:rsidRPr="0029738D">
              <w:rPr>
                <w:rFonts w:cs="Arial"/>
              </w:rPr>
              <w:t>n an application to Court is required by the law.</w:t>
            </w:r>
          </w:p>
          <w:p w14:paraId="0A546286" w14:textId="76880AB1" w:rsidR="00182C16" w:rsidRPr="0029738D" w:rsidRDefault="00182C16" w:rsidP="0029738D">
            <w:pPr>
              <w:pStyle w:val="ListParagraph"/>
              <w:numPr>
                <w:ilvl w:val="0"/>
                <w:numId w:val="13"/>
              </w:numPr>
              <w:spacing w:before="0"/>
              <w:rPr>
                <w:rFonts w:cs="Arial"/>
              </w:rPr>
            </w:pPr>
            <w:r w:rsidRPr="0029738D">
              <w:rPr>
                <w:rFonts w:cs="Arial"/>
              </w:rPr>
              <w:t xml:space="preserve">To identify and obtain all evidence as required by the Trust to </w:t>
            </w:r>
            <w:r w:rsidR="0029738D" w:rsidRPr="0029738D">
              <w:rPr>
                <w:rFonts w:cs="Arial"/>
              </w:rPr>
              <w:t>achieve</w:t>
            </w:r>
            <w:r w:rsidRPr="0029738D">
              <w:rPr>
                <w:rFonts w:cs="Arial"/>
              </w:rPr>
              <w:t xml:space="preserve"> the desired outcome</w:t>
            </w:r>
          </w:p>
          <w:p w14:paraId="6CC050B1" w14:textId="163DD73B" w:rsidR="00182C16" w:rsidRPr="0029738D" w:rsidRDefault="00182C16" w:rsidP="0029738D">
            <w:pPr>
              <w:pStyle w:val="ListParagraph"/>
              <w:numPr>
                <w:ilvl w:val="0"/>
                <w:numId w:val="13"/>
              </w:numPr>
              <w:spacing w:before="0"/>
              <w:rPr>
                <w:rFonts w:cs="Arial"/>
              </w:rPr>
            </w:pPr>
            <w:r w:rsidRPr="0029738D">
              <w:rPr>
                <w:rFonts w:cs="Arial"/>
              </w:rPr>
              <w:t xml:space="preserve">To accurately prepare formal Court documents required to achieve the </w:t>
            </w:r>
            <w:r w:rsidR="0029738D" w:rsidRPr="0029738D">
              <w:rPr>
                <w:rFonts w:cs="Arial"/>
              </w:rPr>
              <w:t>desired</w:t>
            </w:r>
            <w:r w:rsidRPr="0029738D">
              <w:rPr>
                <w:rFonts w:cs="Arial"/>
              </w:rPr>
              <w:t xml:space="preserve"> outcome.</w:t>
            </w:r>
          </w:p>
          <w:p w14:paraId="212DFBFB" w14:textId="77777777" w:rsidR="00182C16" w:rsidRPr="0029738D" w:rsidRDefault="00182C16" w:rsidP="0029738D">
            <w:pPr>
              <w:pStyle w:val="ListParagraph"/>
              <w:numPr>
                <w:ilvl w:val="0"/>
                <w:numId w:val="13"/>
              </w:numPr>
              <w:spacing w:before="0"/>
              <w:rPr>
                <w:rFonts w:cs="Arial"/>
              </w:rPr>
            </w:pPr>
            <w:r w:rsidRPr="0029738D">
              <w:rPr>
                <w:rFonts w:cs="Arial"/>
              </w:rPr>
              <w:t>To approve appropriate Counsel to conduct proceedings and provide support accordingly.</w:t>
            </w:r>
          </w:p>
          <w:p w14:paraId="3A2E8378" w14:textId="58710947" w:rsidR="00182C16" w:rsidRPr="0029738D" w:rsidRDefault="00182C16" w:rsidP="0029738D">
            <w:pPr>
              <w:pStyle w:val="ListParagraph"/>
              <w:numPr>
                <w:ilvl w:val="0"/>
                <w:numId w:val="13"/>
              </w:numPr>
              <w:spacing w:before="0"/>
              <w:rPr>
                <w:rFonts w:cs="Arial"/>
              </w:rPr>
            </w:pPr>
            <w:r w:rsidRPr="0029738D">
              <w:rPr>
                <w:rFonts w:cs="Arial"/>
              </w:rPr>
              <w:t xml:space="preserve">To advise, support and keep updated Trust </w:t>
            </w:r>
            <w:r w:rsidR="0029738D" w:rsidRPr="0029738D">
              <w:rPr>
                <w:rFonts w:cs="Arial"/>
              </w:rPr>
              <w:t>clinicians</w:t>
            </w:r>
            <w:r w:rsidRPr="0029738D">
              <w:rPr>
                <w:rFonts w:cs="Arial"/>
              </w:rPr>
              <w:t xml:space="preserve"> involved in legal proceedings. </w:t>
            </w:r>
          </w:p>
          <w:p w14:paraId="69F4325A" w14:textId="77777777" w:rsidR="00182C16" w:rsidRPr="0029738D" w:rsidRDefault="00182C16" w:rsidP="0029738D">
            <w:pPr>
              <w:jc w:val="both"/>
              <w:rPr>
                <w:rFonts w:ascii="Arial" w:hAnsi="Arial" w:cs="Arial"/>
              </w:rPr>
            </w:pPr>
          </w:p>
          <w:p w14:paraId="6357BC22" w14:textId="77777777" w:rsidR="00182C16" w:rsidRPr="0029738D" w:rsidRDefault="00182C16" w:rsidP="0029738D">
            <w:pPr>
              <w:jc w:val="both"/>
              <w:rPr>
                <w:rFonts w:ascii="Arial" w:hAnsi="Arial" w:cs="Arial"/>
                <w:b/>
              </w:rPr>
            </w:pPr>
            <w:r w:rsidRPr="0029738D">
              <w:rPr>
                <w:rFonts w:ascii="Arial" w:hAnsi="Arial" w:cs="Arial"/>
                <w:b/>
              </w:rPr>
              <w:t xml:space="preserve">Coroners Inquests </w:t>
            </w:r>
          </w:p>
          <w:p w14:paraId="22CA4969" w14:textId="77777777" w:rsidR="00182C16" w:rsidRPr="0029738D" w:rsidRDefault="00182C16" w:rsidP="0029738D">
            <w:pPr>
              <w:pStyle w:val="ListParagraph"/>
              <w:numPr>
                <w:ilvl w:val="0"/>
                <w:numId w:val="14"/>
              </w:numPr>
              <w:spacing w:before="0"/>
              <w:rPr>
                <w:rFonts w:cs="Arial"/>
              </w:rPr>
            </w:pPr>
            <w:r w:rsidRPr="0029738D">
              <w:rPr>
                <w:rFonts w:cs="Arial"/>
              </w:rPr>
              <w:t>To provide expert legal advice on contentious inquests.</w:t>
            </w:r>
          </w:p>
          <w:p w14:paraId="399AE1BE" w14:textId="422F9C9F" w:rsidR="00182C16" w:rsidRPr="0029738D" w:rsidRDefault="00182C16" w:rsidP="0029738D">
            <w:pPr>
              <w:pStyle w:val="ListParagraph"/>
              <w:numPr>
                <w:ilvl w:val="0"/>
                <w:numId w:val="14"/>
              </w:numPr>
              <w:spacing w:before="0"/>
              <w:rPr>
                <w:rFonts w:cs="Arial"/>
              </w:rPr>
            </w:pPr>
            <w:r w:rsidRPr="0029738D">
              <w:rPr>
                <w:rFonts w:cs="Arial"/>
              </w:rPr>
              <w:t xml:space="preserve">To identify potential </w:t>
            </w:r>
            <w:r w:rsidR="0029738D" w:rsidRPr="0029738D">
              <w:rPr>
                <w:rFonts w:cs="Arial"/>
              </w:rPr>
              <w:t>issues</w:t>
            </w:r>
            <w:r w:rsidRPr="0029738D">
              <w:rPr>
                <w:rFonts w:cs="Arial"/>
              </w:rPr>
              <w:t xml:space="preserve"> for the Trust and obtain clinical witness statements.</w:t>
            </w:r>
          </w:p>
          <w:p w14:paraId="6331A3B7" w14:textId="5AD5D7AF" w:rsidR="00182C16" w:rsidRPr="0029738D" w:rsidRDefault="00182C16" w:rsidP="0029738D">
            <w:pPr>
              <w:pStyle w:val="ListParagraph"/>
              <w:numPr>
                <w:ilvl w:val="0"/>
                <w:numId w:val="14"/>
              </w:numPr>
              <w:spacing w:before="0"/>
              <w:rPr>
                <w:rFonts w:cs="Arial"/>
              </w:rPr>
            </w:pPr>
            <w:r w:rsidRPr="0029738D">
              <w:rPr>
                <w:rFonts w:cs="Arial"/>
              </w:rPr>
              <w:t xml:space="preserve">To identify risks to </w:t>
            </w:r>
            <w:r w:rsidR="0029738D" w:rsidRPr="0029738D">
              <w:rPr>
                <w:rFonts w:cs="Arial"/>
              </w:rPr>
              <w:t>the</w:t>
            </w:r>
            <w:r w:rsidRPr="0029738D">
              <w:rPr>
                <w:rFonts w:cs="Arial"/>
              </w:rPr>
              <w:t xml:space="preserve"> Trust so as to avoid PFD Reports being issues.</w:t>
            </w:r>
          </w:p>
          <w:p w14:paraId="4D4FE8A9" w14:textId="259BB598" w:rsidR="00182C16" w:rsidRPr="0029738D" w:rsidRDefault="00182C16" w:rsidP="0029738D">
            <w:pPr>
              <w:pStyle w:val="ListParagraph"/>
              <w:numPr>
                <w:ilvl w:val="0"/>
                <w:numId w:val="14"/>
              </w:numPr>
              <w:spacing w:before="0"/>
              <w:rPr>
                <w:rFonts w:cs="Arial"/>
              </w:rPr>
            </w:pPr>
            <w:r w:rsidRPr="0029738D">
              <w:rPr>
                <w:rFonts w:cs="Arial"/>
              </w:rPr>
              <w:t xml:space="preserve">To </w:t>
            </w:r>
            <w:r w:rsidR="0029738D" w:rsidRPr="0029738D">
              <w:rPr>
                <w:rFonts w:cs="Arial"/>
              </w:rPr>
              <w:t>advise</w:t>
            </w:r>
            <w:r w:rsidRPr="0029738D">
              <w:rPr>
                <w:rFonts w:cs="Arial"/>
              </w:rPr>
              <w:t>, prepare and support Trust clinicians required to attend inquests.</w:t>
            </w:r>
          </w:p>
          <w:p w14:paraId="309ABDDB" w14:textId="53BA3C02" w:rsidR="00182C16" w:rsidRPr="0029738D" w:rsidRDefault="00182C16" w:rsidP="0029738D">
            <w:pPr>
              <w:pStyle w:val="ListParagraph"/>
              <w:numPr>
                <w:ilvl w:val="0"/>
                <w:numId w:val="14"/>
              </w:numPr>
              <w:spacing w:before="0"/>
              <w:rPr>
                <w:rFonts w:cs="Arial"/>
              </w:rPr>
            </w:pPr>
            <w:r w:rsidRPr="0029738D">
              <w:rPr>
                <w:rFonts w:cs="Arial"/>
              </w:rPr>
              <w:t xml:space="preserve">To provide advocacy in the Coroners Court and to make legal </w:t>
            </w:r>
            <w:r w:rsidR="0029738D" w:rsidRPr="0029738D">
              <w:rPr>
                <w:rFonts w:cs="Arial"/>
              </w:rPr>
              <w:t>submissions</w:t>
            </w:r>
            <w:r w:rsidRPr="0029738D">
              <w:rPr>
                <w:rFonts w:cs="Arial"/>
              </w:rPr>
              <w:t xml:space="preserve"> where required.</w:t>
            </w:r>
          </w:p>
          <w:p w14:paraId="2F002435" w14:textId="5C317D94" w:rsidR="00182C16" w:rsidRPr="0029738D" w:rsidRDefault="00182C16" w:rsidP="0029738D">
            <w:pPr>
              <w:pStyle w:val="ListParagraph"/>
              <w:numPr>
                <w:ilvl w:val="0"/>
                <w:numId w:val="14"/>
              </w:numPr>
              <w:spacing w:before="0"/>
              <w:rPr>
                <w:rFonts w:cs="Arial"/>
              </w:rPr>
            </w:pPr>
            <w:r w:rsidRPr="0029738D">
              <w:rPr>
                <w:rFonts w:cs="Arial"/>
              </w:rPr>
              <w:t xml:space="preserve">To maintain good working </w:t>
            </w:r>
            <w:r w:rsidR="0029738D" w:rsidRPr="0029738D">
              <w:rPr>
                <w:rFonts w:cs="Arial"/>
              </w:rPr>
              <w:t>relationships</w:t>
            </w:r>
            <w:r w:rsidRPr="0029738D">
              <w:rPr>
                <w:rFonts w:cs="Arial"/>
              </w:rPr>
              <w:t xml:space="preserve"> with the </w:t>
            </w:r>
            <w:r w:rsidR="0029738D" w:rsidRPr="0029738D">
              <w:rPr>
                <w:rFonts w:cs="Arial"/>
              </w:rPr>
              <w:t>Coroners</w:t>
            </w:r>
            <w:r w:rsidRPr="0029738D">
              <w:rPr>
                <w:rFonts w:cs="Arial"/>
              </w:rPr>
              <w:t xml:space="preserve"> and Coroners Officers.</w:t>
            </w:r>
          </w:p>
          <w:p w14:paraId="74FBAF24" w14:textId="53CAACEE" w:rsidR="00182C16" w:rsidRPr="0029738D" w:rsidRDefault="00182C16" w:rsidP="0029738D">
            <w:pPr>
              <w:pStyle w:val="ListParagraph"/>
              <w:numPr>
                <w:ilvl w:val="0"/>
                <w:numId w:val="14"/>
              </w:numPr>
              <w:spacing w:before="0"/>
              <w:rPr>
                <w:rFonts w:cs="Arial"/>
              </w:rPr>
            </w:pPr>
            <w:r w:rsidRPr="0029738D">
              <w:rPr>
                <w:rFonts w:cs="Arial"/>
              </w:rPr>
              <w:t xml:space="preserve">To </w:t>
            </w:r>
            <w:r w:rsidR="0029738D" w:rsidRPr="0029738D">
              <w:rPr>
                <w:rFonts w:cs="Arial"/>
              </w:rPr>
              <w:t>communicate</w:t>
            </w:r>
            <w:r w:rsidRPr="0029738D">
              <w:rPr>
                <w:rFonts w:cs="Arial"/>
              </w:rPr>
              <w:t xml:space="preserve"> to relevant staff the outcome of an </w:t>
            </w:r>
            <w:r w:rsidR="0029738D" w:rsidRPr="0029738D">
              <w:rPr>
                <w:rFonts w:cs="Arial"/>
              </w:rPr>
              <w:t>Inquest</w:t>
            </w:r>
            <w:r w:rsidRPr="0029738D">
              <w:rPr>
                <w:rFonts w:cs="Arial"/>
              </w:rPr>
              <w:t xml:space="preserve"> and, where appropriate, to prepare any formal response to PFD Reports.</w:t>
            </w:r>
          </w:p>
          <w:p w14:paraId="7F94C228" w14:textId="1D9F16F4" w:rsidR="00182C16" w:rsidRPr="0029738D" w:rsidRDefault="00182C16" w:rsidP="0029738D">
            <w:pPr>
              <w:pStyle w:val="ListParagraph"/>
              <w:numPr>
                <w:ilvl w:val="0"/>
                <w:numId w:val="14"/>
              </w:numPr>
              <w:spacing w:before="0"/>
              <w:rPr>
                <w:rFonts w:cs="Arial"/>
              </w:rPr>
            </w:pPr>
            <w:r w:rsidRPr="0029738D">
              <w:rPr>
                <w:rFonts w:cs="Arial"/>
              </w:rPr>
              <w:t xml:space="preserve">To liaise with the Medical Examiner </w:t>
            </w:r>
            <w:r w:rsidR="00DF0181">
              <w:rPr>
                <w:rFonts w:cs="Arial"/>
              </w:rPr>
              <w:t xml:space="preserve">as required. </w:t>
            </w:r>
          </w:p>
          <w:p w14:paraId="0369CB17" w14:textId="77777777" w:rsidR="00182C16" w:rsidRPr="0029738D" w:rsidRDefault="00182C16" w:rsidP="0029738D">
            <w:pPr>
              <w:jc w:val="both"/>
              <w:rPr>
                <w:rFonts w:ascii="Arial" w:hAnsi="Arial" w:cs="Arial"/>
              </w:rPr>
            </w:pPr>
          </w:p>
          <w:p w14:paraId="7A42D5A6" w14:textId="368111B6" w:rsidR="00182C16" w:rsidRPr="0029738D" w:rsidRDefault="00182C16" w:rsidP="0029738D">
            <w:pPr>
              <w:jc w:val="both"/>
              <w:rPr>
                <w:rFonts w:ascii="Arial" w:hAnsi="Arial" w:cs="Arial"/>
                <w:b/>
              </w:rPr>
            </w:pPr>
            <w:r w:rsidRPr="0029738D">
              <w:rPr>
                <w:rFonts w:ascii="Arial" w:hAnsi="Arial" w:cs="Arial"/>
                <w:b/>
              </w:rPr>
              <w:t xml:space="preserve">Clinical </w:t>
            </w:r>
            <w:r w:rsidR="0029738D" w:rsidRPr="0029738D">
              <w:rPr>
                <w:rFonts w:ascii="Arial" w:hAnsi="Arial" w:cs="Arial"/>
                <w:b/>
              </w:rPr>
              <w:t>Negligence</w:t>
            </w:r>
            <w:r w:rsidRPr="0029738D">
              <w:rPr>
                <w:rFonts w:ascii="Arial" w:hAnsi="Arial" w:cs="Arial"/>
                <w:b/>
              </w:rPr>
              <w:t xml:space="preserve"> Claims </w:t>
            </w:r>
          </w:p>
          <w:p w14:paraId="5C89F40E" w14:textId="76A5B7BA" w:rsidR="00182C16" w:rsidRPr="0029738D" w:rsidRDefault="00182C16" w:rsidP="0029738D">
            <w:pPr>
              <w:pStyle w:val="ListParagraph"/>
              <w:numPr>
                <w:ilvl w:val="0"/>
                <w:numId w:val="15"/>
              </w:numPr>
              <w:spacing w:before="0"/>
              <w:rPr>
                <w:rFonts w:cs="Arial"/>
              </w:rPr>
            </w:pPr>
            <w:r w:rsidRPr="0029738D">
              <w:rPr>
                <w:rFonts w:cs="Arial"/>
              </w:rPr>
              <w:t xml:space="preserve">To provide expert legal advice on </w:t>
            </w:r>
            <w:r w:rsidR="0029738D" w:rsidRPr="0029738D">
              <w:rPr>
                <w:rFonts w:cs="Arial"/>
              </w:rPr>
              <w:t>negligence</w:t>
            </w:r>
            <w:r w:rsidRPr="0029738D">
              <w:rPr>
                <w:rFonts w:cs="Arial"/>
              </w:rPr>
              <w:t xml:space="preserve"> claims made against the Trust</w:t>
            </w:r>
          </w:p>
          <w:p w14:paraId="15FB5F70" w14:textId="32918324" w:rsidR="00182C16" w:rsidRPr="0029738D" w:rsidRDefault="00182C16" w:rsidP="0029738D">
            <w:pPr>
              <w:pStyle w:val="ListParagraph"/>
              <w:numPr>
                <w:ilvl w:val="0"/>
                <w:numId w:val="15"/>
              </w:numPr>
              <w:spacing w:before="0"/>
              <w:rPr>
                <w:rFonts w:cs="Arial"/>
              </w:rPr>
            </w:pPr>
            <w:r w:rsidRPr="0029738D">
              <w:rPr>
                <w:rFonts w:cs="Arial"/>
              </w:rPr>
              <w:t xml:space="preserve">To act as the Trusts legal </w:t>
            </w:r>
            <w:r w:rsidR="0029738D" w:rsidRPr="0029738D">
              <w:rPr>
                <w:rFonts w:cs="Arial"/>
              </w:rPr>
              <w:t>authority</w:t>
            </w:r>
            <w:r w:rsidRPr="0029738D">
              <w:rPr>
                <w:rFonts w:cs="Arial"/>
              </w:rPr>
              <w:t xml:space="preserve"> when making admissions or denials of liability, </w:t>
            </w:r>
            <w:r w:rsidR="0029738D" w:rsidRPr="0029738D">
              <w:rPr>
                <w:rFonts w:cs="Arial"/>
              </w:rPr>
              <w:t>settlement</w:t>
            </w:r>
            <w:r w:rsidRPr="0029738D">
              <w:rPr>
                <w:rFonts w:cs="Arial"/>
              </w:rPr>
              <w:t xml:space="preserve"> </w:t>
            </w:r>
            <w:r w:rsidR="0029738D" w:rsidRPr="0029738D">
              <w:rPr>
                <w:rFonts w:cs="Arial"/>
              </w:rPr>
              <w:t>offers</w:t>
            </w:r>
            <w:r w:rsidRPr="0029738D">
              <w:rPr>
                <w:rFonts w:cs="Arial"/>
              </w:rPr>
              <w:t xml:space="preserve"> and when signing official Court </w:t>
            </w:r>
            <w:r w:rsidR="0029738D" w:rsidRPr="0029738D">
              <w:rPr>
                <w:rFonts w:cs="Arial"/>
              </w:rPr>
              <w:t>documents</w:t>
            </w:r>
            <w:r w:rsidRPr="0029738D">
              <w:rPr>
                <w:rFonts w:cs="Arial"/>
              </w:rPr>
              <w:t xml:space="preserve"> in conjunction with NHS Resolution and Panel Firms.</w:t>
            </w:r>
          </w:p>
          <w:p w14:paraId="40035C07" w14:textId="00322C43" w:rsidR="00182C16" w:rsidRPr="0029738D" w:rsidRDefault="00182C16" w:rsidP="0029738D">
            <w:pPr>
              <w:pStyle w:val="ListParagraph"/>
              <w:numPr>
                <w:ilvl w:val="0"/>
                <w:numId w:val="15"/>
              </w:numPr>
              <w:spacing w:before="0"/>
              <w:rPr>
                <w:rFonts w:cs="Arial"/>
              </w:rPr>
            </w:pPr>
            <w:r w:rsidRPr="0029738D">
              <w:rPr>
                <w:rFonts w:cs="Arial"/>
              </w:rPr>
              <w:t xml:space="preserve">To </w:t>
            </w:r>
            <w:r w:rsidR="0029738D" w:rsidRPr="0029738D">
              <w:rPr>
                <w:rFonts w:cs="Arial"/>
              </w:rPr>
              <w:t>liaise</w:t>
            </w:r>
            <w:r w:rsidRPr="0029738D">
              <w:rPr>
                <w:rFonts w:cs="Arial"/>
              </w:rPr>
              <w:t xml:space="preserve"> sensitively with clinicians involved in negligence claims and provide them with </w:t>
            </w:r>
            <w:r w:rsidR="0029738D" w:rsidRPr="0029738D">
              <w:rPr>
                <w:rFonts w:cs="Arial"/>
              </w:rPr>
              <w:t>appropriate</w:t>
            </w:r>
            <w:r w:rsidRPr="0029738D">
              <w:rPr>
                <w:rFonts w:cs="Arial"/>
              </w:rPr>
              <w:t xml:space="preserve"> support throughout the litigation process.</w:t>
            </w:r>
          </w:p>
          <w:p w14:paraId="69690F31" w14:textId="5516155B" w:rsidR="00182C16" w:rsidRPr="0029738D" w:rsidRDefault="00182C16" w:rsidP="0029738D">
            <w:pPr>
              <w:pStyle w:val="ListParagraph"/>
              <w:numPr>
                <w:ilvl w:val="0"/>
                <w:numId w:val="15"/>
              </w:numPr>
              <w:spacing w:before="0"/>
              <w:rPr>
                <w:rFonts w:cs="Arial"/>
              </w:rPr>
            </w:pPr>
            <w:r w:rsidRPr="0029738D">
              <w:rPr>
                <w:rFonts w:cs="Arial"/>
              </w:rPr>
              <w:t xml:space="preserve">To </w:t>
            </w:r>
            <w:r w:rsidR="0029738D" w:rsidRPr="0029738D">
              <w:rPr>
                <w:rFonts w:cs="Arial"/>
              </w:rPr>
              <w:t>identify</w:t>
            </w:r>
            <w:r w:rsidRPr="0029738D">
              <w:rPr>
                <w:rFonts w:cs="Arial"/>
              </w:rPr>
              <w:t xml:space="preserve"> significant litigation risk proactively and to take appropriate action to minimise the Trusts financial exposure.</w:t>
            </w:r>
          </w:p>
          <w:p w14:paraId="34980666" w14:textId="194A7DBE" w:rsidR="00182C16" w:rsidRPr="0029738D" w:rsidRDefault="00182C16" w:rsidP="0029738D">
            <w:pPr>
              <w:pStyle w:val="ListParagraph"/>
              <w:numPr>
                <w:ilvl w:val="0"/>
                <w:numId w:val="15"/>
              </w:numPr>
              <w:spacing w:before="0"/>
              <w:rPr>
                <w:rFonts w:cs="Arial"/>
              </w:rPr>
            </w:pPr>
            <w:r w:rsidRPr="0029738D">
              <w:rPr>
                <w:rFonts w:cs="Arial"/>
              </w:rPr>
              <w:t xml:space="preserve">To work efficiently with the NHS Resolution and Panel Solicitors, and to maintain professional relations with Claimant </w:t>
            </w:r>
            <w:r w:rsidR="0029738D" w:rsidRPr="0029738D">
              <w:rPr>
                <w:rFonts w:cs="Arial"/>
              </w:rPr>
              <w:t>Solicitors</w:t>
            </w:r>
            <w:r w:rsidRPr="0029738D">
              <w:rPr>
                <w:rFonts w:cs="Arial"/>
              </w:rPr>
              <w:t xml:space="preserve"> and the Courts.</w:t>
            </w:r>
          </w:p>
          <w:p w14:paraId="4E87D1A3" w14:textId="37EDB07A" w:rsidR="00182C16" w:rsidRPr="0029738D" w:rsidRDefault="00182C16" w:rsidP="0029738D">
            <w:pPr>
              <w:ind w:left="360"/>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00CD7194" w14:textId="36B6DFDF" w:rsidR="0087013E" w:rsidRDefault="00DA1A0D" w:rsidP="00DA1A0D">
            <w:pPr>
              <w:pStyle w:val="ListParagraph"/>
              <w:numPr>
                <w:ilvl w:val="0"/>
                <w:numId w:val="16"/>
              </w:numPr>
              <w:spacing w:before="0"/>
              <w:rPr>
                <w:rFonts w:cs="Arial"/>
              </w:rPr>
            </w:pPr>
            <w:r>
              <w:rPr>
                <w:rFonts w:cs="Arial"/>
              </w:rPr>
              <w:t>To analyse highly complex, and sometimes conflicting information from a variety of sources.</w:t>
            </w:r>
          </w:p>
          <w:p w14:paraId="192EEAF9" w14:textId="7F72BEF7" w:rsidR="00DA1A0D" w:rsidRDefault="00DA1A0D" w:rsidP="00DA1A0D">
            <w:pPr>
              <w:pStyle w:val="ListParagraph"/>
              <w:numPr>
                <w:ilvl w:val="0"/>
                <w:numId w:val="16"/>
              </w:numPr>
              <w:spacing w:before="0"/>
              <w:rPr>
                <w:rFonts w:cs="Arial"/>
              </w:rPr>
            </w:pPr>
            <w:r>
              <w:rPr>
                <w:rFonts w:cs="Arial"/>
              </w:rPr>
              <w:t>To reach decisions in relation to highly complex clinical negligence and personal injury claims, negotiating and advising on the settlement of claims in conjunction with NHS Resolution and Panel Firm Solicitors.</w:t>
            </w:r>
          </w:p>
          <w:p w14:paraId="58A1E3B7" w14:textId="1C8A2922" w:rsidR="00DA1A0D" w:rsidRDefault="00DA1A0D" w:rsidP="00DA1A0D">
            <w:pPr>
              <w:pStyle w:val="ListParagraph"/>
              <w:numPr>
                <w:ilvl w:val="0"/>
                <w:numId w:val="16"/>
              </w:numPr>
              <w:spacing w:before="0"/>
              <w:rPr>
                <w:rFonts w:cs="Arial"/>
              </w:rPr>
            </w:pPr>
            <w:r>
              <w:rPr>
                <w:rFonts w:cs="Arial"/>
              </w:rPr>
              <w:t xml:space="preserve">To use managerial and judgement skills to analyse highly complex situations and formulate appropriate solutions/responses. </w:t>
            </w:r>
          </w:p>
          <w:p w14:paraId="5D048B78" w14:textId="56215AB6" w:rsidR="00DA1A0D" w:rsidRPr="00DA1A0D" w:rsidRDefault="00DA1A0D" w:rsidP="00DA1A0D">
            <w:pPr>
              <w:ind w:left="360"/>
              <w:jc w:val="both"/>
              <w:rPr>
                <w:rFonts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0E27ADC" w14:textId="7A0BAE97" w:rsidR="0087013E" w:rsidRDefault="00DA1A0D" w:rsidP="00DA1A0D">
            <w:pPr>
              <w:pStyle w:val="ListParagraph"/>
              <w:numPr>
                <w:ilvl w:val="0"/>
                <w:numId w:val="17"/>
              </w:numPr>
              <w:spacing w:before="0"/>
              <w:ind w:left="714" w:hanging="357"/>
              <w:rPr>
                <w:rFonts w:cs="Arial"/>
              </w:rPr>
            </w:pPr>
            <w:r>
              <w:rPr>
                <w:rFonts w:cs="Arial"/>
              </w:rPr>
              <w:t>To plan and prepare for legal hearings which may involve a number of witnesses over a considerable period of time</w:t>
            </w:r>
          </w:p>
          <w:p w14:paraId="0CDC00E5" w14:textId="077955E6" w:rsidR="00DA1A0D" w:rsidRDefault="00DA1A0D" w:rsidP="00DA1A0D">
            <w:pPr>
              <w:pStyle w:val="ListParagraph"/>
              <w:numPr>
                <w:ilvl w:val="0"/>
                <w:numId w:val="17"/>
              </w:numPr>
              <w:spacing w:before="0"/>
              <w:ind w:left="714" w:hanging="357"/>
              <w:rPr>
                <w:rFonts w:cs="Arial"/>
              </w:rPr>
            </w:pPr>
            <w:r>
              <w:rPr>
                <w:rFonts w:cs="Arial"/>
              </w:rPr>
              <w:t>To co-ordinate ‘group actions’ of the team and assists in development of long term service provision through advice to clients.</w:t>
            </w:r>
          </w:p>
          <w:p w14:paraId="27FEEE60" w14:textId="77777777" w:rsidR="00DA1A0D" w:rsidRDefault="00DA1A0D" w:rsidP="00DA1A0D">
            <w:pPr>
              <w:pStyle w:val="ListParagraph"/>
              <w:numPr>
                <w:ilvl w:val="0"/>
                <w:numId w:val="17"/>
              </w:numPr>
              <w:spacing w:before="0"/>
              <w:ind w:left="714" w:hanging="357"/>
              <w:rPr>
                <w:rFonts w:cs="Arial"/>
              </w:rPr>
            </w:pPr>
            <w:r>
              <w:rPr>
                <w:rFonts w:cs="Arial"/>
              </w:rPr>
              <w:t xml:space="preserve">To provide agreed assurance, governance and reporting to ensure all internal and external stakeholders requirements are met. </w:t>
            </w:r>
          </w:p>
          <w:p w14:paraId="0C254F3A" w14:textId="41A9BE86" w:rsidR="00DA1A0D" w:rsidRPr="00DA1A0D" w:rsidRDefault="00DA1A0D" w:rsidP="00DA1A0D">
            <w:pPr>
              <w:pStyle w:val="ListParagraph"/>
              <w:numPr>
                <w:ilvl w:val="0"/>
                <w:numId w:val="17"/>
              </w:numPr>
              <w:spacing w:before="0"/>
              <w:ind w:left="714" w:hanging="357"/>
              <w:rPr>
                <w:rFonts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39067FC" w14:textId="77777777" w:rsidR="00871EB9" w:rsidRDefault="00871EB9" w:rsidP="00871EB9">
            <w:pPr>
              <w:jc w:val="both"/>
              <w:rPr>
                <w:rFonts w:ascii="Arial" w:hAnsi="Arial" w:cs="Arial"/>
              </w:rPr>
            </w:pPr>
            <w:r w:rsidRPr="00E80078">
              <w:rPr>
                <w:rFonts w:ascii="Arial" w:hAnsi="Arial" w:cs="Arial"/>
              </w:rPr>
              <w:t xml:space="preserve">Provides non-clinical advice, information directly to patients, relatives or carers on occasion, but more frequently to their representatives. </w:t>
            </w:r>
          </w:p>
          <w:p w14:paraId="7EC93B82" w14:textId="66E64735" w:rsidR="00871EB9" w:rsidRPr="00F607B2" w:rsidRDefault="00871EB9"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0BC3F4" w14:textId="1FD4F0F8" w:rsidR="008F7D36" w:rsidRPr="00652CE0" w:rsidRDefault="00652CE0" w:rsidP="00652CE0">
            <w:pPr>
              <w:pStyle w:val="ListParagraph"/>
              <w:numPr>
                <w:ilvl w:val="0"/>
                <w:numId w:val="18"/>
              </w:numPr>
              <w:spacing w:before="0"/>
              <w:rPr>
                <w:rFonts w:cs="Arial"/>
              </w:rPr>
            </w:pPr>
            <w:r w:rsidRPr="00652CE0">
              <w:rPr>
                <w:rFonts w:cs="Arial"/>
              </w:rPr>
              <w:t>To interpret overall health service policy and strategy and to provide expert advice to policy authors in developing and implementing local policies and procedures which could have legal imp</w:t>
            </w:r>
            <w:r>
              <w:rPr>
                <w:rFonts w:cs="Arial"/>
              </w:rPr>
              <w:t>lic</w:t>
            </w:r>
            <w:r w:rsidRPr="00652CE0">
              <w:rPr>
                <w:rFonts w:cs="Arial"/>
              </w:rPr>
              <w:t>ations such as Mental Ca</w:t>
            </w:r>
            <w:r>
              <w:rPr>
                <w:rFonts w:cs="Arial"/>
              </w:rPr>
              <w:t>pac</w:t>
            </w:r>
            <w:r w:rsidRPr="00652CE0">
              <w:rPr>
                <w:rFonts w:cs="Arial"/>
              </w:rPr>
              <w:t>ity Act, Deprivation of Liberties, Consent, Safeguarding etc.</w:t>
            </w:r>
          </w:p>
          <w:p w14:paraId="0965F979" w14:textId="6AB9D6C0" w:rsidR="00652CE0" w:rsidRPr="00652CE0" w:rsidRDefault="00652CE0" w:rsidP="00652CE0">
            <w:pPr>
              <w:pStyle w:val="ListParagraph"/>
              <w:numPr>
                <w:ilvl w:val="0"/>
                <w:numId w:val="18"/>
              </w:numPr>
              <w:spacing w:before="0"/>
              <w:rPr>
                <w:rFonts w:cs="Arial"/>
              </w:rPr>
            </w:pPr>
            <w:r w:rsidRPr="00652CE0">
              <w:rPr>
                <w:rFonts w:cs="Arial"/>
              </w:rPr>
              <w:t>To lead the development of policies and procedures relevant to legal services and ensure compliance with corporate policies.</w:t>
            </w:r>
          </w:p>
          <w:p w14:paraId="75EF3868" w14:textId="560D3C65" w:rsidR="00652CE0" w:rsidRPr="00652CE0" w:rsidRDefault="00652CE0" w:rsidP="00652CE0">
            <w:pPr>
              <w:pStyle w:val="ListParagraph"/>
              <w:numPr>
                <w:ilvl w:val="0"/>
                <w:numId w:val="18"/>
              </w:numPr>
              <w:spacing w:before="0"/>
              <w:rPr>
                <w:rFonts w:cs="Arial"/>
              </w:rPr>
            </w:pPr>
            <w:r w:rsidRPr="00652CE0">
              <w:rPr>
                <w:rFonts w:cs="Arial"/>
              </w:rPr>
              <w:t>To provide legal advice on a range of clinical and non-clinical issues and policies with wide organisational impact/gives advice at the highest level with service-wide impact.</w:t>
            </w:r>
          </w:p>
          <w:p w14:paraId="0D82ECF1" w14:textId="2886EE49" w:rsidR="00652CE0" w:rsidRPr="00652CE0" w:rsidRDefault="00652CE0" w:rsidP="00652CE0">
            <w:pPr>
              <w:pStyle w:val="ListParagraph"/>
              <w:numPr>
                <w:ilvl w:val="0"/>
                <w:numId w:val="18"/>
              </w:numPr>
              <w:spacing w:before="0"/>
              <w:rPr>
                <w:rFonts w:cs="Arial"/>
              </w:rPr>
            </w:pPr>
            <w:r w:rsidRPr="00652CE0">
              <w:rPr>
                <w:rFonts w:cs="Arial"/>
              </w:rPr>
              <w:t>Respon</w:t>
            </w:r>
            <w:r>
              <w:rPr>
                <w:rFonts w:cs="Arial"/>
              </w:rPr>
              <w:t>sible</w:t>
            </w:r>
            <w:r w:rsidRPr="00652CE0">
              <w:rPr>
                <w:rFonts w:cs="Arial"/>
              </w:rPr>
              <w:t xml:space="preserve"> for proposing and implementing service and departmental policies and responsible service development across legal services.</w:t>
            </w:r>
          </w:p>
          <w:p w14:paraId="45DC2025" w14:textId="35B6777E" w:rsidR="00652CE0" w:rsidRPr="00652CE0" w:rsidRDefault="00652CE0" w:rsidP="00652CE0">
            <w:pPr>
              <w:pStyle w:val="ListParagraph"/>
              <w:numPr>
                <w:ilvl w:val="0"/>
                <w:numId w:val="18"/>
              </w:numPr>
              <w:spacing w:before="0"/>
              <w:rPr>
                <w:rFonts w:cs="Arial"/>
              </w:rPr>
            </w:pPr>
            <w:r w:rsidRPr="00652CE0">
              <w:rPr>
                <w:rFonts w:cs="Arial"/>
              </w:rPr>
              <w:t>To work with STP colleagues to develop legal services across a wider footprint, which may include growing the RD&amp;E legal department and leading on legal services for neighbouring organisations.</w:t>
            </w:r>
          </w:p>
          <w:p w14:paraId="5EDA39C9" w14:textId="77777777" w:rsidR="008F7D36" w:rsidRPr="00652CE0" w:rsidRDefault="008F7D36" w:rsidP="00652CE0">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3E2FC3A1" w14:textId="334207DE" w:rsidR="00652CE0" w:rsidRDefault="00652CE0" w:rsidP="00652CE0">
            <w:pPr>
              <w:pStyle w:val="ListParagraph"/>
              <w:numPr>
                <w:ilvl w:val="0"/>
                <w:numId w:val="19"/>
              </w:numPr>
              <w:spacing w:before="0"/>
              <w:ind w:left="714" w:hanging="357"/>
              <w:rPr>
                <w:rFonts w:cs="Arial"/>
              </w:rPr>
            </w:pPr>
            <w:r>
              <w:rPr>
                <w:rFonts w:cs="Arial"/>
              </w:rPr>
              <w:t>To support the Executive Medical Director and senior leadership team to identify and delivery strategic programmes of change which support delivery of the Trusts Financial Plan (including CIP).</w:t>
            </w:r>
          </w:p>
          <w:p w14:paraId="4DF72C74" w14:textId="07697746" w:rsidR="00652CE0" w:rsidRDefault="00652CE0" w:rsidP="00652CE0">
            <w:pPr>
              <w:pStyle w:val="ListParagraph"/>
              <w:numPr>
                <w:ilvl w:val="0"/>
                <w:numId w:val="19"/>
              </w:numPr>
              <w:spacing w:before="0"/>
              <w:ind w:left="714" w:hanging="357"/>
              <w:rPr>
                <w:rFonts w:cs="Arial"/>
              </w:rPr>
            </w:pPr>
            <w:r>
              <w:rPr>
                <w:rFonts w:cs="Arial"/>
              </w:rPr>
              <w:t>To utilise resources effectively using evidence based best practice.</w:t>
            </w:r>
          </w:p>
          <w:p w14:paraId="5B925D6B" w14:textId="05CB0D27" w:rsidR="00652CE0" w:rsidRDefault="00652CE0" w:rsidP="00652CE0">
            <w:pPr>
              <w:pStyle w:val="ListParagraph"/>
              <w:numPr>
                <w:ilvl w:val="0"/>
                <w:numId w:val="19"/>
              </w:numPr>
              <w:spacing w:before="0"/>
              <w:ind w:left="714" w:hanging="357"/>
              <w:rPr>
                <w:rFonts w:cs="Arial"/>
              </w:rPr>
            </w:pPr>
            <w:r>
              <w:rPr>
                <w:rFonts w:cs="Arial"/>
              </w:rPr>
              <w:t>To be accountable for the successful financial management of Legal Services and having budget management responsibility (circa £12.7m) and complying with all Trust financial rules.</w:t>
            </w:r>
          </w:p>
          <w:p w14:paraId="7998FB2A" w14:textId="77777777" w:rsidR="00652CE0" w:rsidRDefault="00652CE0" w:rsidP="00652CE0">
            <w:pPr>
              <w:pStyle w:val="ListParagraph"/>
              <w:numPr>
                <w:ilvl w:val="0"/>
                <w:numId w:val="19"/>
              </w:numPr>
              <w:spacing w:before="0"/>
              <w:ind w:left="714" w:hanging="357"/>
              <w:rPr>
                <w:rFonts w:cs="Arial"/>
              </w:rPr>
            </w:pPr>
            <w:r>
              <w:rPr>
                <w:rFonts w:cs="Arial"/>
              </w:rPr>
              <w:t xml:space="preserve">Where appropriate, commissions and procures external legal services. </w:t>
            </w:r>
          </w:p>
          <w:p w14:paraId="7F1F6CFA" w14:textId="5B702DC6" w:rsidR="00652CE0" w:rsidRPr="00652CE0" w:rsidRDefault="00652CE0" w:rsidP="00652CE0">
            <w:pPr>
              <w:pStyle w:val="ListParagraph"/>
              <w:spacing w:before="0"/>
              <w:ind w:left="714"/>
              <w:rPr>
                <w:rFonts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9464289" w14:textId="7F0C7CA9" w:rsidR="00D44AB0" w:rsidRDefault="00652CE0" w:rsidP="00652CE0">
            <w:pPr>
              <w:pStyle w:val="ListParagraph"/>
              <w:numPr>
                <w:ilvl w:val="0"/>
                <w:numId w:val="20"/>
              </w:numPr>
              <w:spacing w:before="0"/>
              <w:rPr>
                <w:rFonts w:cs="Arial"/>
              </w:rPr>
            </w:pPr>
            <w:r>
              <w:rPr>
                <w:rFonts w:cs="Arial"/>
              </w:rPr>
              <w:t>To ensure consistent management and professional leadership of the Trusts dedicated Legal Services department, this will include supervision and line management of the Legal Team.</w:t>
            </w:r>
          </w:p>
          <w:p w14:paraId="3244621C" w14:textId="6E5C17E8" w:rsidR="00652CE0" w:rsidRDefault="00652CE0" w:rsidP="00652CE0">
            <w:pPr>
              <w:pStyle w:val="ListParagraph"/>
              <w:numPr>
                <w:ilvl w:val="0"/>
                <w:numId w:val="20"/>
              </w:numPr>
              <w:spacing w:before="0"/>
              <w:rPr>
                <w:rFonts w:cs="Arial"/>
              </w:rPr>
            </w:pPr>
            <w:r>
              <w:rPr>
                <w:rFonts w:cs="Arial"/>
              </w:rPr>
              <w:t>Day to day management of other members of legal team and to provide advice and training to junior members of staff in the department.</w:t>
            </w:r>
          </w:p>
          <w:p w14:paraId="477A7EB3" w14:textId="492993D5" w:rsidR="00652CE0" w:rsidRDefault="00652CE0" w:rsidP="00652CE0">
            <w:pPr>
              <w:pStyle w:val="ListParagraph"/>
              <w:numPr>
                <w:ilvl w:val="0"/>
                <w:numId w:val="20"/>
              </w:numPr>
              <w:spacing w:before="0"/>
              <w:rPr>
                <w:rFonts w:cs="Arial"/>
              </w:rPr>
            </w:pPr>
            <w:r>
              <w:rPr>
                <w:rFonts w:cs="Arial"/>
              </w:rPr>
              <w:t>To provide specialist training to NHS clinical and non-clinical staff on relevant aspects of law.</w:t>
            </w:r>
          </w:p>
          <w:p w14:paraId="2496FB4C" w14:textId="68A550BB" w:rsidR="00652CE0" w:rsidRDefault="00652CE0" w:rsidP="00652CE0">
            <w:pPr>
              <w:pStyle w:val="ListParagraph"/>
              <w:numPr>
                <w:ilvl w:val="0"/>
                <w:numId w:val="20"/>
              </w:numPr>
              <w:spacing w:before="0"/>
              <w:rPr>
                <w:rFonts w:cs="Arial"/>
              </w:rPr>
            </w:pPr>
            <w:r>
              <w:rPr>
                <w:rFonts w:cs="Arial"/>
              </w:rPr>
              <w:t>To provide expert support, coaching and advice to the Executive Team and senior leadership team.</w:t>
            </w:r>
          </w:p>
          <w:p w14:paraId="485501A1" w14:textId="77777777" w:rsidR="00652CE0" w:rsidRDefault="00652CE0" w:rsidP="00652CE0">
            <w:pPr>
              <w:pStyle w:val="ListParagraph"/>
              <w:numPr>
                <w:ilvl w:val="0"/>
                <w:numId w:val="20"/>
              </w:numPr>
              <w:spacing w:before="0"/>
              <w:rPr>
                <w:rFonts w:cs="Arial"/>
              </w:rPr>
            </w:pPr>
            <w:r>
              <w:rPr>
                <w:rFonts w:cs="Arial"/>
              </w:rPr>
              <w:t>To take part in regular performance appraisal for self and legal teams.</w:t>
            </w:r>
          </w:p>
          <w:p w14:paraId="15B4AFDF" w14:textId="4A4F25D2" w:rsidR="00652CE0" w:rsidRDefault="00652CE0" w:rsidP="00652CE0">
            <w:pPr>
              <w:pStyle w:val="ListParagraph"/>
              <w:numPr>
                <w:ilvl w:val="0"/>
                <w:numId w:val="20"/>
              </w:numPr>
              <w:spacing w:before="0"/>
              <w:rPr>
                <w:rFonts w:cs="Arial"/>
              </w:rPr>
            </w:pPr>
            <w:r>
              <w:rPr>
                <w:rFonts w:cs="Arial"/>
              </w:rPr>
              <w:t>To support, influence and develop peers and junior colleagues.</w:t>
            </w:r>
          </w:p>
          <w:p w14:paraId="3014E1A2" w14:textId="22EDBE92" w:rsidR="00652CE0" w:rsidRPr="00652CE0" w:rsidRDefault="00652CE0" w:rsidP="00652CE0">
            <w:pPr>
              <w:jc w:val="both"/>
              <w:rPr>
                <w:rFonts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65E3D640" w14:textId="4ECF88B0" w:rsidR="00D44AB0" w:rsidRDefault="00652CE0" w:rsidP="00504312">
            <w:pPr>
              <w:pStyle w:val="ListParagraph"/>
              <w:numPr>
                <w:ilvl w:val="0"/>
                <w:numId w:val="21"/>
              </w:numPr>
              <w:spacing w:before="0"/>
              <w:rPr>
                <w:rFonts w:cs="Arial"/>
              </w:rPr>
            </w:pPr>
            <w:r>
              <w:rPr>
                <w:rFonts w:cs="Arial"/>
              </w:rPr>
              <w:t xml:space="preserve">To </w:t>
            </w:r>
            <w:r w:rsidR="00504312">
              <w:rPr>
                <w:rFonts w:cs="Arial"/>
              </w:rPr>
              <w:t>ensure</w:t>
            </w:r>
            <w:r>
              <w:rPr>
                <w:rFonts w:cs="Arial"/>
              </w:rPr>
              <w:t xml:space="preserve"> that available data and knowledge is used </w:t>
            </w:r>
            <w:r w:rsidR="00504312">
              <w:rPr>
                <w:rFonts w:cs="Arial"/>
              </w:rPr>
              <w:t>appropriately</w:t>
            </w:r>
            <w:r>
              <w:rPr>
                <w:rFonts w:cs="Arial"/>
              </w:rPr>
              <w:t xml:space="preserve"> to </w:t>
            </w:r>
            <w:r w:rsidR="00504312">
              <w:rPr>
                <w:rFonts w:cs="Arial"/>
              </w:rPr>
              <w:t>inform</w:t>
            </w:r>
            <w:r>
              <w:rPr>
                <w:rFonts w:cs="Arial"/>
              </w:rPr>
              <w:t xml:space="preserve"> decision making.</w:t>
            </w:r>
          </w:p>
          <w:p w14:paraId="095C42F3" w14:textId="6D9AC69B" w:rsidR="00652CE0" w:rsidRDefault="00652CE0" w:rsidP="00504312">
            <w:pPr>
              <w:pStyle w:val="ListParagraph"/>
              <w:numPr>
                <w:ilvl w:val="0"/>
                <w:numId w:val="21"/>
              </w:numPr>
              <w:spacing w:before="0"/>
              <w:rPr>
                <w:rFonts w:cs="Arial"/>
              </w:rPr>
            </w:pPr>
            <w:r>
              <w:rPr>
                <w:rFonts w:cs="Arial"/>
              </w:rPr>
              <w:t xml:space="preserve">To take </w:t>
            </w:r>
            <w:r w:rsidR="00504312">
              <w:rPr>
                <w:rFonts w:cs="Arial"/>
              </w:rPr>
              <w:t>detailed</w:t>
            </w:r>
            <w:r>
              <w:rPr>
                <w:rFonts w:cs="Arial"/>
              </w:rPr>
              <w:t xml:space="preserve"> </w:t>
            </w:r>
            <w:r w:rsidR="00504312">
              <w:rPr>
                <w:rFonts w:cs="Arial"/>
              </w:rPr>
              <w:t>contemporaneous</w:t>
            </w:r>
            <w:r>
              <w:rPr>
                <w:rFonts w:cs="Arial"/>
              </w:rPr>
              <w:t xml:space="preserve"> notes of evidence from courts/</w:t>
            </w:r>
            <w:r w:rsidR="00504312">
              <w:rPr>
                <w:rFonts w:cs="Arial"/>
              </w:rPr>
              <w:t>inquests</w:t>
            </w:r>
            <w:r>
              <w:rPr>
                <w:rFonts w:cs="Arial"/>
              </w:rPr>
              <w:t xml:space="preserve"> </w:t>
            </w:r>
            <w:r w:rsidR="00504312">
              <w:rPr>
                <w:rFonts w:cs="Arial"/>
              </w:rPr>
              <w:t>and</w:t>
            </w:r>
            <w:r>
              <w:rPr>
                <w:rFonts w:cs="Arial"/>
              </w:rPr>
              <w:t xml:space="preserve"> transcribe oral evidence for wider circulation.</w:t>
            </w:r>
          </w:p>
          <w:p w14:paraId="7783521E" w14:textId="5AA67FF1" w:rsidR="00652CE0" w:rsidRDefault="00652CE0" w:rsidP="00504312">
            <w:pPr>
              <w:pStyle w:val="ListParagraph"/>
              <w:numPr>
                <w:ilvl w:val="0"/>
                <w:numId w:val="21"/>
              </w:numPr>
              <w:spacing w:before="0"/>
              <w:rPr>
                <w:rFonts w:cs="Arial"/>
              </w:rPr>
            </w:pPr>
            <w:r>
              <w:rPr>
                <w:rFonts w:cs="Arial"/>
              </w:rPr>
              <w:t xml:space="preserve">To </w:t>
            </w:r>
            <w:r w:rsidR="00504312">
              <w:rPr>
                <w:rFonts w:cs="Arial"/>
              </w:rPr>
              <w:t>provide</w:t>
            </w:r>
            <w:r>
              <w:rPr>
                <w:rFonts w:cs="Arial"/>
              </w:rPr>
              <w:t xml:space="preserve"> detailed updates on the outcomes/</w:t>
            </w:r>
            <w:r w:rsidR="00504312">
              <w:rPr>
                <w:rFonts w:cs="Arial"/>
              </w:rPr>
              <w:t>progress</w:t>
            </w:r>
            <w:r>
              <w:rPr>
                <w:rFonts w:cs="Arial"/>
              </w:rPr>
              <w:t xml:space="preserve"> of legal </w:t>
            </w:r>
            <w:r w:rsidR="00504312">
              <w:rPr>
                <w:rFonts w:cs="Arial"/>
              </w:rPr>
              <w:t>proceedings</w:t>
            </w:r>
            <w:r>
              <w:rPr>
                <w:rFonts w:cs="Arial"/>
              </w:rPr>
              <w:t xml:space="preserve"> to the Board of Directors/</w:t>
            </w:r>
            <w:r w:rsidR="00504312">
              <w:rPr>
                <w:rFonts w:cs="Arial"/>
              </w:rPr>
              <w:t>Executive</w:t>
            </w:r>
            <w:r>
              <w:rPr>
                <w:rFonts w:cs="Arial"/>
              </w:rPr>
              <w:t xml:space="preserve"> Team.</w:t>
            </w:r>
          </w:p>
          <w:p w14:paraId="1B3F6040" w14:textId="094ECAC5" w:rsidR="00652CE0" w:rsidRDefault="00652CE0" w:rsidP="00504312">
            <w:pPr>
              <w:pStyle w:val="ListParagraph"/>
              <w:numPr>
                <w:ilvl w:val="0"/>
                <w:numId w:val="21"/>
              </w:numPr>
              <w:spacing w:before="0"/>
              <w:rPr>
                <w:rFonts w:cs="Arial"/>
              </w:rPr>
            </w:pPr>
            <w:r>
              <w:rPr>
                <w:rFonts w:cs="Arial"/>
              </w:rPr>
              <w:t>To provide concise and comprehensive reports and data for the Board of Directors</w:t>
            </w:r>
            <w:r w:rsidR="00504312">
              <w:rPr>
                <w:rFonts w:cs="Arial"/>
              </w:rPr>
              <w:t xml:space="preserve"> or Trust Committees, Executive team, Divisional teams and external bodies as often as required.</w:t>
            </w:r>
          </w:p>
          <w:p w14:paraId="471A29D5" w14:textId="04804E12" w:rsidR="00504312" w:rsidRDefault="00504312" w:rsidP="00504312">
            <w:pPr>
              <w:pStyle w:val="ListParagraph"/>
              <w:numPr>
                <w:ilvl w:val="0"/>
                <w:numId w:val="21"/>
              </w:numPr>
              <w:spacing w:before="0"/>
              <w:rPr>
                <w:rFonts w:cs="Arial"/>
              </w:rPr>
            </w:pPr>
            <w:r>
              <w:rPr>
                <w:rFonts w:cs="Arial"/>
              </w:rPr>
              <w:t>Updates Datix information system and use Datix to develop management reports; responsible for performance management regarding claims.</w:t>
            </w:r>
          </w:p>
          <w:p w14:paraId="2F992856" w14:textId="0234E41B" w:rsidR="00504312" w:rsidRDefault="00504312" w:rsidP="00504312">
            <w:pPr>
              <w:pStyle w:val="ListParagraph"/>
              <w:numPr>
                <w:ilvl w:val="0"/>
                <w:numId w:val="21"/>
              </w:numPr>
              <w:spacing w:before="0"/>
              <w:rPr>
                <w:rFonts w:cs="Arial"/>
              </w:rPr>
            </w:pPr>
            <w:r>
              <w:rPr>
                <w:rFonts w:cs="Arial"/>
              </w:rPr>
              <w:t xml:space="preserve">To work closely with information teams, Divisional management teams, Safety &amp; Risk teams and Governance Leads to improve data quality and support accurate reporting of key performance indicators. </w:t>
            </w:r>
          </w:p>
          <w:p w14:paraId="3C12A5D0" w14:textId="003C97D3" w:rsidR="00504312" w:rsidRPr="00504312" w:rsidRDefault="00504312" w:rsidP="00504312">
            <w:pPr>
              <w:ind w:left="360"/>
              <w:jc w:val="both"/>
              <w:rPr>
                <w:rFonts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3F91CEFD" w14:textId="56631BA1" w:rsidR="00D44AB0" w:rsidRPr="00504312" w:rsidRDefault="00504312" w:rsidP="00504312">
            <w:pPr>
              <w:pStyle w:val="ListParagraph"/>
              <w:numPr>
                <w:ilvl w:val="0"/>
                <w:numId w:val="22"/>
              </w:numPr>
              <w:spacing w:before="0"/>
              <w:rPr>
                <w:rFonts w:cs="Arial"/>
              </w:rPr>
            </w:pPr>
            <w:r w:rsidRPr="00504312">
              <w:rPr>
                <w:rFonts w:cs="Arial"/>
              </w:rPr>
              <w:t>To undertake surveys as necessary to own work and support the Trust-</w:t>
            </w:r>
            <w:r w:rsidR="00AA0C15" w:rsidRPr="00504312">
              <w:rPr>
                <w:rFonts w:cs="Arial"/>
              </w:rPr>
              <w:t>wide</w:t>
            </w:r>
            <w:r w:rsidRPr="00504312">
              <w:rPr>
                <w:rFonts w:cs="Arial"/>
              </w:rPr>
              <w:t xml:space="preserve"> understanding of all litigation costs with clinical teams using for example GIRFT (Getting It Right First Time), or NHS Resolution data.</w:t>
            </w:r>
          </w:p>
          <w:p w14:paraId="5F8D5F18" w14:textId="07400F26" w:rsidR="00504312" w:rsidRPr="00504312" w:rsidRDefault="00504312" w:rsidP="00504312">
            <w:pPr>
              <w:ind w:left="420"/>
              <w:jc w:val="both"/>
              <w:rPr>
                <w:rFonts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71388F21" w:rsidR="00AA0C15" w:rsidRPr="00AA0C15" w:rsidRDefault="00B7292E" w:rsidP="00983CA7">
            <w:pPr>
              <w:pStyle w:val="ListParagraph"/>
              <w:numPr>
                <w:ilvl w:val="0"/>
                <w:numId w:val="22"/>
              </w:numPr>
              <w:spacing w:before="0"/>
              <w:rPr>
                <w:rFonts w:cs="Arial"/>
              </w:rPr>
            </w:pPr>
            <w:r w:rsidRPr="00A27289">
              <w:rPr>
                <w:rFonts w:cs="Arial"/>
              </w:rPr>
              <w:t>The post holder requires a standard driving licence, quick and accurate</w:t>
            </w:r>
            <w:r>
              <w:rPr>
                <w:rFonts w:cs="Arial"/>
              </w:rPr>
              <w:t xml:space="preserve"> (standard)</w:t>
            </w:r>
            <w:r w:rsidRPr="00A27289">
              <w:rPr>
                <w:rFonts w:cs="Arial"/>
              </w:rPr>
              <w:t xml:space="preserve"> keyboard skills, quick and accurate note-taking during discussions and meetings.  The post holder is required to use IT equipment, Trust software including Datix and ESR, external software (NHSR) and the photocopier/printer.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AF92CAE" w14:textId="2C450EFF" w:rsidR="00C91114" w:rsidRDefault="00871EB9" w:rsidP="003E26C9">
            <w:pPr>
              <w:rPr>
                <w:rFonts w:ascii="Arial" w:hAnsi="Arial" w:cs="Arial"/>
              </w:rPr>
            </w:pPr>
            <w:r w:rsidRPr="00A27289">
              <w:rPr>
                <w:rFonts w:ascii="Arial" w:hAnsi="Arial" w:cs="Arial"/>
              </w:rPr>
              <w:t xml:space="preserve"> </w:t>
            </w:r>
          </w:p>
          <w:p w14:paraId="6433CDC6" w14:textId="77777777" w:rsidR="00B7292E" w:rsidRPr="00AA0C15" w:rsidRDefault="00B7292E" w:rsidP="00B7292E">
            <w:pPr>
              <w:pStyle w:val="ListParagraph"/>
              <w:numPr>
                <w:ilvl w:val="0"/>
                <w:numId w:val="22"/>
              </w:numPr>
              <w:spacing w:before="0"/>
              <w:rPr>
                <w:rFonts w:cs="Arial"/>
              </w:rPr>
            </w:pPr>
            <w:r w:rsidRPr="00AA0C15">
              <w:rPr>
                <w:rFonts w:cs="Arial"/>
              </w:rPr>
              <w:t>Light physical effort freq</w:t>
            </w:r>
            <w:r>
              <w:rPr>
                <w:rFonts w:cs="Arial"/>
              </w:rPr>
              <w:t>uently</w:t>
            </w:r>
            <w:r w:rsidRPr="00AA0C15">
              <w:rPr>
                <w:rFonts w:cs="Arial"/>
              </w:rPr>
              <w:t xml:space="preserve"> required for long periods of time e.g.:</w:t>
            </w:r>
          </w:p>
          <w:p w14:paraId="326A1878" w14:textId="77777777" w:rsidR="00B7292E" w:rsidRPr="00AA0C15" w:rsidRDefault="00B7292E" w:rsidP="00B7292E">
            <w:pPr>
              <w:pStyle w:val="ListParagraph"/>
              <w:numPr>
                <w:ilvl w:val="0"/>
                <w:numId w:val="23"/>
              </w:numPr>
              <w:spacing w:before="0"/>
              <w:rPr>
                <w:rFonts w:cs="Arial"/>
              </w:rPr>
            </w:pPr>
            <w:r w:rsidRPr="00AA0C15">
              <w:rPr>
                <w:rFonts w:cs="Arial"/>
              </w:rPr>
              <w:t>Sitting at a desk in a restricted position (daily)</w:t>
            </w:r>
          </w:p>
          <w:p w14:paraId="2B3990E2" w14:textId="77777777" w:rsidR="00B7292E" w:rsidRPr="00AA0C15" w:rsidRDefault="00B7292E" w:rsidP="00B7292E">
            <w:pPr>
              <w:pStyle w:val="ListParagraph"/>
              <w:numPr>
                <w:ilvl w:val="0"/>
                <w:numId w:val="23"/>
              </w:numPr>
              <w:spacing w:before="0"/>
              <w:rPr>
                <w:rFonts w:cs="Arial"/>
              </w:rPr>
            </w:pPr>
            <w:r w:rsidRPr="00AA0C15">
              <w:rPr>
                <w:rFonts w:cs="Arial"/>
              </w:rPr>
              <w:t>Car/train travel to attend meetings (weekly)</w:t>
            </w:r>
          </w:p>
          <w:p w14:paraId="5A77E70C" w14:textId="77777777" w:rsidR="00B7292E" w:rsidRPr="00AA0C15" w:rsidRDefault="00B7292E" w:rsidP="00B7292E">
            <w:pPr>
              <w:pStyle w:val="ListParagraph"/>
              <w:numPr>
                <w:ilvl w:val="0"/>
                <w:numId w:val="22"/>
              </w:numPr>
              <w:spacing w:before="0"/>
              <w:rPr>
                <w:rFonts w:cs="Arial"/>
              </w:rPr>
            </w:pPr>
            <w:r w:rsidRPr="00AA0C15">
              <w:rPr>
                <w:rFonts w:cs="Arial"/>
              </w:rPr>
              <w:t>Work pattern unpredictable, with sustained and intense concentration required on a daily basis for investigating problems, analysis o</w:t>
            </w:r>
            <w:r>
              <w:rPr>
                <w:rFonts w:cs="Arial"/>
              </w:rPr>
              <w:t>f</w:t>
            </w:r>
            <w:r w:rsidRPr="00AA0C15">
              <w:rPr>
                <w:rFonts w:cs="Arial"/>
              </w:rPr>
              <w:t xml:space="preserve"> performance data and policies and interruption requiring immediate response.</w:t>
            </w:r>
          </w:p>
          <w:p w14:paraId="44E792FF" w14:textId="77777777" w:rsidR="00B7292E" w:rsidRPr="00AA0C15" w:rsidRDefault="00B7292E" w:rsidP="00B7292E">
            <w:pPr>
              <w:pStyle w:val="ListParagraph"/>
              <w:numPr>
                <w:ilvl w:val="0"/>
                <w:numId w:val="22"/>
              </w:numPr>
              <w:spacing w:before="0"/>
              <w:rPr>
                <w:rFonts w:cs="Arial"/>
              </w:rPr>
            </w:pPr>
            <w:r w:rsidRPr="00AA0C15">
              <w:rPr>
                <w:rFonts w:cs="Arial"/>
              </w:rPr>
              <w:t>Reading legal documentation, case papers, note taking; conducting examination and c</w:t>
            </w:r>
            <w:r>
              <w:rPr>
                <w:rFonts w:cs="Arial"/>
              </w:rPr>
              <w:t>ro</w:t>
            </w:r>
            <w:r w:rsidRPr="00AA0C15">
              <w:rPr>
                <w:rFonts w:cs="Arial"/>
              </w:rPr>
              <w:t>ss examination of witnesses in Coroners Court for long periods.</w:t>
            </w:r>
          </w:p>
          <w:p w14:paraId="02FF2019" w14:textId="77777777" w:rsidR="00B7292E" w:rsidRPr="00AA0C15" w:rsidRDefault="00B7292E" w:rsidP="00B7292E">
            <w:pPr>
              <w:pStyle w:val="ListParagraph"/>
              <w:numPr>
                <w:ilvl w:val="0"/>
                <w:numId w:val="22"/>
              </w:numPr>
              <w:spacing w:before="0"/>
              <w:rPr>
                <w:rFonts w:cs="Arial"/>
              </w:rPr>
            </w:pPr>
            <w:r w:rsidRPr="00AA0C15">
              <w:rPr>
                <w:rFonts w:cs="Arial"/>
              </w:rPr>
              <w:t>Provide legal advice to NHS employees face with difficult and distressing situations on a daily basis e.g. non-accidental injury to children, vulnerable adults, child abuse, substance abuse, patients in persistent vegetative state, fatal accident inquiries.</w:t>
            </w:r>
          </w:p>
          <w:p w14:paraId="107F224C" w14:textId="77777777" w:rsidR="00B7292E" w:rsidRPr="00AA0C15" w:rsidRDefault="00B7292E" w:rsidP="00B7292E">
            <w:pPr>
              <w:pStyle w:val="ListParagraph"/>
              <w:numPr>
                <w:ilvl w:val="0"/>
                <w:numId w:val="22"/>
              </w:numPr>
              <w:spacing w:before="0"/>
              <w:rPr>
                <w:rFonts w:cs="Arial"/>
              </w:rPr>
            </w:pPr>
            <w:r w:rsidRPr="00AA0C15">
              <w:rPr>
                <w:rFonts w:cs="Arial"/>
              </w:rPr>
              <w:t xml:space="preserve">Keyboard </w:t>
            </w:r>
            <w:r>
              <w:rPr>
                <w:rFonts w:cs="Arial"/>
              </w:rPr>
              <w:t>s</w:t>
            </w:r>
            <w:r w:rsidRPr="00AA0C15">
              <w:rPr>
                <w:rFonts w:cs="Arial"/>
              </w:rPr>
              <w:t>kills required to support regular use of IT equipment,</w:t>
            </w:r>
          </w:p>
          <w:p w14:paraId="78536E76" w14:textId="77777777" w:rsidR="00B7292E" w:rsidRPr="00AA0C15" w:rsidRDefault="00B7292E" w:rsidP="00B7292E">
            <w:pPr>
              <w:pStyle w:val="ListParagraph"/>
              <w:numPr>
                <w:ilvl w:val="0"/>
                <w:numId w:val="22"/>
              </w:numPr>
              <w:spacing w:before="0"/>
              <w:rPr>
                <w:rFonts w:cs="Arial"/>
              </w:rPr>
            </w:pPr>
            <w:r>
              <w:rPr>
                <w:rFonts w:cs="Arial"/>
              </w:rPr>
              <w:t>Office conditions</w:t>
            </w:r>
            <w:r w:rsidRPr="00AA0C15">
              <w:rPr>
                <w:rFonts w:cs="Arial"/>
              </w:rPr>
              <w:t xml:space="preserve"> where exposure to unpleasant conditions is rare.</w:t>
            </w:r>
          </w:p>
          <w:p w14:paraId="33C1A632" w14:textId="77777777" w:rsidR="00B7292E" w:rsidRPr="00AA0C15" w:rsidRDefault="00B7292E" w:rsidP="00B7292E">
            <w:pPr>
              <w:pStyle w:val="ListParagraph"/>
              <w:numPr>
                <w:ilvl w:val="0"/>
                <w:numId w:val="22"/>
              </w:numPr>
              <w:spacing w:before="0"/>
              <w:rPr>
                <w:rFonts w:cs="Arial"/>
              </w:rPr>
            </w:pPr>
            <w:r w:rsidRPr="00AA0C15">
              <w:rPr>
                <w:rFonts w:cs="Arial"/>
              </w:rPr>
              <w:t>Assist litigants in person during incidental contacts or during stakeholder engagement on an ad-hoc basis.</w:t>
            </w:r>
          </w:p>
          <w:p w14:paraId="2711936C" w14:textId="77777777" w:rsidR="00B7292E" w:rsidRPr="00AA0C15" w:rsidRDefault="00B7292E" w:rsidP="00B7292E">
            <w:pPr>
              <w:pStyle w:val="ListParagraph"/>
              <w:numPr>
                <w:ilvl w:val="0"/>
                <w:numId w:val="22"/>
              </w:numPr>
              <w:spacing w:before="0"/>
              <w:rPr>
                <w:rFonts w:cs="Arial"/>
              </w:rPr>
            </w:pPr>
            <w:r w:rsidRPr="00AA0C15">
              <w:rPr>
                <w:rFonts w:cs="Arial"/>
              </w:rPr>
              <w:t xml:space="preserve">Responsible for advising teams which support direct patient are and advising on triangulated themes requiring action to ensure safe, high quality delivery of services. </w:t>
            </w:r>
          </w:p>
          <w:p w14:paraId="4A09771B" w14:textId="6DDEE4B7" w:rsidR="00B7292E" w:rsidRPr="00F607B2" w:rsidRDefault="00B7292E"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71EB9" w:rsidRPr="00F607B2" w14:paraId="71A1520E" w14:textId="77777777" w:rsidTr="00884334">
        <w:tc>
          <w:tcPr>
            <w:tcW w:w="10206" w:type="dxa"/>
            <w:tcBorders>
              <w:bottom w:val="single" w:sz="4" w:space="0" w:color="auto"/>
            </w:tcBorders>
          </w:tcPr>
          <w:p w14:paraId="1CB6D869" w14:textId="77777777" w:rsidR="00871EB9" w:rsidRPr="004B57B9" w:rsidRDefault="00871EB9" w:rsidP="00871EB9">
            <w:pPr>
              <w:jc w:val="both"/>
              <w:rPr>
                <w:rFonts w:ascii="Arial" w:hAnsi="Arial" w:cs="Arial"/>
              </w:rPr>
            </w:pPr>
            <w:r w:rsidRPr="004B57B9">
              <w:rPr>
                <w:rFonts w:ascii="Arial" w:hAnsi="Arial" w:cs="Arial"/>
                <w:color w:val="0F243E" w:themeColor="text2" w:themeShade="80"/>
              </w:rPr>
              <w:t>There i</w:t>
            </w:r>
            <w:r>
              <w:rPr>
                <w:rFonts w:ascii="Arial" w:hAnsi="Arial" w:cs="Arial"/>
                <w:color w:val="0F243E" w:themeColor="text2" w:themeShade="80"/>
              </w:rPr>
              <w:t>s f</w:t>
            </w:r>
            <w:r w:rsidRPr="004B57B9">
              <w:rPr>
                <w:rFonts w:ascii="Arial" w:hAnsi="Arial" w:cs="Arial"/>
              </w:rPr>
              <w:t xml:space="preserve">requent requirement for prolonged concentration; </w:t>
            </w:r>
            <w:r>
              <w:rPr>
                <w:rFonts w:ascii="Arial" w:hAnsi="Arial" w:cs="Arial"/>
              </w:rPr>
              <w:t xml:space="preserve">and </w:t>
            </w:r>
            <w:r w:rsidRPr="004B57B9">
              <w:rPr>
                <w:rFonts w:ascii="Arial" w:hAnsi="Arial" w:cs="Arial"/>
              </w:rPr>
              <w:t xml:space="preserve">frequent </w:t>
            </w:r>
            <w:r w:rsidRPr="005D52BD">
              <w:rPr>
                <w:rFonts w:ascii="Arial" w:hAnsi="Arial" w:cs="Arial"/>
              </w:rPr>
              <w:t>requirement for intense concentration. This includes reading legal documentation, case papers, note taking; and at times, conducting examination in chief and cross examination of witnesses and experts in Coroner’s court for long periods including in multi-day long hearings</w:t>
            </w:r>
          </w:p>
          <w:p w14:paraId="4973917D" w14:textId="396DA8CE" w:rsidR="00871EB9" w:rsidRPr="00F607B2" w:rsidRDefault="00871EB9" w:rsidP="00871EB9">
            <w:pPr>
              <w:rPr>
                <w:rFonts w:ascii="Arial" w:hAnsi="Arial" w:cs="Arial"/>
                <w:color w:val="FF0000"/>
              </w:rPr>
            </w:pPr>
          </w:p>
        </w:tc>
      </w:tr>
      <w:tr w:rsidR="00871EB9" w:rsidRPr="008142D3" w14:paraId="2D241821" w14:textId="77777777" w:rsidTr="00884334">
        <w:tc>
          <w:tcPr>
            <w:tcW w:w="10206" w:type="dxa"/>
            <w:tcBorders>
              <w:bottom w:val="single" w:sz="4" w:space="0" w:color="auto"/>
            </w:tcBorders>
            <w:shd w:val="clear" w:color="auto" w:fill="002060"/>
          </w:tcPr>
          <w:p w14:paraId="54D5E7A2" w14:textId="77777777" w:rsidR="00871EB9" w:rsidRPr="00263927" w:rsidRDefault="00871EB9" w:rsidP="00871EB9">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71EB9" w:rsidRPr="00F607B2" w14:paraId="7362BFB7" w14:textId="77777777" w:rsidTr="00884334">
        <w:tc>
          <w:tcPr>
            <w:tcW w:w="10206" w:type="dxa"/>
            <w:tcBorders>
              <w:bottom w:val="single" w:sz="4" w:space="0" w:color="auto"/>
            </w:tcBorders>
          </w:tcPr>
          <w:p w14:paraId="75E450A3" w14:textId="77777777" w:rsidR="00871EB9" w:rsidRDefault="00871EB9" w:rsidP="00871EB9">
            <w:pPr>
              <w:jc w:val="both"/>
              <w:rPr>
                <w:rFonts w:ascii="Arial" w:hAnsi="Arial" w:cs="Arial"/>
              </w:rPr>
            </w:pPr>
            <w:r w:rsidRPr="00C955E4">
              <w:rPr>
                <w:rFonts w:ascii="Arial" w:hAnsi="Arial" w:cs="Arial"/>
                <w:bCs/>
              </w:rPr>
              <w:t>A h</w:t>
            </w:r>
            <w:r w:rsidRPr="00C955E4">
              <w:rPr>
                <w:rFonts w:ascii="Arial" w:hAnsi="Arial" w:cs="Arial"/>
              </w:rPr>
              <w:t xml:space="preserve">igh level of emotional effort is required.  </w:t>
            </w:r>
            <w:r>
              <w:rPr>
                <w:rFonts w:ascii="Arial" w:hAnsi="Arial" w:cs="Arial"/>
              </w:rPr>
              <w:t xml:space="preserve">A large part of the </w:t>
            </w:r>
            <w:r w:rsidRPr="00C955E4">
              <w:rPr>
                <w:rFonts w:ascii="Arial" w:hAnsi="Arial" w:cs="Arial"/>
              </w:rPr>
              <w:t>post holder</w:t>
            </w:r>
            <w:r>
              <w:rPr>
                <w:rFonts w:ascii="Arial" w:hAnsi="Arial" w:cs="Arial"/>
              </w:rPr>
              <w:t xml:space="preserve">’s role is involved with managing Inquests of deceased patients and dealing with their relatives at Inquest. This also involves dealing with upset and stressed staff attending Inquests and supporting them through this process. </w:t>
            </w:r>
          </w:p>
          <w:p w14:paraId="52F67C98" w14:textId="77777777" w:rsidR="00871EB9" w:rsidRDefault="00871EB9" w:rsidP="00871EB9">
            <w:pPr>
              <w:jc w:val="both"/>
              <w:rPr>
                <w:rFonts w:ascii="Arial" w:hAnsi="Arial" w:cs="Arial"/>
              </w:rPr>
            </w:pPr>
          </w:p>
          <w:p w14:paraId="137B11B3" w14:textId="5516A4F7" w:rsidR="00871EB9" w:rsidRPr="00F607B2" w:rsidRDefault="00871EB9" w:rsidP="00871EB9">
            <w:pPr>
              <w:rPr>
                <w:rFonts w:ascii="Arial" w:hAnsi="Arial" w:cs="Arial"/>
                <w:color w:val="FF0000"/>
              </w:rPr>
            </w:pPr>
            <w:r>
              <w:rPr>
                <w:rFonts w:ascii="Arial" w:hAnsi="Arial" w:cs="Arial"/>
              </w:rPr>
              <w:t>They</w:t>
            </w:r>
            <w:r w:rsidRPr="00C955E4">
              <w:rPr>
                <w:rFonts w:ascii="Arial" w:hAnsi="Arial" w:cs="Arial"/>
              </w:rPr>
              <w:t xml:space="preserve"> can be regularly exposed to distressing or emotional circumstances and occasionally highly distressing or stressful</w:t>
            </w:r>
            <w:r w:rsidRPr="00C955E4">
              <w:rPr>
                <w:rFonts w:ascii="Arial" w:hAnsi="Arial" w:cs="Arial"/>
                <w:b/>
              </w:rPr>
              <w:t xml:space="preserve"> </w:t>
            </w:r>
            <w:r w:rsidRPr="00C955E4">
              <w:rPr>
                <w:rFonts w:ascii="Arial" w:hAnsi="Arial" w:cs="Arial"/>
              </w:rPr>
              <w:t xml:space="preserve">circumstances.  The post holder regularly provides advice and support to NHS staff (who may be confrontational due to the stress of being involved in the claims process) and often has to impart unwelcome </w:t>
            </w:r>
            <w:r>
              <w:rPr>
                <w:rFonts w:ascii="Arial" w:hAnsi="Arial" w:cs="Arial"/>
              </w:rPr>
              <w:t>information.</w:t>
            </w:r>
          </w:p>
        </w:tc>
      </w:tr>
      <w:tr w:rsidR="00871EB9" w:rsidRPr="00F607B2" w14:paraId="75EE2669" w14:textId="77777777" w:rsidTr="00884334">
        <w:tc>
          <w:tcPr>
            <w:tcW w:w="10206" w:type="dxa"/>
            <w:tcBorders>
              <w:bottom w:val="single" w:sz="4" w:space="0" w:color="auto"/>
            </w:tcBorders>
            <w:shd w:val="clear" w:color="auto" w:fill="002060"/>
          </w:tcPr>
          <w:p w14:paraId="2E61B875" w14:textId="77777777" w:rsidR="00871EB9" w:rsidRPr="00263927" w:rsidRDefault="00871EB9" w:rsidP="00871EB9">
            <w:pPr>
              <w:jc w:val="both"/>
              <w:rPr>
                <w:rFonts w:ascii="Arial" w:hAnsi="Arial" w:cs="Arial"/>
                <w:b/>
                <w:bCs/>
                <w:color w:val="FF0000"/>
              </w:rPr>
            </w:pPr>
            <w:r w:rsidRPr="00263927">
              <w:rPr>
                <w:rFonts w:ascii="Arial" w:hAnsi="Arial" w:cs="Arial"/>
                <w:b/>
                <w:bCs/>
                <w:color w:val="FFFFFF" w:themeColor="background1"/>
              </w:rPr>
              <w:t>WORKING CONDITIONS</w:t>
            </w:r>
          </w:p>
        </w:tc>
      </w:tr>
      <w:tr w:rsidR="00871EB9" w:rsidRPr="00F607B2" w14:paraId="79714D0C" w14:textId="77777777" w:rsidTr="00884334">
        <w:tc>
          <w:tcPr>
            <w:tcW w:w="10206" w:type="dxa"/>
            <w:tcBorders>
              <w:bottom w:val="single" w:sz="4" w:space="0" w:color="auto"/>
            </w:tcBorders>
          </w:tcPr>
          <w:p w14:paraId="4C44760A" w14:textId="11238A7C" w:rsidR="00871EB9" w:rsidRPr="00F607B2" w:rsidRDefault="00871EB9" w:rsidP="00871EB9">
            <w:pPr>
              <w:jc w:val="both"/>
              <w:rPr>
                <w:rFonts w:ascii="Arial" w:hAnsi="Arial" w:cs="Arial"/>
                <w:color w:val="FF0000"/>
              </w:rPr>
            </w:pPr>
            <w:r w:rsidRPr="00A27289">
              <w:rPr>
                <w:rFonts w:ascii="Arial" w:hAnsi="Arial" w:cs="Arial"/>
              </w:rPr>
              <w:t>Office conditions/use of road transport to attend meetings/hearings or to meet staff; uses computer for significant proportion of the day; the post holder can be exposed to verbally challenging behaviour.</w:t>
            </w:r>
          </w:p>
        </w:tc>
      </w:tr>
      <w:tr w:rsidR="00871EB9" w:rsidRPr="00F607B2" w14:paraId="152B908B" w14:textId="77777777" w:rsidTr="00884334">
        <w:tc>
          <w:tcPr>
            <w:tcW w:w="10206" w:type="dxa"/>
            <w:shd w:val="clear" w:color="auto" w:fill="002060"/>
          </w:tcPr>
          <w:p w14:paraId="0AA5C963" w14:textId="77777777" w:rsidR="00871EB9" w:rsidRPr="00F607B2" w:rsidRDefault="00871EB9" w:rsidP="00871EB9">
            <w:pPr>
              <w:jc w:val="both"/>
              <w:rPr>
                <w:rFonts w:ascii="Arial" w:hAnsi="Arial" w:cs="Arial"/>
              </w:rPr>
            </w:pPr>
            <w:r w:rsidRPr="00F607B2">
              <w:rPr>
                <w:rFonts w:ascii="Arial" w:hAnsi="Arial" w:cs="Arial"/>
                <w:b/>
              </w:rPr>
              <w:t xml:space="preserve">OTHER RESPONSIBILITIES </w:t>
            </w:r>
          </w:p>
        </w:tc>
      </w:tr>
      <w:tr w:rsidR="00871EB9" w:rsidRPr="00F607B2" w14:paraId="76B461A2" w14:textId="77777777" w:rsidTr="00884334">
        <w:tc>
          <w:tcPr>
            <w:tcW w:w="10206" w:type="dxa"/>
            <w:tcBorders>
              <w:bottom w:val="single" w:sz="4" w:space="0" w:color="auto"/>
            </w:tcBorders>
          </w:tcPr>
          <w:p w14:paraId="4354D31A" w14:textId="3D138C48" w:rsidR="00871EB9" w:rsidRDefault="00871EB9" w:rsidP="00871EB9">
            <w:pPr>
              <w:pStyle w:val="ListParagraph"/>
              <w:numPr>
                <w:ilvl w:val="0"/>
                <w:numId w:val="22"/>
              </w:numPr>
              <w:spacing w:before="0"/>
              <w:rPr>
                <w:rFonts w:cs="Arial"/>
              </w:rPr>
            </w:pPr>
            <w:r>
              <w:rPr>
                <w:rFonts w:cs="Arial"/>
              </w:rPr>
              <w:t>To take p</w:t>
            </w:r>
            <w:r w:rsidRPr="00504312">
              <w:rPr>
                <w:rFonts w:cs="Arial"/>
              </w:rPr>
              <w:t>art in regular performance appraisal.</w:t>
            </w:r>
          </w:p>
          <w:p w14:paraId="524923BF" w14:textId="77777777" w:rsidR="00871EB9" w:rsidRDefault="00871EB9" w:rsidP="00871EB9">
            <w:pPr>
              <w:pStyle w:val="ListParagraph"/>
              <w:numPr>
                <w:ilvl w:val="0"/>
                <w:numId w:val="22"/>
              </w:numPr>
              <w:spacing w:before="0"/>
              <w:rPr>
                <w:rFonts w:cs="Arial"/>
              </w:rPr>
            </w:pPr>
            <w:r>
              <w:rPr>
                <w:rFonts w:cs="Arial"/>
              </w:rPr>
              <w:t>To be an active and supportive member of the Trust senior leadership team.</w:t>
            </w:r>
          </w:p>
          <w:p w14:paraId="476A9E49" w14:textId="645B2D0E" w:rsidR="00871EB9" w:rsidRDefault="00871EB9" w:rsidP="00871EB9">
            <w:pPr>
              <w:pStyle w:val="ListParagraph"/>
              <w:numPr>
                <w:ilvl w:val="0"/>
                <w:numId w:val="22"/>
              </w:numPr>
              <w:spacing w:before="0"/>
              <w:rPr>
                <w:rFonts w:cs="Arial"/>
              </w:rPr>
            </w:pPr>
            <w:r w:rsidRPr="00504312">
              <w:rPr>
                <w:rFonts w:cs="Arial"/>
              </w:rPr>
              <w:t>To undertake any training required in order to maintain competency including mandatory trainin</w:t>
            </w:r>
            <w:r>
              <w:rPr>
                <w:rFonts w:cs="Arial"/>
              </w:rPr>
              <w:t>g and to ensure their team does likewise.</w:t>
            </w:r>
          </w:p>
          <w:p w14:paraId="604720FF" w14:textId="260B0959" w:rsidR="00871EB9" w:rsidRDefault="00871EB9" w:rsidP="00871EB9">
            <w:pPr>
              <w:pStyle w:val="ListParagraph"/>
              <w:numPr>
                <w:ilvl w:val="0"/>
                <w:numId w:val="22"/>
              </w:numPr>
              <w:spacing w:before="0"/>
              <w:rPr>
                <w:rFonts w:cs="Arial"/>
              </w:rPr>
            </w:pPr>
            <w:r w:rsidRPr="00504312">
              <w:rPr>
                <w:rFonts w:cs="Arial"/>
              </w:rPr>
              <w:t>To</w:t>
            </w:r>
            <w:r>
              <w:rPr>
                <w:rFonts w:cs="Arial"/>
              </w:rPr>
              <w:t xml:space="preserve"> c</w:t>
            </w:r>
            <w:r w:rsidRPr="00504312">
              <w:rPr>
                <w:rFonts w:cs="Arial"/>
              </w:rPr>
              <w:t>ontribute to and work within a safe working environment</w:t>
            </w:r>
            <w:r>
              <w:rPr>
                <w:rFonts w:cs="Arial"/>
              </w:rPr>
              <w:t>.</w:t>
            </w:r>
          </w:p>
          <w:p w14:paraId="60620DAC" w14:textId="3FBE457A" w:rsidR="00871EB9" w:rsidRDefault="00871EB9" w:rsidP="00871EB9">
            <w:pPr>
              <w:pStyle w:val="ListParagraph"/>
              <w:numPr>
                <w:ilvl w:val="0"/>
                <w:numId w:val="22"/>
              </w:numPr>
              <w:spacing w:before="0"/>
              <w:rPr>
                <w:rFonts w:cs="Arial"/>
              </w:rPr>
            </w:pPr>
            <w:r>
              <w:rPr>
                <w:rFonts w:cs="Arial"/>
              </w:rPr>
              <w:t xml:space="preserve">To attend senior meetings, including Trust Committees, Operations Board, Strategic Delivery Group and Board of Directors, as required. </w:t>
            </w:r>
          </w:p>
          <w:p w14:paraId="0EAEA587" w14:textId="0DA47DE8" w:rsidR="00871EB9" w:rsidRDefault="00871EB9" w:rsidP="00871EB9">
            <w:pPr>
              <w:pStyle w:val="ListParagraph"/>
              <w:numPr>
                <w:ilvl w:val="0"/>
                <w:numId w:val="22"/>
              </w:numPr>
              <w:spacing w:before="0"/>
              <w:rPr>
                <w:rFonts w:cs="Arial"/>
              </w:rPr>
            </w:pPr>
            <w:r>
              <w:rPr>
                <w:rFonts w:cs="Arial"/>
              </w:rPr>
              <w:t>The post holder is</w:t>
            </w:r>
            <w:r w:rsidRPr="00504312">
              <w:rPr>
                <w:rFonts w:cs="Arial"/>
              </w:rPr>
              <w:t xml:space="preserve"> expected to comply with Trust Infection Control Policies and conduct him/herself at all times in such a manner as to minimise the risk of healthcare associated infection</w:t>
            </w:r>
            <w:r>
              <w:rPr>
                <w:rFonts w:cs="Arial"/>
              </w:rPr>
              <w:t>.</w:t>
            </w:r>
          </w:p>
          <w:p w14:paraId="7A7EF50F" w14:textId="7C32163C" w:rsidR="00871EB9" w:rsidRDefault="00871EB9" w:rsidP="00871EB9">
            <w:pPr>
              <w:pStyle w:val="ListParagraph"/>
              <w:numPr>
                <w:ilvl w:val="0"/>
                <w:numId w:val="22"/>
              </w:numPr>
              <w:spacing w:before="0"/>
              <w:rPr>
                <w:rFonts w:cs="Arial"/>
              </w:rPr>
            </w:pPr>
            <w:r>
              <w:rPr>
                <w:rFonts w:cs="Arial"/>
              </w:rPr>
              <w:t>Evidence that supporting employee health and wellbeing is included in any documents outlining the skills and knowledge that line managers need.</w:t>
            </w:r>
          </w:p>
          <w:p w14:paraId="35BBC80C" w14:textId="663F04C4" w:rsidR="00871EB9" w:rsidRPr="00504312" w:rsidRDefault="00871EB9" w:rsidP="00871EB9">
            <w:pPr>
              <w:pStyle w:val="ListParagraph"/>
              <w:numPr>
                <w:ilvl w:val="0"/>
                <w:numId w:val="22"/>
              </w:numPr>
              <w:spacing w:before="0"/>
              <w:rPr>
                <w:rFonts w:cs="Arial"/>
              </w:rPr>
            </w:pPr>
            <w:r>
              <w:rPr>
                <w:rFonts w:cs="Arial"/>
              </w:rPr>
              <w:t xml:space="preserve">Proportion of line managers whose job descriptions include supporting employee health and wellbeing. </w:t>
            </w:r>
          </w:p>
          <w:p w14:paraId="5D10D3D4" w14:textId="77777777" w:rsidR="00871EB9" w:rsidRPr="00F607B2" w:rsidRDefault="00871EB9" w:rsidP="00871EB9">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871EB9" w:rsidRDefault="00871EB9" w:rsidP="00871EB9">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3DF4059" w14:textId="78CAF6A5" w:rsidR="00871EB9" w:rsidRPr="008F7D36" w:rsidRDefault="00871EB9" w:rsidP="00871EB9">
            <w:pPr>
              <w:jc w:val="both"/>
              <w:rPr>
                <w:rFonts w:cs="Arial"/>
              </w:rPr>
            </w:pPr>
          </w:p>
        </w:tc>
      </w:tr>
      <w:tr w:rsidR="00871EB9" w:rsidRPr="00F607B2" w14:paraId="3BC8DCA2" w14:textId="77777777" w:rsidTr="00884334">
        <w:tc>
          <w:tcPr>
            <w:tcW w:w="10206" w:type="dxa"/>
            <w:shd w:val="clear" w:color="auto" w:fill="002060"/>
          </w:tcPr>
          <w:p w14:paraId="011272C0" w14:textId="3EF1C625" w:rsidR="00871EB9" w:rsidRPr="00F607B2" w:rsidRDefault="00871EB9" w:rsidP="00871EB9">
            <w:pPr>
              <w:jc w:val="both"/>
              <w:rPr>
                <w:rFonts w:ascii="Arial" w:hAnsi="Arial" w:cs="Arial"/>
              </w:rPr>
            </w:pPr>
            <w:r w:rsidRPr="00F607B2">
              <w:rPr>
                <w:rFonts w:ascii="Arial" w:hAnsi="Arial" w:cs="Arial"/>
                <w:b/>
              </w:rPr>
              <w:t>APPLICABLE TO MANAGERS ONLY</w:t>
            </w:r>
            <w:r>
              <w:rPr>
                <w:rFonts w:ascii="Arial" w:hAnsi="Arial" w:cs="Arial"/>
                <w:b/>
              </w:rPr>
              <w:t xml:space="preserve"> </w:t>
            </w:r>
          </w:p>
        </w:tc>
      </w:tr>
      <w:tr w:rsidR="00871EB9" w:rsidRPr="00F607B2" w14:paraId="1E4442C5" w14:textId="77777777" w:rsidTr="00884334">
        <w:tc>
          <w:tcPr>
            <w:tcW w:w="10206" w:type="dxa"/>
            <w:tcBorders>
              <w:bottom w:val="single" w:sz="4" w:space="0" w:color="auto"/>
            </w:tcBorders>
          </w:tcPr>
          <w:p w14:paraId="23C50520" w14:textId="2C88FE23" w:rsidR="00871EB9" w:rsidRPr="00983CA7" w:rsidRDefault="00871EB9" w:rsidP="00871EB9">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83CA7">
              <w:rPr>
                <w:rFonts w:ascii="Arial" w:hAnsi="Arial" w:cs="Arial"/>
              </w:rPr>
              <w:t>Leading the team effectively and supporting their wellbeing by:</w:t>
            </w:r>
          </w:p>
          <w:p w14:paraId="58626C7F" w14:textId="77777777" w:rsidR="00871EB9" w:rsidRPr="00983CA7" w:rsidRDefault="00871EB9" w:rsidP="00871EB9">
            <w:pPr>
              <w:pStyle w:val="ListParagraph"/>
              <w:numPr>
                <w:ilvl w:val="0"/>
                <w:numId w:val="6"/>
              </w:numPr>
              <w:spacing w:before="0"/>
              <w:jc w:val="left"/>
            </w:pPr>
            <w:r w:rsidRPr="00983CA7">
              <w:t>Championing health and wellbeing.</w:t>
            </w:r>
          </w:p>
          <w:p w14:paraId="52E9361A" w14:textId="77777777" w:rsidR="00871EB9" w:rsidRPr="00983CA7" w:rsidRDefault="00871EB9" w:rsidP="00871EB9">
            <w:pPr>
              <w:pStyle w:val="ListParagraph"/>
              <w:numPr>
                <w:ilvl w:val="0"/>
                <w:numId w:val="6"/>
              </w:numPr>
              <w:spacing w:before="0"/>
              <w:jc w:val="left"/>
            </w:pPr>
            <w:r w:rsidRPr="00983CA7">
              <w:t>Encouraging and support staff engagement in delivery of the service.</w:t>
            </w:r>
          </w:p>
          <w:p w14:paraId="57CD67D9" w14:textId="77777777" w:rsidR="00871EB9" w:rsidRPr="00983CA7" w:rsidRDefault="00871EB9" w:rsidP="00871EB9">
            <w:pPr>
              <w:pStyle w:val="ListParagraph"/>
              <w:numPr>
                <w:ilvl w:val="0"/>
                <w:numId w:val="6"/>
              </w:numPr>
              <w:spacing w:before="0"/>
              <w:jc w:val="left"/>
            </w:pPr>
            <w:r w:rsidRPr="00983CA7">
              <w:t>Encouraging staff to comment on development and delivery of the service.</w:t>
            </w:r>
          </w:p>
          <w:p w14:paraId="273102C7" w14:textId="2D811BD7" w:rsidR="00871EB9" w:rsidRPr="000C32E3" w:rsidRDefault="00871EB9" w:rsidP="00871EB9">
            <w:pPr>
              <w:pStyle w:val="ListParagraph"/>
              <w:numPr>
                <w:ilvl w:val="0"/>
                <w:numId w:val="6"/>
              </w:numPr>
              <w:spacing w:before="0"/>
              <w:jc w:val="left"/>
              <w:rPr>
                <w:color w:val="FF0000"/>
              </w:rPr>
            </w:pPr>
            <w:r w:rsidRPr="00983CA7">
              <w:t>Ensuring during 1:1’s / supervision with employees you always check how they are.</w:t>
            </w:r>
          </w:p>
        </w:tc>
      </w:tr>
      <w:tr w:rsidR="00871EB9" w:rsidRPr="00F607B2" w14:paraId="247A9B2E" w14:textId="77777777" w:rsidTr="00884334">
        <w:tc>
          <w:tcPr>
            <w:tcW w:w="10206" w:type="dxa"/>
            <w:shd w:val="clear" w:color="auto" w:fill="002060"/>
          </w:tcPr>
          <w:p w14:paraId="3BC23511" w14:textId="51760DBF" w:rsidR="00871EB9" w:rsidRPr="00F607B2" w:rsidRDefault="00871EB9" w:rsidP="00871EB9">
            <w:pPr>
              <w:jc w:val="both"/>
              <w:rPr>
                <w:rFonts w:ascii="Arial" w:hAnsi="Arial" w:cs="Arial"/>
                <w:b/>
              </w:rPr>
            </w:pPr>
            <w:bookmarkStart w:id="1" w:name="_Hlk131509568"/>
            <w:r>
              <w:rPr>
                <w:rFonts w:ascii="Arial" w:hAnsi="Arial" w:cs="Arial"/>
                <w:b/>
              </w:rPr>
              <w:t xml:space="preserve">DISCLOSURE AND BARRING SERVICE CHECKS </w:t>
            </w:r>
          </w:p>
        </w:tc>
      </w:tr>
      <w:tr w:rsidR="00871EB9" w:rsidRPr="00F607B2" w14:paraId="27F6484B" w14:textId="77777777" w:rsidTr="00884334">
        <w:tc>
          <w:tcPr>
            <w:tcW w:w="10206" w:type="dxa"/>
            <w:shd w:val="clear" w:color="auto" w:fill="auto"/>
          </w:tcPr>
          <w:p w14:paraId="0E9FEA90" w14:textId="77777777" w:rsidR="00871EB9" w:rsidRPr="00F607B2" w:rsidRDefault="00871EB9" w:rsidP="00871EB9">
            <w:pPr>
              <w:jc w:val="both"/>
              <w:rPr>
                <w:rFonts w:ascii="Arial" w:hAnsi="Arial" w:cs="Arial"/>
                <w:b/>
              </w:rPr>
            </w:pPr>
            <w:r w:rsidRPr="00983CA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bookmarkEnd w:id="1"/>
      <w:tr w:rsidR="00871EB9" w:rsidRPr="00F607B2" w14:paraId="6CE458A9" w14:textId="77777777" w:rsidTr="00884334">
        <w:tc>
          <w:tcPr>
            <w:tcW w:w="10206" w:type="dxa"/>
            <w:shd w:val="clear" w:color="auto" w:fill="002060"/>
          </w:tcPr>
          <w:p w14:paraId="2E401EA4" w14:textId="77777777" w:rsidR="00871EB9" w:rsidRPr="00F607B2" w:rsidRDefault="00871EB9" w:rsidP="00871EB9">
            <w:pPr>
              <w:jc w:val="both"/>
              <w:rPr>
                <w:rFonts w:ascii="Arial" w:hAnsi="Arial" w:cs="Arial"/>
              </w:rPr>
            </w:pPr>
            <w:r w:rsidRPr="00F607B2">
              <w:rPr>
                <w:rFonts w:ascii="Arial" w:hAnsi="Arial" w:cs="Arial"/>
                <w:b/>
              </w:rPr>
              <w:t xml:space="preserve">GENERAL </w:t>
            </w:r>
          </w:p>
        </w:tc>
      </w:tr>
      <w:tr w:rsidR="00871EB9" w:rsidRPr="00F607B2" w14:paraId="7E0A6926" w14:textId="77777777" w:rsidTr="00884334">
        <w:tc>
          <w:tcPr>
            <w:tcW w:w="10206" w:type="dxa"/>
          </w:tcPr>
          <w:p w14:paraId="61C5FF3B" w14:textId="77777777" w:rsidR="00871EB9" w:rsidRDefault="00871EB9" w:rsidP="00871EB9">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71EB9" w:rsidRDefault="00871EB9" w:rsidP="00871EB9">
            <w:pPr>
              <w:pStyle w:val="BodyText"/>
              <w:jc w:val="both"/>
              <w:rPr>
                <w:rFonts w:ascii="Arial" w:hAnsi="Arial" w:cs="Arial"/>
                <w:b w:val="0"/>
                <w:sz w:val="22"/>
                <w:szCs w:val="22"/>
              </w:rPr>
            </w:pPr>
          </w:p>
          <w:p w14:paraId="5F2759E2" w14:textId="77777777" w:rsidR="00871EB9" w:rsidRPr="004E5CAD" w:rsidRDefault="00871EB9" w:rsidP="00871EB9">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871EB9" w:rsidRDefault="00871EB9" w:rsidP="00871EB9">
            <w:pPr>
              <w:rPr>
                <w:rFonts w:ascii="Arial" w:eastAsia="Times New Roman" w:hAnsi="Arial" w:cs="Arial"/>
              </w:rPr>
            </w:pPr>
          </w:p>
          <w:p w14:paraId="32158134" w14:textId="77777777" w:rsidR="00871EB9" w:rsidRPr="00F607B2" w:rsidRDefault="00871EB9" w:rsidP="00871EB9">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8839192" w:rsidR="008F7D36" w:rsidRPr="00F607B2" w:rsidRDefault="004907A4" w:rsidP="00504312">
            <w:pPr>
              <w:jc w:val="both"/>
              <w:rPr>
                <w:rFonts w:ascii="Arial" w:hAnsi="Arial" w:cs="Arial"/>
              </w:rPr>
            </w:pPr>
            <w:r>
              <w:rPr>
                <w:rFonts w:ascii="Arial" w:hAnsi="Arial" w:cs="Arial"/>
              </w:rPr>
              <w:t xml:space="preserve">Head of Legal Services </w:t>
            </w:r>
          </w:p>
        </w:tc>
      </w:tr>
    </w:tbl>
    <w:p w14:paraId="1071F580" w14:textId="77777777" w:rsidR="008F7D36" w:rsidRDefault="008F7D36" w:rsidP="00F607B2">
      <w:pPr>
        <w:spacing w:after="0" w:line="240" w:lineRule="auto"/>
        <w:jc w:val="both"/>
        <w:rPr>
          <w:rFonts w:ascii="Arial" w:hAnsi="Arial" w:cs="Arial"/>
        </w:rPr>
      </w:pPr>
    </w:p>
    <w:p w14:paraId="52F37878" w14:textId="4A746182"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C67723">
            <w:pPr>
              <w:jc w:val="center"/>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C67723">
            <w:pPr>
              <w:jc w:val="center"/>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6FB73C23" w14:textId="6DCEC959" w:rsidR="001D2D93" w:rsidRPr="004907A4" w:rsidRDefault="004907A4" w:rsidP="004907A4">
            <w:pPr>
              <w:pStyle w:val="ListParagraph"/>
              <w:numPr>
                <w:ilvl w:val="0"/>
                <w:numId w:val="24"/>
              </w:numPr>
              <w:spacing w:before="0"/>
              <w:ind w:left="714" w:hanging="357"/>
              <w:rPr>
                <w:rFonts w:cs="Arial"/>
              </w:rPr>
            </w:pPr>
            <w:r w:rsidRPr="004907A4">
              <w:rPr>
                <w:rFonts w:cs="Arial"/>
              </w:rPr>
              <w:t>Management qualification or pr</w:t>
            </w:r>
            <w:r>
              <w:rPr>
                <w:rFonts w:cs="Arial"/>
              </w:rPr>
              <w:t>ev</w:t>
            </w:r>
            <w:r w:rsidRPr="004907A4">
              <w:rPr>
                <w:rFonts w:cs="Arial"/>
              </w:rPr>
              <w:t>ious role in management</w:t>
            </w:r>
            <w:r w:rsidR="00C67723">
              <w:rPr>
                <w:rFonts w:cs="Arial"/>
              </w:rPr>
              <w:t>.</w:t>
            </w:r>
          </w:p>
          <w:p w14:paraId="3E6174B8" w14:textId="310F5085" w:rsidR="004907A4" w:rsidRPr="004907A4" w:rsidRDefault="004907A4" w:rsidP="004907A4">
            <w:pPr>
              <w:pStyle w:val="ListParagraph"/>
              <w:numPr>
                <w:ilvl w:val="0"/>
                <w:numId w:val="24"/>
              </w:numPr>
              <w:spacing w:before="0"/>
              <w:ind w:left="714" w:hanging="357"/>
              <w:rPr>
                <w:rFonts w:cs="Arial"/>
              </w:rPr>
            </w:pPr>
            <w:r w:rsidRPr="004907A4">
              <w:rPr>
                <w:rFonts w:cs="Arial"/>
              </w:rPr>
              <w:t>Degree in Law (or other degree with completion of relevant conversion course)</w:t>
            </w:r>
            <w:r w:rsidR="00C67723">
              <w:rPr>
                <w:rFonts w:cs="Arial"/>
              </w:rPr>
              <w:t>.</w:t>
            </w:r>
          </w:p>
          <w:p w14:paraId="5885FF46" w14:textId="3390DB74" w:rsidR="004907A4" w:rsidRPr="004907A4" w:rsidRDefault="004907A4" w:rsidP="004907A4">
            <w:pPr>
              <w:pStyle w:val="ListParagraph"/>
              <w:numPr>
                <w:ilvl w:val="0"/>
                <w:numId w:val="24"/>
              </w:numPr>
              <w:spacing w:before="0"/>
              <w:ind w:left="714" w:hanging="357"/>
              <w:rPr>
                <w:rFonts w:cs="Arial"/>
              </w:rPr>
            </w:pPr>
            <w:r w:rsidRPr="004907A4">
              <w:rPr>
                <w:rFonts w:cs="Arial"/>
              </w:rPr>
              <w:t>Post Graduate Masters qualification and/or equivalent experience</w:t>
            </w:r>
            <w:r w:rsidR="00C67723">
              <w:rPr>
                <w:rFonts w:cs="Arial"/>
              </w:rPr>
              <w:t>.</w:t>
            </w:r>
          </w:p>
          <w:p w14:paraId="57081082" w14:textId="4415FF78" w:rsidR="004907A4" w:rsidRPr="004907A4" w:rsidRDefault="004907A4" w:rsidP="004907A4">
            <w:pPr>
              <w:pStyle w:val="ListParagraph"/>
              <w:numPr>
                <w:ilvl w:val="0"/>
                <w:numId w:val="24"/>
              </w:numPr>
              <w:spacing w:before="0"/>
              <w:ind w:left="714" w:hanging="357"/>
              <w:rPr>
                <w:rFonts w:cs="Arial"/>
              </w:rPr>
            </w:pPr>
            <w:r w:rsidRPr="004907A4">
              <w:rPr>
                <w:rFonts w:cs="Arial"/>
              </w:rPr>
              <w:t>Admission as Solicitor of the Supreme Court of England and Wales</w:t>
            </w:r>
            <w:r w:rsidR="00C67723">
              <w:rPr>
                <w:rFonts w:cs="Arial"/>
              </w:rPr>
              <w:t>.</w:t>
            </w:r>
          </w:p>
          <w:p w14:paraId="15885A2B" w14:textId="38F1AB19" w:rsidR="004907A4" w:rsidRPr="004907A4" w:rsidRDefault="004907A4" w:rsidP="004907A4">
            <w:pPr>
              <w:pStyle w:val="ListParagraph"/>
              <w:numPr>
                <w:ilvl w:val="0"/>
                <w:numId w:val="24"/>
              </w:numPr>
              <w:spacing w:before="0"/>
              <w:ind w:left="714" w:hanging="357"/>
              <w:rPr>
                <w:rFonts w:cs="Arial"/>
                <w:color w:val="FF0000"/>
              </w:rPr>
            </w:pPr>
            <w:r w:rsidRPr="004907A4">
              <w:rPr>
                <w:rFonts w:cs="Arial"/>
              </w:rPr>
              <w:t>Postgraduate degree in Medical Law or Medical Law and Ethics</w:t>
            </w:r>
            <w:r w:rsidR="00C67723">
              <w:rPr>
                <w:rFonts w:cs="Arial"/>
              </w:rPr>
              <w:t>.</w:t>
            </w:r>
          </w:p>
        </w:tc>
        <w:tc>
          <w:tcPr>
            <w:tcW w:w="1398" w:type="dxa"/>
          </w:tcPr>
          <w:p w14:paraId="7C1B76A4" w14:textId="77777777" w:rsidR="001D2D93" w:rsidRDefault="001D2D93" w:rsidP="00C67723">
            <w:pPr>
              <w:jc w:val="center"/>
              <w:rPr>
                <w:rFonts w:ascii="Arial" w:hAnsi="Arial" w:cs="Arial"/>
              </w:rPr>
            </w:pPr>
          </w:p>
          <w:p w14:paraId="7BCE5BC7" w14:textId="77777777" w:rsidR="000C32E3" w:rsidRDefault="00C24F58" w:rsidP="00C67723">
            <w:pPr>
              <w:jc w:val="center"/>
              <w:rPr>
                <w:rFonts w:ascii="Arial" w:hAnsi="Arial" w:cs="Arial"/>
              </w:rPr>
            </w:pPr>
            <w:r>
              <w:rPr>
                <w:rFonts w:ascii="Arial" w:hAnsi="Arial" w:cs="Arial"/>
              </w:rPr>
              <w:t>E</w:t>
            </w:r>
          </w:p>
          <w:p w14:paraId="79125A0E" w14:textId="77777777" w:rsidR="00C24F58" w:rsidRDefault="00C24F58" w:rsidP="00C67723">
            <w:pPr>
              <w:jc w:val="center"/>
              <w:rPr>
                <w:rFonts w:ascii="Arial" w:hAnsi="Arial" w:cs="Arial"/>
              </w:rPr>
            </w:pPr>
            <w:r>
              <w:rPr>
                <w:rFonts w:ascii="Arial" w:hAnsi="Arial" w:cs="Arial"/>
              </w:rPr>
              <w:t>E</w:t>
            </w:r>
          </w:p>
          <w:p w14:paraId="6B7B91CA" w14:textId="77777777" w:rsidR="00C24F58" w:rsidRDefault="00C24F58" w:rsidP="00C67723">
            <w:pPr>
              <w:jc w:val="center"/>
              <w:rPr>
                <w:rFonts w:ascii="Arial" w:hAnsi="Arial" w:cs="Arial"/>
              </w:rPr>
            </w:pPr>
          </w:p>
          <w:p w14:paraId="57A41A19" w14:textId="77777777" w:rsidR="00C24F58" w:rsidRDefault="00C24F58" w:rsidP="00C67723">
            <w:pPr>
              <w:jc w:val="center"/>
              <w:rPr>
                <w:rFonts w:ascii="Arial" w:hAnsi="Arial" w:cs="Arial"/>
              </w:rPr>
            </w:pPr>
            <w:r>
              <w:rPr>
                <w:rFonts w:ascii="Arial" w:hAnsi="Arial" w:cs="Arial"/>
              </w:rPr>
              <w:t>E</w:t>
            </w:r>
          </w:p>
          <w:p w14:paraId="0CE08BE8" w14:textId="77777777" w:rsidR="00C24F58" w:rsidRDefault="00C24F58" w:rsidP="00C67723">
            <w:pPr>
              <w:jc w:val="center"/>
              <w:rPr>
                <w:rFonts w:ascii="Arial" w:hAnsi="Arial" w:cs="Arial"/>
              </w:rPr>
            </w:pPr>
            <w:r>
              <w:rPr>
                <w:rFonts w:ascii="Arial" w:hAnsi="Arial" w:cs="Arial"/>
              </w:rPr>
              <w:t>E</w:t>
            </w:r>
          </w:p>
          <w:p w14:paraId="2AF7E629" w14:textId="2A3DB91F" w:rsidR="00C24F58" w:rsidRPr="00F607B2" w:rsidRDefault="00C24F58" w:rsidP="00C67723">
            <w:pPr>
              <w:jc w:val="center"/>
              <w:rPr>
                <w:rFonts w:ascii="Arial" w:hAnsi="Arial" w:cs="Arial"/>
              </w:rPr>
            </w:pPr>
          </w:p>
        </w:tc>
        <w:tc>
          <w:tcPr>
            <w:tcW w:w="1275" w:type="dxa"/>
          </w:tcPr>
          <w:p w14:paraId="4A8DCF6C" w14:textId="77777777" w:rsidR="001D2D93" w:rsidRDefault="001D2D93" w:rsidP="00C67723">
            <w:pPr>
              <w:jc w:val="center"/>
              <w:rPr>
                <w:rFonts w:ascii="Arial" w:hAnsi="Arial" w:cs="Arial"/>
              </w:rPr>
            </w:pPr>
          </w:p>
          <w:p w14:paraId="6F44E045" w14:textId="77777777" w:rsidR="00C67723" w:rsidRDefault="00C67723" w:rsidP="00C67723">
            <w:pPr>
              <w:jc w:val="center"/>
              <w:rPr>
                <w:rFonts w:ascii="Arial" w:hAnsi="Arial" w:cs="Arial"/>
              </w:rPr>
            </w:pPr>
          </w:p>
          <w:p w14:paraId="4031C0EA" w14:textId="77777777" w:rsidR="00C67723" w:rsidRDefault="00C67723" w:rsidP="00C67723">
            <w:pPr>
              <w:jc w:val="center"/>
              <w:rPr>
                <w:rFonts w:ascii="Arial" w:hAnsi="Arial" w:cs="Arial"/>
              </w:rPr>
            </w:pPr>
          </w:p>
          <w:p w14:paraId="7971C064" w14:textId="77777777" w:rsidR="00C67723" w:rsidRDefault="00C67723" w:rsidP="00C67723">
            <w:pPr>
              <w:jc w:val="center"/>
              <w:rPr>
                <w:rFonts w:ascii="Arial" w:hAnsi="Arial" w:cs="Arial"/>
              </w:rPr>
            </w:pPr>
          </w:p>
          <w:p w14:paraId="2E1FFD79" w14:textId="77777777" w:rsidR="00C67723" w:rsidRDefault="00C67723" w:rsidP="00C67723">
            <w:pPr>
              <w:jc w:val="center"/>
              <w:rPr>
                <w:rFonts w:ascii="Arial" w:hAnsi="Arial" w:cs="Arial"/>
              </w:rPr>
            </w:pPr>
          </w:p>
          <w:p w14:paraId="7552BF80" w14:textId="77777777" w:rsidR="00C67723" w:rsidRDefault="00C67723" w:rsidP="00C67723">
            <w:pPr>
              <w:jc w:val="center"/>
              <w:rPr>
                <w:rFonts w:ascii="Arial" w:hAnsi="Arial" w:cs="Arial"/>
              </w:rPr>
            </w:pPr>
          </w:p>
          <w:p w14:paraId="034571C3" w14:textId="02898D5C" w:rsidR="00C67723" w:rsidRPr="00F607B2" w:rsidRDefault="00C67723" w:rsidP="00C67723">
            <w:pPr>
              <w:jc w:val="center"/>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4907A4" w:rsidRDefault="001D2D93" w:rsidP="004907A4">
            <w:pPr>
              <w:jc w:val="both"/>
              <w:rPr>
                <w:rFonts w:ascii="Arial" w:hAnsi="Arial" w:cs="Arial"/>
                <w:b/>
              </w:rPr>
            </w:pPr>
            <w:r w:rsidRPr="004907A4">
              <w:rPr>
                <w:rFonts w:ascii="Arial" w:hAnsi="Arial" w:cs="Arial"/>
                <w:b/>
              </w:rPr>
              <w:t>KNOWLEDGE/SKILLS</w:t>
            </w:r>
          </w:p>
          <w:p w14:paraId="1527B641" w14:textId="3E543C35" w:rsidR="000E5016" w:rsidRPr="004907A4" w:rsidRDefault="004907A4" w:rsidP="004907A4">
            <w:pPr>
              <w:pStyle w:val="ListParagraph"/>
              <w:numPr>
                <w:ilvl w:val="0"/>
                <w:numId w:val="25"/>
              </w:numPr>
              <w:spacing w:before="0"/>
              <w:ind w:left="777" w:hanging="357"/>
              <w:rPr>
                <w:rFonts w:cs="Arial"/>
              </w:rPr>
            </w:pPr>
            <w:r w:rsidRPr="004907A4">
              <w:rPr>
                <w:rFonts w:cs="Arial"/>
              </w:rPr>
              <w:t>Substantial transformation leadership experience</w:t>
            </w:r>
            <w:r>
              <w:rPr>
                <w:rFonts w:cs="Arial"/>
              </w:rPr>
              <w:t>.</w:t>
            </w:r>
          </w:p>
          <w:p w14:paraId="052206F7" w14:textId="1D7EA5D1" w:rsidR="004907A4" w:rsidRPr="004907A4" w:rsidRDefault="004907A4" w:rsidP="004907A4">
            <w:pPr>
              <w:pStyle w:val="ListParagraph"/>
              <w:numPr>
                <w:ilvl w:val="0"/>
                <w:numId w:val="25"/>
              </w:numPr>
              <w:spacing w:before="0"/>
              <w:ind w:left="777" w:hanging="357"/>
              <w:rPr>
                <w:rFonts w:cs="Arial"/>
              </w:rPr>
            </w:pPr>
            <w:r w:rsidRPr="004907A4">
              <w:rPr>
                <w:rFonts w:cs="Arial"/>
              </w:rPr>
              <w:t>Inspirational leadership skills – credible, respected and knowledgeable</w:t>
            </w:r>
            <w:r>
              <w:rPr>
                <w:rFonts w:cs="Arial"/>
              </w:rPr>
              <w:t>.</w:t>
            </w:r>
          </w:p>
          <w:p w14:paraId="4F6AF264" w14:textId="0757A219" w:rsidR="004907A4" w:rsidRPr="004907A4" w:rsidRDefault="004907A4" w:rsidP="004907A4">
            <w:pPr>
              <w:pStyle w:val="ListParagraph"/>
              <w:numPr>
                <w:ilvl w:val="0"/>
                <w:numId w:val="25"/>
              </w:numPr>
              <w:spacing w:before="0"/>
              <w:ind w:left="777" w:hanging="357"/>
              <w:rPr>
                <w:rFonts w:cs="Arial"/>
              </w:rPr>
            </w:pPr>
            <w:r w:rsidRPr="004907A4">
              <w:rPr>
                <w:rFonts w:cs="Arial"/>
              </w:rPr>
              <w:t xml:space="preserve">Excellent engagement, communication and interpersonal skills with ability to build strong stakeholder </w:t>
            </w:r>
            <w:r>
              <w:rPr>
                <w:rFonts w:cs="Arial"/>
              </w:rPr>
              <w:t>relationship</w:t>
            </w:r>
            <w:r w:rsidRPr="004907A4">
              <w:rPr>
                <w:rFonts w:cs="Arial"/>
              </w:rPr>
              <w:t>s – internally and externally</w:t>
            </w:r>
            <w:r>
              <w:rPr>
                <w:rFonts w:cs="Arial"/>
              </w:rPr>
              <w:t>.</w:t>
            </w:r>
          </w:p>
          <w:p w14:paraId="1E4C48C4" w14:textId="3B4B8BD7" w:rsidR="004907A4" w:rsidRPr="004907A4" w:rsidRDefault="004907A4" w:rsidP="004907A4">
            <w:pPr>
              <w:pStyle w:val="ListParagraph"/>
              <w:numPr>
                <w:ilvl w:val="0"/>
                <w:numId w:val="25"/>
              </w:numPr>
              <w:spacing w:before="0"/>
              <w:ind w:left="777" w:hanging="357"/>
              <w:rPr>
                <w:rFonts w:cs="Arial"/>
              </w:rPr>
            </w:pPr>
            <w:r w:rsidRPr="004907A4">
              <w:rPr>
                <w:rFonts w:cs="Arial"/>
              </w:rPr>
              <w:t>Ex</w:t>
            </w:r>
            <w:r>
              <w:rPr>
                <w:rFonts w:cs="Arial"/>
              </w:rPr>
              <w:t>cellent</w:t>
            </w:r>
            <w:r w:rsidRPr="004907A4">
              <w:rPr>
                <w:rFonts w:cs="Arial"/>
              </w:rPr>
              <w:t xml:space="preserve"> negotiating skills with the ability to seek solutions from a multiple range of options which are often complex, sensitive/contentious.</w:t>
            </w:r>
          </w:p>
          <w:p w14:paraId="65DE25A7" w14:textId="7D9A0430" w:rsidR="004907A4" w:rsidRPr="004907A4" w:rsidRDefault="004907A4" w:rsidP="004907A4">
            <w:pPr>
              <w:pStyle w:val="ListParagraph"/>
              <w:numPr>
                <w:ilvl w:val="0"/>
                <w:numId w:val="25"/>
              </w:numPr>
              <w:spacing w:before="0"/>
              <w:ind w:left="777" w:hanging="357"/>
              <w:rPr>
                <w:rFonts w:cs="Arial"/>
              </w:rPr>
            </w:pPr>
            <w:r w:rsidRPr="004907A4">
              <w:rPr>
                <w:rFonts w:cs="Arial"/>
              </w:rPr>
              <w:t>Collaboration and involvement – across the Trust and with external stakeholders.</w:t>
            </w:r>
          </w:p>
          <w:p w14:paraId="0BA2BD41" w14:textId="77777777" w:rsidR="004907A4" w:rsidRPr="004907A4" w:rsidRDefault="004907A4" w:rsidP="004907A4">
            <w:pPr>
              <w:pStyle w:val="ListParagraph"/>
              <w:numPr>
                <w:ilvl w:val="0"/>
                <w:numId w:val="25"/>
              </w:numPr>
              <w:spacing w:before="0"/>
              <w:ind w:left="777" w:hanging="357"/>
              <w:rPr>
                <w:rFonts w:cs="Arial"/>
              </w:rPr>
            </w:pPr>
            <w:r w:rsidRPr="004907A4">
              <w:rPr>
                <w:rFonts w:cs="Arial"/>
              </w:rPr>
              <w:t>Strong organisational skills.</w:t>
            </w:r>
          </w:p>
          <w:p w14:paraId="20CEAB60" w14:textId="46ACC7A3" w:rsidR="004907A4" w:rsidRPr="004907A4" w:rsidRDefault="004907A4" w:rsidP="004907A4">
            <w:pPr>
              <w:pStyle w:val="ListParagraph"/>
              <w:numPr>
                <w:ilvl w:val="0"/>
                <w:numId w:val="25"/>
              </w:numPr>
              <w:spacing w:before="0"/>
              <w:ind w:left="777" w:hanging="357"/>
              <w:rPr>
                <w:rFonts w:cs="Arial"/>
              </w:rPr>
            </w:pPr>
            <w:r w:rsidRPr="004907A4">
              <w:rPr>
                <w:rFonts w:cs="Arial"/>
              </w:rPr>
              <w:t>Knowledge of complex healthcare/or other complex organisational environments including across functional boundaries.</w:t>
            </w:r>
          </w:p>
          <w:p w14:paraId="60A234FF" w14:textId="77777777" w:rsidR="004907A4" w:rsidRPr="004907A4" w:rsidRDefault="004907A4" w:rsidP="004907A4">
            <w:pPr>
              <w:pStyle w:val="ListParagraph"/>
              <w:numPr>
                <w:ilvl w:val="0"/>
                <w:numId w:val="25"/>
              </w:numPr>
              <w:spacing w:before="0"/>
              <w:ind w:left="777" w:hanging="357"/>
              <w:rPr>
                <w:rFonts w:cs="Arial"/>
              </w:rPr>
            </w:pPr>
            <w:r w:rsidRPr="004907A4">
              <w:rPr>
                <w:rFonts w:cs="Arial"/>
              </w:rPr>
              <w:t>Engagement and communication planning skills.</w:t>
            </w:r>
          </w:p>
          <w:p w14:paraId="2650A3B0" w14:textId="64ADF725" w:rsidR="004907A4" w:rsidRPr="004907A4" w:rsidRDefault="004907A4" w:rsidP="004907A4">
            <w:pPr>
              <w:pStyle w:val="ListParagraph"/>
              <w:numPr>
                <w:ilvl w:val="0"/>
                <w:numId w:val="25"/>
              </w:numPr>
              <w:spacing w:before="0"/>
              <w:ind w:left="777" w:hanging="357"/>
              <w:rPr>
                <w:rFonts w:cs="Arial"/>
              </w:rPr>
            </w:pPr>
            <w:r w:rsidRPr="004907A4">
              <w:rPr>
                <w:rFonts w:cs="Arial"/>
              </w:rPr>
              <w:t>Excellent people management skills including ability to influence and engage non-reporting lines.</w:t>
            </w:r>
          </w:p>
          <w:p w14:paraId="1DC610F9" w14:textId="4B5EF408" w:rsidR="004907A4" w:rsidRPr="004907A4" w:rsidRDefault="004907A4" w:rsidP="004907A4">
            <w:pPr>
              <w:pStyle w:val="ListParagraph"/>
              <w:numPr>
                <w:ilvl w:val="0"/>
                <w:numId w:val="25"/>
              </w:numPr>
              <w:spacing w:before="0"/>
              <w:ind w:left="777" w:hanging="357"/>
              <w:rPr>
                <w:rFonts w:cs="Arial"/>
              </w:rPr>
            </w:pPr>
            <w:r w:rsidRPr="004907A4">
              <w:rPr>
                <w:rFonts w:cs="Arial"/>
              </w:rPr>
              <w:t xml:space="preserve">Strong </w:t>
            </w:r>
            <w:r w:rsidR="00C24F58" w:rsidRPr="004907A4">
              <w:rPr>
                <w:rFonts w:cs="Arial"/>
              </w:rPr>
              <w:t>decision-making</w:t>
            </w:r>
            <w:r w:rsidRPr="004907A4">
              <w:rPr>
                <w:rFonts w:cs="Arial"/>
              </w:rPr>
              <w:t xml:space="preserve"> skills, formulating and interpreting policy in practice.</w:t>
            </w:r>
          </w:p>
          <w:p w14:paraId="3E94188A" w14:textId="72C15587" w:rsidR="004907A4" w:rsidRPr="004907A4" w:rsidRDefault="00C24F58" w:rsidP="004907A4">
            <w:pPr>
              <w:pStyle w:val="ListParagraph"/>
              <w:numPr>
                <w:ilvl w:val="0"/>
                <w:numId w:val="25"/>
              </w:numPr>
              <w:spacing w:before="0"/>
              <w:ind w:left="777" w:hanging="357"/>
              <w:rPr>
                <w:rFonts w:cs="Arial"/>
              </w:rPr>
            </w:pPr>
            <w:r w:rsidRPr="004907A4">
              <w:rPr>
                <w:rFonts w:cs="Arial"/>
              </w:rPr>
              <w:t>Excellent</w:t>
            </w:r>
            <w:r w:rsidR="004907A4" w:rsidRPr="004907A4">
              <w:rPr>
                <w:rFonts w:cs="Arial"/>
              </w:rPr>
              <w:t xml:space="preserve"> advocacy skills.</w:t>
            </w:r>
          </w:p>
          <w:p w14:paraId="08CD4DBE" w14:textId="6D1667B7" w:rsidR="004907A4" w:rsidRPr="004907A4" w:rsidRDefault="004907A4" w:rsidP="004907A4">
            <w:pPr>
              <w:pStyle w:val="ListParagraph"/>
              <w:numPr>
                <w:ilvl w:val="0"/>
                <w:numId w:val="25"/>
              </w:numPr>
              <w:spacing w:before="0"/>
              <w:ind w:left="777" w:hanging="357"/>
              <w:rPr>
                <w:rFonts w:cs="Arial"/>
              </w:rPr>
            </w:pPr>
            <w:r w:rsidRPr="004907A4">
              <w:rPr>
                <w:rFonts w:cs="Arial"/>
              </w:rPr>
              <w:t xml:space="preserve">Strong </w:t>
            </w:r>
            <w:r w:rsidR="00C24F58" w:rsidRPr="004907A4">
              <w:rPr>
                <w:rFonts w:cs="Arial"/>
              </w:rPr>
              <w:t>organisational</w:t>
            </w:r>
            <w:r w:rsidRPr="004907A4">
              <w:rPr>
                <w:rFonts w:cs="Arial"/>
              </w:rPr>
              <w:t xml:space="preserve"> and </w:t>
            </w:r>
            <w:r w:rsidR="00C24F58" w:rsidRPr="004907A4">
              <w:rPr>
                <w:rFonts w:cs="Arial"/>
              </w:rPr>
              <w:t>management</w:t>
            </w:r>
            <w:r w:rsidRPr="004907A4">
              <w:rPr>
                <w:rFonts w:cs="Arial"/>
              </w:rPr>
              <w:t xml:space="preserve"> skills.</w:t>
            </w:r>
          </w:p>
          <w:p w14:paraId="05A98922" w14:textId="67EC4AF3" w:rsidR="004907A4" w:rsidRPr="004907A4" w:rsidRDefault="004907A4" w:rsidP="004907A4">
            <w:pPr>
              <w:pStyle w:val="ListParagraph"/>
              <w:numPr>
                <w:ilvl w:val="0"/>
                <w:numId w:val="25"/>
              </w:numPr>
              <w:spacing w:before="0"/>
              <w:ind w:left="777" w:hanging="357"/>
              <w:rPr>
                <w:rFonts w:cs="Arial"/>
              </w:rPr>
            </w:pPr>
            <w:r w:rsidRPr="004907A4">
              <w:rPr>
                <w:rFonts w:cs="Arial"/>
              </w:rPr>
              <w:t xml:space="preserve">Ability to work </w:t>
            </w:r>
            <w:r w:rsidR="00C24F58" w:rsidRPr="004907A4">
              <w:rPr>
                <w:rFonts w:cs="Arial"/>
              </w:rPr>
              <w:t>i</w:t>
            </w:r>
            <w:r w:rsidR="00C24F58">
              <w:rPr>
                <w:rFonts w:cs="Arial"/>
              </w:rPr>
              <w:t>ndependently</w:t>
            </w:r>
            <w:r w:rsidRPr="004907A4">
              <w:rPr>
                <w:rFonts w:cs="Arial"/>
              </w:rPr>
              <w:t xml:space="preserve"> and under pressure.</w:t>
            </w:r>
          </w:p>
          <w:p w14:paraId="694DB466" w14:textId="0C326F5F" w:rsidR="004907A4" w:rsidRPr="004907A4" w:rsidRDefault="004907A4" w:rsidP="004907A4">
            <w:pPr>
              <w:pStyle w:val="ListParagraph"/>
              <w:numPr>
                <w:ilvl w:val="0"/>
                <w:numId w:val="25"/>
              </w:numPr>
              <w:spacing w:before="0"/>
              <w:ind w:left="777" w:hanging="357"/>
              <w:rPr>
                <w:rFonts w:cs="Arial"/>
              </w:rPr>
            </w:pPr>
            <w:r w:rsidRPr="004907A4">
              <w:rPr>
                <w:rFonts w:cs="Arial"/>
              </w:rPr>
              <w:t>Self-motivated and ability to r</w:t>
            </w:r>
            <w:r w:rsidR="00C24F58">
              <w:rPr>
                <w:rFonts w:cs="Arial"/>
              </w:rPr>
              <w:t>espond</w:t>
            </w:r>
            <w:r w:rsidRPr="004907A4">
              <w:rPr>
                <w:rFonts w:cs="Arial"/>
              </w:rPr>
              <w:t xml:space="preserve"> </w:t>
            </w:r>
            <w:r w:rsidR="00C24F58" w:rsidRPr="004907A4">
              <w:rPr>
                <w:rFonts w:cs="Arial"/>
              </w:rPr>
              <w:t>effectively</w:t>
            </w:r>
            <w:r w:rsidRPr="004907A4">
              <w:rPr>
                <w:rFonts w:cs="Arial"/>
              </w:rPr>
              <w:t xml:space="preserve"> to changing priorities.</w:t>
            </w:r>
          </w:p>
          <w:p w14:paraId="4B94D32A" w14:textId="77777777" w:rsidR="004907A4" w:rsidRPr="004907A4" w:rsidRDefault="004907A4" w:rsidP="004907A4">
            <w:pPr>
              <w:pStyle w:val="ListParagraph"/>
              <w:numPr>
                <w:ilvl w:val="0"/>
                <w:numId w:val="25"/>
              </w:numPr>
              <w:spacing w:before="0"/>
              <w:ind w:left="777" w:hanging="357"/>
              <w:rPr>
                <w:rFonts w:cs="Arial"/>
              </w:rPr>
            </w:pPr>
            <w:r w:rsidRPr="004907A4">
              <w:rPr>
                <w:rFonts w:cs="Arial"/>
              </w:rPr>
              <w:t>High degree of professional integrity, accountability and respect for the sensitive and confidential nature of medical information.</w:t>
            </w:r>
          </w:p>
          <w:p w14:paraId="2BD4AB1B" w14:textId="77777777" w:rsidR="004907A4" w:rsidRPr="004907A4" w:rsidRDefault="004907A4" w:rsidP="004907A4">
            <w:pPr>
              <w:jc w:val="both"/>
              <w:rPr>
                <w:rFonts w:ascii="Arial" w:hAnsi="Arial" w:cs="Arial"/>
                <w:b/>
              </w:rPr>
            </w:pPr>
            <w:r w:rsidRPr="004907A4">
              <w:rPr>
                <w:rFonts w:ascii="Arial" w:hAnsi="Arial" w:cs="Arial"/>
                <w:b/>
              </w:rPr>
              <w:t>Functional Knowledge:</w:t>
            </w:r>
          </w:p>
          <w:p w14:paraId="3CEFB2F9" w14:textId="4ED91FD6" w:rsidR="004907A4" w:rsidRPr="004907A4" w:rsidRDefault="004907A4" w:rsidP="004907A4">
            <w:pPr>
              <w:pStyle w:val="ListParagraph"/>
              <w:numPr>
                <w:ilvl w:val="0"/>
                <w:numId w:val="26"/>
              </w:numPr>
              <w:spacing w:before="0"/>
              <w:rPr>
                <w:rFonts w:cs="Arial"/>
              </w:rPr>
            </w:pPr>
            <w:r w:rsidRPr="004907A4">
              <w:rPr>
                <w:rFonts w:cs="Arial"/>
              </w:rPr>
              <w:t>General computer skills.</w:t>
            </w:r>
          </w:p>
          <w:p w14:paraId="4DB6D785" w14:textId="69C1DFD3" w:rsidR="004907A4" w:rsidRPr="004907A4" w:rsidRDefault="004907A4" w:rsidP="004907A4">
            <w:pPr>
              <w:pStyle w:val="ListParagraph"/>
              <w:numPr>
                <w:ilvl w:val="0"/>
                <w:numId w:val="26"/>
              </w:numPr>
              <w:spacing w:before="0"/>
              <w:rPr>
                <w:rFonts w:cs="Arial"/>
              </w:rPr>
            </w:pPr>
            <w:r w:rsidRPr="004907A4">
              <w:rPr>
                <w:rFonts w:cs="Arial"/>
              </w:rPr>
              <w:t>Knowledge of Datix case management system or familiar.</w:t>
            </w:r>
          </w:p>
          <w:p w14:paraId="122BDAEF" w14:textId="1A54F25E" w:rsidR="004907A4" w:rsidRPr="004907A4" w:rsidRDefault="004907A4" w:rsidP="004907A4">
            <w:pPr>
              <w:pStyle w:val="ListParagraph"/>
              <w:numPr>
                <w:ilvl w:val="0"/>
                <w:numId w:val="26"/>
              </w:numPr>
              <w:spacing w:before="0"/>
              <w:rPr>
                <w:rFonts w:cs="Arial"/>
              </w:rPr>
            </w:pPr>
            <w:r w:rsidRPr="004907A4">
              <w:rPr>
                <w:rFonts w:cs="Arial"/>
              </w:rPr>
              <w:t>Risk Management methodologies.</w:t>
            </w:r>
          </w:p>
          <w:p w14:paraId="25FD82EF" w14:textId="608781FC" w:rsidR="004907A4" w:rsidRPr="004907A4" w:rsidRDefault="004907A4" w:rsidP="004907A4">
            <w:pPr>
              <w:pStyle w:val="ListParagraph"/>
              <w:numPr>
                <w:ilvl w:val="0"/>
                <w:numId w:val="26"/>
              </w:numPr>
              <w:spacing w:before="0"/>
              <w:rPr>
                <w:rFonts w:cs="Arial"/>
              </w:rPr>
            </w:pPr>
            <w:r w:rsidRPr="004907A4">
              <w:rPr>
                <w:rFonts w:cs="Arial"/>
              </w:rPr>
              <w:t>Communication planning.</w:t>
            </w:r>
          </w:p>
          <w:p w14:paraId="048F7E96" w14:textId="60D3B9F7" w:rsidR="004907A4" w:rsidRPr="004907A4" w:rsidRDefault="004907A4" w:rsidP="004907A4">
            <w:pPr>
              <w:pStyle w:val="ListParagraph"/>
              <w:numPr>
                <w:ilvl w:val="0"/>
                <w:numId w:val="26"/>
              </w:numPr>
              <w:spacing w:before="0"/>
              <w:rPr>
                <w:rFonts w:cs="Arial"/>
              </w:rPr>
            </w:pPr>
            <w:r w:rsidRPr="004907A4">
              <w:rPr>
                <w:rFonts w:cs="Arial"/>
              </w:rPr>
              <w:t>Performance management processes.</w:t>
            </w:r>
          </w:p>
          <w:p w14:paraId="73E9D6CA" w14:textId="1CF96DC5" w:rsidR="004907A4" w:rsidRPr="004907A4" w:rsidRDefault="004907A4" w:rsidP="004907A4">
            <w:pPr>
              <w:pStyle w:val="ListParagraph"/>
              <w:numPr>
                <w:ilvl w:val="0"/>
                <w:numId w:val="26"/>
              </w:numPr>
              <w:spacing w:before="0"/>
              <w:rPr>
                <w:rFonts w:cs="Arial"/>
              </w:rPr>
            </w:pPr>
            <w:r w:rsidRPr="004907A4">
              <w:rPr>
                <w:rFonts w:cs="Arial"/>
              </w:rPr>
              <w:t xml:space="preserve">Financial management. </w:t>
            </w:r>
          </w:p>
        </w:tc>
        <w:tc>
          <w:tcPr>
            <w:tcW w:w="1398" w:type="dxa"/>
          </w:tcPr>
          <w:p w14:paraId="7304594B" w14:textId="08E27920" w:rsidR="00C24F58" w:rsidRPr="00C67723" w:rsidRDefault="00C24F58" w:rsidP="00C67723">
            <w:pPr>
              <w:pStyle w:val="ListParagraph"/>
              <w:spacing w:before="0"/>
              <w:jc w:val="center"/>
              <w:rPr>
                <w:rFonts w:cs="Arial"/>
                <w:szCs w:val="22"/>
              </w:rPr>
            </w:pPr>
          </w:p>
          <w:p w14:paraId="2E1E0360" w14:textId="77777777" w:rsidR="00C24F58" w:rsidRPr="00C67723" w:rsidRDefault="00C24F58" w:rsidP="00C67723">
            <w:pPr>
              <w:jc w:val="center"/>
              <w:rPr>
                <w:rFonts w:ascii="Arial" w:hAnsi="Arial" w:cs="Arial"/>
              </w:rPr>
            </w:pPr>
            <w:r w:rsidRPr="00C67723">
              <w:rPr>
                <w:rFonts w:ascii="Arial" w:hAnsi="Arial" w:cs="Arial"/>
              </w:rPr>
              <w:t>E</w:t>
            </w:r>
          </w:p>
          <w:p w14:paraId="7821EC9E" w14:textId="77777777" w:rsidR="00C24F58" w:rsidRPr="00C67723" w:rsidRDefault="00C24F58" w:rsidP="00C67723">
            <w:pPr>
              <w:jc w:val="center"/>
              <w:rPr>
                <w:rFonts w:ascii="Arial" w:hAnsi="Arial" w:cs="Arial"/>
              </w:rPr>
            </w:pPr>
            <w:r w:rsidRPr="00C67723">
              <w:rPr>
                <w:rFonts w:ascii="Arial" w:hAnsi="Arial" w:cs="Arial"/>
              </w:rPr>
              <w:t>E</w:t>
            </w:r>
          </w:p>
          <w:p w14:paraId="5754351C" w14:textId="77777777" w:rsidR="00C24F58" w:rsidRPr="00C67723" w:rsidRDefault="00C24F58" w:rsidP="00C67723">
            <w:pPr>
              <w:jc w:val="center"/>
              <w:rPr>
                <w:rFonts w:ascii="Arial" w:hAnsi="Arial" w:cs="Arial"/>
              </w:rPr>
            </w:pPr>
          </w:p>
          <w:p w14:paraId="455CD9FA" w14:textId="77777777" w:rsidR="00C24F58" w:rsidRPr="00C67723" w:rsidRDefault="00C24F58" w:rsidP="00C67723">
            <w:pPr>
              <w:jc w:val="center"/>
              <w:rPr>
                <w:rFonts w:ascii="Arial" w:hAnsi="Arial" w:cs="Arial"/>
              </w:rPr>
            </w:pPr>
            <w:r w:rsidRPr="00C67723">
              <w:rPr>
                <w:rFonts w:ascii="Arial" w:hAnsi="Arial" w:cs="Arial"/>
              </w:rPr>
              <w:t>E</w:t>
            </w:r>
          </w:p>
          <w:p w14:paraId="16232211" w14:textId="77777777" w:rsidR="00C24F58" w:rsidRPr="00C67723" w:rsidRDefault="00C24F58" w:rsidP="00C67723">
            <w:pPr>
              <w:pStyle w:val="ListParagraph"/>
              <w:spacing w:before="0"/>
              <w:jc w:val="center"/>
              <w:rPr>
                <w:rFonts w:cs="Arial"/>
                <w:szCs w:val="22"/>
              </w:rPr>
            </w:pPr>
          </w:p>
          <w:p w14:paraId="4AF234F1" w14:textId="77777777" w:rsidR="00C67723" w:rsidRDefault="00C67723" w:rsidP="00C67723">
            <w:pPr>
              <w:jc w:val="center"/>
              <w:rPr>
                <w:rFonts w:ascii="Arial" w:hAnsi="Arial" w:cs="Arial"/>
              </w:rPr>
            </w:pPr>
          </w:p>
          <w:p w14:paraId="46DA3FA8" w14:textId="658C1AEF" w:rsidR="00C24F58" w:rsidRPr="00C67723" w:rsidRDefault="00C24F58" w:rsidP="00C67723">
            <w:pPr>
              <w:jc w:val="center"/>
              <w:rPr>
                <w:rFonts w:ascii="Arial" w:hAnsi="Arial" w:cs="Arial"/>
              </w:rPr>
            </w:pPr>
            <w:r w:rsidRPr="00C67723">
              <w:rPr>
                <w:rFonts w:ascii="Arial" w:hAnsi="Arial" w:cs="Arial"/>
              </w:rPr>
              <w:t>E</w:t>
            </w:r>
          </w:p>
          <w:p w14:paraId="3DC8E3B8" w14:textId="77777777" w:rsidR="00C24F58" w:rsidRPr="00C67723" w:rsidRDefault="00C24F58" w:rsidP="00C67723">
            <w:pPr>
              <w:pStyle w:val="ListParagraph"/>
              <w:spacing w:before="0"/>
              <w:jc w:val="center"/>
              <w:rPr>
                <w:rFonts w:cs="Arial"/>
                <w:szCs w:val="22"/>
              </w:rPr>
            </w:pPr>
          </w:p>
          <w:p w14:paraId="330A94ED" w14:textId="77777777" w:rsidR="00C67723" w:rsidRDefault="00C67723" w:rsidP="00C67723">
            <w:pPr>
              <w:jc w:val="center"/>
              <w:rPr>
                <w:rFonts w:ascii="Arial" w:hAnsi="Arial" w:cs="Arial"/>
              </w:rPr>
            </w:pPr>
          </w:p>
          <w:p w14:paraId="7756AF0A" w14:textId="77777777" w:rsidR="00C67723" w:rsidRDefault="00C67723" w:rsidP="00C67723">
            <w:pPr>
              <w:jc w:val="center"/>
              <w:rPr>
                <w:rFonts w:ascii="Arial" w:hAnsi="Arial" w:cs="Arial"/>
              </w:rPr>
            </w:pPr>
          </w:p>
          <w:p w14:paraId="248D07B3" w14:textId="2054BF4B" w:rsidR="00C24F58" w:rsidRPr="00C67723" w:rsidRDefault="00C24F58" w:rsidP="00C67723">
            <w:pPr>
              <w:jc w:val="center"/>
              <w:rPr>
                <w:rFonts w:ascii="Arial" w:hAnsi="Arial" w:cs="Arial"/>
              </w:rPr>
            </w:pPr>
            <w:r w:rsidRPr="00C67723">
              <w:rPr>
                <w:rFonts w:ascii="Arial" w:hAnsi="Arial" w:cs="Arial"/>
              </w:rPr>
              <w:t>E</w:t>
            </w:r>
          </w:p>
          <w:p w14:paraId="71AD3509" w14:textId="777B9000" w:rsidR="00C24F58" w:rsidRPr="00C67723" w:rsidRDefault="00C24F58" w:rsidP="00C67723">
            <w:pPr>
              <w:jc w:val="center"/>
              <w:rPr>
                <w:rFonts w:ascii="Arial" w:hAnsi="Arial" w:cs="Arial"/>
              </w:rPr>
            </w:pPr>
            <w:r w:rsidRPr="00C67723">
              <w:rPr>
                <w:rFonts w:ascii="Arial" w:hAnsi="Arial" w:cs="Arial"/>
              </w:rPr>
              <w:t>E</w:t>
            </w:r>
          </w:p>
          <w:p w14:paraId="2E368D86" w14:textId="77777777" w:rsidR="00C24F58" w:rsidRPr="00C67723" w:rsidRDefault="00C24F58" w:rsidP="00C67723">
            <w:pPr>
              <w:jc w:val="center"/>
              <w:rPr>
                <w:rFonts w:ascii="Arial" w:hAnsi="Arial" w:cs="Arial"/>
              </w:rPr>
            </w:pPr>
            <w:r w:rsidRPr="00C67723">
              <w:rPr>
                <w:rFonts w:ascii="Arial" w:hAnsi="Arial" w:cs="Arial"/>
              </w:rPr>
              <w:t>E</w:t>
            </w:r>
          </w:p>
          <w:p w14:paraId="7B9CE10A" w14:textId="77777777" w:rsidR="00C24F58" w:rsidRPr="00C67723" w:rsidRDefault="00C24F58" w:rsidP="00C67723">
            <w:pPr>
              <w:jc w:val="center"/>
              <w:rPr>
                <w:rFonts w:ascii="Arial" w:hAnsi="Arial" w:cs="Arial"/>
              </w:rPr>
            </w:pPr>
            <w:r w:rsidRPr="00C67723">
              <w:rPr>
                <w:rFonts w:ascii="Arial" w:hAnsi="Arial" w:cs="Arial"/>
              </w:rPr>
              <w:t>E</w:t>
            </w:r>
          </w:p>
          <w:p w14:paraId="56B992D9" w14:textId="77777777" w:rsidR="00C24F58" w:rsidRPr="00C67723" w:rsidRDefault="00C24F58" w:rsidP="00C67723">
            <w:pPr>
              <w:jc w:val="center"/>
              <w:rPr>
                <w:rFonts w:ascii="Arial" w:hAnsi="Arial" w:cs="Arial"/>
              </w:rPr>
            </w:pPr>
            <w:r w:rsidRPr="00C67723">
              <w:rPr>
                <w:rFonts w:ascii="Arial" w:hAnsi="Arial" w:cs="Arial"/>
              </w:rPr>
              <w:t>E</w:t>
            </w:r>
          </w:p>
          <w:p w14:paraId="6E715EF9" w14:textId="77777777" w:rsidR="00C24F58" w:rsidRPr="00C67723" w:rsidRDefault="00C24F58" w:rsidP="00C67723">
            <w:pPr>
              <w:jc w:val="center"/>
              <w:rPr>
                <w:rFonts w:ascii="Arial" w:hAnsi="Arial" w:cs="Arial"/>
              </w:rPr>
            </w:pPr>
            <w:r w:rsidRPr="00C67723">
              <w:rPr>
                <w:rFonts w:ascii="Arial" w:hAnsi="Arial" w:cs="Arial"/>
              </w:rPr>
              <w:t>E</w:t>
            </w:r>
          </w:p>
          <w:p w14:paraId="426FAE43" w14:textId="77777777" w:rsidR="00C24F58" w:rsidRPr="00C67723" w:rsidRDefault="00C24F58" w:rsidP="00C67723">
            <w:pPr>
              <w:jc w:val="center"/>
              <w:rPr>
                <w:rFonts w:ascii="Arial" w:hAnsi="Arial" w:cs="Arial"/>
              </w:rPr>
            </w:pPr>
            <w:r w:rsidRPr="00C67723">
              <w:rPr>
                <w:rFonts w:ascii="Arial" w:hAnsi="Arial" w:cs="Arial"/>
              </w:rPr>
              <w:t>E</w:t>
            </w:r>
          </w:p>
          <w:p w14:paraId="77D9316A" w14:textId="77777777" w:rsidR="00C67723" w:rsidRDefault="00C67723" w:rsidP="00C67723">
            <w:pPr>
              <w:jc w:val="center"/>
              <w:rPr>
                <w:rFonts w:ascii="Arial" w:hAnsi="Arial" w:cs="Arial"/>
              </w:rPr>
            </w:pPr>
          </w:p>
          <w:p w14:paraId="4728AAF8" w14:textId="6E3B6687" w:rsidR="00C24F58" w:rsidRPr="00C67723" w:rsidRDefault="00C24F58" w:rsidP="00C67723">
            <w:pPr>
              <w:jc w:val="center"/>
              <w:rPr>
                <w:rFonts w:ascii="Arial" w:hAnsi="Arial" w:cs="Arial"/>
              </w:rPr>
            </w:pPr>
            <w:r w:rsidRPr="00C67723">
              <w:rPr>
                <w:rFonts w:ascii="Arial" w:hAnsi="Arial" w:cs="Arial"/>
              </w:rPr>
              <w:t>E</w:t>
            </w:r>
          </w:p>
          <w:p w14:paraId="1E5E10C5" w14:textId="77777777" w:rsidR="00C24F58" w:rsidRPr="00C67723" w:rsidRDefault="00C24F58" w:rsidP="00C67723">
            <w:pPr>
              <w:jc w:val="center"/>
              <w:rPr>
                <w:rFonts w:ascii="Arial" w:hAnsi="Arial" w:cs="Arial"/>
              </w:rPr>
            </w:pPr>
          </w:p>
          <w:p w14:paraId="1BA45124" w14:textId="77777777" w:rsidR="00C67723" w:rsidRPr="00C67723" w:rsidRDefault="00C67723" w:rsidP="00C67723">
            <w:pPr>
              <w:jc w:val="center"/>
              <w:rPr>
                <w:rFonts w:ascii="Arial" w:hAnsi="Arial" w:cs="Arial"/>
              </w:rPr>
            </w:pPr>
            <w:r w:rsidRPr="00C67723">
              <w:rPr>
                <w:rFonts w:ascii="Arial" w:hAnsi="Arial" w:cs="Arial"/>
              </w:rPr>
              <w:t>E</w:t>
            </w:r>
          </w:p>
          <w:p w14:paraId="08414657" w14:textId="77777777" w:rsidR="00C67723" w:rsidRPr="00C67723" w:rsidRDefault="00C67723" w:rsidP="00C67723">
            <w:pPr>
              <w:jc w:val="center"/>
              <w:rPr>
                <w:rFonts w:ascii="Arial" w:hAnsi="Arial" w:cs="Arial"/>
              </w:rPr>
            </w:pPr>
            <w:r w:rsidRPr="00C67723">
              <w:rPr>
                <w:rFonts w:ascii="Arial" w:hAnsi="Arial" w:cs="Arial"/>
              </w:rPr>
              <w:t>E</w:t>
            </w:r>
          </w:p>
          <w:p w14:paraId="41E4E729" w14:textId="77777777" w:rsidR="00C67723" w:rsidRPr="00C67723" w:rsidRDefault="00C67723" w:rsidP="00C67723">
            <w:pPr>
              <w:jc w:val="center"/>
              <w:rPr>
                <w:rFonts w:ascii="Arial" w:hAnsi="Arial" w:cs="Arial"/>
              </w:rPr>
            </w:pPr>
            <w:r w:rsidRPr="00C67723">
              <w:rPr>
                <w:rFonts w:ascii="Arial" w:hAnsi="Arial" w:cs="Arial"/>
              </w:rPr>
              <w:t>E</w:t>
            </w:r>
          </w:p>
          <w:p w14:paraId="039ADA5E" w14:textId="77777777" w:rsidR="00C67723" w:rsidRPr="00C67723" w:rsidRDefault="00C67723" w:rsidP="00C67723">
            <w:pPr>
              <w:jc w:val="center"/>
              <w:rPr>
                <w:rFonts w:ascii="Arial" w:hAnsi="Arial" w:cs="Arial"/>
              </w:rPr>
            </w:pPr>
            <w:r w:rsidRPr="00C67723">
              <w:rPr>
                <w:rFonts w:ascii="Arial" w:hAnsi="Arial" w:cs="Arial"/>
              </w:rPr>
              <w:t>E</w:t>
            </w:r>
          </w:p>
          <w:p w14:paraId="4FC3CE10" w14:textId="6249B0C2" w:rsidR="00C67723" w:rsidRPr="00C67723" w:rsidRDefault="00C67723" w:rsidP="00C67723">
            <w:pPr>
              <w:jc w:val="center"/>
              <w:rPr>
                <w:rFonts w:ascii="Arial" w:hAnsi="Arial" w:cs="Arial"/>
              </w:rPr>
            </w:pPr>
            <w:r w:rsidRPr="00C67723">
              <w:rPr>
                <w:rFonts w:ascii="Arial" w:hAnsi="Arial" w:cs="Arial"/>
              </w:rPr>
              <w:t>E</w:t>
            </w:r>
          </w:p>
          <w:p w14:paraId="170F8B1D" w14:textId="3BBD44F8" w:rsidR="00C67723" w:rsidRDefault="00C67723" w:rsidP="00C67723">
            <w:pPr>
              <w:jc w:val="center"/>
              <w:rPr>
                <w:rFonts w:ascii="Arial" w:hAnsi="Arial" w:cs="Arial"/>
              </w:rPr>
            </w:pPr>
          </w:p>
          <w:p w14:paraId="460713A7" w14:textId="77777777" w:rsidR="00C67723" w:rsidRDefault="00C67723" w:rsidP="00C67723">
            <w:pPr>
              <w:jc w:val="center"/>
              <w:rPr>
                <w:rFonts w:ascii="Arial" w:hAnsi="Arial" w:cs="Arial"/>
              </w:rPr>
            </w:pPr>
          </w:p>
          <w:p w14:paraId="3E24F66A" w14:textId="77777777" w:rsidR="00C67723" w:rsidRDefault="00C67723" w:rsidP="00C67723">
            <w:pPr>
              <w:jc w:val="center"/>
              <w:rPr>
                <w:rFonts w:ascii="Arial" w:hAnsi="Arial" w:cs="Arial"/>
              </w:rPr>
            </w:pPr>
            <w:r>
              <w:rPr>
                <w:rFonts w:ascii="Arial" w:hAnsi="Arial" w:cs="Arial"/>
              </w:rPr>
              <w:t>E</w:t>
            </w:r>
          </w:p>
          <w:p w14:paraId="43A732F0" w14:textId="77777777" w:rsidR="00C67723" w:rsidRDefault="00C67723" w:rsidP="00C67723">
            <w:pPr>
              <w:jc w:val="center"/>
              <w:rPr>
                <w:rFonts w:ascii="Arial" w:hAnsi="Arial" w:cs="Arial"/>
              </w:rPr>
            </w:pPr>
            <w:r>
              <w:rPr>
                <w:rFonts w:ascii="Arial" w:hAnsi="Arial" w:cs="Arial"/>
              </w:rPr>
              <w:t>E</w:t>
            </w:r>
          </w:p>
          <w:p w14:paraId="54B3C142" w14:textId="77777777" w:rsidR="00C67723" w:rsidRDefault="00C67723" w:rsidP="00C67723">
            <w:pPr>
              <w:jc w:val="center"/>
              <w:rPr>
                <w:rFonts w:ascii="Arial" w:hAnsi="Arial" w:cs="Arial"/>
              </w:rPr>
            </w:pPr>
            <w:r>
              <w:rPr>
                <w:rFonts w:ascii="Arial" w:hAnsi="Arial" w:cs="Arial"/>
              </w:rPr>
              <w:t>E</w:t>
            </w:r>
          </w:p>
          <w:p w14:paraId="72D88FE1" w14:textId="77777777" w:rsidR="00C67723" w:rsidRDefault="00C67723" w:rsidP="00C67723">
            <w:pPr>
              <w:jc w:val="center"/>
              <w:rPr>
                <w:rFonts w:ascii="Arial" w:hAnsi="Arial" w:cs="Arial"/>
              </w:rPr>
            </w:pPr>
            <w:r>
              <w:rPr>
                <w:rFonts w:ascii="Arial" w:hAnsi="Arial" w:cs="Arial"/>
              </w:rPr>
              <w:t>E</w:t>
            </w:r>
          </w:p>
          <w:p w14:paraId="3C32775D" w14:textId="77777777" w:rsidR="00C67723" w:rsidRDefault="00C67723" w:rsidP="00C67723">
            <w:pPr>
              <w:jc w:val="center"/>
              <w:rPr>
                <w:rFonts w:ascii="Arial" w:hAnsi="Arial" w:cs="Arial"/>
              </w:rPr>
            </w:pPr>
            <w:r>
              <w:rPr>
                <w:rFonts w:ascii="Arial" w:hAnsi="Arial" w:cs="Arial"/>
              </w:rPr>
              <w:t>E</w:t>
            </w:r>
          </w:p>
          <w:p w14:paraId="6CE1FBB7" w14:textId="771A01A0" w:rsidR="00C67723" w:rsidRPr="00C67723" w:rsidRDefault="00C67723" w:rsidP="00C67723">
            <w:pPr>
              <w:jc w:val="center"/>
              <w:rPr>
                <w:rFonts w:ascii="Arial" w:hAnsi="Arial" w:cs="Arial"/>
              </w:rPr>
            </w:pPr>
            <w:r>
              <w:rPr>
                <w:rFonts w:ascii="Arial" w:hAnsi="Arial" w:cs="Arial"/>
              </w:rPr>
              <w:t>E</w:t>
            </w:r>
          </w:p>
        </w:tc>
        <w:tc>
          <w:tcPr>
            <w:tcW w:w="1275" w:type="dxa"/>
          </w:tcPr>
          <w:p w14:paraId="348290E5" w14:textId="77777777" w:rsidR="001D2D93" w:rsidRPr="00F607B2" w:rsidRDefault="001D2D93" w:rsidP="00C67723">
            <w:pPr>
              <w:jc w:val="center"/>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C24F58">
            <w:pPr>
              <w:jc w:val="both"/>
              <w:rPr>
                <w:rFonts w:ascii="Arial" w:hAnsi="Arial" w:cs="Arial"/>
                <w:b/>
              </w:rPr>
            </w:pPr>
            <w:r w:rsidRPr="00F607B2">
              <w:rPr>
                <w:rFonts w:ascii="Arial" w:hAnsi="Arial" w:cs="Arial"/>
                <w:b/>
              </w:rPr>
              <w:t xml:space="preserve">EXPERIENCE </w:t>
            </w:r>
          </w:p>
          <w:p w14:paraId="13706B2A" w14:textId="6E59EF51" w:rsidR="000E5016" w:rsidRDefault="00C24F58" w:rsidP="00C24F58">
            <w:pPr>
              <w:pStyle w:val="ListParagraph"/>
              <w:numPr>
                <w:ilvl w:val="0"/>
                <w:numId w:val="27"/>
              </w:numPr>
              <w:spacing w:before="0"/>
              <w:rPr>
                <w:rFonts w:cs="Arial"/>
              </w:rPr>
            </w:pPr>
            <w:r>
              <w:rPr>
                <w:rFonts w:cs="Arial"/>
              </w:rPr>
              <w:t>Experience preferably in defendant in clinical negligence litigation.</w:t>
            </w:r>
          </w:p>
          <w:p w14:paraId="05C4C1C6" w14:textId="77777777" w:rsidR="00C24F58" w:rsidRDefault="00C24F58" w:rsidP="00C24F58">
            <w:pPr>
              <w:pStyle w:val="ListParagraph"/>
              <w:numPr>
                <w:ilvl w:val="0"/>
                <w:numId w:val="27"/>
              </w:numPr>
              <w:spacing w:before="0"/>
              <w:rPr>
                <w:rFonts w:cs="Arial"/>
              </w:rPr>
            </w:pPr>
            <w:r>
              <w:rPr>
                <w:rFonts w:cs="Arial"/>
              </w:rPr>
              <w:t>Experience in attending inquests and conducting advocacy.</w:t>
            </w:r>
          </w:p>
          <w:p w14:paraId="6E5DD109" w14:textId="11E3AAFB" w:rsidR="00C24F58" w:rsidRDefault="00C24F58" w:rsidP="00C24F58">
            <w:pPr>
              <w:pStyle w:val="ListParagraph"/>
              <w:numPr>
                <w:ilvl w:val="0"/>
                <w:numId w:val="27"/>
              </w:numPr>
              <w:spacing w:before="0"/>
              <w:rPr>
                <w:rFonts w:cs="Arial"/>
              </w:rPr>
            </w:pPr>
            <w:r>
              <w:rPr>
                <w:rFonts w:cs="Arial"/>
              </w:rPr>
              <w:t>Experience of healthcare advisory e.g.: consent/ capacity/ confidentiality.</w:t>
            </w:r>
          </w:p>
          <w:p w14:paraId="23273EE3" w14:textId="77777777" w:rsidR="00C24F58" w:rsidRDefault="00C24F58" w:rsidP="00C24F58">
            <w:pPr>
              <w:pStyle w:val="ListParagraph"/>
              <w:numPr>
                <w:ilvl w:val="0"/>
                <w:numId w:val="27"/>
              </w:numPr>
              <w:spacing w:before="0"/>
              <w:rPr>
                <w:rFonts w:cs="Arial"/>
              </w:rPr>
            </w:pPr>
            <w:r>
              <w:rPr>
                <w:rFonts w:cs="Arial"/>
              </w:rPr>
              <w:t xml:space="preserve">Previous experience of High Court matters. </w:t>
            </w:r>
          </w:p>
          <w:p w14:paraId="631865E3" w14:textId="1EDC12BC" w:rsidR="00C24F58" w:rsidRDefault="00C24F58" w:rsidP="00C24F58">
            <w:pPr>
              <w:pStyle w:val="ListParagraph"/>
              <w:numPr>
                <w:ilvl w:val="0"/>
                <w:numId w:val="27"/>
              </w:numPr>
              <w:spacing w:before="0"/>
              <w:rPr>
                <w:rFonts w:cs="Arial"/>
              </w:rPr>
            </w:pPr>
            <w:r>
              <w:rPr>
                <w:rFonts w:cs="Arial"/>
              </w:rPr>
              <w:t xml:space="preserve">experience in risk management and working closely with Governance Teams. </w:t>
            </w:r>
          </w:p>
          <w:p w14:paraId="0F357F43" w14:textId="51E30EE6" w:rsidR="00C24F58" w:rsidRPr="00C24F58" w:rsidRDefault="00C24F58" w:rsidP="00C24F58">
            <w:pPr>
              <w:pStyle w:val="ListParagraph"/>
              <w:numPr>
                <w:ilvl w:val="0"/>
                <w:numId w:val="27"/>
              </w:numPr>
              <w:spacing w:before="0"/>
              <w:rPr>
                <w:rFonts w:cs="Arial"/>
              </w:rPr>
            </w:pPr>
            <w:r>
              <w:rPr>
                <w:rFonts w:cs="Arial"/>
              </w:rPr>
              <w:t xml:space="preserve">Previous experience of working in-house. </w:t>
            </w:r>
          </w:p>
        </w:tc>
        <w:tc>
          <w:tcPr>
            <w:tcW w:w="1398" w:type="dxa"/>
          </w:tcPr>
          <w:p w14:paraId="24066A72" w14:textId="77777777" w:rsidR="001D2D93" w:rsidRDefault="001D2D93" w:rsidP="00C67723">
            <w:pPr>
              <w:jc w:val="center"/>
              <w:rPr>
                <w:rFonts w:ascii="Arial" w:hAnsi="Arial" w:cs="Arial"/>
              </w:rPr>
            </w:pPr>
          </w:p>
          <w:p w14:paraId="6A96F3A5" w14:textId="77777777" w:rsidR="00C24F58" w:rsidRDefault="00C24F58" w:rsidP="00C67723">
            <w:pPr>
              <w:jc w:val="center"/>
              <w:rPr>
                <w:rFonts w:ascii="Arial" w:hAnsi="Arial" w:cs="Arial"/>
              </w:rPr>
            </w:pPr>
            <w:r>
              <w:rPr>
                <w:rFonts w:ascii="Arial" w:hAnsi="Arial" w:cs="Arial"/>
              </w:rPr>
              <w:t>E</w:t>
            </w:r>
          </w:p>
          <w:p w14:paraId="6153DD84" w14:textId="77777777" w:rsidR="00C24F58" w:rsidRDefault="00C24F58" w:rsidP="00C67723">
            <w:pPr>
              <w:jc w:val="center"/>
              <w:rPr>
                <w:rFonts w:ascii="Arial" w:hAnsi="Arial" w:cs="Arial"/>
              </w:rPr>
            </w:pPr>
            <w:r>
              <w:rPr>
                <w:rFonts w:ascii="Arial" w:hAnsi="Arial" w:cs="Arial"/>
              </w:rPr>
              <w:t>E</w:t>
            </w:r>
          </w:p>
          <w:p w14:paraId="25D1BC6A" w14:textId="77777777" w:rsidR="00C24F58" w:rsidRDefault="00C24F58" w:rsidP="00C67723">
            <w:pPr>
              <w:jc w:val="center"/>
              <w:rPr>
                <w:rFonts w:ascii="Arial" w:hAnsi="Arial" w:cs="Arial"/>
              </w:rPr>
            </w:pPr>
            <w:r>
              <w:rPr>
                <w:rFonts w:ascii="Arial" w:hAnsi="Arial" w:cs="Arial"/>
              </w:rPr>
              <w:t>E</w:t>
            </w:r>
          </w:p>
          <w:p w14:paraId="04E57BC7" w14:textId="77777777" w:rsidR="00C24F58" w:rsidRDefault="00C24F58" w:rsidP="00C67723">
            <w:pPr>
              <w:jc w:val="center"/>
              <w:rPr>
                <w:rFonts w:ascii="Arial" w:hAnsi="Arial" w:cs="Arial"/>
              </w:rPr>
            </w:pPr>
          </w:p>
          <w:p w14:paraId="4686C9D2" w14:textId="77777777" w:rsidR="00C24F58" w:rsidRDefault="00C24F58" w:rsidP="00C67723">
            <w:pPr>
              <w:jc w:val="center"/>
              <w:rPr>
                <w:rFonts w:ascii="Arial" w:hAnsi="Arial" w:cs="Arial"/>
              </w:rPr>
            </w:pPr>
            <w:r>
              <w:rPr>
                <w:rFonts w:ascii="Arial" w:hAnsi="Arial" w:cs="Arial"/>
              </w:rPr>
              <w:t>E</w:t>
            </w:r>
          </w:p>
          <w:p w14:paraId="1ADEBF05" w14:textId="77777777" w:rsidR="00C24F58" w:rsidRDefault="00C24F58" w:rsidP="00C67723">
            <w:pPr>
              <w:jc w:val="center"/>
              <w:rPr>
                <w:rFonts w:ascii="Arial" w:hAnsi="Arial" w:cs="Arial"/>
              </w:rPr>
            </w:pPr>
            <w:r>
              <w:rPr>
                <w:rFonts w:ascii="Arial" w:hAnsi="Arial" w:cs="Arial"/>
              </w:rPr>
              <w:t>E</w:t>
            </w:r>
          </w:p>
          <w:p w14:paraId="7BC2C39A" w14:textId="77777777" w:rsidR="00C24F58" w:rsidRDefault="00C24F58" w:rsidP="00C67723">
            <w:pPr>
              <w:jc w:val="center"/>
              <w:rPr>
                <w:rFonts w:ascii="Arial" w:hAnsi="Arial" w:cs="Arial"/>
              </w:rPr>
            </w:pPr>
          </w:p>
          <w:p w14:paraId="125FF640" w14:textId="670BC305" w:rsidR="00C24F58" w:rsidRPr="00F607B2" w:rsidRDefault="00C24F58" w:rsidP="00C67723">
            <w:pPr>
              <w:jc w:val="center"/>
              <w:rPr>
                <w:rFonts w:ascii="Arial" w:hAnsi="Arial" w:cs="Arial"/>
              </w:rPr>
            </w:pPr>
          </w:p>
        </w:tc>
        <w:tc>
          <w:tcPr>
            <w:tcW w:w="1275" w:type="dxa"/>
          </w:tcPr>
          <w:p w14:paraId="3735E947" w14:textId="77777777" w:rsidR="00C67723" w:rsidRDefault="00C67723" w:rsidP="00C67723">
            <w:pPr>
              <w:jc w:val="center"/>
              <w:rPr>
                <w:rFonts w:ascii="Arial" w:hAnsi="Arial" w:cs="Arial"/>
              </w:rPr>
            </w:pPr>
          </w:p>
          <w:p w14:paraId="6CD96F6B" w14:textId="77777777" w:rsidR="00C67723" w:rsidRDefault="00C67723" w:rsidP="00C67723">
            <w:pPr>
              <w:jc w:val="center"/>
              <w:rPr>
                <w:rFonts w:ascii="Arial" w:hAnsi="Arial" w:cs="Arial"/>
              </w:rPr>
            </w:pPr>
          </w:p>
          <w:p w14:paraId="0F38FDB5" w14:textId="77777777" w:rsidR="00C67723" w:rsidRDefault="00C67723" w:rsidP="00C67723">
            <w:pPr>
              <w:jc w:val="center"/>
              <w:rPr>
                <w:rFonts w:ascii="Arial" w:hAnsi="Arial" w:cs="Arial"/>
              </w:rPr>
            </w:pPr>
          </w:p>
          <w:p w14:paraId="2EED8C80" w14:textId="77777777" w:rsidR="00C67723" w:rsidRDefault="00C67723" w:rsidP="00C67723">
            <w:pPr>
              <w:jc w:val="center"/>
              <w:rPr>
                <w:rFonts w:ascii="Arial" w:hAnsi="Arial" w:cs="Arial"/>
              </w:rPr>
            </w:pPr>
          </w:p>
          <w:p w14:paraId="5F87606B" w14:textId="77777777" w:rsidR="00C67723" w:rsidRDefault="00C67723" w:rsidP="00C67723">
            <w:pPr>
              <w:jc w:val="center"/>
              <w:rPr>
                <w:rFonts w:ascii="Arial" w:hAnsi="Arial" w:cs="Arial"/>
              </w:rPr>
            </w:pPr>
          </w:p>
          <w:p w14:paraId="56029C3F" w14:textId="77777777" w:rsidR="00C67723" w:rsidRDefault="00C67723" w:rsidP="00C67723">
            <w:pPr>
              <w:jc w:val="center"/>
              <w:rPr>
                <w:rFonts w:ascii="Arial" w:hAnsi="Arial" w:cs="Arial"/>
              </w:rPr>
            </w:pPr>
          </w:p>
          <w:p w14:paraId="1D6CED1A" w14:textId="77777777" w:rsidR="00C67723" w:rsidRDefault="00C67723" w:rsidP="00C67723">
            <w:pPr>
              <w:jc w:val="center"/>
              <w:rPr>
                <w:rFonts w:ascii="Arial" w:hAnsi="Arial" w:cs="Arial"/>
              </w:rPr>
            </w:pPr>
          </w:p>
          <w:p w14:paraId="42E412C3" w14:textId="77777777" w:rsidR="00C67723" w:rsidRDefault="00C67723" w:rsidP="00C67723">
            <w:pPr>
              <w:jc w:val="center"/>
              <w:rPr>
                <w:rFonts w:ascii="Arial" w:hAnsi="Arial" w:cs="Arial"/>
              </w:rPr>
            </w:pPr>
          </w:p>
          <w:p w14:paraId="06769E9D" w14:textId="76D0CA0C" w:rsidR="001D2D93" w:rsidRPr="00F607B2" w:rsidRDefault="00C67723" w:rsidP="00C67723">
            <w:pPr>
              <w:jc w:val="center"/>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C24F58">
            <w:pPr>
              <w:jc w:val="both"/>
              <w:rPr>
                <w:rFonts w:ascii="Arial" w:hAnsi="Arial" w:cs="Arial"/>
                <w:b/>
              </w:rPr>
            </w:pPr>
            <w:r w:rsidRPr="00F607B2">
              <w:rPr>
                <w:rFonts w:ascii="Arial" w:hAnsi="Arial" w:cs="Arial"/>
                <w:b/>
              </w:rPr>
              <w:t xml:space="preserve">PERSONAL ATTRIBUTES </w:t>
            </w:r>
          </w:p>
          <w:p w14:paraId="73F59CA9" w14:textId="03200A3D" w:rsidR="000E5016" w:rsidRDefault="00C24F58" w:rsidP="00C24F58">
            <w:pPr>
              <w:pStyle w:val="ListParagraph"/>
              <w:numPr>
                <w:ilvl w:val="0"/>
                <w:numId w:val="29"/>
              </w:numPr>
              <w:spacing w:before="0"/>
              <w:rPr>
                <w:rFonts w:cs="Arial"/>
              </w:rPr>
            </w:pPr>
            <w:r>
              <w:rPr>
                <w:rFonts w:cs="Arial"/>
              </w:rPr>
              <w:t>Articulate – verbal and written.</w:t>
            </w:r>
          </w:p>
          <w:p w14:paraId="15FE6493" w14:textId="1273C9D6" w:rsidR="00C24F58" w:rsidRDefault="00C24F58" w:rsidP="00C24F58">
            <w:pPr>
              <w:pStyle w:val="ListParagraph"/>
              <w:numPr>
                <w:ilvl w:val="0"/>
                <w:numId w:val="29"/>
              </w:numPr>
              <w:spacing w:before="0"/>
              <w:rPr>
                <w:rFonts w:cs="Arial"/>
              </w:rPr>
            </w:pPr>
            <w:r>
              <w:rPr>
                <w:rFonts w:cs="Arial"/>
              </w:rPr>
              <w:t xml:space="preserve">Ownership, personal responsibility and accountability for delivering commitments. </w:t>
            </w:r>
          </w:p>
          <w:p w14:paraId="448474CC" w14:textId="466DC6EE" w:rsidR="00C24F58" w:rsidRDefault="00C24F58" w:rsidP="00C24F58">
            <w:pPr>
              <w:pStyle w:val="ListParagraph"/>
              <w:numPr>
                <w:ilvl w:val="0"/>
                <w:numId w:val="29"/>
              </w:numPr>
              <w:spacing w:before="0"/>
              <w:rPr>
                <w:rFonts w:cs="Arial"/>
              </w:rPr>
            </w:pPr>
            <w:r>
              <w:rPr>
                <w:rFonts w:cs="Arial"/>
              </w:rPr>
              <w:t>Gravitas and integrity – building confidence and assurance.</w:t>
            </w:r>
          </w:p>
          <w:p w14:paraId="7EC4DDE7" w14:textId="22C34404" w:rsidR="00C24F58" w:rsidRDefault="00C24F58" w:rsidP="00C24F58">
            <w:pPr>
              <w:pStyle w:val="ListParagraph"/>
              <w:numPr>
                <w:ilvl w:val="0"/>
                <w:numId w:val="29"/>
              </w:numPr>
              <w:spacing w:before="0"/>
              <w:rPr>
                <w:rFonts w:cs="Arial"/>
              </w:rPr>
            </w:pPr>
            <w:r>
              <w:rPr>
                <w:rFonts w:cs="Arial"/>
              </w:rPr>
              <w:t>Collaboration and involvement – with teams across the Trust.</w:t>
            </w:r>
          </w:p>
          <w:p w14:paraId="23A26AC2" w14:textId="2EB0AD61" w:rsidR="00C24F58" w:rsidRDefault="00C24F58" w:rsidP="00C24F58">
            <w:pPr>
              <w:pStyle w:val="ListParagraph"/>
              <w:numPr>
                <w:ilvl w:val="0"/>
                <w:numId w:val="29"/>
              </w:numPr>
              <w:spacing w:before="0"/>
              <w:rPr>
                <w:rFonts w:cs="Arial"/>
              </w:rPr>
            </w:pPr>
            <w:r>
              <w:rPr>
                <w:rFonts w:cs="Arial"/>
              </w:rPr>
              <w:t>Enthusiastic, highly motivated and committed to delivering a service.</w:t>
            </w:r>
          </w:p>
          <w:p w14:paraId="6FFA21D1" w14:textId="77777777" w:rsidR="00C24F58" w:rsidRDefault="00C24F58" w:rsidP="00C24F58">
            <w:pPr>
              <w:pStyle w:val="ListParagraph"/>
              <w:numPr>
                <w:ilvl w:val="0"/>
                <w:numId w:val="29"/>
              </w:numPr>
              <w:spacing w:before="0"/>
              <w:rPr>
                <w:rFonts w:cs="Arial"/>
              </w:rPr>
            </w:pPr>
            <w:r>
              <w:rPr>
                <w:rFonts w:cs="Arial"/>
              </w:rPr>
              <w:t>Understand team work and work within a team</w:t>
            </w:r>
          </w:p>
          <w:p w14:paraId="2FA4D6FE" w14:textId="77777777" w:rsidR="00C24F58" w:rsidRDefault="00C24F58" w:rsidP="00C24F58">
            <w:pPr>
              <w:pStyle w:val="ListParagraph"/>
              <w:numPr>
                <w:ilvl w:val="0"/>
                <w:numId w:val="29"/>
              </w:numPr>
              <w:spacing w:before="0"/>
              <w:rPr>
                <w:rFonts w:cs="Arial"/>
              </w:rPr>
            </w:pPr>
            <w:r>
              <w:rPr>
                <w:rFonts w:cs="Arial"/>
              </w:rPr>
              <w:t>Able to plan and organise workload.</w:t>
            </w:r>
          </w:p>
          <w:p w14:paraId="46C0D237" w14:textId="77777777" w:rsidR="00C24F58" w:rsidRDefault="00C24F58" w:rsidP="00C24F58">
            <w:pPr>
              <w:pStyle w:val="ListParagraph"/>
              <w:numPr>
                <w:ilvl w:val="0"/>
                <w:numId w:val="29"/>
              </w:numPr>
              <w:spacing w:before="0"/>
              <w:rPr>
                <w:rFonts w:cs="Arial"/>
              </w:rPr>
            </w:pPr>
            <w:r>
              <w:rPr>
                <w:rFonts w:cs="Arial"/>
              </w:rPr>
              <w:t>Able to prioritise own work load and meet deadlines.</w:t>
            </w:r>
          </w:p>
          <w:p w14:paraId="770BAB2A" w14:textId="77777777" w:rsidR="00C24F58" w:rsidRDefault="00C24F58" w:rsidP="00C24F58">
            <w:pPr>
              <w:pStyle w:val="ListParagraph"/>
              <w:numPr>
                <w:ilvl w:val="0"/>
                <w:numId w:val="29"/>
              </w:numPr>
              <w:spacing w:before="0"/>
              <w:rPr>
                <w:rFonts w:cs="Arial"/>
              </w:rPr>
            </w:pPr>
            <w:r>
              <w:rPr>
                <w:rFonts w:cs="Arial"/>
              </w:rPr>
              <w:t>Ability to work un-supervised.</w:t>
            </w:r>
          </w:p>
          <w:p w14:paraId="3B7D8A48" w14:textId="485E49C1" w:rsidR="00C24F58" w:rsidRDefault="00C24F58" w:rsidP="00C24F58">
            <w:pPr>
              <w:pStyle w:val="ListParagraph"/>
              <w:numPr>
                <w:ilvl w:val="0"/>
                <w:numId w:val="29"/>
              </w:numPr>
              <w:spacing w:before="0"/>
              <w:rPr>
                <w:rFonts w:cs="Arial"/>
              </w:rPr>
            </w:pPr>
            <w:r>
              <w:rPr>
                <w:rFonts w:cs="Arial"/>
              </w:rPr>
              <w:t>Can remain calm and professional in a busy environment.</w:t>
            </w:r>
          </w:p>
          <w:p w14:paraId="1990123E" w14:textId="77777777" w:rsidR="00C24F58" w:rsidRDefault="00C24F58" w:rsidP="00C24F58">
            <w:pPr>
              <w:pStyle w:val="ListParagraph"/>
              <w:numPr>
                <w:ilvl w:val="0"/>
                <w:numId w:val="29"/>
              </w:numPr>
              <w:spacing w:before="0"/>
              <w:rPr>
                <w:rFonts w:cs="Arial"/>
              </w:rPr>
            </w:pPr>
            <w:r>
              <w:rPr>
                <w:rFonts w:cs="Arial"/>
              </w:rPr>
              <w:t>Empathetic, but able to understand professional boundaries.</w:t>
            </w:r>
          </w:p>
          <w:p w14:paraId="1201CE34" w14:textId="77777777" w:rsidR="00C24F58" w:rsidRDefault="00C24F58" w:rsidP="00C24F58">
            <w:pPr>
              <w:pStyle w:val="ListParagraph"/>
              <w:numPr>
                <w:ilvl w:val="0"/>
                <w:numId w:val="29"/>
              </w:numPr>
              <w:spacing w:before="0"/>
              <w:rPr>
                <w:rFonts w:cs="Arial"/>
              </w:rPr>
            </w:pPr>
            <w:r>
              <w:rPr>
                <w:rFonts w:cs="Arial"/>
              </w:rPr>
              <w:t>Smart appearance, adhering to the Uniform Policy.</w:t>
            </w:r>
          </w:p>
          <w:p w14:paraId="2065FA48" w14:textId="77777777" w:rsidR="00C24F58" w:rsidRDefault="00C24F58" w:rsidP="00C24F58">
            <w:pPr>
              <w:pStyle w:val="ListParagraph"/>
              <w:numPr>
                <w:ilvl w:val="0"/>
                <w:numId w:val="29"/>
              </w:numPr>
              <w:spacing w:before="0"/>
              <w:rPr>
                <w:rFonts w:cs="Arial"/>
              </w:rPr>
            </w:pPr>
            <w:r>
              <w:rPr>
                <w:rFonts w:cs="Arial"/>
              </w:rPr>
              <w:t>Welcoming, friendly and approachable manner.</w:t>
            </w:r>
          </w:p>
          <w:p w14:paraId="110A8F7D" w14:textId="4703D29D" w:rsidR="00C24F58" w:rsidRDefault="00C24F58" w:rsidP="00C24F58">
            <w:pPr>
              <w:pStyle w:val="ListParagraph"/>
              <w:numPr>
                <w:ilvl w:val="0"/>
                <w:numId w:val="29"/>
              </w:numPr>
              <w:spacing w:before="0"/>
              <w:rPr>
                <w:rFonts w:cs="Arial"/>
              </w:rPr>
            </w:pPr>
            <w:r>
              <w:rPr>
                <w:rFonts w:cs="Arial"/>
              </w:rPr>
              <w:t>An adaptable approach to work.</w:t>
            </w:r>
          </w:p>
          <w:p w14:paraId="37B070A1" w14:textId="77777777" w:rsidR="00C24F58" w:rsidRDefault="00C24F58" w:rsidP="00C24F58">
            <w:pPr>
              <w:pStyle w:val="ListParagraph"/>
              <w:numPr>
                <w:ilvl w:val="0"/>
                <w:numId w:val="29"/>
              </w:numPr>
              <w:spacing w:before="0"/>
              <w:rPr>
                <w:rFonts w:cs="Arial"/>
              </w:rPr>
            </w:pPr>
            <w:r>
              <w:rPr>
                <w:rFonts w:cs="Arial"/>
              </w:rPr>
              <w:t>Flexible approach to working hours.</w:t>
            </w:r>
          </w:p>
          <w:p w14:paraId="7BEFCBC7" w14:textId="010C1EAE" w:rsidR="00C24F58" w:rsidRDefault="00C24F58" w:rsidP="00C24F58">
            <w:pPr>
              <w:pStyle w:val="ListParagraph"/>
              <w:numPr>
                <w:ilvl w:val="0"/>
                <w:numId w:val="29"/>
              </w:numPr>
              <w:spacing w:before="0"/>
              <w:rPr>
                <w:rFonts w:cs="Arial"/>
              </w:rPr>
            </w:pPr>
            <w:r>
              <w:rPr>
                <w:rFonts w:cs="Arial"/>
              </w:rPr>
              <w:t>Commitment to continual development to include relevant new systems, policies and procedures.</w:t>
            </w:r>
          </w:p>
          <w:p w14:paraId="25D07D3B" w14:textId="77777777" w:rsidR="00C24F58" w:rsidRDefault="00C24F58" w:rsidP="00C24F58">
            <w:pPr>
              <w:pStyle w:val="ListParagraph"/>
              <w:numPr>
                <w:ilvl w:val="0"/>
                <w:numId w:val="29"/>
              </w:numPr>
              <w:spacing w:before="0"/>
              <w:rPr>
                <w:rFonts w:cs="Arial"/>
              </w:rPr>
            </w:pPr>
            <w:r>
              <w:rPr>
                <w:rFonts w:cs="Arial"/>
              </w:rPr>
              <w:t>Adheres to relevant Trust policies and procedures.</w:t>
            </w:r>
          </w:p>
          <w:p w14:paraId="2F314D8F" w14:textId="7CD6FF35" w:rsidR="00C24F58" w:rsidRPr="00C24F58" w:rsidRDefault="00C24F58" w:rsidP="00C24F58">
            <w:pPr>
              <w:pStyle w:val="ListParagraph"/>
              <w:numPr>
                <w:ilvl w:val="0"/>
                <w:numId w:val="29"/>
              </w:numPr>
              <w:spacing w:before="0"/>
              <w:rPr>
                <w:rFonts w:cs="Arial"/>
              </w:rPr>
            </w:pPr>
            <w:r>
              <w:rPr>
                <w:rFonts w:cs="Arial"/>
              </w:rPr>
              <w:t xml:space="preserve">Adheres to confidentiality and data protection requirements. </w:t>
            </w:r>
          </w:p>
        </w:tc>
        <w:tc>
          <w:tcPr>
            <w:tcW w:w="1398" w:type="dxa"/>
          </w:tcPr>
          <w:p w14:paraId="36D9B539" w14:textId="77777777" w:rsidR="001D2D93" w:rsidRDefault="001D2D93" w:rsidP="00C67723">
            <w:pPr>
              <w:jc w:val="center"/>
              <w:rPr>
                <w:rFonts w:ascii="Arial" w:hAnsi="Arial" w:cs="Arial"/>
              </w:rPr>
            </w:pPr>
          </w:p>
          <w:p w14:paraId="567F3668" w14:textId="39E915BB" w:rsidR="00C24F58" w:rsidRDefault="00C24F58" w:rsidP="00C67723">
            <w:pPr>
              <w:jc w:val="center"/>
              <w:rPr>
                <w:rFonts w:ascii="Arial" w:hAnsi="Arial" w:cs="Arial"/>
              </w:rPr>
            </w:pPr>
            <w:r>
              <w:rPr>
                <w:rFonts w:ascii="Arial" w:hAnsi="Arial" w:cs="Arial"/>
              </w:rPr>
              <w:t>E</w:t>
            </w:r>
          </w:p>
          <w:p w14:paraId="14DDA1B7" w14:textId="77777777" w:rsidR="00C24F58" w:rsidRDefault="00C24F58" w:rsidP="00C67723">
            <w:pPr>
              <w:jc w:val="center"/>
              <w:rPr>
                <w:rFonts w:ascii="Arial" w:hAnsi="Arial" w:cs="Arial"/>
              </w:rPr>
            </w:pPr>
            <w:r>
              <w:rPr>
                <w:rFonts w:ascii="Arial" w:hAnsi="Arial" w:cs="Arial"/>
              </w:rPr>
              <w:t>E</w:t>
            </w:r>
          </w:p>
          <w:p w14:paraId="12416682" w14:textId="77777777" w:rsidR="00C24F58" w:rsidRDefault="00C24F58" w:rsidP="00C67723">
            <w:pPr>
              <w:jc w:val="center"/>
              <w:rPr>
                <w:rFonts w:ascii="Arial" w:hAnsi="Arial" w:cs="Arial"/>
              </w:rPr>
            </w:pPr>
          </w:p>
          <w:p w14:paraId="21C85C87" w14:textId="77777777" w:rsidR="00C24F58" w:rsidRDefault="00C24F58" w:rsidP="00C67723">
            <w:pPr>
              <w:jc w:val="center"/>
              <w:rPr>
                <w:rFonts w:ascii="Arial" w:hAnsi="Arial" w:cs="Arial"/>
              </w:rPr>
            </w:pPr>
            <w:r>
              <w:rPr>
                <w:rFonts w:ascii="Arial" w:hAnsi="Arial" w:cs="Arial"/>
              </w:rPr>
              <w:t>E</w:t>
            </w:r>
          </w:p>
          <w:p w14:paraId="64408825" w14:textId="77777777" w:rsidR="00C24F58" w:rsidRDefault="00C24F58" w:rsidP="00C67723">
            <w:pPr>
              <w:jc w:val="center"/>
              <w:rPr>
                <w:rFonts w:ascii="Arial" w:hAnsi="Arial" w:cs="Arial"/>
              </w:rPr>
            </w:pPr>
            <w:r>
              <w:rPr>
                <w:rFonts w:ascii="Arial" w:hAnsi="Arial" w:cs="Arial"/>
              </w:rPr>
              <w:t>E</w:t>
            </w:r>
          </w:p>
          <w:p w14:paraId="1E2DC679" w14:textId="77777777" w:rsidR="00C24F58" w:rsidRDefault="00C24F58" w:rsidP="00C67723">
            <w:pPr>
              <w:jc w:val="center"/>
              <w:rPr>
                <w:rFonts w:ascii="Arial" w:hAnsi="Arial" w:cs="Arial"/>
              </w:rPr>
            </w:pPr>
            <w:r>
              <w:rPr>
                <w:rFonts w:ascii="Arial" w:hAnsi="Arial" w:cs="Arial"/>
              </w:rPr>
              <w:t>E</w:t>
            </w:r>
          </w:p>
          <w:p w14:paraId="0C29B330" w14:textId="40A308FC" w:rsidR="00C24F58" w:rsidRDefault="00C24F58" w:rsidP="00C67723">
            <w:pPr>
              <w:jc w:val="center"/>
              <w:rPr>
                <w:rFonts w:ascii="Arial" w:hAnsi="Arial" w:cs="Arial"/>
              </w:rPr>
            </w:pPr>
            <w:r>
              <w:rPr>
                <w:rFonts w:ascii="Arial" w:hAnsi="Arial" w:cs="Arial"/>
              </w:rPr>
              <w:t>E</w:t>
            </w:r>
          </w:p>
          <w:p w14:paraId="39D23256" w14:textId="77777777" w:rsidR="00C24F58" w:rsidRDefault="00C24F58" w:rsidP="00C67723">
            <w:pPr>
              <w:jc w:val="center"/>
              <w:rPr>
                <w:rFonts w:ascii="Arial" w:hAnsi="Arial" w:cs="Arial"/>
              </w:rPr>
            </w:pPr>
            <w:r>
              <w:rPr>
                <w:rFonts w:ascii="Arial" w:hAnsi="Arial" w:cs="Arial"/>
              </w:rPr>
              <w:t>E</w:t>
            </w:r>
          </w:p>
          <w:p w14:paraId="0A74ABFB" w14:textId="77777777" w:rsidR="00C24F58" w:rsidRDefault="00C24F58" w:rsidP="00C67723">
            <w:pPr>
              <w:jc w:val="center"/>
              <w:rPr>
                <w:rFonts w:ascii="Arial" w:hAnsi="Arial" w:cs="Arial"/>
              </w:rPr>
            </w:pPr>
            <w:r>
              <w:rPr>
                <w:rFonts w:ascii="Arial" w:hAnsi="Arial" w:cs="Arial"/>
              </w:rPr>
              <w:t>E</w:t>
            </w:r>
          </w:p>
          <w:p w14:paraId="6C9F21A4" w14:textId="77777777" w:rsidR="00C24F58" w:rsidRDefault="00C24F58" w:rsidP="00C67723">
            <w:pPr>
              <w:jc w:val="center"/>
              <w:rPr>
                <w:rFonts w:ascii="Arial" w:hAnsi="Arial" w:cs="Arial"/>
              </w:rPr>
            </w:pPr>
            <w:r>
              <w:rPr>
                <w:rFonts w:ascii="Arial" w:hAnsi="Arial" w:cs="Arial"/>
              </w:rPr>
              <w:t>E</w:t>
            </w:r>
          </w:p>
          <w:p w14:paraId="01CB591D" w14:textId="77777777" w:rsidR="00C24F58" w:rsidRDefault="00C24F58" w:rsidP="00C67723">
            <w:pPr>
              <w:jc w:val="center"/>
              <w:rPr>
                <w:rFonts w:ascii="Arial" w:hAnsi="Arial" w:cs="Arial"/>
              </w:rPr>
            </w:pPr>
            <w:r>
              <w:rPr>
                <w:rFonts w:ascii="Arial" w:hAnsi="Arial" w:cs="Arial"/>
              </w:rPr>
              <w:t>E</w:t>
            </w:r>
          </w:p>
          <w:p w14:paraId="2FBA7600" w14:textId="77777777" w:rsidR="00C24F58" w:rsidRDefault="00C24F58" w:rsidP="00C67723">
            <w:pPr>
              <w:jc w:val="center"/>
              <w:rPr>
                <w:rFonts w:ascii="Arial" w:hAnsi="Arial" w:cs="Arial"/>
              </w:rPr>
            </w:pPr>
            <w:r>
              <w:rPr>
                <w:rFonts w:ascii="Arial" w:hAnsi="Arial" w:cs="Arial"/>
              </w:rPr>
              <w:t>E</w:t>
            </w:r>
          </w:p>
          <w:p w14:paraId="7658541F" w14:textId="77777777" w:rsidR="00C24F58" w:rsidRDefault="00C24F58" w:rsidP="00C67723">
            <w:pPr>
              <w:jc w:val="center"/>
              <w:rPr>
                <w:rFonts w:ascii="Arial" w:hAnsi="Arial" w:cs="Arial"/>
              </w:rPr>
            </w:pPr>
            <w:r>
              <w:rPr>
                <w:rFonts w:ascii="Arial" w:hAnsi="Arial" w:cs="Arial"/>
              </w:rPr>
              <w:t>E</w:t>
            </w:r>
          </w:p>
          <w:p w14:paraId="62ACBFDA" w14:textId="77777777" w:rsidR="00C24F58" w:rsidRDefault="00C24F58" w:rsidP="00C67723">
            <w:pPr>
              <w:jc w:val="center"/>
              <w:rPr>
                <w:rFonts w:ascii="Arial" w:hAnsi="Arial" w:cs="Arial"/>
              </w:rPr>
            </w:pPr>
            <w:r>
              <w:rPr>
                <w:rFonts w:ascii="Arial" w:hAnsi="Arial" w:cs="Arial"/>
              </w:rPr>
              <w:t>E</w:t>
            </w:r>
          </w:p>
          <w:p w14:paraId="6672FCD9" w14:textId="77777777" w:rsidR="00C24F58" w:rsidRDefault="00C24F58" w:rsidP="00C67723">
            <w:pPr>
              <w:jc w:val="center"/>
              <w:rPr>
                <w:rFonts w:ascii="Arial" w:hAnsi="Arial" w:cs="Arial"/>
              </w:rPr>
            </w:pPr>
            <w:r>
              <w:rPr>
                <w:rFonts w:ascii="Arial" w:hAnsi="Arial" w:cs="Arial"/>
              </w:rPr>
              <w:t>E</w:t>
            </w:r>
          </w:p>
          <w:p w14:paraId="4FEEB86A" w14:textId="77777777" w:rsidR="00C24F58" w:rsidRDefault="00C24F58" w:rsidP="00C67723">
            <w:pPr>
              <w:jc w:val="center"/>
              <w:rPr>
                <w:rFonts w:ascii="Arial" w:hAnsi="Arial" w:cs="Arial"/>
              </w:rPr>
            </w:pPr>
            <w:r>
              <w:rPr>
                <w:rFonts w:ascii="Arial" w:hAnsi="Arial" w:cs="Arial"/>
              </w:rPr>
              <w:t>E</w:t>
            </w:r>
          </w:p>
          <w:p w14:paraId="04A7B721" w14:textId="77777777" w:rsidR="00C24F58" w:rsidRDefault="00C24F58" w:rsidP="00C67723">
            <w:pPr>
              <w:jc w:val="center"/>
              <w:rPr>
                <w:rFonts w:ascii="Arial" w:hAnsi="Arial" w:cs="Arial"/>
              </w:rPr>
            </w:pPr>
            <w:r>
              <w:rPr>
                <w:rFonts w:ascii="Arial" w:hAnsi="Arial" w:cs="Arial"/>
              </w:rPr>
              <w:t>E</w:t>
            </w:r>
          </w:p>
          <w:p w14:paraId="0F50E306" w14:textId="77777777" w:rsidR="00C24F58" w:rsidRDefault="00C24F58" w:rsidP="00C67723">
            <w:pPr>
              <w:jc w:val="center"/>
              <w:rPr>
                <w:rFonts w:ascii="Arial" w:hAnsi="Arial" w:cs="Arial"/>
              </w:rPr>
            </w:pPr>
            <w:r>
              <w:rPr>
                <w:rFonts w:ascii="Arial" w:hAnsi="Arial" w:cs="Arial"/>
              </w:rPr>
              <w:t>E</w:t>
            </w:r>
          </w:p>
          <w:p w14:paraId="0F8F6713" w14:textId="77777777" w:rsidR="00C24F58" w:rsidRDefault="00C24F58" w:rsidP="00C67723">
            <w:pPr>
              <w:jc w:val="center"/>
              <w:rPr>
                <w:rFonts w:ascii="Arial" w:hAnsi="Arial" w:cs="Arial"/>
              </w:rPr>
            </w:pPr>
          </w:p>
          <w:p w14:paraId="5DE922A0" w14:textId="77777777" w:rsidR="00C24F58" w:rsidRDefault="00C24F58" w:rsidP="00C67723">
            <w:pPr>
              <w:jc w:val="center"/>
              <w:rPr>
                <w:rFonts w:ascii="Arial" w:hAnsi="Arial" w:cs="Arial"/>
              </w:rPr>
            </w:pPr>
            <w:r>
              <w:rPr>
                <w:rFonts w:ascii="Arial" w:hAnsi="Arial" w:cs="Arial"/>
              </w:rPr>
              <w:t>E</w:t>
            </w:r>
          </w:p>
          <w:p w14:paraId="11793A0C" w14:textId="53E22C04" w:rsidR="00C24F58" w:rsidRPr="00F607B2" w:rsidRDefault="00C24F58" w:rsidP="00C67723">
            <w:pPr>
              <w:jc w:val="center"/>
              <w:rPr>
                <w:rFonts w:ascii="Arial" w:hAnsi="Arial" w:cs="Arial"/>
              </w:rPr>
            </w:pPr>
            <w:r>
              <w:rPr>
                <w:rFonts w:ascii="Arial" w:hAnsi="Arial" w:cs="Arial"/>
              </w:rPr>
              <w:t>E</w:t>
            </w:r>
          </w:p>
        </w:tc>
        <w:tc>
          <w:tcPr>
            <w:tcW w:w="1275" w:type="dxa"/>
          </w:tcPr>
          <w:p w14:paraId="72B4A2B1" w14:textId="77777777" w:rsidR="001D2D93" w:rsidRPr="00F607B2" w:rsidRDefault="001D2D93" w:rsidP="00C67723">
            <w:pPr>
              <w:jc w:val="center"/>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983CA7" w:rsidRDefault="000E5016" w:rsidP="00884334">
            <w:pPr>
              <w:jc w:val="both"/>
              <w:rPr>
                <w:rFonts w:ascii="Arial" w:hAnsi="Arial" w:cs="Arial"/>
              </w:rPr>
            </w:pPr>
            <w:r w:rsidRPr="00983CA7">
              <w:rPr>
                <w:rFonts w:ascii="Arial" w:hAnsi="Arial" w:cs="Arial"/>
              </w:rPr>
              <w:t xml:space="preserve">The post holder must demonstrate a positive commitment to uphold diversity and equality policies approved by the Trust. </w:t>
            </w:r>
          </w:p>
          <w:p w14:paraId="44413E46" w14:textId="77777777" w:rsidR="000E5016" w:rsidRPr="00983CA7" w:rsidRDefault="000E5016" w:rsidP="00884334">
            <w:pPr>
              <w:jc w:val="both"/>
              <w:rPr>
                <w:rFonts w:ascii="Arial" w:hAnsi="Arial" w:cs="Arial"/>
              </w:rPr>
            </w:pPr>
          </w:p>
          <w:p w14:paraId="7678B6F7" w14:textId="77777777" w:rsidR="000E5016" w:rsidRPr="00983CA7" w:rsidRDefault="000E5016" w:rsidP="00884334">
            <w:pPr>
              <w:jc w:val="both"/>
              <w:rPr>
                <w:rFonts w:ascii="Arial" w:hAnsi="Arial" w:cs="Arial"/>
              </w:rPr>
            </w:pPr>
            <w:r w:rsidRPr="00983CA7">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3B20976F" w14:textId="77777777" w:rsidR="001D2D93" w:rsidRDefault="001D2D93" w:rsidP="00C67723">
            <w:pPr>
              <w:jc w:val="center"/>
              <w:rPr>
                <w:rFonts w:ascii="Arial" w:hAnsi="Arial" w:cs="Arial"/>
              </w:rPr>
            </w:pPr>
          </w:p>
          <w:p w14:paraId="3D5D2301" w14:textId="77777777" w:rsidR="00782B15" w:rsidRDefault="00782B15" w:rsidP="00C67723">
            <w:pPr>
              <w:jc w:val="center"/>
              <w:rPr>
                <w:rFonts w:ascii="Arial" w:hAnsi="Arial" w:cs="Arial"/>
              </w:rPr>
            </w:pPr>
            <w:r>
              <w:rPr>
                <w:rFonts w:ascii="Arial" w:hAnsi="Arial" w:cs="Arial"/>
              </w:rPr>
              <w:t>E</w:t>
            </w:r>
          </w:p>
          <w:p w14:paraId="6904ABBC" w14:textId="77777777" w:rsidR="00782B15" w:rsidRDefault="00782B15" w:rsidP="00C67723">
            <w:pPr>
              <w:jc w:val="center"/>
              <w:rPr>
                <w:rFonts w:ascii="Arial" w:hAnsi="Arial" w:cs="Arial"/>
              </w:rPr>
            </w:pPr>
          </w:p>
          <w:p w14:paraId="10108FFD" w14:textId="77777777" w:rsidR="00782B15" w:rsidRDefault="00782B15" w:rsidP="00C67723">
            <w:pPr>
              <w:jc w:val="center"/>
              <w:rPr>
                <w:rFonts w:ascii="Arial" w:hAnsi="Arial" w:cs="Arial"/>
              </w:rPr>
            </w:pPr>
          </w:p>
          <w:p w14:paraId="6DEE6C90" w14:textId="66708E96" w:rsidR="00782B15" w:rsidRPr="00F607B2" w:rsidRDefault="00782B15" w:rsidP="00C67723">
            <w:pPr>
              <w:jc w:val="center"/>
              <w:rPr>
                <w:rFonts w:ascii="Arial" w:hAnsi="Arial" w:cs="Arial"/>
              </w:rPr>
            </w:pPr>
            <w:r>
              <w:rPr>
                <w:rFonts w:ascii="Arial" w:hAnsi="Arial" w:cs="Arial"/>
              </w:rPr>
              <w:t>E</w:t>
            </w:r>
          </w:p>
        </w:tc>
        <w:tc>
          <w:tcPr>
            <w:tcW w:w="1275" w:type="dxa"/>
          </w:tcPr>
          <w:p w14:paraId="6EC7C4AC" w14:textId="77777777" w:rsidR="001D2D93" w:rsidRPr="00F607B2" w:rsidRDefault="001D2D93" w:rsidP="00C67723">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2B0ABF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21A6930" w:rsidR="00F607B2" w:rsidRPr="00F607B2" w:rsidRDefault="00F607B2" w:rsidP="00C67723">
            <w:pPr>
              <w:jc w:val="center"/>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C67723">
        <w:tc>
          <w:tcPr>
            <w:tcW w:w="6629" w:type="dxa"/>
          </w:tcPr>
          <w:p w14:paraId="212456C0" w14:textId="77777777" w:rsidR="00F607B2" w:rsidRPr="00C67723" w:rsidRDefault="00F607B2" w:rsidP="000C32E3">
            <w:pPr>
              <w:jc w:val="both"/>
              <w:rPr>
                <w:rFonts w:ascii="Arial" w:hAnsi="Arial" w:cs="Arial"/>
                <w:highlight w:val="yellow"/>
              </w:rPr>
            </w:pPr>
            <w:r w:rsidRPr="00C67723">
              <w:rPr>
                <w:rFonts w:ascii="Arial" w:hAnsi="Arial" w:cs="Arial"/>
                <w:highlight w:val="yellow"/>
              </w:rPr>
              <w:t>Contact with patients</w:t>
            </w:r>
          </w:p>
        </w:tc>
        <w:tc>
          <w:tcPr>
            <w:tcW w:w="709" w:type="dxa"/>
          </w:tcPr>
          <w:p w14:paraId="0A20D3ED" w14:textId="2679DA08" w:rsidR="00F607B2" w:rsidRPr="00F607B2" w:rsidRDefault="00F607B2" w:rsidP="00C67723">
            <w:pPr>
              <w:jc w:val="center"/>
              <w:rPr>
                <w:rFonts w:ascii="Arial" w:hAnsi="Arial" w:cs="Arial"/>
              </w:rPr>
            </w:pPr>
            <w:r w:rsidRPr="00C67723">
              <w:rPr>
                <w:rFonts w:ascii="Arial" w:hAnsi="Arial" w:cs="Arial"/>
                <w:highlight w:val="yellow"/>
              </w:rPr>
              <w:t>Y</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14ED4BF" w:rsidR="00F607B2" w:rsidRPr="00F607B2" w:rsidRDefault="00F607B2" w:rsidP="00C67723">
            <w:pPr>
              <w:jc w:val="center"/>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57D53C9C" w:rsidR="00F607B2" w:rsidRPr="00F607B2" w:rsidRDefault="00F607B2" w:rsidP="00C67723">
            <w:pPr>
              <w:jc w:val="center"/>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207A576" w:rsidR="00F607B2" w:rsidRPr="00F607B2" w:rsidRDefault="00F607B2" w:rsidP="00C67723">
            <w:pPr>
              <w:jc w:val="center"/>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EE30FC1" w:rsidR="00F607B2" w:rsidRPr="00F607B2" w:rsidRDefault="00F607B2" w:rsidP="00C67723">
            <w:pPr>
              <w:jc w:val="center"/>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2CFD976" w:rsidR="00F607B2" w:rsidRPr="00F607B2" w:rsidRDefault="00F607B2" w:rsidP="00C67723">
            <w:pPr>
              <w:jc w:val="center"/>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00E08BF3" w:rsidR="00F607B2" w:rsidRPr="00F607B2" w:rsidRDefault="00F607B2" w:rsidP="00C67723">
            <w:pPr>
              <w:jc w:val="center"/>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6F58AB05" w:rsidR="00F607B2" w:rsidRPr="00F607B2" w:rsidRDefault="00F607B2" w:rsidP="00C67723">
            <w:pPr>
              <w:jc w:val="center"/>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0CE5B8B" w:rsidR="00F607B2" w:rsidRPr="00F607B2" w:rsidRDefault="00F607B2" w:rsidP="00C67723">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BF2FDA3" w:rsidR="00F607B2" w:rsidRPr="00F607B2" w:rsidRDefault="00F607B2" w:rsidP="00C67723">
            <w:pPr>
              <w:jc w:val="center"/>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4D27D30E" w:rsidR="00F607B2" w:rsidRPr="00F607B2" w:rsidRDefault="00F607B2" w:rsidP="00C67723">
            <w:pPr>
              <w:jc w:val="center"/>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0FA44A20" w:rsidR="00F607B2" w:rsidRPr="00F607B2" w:rsidRDefault="00F607B2" w:rsidP="00C67723">
            <w:pPr>
              <w:jc w:val="center"/>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47DF63E" w:rsidR="00F607B2" w:rsidRPr="00F607B2" w:rsidRDefault="00F607B2" w:rsidP="00C67723">
            <w:pPr>
              <w:jc w:val="center"/>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1C01CFF3" w:rsidR="00F607B2" w:rsidRPr="00F607B2" w:rsidRDefault="00F607B2" w:rsidP="00C67723">
            <w:pPr>
              <w:jc w:val="center"/>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0D063156" w:rsidR="00F607B2" w:rsidRPr="00F607B2" w:rsidRDefault="00F607B2" w:rsidP="00C67723">
            <w:pPr>
              <w:jc w:val="center"/>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CCC83FB" w:rsidR="00F607B2" w:rsidRPr="00F607B2" w:rsidRDefault="00F607B2" w:rsidP="00C67723">
            <w:pPr>
              <w:jc w:val="center"/>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D1AF319" w:rsidR="00F607B2" w:rsidRPr="00F607B2" w:rsidRDefault="00F607B2" w:rsidP="00C67723">
            <w:pPr>
              <w:jc w:val="center"/>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2EFB710" w:rsidR="00F607B2" w:rsidRPr="00F607B2" w:rsidRDefault="00F607B2" w:rsidP="00C67723">
            <w:pPr>
              <w:jc w:val="center"/>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386B3E9" w:rsidR="00F607B2" w:rsidRPr="00F607B2" w:rsidRDefault="00F607B2" w:rsidP="00C67723">
            <w:pPr>
              <w:jc w:val="center"/>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61F29DB" w:rsidR="00F607B2" w:rsidRPr="00F607B2" w:rsidRDefault="00F607B2" w:rsidP="00C67723">
            <w:pPr>
              <w:jc w:val="center"/>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C67723" w:rsidRDefault="00615705" w:rsidP="000C32E3">
            <w:pPr>
              <w:jc w:val="both"/>
              <w:rPr>
                <w:rFonts w:ascii="Arial" w:hAnsi="Arial" w:cs="Arial"/>
                <w:highlight w:val="yellow"/>
              </w:rPr>
            </w:pPr>
            <w:r w:rsidRPr="00C67723">
              <w:rPr>
                <w:rFonts w:ascii="Arial" w:hAnsi="Arial" w:cs="Arial"/>
                <w:highlight w:val="yellow"/>
              </w:rPr>
              <w:t xml:space="preserve">Physical Effort </w:t>
            </w:r>
          </w:p>
        </w:tc>
        <w:tc>
          <w:tcPr>
            <w:tcW w:w="709" w:type="dxa"/>
          </w:tcPr>
          <w:p w14:paraId="15C78780" w14:textId="33D05C1E" w:rsidR="00615705" w:rsidRPr="00C67723" w:rsidRDefault="00615705" w:rsidP="00C67723">
            <w:pPr>
              <w:jc w:val="center"/>
              <w:rPr>
                <w:highlight w:val="yellow"/>
              </w:rPr>
            </w:pPr>
            <w:r w:rsidRPr="00C67723">
              <w:rPr>
                <w:rFonts w:ascii="Arial" w:hAnsi="Arial" w:cs="Arial"/>
                <w:highlight w:val="yellow"/>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C67723" w:rsidRDefault="00615705" w:rsidP="000C32E3">
            <w:pPr>
              <w:jc w:val="both"/>
              <w:rPr>
                <w:rFonts w:ascii="Arial" w:hAnsi="Arial" w:cs="Arial"/>
                <w:highlight w:val="yellow"/>
              </w:rPr>
            </w:pPr>
            <w:r w:rsidRPr="00C67723">
              <w:rPr>
                <w:rFonts w:ascii="Arial" w:hAnsi="Arial" w:cs="Arial"/>
                <w:highlight w:val="yellow"/>
              </w:rPr>
              <w:t xml:space="preserve">Mental Effort </w:t>
            </w:r>
          </w:p>
        </w:tc>
        <w:tc>
          <w:tcPr>
            <w:tcW w:w="709" w:type="dxa"/>
          </w:tcPr>
          <w:p w14:paraId="44A18025" w14:textId="5B6AC257" w:rsidR="00615705" w:rsidRPr="00C67723" w:rsidRDefault="00615705" w:rsidP="00C67723">
            <w:pPr>
              <w:jc w:val="center"/>
              <w:rPr>
                <w:highlight w:val="yellow"/>
              </w:rPr>
            </w:pPr>
            <w:r w:rsidRPr="00C67723">
              <w:rPr>
                <w:rFonts w:ascii="Arial" w:hAnsi="Arial" w:cs="Arial"/>
                <w:highlight w:val="yellow"/>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C67723" w:rsidRDefault="00615705" w:rsidP="000C32E3">
            <w:pPr>
              <w:jc w:val="both"/>
              <w:rPr>
                <w:rFonts w:ascii="Arial" w:hAnsi="Arial" w:cs="Arial"/>
                <w:highlight w:val="yellow"/>
              </w:rPr>
            </w:pPr>
            <w:r w:rsidRPr="00C67723">
              <w:rPr>
                <w:rFonts w:ascii="Arial" w:hAnsi="Arial" w:cs="Arial"/>
                <w:highlight w:val="yellow"/>
              </w:rPr>
              <w:t xml:space="preserve">Emotional Effort </w:t>
            </w:r>
          </w:p>
        </w:tc>
        <w:tc>
          <w:tcPr>
            <w:tcW w:w="709" w:type="dxa"/>
          </w:tcPr>
          <w:p w14:paraId="4AE19191" w14:textId="211E51C5" w:rsidR="00615705" w:rsidRPr="00C67723" w:rsidRDefault="00615705" w:rsidP="00C67723">
            <w:pPr>
              <w:jc w:val="center"/>
              <w:rPr>
                <w:highlight w:val="yellow"/>
              </w:rPr>
            </w:pPr>
            <w:r w:rsidRPr="00C67723">
              <w:rPr>
                <w:rFonts w:ascii="Arial" w:hAnsi="Arial" w:cs="Arial"/>
                <w:highlight w:val="yellow"/>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1B44258A" w:rsidR="00F607B2" w:rsidRPr="00F607B2" w:rsidRDefault="00F607B2" w:rsidP="00C67723">
            <w:pPr>
              <w:jc w:val="center"/>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F68063B" w:rsidR="00F607B2" w:rsidRPr="00F607B2" w:rsidRDefault="00F607B2" w:rsidP="00C67723">
            <w:pPr>
              <w:jc w:val="center"/>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191A9" w14:textId="77777777" w:rsidR="00727F67" w:rsidRDefault="00727F67" w:rsidP="008D6EE5">
      <w:pPr>
        <w:spacing w:after="0" w:line="240" w:lineRule="auto"/>
      </w:pPr>
      <w:r>
        <w:separator/>
      </w:r>
    </w:p>
  </w:endnote>
  <w:endnote w:type="continuationSeparator" w:id="0">
    <w:p w14:paraId="2FF643CC" w14:textId="77777777" w:rsidR="00727F67" w:rsidRDefault="00727F6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AE5D9" w14:textId="4795C3DF" w:rsidR="00983CA7" w:rsidRPr="00983CA7" w:rsidRDefault="00983CA7">
    <w:pPr>
      <w:pStyle w:val="Footer"/>
      <w:rPr>
        <w:rFonts w:ascii="Arial" w:hAnsi="Arial" w:cs="Arial"/>
        <w:color w:val="808080" w:themeColor="background1" w:themeShade="80"/>
        <w:sz w:val="20"/>
      </w:rPr>
    </w:pPr>
    <w:r w:rsidRPr="00983CA7">
      <w:rPr>
        <w:rFonts w:ascii="Arial" w:hAnsi="Arial" w:cs="Arial"/>
        <w:color w:val="808080" w:themeColor="background1" w:themeShade="80"/>
        <w:sz w:val="20"/>
      </w:rPr>
      <w:t>JM0524 – Head of Legal Services – Formally matched on 11/04/2019, reviewed on 14/04/2023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2BDAB" w14:textId="77777777" w:rsidR="00727F67" w:rsidRDefault="00727F67" w:rsidP="008D6EE5">
      <w:pPr>
        <w:spacing w:after="0" w:line="240" w:lineRule="auto"/>
      </w:pPr>
      <w:r>
        <w:separator/>
      </w:r>
    </w:p>
  </w:footnote>
  <w:footnote w:type="continuationSeparator" w:id="0">
    <w:p w14:paraId="29A14348" w14:textId="77777777" w:rsidR="00727F67" w:rsidRDefault="00727F6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B7292E" w:rsidRDefault="00B7292E">
    <w:pPr>
      <w:pStyle w:val="Header"/>
    </w:pPr>
  </w:p>
  <w:p w14:paraId="67B927BB" w14:textId="77777777" w:rsidR="00B7292E" w:rsidRDefault="00B72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84FB7"/>
    <w:multiLevelType w:val="hybridMultilevel"/>
    <w:tmpl w:val="EFD0C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E6F4F"/>
    <w:multiLevelType w:val="hybridMultilevel"/>
    <w:tmpl w:val="00BEB526"/>
    <w:lvl w:ilvl="0" w:tplc="6748ADC6">
      <w:numFmt w:val="bullet"/>
      <w:lvlText w:val="-"/>
      <w:lvlJc w:val="left"/>
      <w:pPr>
        <w:ind w:left="114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64067"/>
    <w:multiLevelType w:val="hybridMultilevel"/>
    <w:tmpl w:val="EB04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4703D"/>
    <w:multiLevelType w:val="hybridMultilevel"/>
    <w:tmpl w:val="C11E3CE8"/>
    <w:lvl w:ilvl="0" w:tplc="9BF811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F68B4"/>
    <w:multiLevelType w:val="hybridMultilevel"/>
    <w:tmpl w:val="FBB0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107AE"/>
    <w:multiLevelType w:val="hybridMultilevel"/>
    <w:tmpl w:val="C3A0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E1D61"/>
    <w:multiLevelType w:val="hybridMultilevel"/>
    <w:tmpl w:val="73B4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9D144D"/>
    <w:multiLevelType w:val="hybridMultilevel"/>
    <w:tmpl w:val="48904A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7D827A8"/>
    <w:multiLevelType w:val="hybridMultilevel"/>
    <w:tmpl w:val="352C5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85FE4"/>
    <w:multiLevelType w:val="hybridMultilevel"/>
    <w:tmpl w:val="2E4214DC"/>
    <w:lvl w:ilvl="0" w:tplc="6748ADC6">
      <w:numFmt w:val="bullet"/>
      <w:lvlText w:val="-"/>
      <w:lvlJc w:val="left"/>
      <w:pPr>
        <w:ind w:left="1140" w:hanging="360"/>
      </w:pPr>
      <w:rPr>
        <w:rFonts w:ascii="Arial" w:eastAsia="Times New Roman"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15:restartNumberingAfterBreak="0">
    <w:nsid w:val="3C5720D9"/>
    <w:multiLevelType w:val="hybridMultilevel"/>
    <w:tmpl w:val="DCF43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2498C"/>
    <w:multiLevelType w:val="hybridMultilevel"/>
    <w:tmpl w:val="01AC93F8"/>
    <w:lvl w:ilvl="0" w:tplc="326EFF8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4A435A"/>
    <w:multiLevelType w:val="hybridMultilevel"/>
    <w:tmpl w:val="520AC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E1847"/>
    <w:multiLevelType w:val="hybridMultilevel"/>
    <w:tmpl w:val="34F4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C45989"/>
    <w:multiLevelType w:val="hybridMultilevel"/>
    <w:tmpl w:val="4C0C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624329F"/>
    <w:multiLevelType w:val="hybridMultilevel"/>
    <w:tmpl w:val="7AFEC592"/>
    <w:lvl w:ilvl="0" w:tplc="9BF811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FF6546"/>
    <w:multiLevelType w:val="hybridMultilevel"/>
    <w:tmpl w:val="DA688724"/>
    <w:lvl w:ilvl="0" w:tplc="9BF811B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093299"/>
    <w:multiLevelType w:val="hybridMultilevel"/>
    <w:tmpl w:val="BE6EF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CC4777"/>
    <w:multiLevelType w:val="hybridMultilevel"/>
    <w:tmpl w:val="A78E70FE"/>
    <w:lvl w:ilvl="0" w:tplc="9BF811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0A5666"/>
    <w:multiLevelType w:val="hybridMultilevel"/>
    <w:tmpl w:val="A28C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BB423F"/>
    <w:multiLevelType w:val="hybridMultilevel"/>
    <w:tmpl w:val="44F2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C51FC1"/>
    <w:multiLevelType w:val="hybridMultilevel"/>
    <w:tmpl w:val="EBAE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C73080"/>
    <w:multiLevelType w:val="hybridMultilevel"/>
    <w:tmpl w:val="9A2C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26B98"/>
    <w:multiLevelType w:val="hybridMultilevel"/>
    <w:tmpl w:val="779C3564"/>
    <w:lvl w:ilvl="0" w:tplc="9BF811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5"/>
  </w:num>
  <w:num w:numId="4">
    <w:abstractNumId w:val="21"/>
  </w:num>
  <w:num w:numId="5">
    <w:abstractNumId w:val="18"/>
  </w:num>
  <w:num w:numId="6">
    <w:abstractNumId w:val="13"/>
  </w:num>
  <w:num w:numId="7">
    <w:abstractNumId w:val="22"/>
  </w:num>
  <w:num w:numId="8">
    <w:abstractNumId w:val="12"/>
  </w:num>
  <w:num w:numId="9">
    <w:abstractNumId w:val="6"/>
  </w:num>
  <w:num w:numId="10">
    <w:abstractNumId w:val="1"/>
  </w:num>
  <w:num w:numId="11">
    <w:abstractNumId w:val="7"/>
  </w:num>
  <w:num w:numId="12">
    <w:abstractNumId w:val="17"/>
  </w:num>
  <w:num w:numId="13">
    <w:abstractNumId w:val="27"/>
  </w:num>
  <w:num w:numId="14">
    <w:abstractNumId w:val="10"/>
  </w:num>
  <w:num w:numId="15">
    <w:abstractNumId w:val="24"/>
  </w:num>
  <w:num w:numId="16">
    <w:abstractNumId w:val="8"/>
  </w:num>
  <w:num w:numId="17">
    <w:abstractNumId w:val="3"/>
  </w:num>
  <w:num w:numId="18">
    <w:abstractNumId w:val="16"/>
  </w:num>
  <w:num w:numId="19">
    <w:abstractNumId w:val="26"/>
  </w:num>
  <w:num w:numId="20">
    <w:abstractNumId w:val="15"/>
  </w:num>
  <w:num w:numId="21">
    <w:abstractNumId w:val="25"/>
  </w:num>
  <w:num w:numId="22">
    <w:abstractNumId w:val="9"/>
  </w:num>
  <w:num w:numId="23">
    <w:abstractNumId w:val="11"/>
  </w:num>
  <w:num w:numId="24">
    <w:abstractNumId w:val="28"/>
  </w:num>
  <w:num w:numId="25">
    <w:abstractNumId w:val="20"/>
  </w:num>
  <w:num w:numId="26">
    <w:abstractNumId w:val="4"/>
  </w:num>
  <w:num w:numId="27">
    <w:abstractNumId w:val="23"/>
  </w:num>
  <w:num w:numId="28">
    <w:abstractNumId w:val="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75C7"/>
    <w:rsid w:val="00044290"/>
    <w:rsid w:val="0005796B"/>
    <w:rsid w:val="000818B2"/>
    <w:rsid w:val="000B1833"/>
    <w:rsid w:val="000B254B"/>
    <w:rsid w:val="000C1000"/>
    <w:rsid w:val="000C157D"/>
    <w:rsid w:val="000C1FB8"/>
    <w:rsid w:val="000C32E3"/>
    <w:rsid w:val="000D39EE"/>
    <w:rsid w:val="000E5016"/>
    <w:rsid w:val="000F4B28"/>
    <w:rsid w:val="00120D94"/>
    <w:rsid w:val="00122800"/>
    <w:rsid w:val="001568A8"/>
    <w:rsid w:val="00172534"/>
    <w:rsid w:val="00182C16"/>
    <w:rsid w:val="001B750B"/>
    <w:rsid w:val="001D2D93"/>
    <w:rsid w:val="001D629F"/>
    <w:rsid w:val="00213541"/>
    <w:rsid w:val="00244F91"/>
    <w:rsid w:val="00257597"/>
    <w:rsid w:val="00263927"/>
    <w:rsid w:val="0026428B"/>
    <w:rsid w:val="0026716D"/>
    <w:rsid w:val="00273101"/>
    <w:rsid w:val="0028632C"/>
    <w:rsid w:val="0029738D"/>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07A4"/>
    <w:rsid w:val="004913D6"/>
    <w:rsid w:val="00495863"/>
    <w:rsid w:val="004B4DA4"/>
    <w:rsid w:val="004C2851"/>
    <w:rsid w:val="004E5CAD"/>
    <w:rsid w:val="004F7CE0"/>
    <w:rsid w:val="005033D7"/>
    <w:rsid w:val="00504312"/>
    <w:rsid w:val="00531696"/>
    <w:rsid w:val="005776BB"/>
    <w:rsid w:val="00581759"/>
    <w:rsid w:val="00582311"/>
    <w:rsid w:val="005F2B85"/>
    <w:rsid w:val="005F796C"/>
    <w:rsid w:val="006048C9"/>
    <w:rsid w:val="00615705"/>
    <w:rsid w:val="00652CE0"/>
    <w:rsid w:val="00655528"/>
    <w:rsid w:val="00690102"/>
    <w:rsid w:val="00692A21"/>
    <w:rsid w:val="006C38CB"/>
    <w:rsid w:val="006F4F61"/>
    <w:rsid w:val="006F5D1E"/>
    <w:rsid w:val="00722BF9"/>
    <w:rsid w:val="00727F67"/>
    <w:rsid w:val="007528E6"/>
    <w:rsid w:val="00782B15"/>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71EB9"/>
    <w:rsid w:val="00884334"/>
    <w:rsid w:val="0088512F"/>
    <w:rsid w:val="008D6EE5"/>
    <w:rsid w:val="008E0D89"/>
    <w:rsid w:val="008E27FD"/>
    <w:rsid w:val="008F42C4"/>
    <w:rsid w:val="008F7D36"/>
    <w:rsid w:val="008F7F1E"/>
    <w:rsid w:val="00903405"/>
    <w:rsid w:val="00942EF3"/>
    <w:rsid w:val="00955DBC"/>
    <w:rsid w:val="00983CA7"/>
    <w:rsid w:val="0098533A"/>
    <w:rsid w:val="00987B17"/>
    <w:rsid w:val="009A2853"/>
    <w:rsid w:val="009D0DEA"/>
    <w:rsid w:val="009E7256"/>
    <w:rsid w:val="009F37F8"/>
    <w:rsid w:val="00A1395C"/>
    <w:rsid w:val="00A14A3C"/>
    <w:rsid w:val="00A37038"/>
    <w:rsid w:val="00A400B0"/>
    <w:rsid w:val="00A430A2"/>
    <w:rsid w:val="00A95BA6"/>
    <w:rsid w:val="00AA0C15"/>
    <w:rsid w:val="00AC177C"/>
    <w:rsid w:val="00AE43BA"/>
    <w:rsid w:val="00B35774"/>
    <w:rsid w:val="00B41A6D"/>
    <w:rsid w:val="00B62B9F"/>
    <w:rsid w:val="00B7292E"/>
    <w:rsid w:val="00B735BB"/>
    <w:rsid w:val="00B911F8"/>
    <w:rsid w:val="00B95A94"/>
    <w:rsid w:val="00BA280B"/>
    <w:rsid w:val="00BB0F99"/>
    <w:rsid w:val="00BB3FE0"/>
    <w:rsid w:val="00BD7483"/>
    <w:rsid w:val="00BE60E7"/>
    <w:rsid w:val="00BE7BD5"/>
    <w:rsid w:val="00BF126B"/>
    <w:rsid w:val="00C24F58"/>
    <w:rsid w:val="00C277DE"/>
    <w:rsid w:val="00C34542"/>
    <w:rsid w:val="00C4469F"/>
    <w:rsid w:val="00C615E1"/>
    <w:rsid w:val="00C67723"/>
    <w:rsid w:val="00C7223D"/>
    <w:rsid w:val="00C849A4"/>
    <w:rsid w:val="00C91114"/>
    <w:rsid w:val="00C931B1"/>
    <w:rsid w:val="00CC1BBD"/>
    <w:rsid w:val="00CC2F4E"/>
    <w:rsid w:val="00CD0B18"/>
    <w:rsid w:val="00CE0BB5"/>
    <w:rsid w:val="00CF69D0"/>
    <w:rsid w:val="00D050C9"/>
    <w:rsid w:val="00D244DD"/>
    <w:rsid w:val="00D354BD"/>
    <w:rsid w:val="00D37AE2"/>
    <w:rsid w:val="00D4237D"/>
    <w:rsid w:val="00D44AB0"/>
    <w:rsid w:val="00D85E27"/>
    <w:rsid w:val="00D92B92"/>
    <w:rsid w:val="00DA1A0D"/>
    <w:rsid w:val="00DA2099"/>
    <w:rsid w:val="00DC08BE"/>
    <w:rsid w:val="00DC1A0F"/>
    <w:rsid w:val="00DF0181"/>
    <w:rsid w:val="00DF2EEB"/>
    <w:rsid w:val="00DF348A"/>
    <w:rsid w:val="00E06039"/>
    <w:rsid w:val="00E25E87"/>
    <w:rsid w:val="00E31407"/>
    <w:rsid w:val="00E34ED3"/>
    <w:rsid w:val="00E35E30"/>
    <w:rsid w:val="00E41A10"/>
    <w:rsid w:val="00E559B5"/>
    <w:rsid w:val="00E77653"/>
    <w:rsid w:val="00E8275F"/>
    <w:rsid w:val="00E84EBF"/>
    <w:rsid w:val="00EB350B"/>
    <w:rsid w:val="00ED356C"/>
    <w:rsid w:val="00ED47B0"/>
    <w:rsid w:val="00EF7624"/>
    <w:rsid w:val="00F27783"/>
    <w:rsid w:val="00F607B2"/>
    <w:rsid w:val="00F739CD"/>
    <w:rsid w:val="00F73F8D"/>
    <w:rsid w:val="00F8071E"/>
    <w:rsid w:val="00F84A60"/>
    <w:rsid w:val="00FA63AF"/>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GB"/>
        </a:p>
      </dgm:t>
    </dgm:pt>
    <dgm:pt modelId="{3808B8D4-741B-4CAB-87E1-79A0BCD39AAF}">
      <dgm:prSet phldrT="[Text]" custT="1"/>
      <dgm:spPr/>
      <dgm:t>
        <a:bodyPr/>
        <a:lstStyle/>
        <a:p>
          <a:r>
            <a:rPr lang="en-GB" sz="1000">
              <a:latin typeface="Arial" panose="020B0604020202020204" pitchFamily="34" charset="0"/>
              <a:cs typeface="Arial" panose="020B0604020202020204" pitchFamily="34" charset="0"/>
            </a:rPr>
            <a:t>Chief Executive Officer</a:t>
          </a:r>
        </a:p>
      </dgm:t>
    </dgm:pt>
    <dgm:pt modelId="{05506203-AAFC-4D41-9DBF-76919E746EA9}" type="parTrans" cxnId="{43ED37C1-DBC6-4843-8B7F-337284F295DA}">
      <dgm:prSet/>
      <dgm:spPr/>
      <dgm:t>
        <a:bodyPr/>
        <a:lstStyle/>
        <a:p>
          <a:endParaRPr lang="en-GB" sz="1100">
            <a:latin typeface="Arial" panose="020B0604020202020204" pitchFamily="34" charset="0"/>
            <a:cs typeface="Arial" panose="020B0604020202020204" pitchFamily="34" charset="0"/>
          </a:endParaRPr>
        </a:p>
      </dgm:t>
    </dgm:pt>
    <dgm:pt modelId="{B42844DE-58F7-41F8-9C4C-A1044AD05989}" type="sibTrans" cxnId="{43ED37C1-DBC6-4843-8B7F-337284F295DA}">
      <dgm:prSet/>
      <dgm:spPr/>
      <dgm:t>
        <a:bodyPr/>
        <a:lstStyle/>
        <a:p>
          <a:endParaRPr lang="en-GB" sz="1100">
            <a:latin typeface="Arial" panose="020B0604020202020204" pitchFamily="34" charset="0"/>
            <a:cs typeface="Arial" panose="020B0604020202020204" pitchFamily="34" charset="0"/>
          </a:endParaRPr>
        </a:p>
      </dgm:t>
    </dgm:pt>
    <dgm:pt modelId="{518D2698-E77A-40DB-8ADC-8BE2F75F3DB9}">
      <dgm:prSet phldrT="[Text]" custT="1"/>
      <dgm:spPr/>
      <dgm:t>
        <a:bodyPr/>
        <a:lstStyle/>
        <a:p>
          <a:r>
            <a:rPr lang="en-GB" sz="1000">
              <a:latin typeface="Arial" panose="020B0604020202020204" pitchFamily="34" charset="0"/>
              <a:cs typeface="Arial" panose="020B0604020202020204" pitchFamily="34" charset="0"/>
            </a:rPr>
            <a:t>Director of Governance</a:t>
          </a:r>
        </a:p>
      </dgm:t>
    </dgm:pt>
    <dgm:pt modelId="{5AE3FAA9-6C02-4DE5-A42C-786B271FD6BC}" type="parTrans" cxnId="{D52F25C0-C443-41A7-B4D1-CC362EA16E52}">
      <dgm:prSet/>
      <dgm:spPr/>
      <dgm:t>
        <a:bodyPr/>
        <a:lstStyle/>
        <a:p>
          <a:endParaRPr lang="en-GB" sz="1000">
            <a:latin typeface="Arial" panose="020B0604020202020204" pitchFamily="34" charset="0"/>
            <a:cs typeface="Arial" panose="020B0604020202020204" pitchFamily="34" charset="0"/>
          </a:endParaRPr>
        </a:p>
      </dgm:t>
    </dgm:pt>
    <dgm:pt modelId="{F3759CEC-E907-4C33-8EED-AA4C383BECCA}" type="sibTrans" cxnId="{D52F25C0-C443-41A7-B4D1-CC362EA16E52}">
      <dgm:prSet/>
      <dgm:spPr/>
      <dgm:t>
        <a:bodyPr/>
        <a:lstStyle/>
        <a:p>
          <a:endParaRPr lang="en-GB" sz="1100">
            <a:latin typeface="Arial" panose="020B0604020202020204" pitchFamily="34" charset="0"/>
            <a:cs typeface="Arial" panose="020B0604020202020204" pitchFamily="34" charset="0"/>
          </a:endParaRPr>
        </a:p>
      </dgm:t>
    </dgm:pt>
    <dgm:pt modelId="{5C332BCA-37B6-4901-AFFD-7921868ABF78}">
      <dgm:prSet custT="1"/>
      <dgm:spPr>
        <a:solidFill>
          <a:schemeClr val="accent1">
            <a:lumMod val="40000"/>
            <a:lumOff val="60000"/>
          </a:schemeClr>
        </a:solidFill>
      </dgm:spPr>
      <dgm:t>
        <a:bodyPr/>
        <a:lstStyle/>
        <a:p>
          <a:r>
            <a:rPr lang="en-GB" sz="1000">
              <a:latin typeface="Arial" panose="020B0604020202020204" pitchFamily="34" charset="0"/>
              <a:cs typeface="Arial" panose="020B0604020202020204" pitchFamily="34" charset="0"/>
            </a:rPr>
            <a:t>Head of Legal Services</a:t>
          </a:r>
        </a:p>
      </dgm:t>
    </dgm:pt>
    <dgm:pt modelId="{4D79FA7C-7957-4C3B-A1A1-B8926BEFBAC2}" type="parTrans" cxnId="{1CBD00BD-02A9-46ED-A431-6276485A4527}">
      <dgm:prSet/>
      <dgm:spPr/>
      <dgm:t>
        <a:bodyPr/>
        <a:lstStyle/>
        <a:p>
          <a:endParaRPr lang="en-GB" sz="1000">
            <a:latin typeface="Arial" panose="020B0604020202020204" pitchFamily="34" charset="0"/>
            <a:cs typeface="Arial" panose="020B0604020202020204" pitchFamily="34" charset="0"/>
          </a:endParaRPr>
        </a:p>
      </dgm:t>
    </dgm:pt>
    <dgm:pt modelId="{E7A839B2-987B-4452-8657-D8FF97BF1B78}" type="sibTrans" cxnId="{1CBD00BD-02A9-46ED-A431-6276485A4527}">
      <dgm:prSet/>
      <dgm:spPr/>
      <dgm:t>
        <a:bodyPr/>
        <a:lstStyle/>
        <a:p>
          <a:endParaRPr lang="en-GB" sz="1100">
            <a:latin typeface="Arial" panose="020B0604020202020204" pitchFamily="34" charset="0"/>
            <a:cs typeface="Arial" panose="020B0604020202020204" pitchFamily="34" charset="0"/>
          </a:endParaRPr>
        </a:p>
      </dgm:t>
    </dgm:pt>
    <dgm:pt modelId="{90AFE542-D9A4-4EE6-9DAD-5ADD6E75B24E}">
      <dgm:prSet custT="1"/>
      <dgm:spPr/>
      <dgm:t>
        <a:bodyPr/>
        <a:lstStyle/>
        <a:p>
          <a:r>
            <a:rPr lang="en-GB" sz="1000">
              <a:latin typeface="Arial" panose="020B0604020202020204" pitchFamily="34" charset="0"/>
              <a:cs typeface="Arial" panose="020B0604020202020204" pitchFamily="34" charset="0"/>
            </a:rPr>
            <a:t>Trust Healthcare Solicitor</a:t>
          </a:r>
        </a:p>
      </dgm:t>
    </dgm:pt>
    <dgm:pt modelId="{A5C38BE7-9C79-48AC-A48E-CB9FE86E9739}" type="parTrans" cxnId="{6AA5F03D-481F-4947-A2FB-C12FA3BC569E}">
      <dgm:prSet/>
      <dgm:spPr/>
      <dgm:t>
        <a:bodyPr/>
        <a:lstStyle/>
        <a:p>
          <a:endParaRPr lang="en-GB" sz="1000">
            <a:latin typeface="Arial" panose="020B0604020202020204" pitchFamily="34" charset="0"/>
            <a:cs typeface="Arial" panose="020B0604020202020204" pitchFamily="34" charset="0"/>
          </a:endParaRPr>
        </a:p>
      </dgm:t>
    </dgm:pt>
    <dgm:pt modelId="{D3ADC117-BB27-4F4C-B168-37EDDF1DDAC1}" type="sibTrans" cxnId="{6AA5F03D-481F-4947-A2FB-C12FA3BC569E}">
      <dgm:prSet/>
      <dgm:spPr/>
      <dgm:t>
        <a:bodyPr/>
        <a:lstStyle/>
        <a:p>
          <a:endParaRPr lang="en-GB" sz="1100">
            <a:latin typeface="Arial" panose="020B0604020202020204" pitchFamily="34" charset="0"/>
            <a:cs typeface="Arial" panose="020B0604020202020204" pitchFamily="34" charset="0"/>
          </a:endParaRPr>
        </a:p>
      </dgm:t>
    </dgm:pt>
    <dgm:pt modelId="{108EC1B5-E47C-4972-A5B0-D60635505E29}">
      <dgm:prSet custT="1"/>
      <dgm:spPr/>
      <dgm:t>
        <a:bodyPr/>
        <a:lstStyle/>
        <a:p>
          <a:r>
            <a:rPr lang="en-GB" sz="1000">
              <a:latin typeface="Arial" panose="020B0604020202020204" pitchFamily="34" charset="0"/>
              <a:cs typeface="Arial" panose="020B0604020202020204" pitchFamily="34" charset="0"/>
            </a:rPr>
            <a:t>Claims Handlers</a:t>
          </a:r>
        </a:p>
      </dgm:t>
    </dgm:pt>
    <dgm:pt modelId="{67674C27-2C66-459D-9BAC-6A3522861C5F}" type="parTrans" cxnId="{BFAAA434-261A-4BCF-92FC-9F93FE9A665E}">
      <dgm:prSet/>
      <dgm:spPr/>
      <dgm:t>
        <a:bodyPr/>
        <a:lstStyle/>
        <a:p>
          <a:endParaRPr lang="en-GB" sz="1000">
            <a:latin typeface="Arial" panose="020B0604020202020204" pitchFamily="34" charset="0"/>
            <a:cs typeface="Arial" panose="020B0604020202020204" pitchFamily="34" charset="0"/>
          </a:endParaRPr>
        </a:p>
      </dgm:t>
    </dgm:pt>
    <dgm:pt modelId="{34E30B0B-D043-4E52-9966-54AC0D8A5883}" type="sibTrans" cxnId="{BFAAA434-261A-4BCF-92FC-9F93FE9A665E}">
      <dgm:prSet/>
      <dgm:spPr/>
      <dgm:t>
        <a:bodyPr/>
        <a:lstStyle/>
        <a:p>
          <a:endParaRPr lang="en-GB" sz="1100">
            <a:latin typeface="Arial" panose="020B0604020202020204" pitchFamily="34" charset="0"/>
            <a:cs typeface="Arial" panose="020B0604020202020204" pitchFamily="34" charset="0"/>
          </a:endParaRPr>
        </a:p>
      </dgm:t>
    </dgm:pt>
    <dgm:pt modelId="{3FE1E395-DDF6-45EF-9AA8-154748DDD78A}">
      <dgm:prSet custT="1"/>
      <dgm:spPr/>
      <dgm:t>
        <a:bodyPr/>
        <a:lstStyle/>
        <a:p>
          <a:r>
            <a:rPr lang="en-GB" sz="1000">
              <a:latin typeface="Arial" panose="020B0604020202020204" pitchFamily="34" charset="0"/>
              <a:cs typeface="Arial" panose="020B0604020202020204" pitchFamily="34" charset="0"/>
            </a:rPr>
            <a:t>Secretaries</a:t>
          </a:r>
        </a:p>
      </dgm:t>
    </dgm:pt>
    <dgm:pt modelId="{080B3C36-120B-4D15-88FD-EA3C569CE0A9}" type="parTrans" cxnId="{98CF3342-369F-4153-BE45-C705A14F053F}">
      <dgm:prSet/>
      <dgm:spPr/>
      <dgm:t>
        <a:bodyPr/>
        <a:lstStyle/>
        <a:p>
          <a:endParaRPr lang="en-GB" sz="1000">
            <a:latin typeface="Arial" panose="020B0604020202020204" pitchFamily="34" charset="0"/>
            <a:cs typeface="Arial" panose="020B0604020202020204" pitchFamily="34" charset="0"/>
          </a:endParaRPr>
        </a:p>
      </dgm:t>
    </dgm:pt>
    <dgm:pt modelId="{B61977A3-9CF2-4B0D-9089-C2AD2BC60F8A}" type="sibTrans" cxnId="{98CF3342-369F-4153-BE45-C705A14F053F}">
      <dgm:prSet/>
      <dgm:spPr/>
      <dgm:t>
        <a:bodyPr/>
        <a:lstStyle/>
        <a:p>
          <a:endParaRPr lang="en-GB" sz="1100">
            <a:latin typeface="Arial" panose="020B0604020202020204" pitchFamily="34" charset="0"/>
            <a:cs typeface="Arial" panose="020B0604020202020204" pitchFamily="34" charset="0"/>
          </a:endParaRPr>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39985">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1" custSzX="128001"/>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custScaleX="139985">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BC11B8B5-A3BE-44F7-AF55-1421EA3FD984}" type="pres">
      <dgm:prSet presAssocID="{4D79FA7C-7957-4C3B-A1A1-B8926BEFBAC2}" presName="Name37" presStyleLbl="parChTrans1D3" presStyleIdx="0" presStyleCnt="1" custSzX="128001"/>
      <dgm:spPr/>
    </dgm:pt>
    <dgm:pt modelId="{29DA55D0-3115-4D03-A5E3-F502FEB46DBC}" type="pres">
      <dgm:prSet presAssocID="{5C332BCA-37B6-4901-AFFD-7921868ABF78}" presName="hierRoot2" presStyleCnt="0">
        <dgm:presLayoutVars>
          <dgm:hierBranch val="init"/>
        </dgm:presLayoutVars>
      </dgm:prSet>
      <dgm:spPr/>
    </dgm:pt>
    <dgm:pt modelId="{C3A60C72-0103-44AD-BA8A-A21FA7899AC9}" type="pres">
      <dgm:prSet presAssocID="{5C332BCA-37B6-4901-AFFD-7921868ABF78}" presName="rootComposite" presStyleCnt="0"/>
      <dgm:spPr/>
    </dgm:pt>
    <dgm:pt modelId="{218964A1-27C0-48F1-B0DC-3C39F3153B08}" type="pres">
      <dgm:prSet presAssocID="{5C332BCA-37B6-4901-AFFD-7921868ABF78}" presName="rootText" presStyleLbl="node3" presStyleIdx="0" presStyleCnt="1" custScaleX="139985">
        <dgm:presLayoutVars>
          <dgm:chPref val="3"/>
        </dgm:presLayoutVars>
      </dgm:prSet>
      <dgm:spPr/>
    </dgm:pt>
    <dgm:pt modelId="{B18B7795-BD6A-49A1-91DA-4A2537E11FF8}" type="pres">
      <dgm:prSet presAssocID="{5C332BCA-37B6-4901-AFFD-7921868ABF78}" presName="rootConnector" presStyleLbl="node3" presStyleIdx="0" presStyleCnt="1"/>
      <dgm:spPr/>
    </dgm:pt>
    <dgm:pt modelId="{FFE278A6-6C6A-42B5-BC0C-17656DE9A043}" type="pres">
      <dgm:prSet presAssocID="{5C332BCA-37B6-4901-AFFD-7921868ABF78}" presName="hierChild4" presStyleCnt="0"/>
      <dgm:spPr/>
    </dgm:pt>
    <dgm:pt modelId="{B1E04556-EF81-4955-9517-674EB61F7A35}" type="pres">
      <dgm:prSet presAssocID="{A5C38BE7-9C79-48AC-A48E-CB9FE86E9739}" presName="Name37" presStyleLbl="parChTrans1D4" presStyleIdx="0" presStyleCnt="3" custSzX="168141"/>
      <dgm:spPr/>
    </dgm:pt>
    <dgm:pt modelId="{5A337D18-DC19-4A18-8EA3-FFB407A1B21D}" type="pres">
      <dgm:prSet presAssocID="{90AFE542-D9A4-4EE6-9DAD-5ADD6E75B24E}" presName="hierRoot2" presStyleCnt="0">
        <dgm:presLayoutVars>
          <dgm:hierBranch val="init"/>
        </dgm:presLayoutVars>
      </dgm:prSet>
      <dgm:spPr/>
    </dgm:pt>
    <dgm:pt modelId="{A9904C1B-D592-4BF2-B20F-55B4DD034488}" type="pres">
      <dgm:prSet presAssocID="{90AFE542-D9A4-4EE6-9DAD-5ADD6E75B24E}" presName="rootComposite" presStyleCnt="0"/>
      <dgm:spPr/>
    </dgm:pt>
    <dgm:pt modelId="{E775CBB8-8E85-4C11-937D-FEF1E9EDB021}" type="pres">
      <dgm:prSet presAssocID="{90AFE542-D9A4-4EE6-9DAD-5ADD6E75B24E}" presName="rootText" presStyleLbl="node4" presStyleIdx="0" presStyleCnt="3" custScaleX="139985">
        <dgm:presLayoutVars>
          <dgm:chPref val="3"/>
        </dgm:presLayoutVars>
      </dgm:prSet>
      <dgm:spPr/>
    </dgm:pt>
    <dgm:pt modelId="{1BEDC054-B78F-4449-B087-96173AE5A7F2}" type="pres">
      <dgm:prSet presAssocID="{90AFE542-D9A4-4EE6-9DAD-5ADD6E75B24E}" presName="rootConnector" presStyleLbl="node4" presStyleIdx="0" presStyleCnt="3"/>
      <dgm:spPr/>
    </dgm:pt>
    <dgm:pt modelId="{8788512B-47A2-42A1-AB28-72347E71BBA8}" type="pres">
      <dgm:prSet presAssocID="{90AFE542-D9A4-4EE6-9DAD-5ADD6E75B24E}" presName="hierChild4" presStyleCnt="0"/>
      <dgm:spPr/>
    </dgm:pt>
    <dgm:pt modelId="{AFA4523D-CABC-4160-9BD3-46D214777E4F}" type="pres">
      <dgm:prSet presAssocID="{90AFE542-D9A4-4EE6-9DAD-5ADD6E75B24E}" presName="hierChild5" presStyleCnt="0"/>
      <dgm:spPr/>
    </dgm:pt>
    <dgm:pt modelId="{B0DB944B-12C4-4991-A786-0E128BCB94C7}" type="pres">
      <dgm:prSet presAssocID="{67674C27-2C66-459D-9BAC-6A3522861C5F}" presName="Name37" presStyleLbl="parChTrans1D4" presStyleIdx="1" presStyleCnt="3" custSzX="168141"/>
      <dgm:spPr/>
    </dgm:pt>
    <dgm:pt modelId="{92737E0D-3F95-49A3-9A81-00B6912B3253}" type="pres">
      <dgm:prSet presAssocID="{108EC1B5-E47C-4972-A5B0-D60635505E29}" presName="hierRoot2" presStyleCnt="0">
        <dgm:presLayoutVars>
          <dgm:hierBranch val="init"/>
        </dgm:presLayoutVars>
      </dgm:prSet>
      <dgm:spPr/>
    </dgm:pt>
    <dgm:pt modelId="{699E61C2-1895-4C53-A02E-901DAB54850E}" type="pres">
      <dgm:prSet presAssocID="{108EC1B5-E47C-4972-A5B0-D60635505E29}" presName="rootComposite" presStyleCnt="0"/>
      <dgm:spPr/>
    </dgm:pt>
    <dgm:pt modelId="{2AFEFAD2-D855-4255-8002-DB4824904643}" type="pres">
      <dgm:prSet presAssocID="{108EC1B5-E47C-4972-A5B0-D60635505E29}" presName="rootText" presStyleLbl="node4" presStyleIdx="1" presStyleCnt="3" custScaleX="139985">
        <dgm:presLayoutVars>
          <dgm:chPref val="3"/>
        </dgm:presLayoutVars>
      </dgm:prSet>
      <dgm:spPr/>
    </dgm:pt>
    <dgm:pt modelId="{63B5DEBB-9A29-465F-AAA5-3C85E4E61FF7}" type="pres">
      <dgm:prSet presAssocID="{108EC1B5-E47C-4972-A5B0-D60635505E29}" presName="rootConnector" presStyleLbl="node4" presStyleIdx="1" presStyleCnt="3"/>
      <dgm:spPr/>
    </dgm:pt>
    <dgm:pt modelId="{0948A02C-4325-4F09-ABB1-1528F7902D85}" type="pres">
      <dgm:prSet presAssocID="{108EC1B5-E47C-4972-A5B0-D60635505E29}" presName="hierChild4" presStyleCnt="0"/>
      <dgm:spPr/>
    </dgm:pt>
    <dgm:pt modelId="{1AAE7878-90C1-4DB3-B4E7-4AC8FCDF2137}" type="pres">
      <dgm:prSet presAssocID="{108EC1B5-E47C-4972-A5B0-D60635505E29}" presName="hierChild5" presStyleCnt="0"/>
      <dgm:spPr/>
    </dgm:pt>
    <dgm:pt modelId="{154E7E4C-83D2-4E89-AB5A-FB85D5F0D507}" type="pres">
      <dgm:prSet presAssocID="{080B3C36-120B-4D15-88FD-EA3C569CE0A9}" presName="Name37" presStyleLbl="parChTrans1D4" presStyleIdx="2" presStyleCnt="3" custSzX="168141"/>
      <dgm:spPr/>
    </dgm:pt>
    <dgm:pt modelId="{14E02CA9-1B3F-489F-9605-D0E234D7D580}" type="pres">
      <dgm:prSet presAssocID="{3FE1E395-DDF6-45EF-9AA8-154748DDD78A}" presName="hierRoot2" presStyleCnt="0">
        <dgm:presLayoutVars>
          <dgm:hierBranch val="init"/>
        </dgm:presLayoutVars>
      </dgm:prSet>
      <dgm:spPr/>
    </dgm:pt>
    <dgm:pt modelId="{C522741E-BE1F-4E45-A524-4822CEA5ACBB}" type="pres">
      <dgm:prSet presAssocID="{3FE1E395-DDF6-45EF-9AA8-154748DDD78A}" presName="rootComposite" presStyleCnt="0"/>
      <dgm:spPr/>
    </dgm:pt>
    <dgm:pt modelId="{78A18507-F9E5-4E69-8B87-6787EA1B7FA8}" type="pres">
      <dgm:prSet presAssocID="{3FE1E395-DDF6-45EF-9AA8-154748DDD78A}" presName="rootText" presStyleLbl="node4" presStyleIdx="2" presStyleCnt="3" custScaleX="139985">
        <dgm:presLayoutVars>
          <dgm:chPref val="3"/>
        </dgm:presLayoutVars>
      </dgm:prSet>
      <dgm:spPr/>
    </dgm:pt>
    <dgm:pt modelId="{693A5B8B-37D7-4829-81E9-5AB7730DF8BE}" type="pres">
      <dgm:prSet presAssocID="{3FE1E395-DDF6-45EF-9AA8-154748DDD78A}" presName="rootConnector" presStyleLbl="node4" presStyleIdx="2" presStyleCnt="3"/>
      <dgm:spPr/>
    </dgm:pt>
    <dgm:pt modelId="{02E60F46-2750-4542-AB7C-D3EC5C3A4F67}" type="pres">
      <dgm:prSet presAssocID="{3FE1E395-DDF6-45EF-9AA8-154748DDD78A}" presName="hierChild4" presStyleCnt="0"/>
      <dgm:spPr/>
    </dgm:pt>
    <dgm:pt modelId="{6A026AD0-32F4-4180-ADA4-0B339BE0DDF2}" type="pres">
      <dgm:prSet presAssocID="{3FE1E395-DDF6-45EF-9AA8-154748DDD78A}" presName="hierChild5" presStyleCnt="0"/>
      <dgm:spPr/>
    </dgm:pt>
    <dgm:pt modelId="{A9B69533-D2BF-4481-965F-FB162107A936}" type="pres">
      <dgm:prSet presAssocID="{5C332BCA-37B6-4901-AFFD-7921868ABF78}"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Lst>
  <dgm:cxnLst>
    <dgm:cxn modelId="{CB4D0E02-8B41-4459-A11F-87415BB1EBCF}" type="presOf" srcId="{108EC1B5-E47C-4972-A5B0-D60635505E29}" destId="{63B5DEBB-9A29-465F-AAA5-3C85E4E61FF7}" srcOrd="1" destOrd="0" presId="urn:microsoft.com/office/officeart/2005/8/layout/orgChart1"/>
    <dgm:cxn modelId="{9BEC6C03-8C5C-44C6-95E7-A98B837B70DB}" type="presOf" srcId="{90AFE542-D9A4-4EE6-9DAD-5ADD6E75B24E}" destId="{1BEDC054-B78F-4449-B087-96173AE5A7F2}" srcOrd="1" destOrd="0" presId="urn:microsoft.com/office/officeart/2005/8/layout/orgChart1"/>
    <dgm:cxn modelId="{88F65A16-76CB-46E6-B44F-290AB77DF76F}" type="presOf" srcId="{67674C27-2C66-459D-9BAC-6A3522861C5F}" destId="{B0DB944B-12C4-4991-A786-0E128BCB94C7}"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BFAAA434-261A-4BCF-92FC-9F93FE9A665E}" srcId="{5C332BCA-37B6-4901-AFFD-7921868ABF78}" destId="{108EC1B5-E47C-4972-A5B0-D60635505E29}" srcOrd="1" destOrd="0" parTransId="{67674C27-2C66-459D-9BAC-6A3522861C5F}" sibTransId="{34E30B0B-D043-4E52-9966-54AC0D8A5883}"/>
    <dgm:cxn modelId="{3C1C443C-6508-427D-A943-D35A743D2058}" type="presOf" srcId="{90AFE542-D9A4-4EE6-9DAD-5ADD6E75B24E}" destId="{E775CBB8-8E85-4C11-937D-FEF1E9EDB021}" srcOrd="0" destOrd="0" presId="urn:microsoft.com/office/officeart/2005/8/layout/orgChart1"/>
    <dgm:cxn modelId="{DBC8F03C-1B08-42BC-B2C7-69B1E1E8A566}" type="presOf" srcId="{5C332BCA-37B6-4901-AFFD-7921868ABF78}" destId="{B18B7795-BD6A-49A1-91DA-4A2537E11FF8}" srcOrd="1" destOrd="0" presId="urn:microsoft.com/office/officeart/2005/8/layout/orgChart1"/>
    <dgm:cxn modelId="{6AA5F03D-481F-4947-A2FB-C12FA3BC569E}" srcId="{5C332BCA-37B6-4901-AFFD-7921868ABF78}" destId="{90AFE542-D9A4-4EE6-9DAD-5ADD6E75B24E}" srcOrd="0" destOrd="0" parTransId="{A5C38BE7-9C79-48AC-A48E-CB9FE86E9739}" sibTransId="{D3ADC117-BB27-4F4C-B168-37EDDF1DDAC1}"/>
    <dgm:cxn modelId="{98CF3342-369F-4153-BE45-C705A14F053F}" srcId="{5C332BCA-37B6-4901-AFFD-7921868ABF78}" destId="{3FE1E395-DDF6-45EF-9AA8-154748DDD78A}" srcOrd="2" destOrd="0" parTransId="{080B3C36-120B-4D15-88FD-EA3C569CE0A9}" sibTransId="{B61977A3-9CF2-4B0D-9089-C2AD2BC60F8A}"/>
    <dgm:cxn modelId="{C14B5046-EE5B-4BF2-8DED-06FDF65F0D92}" type="presOf" srcId="{3FE1E395-DDF6-45EF-9AA8-154748DDD78A}" destId="{78A18507-F9E5-4E69-8B87-6787EA1B7FA8}"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3E51DE8E-2068-4A9E-9806-C66AB5AA5E72}" type="presOf" srcId="{108EC1B5-E47C-4972-A5B0-D60635505E29}" destId="{2AFEFAD2-D855-4255-8002-DB4824904643}"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6CDBFEA2-1B38-4107-B329-930937DC4F67}" type="presOf" srcId="{5C332BCA-37B6-4901-AFFD-7921868ABF78}" destId="{218964A1-27C0-48F1-B0DC-3C39F3153B08}" srcOrd="0" destOrd="0" presId="urn:microsoft.com/office/officeart/2005/8/layout/orgChart1"/>
    <dgm:cxn modelId="{514C9BA8-B0B2-42D7-A834-9AE0B7833E7E}" type="presOf" srcId="{3FE1E395-DDF6-45EF-9AA8-154748DDD78A}" destId="{693A5B8B-37D7-4829-81E9-5AB7730DF8BE}" srcOrd="1" destOrd="0" presId="urn:microsoft.com/office/officeart/2005/8/layout/orgChart1"/>
    <dgm:cxn modelId="{7ED791AC-61E3-4F7D-8275-641A7733F1BE}" type="presOf" srcId="{080B3C36-120B-4D15-88FD-EA3C569CE0A9}" destId="{154E7E4C-83D2-4E89-AB5A-FB85D5F0D507}"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06CAA2B6-F532-4A6B-B949-52FF52D1CF0E}" type="presOf" srcId="{A5C38BE7-9C79-48AC-A48E-CB9FE86E9739}" destId="{B1E04556-EF81-4955-9517-674EB61F7A35}" srcOrd="0" destOrd="0" presId="urn:microsoft.com/office/officeart/2005/8/layout/orgChart1"/>
    <dgm:cxn modelId="{1CBD00BD-02A9-46ED-A431-6276485A4527}" srcId="{518D2698-E77A-40DB-8ADC-8BE2F75F3DB9}" destId="{5C332BCA-37B6-4901-AFFD-7921868ABF78}" srcOrd="0" destOrd="0" parTransId="{4D79FA7C-7957-4C3B-A1A1-B8926BEFBAC2}" sibTransId="{E7A839B2-987B-4452-8657-D8FF97BF1B78}"/>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C97B64C4-F841-4A74-A543-F6C6358975A6}" type="presOf" srcId="{4D79FA7C-7957-4C3B-A1A1-B8926BEFBAC2}" destId="{BC11B8B5-A3BE-44F7-AF55-1421EA3FD984}" srcOrd="0" destOrd="0" presId="urn:microsoft.com/office/officeart/2005/8/layout/orgChart1"/>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69ACB1DB-5BB2-4D32-9D5B-31C375C9F408}" type="presParOf" srcId="{EF6FCDBF-08F6-499C-B665-D9E8B67B029D}" destId="{BC11B8B5-A3BE-44F7-AF55-1421EA3FD984}" srcOrd="0" destOrd="0" presId="urn:microsoft.com/office/officeart/2005/8/layout/orgChart1"/>
    <dgm:cxn modelId="{5199A8E3-3B42-41F0-B7AF-C7474F910CC7}" type="presParOf" srcId="{EF6FCDBF-08F6-499C-B665-D9E8B67B029D}" destId="{29DA55D0-3115-4D03-A5E3-F502FEB46DBC}" srcOrd="1" destOrd="0" presId="urn:microsoft.com/office/officeart/2005/8/layout/orgChart1"/>
    <dgm:cxn modelId="{F25D74DC-76D5-4126-9211-7723DABA4951}" type="presParOf" srcId="{29DA55D0-3115-4D03-A5E3-F502FEB46DBC}" destId="{C3A60C72-0103-44AD-BA8A-A21FA7899AC9}" srcOrd="0" destOrd="0" presId="urn:microsoft.com/office/officeart/2005/8/layout/orgChart1"/>
    <dgm:cxn modelId="{6957A252-AA30-4AEF-9849-083C4F81C227}" type="presParOf" srcId="{C3A60C72-0103-44AD-BA8A-A21FA7899AC9}" destId="{218964A1-27C0-48F1-B0DC-3C39F3153B08}" srcOrd="0" destOrd="0" presId="urn:microsoft.com/office/officeart/2005/8/layout/orgChart1"/>
    <dgm:cxn modelId="{FE695444-1974-4770-BE40-E7D6637DD214}" type="presParOf" srcId="{C3A60C72-0103-44AD-BA8A-A21FA7899AC9}" destId="{B18B7795-BD6A-49A1-91DA-4A2537E11FF8}" srcOrd="1" destOrd="0" presId="urn:microsoft.com/office/officeart/2005/8/layout/orgChart1"/>
    <dgm:cxn modelId="{B4D39CBB-7393-45AF-A501-4E0A6DBC07D6}" type="presParOf" srcId="{29DA55D0-3115-4D03-A5E3-F502FEB46DBC}" destId="{FFE278A6-6C6A-42B5-BC0C-17656DE9A043}" srcOrd="1" destOrd="0" presId="urn:microsoft.com/office/officeart/2005/8/layout/orgChart1"/>
    <dgm:cxn modelId="{B602E4C8-9B8D-4483-8523-AE70F94DC8A2}" type="presParOf" srcId="{FFE278A6-6C6A-42B5-BC0C-17656DE9A043}" destId="{B1E04556-EF81-4955-9517-674EB61F7A35}" srcOrd="0" destOrd="0" presId="urn:microsoft.com/office/officeart/2005/8/layout/orgChart1"/>
    <dgm:cxn modelId="{255A566B-E4BC-4DEE-95ED-FA5D5312B523}" type="presParOf" srcId="{FFE278A6-6C6A-42B5-BC0C-17656DE9A043}" destId="{5A337D18-DC19-4A18-8EA3-FFB407A1B21D}" srcOrd="1" destOrd="0" presId="urn:microsoft.com/office/officeart/2005/8/layout/orgChart1"/>
    <dgm:cxn modelId="{D683446F-6C03-4C6B-A651-B6E1139F6DB3}" type="presParOf" srcId="{5A337D18-DC19-4A18-8EA3-FFB407A1B21D}" destId="{A9904C1B-D592-4BF2-B20F-55B4DD034488}" srcOrd="0" destOrd="0" presId="urn:microsoft.com/office/officeart/2005/8/layout/orgChart1"/>
    <dgm:cxn modelId="{DEA27D20-1662-4CBF-8A6A-418B96E2708F}" type="presParOf" srcId="{A9904C1B-D592-4BF2-B20F-55B4DD034488}" destId="{E775CBB8-8E85-4C11-937D-FEF1E9EDB021}" srcOrd="0" destOrd="0" presId="urn:microsoft.com/office/officeart/2005/8/layout/orgChart1"/>
    <dgm:cxn modelId="{6EBED6B9-B943-41AA-9C57-EF0E84E6AB4F}" type="presParOf" srcId="{A9904C1B-D592-4BF2-B20F-55B4DD034488}" destId="{1BEDC054-B78F-4449-B087-96173AE5A7F2}" srcOrd="1" destOrd="0" presId="urn:microsoft.com/office/officeart/2005/8/layout/orgChart1"/>
    <dgm:cxn modelId="{285A4E26-9A4C-4EB4-BD92-EBCCDCECC089}" type="presParOf" srcId="{5A337D18-DC19-4A18-8EA3-FFB407A1B21D}" destId="{8788512B-47A2-42A1-AB28-72347E71BBA8}" srcOrd="1" destOrd="0" presId="urn:microsoft.com/office/officeart/2005/8/layout/orgChart1"/>
    <dgm:cxn modelId="{ADB84E20-1476-4513-B97A-E5AE8256A173}" type="presParOf" srcId="{5A337D18-DC19-4A18-8EA3-FFB407A1B21D}" destId="{AFA4523D-CABC-4160-9BD3-46D214777E4F}" srcOrd="2" destOrd="0" presId="urn:microsoft.com/office/officeart/2005/8/layout/orgChart1"/>
    <dgm:cxn modelId="{B5C0EA6D-45EC-4E49-B767-996369E15272}" type="presParOf" srcId="{FFE278A6-6C6A-42B5-BC0C-17656DE9A043}" destId="{B0DB944B-12C4-4991-A786-0E128BCB94C7}" srcOrd="2" destOrd="0" presId="urn:microsoft.com/office/officeart/2005/8/layout/orgChart1"/>
    <dgm:cxn modelId="{E8F9E55B-EF50-4BEA-A22A-F46C0E729630}" type="presParOf" srcId="{FFE278A6-6C6A-42B5-BC0C-17656DE9A043}" destId="{92737E0D-3F95-49A3-9A81-00B6912B3253}" srcOrd="3" destOrd="0" presId="urn:microsoft.com/office/officeart/2005/8/layout/orgChart1"/>
    <dgm:cxn modelId="{B18B0BC9-C0C7-4091-9792-0896994D4C8E}" type="presParOf" srcId="{92737E0D-3F95-49A3-9A81-00B6912B3253}" destId="{699E61C2-1895-4C53-A02E-901DAB54850E}" srcOrd="0" destOrd="0" presId="urn:microsoft.com/office/officeart/2005/8/layout/orgChart1"/>
    <dgm:cxn modelId="{CBDC7868-E3A8-49AD-9476-221A48B12FE2}" type="presParOf" srcId="{699E61C2-1895-4C53-A02E-901DAB54850E}" destId="{2AFEFAD2-D855-4255-8002-DB4824904643}" srcOrd="0" destOrd="0" presId="urn:microsoft.com/office/officeart/2005/8/layout/orgChart1"/>
    <dgm:cxn modelId="{0FFAD13C-E34A-4374-84AB-FA6BEA249BE5}" type="presParOf" srcId="{699E61C2-1895-4C53-A02E-901DAB54850E}" destId="{63B5DEBB-9A29-465F-AAA5-3C85E4E61FF7}" srcOrd="1" destOrd="0" presId="urn:microsoft.com/office/officeart/2005/8/layout/orgChart1"/>
    <dgm:cxn modelId="{8C1648F0-78B0-4E45-BDE5-476C48A56939}" type="presParOf" srcId="{92737E0D-3F95-49A3-9A81-00B6912B3253}" destId="{0948A02C-4325-4F09-ABB1-1528F7902D85}" srcOrd="1" destOrd="0" presId="urn:microsoft.com/office/officeart/2005/8/layout/orgChart1"/>
    <dgm:cxn modelId="{071F8D3D-D426-4416-B9AC-8C9A15C2B943}" type="presParOf" srcId="{92737E0D-3F95-49A3-9A81-00B6912B3253}" destId="{1AAE7878-90C1-4DB3-B4E7-4AC8FCDF2137}" srcOrd="2" destOrd="0" presId="urn:microsoft.com/office/officeart/2005/8/layout/orgChart1"/>
    <dgm:cxn modelId="{390EF36C-0550-4FB9-BD1B-85E966739BAC}" type="presParOf" srcId="{FFE278A6-6C6A-42B5-BC0C-17656DE9A043}" destId="{154E7E4C-83D2-4E89-AB5A-FB85D5F0D507}" srcOrd="4" destOrd="0" presId="urn:microsoft.com/office/officeart/2005/8/layout/orgChart1"/>
    <dgm:cxn modelId="{B5B710B7-C47D-4685-975A-7EBE18F8E023}" type="presParOf" srcId="{FFE278A6-6C6A-42B5-BC0C-17656DE9A043}" destId="{14E02CA9-1B3F-489F-9605-D0E234D7D580}" srcOrd="5" destOrd="0" presId="urn:microsoft.com/office/officeart/2005/8/layout/orgChart1"/>
    <dgm:cxn modelId="{5DB96B4E-109C-4009-AACF-D766105CA08B}" type="presParOf" srcId="{14E02CA9-1B3F-489F-9605-D0E234D7D580}" destId="{C522741E-BE1F-4E45-A524-4822CEA5ACBB}" srcOrd="0" destOrd="0" presId="urn:microsoft.com/office/officeart/2005/8/layout/orgChart1"/>
    <dgm:cxn modelId="{3A5AE41F-872D-4E24-B53D-26389E2BEDFB}" type="presParOf" srcId="{C522741E-BE1F-4E45-A524-4822CEA5ACBB}" destId="{78A18507-F9E5-4E69-8B87-6787EA1B7FA8}" srcOrd="0" destOrd="0" presId="urn:microsoft.com/office/officeart/2005/8/layout/orgChart1"/>
    <dgm:cxn modelId="{9D769D13-7CCC-448B-B388-95340C212D74}" type="presParOf" srcId="{C522741E-BE1F-4E45-A524-4822CEA5ACBB}" destId="{693A5B8B-37D7-4829-81E9-5AB7730DF8BE}" srcOrd="1" destOrd="0" presId="urn:microsoft.com/office/officeart/2005/8/layout/orgChart1"/>
    <dgm:cxn modelId="{2A13E759-1E45-40F9-8288-947CCDC49A71}" type="presParOf" srcId="{14E02CA9-1B3F-489F-9605-D0E234D7D580}" destId="{02E60F46-2750-4542-AB7C-D3EC5C3A4F67}" srcOrd="1" destOrd="0" presId="urn:microsoft.com/office/officeart/2005/8/layout/orgChart1"/>
    <dgm:cxn modelId="{40FCAD82-A154-4735-AD7F-A006FA66F1CE}" type="presParOf" srcId="{14E02CA9-1B3F-489F-9605-D0E234D7D580}" destId="{6A026AD0-32F4-4180-ADA4-0B339BE0DDF2}" srcOrd="2" destOrd="0" presId="urn:microsoft.com/office/officeart/2005/8/layout/orgChart1"/>
    <dgm:cxn modelId="{FD29B479-FF1E-4C59-9720-61A132433F5A}" type="presParOf" srcId="{29DA55D0-3115-4D03-A5E3-F502FEB46DBC}" destId="{A9B69533-D2BF-4481-965F-FB162107A936}" srcOrd="2"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4E7E4C-83D2-4E89-AB5A-FB85D5F0D507}">
      <dsp:nvSpPr>
        <dsp:cNvPr id="0" name=""/>
        <dsp:cNvSpPr/>
      </dsp:nvSpPr>
      <dsp:spPr>
        <a:xfrm>
          <a:off x="1605428" y="1538345"/>
          <a:ext cx="168141" cy="1505431"/>
        </a:xfrm>
        <a:custGeom>
          <a:avLst/>
          <a:gdLst/>
          <a:ahLst/>
          <a:cxnLst/>
          <a:rect l="0" t="0" r="0" b="0"/>
          <a:pathLst>
            <a:path>
              <a:moveTo>
                <a:pt x="0" y="0"/>
              </a:moveTo>
              <a:lnTo>
                <a:pt x="0" y="1505431"/>
              </a:lnTo>
              <a:lnTo>
                <a:pt x="168141" y="15054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DB944B-12C4-4991-A786-0E128BCB94C7}">
      <dsp:nvSpPr>
        <dsp:cNvPr id="0" name=""/>
        <dsp:cNvSpPr/>
      </dsp:nvSpPr>
      <dsp:spPr>
        <a:xfrm>
          <a:off x="1605428" y="1538345"/>
          <a:ext cx="168141" cy="936890"/>
        </a:xfrm>
        <a:custGeom>
          <a:avLst/>
          <a:gdLst/>
          <a:ahLst/>
          <a:cxnLst/>
          <a:rect l="0" t="0" r="0" b="0"/>
          <a:pathLst>
            <a:path>
              <a:moveTo>
                <a:pt x="0" y="0"/>
              </a:moveTo>
              <a:lnTo>
                <a:pt x="0" y="936890"/>
              </a:lnTo>
              <a:lnTo>
                <a:pt x="168141" y="9368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E04556-EF81-4955-9517-674EB61F7A35}">
      <dsp:nvSpPr>
        <dsp:cNvPr id="0" name=""/>
        <dsp:cNvSpPr/>
      </dsp:nvSpPr>
      <dsp:spPr>
        <a:xfrm>
          <a:off x="1605428" y="1538345"/>
          <a:ext cx="168141" cy="368350"/>
        </a:xfrm>
        <a:custGeom>
          <a:avLst/>
          <a:gdLst/>
          <a:ahLst/>
          <a:cxnLst/>
          <a:rect l="0" t="0" r="0" b="0"/>
          <a:pathLst>
            <a:path>
              <a:moveTo>
                <a:pt x="0" y="0"/>
              </a:moveTo>
              <a:lnTo>
                <a:pt x="0" y="368350"/>
              </a:lnTo>
              <a:lnTo>
                <a:pt x="168141" y="3683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11B8B5-A3BE-44F7-AF55-1421EA3FD984}">
      <dsp:nvSpPr>
        <dsp:cNvPr id="0" name=""/>
        <dsp:cNvSpPr/>
      </dsp:nvSpPr>
      <dsp:spPr>
        <a:xfrm>
          <a:off x="2008086" y="969804"/>
          <a:ext cx="91440" cy="168159"/>
        </a:xfrm>
        <a:custGeom>
          <a:avLst/>
          <a:gdLst/>
          <a:ahLst/>
          <a:cxnLst/>
          <a:rect l="0" t="0" r="0" b="0"/>
          <a:pathLst>
            <a:path>
              <a:moveTo>
                <a:pt x="45720" y="0"/>
              </a:moveTo>
              <a:lnTo>
                <a:pt x="45720" y="1681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008086" y="401264"/>
          <a:ext cx="91440" cy="168159"/>
        </a:xfrm>
        <a:custGeom>
          <a:avLst/>
          <a:gdLst/>
          <a:ahLst/>
          <a:cxnLst/>
          <a:rect l="0" t="0" r="0" b="0"/>
          <a:pathLst>
            <a:path>
              <a:moveTo>
                <a:pt x="45720" y="0"/>
              </a:moveTo>
              <a:lnTo>
                <a:pt x="45720" y="1681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93334" y="883"/>
          <a:ext cx="1120945" cy="40038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Chief Executive Officer</a:t>
          </a:r>
        </a:p>
      </dsp:txBody>
      <dsp:txXfrm>
        <a:off x="1493334" y="883"/>
        <a:ext cx="1120945" cy="400380"/>
      </dsp:txXfrm>
    </dsp:sp>
    <dsp:sp modelId="{B9F5C629-C0B0-45F1-AD3B-255DFC7FD3AE}">
      <dsp:nvSpPr>
        <dsp:cNvPr id="0" name=""/>
        <dsp:cNvSpPr/>
      </dsp:nvSpPr>
      <dsp:spPr>
        <a:xfrm>
          <a:off x="1493334" y="569424"/>
          <a:ext cx="1120945" cy="40038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Director of Governance</a:t>
          </a:r>
        </a:p>
      </dsp:txBody>
      <dsp:txXfrm>
        <a:off x="1493334" y="569424"/>
        <a:ext cx="1120945" cy="400380"/>
      </dsp:txXfrm>
    </dsp:sp>
    <dsp:sp modelId="{218964A1-27C0-48F1-B0DC-3C39F3153B08}">
      <dsp:nvSpPr>
        <dsp:cNvPr id="0" name=""/>
        <dsp:cNvSpPr/>
      </dsp:nvSpPr>
      <dsp:spPr>
        <a:xfrm>
          <a:off x="1493334" y="1137964"/>
          <a:ext cx="1120945" cy="400380"/>
        </a:xfrm>
        <a:prstGeom prst="rect">
          <a:avLst/>
        </a:prstGeom>
        <a:solidFill>
          <a:schemeClr val="accent1">
            <a:lumMod val="40000"/>
            <a:lumOff val="6000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Head of Legal Services</a:t>
          </a:r>
        </a:p>
      </dsp:txBody>
      <dsp:txXfrm>
        <a:off x="1493334" y="1137964"/>
        <a:ext cx="1120945" cy="400380"/>
      </dsp:txXfrm>
    </dsp:sp>
    <dsp:sp modelId="{E775CBB8-8E85-4C11-937D-FEF1E9EDB021}">
      <dsp:nvSpPr>
        <dsp:cNvPr id="0" name=""/>
        <dsp:cNvSpPr/>
      </dsp:nvSpPr>
      <dsp:spPr>
        <a:xfrm>
          <a:off x="1773570" y="1706504"/>
          <a:ext cx="1120945" cy="40038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Trust Healthcare Solicitor</a:t>
          </a:r>
        </a:p>
      </dsp:txBody>
      <dsp:txXfrm>
        <a:off x="1773570" y="1706504"/>
        <a:ext cx="1120945" cy="400380"/>
      </dsp:txXfrm>
    </dsp:sp>
    <dsp:sp modelId="{2AFEFAD2-D855-4255-8002-DB4824904643}">
      <dsp:nvSpPr>
        <dsp:cNvPr id="0" name=""/>
        <dsp:cNvSpPr/>
      </dsp:nvSpPr>
      <dsp:spPr>
        <a:xfrm>
          <a:off x="1773570" y="2275045"/>
          <a:ext cx="1120945" cy="40038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Claims Handlers</a:t>
          </a:r>
        </a:p>
      </dsp:txBody>
      <dsp:txXfrm>
        <a:off x="1773570" y="2275045"/>
        <a:ext cx="1120945" cy="400380"/>
      </dsp:txXfrm>
    </dsp:sp>
    <dsp:sp modelId="{78A18507-F9E5-4E69-8B87-6787EA1B7FA8}">
      <dsp:nvSpPr>
        <dsp:cNvPr id="0" name=""/>
        <dsp:cNvSpPr/>
      </dsp:nvSpPr>
      <dsp:spPr>
        <a:xfrm>
          <a:off x="1773570" y="2843585"/>
          <a:ext cx="1120945" cy="40038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Secretaries</a:t>
          </a:r>
        </a:p>
      </dsp:txBody>
      <dsp:txXfrm>
        <a:off x="1773570" y="2843585"/>
        <a:ext cx="1120945" cy="40038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72267BDE2C9E45B5C9EF9D33C93315" ma:contentTypeVersion="4" ma:contentTypeDescription="Create a new document." ma:contentTypeScope="" ma:versionID="b5fb4707b4f583a96a9150b5328b7235">
  <xsd:schema xmlns:xsd="http://www.w3.org/2001/XMLSchema" xmlns:xs="http://www.w3.org/2001/XMLSchema" xmlns:p="http://schemas.microsoft.com/office/2006/metadata/properties" xmlns:ns1="http://schemas.microsoft.com/sharepoint/v3" xmlns:ns2="ef7bdd55-892d-4fcf-94a5-71f074f666bb" targetNamespace="http://schemas.microsoft.com/office/2006/metadata/properties" ma:root="true" ma:fieldsID="ca1faabc02cf8662a630d4d40463e3a5" ns1:_="" ns2:_="">
    <xsd:import namespace="http://schemas.microsoft.com/sharepoint/v3"/>
    <xsd:import namespace="ef7bdd55-892d-4fcf-94a5-71f074f666bb"/>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bdd55-892d-4fcf-94a5-71f074f66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7A7BE0D-B471-4749-8B23-BA9B15C7A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7bdd55-892d-4fcf-94a5-71f074f66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CF42FB-17F4-472D-94F4-75261ECE6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3098</Words>
  <Characters>17663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Treglown Michelle (Royal Devon and Exeter Foundation Trust)</cp:lastModifiedBy>
  <cp:revision>2</cp:revision>
  <cp:lastPrinted>2019-07-04T08:11:00Z</cp:lastPrinted>
  <dcterms:created xsi:type="dcterms:W3CDTF">2023-05-18T15:53:00Z</dcterms:created>
  <dcterms:modified xsi:type="dcterms:W3CDTF">2023-05-18T15:53:00Z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0x0101007E72267BDE2C9E45B5C9EF9D33C93315</vt:lpwstr>
  </property>
</Properties>
</file>