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C56" w:rsidRDefault="00795B11">
      <w:pPr>
        <w:spacing w:after="53"/>
        <w:ind w:left="6600" w:right="-63"/>
      </w:pPr>
      <w:r>
        <w:rPr>
          <w:noProof/>
        </w:rPr>
        <mc:AlternateContent>
          <mc:Choice Requires="wpg">
            <w:drawing>
              <wp:inline distT="0" distB="0" distL="0" distR="0">
                <wp:extent cx="2052320" cy="857212"/>
                <wp:effectExtent l="0" t="0" r="0" b="0"/>
                <wp:docPr id="23329" name="Group 23329"/>
                <wp:cNvGraphicFramePr/>
                <a:graphic xmlns:a="http://schemas.openxmlformats.org/drawingml/2006/main">
                  <a:graphicData uri="http://schemas.microsoft.com/office/word/2010/wordprocessingGroup">
                    <wpg:wgp>
                      <wpg:cNvGrpSpPr/>
                      <wpg:grpSpPr>
                        <a:xfrm>
                          <a:off x="0" y="0"/>
                          <a:ext cx="2052320" cy="857212"/>
                          <a:chOff x="0" y="0"/>
                          <a:chExt cx="2052320" cy="857212"/>
                        </a:xfrm>
                      </wpg:grpSpPr>
                      <wps:wsp>
                        <wps:cNvPr id="12" name="Rectangle 12"/>
                        <wps:cNvSpPr/>
                        <wps:spPr>
                          <a:xfrm>
                            <a:off x="1542034" y="583305"/>
                            <a:ext cx="51840" cy="175277"/>
                          </a:xfrm>
                          <a:prstGeom prst="rect">
                            <a:avLst/>
                          </a:prstGeom>
                          <a:ln>
                            <a:noFill/>
                          </a:ln>
                        </wps:spPr>
                        <wps:txbx>
                          <w:txbxContent>
                            <w:p w:rsidR="00901C56" w:rsidRDefault="00795B11">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288" name="Picture 288"/>
                          <pic:cNvPicPr/>
                        </pic:nvPicPr>
                        <pic:blipFill>
                          <a:blip r:embed="rId7"/>
                          <a:stretch>
                            <a:fillRect/>
                          </a:stretch>
                        </pic:blipFill>
                        <pic:spPr>
                          <a:xfrm>
                            <a:off x="0" y="0"/>
                            <a:ext cx="2052320" cy="857212"/>
                          </a:xfrm>
                          <a:prstGeom prst="rect">
                            <a:avLst/>
                          </a:prstGeom>
                        </pic:spPr>
                      </pic:pic>
                    </wpg:wgp>
                  </a:graphicData>
                </a:graphic>
              </wp:inline>
            </w:drawing>
          </mc:Choice>
          <mc:Fallback xmlns:a="http://schemas.openxmlformats.org/drawingml/2006/main">
            <w:pict>
              <v:group id="Group 23329" style="width:161.6pt;height:67.497pt;mso-position-horizontal-relative:char;mso-position-vertical-relative:line" coordsize="20523,8572">
                <v:rect id="Rectangle 12" style="position:absolute;width:518;height:1752;left:15420;top:5833;" filled="f" stroked="f">
                  <v:textbox inset="0,0,0,0">
                    <w:txbxContent>
                      <w:p>
                        <w:pPr>
                          <w:spacing w:before="0" w:after="160" w:line="259" w:lineRule="auto"/>
                        </w:pPr>
                        <w:r>
                          <w:rPr>
                            <w:rFonts w:cs="Arial" w:hAnsi="Arial" w:eastAsia="Arial" w:ascii="Arial"/>
                            <w:sz w:val="22"/>
                          </w:rPr>
                          <w:t xml:space="preserve"> </w:t>
                        </w:r>
                      </w:p>
                    </w:txbxContent>
                  </v:textbox>
                </v:rect>
                <v:shape id="Picture 288" style="position:absolute;width:20523;height:8572;left:0;top:0;" filled="f">
                  <v:imagedata r:id="rId8"/>
                </v:shape>
              </v:group>
            </w:pict>
          </mc:Fallback>
        </mc:AlternateContent>
      </w:r>
    </w:p>
    <w:p w:rsidR="00901C56" w:rsidRDefault="00795B11">
      <w:pPr>
        <w:spacing w:after="208"/>
        <w:ind w:right="779"/>
        <w:jc w:val="center"/>
      </w:pPr>
      <w:r>
        <w:rPr>
          <w:rFonts w:ascii="Arial" w:eastAsia="Arial" w:hAnsi="Arial" w:cs="Arial"/>
          <w:sz w:val="20"/>
        </w:rPr>
        <w:t xml:space="preserve"> </w:t>
      </w:r>
    </w:p>
    <w:p w:rsidR="00901C56" w:rsidRDefault="00795B11">
      <w:pPr>
        <w:pStyle w:val="Heading1"/>
        <w:tabs>
          <w:tab w:val="center" w:pos="4466"/>
          <w:tab w:val="center" w:pos="7158"/>
        </w:tabs>
        <w:jc w:val="left"/>
      </w:pPr>
      <w:r>
        <w:t xml:space="preserve"> </w:t>
      </w:r>
      <w:r>
        <w:tab/>
        <w:t xml:space="preserve">JOB DESCRIPTION </w:t>
      </w:r>
      <w:r>
        <w:tab/>
        <w:t xml:space="preserve"> </w:t>
      </w:r>
    </w:p>
    <w:p w:rsidR="00901C56" w:rsidRDefault="00795B11">
      <w:pPr>
        <w:spacing w:after="0"/>
        <w:ind w:left="220"/>
        <w:jc w:val="center"/>
      </w:pPr>
      <w:r>
        <w:rPr>
          <w:rFonts w:ascii="Arial" w:eastAsia="Arial" w:hAnsi="Arial" w:cs="Arial"/>
          <w:color w:val="FF0000"/>
        </w:rPr>
        <w:t xml:space="preserve"> </w:t>
      </w:r>
    </w:p>
    <w:p w:rsidR="00901C56" w:rsidRDefault="00795B11">
      <w:pPr>
        <w:spacing w:after="0"/>
        <w:ind w:right="682"/>
        <w:jc w:val="center"/>
      </w:pPr>
      <w:r>
        <w:rPr>
          <w:rFonts w:ascii="Arial" w:eastAsia="Arial" w:hAnsi="Arial" w:cs="Arial"/>
        </w:rPr>
        <w:t xml:space="preserve"> </w:t>
      </w:r>
    </w:p>
    <w:tbl>
      <w:tblPr>
        <w:tblStyle w:val="TableGrid"/>
        <w:tblW w:w="10204" w:type="dxa"/>
        <w:tblInd w:w="-453" w:type="dxa"/>
        <w:tblCellMar>
          <w:top w:w="49" w:type="dxa"/>
          <w:left w:w="107" w:type="dxa"/>
          <w:bottom w:w="0" w:type="dxa"/>
          <w:right w:w="115" w:type="dxa"/>
        </w:tblCellMar>
        <w:tblLook w:val="04A0" w:firstRow="1" w:lastRow="0" w:firstColumn="1" w:lastColumn="0" w:noHBand="0" w:noVBand="1"/>
      </w:tblPr>
      <w:tblGrid>
        <w:gridCol w:w="5102"/>
        <w:gridCol w:w="5102"/>
      </w:tblGrid>
      <w:tr w:rsidR="00901C56">
        <w:trPr>
          <w:trHeight w:val="259"/>
        </w:trPr>
        <w:tc>
          <w:tcPr>
            <w:tcW w:w="5102" w:type="dxa"/>
            <w:tcBorders>
              <w:top w:val="single" w:sz="4" w:space="0" w:color="000000"/>
              <w:left w:val="single" w:sz="4" w:space="0" w:color="000000"/>
              <w:bottom w:val="single" w:sz="4" w:space="0" w:color="000000"/>
              <w:right w:val="nil"/>
            </w:tcBorders>
            <w:shd w:val="clear" w:color="auto" w:fill="002060"/>
          </w:tcPr>
          <w:p w:rsidR="00901C56" w:rsidRDefault="00795B11">
            <w:pPr>
              <w:spacing w:after="0"/>
            </w:pPr>
            <w:r>
              <w:rPr>
                <w:rFonts w:ascii="Arial" w:eastAsia="Arial" w:hAnsi="Arial" w:cs="Arial"/>
                <w:b/>
                <w:color w:val="FFFFFF"/>
              </w:rPr>
              <w:t xml:space="preserve">JOB DETAILS  </w:t>
            </w:r>
          </w:p>
        </w:tc>
        <w:tc>
          <w:tcPr>
            <w:tcW w:w="5102" w:type="dxa"/>
            <w:tcBorders>
              <w:top w:val="single" w:sz="4" w:space="0" w:color="000000"/>
              <w:left w:val="nil"/>
              <w:bottom w:val="single" w:sz="4" w:space="0" w:color="000000"/>
              <w:right w:val="single" w:sz="4" w:space="0" w:color="000000"/>
            </w:tcBorders>
            <w:shd w:val="clear" w:color="auto" w:fill="002060"/>
          </w:tcPr>
          <w:p w:rsidR="00901C56" w:rsidRDefault="00901C56"/>
        </w:tc>
      </w:tr>
      <w:tr w:rsidR="00901C56">
        <w:trPr>
          <w:trHeight w:val="265"/>
        </w:trPr>
        <w:tc>
          <w:tcPr>
            <w:tcW w:w="5102"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b/>
              </w:rPr>
              <w:t xml:space="preserve">Job Title  </w:t>
            </w:r>
          </w:p>
        </w:tc>
        <w:tc>
          <w:tcPr>
            <w:tcW w:w="5102"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bookmarkStart w:id="0" w:name="_GoBack"/>
            <w:bookmarkEnd w:id="0"/>
            <w:r>
              <w:rPr>
                <w:rFonts w:ascii="Arial" w:eastAsia="Arial" w:hAnsi="Arial" w:cs="Arial"/>
              </w:rPr>
              <w:t xml:space="preserve">Non-Medical Endoscopist </w:t>
            </w:r>
          </w:p>
        </w:tc>
      </w:tr>
      <w:tr w:rsidR="00901C56">
        <w:trPr>
          <w:trHeight w:val="262"/>
        </w:trPr>
        <w:tc>
          <w:tcPr>
            <w:tcW w:w="5102"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b/>
              </w:rPr>
              <w:t xml:space="preserve">Reports to  </w:t>
            </w:r>
          </w:p>
        </w:tc>
        <w:tc>
          <w:tcPr>
            <w:tcW w:w="5102"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Clinical Matron  </w:t>
            </w:r>
          </w:p>
        </w:tc>
      </w:tr>
      <w:tr w:rsidR="00901C56">
        <w:trPr>
          <w:trHeight w:val="264"/>
        </w:trPr>
        <w:tc>
          <w:tcPr>
            <w:tcW w:w="5102"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b/>
              </w:rPr>
              <w:t xml:space="preserve">Band  </w:t>
            </w:r>
          </w:p>
        </w:tc>
        <w:tc>
          <w:tcPr>
            <w:tcW w:w="5102"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6 – Subject to matching</w:t>
            </w:r>
            <w:r>
              <w:rPr>
                <w:rFonts w:ascii="Arial" w:eastAsia="Arial" w:hAnsi="Arial" w:cs="Arial"/>
                <w:color w:val="FF0000"/>
              </w:rPr>
              <w:t xml:space="preserve"> </w:t>
            </w:r>
          </w:p>
        </w:tc>
      </w:tr>
      <w:tr w:rsidR="00901C56">
        <w:trPr>
          <w:trHeight w:val="264"/>
        </w:trPr>
        <w:tc>
          <w:tcPr>
            <w:tcW w:w="5102"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b/>
              </w:rPr>
              <w:t xml:space="preserve">Department/Directorate  </w:t>
            </w:r>
          </w:p>
        </w:tc>
        <w:tc>
          <w:tcPr>
            <w:tcW w:w="5102"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Medicine </w:t>
            </w:r>
          </w:p>
        </w:tc>
      </w:tr>
    </w:tbl>
    <w:p w:rsidR="00901C56" w:rsidRDefault="00795B11">
      <w:pPr>
        <w:spacing w:after="0"/>
      </w:pPr>
      <w:r>
        <w:rPr>
          <w:rFonts w:ascii="Arial" w:eastAsia="Arial" w:hAnsi="Arial" w:cs="Arial"/>
        </w:rPr>
        <w:t xml:space="preserve"> </w:t>
      </w:r>
    </w:p>
    <w:tbl>
      <w:tblPr>
        <w:tblStyle w:val="TableGrid"/>
        <w:tblW w:w="10204" w:type="dxa"/>
        <w:tblInd w:w="-453" w:type="dxa"/>
        <w:tblCellMar>
          <w:top w:w="49" w:type="dxa"/>
          <w:left w:w="107" w:type="dxa"/>
          <w:bottom w:w="0" w:type="dxa"/>
          <w:right w:w="1" w:type="dxa"/>
        </w:tblCellMar>
        <w:tblLook w:val="04A0" w:firstRow="1" w:lastRow="0" w:firstColumn="1" w:lastColumn="0" w:noHBand="0" w:noVBand="1"/>
      </w:tblPr>
      <w:tblGrid>
        <w:gridCol w:w="10204"/>
      </w:tblGrid>
      <w:tr w:rsidR="00901C56">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 xml:space="preserve">JOB PURPOSE  </w:t>
            </w:r>
          </w:p>
        </w:tc>
      </w:tr>
      <w:tr w:rsidR="00901C56">
        <w:trPr>
          <w:trHeight w:val="3673"/>
        </w:trPr>
        <w:tc>
          <w:tcPr>
            <w:tcW w:w="10204" w:type="dxa"/>
            <w:tcBorders>
              <w:top w:val="single" w:sz="4" w:space="0" w:color="000000"/>
              <w:left w:val="single" w:sz="4" w:space="0" w:color="000000"/>
              <w:bottom w:val="single" w:sz="4" w:space="0" w:color="000000"/>
              <w:right w:val="single" w:sz="4" w:space="0" w:color="000000"/>
            </w:tcBorders>
          </w:tcPr>
          <w:p w:rsidR="00901C56" w:rsidRDefault="00795B11">
            <w:pPr>
              <w:numPr>
                <w:ilvl w:val="0"/>
                <w:numId w:val="1"/>
              </w:numPr>
              <w:spacing w:after="29" w:line="245" w:lineRule="auto"/>
              <w:ind w:hanging="360"/>
            </w:pPr>
            <w:r>
              <w:rPr>
                <w:rFonts w:ascii="Arial" w:eastAsia="Arial" w:hAnsi="Arial" w:cs="Arial"/>
              </w:rPr>
              <w:t xml:space="preserve">Within </w:t>
            </w:r>
            <w:r>
              <w:rPr>
                <w:rFonts w:ascii="Arial" w:eastAsia="Arial" w:hAnsi="Arial" w:cs="Arial"/>
              </w:rPr>
              <w:t xml:space="preserve">the first 12 months of starting the role, the post holder will be responsible for working towards their qualification as a Non-Medical Endoscopist  </w:t>
            </w:r>
          </w:p>
          <w:p w:rsidR="00901C56" w:rsidRDefault="00795B11">
            <w:pPr>
              <w:numPr>
                <w:ilvl w:val="0"/>
                <w:numId w:val="1"/>
              </w:numPr>
              <w:spacing w:after="29" w:line="245" w:lineRule="auto"/>
              <w:ind w:hanging="360"/>
            </w:pPr>
            <w:r>
              <w:rPr>
                <w:rFonts w:ascii="Arial" w:eastAsia="Arial" w:hAnsi="Arial" w:cs="Arial"/>
              </w:rPr>
              <w:t>The post holder will be expected to work autonomously in managing access to training lists balanced with ac</w:t>
            </w:r>
            <w:r>
              <w:rPr>
                <w:rFonts w:ascii="Arial" w:eastAsia="Arial" w:hAnsi="Arial" w:cs="Arial"/>
              </w:rPr>
              <w:t xml:space="preserve">ademic work. </w:t>
            </w:r>
          </w:p>
          <w:p w:rsidR="00901C56" w:rsidRDefault="00795B11">
            <w:pPr>
              <w:numPr>
                <w:ilvl w:val="0"/>
                <w:numId w:val="1"/>
              </w:numPr>
              <w:spacing w:after="29" w:line="245" w:lineRule="auto"/>
              <w:ind w:hanging="360"/>
            </w:pPr>
            <w:r>
              <w:rPr>
                <w:rFonts w:ascii="Arial" w:eastAsia="Arial" w:hAnsi="Arial" w:cs="Arial"/>
              </w:rPr>
              <w:t xml:space="preserve">The post holder will be able to work autonomously having the necessary experience, training, skills, and knowledge to support and advise the Clinical Endoscopist team. </w:t>
            </w:r>
          </w:p>
          <w:p w:rsidR="00901C56" w:rsidRDefault="00795B11">
            <w:pPr>
              <w:numPr>
                <w:ilvl w:val="0"/>
                <w:numId w:val="1"/>
              </w:numPr>
              <w:spacing w:after="29" w:line="245" w:lineRule="auto"/>
              <w:ind w:hanging="360"/>
            </w:pPr>
            <w:r>
              <w:rPr>
                <w:rFonts w:ascii="Arial" w:eastAsia="Arial" w:hAnsi="Arial" w:cs="Arial"/>
              </w:rPr>
              <w:t>The post holder is required work towards JAG accreditation to perform eit</w:t>
            </w:r>
            <w:r>
              <w:rPr>
                <w:rFonts w:ascii="Arial" w:eastAsia="Arial" w:hAnsi="Arial" w:cs="Arial"/>
              </w:rPr>
              <w:t xml:space="preserve">her, diagnostic and therapeutic lower and diagnostic upper GI endoscopy, including TNE and Capsule endoscopy.  </w:t>
            </w:r>
          </w:p>
          <w:p w:rsidR="00901C56" w:rsidRDefault="00795B11">
            <w:pPr>
              <w:numPr>
                <w:ilvl w:val="0"/>
                <w:numId w:val="1"/>
              </w:numPr>
              <w:spacing w:after="0"/>
              <w:ind w:hanging="360"/>
            </w:pPr>
            <w:r>
              <w:rPr>
                <w:rFonts w:ascii="Arial" w:eastAsia="Arial" w:hAnsi="Arial" w:cs="Arial"/>
              </w:rPr>
              <w:t xml:space="preserve">The post holder is required to work towards becoming an Independent Prescriber qualification. </w:t>
            </w:r>
          </w:p>
          <w:p w:rsidR="00901C56" w:rsidRDefault="00795B11">
            <w:pPr>
              <w:numPr>
                <w:ilvl w:val="0"/>
                <w:numId w:val="1"/>
              </w:numPr>
              <w:spacing w:after="29" w:line="245" w:lineRule="auto"/>
              <w:ind w:hanging="360"/>
            </w:pPr>
            <w:r>
              <w:rPr>
                <w:rFonts w:ascii="Arial" w:eastAsia="Arial" w:hAnsi="Arial" w:cs="Arial"/>
              </w:rPr>
              <w:t>You would be expected to travel trust wide to pro</w:t>
            </w:r>
            <w:r>
              <w:rPr>
                <w:rFonts w:ascii="Arial" w:eastAsia="Arial" w:hAnsi="Arial" w:cs="Arial"/>
              </w:rPr>
              <w:t xml:space="preserve">vide a flexible endoscopy service in upper and lower GI undertaking therapeutic work that is within your sphere of competence. </w:t>
            </w:r>
          </w:p>
          <w:p w:rsidR="00901C56" w:rsidRDefault="00795B11">
            <w:pPr>
              <w:numPr>
                <w:ilvl w:val="0"/>
                <w:numId w:val="1"/>
              </w:numPr>
              <w:spacing w:after="0"/>
              <w:ind w:hanging="360"/>
            </w:pPr>
            <w:r>
              <w:rPr>
                <w:rFonts w:ascii="Arial" w:eastAsia="Arial" w:hAnsi="Arial" w:cs="Arial"/>
              </w:rPr>
              <w:t xml:space="preserve">Work toward becoming a JAG accredited trainer TGT or TCT qualification. </w:t>
            </w:r>
          </w:p>
          <w:p w:rsidR="00901C56" w:rsidRDefault="00795B11">
            <w:pPr>
              <w:numPr>
                <w:ilvl w:val="0"/>
                <w:numId w:val="1"/>
              </w:numPr>
              <w:spacing w:after="0"/>
              <w:ind w:hanging="360"/>
            </w:pPr>
            <w:r>
              <w:rPr>
                <w:rFonts w:ascii="Arial" w:eastAsia="Arial" w:hAnsi="Arial" w:cs="Arial"/>
              </w:rPr>
              <w:t>Plan service provision including education and training</w:t>
            </w:r>
            <w:r>
              <w:rPr>
                <w:rFonts w:ascii="Arial" w:eastAsia="Arial" w:hAnsi="Arial" w:cs="Arial"/>
              </w:rPr>
              <w:t xml:space="preserve"> </w:t>
            </w:r>
          </w:p>
          <w:p w:rsidR="00901C56" w:rsidRDefault="00795B11">
            <w:pPr>
              <w:spacing w:after="0"/>
              <w:ind w:left="720"/>
            </w:pPr>
            <w:r>
              <w:rPr>
                <w:rFonts w:ascii="Arial" w:eastAsia="Arial" w:hAnsi="Arial" w:cs="Arial"/>
              </w:rPr>
              <w:t xml:space="preserve"> </w:t>
            </w:r>
          </w:p>
        </w:tc>
      </w:tr>
      <w:tr w:rsidR="00901C56">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KEY RESULT AREAS/PRINCIPAL DUTIES AND RESPONSIBILITIES</w:t>
            </w:r>
            <w:r>
              <w:rPr>
                <w:rFonts w:ascii="Arial" w:eastAsia="Arial" w:hAnsi="Arial" w:cs="Arial"/>
                <w:color w:val="FFFFFF"/>
              </w:rPr>
              <w:t xml:space="preserve"> </w:t>
            </w:r>
          </w:p>
        </w:tc>
      </w:tr>
      <w:tr w:rsidR="00901C56">
        <w:trPr>
          <w:trHeight w:val="7020"/>
        </w:trPr>
        <w:tc>
          <w:tcPr>
            <w:tcW w:w="10204" w:type="dxa"/>
            <w:tcBorders>
              <w:top w:val="single" w:sz="4" w:space="0" w:color="000000"/>
              <w:left w:val="single" w:sz="4" w:space="0" w:color="000000"/>
              <w:bottom w:val="single" w:sz="4" w:space="0" w:color="000000"/>
              <w:right w:val="single" w:sz="4" w:space="0" w:color="000000"/>
            </w:tcBorders>
          </w:tcPr>
          <w:p w:rsidR="00901C56" w:rsidRDefault="00795B11">
            <w:pPr>
              <w:numPr>
                <w:ilvl w:val="0"/>
                <w:numId w:val="2"/>
              </w:numPr>
              <w:spacing w:after="30" w:line="245" w:lineRule="auto"/>
              <w:ind w:hanging="360"/>
            </w:pPr>
            <w:r>
              <w:rPr>
                <w:rFonts w:ascii="Arial" w:eastAsia="Arial" w:hAnsi="Arial" w:cs="Arial"/>
              </w:rPr>
              <w:lastRenderedPageBreak/>
              <w:t xml:space="preserve">On a daily basis, be a role model in practice, motivating and empowering the team, capitalising on learning opportunities and creating an environment that upholds the Trusts values. </w:t>
            </w:r>
          </w:p>
          <w:p w:rsidR="00901C56" w:rsidRDefault="00795B11">
            <w:pPr>
              <w:numPr>
                <w:ilvl w:val="0"/>
                <w:numId w:val="2"/>
              </w:numPr>
              <w:spacing w:after="10" w:line="245" w:lineRule="auto"/>
              <w:ind w:hanging="360"/>
            </w:pPr>
            <w:r>
              <w:rPr>
                <w:rFonts w:ascii="Arial" w:eastAsia="Arial" w:hAnsi="Arial" w:cs="Arial"/>
              </w:rPr>
              <w:t xml:space="preserve">Demonstrate leadership, resilience and determination, managing situations that are unfamiliar, complex or unpredictable and seeking to build confidence in others. </w:t>
            </w:r>
          </w:p>
          <w:p w:rsidR="00901C56" w:rsidRDefault="00795B11">
            <w:pPr>
              <w:numPr>
                <w:ilvl w:val="0"/>
                <w:numId w:val="2"/>
              </w:numPr>
              <w:spacing w:after="35" w:line="240" w:lineRule="auto"/>
              <w:ind w:hanging="360"/>
            </w:pPr>
            <w:r>
              <w:rPr>
                <w:rFonts w:ascii="Arial" w:eastAsia="Arial" w:hAnsi="Arial" w:cs="Arial"/>
              </w:rPr>
              <w:t>Act as a professional resource to the multi-</w:t>
            </w:r>
            <w:r>
              <w:rPr>
                <w:rFonts w:ascii="Arial" w:eastAsia="Arial" w:hAnsi="Arial" w:cs="Arial"/>
              </w:rPr>
              <w:t xml:space="preserve">professional team, patients and carers within their specialist service.  </w:t>
            </w:r>
          </w:p>
          <w:p w:rsidR="00901C56" w:rsidRDefault="00795B11">
            <w:pPr>
              <w:numPr>
                <w:ilvl w:val="0"/>
                <w:numId w:val="2"/>
              </w:numPr>
              <w:spacing w:after="0"/>
              <w:ind w:hanging="360"/>
            </w:pPr>
            <w:r>
              <w:rPr>
                <w:rFonts w:ascii="Arial" w:eastAsia="Arial" w:hAnsi="Arial" w:cs="Arial"/>
              </w:rPr>
              <w:t xml:space="preserve">Be responsible for organising own workload within individual job plan.  </w:t>
            </w:r>
          </w:p>
          <w:p w:rsidR="00901C56" w:rsidRDefault="00795B11">
            <w:pPr>
              <w:numPr>
                <w:ilvl w:val="0"/>
                <w:numId w:val="2"/>
              </w:numPr>
              <w:spacing w:after="0"/>
              <w:ind w:hanging="360"/>
            </w:pPr>
            <w:r>
              <w:rPr>
                <w:rFonts w:ascii="Arial" w:eastAsia="Arial" w:hAnsi="Arial" w:cs="Arial"/>
              </w:rPr>
              <w:t xml:space="preserve">Participate and organise regular consultant supervision sessions  </w:t>
            </w:r>
          </w:p>
          <w:p w:rsidR="00901C56" w:rsidRDefault="00795B11">
            <w:pPr>
              <w:numPr>
                <w:ilvl w:val="0"/>
                <w:numId w:val="2"/>
              </w:numPr>
              <w:spacing w:after="29" w:line="245" w:lineRule="auto"/>
              <w:ind w:hanging="360"/>
            </w:pPr>
            <w:r>
              <w:rPr>
                <w:rFonts w:ascii="Arial" w:eastAsia="Arial" w:hAnsi="Arial" w:cs="Arial"/>
              </w:rPr>
              <w:t xml:space="preserve">To seek support from clinical colleagues in the management of complex cases and where necessary to transfer care to a consultant colleague or consultant supervisor. </w:t>
            </w:r>
          </w:p>
          <w:p w:rsidR="00901C56" w:rsidRDefault="00795B11">
            <w:pPr>
              <w:numPr>
                <w:ilvl w:val="0"/>
                <w:numId w:val="2"/>
              </w:numPr>
              <w:spacing w:after="30" w:line="245" w:lineRule="auto"/>
              <w:ind w:hanging="360"/>
            </w:pPr>
            <w:r>
              <w:rPr>
                <w:rFonts w:ascii="Arial" w:eastAsia="Arial" w:hAnsi="Arial" w:cs="Arial"/>
              </w:rPr>
              <w:t>Be independent in either diagnostic gastroscopy and colonoscopy and be supported to work t</w:t>
            </w:r>
            <w:r>
              <w:rPr>
                <w:rFonts w:ascii="Arial" w:eastAsia="Arial" w:hAnsi="Arial" w:cs="Arial"/>
              </w:rPr>
              <w:t xml:space="preserve">owards further accreditation </w:t>
            </w:r>
          </w:p>
          <w:p w:rsidR="00901C56" w:rsidRDefault="00795B11">
            <w:pPr>
              <w:numPr>
                <w:ilvl w:val="0"/>
                <w:numId w:val="2"/>
              </w:numPr>
              <w:spacing w:after="0"/>
              <w:ind w:hanging="360"/>
            </w:pPr>
            <w:r>
              <w:rPr>
                <w:rFonts w:ascii="Arial" w:eastAsia="Arial" w:hAnsi="Arial" w:cs="Arial"/>
              </w:rPr>
              <w:t xml:space="preserve">Support and assist in the development of practitioner led clinics. </w:t>
            </w:r>
          </w:p>
          <w:p w:rsidR="00901C56" w:rsidRDefault="00795B11">
            <w:pPr>
              <w:numPr>
                <w:ilvl w:val="0"/>
                <w:numId w:val="2"/>
              </w:numPr>
              <w:spacing w:after="29" w:line="245" w:lineRule="auto"/>
              <w:ind w:hanging="360"/>
            </w:pPr>
            <w:r>
              <w:rPr>
                <w:rFonts w:ascii="Arial" w:eastAsia="Arial" w:hAnsi="Arial" w:cs="Arial"/>
              </w:rPr>
              <w:t xml:space="preserve">Be responsible for reviewing, interpretation and acting upon histology results, demonstrating a high level of autonomy. </w:t>
            </w:r>
          </w:p>
          <w:p w:rsidR="00901C56" w:rsidRDefault="00795B11">
            <w:pPr>
              <w:numPr>
                <w:ilvl w:val="0"/>
                <w:numId w:val="2"/>
              </w:numPr>
              <w:spacing w:after="0"/>
              <w:ind w:hanging="360"/>
            </w:pPr>
            <w:r>
              <w:rPr>
                <w:rFonts w:ascii="Arial" w:eastAsia="Arial" w:hAnsi="Arial" w:cs="Arial"/>
              </w:rPr>
              <w:t>Provide representation at Audit/MDT m</w:t>
            </w:r>
            <w:r>
              <w:rPr>
                <w:rFonts w:ascii="Arial" w:eastAsia="Arial" w:hAnsi="Arial" w:cs="Arial"/>
              </w:rPr>
              <w:t xml:space="preserve">eetings and working groups as required.                                 </w:t>
            </w:r>
          </w:p>
          <w:p w:rsidR="00901C56" w:rsidRDefault="00795B11">
            <w:pPr>
              <w:numPr>
                <w:ilvl w:val="0"/>
                <w:numId w:val="2"/>
              </w:numPr>
              <w:spacing w:after="34" w:line="240" w:lineRule="auto"/>
              <w:ind w:hanging="360"/>
            </w:pPr>
            <w:r>
              <w:rPr>
                <w:rFonts w:ascii="Arial" w:eastAsia="Arial" w:hAnsi="Arial" w:cs="Arial"/>
              </w:rPr>
              <w:t>Be skilled and proficient in undertaking informed consent and complex polypectomy consents, including discussion of the risks, complications and alternatives to treatment ensuring thi</w:t>
            </w:r>
            <w:r>
              <w:rPr>
                <w:rFonts w:ascii="Arial" w:eastAsia="Arial" w:hAnsi="Arial" w:cs="Arial"/>
              </w:rPr>
              <w:t>s information is delivered in a manner which the patient can understand. Where a person lacks capacity to make an informed decision, or give consent, the post-holder must act in accordance with the requirement of the Mental Capacity Act and associated code</w:t>
            </w:r>
            <w:r>
              <w:rPr>
                <w:rFonts w:ascii="Arial" w:eastAsia="Arial" w:hAnsi="Arial" w:cs="Arial"/>
              </w:rPr>
              <w:t xml:space="preserve"> of practice.  </w:t>
            </w:r>
          </w:p>
          <w:p w:rsidR="00901C56" w:rsidRDefault="00795B11">
            <w:pPr>
              <w:numPr>
                <w:ilvl w:val="0"/>
                <w:numId w:val="2"/>
              </w:numPr>
              <w:spacing w:after="0" w:line="241" w:lineRule="auto"/>
              <w:ind w:hanging="360"/>
            </w:pPr>
            <w:r>
              <w:rPr>
                <w:rFonts w:ascii="Arial" w:eastAsia="Arial" w:hAnsi="Arial" w:cs="Arial"/>
              </w:rPr>
              <w:t>Assess patient fitness for procedure, including patients who may have highly complex past medical history or health care needs. Discuss patients, whose fitness for a procedure may be in doubt, with the referring Consultant or medical practi</w:t>
            </w:r>
            <w:r>
              <w:rPr>
                <w:rFonts w:ascii="Arial" w:eastAsia="Arial" w:hAnsi="Arial" w:cs="Arial"/>
              </w:rPr>
              <w:t xml:space="preserve">tioner to ensure the patient receives appropriate treatment. </w:t>
            </w:r>
          </w:p>
          <w:p w:rsidR="00901C56" w:rsidRDefault="00795B11">
            <w:pPr>
              <w:spacing w:after="0"/>
            </w:pPr>
            <w:r>
              <w:rPr>
                <w:rFonts w:ascii="Arial" w:eastAsia="Arial" w:hAnsi="Arial" w:cs="Arial"/>
              </w:rPr>
              <w:t xml:space="preserve"> </w:t>
            </w:r>
          </w:p>
          <w:p w:rsidR="00901C56" w:rsidRDefault="00795B11">
            <w:pPr>
              <w:spacing w:after="0"/>
            </w:pPr>
            <w:r>
              <w:rPr>
                <w:rFonts w:ascii="Arial" w:eastAsia="Arial" w:hAnsi="Arial" w:cs="Arial"/>
              </w:rPr>
              <w:t xml:space="preserve"> </w:t>
            </w:r>
          </w:p>
        </w:tc>
      </w:tr>
    </w:tbl>
    <w:p w:rsidR="00901C56" w:rsidRDefault="00901C56">
      <w:pPr>
        <w:spacing w:after="0"/>
        <w:ind w:left="-1440" w:right="17"/>
        <w:jc w:val="both"/>
      </w:pPr>
    </w:p>
    <w:tbl>
      <w:tblPr>
        <w:tblStyle w:val="TableGrid"/>
        <w:tblW w:w="10204" w:type="dxa"/>
        <w:tblInd w:w="-453" w:type="dxa"/>
        <w:tblCellMar>
          <w:top w:w="49" w:type="dxa"/>
          <w:left w:w="107" w:type="dxa"/>
          <w:bottom w:w="0" w:type="dxa"/>
          <w:right w:w="46" w:type="dxa"/>
        </w:tblCellMar>
        <w:tblLook w:val="04A0" w:firstRow="1" w:lastRow="0" w:firstColumn="1" w:lastColumn="0" w:noHBand="0" w:noVBand="1"/>
      </w:tblPr>
      <w:tblGrid>
        <w:gridCol w:w="10204"/>
      </w:tblGrid>
      <w:tr w:rsidR="00901C56">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 xml:space="preserve">KEY WORKING RELATIONSHIPS </w:t>
            </w:r>
            <w:r>
              <w:rPr>
                <w:rFonts w:ascii="Arial" w:eastAsia="Arial" w:hAnsi="Arial" w:cs="Arial"/>
                <w:color w:val="FFFFFF"/>
              </w:rPr>
              <w:t xml:space="preserve"> </w:t>
            </w:r>
          </w:p>
        </w:tc>
      </w:tr>
      <w:tr w:rsidR="00901C56">
        <w:trPr>
          <w:trHeight w:val="5785"/>
        </w:trPr>
        <w:tc>
          <w:tcPr>
            <w:tcW w:w="10204"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 </w:t>
            </w:r>
          </w:p>
          <w:p w:rsidR="00901C56" w:rsidRDefault="00795B11">
            <w:pPr>
              <w:spacing w:after="0" w:line="239" w:lineRule="auto"/>
              <w:ind w:right="61"/>
              <w:jc w:val="both"/>
            </w:pPr>
            <w:r>
              <w:rPr>
                <w:rFonts w:ascii="Arial" w:eastAsia="Arial" w:hAnsi="Arial" w:cs="Arial"/>
              </w:rPr>
              <w:t xml:space="preserve">The post holder is required to deal effectively with staff of all levels throughout the Trust as and when they encounter on a day to day basis.  </w:t>
            </w:r>
            <w:r>
              <w:rPr>
                <w:rFonts w:ascii="Arial" w:eastAsia="Arial" w:hAnsi="Arial" w:cs="Arial"/>
              </w:rPr>
              <w:t xml:space="preserve">In </w:t>
            </w:r>
            <w:proofErr w:type="gramStart"/>
            <w:r>
              <w:rPr>
                <w:rFonts w:ascii="Arial" w:eastAsia="Arial" w:hAnsi="Arial" w:cs="Arial"/>
              </w:rPr>
              <w:t>addition</w:t>
            </w:r>
            <w:proofErr w:type="gramEnd"/>
            <w:r>
              <w:rPr>
                <w:rFonts w:ascii="Arial" w:eastAsia="Arial" w:hAnsi="Arial" w:cs="Arial"/>
              </w:rPr>
              <w:t xml:space="preserve"> the post holder will deal with the wider healthcare community, external organisations and the public.  This will include verbal, written and electronic media. </w:t>
            </w:r>
          </w:p>
          <w:p w:rsidR="00901C56" w:rsidRDefault="00795B11">
            <w:pPr>
              <w:spacing w:after="13"/>
            </w:pPr>
            <w:r>
              <w:rPr>
                <w:rFonts w:ascii="Arial" w:eastAsia="Arial" w:hAnsi="Arial" w:cs="Arial"/>
                <w:color w:val="FF0000"/>
              </w:rPr>
              <w:t xml:space="preserve"> </w:t>
            </w:r>
          </w:p>
          <w:p w:rsidR="00901C56" w:rsidRDefault="00795B11">
            <w:pPr>
              <w:spacing w:after="0"/>
            </w:pPr>
            <w:r>
              <w:rPr>
                <w:rFonts w:ascii="Arial" w:eastAsia="Arial" w:hAnsi="Arial" w:cs="Arial"/>
              </w:rPr>
              <w:t>Of particular importance are working relationships with:</w:t>
            </w:r>
            <w:r>
              <w:rPr>
                <w:rFonts w:ascii="Arial" w:eastAsia="Arial" w:hAnsi="Arial" w:cs="Arial"/>
                <w:sz w:val="24"/>
              </w:rPr>
              <w:t xml:space="preserve">  </w:t>
            </w:r>
          </w:p>
          <w:p w:rsidR="00901C56" w:rsidRDefault="00795B11">
            <w:pPr>
              <w:spacing w:after="0"/>
            </w:pPr>
            <w:r>
              <w:rPr>
                <w:rFonts w:ascii="Arial" w:eastAsia="Arial" w:hAnsi="Arial" w:cs="Arial"/>
                <w:sz w:val="24"/>
              </w:rPr>
              <w:t xml:space="preserve"> </w:t>
            </w:r>
          </w:p>
          <w:tbl>
            <w:tblPr>
              <w:tblStyle w:val="TableGrid"/>
              <w:tblW w:w="8874" w:type="dxa"/>
              <w:tblInd w:w="557" w:type="dxa"/>
              <w:tblCellMar>
                <w:top w:w="51" w:type="dxa"/>
                <w:left w:w="74" w:type="dxa"/>
                <w:bottom w:w="0" w:type="dxa"/>
                <w:right w:w="115" w:type="dxa"/>
              </w:tblCellMar>
              <w:tblLook w:val="04A0" w:firstRow="1" w:lastRow="0" w:firstColumn="1" w:lastColumn="0" w:noHBand="0" w:noVBand="1"/>
            </w:tblPr>
            <w:tblGrid>
              <w:gridCol w:w="4437"/>
              <w:gridCol w:w="4437"/>
            </w:tblGrid>
            <w:tr w:rsidR="00901C56">
              <w:trPr>
                <w:trHeight w:val="263"/>
              </w:trPr>
              <w:tc>
                <w:tcPr>
                  <w:tcW w:w="4437" w:type="dxa"/>
                  <w:tcBorders>
                    <w:top w:val="single" w:sz="6" w:space="0" w:color="000000"/>
                    <w:left w:val="single" w:sz="6" w:space="0" w:color="000000"/>
                    <w:bottom w:val="single" w:sz="6" w:space="0" w:color="000000"/>
                    <w:right w:val="single" w:sz="6" w:space="0" w:color="000000"/>
                  </w:tcBorders>
                  <w:shd w:val="clear" w:color="auto" w:fill="002060"/>
                </w:tcPr>
                <w:p w:rsidR="00901C56" w:rsidRDefault="00795B11">
                  <w:pPr>
                    <w:spacing w:after="0"/>
                    <w:ind w:left="4"/>
                  </w:pPr>
                  <w:r>
                    <w:rPr>
                      <w:rFonts w:ascii="Arial" w:eastAsia="Arial" w:hAnsi="Arial" w:cs="Arial"/>
                      <w:b/>
                      <w:color w:val="FFFFFF"/>
                    </w:rPr>
                    <w:t>Internal to the Trust</w:t>
                  </w:r>
                  <w:r>
                    <w:rPr>
                      <w:rFonts w:ascii="Arial" w:eastAsia="Arial" w:hAnsi="Arial" w:cs="Arial"/>
                      <w:color w:val="FFFFFF"/>
                    </w:rPr>
                    <w:t xml:space="preserve"> </w:t>
                  </w:r>
                  <w:r>
                    <w:rPr>
                      <w:rFonts w:ascii="Arial" w:eastAsia="Arial" w:hAnsi="Arial" w:cs="Arial"/>
                      <w:sz w:val="24"/>
                    </w:rPr>
                    <w:t xml:space="preserve"> </w:t>
                  </w:r>
                </w:p>
              </w:tc>
              <w:tc>
                <w:tcPr>
                  <w:tcW w:w="4437" w:type="dxa"/>
                  <w:tcBorders>
                    <w:top w:val="single" w:sz="6" w:space="0" w:color="000000"/>
                    <w:left w:val="single" w:sz="6" w:space="0" w:color="000000"/>
                    <w:bottom w:val="single" w:sz="6" w:space="0" w:color="000000"/>
                    <w:right w:val="single" w:sz="6" w:space="0" w:color="000000"/>
                  </w:tcBorders>
                  <w:shd w:val="clear" w:color="auto" w:fill="002060"/>
                </w:tcPr>
                <w:p w:rsidR="00901C56" w:rsidRDefault="00795B11">
                  <w:pPr>
                    <w:spacing w:after="0"/>
                  </w:pPr>
                  <w:r>
                    <w:rPr>
                      <w:rFonts w:ascii="Arial" w:eastAsia="Arial" w:hAnsi="Arial" w:cs="Arial"/>
                      <w:b/>
                      <w:color w:val="FFFFFF"/>
                    </w:rPr>
                    <w:t>External to the Trust</w:t>
                  </w:r>
                  <w:r>
                    <w:rPr>
                      <w:rFonts w:ascii="Arial" w:eastAsia="Arial" w:hAnsi="Arial" w:cs="Arial"/>
                      <w:color w:val="FFFFFF"/>
                    </w:rPr>
                    <w:t xml:space="preserve"> </w:t>
                  </w:r>
                  <w:r>
                    <w:rPr>
                      <w:rFonts w:ascii="Arial" w:eastAsia="Arial" w:hAnsi="Arial" w:cs="Arial"/>
                      <w:sz w:val="24"/>
                    </w:rPr>
                    <w:t xml:space="preserve"> </w:t>
                  </w:r>
                </w:p>
              </w:tc>
            </w:tr>
            <w:tr w:rsidR="00901C56">
              <w:trPr>
                <w:trHeight w:val="3216"/>
              </w:trPr>
              <w:tc>
                <w:tcPr>
                  <w:tcW w:w="4437" w:type="dxa"/>
                  <w:tcBorders>
                    <w:top w:val="single" w:sz="6" w:space="0" w:color="000000"/>
                    <w:left w:val="single" w:sz="6" w:space="0" w:color="000000"/>
                    <w:bottom w:val="single" w:sz="4" w:space="0" w:color="000000"/>
                    <w:right w:val="single" w:sz="6" w:space="0" w:color="000000"/>
                  </w:tcBorders>
                </w:tcPr>
                <w:p w:rsidR="00901C56" w:rsidRDefault="00795B11">
                  <w:pPr>
                    <w:numPr>
                      <w:ilvl w:val="0"/>
                      <w:numId w:val="18"/>
                    </w:numPr>
                    <w:spacing w:after="0"/>
                    <w:ind w:hanging="360"/>
                  </w:pPr>
                  <w:r>
                    <w:rPr>
                      <w:rFonts w:ascii="Arial" w:eastAsia="Arial" w:hAnsi="Arial" w:cs="Arial"/>
                    </w:rPr>
                    <w:t xml:space="preserve">Clinical Matron </w:t>
                  </w:r>
                </w:p>
                <w:p w:rsidR="00901C56" w:rsidRDefault="00795B11">
                  <w:pPr>
                    <w:numPr>
                      <w:ilvl w:val="0"/>
                      <w:numId w:val="18"/>
                    </w:numPr>
                    <w:spacing w:after="0"/>
                    <w:ind w:hanging="360"/>
                  </w:pPr>
                  <w:r>
                    <w:rPr>
                      <w:rFonts w:ascii="Arial" w:eastAsia="Arial" w:hAnsi="Arial" w:cs="Arial"/>
                    </w:rPr>
                    <w:t xml:space="preserve">Cluster Manager </w:t>
                  </w:r>
                </w:p>
                <w:p w:rsidR="00901C56" w:rsidRDefault="00795B11">
                  <w:pPr>
                    <w:numPr>
                      <w:ilvl w:val="0"/>
                      <w:numId w:val="18"/>
                    </w:numPr>
                    <w:spacing w:after="0"/>
                    <w:ind w:hanging="360"/>
                  </w:pPr>
                  <w:r>
                    <w:rPr>
                      <w:rFonts w:ascii="Arial" w:eastAsia="Arial" w:hAnsi="Arial" w:cs="Arial"/>
                    </w:rPr>
                    <w:t xml:space="preserve">Endoscopy Lead </w:t>
                  </w:r>
                </w:p>
                <w:p w:rsidR="00901C56" w:rsidRDefault="00795B11">
                  <w:pPr>
                    <w:numPr>
                      <w:ilvl w:val="0"/>
                      <w:numId w:val="18"/>
                    </w:numPr>
                    <w:spacing w:after="0"/>
                    <w:ind w:hanging="360"/>
                  </w:pPr>
                  <w:r>
                    <w:rPr>
                      <w:rFonts w:ascii="Arial" w:eastAsia="Arial" w:hAnsi="Arial" w:cs="Arial"/>
                    </w:rPr>
                    <w:t xml:space="preserve">Gastroenterology Lead </w:t>
                  </w:r>
                </w:p>
                <w:p w:rsidR="00901C56" w:rsidRDefault="00795B11">
                  <w:pPr>
                    <w:numPr>
                      <w:ilvl w:val="0"/>
                      <w:numId w:val="18"/>
                    </w:numPr>
                    <w:spacing w:after="30" w:line="245" w:lineRule="auto"/>
                    <w:ind w:hanging="360"/>
                  </w:pPr>
                  <w:r>
                    <w:rPr>
                      <w:rFonts w:ascii="Arial" w:eastAsia="Arial" w:hAnsi="Arial" w:cs="Arial"/>
                    </w:rPr>
                    <w:t xml:space="preserve">Wider Gastroenterology Medical Team </w:t>
                  </w:r>
                </w:p>
                <w:p w:rsidR="00901C56" w:rsidRDefault="00795B11">
                  <w:pPr>
                    <w:numPr>
                      <w:ilvl w:val="0"/>
                      <w:numId w:val="18"/>
                    </w:numPr>
                    <w:spacing w:after="0"/>
                    <w:ind w:hanging="360"/>
                  </w:pPr>
                  <w:r>
                    <w:rPr>
                      <w:rFonts w:ascii="Arial" w:eastAsia="Arial" w:hAnsi="Arial" w:cs="Arial"/>
                    </w:rPr>
                    <w:t xml:space="preserve">Endoscopy Nursing Team </w:t>
                  </w:r>
                </w:p>
                <w:p w:rsidR="00901C56" w:rsidRDefault="00795B11">
                  <w:pPr>
                    <w:numPr>
                      <w:ilvl w:val="0"/>
                      <w:numId w:val="18"/>
                    </w:numPr>
                    <w:spacing w:after="0"/>
                    <w:ind w:hanging="360"/>
                  </w:pPr>
                  <w:r>
                    <w:rPr>
                      <w:rFonts w:ascii="Arial" w:eastAsia="Arial" w:hAnsi="Arial" w:cs="Arial"/>
                    </w:rPr>
                    <w:t xml:space="preserve">Clerical staff </w:t>
                  </w:r>
                </w:p>
                <w:p w:rsidR="00901C56" w:rsidRDefault="00795B11">
                  <w:pPr>
                    <w:numPr>
                      <w:ilvl w:val="0"/>
                      <w:numId w:val="18"/>
                    </w:numPr>
                    <w:spacing w:after="13" w:line="245" w:lineRule="auto"/>
                    <w:ind w:hanging="360"/>
                  </w:pPr>
                  <w:r>
                    <w:rPr>
                      <w:rFonts w:ascii="Arial" w:eastAsia="Arial" w:hAnsi="Arial" w:cs="Arial"/>
                    </w:rPr>
                    <w:t xml:space="preserve">Trust Directorates and Trust Management  </w:t>
                  </w:r>
                </w:p>
                <w:p w:rsidR="00901C56" w:rsidRDefault="00795B11">
                  <w:pPr>
                    <w:numPr>
                      <w:ilvl w:val="0"/>
                      <w:numId w:val="18"/>
                    </w:numPr>
                    <w:spacing w:after="0"/>
                    <w:ind w:hanging="360"/>
                  </w:pPr>
                  <w:r>
                    <w:rPr>
                      <w:rFonts w:ascii="Arial" w:eastAsia="Arial" w:hAnsi="Arial" w:cs="Arial"/>
                      <w:sz w:val="24"/>
                    </w:rPr>
                    <w:t>Pharmacy, radiology, pathology, clinical support services.</w:t>
                  </w:r>
                  <w:r>
                    <w:rPr>
                      <w:rFonts w:ascii="Arial" w:eastAsia="Arial" w:hAnsi="Arial" w:cs="Arial"/>
                    </w:rPr>
                    <w:t xml:space="preserve"> </w:t>
                  </w:r>
                </w:p>
              </w:tc>
              <w:tc>
                <w:tcPr>
                  <w:tcW w:w="4437" w:type="dxa"/>
                  <w:tcBorders>
                    <w:top w:val="single" w:sz="6" w:space="0" w:color="000000"/>
                    <w:left w:val="single" w:sz="6" w:space="0" w:color="000000"/>
                    <w:bottom w:val="single" w:sz="4" w:space="0" w:color="000000"/>
                    <w:right w:val="single" w:sz="6" w:space="0" w:color="000000"/>
                  </w:tcBorders>
                </w:tcPr>
                <w:p w:rsidR="00901C56" w:rsidRDefault="00795B11">
                  <w:pPr>
                    <w:numPr>
                      <w:ilvl w:val="0"/>
                      <w:numId w:val="19"/>
                    </w:numPr>
                    <w:spacing w:after="0"/>
                    <w:ind w:hanging="360"/>
                  </w:pPr>
                  <w:r>
                    <w:rPr>
                      <w:rFonts w:ascii="Arial" w:eastAsia="Arial" w:hAnsi="Arial" w:cs="Arial"/>
                    </w:rPr>
                    <w:t xml:space="preserve">Patients and their relatives </w:t>
                  </w:r>
                </w:p>
                <w:p w:rsidR="00901C56" w:rsidRDefault="00795B11">
                  <w:pPr>
                    <w:numPr>
                      <w:ilvl w:val="0"/>
                      <w:numId w:val="19"/>
                    </w:numPr>
                    <w:spacing w:after="0"/>
                    <w:ind w:hanging="360"/>
                  </w:pPr>
                  <w:r>
                    <w:rPr>
                      <w:rFonts w:ascii="Arial" w:eastAsia="Arial" w:hAnsi="Arial" w:cs="Arial"/>
                    </w:rPr>
                    <w:t xml:space="preserve">Health and Social care sector </w:t>
                  </w:r>
                </w:p>
                <w:p w:rsidR="00901C56" w:rsidRDefault="00795B11">
                  <w:pPr>
                    <w:numPr>
                      <w:ilvl w:val="0"/>
                      <w:numId w:val="19"/>
                    </w:numPr>
                    <w:spacing w:after="0"/>
                    <w:ind w:hanging="360"/>
                  </w:pPr>
                  <w:r>
                    <w:rPr>
                      <w:rFonts w:ascii="Arial" w:eastAsia="Arial" w:hAnsi="Arial" w:cs="Arial"/>
                    </w:rPr>
                    <w:t xml:space="preserve">Private sectors </w:t>
                  </w:r>
                </w:p>
              </w:tc>
            </w:tr>
          </w:tbl>
          <w:p w:rsidR="00901C56" w:rsidRDefault="00795B11">
            <w:pPr>
              <w:spacing w:after="21"/>
            </w:pPr>
            <w:r>
              <w:rPr>
                <w:rFonts w:ascii="Arial" w:eastAsia="Arial" w:hAnsi="Arial" w:cs="Arial"/>
                <w:sz w:val="18"/>
              </w:rPr>
              <w:t xml:space="preserve"> </w:t>
            </w:r>
          </w:p>
          <w:p w:rsidR="00901C56" w:rsidRDefault="00795B11">
            <w:pPr>
              <w:spacing w:after="0"/>
            </w:pPr>
            <w:r>
              <w:rPr>
                <w:rFonts w:ascii="Arial" w:eastAsia="Arial" w:hAnsi="Arial" w:cs="Arial"/>
                <w:color w:val="FF0000"/>
              </w:rPr>
              <w:t xml:space="preserve"> </w:t>
            </w:r>
          </w:p>
        </w:tc>
      </w:tr>
      <w:tr w:rsidR="00901C56">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 xml:space="preserve">ORGANISATIONAL CHART  </w:t>
            </w:r>
          </w:p>
        </w:tc>
      </w:tr>
      <w:tr w:rsidR="00901C56">
        <w:trPr>
          <w:trHeight w:val="3730"/>
        </w:trPr>
        <w:tc>
          <w:tcPr>
            <w:tcW w:w="10204"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lastRenderedPageBreak/>
              <w:t xml:space="preserve"> </w:t>
            </w:r>
          </w:p>
          <w:p w:rsidR="00901C56" w:rsidRDefault="00795B11">
            <w:pPr>
              <w:spacing w:after="0"/>
              <w:ind w:right="638" w:firstLine="4095"/>
              <w:jc w:val="both"/>
            </w:pPr>
            <w:r>
              <w:rPr>
                <w:noProof/>
              </w:rPr>
              <mc:AlternateContent>
                <mc:Choice Requires="wpg">
                  <w:drawing>
                    <wp:inline distT="0" distB="0" distL="0" distR="0">
                      <wp:extent cx="1143000" cy="2023618"/>
                      <wp:effectExtent l="0" t="0" r="0" b="0"/>
                      <wp:docPr id="22677" name="Group 22677"/>
                      <wp:cNvGraphicFramePr/>
                      <a:graphic xmlns:a="http://schemas.openxmlformats.org/drawingml/2006/main">
                        <a:graphicData uri="http://schemas.microsoft.com/office/word/2010/wordprocessingGroup">
                          <wpg:wgp>
                            <wpg:cNvGrpSpPr/>
                            <wpg:grpSpPr>
                              <a:xfrm>
                                <a:off x="0" y="0"/>
                                <a:ext cx="1143000" cy="2023618"/>
                                <a:chOff x="0" y="0"/>
                                <a:chExt cx="1143000" cy="2023618"/>
                              </a:xfrm>
                            </wpg:grpSpPr>
                            <wps:wsp>
                              <wps:cNvPr id="534" name="Shape 534"/>
                              <wps:cNvSpPr/>
                              <wps:spPr>
                                <a:xfrm>
                                  <a:off x="0" y="0"/>
                                  <a:ext cx="1143000" cy="367919"/>
                                </a:xfrm>
                                <a:custGeom>
                                  <a:avLst/>
                                  <a:gdLst/>
                                  <a:ahLst/>
                                  <a:cxnLst/>
                                  <a:rect l="0" t="0" r="0" b="0"/>
                                  <a:pathLst>
                                    <a:path w="1143000" h="367919">
                                      <a:moveTo>
                                        <a:pt x="36830" y="0"/>
                                      </a:moveTo>
                                      <a:lnTo>
                                        <a:pt x="1106170" y="0"/>
                                      </a:lnTo>
                                      <a:cubicBezTo>
                                        <a:pt x="1126490" y="0"/>
                                        <a:pt x="1143000" y="16383"/>
                                        <a:pt x="1143000" y="36703"/>
                                      </a:cubicBezTo>
                                      <a:lnTo>
                                        <a:pt x="1143000" y="331089"/>
                                      </a:lnTo>
                                      <a:cubicBezTo>
                                        <a:pt x="1143000" y="351409"/>
                                        <a:pt x="1126490" y="367919"/>
                                        <a:pt x="1106170" y="367919"/>
                                      </a:cubicBezTo>
                                      <a:lnTo>
                                        <a:pt x="36830" y="367919"/>
                                      </a:lnTo>
                                      <a:cubicBezTo>
                                        <a:pt x="16510" y="367919"/>
                                        <a:pt x="0" y="351409"/>
                                        <a:pt x="0" y="331089"/>
                                      </a:cubicBezTo>
                                      <a:lnTo>
                                        <a:pt x="0" y="36703"/>
                                      </a:lnTo>
                                      <a:cubicBezTo>
                                        <a:pt x="0" y="16383"/>
                                        <a:pt x="16510" y="0"/>
                                        <a:pt x="36830" y="0"/>
                                      </a:cubicBez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535" name="Shape 535"/>
                              <wps:cNvSpPr/>
                              <wps:spPr>
                                <a:xfrm>
                                  <a:off x="0" y="0"/>
                                  <a:ext cx="1143000" cy="367919"/>
                                </a:xfrm>
                                <a:custGeom>
                                  <a:avLst/>
                                  <a:gdLst/>
                                  <a:ahLst/>
                                  <a:cxnLst/>
                                  <a:rect l="0" t="0" r="0" b="0"/>
                                  <a:pathLst>
                                    <a:path w="1143000" h="367919">
                                      <a:moveTo>
                                        <a:pt x="0" y="36703"/>
                                      </a:moveTo>
                                      <a:cubicBezTo>
                                        <a:pt x="0" y="16383"/>
                                        <a:pt x="16510" y="0"/>
                                        <a:pt x="36830" y="0"/>
                                      </a:cubicBezTo>
                                      <a:lnTo>
                                        <a:pt x="1106170" y="0"/>
                                      </a:lnTo>
                                      <a:cubicBezTo>
                                        <a:pt x="1126490" y="0"/>
                                        <a:pt x="1143000" y="16383"/>
                                        <a:pt x="1143000" y="36703"/>
                                      </a:cubicBezTo>
                                      <a:lnTo>
                                        <a:pt x="1143000" y="331089"/>
                                      </a:lnTo>
                                      <a:cubicBezTo>
                                        <a:pt x="1143000" y="351409"/>
                                        <a:pt x="1126490" y="367919"/>
                                        <a:pt x="1106170" y="367919"/>
                                      </a:cubicBezTo>
                                      <a:lnTo>
                                        <a:pt x="36830" y="367919"/>
                                      </a:lnTo>
                                      <a:cubicBezTo>
                                        <a:pt x="16510" y="367919"/>
                                        <a:pt x="0" y="351409"/>
                                        <a:pt x="0" y="331089"/>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536" name="Rectangle 536"/>
                              <wps:cNvSpPr/>
                              <wps:spPr>
                                <a:xfrm>
                                  <a:off x="142494" y="80137"/>
                                  <a:ext cx="1173479" cy="138323"/>
                                </a:xfrm>
                                <a:prstGeom prst="rect">
                                  <a:avLst/>
                                </a:prstGeom>
                                <a:ln>
                                  <a:noFill/>
                                </a:ln>
                              </wps:spPr>
                              <wps:txbx>
                                <w:txbxContent>
                                  <w:p w:rsidR="00901C56" w:rsidRDefault="00795B11">
                                    <w:r>
                                      <w:rPr>
                                        <w:color w:val="FFFFFF"/>
                                        <w:sz w:val="16"/>
                                      </w:rPr>
                                      <w:t xml:space="preserve">Associate Director of </w:t>
                                    </w:r>
                                  </w:p>
                                </w:txbxContent>
                              </wps:txbx>
                              <wps:bodyPr horzOverflow="overflow" vert="horz" lIns="0" tIns="0" rIns="0" bIns="0" rtlCol="0">
                                <a:noAutofit/>
                              </wps:bodyPr>
                            </wps:wsp>
                            <wps:wsp>
                              <wps:cNvPr id="537" name="Rectangle 537"/>
                              <wps:cNvSpPr/>
                              <wps:spPr>
                                <a:xfrm>
                                  <a:off x="317754" y="192913"/>
                                  <a:ext cx="677389" cy="138323"/>
                                </a:xfrm>
                                <a:prstGeom prst="rect">
                                  <a:avLst/>
                                </a:prstGeom>
                                <a:ln>
                                  <a:noFill/>
                                </a:ln>
                              </wps:spPr>
                              <wps:txbx>
                                <w:txbxContent>
                                  <w:p w:rsidR="00901C56" w:rsidRDefault="00795B11">
                                    <w:r>
                                      <w:rPr>
                                        <w:color w:val="FFFFFF"/>
                                        <w:sz w:val="16"/>
                                      </w:rPr>
                                      <w:t>Patient Care</w:t>
                                    </w:r>
                                  </w:p>
                                </w:txbxContent>
                              </wps:txbx>
                              <wps:bodyPr horzOverflow="overflow" vert="horz" lIns="0" tIns="0" rIns="0" bIns="0" rtlCol="0">
                                <a:noAutofit/>
                              </wps:bodyPr>
                            </wps:wsp>
                            <wps:wsp>
                              <wps:cNvPr id="539" name="Shape 539"/>
                              <wps:cNvSpPr/>
                              <wps:spPr>
                                <a:xfrm>
                                  <a:off x="488696" y="390906"/>
                                  <a:ext cx="165608" cy="137922"/>
                                </a:xfrm>
                                <a:custGeom>
                                  <a:avLst/>
                                  <a:gdLst/>
                                  <a:ahLst/>
                                  <a:cxnLst/>
                                  <a:rect l="0" t="0" r="0" b="0"/>
                                  <a:pathLst>
                                    <a:path w="165608" h="137922">
                                      <a:moveTo>
                                        <a:pt x="33147" y="0"/>
                                      </a:moveTo>
                                      <a:lnTo>
                                        <a:pt x="132461" y="0"/>
                                      </a:lnTo>
                                      <a:lnTo>
                                        <a:pt x="132461" y="68961"/>
                                      </a:lnTo>
                                      <a:lnTo>
                                        <a:pt x="165608" y="68961"/>
                                      </a:lnTo>
                                      <a:lnTo>
                                        <a:pt x="82804" y="137922"/>
                                      </a:lnTo>
                                      <a:lnTo>
                                        <a:pt x="0" y="68961"/>
                                      </a:lnTo>
                                      <a:lnTo>
                                        <a:pt x="33147" y="68961"/>
                                      </a:lnTo>
                                      <a:lnTo>
                                        <a:pt x="33147" y="0"/>
                                      </a:lnTo>
                                      <a:close/>
                                    </a:path>
                                  </a:pathLst>
                                </a:custGeom>
                                <a:ln w="0" cap="flat">
                                  <a:round/>
                                </a:ln>
                              </wps:spPr>
                              <wps:style>
                                <a:lnRef idx="0">
                                  <a:srgbClr val="000000">
                                    <a:alpha val="0"/>
                                  </a:srgbClr>
                                </a:lnRef>
                                <a:fillRef idx="1">
                                  <a:srgbClr val="B2C1DB"/>
                                </a:fillRef>
                                <a:effectRef idx="0">
                                  <a:scrgbClr r="0" g="0" b="0"/>
                                </a:effectRef>
                                <a:fontRef idx="none"/>
                              </wps:style>
                              <wps:bodyPr/>
                            </wps:wsp>
                            <wps:wsp>
                              <wps:cNvPr id="540" name="Shape 540"/>
                              <wps:cNvSpPr/>
                              <wps:spPr>
                                <a:xfrm>
                                  <a:off x="0" y="551815"/>
                                  <a:ext cx="1143000" cy="368046"/>
                                </a:xfrm>
                                <a:custGeom>
                                  <a:avLst/>
                                  <a:gdLst/>
                                  <a:ahLst/>
                                  <a:cxnLst/>
                                  <a:rect l="0" t="0" r="0" b="0"/>
                                  <a:pathLst>
                                    <a:path w="1143000" h="368046">
                                      <a:moveTo>
                                        <a:pt x="36830" y="0"/>
                                      </a:moveTo>
                                      <a:lnTo>
                                        <a:pt x="1106170" y="0"/>
                                      </a:lnTo>
                                      <a:cubicBezTo>
                                        <a:pt x="1126490" y="0"/>
                                        <a:pt x="1143000" y="16510"/>
                                        <a:pt x="1143000" y="36830"/>
                                      </a:cubicBezTo>
                                      <a:lnTo>
                                        <a:pt x="1143000" y="331216"/>
                                      </a:lnTo>
                                      <a:cubicBezTo>
                                        <a:pt x="1143000" y="351536"/>
                                        <a:pt x="1126490" y="368046"/>
                                        <a:pt x="1106170" y="368046"/>
                                      </a:cubicBezTo>
                                      <a:lnTo>
                                        <a:pt x="36830" y="368046"/>
                                      </a:lnTo>
                                      <a:cubicBezTo>
                                        <a:pt x="16510" y="368046"/>
                                        <a:pt x="0" y="351536"/>
                                        <a:pt x="0" y="331216"/>
                                      </a:cubicBezTo>
                                      <a:lnTo>
                                        <a:pt x="0" y="36830"/>
                                      </a:lnTo>
                                      <a:cubicBezTo>
                                        <a:pt x="0" y="16510"/>
                                        <a:pt x="16510" y="0"/>
                                        <a:pt x="36830" y="0"/>
                                      </a:cubicBez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541" name="Shape 541"/>
                              <wps:cNvSpPr/>
                              <wps:spPr>
                                <a:xfrm>
                                  <a:off x="0" y="551815"/>
                                  <a:ext cx="1143000" cy="368046"/>
                                </a:xfrm>
                                <a:custGeom>
                                  <a:avLst/>
                                  <a:gdLst/>
                                  <a:ahLst/>
                                  <a:cxnLst/>
                                  <a:rect l="0" t="0" r="0" b="0"/>
                                  <a:pathLst>
                                    <a:path w="1143000" h="368046">
                                      <a:moveTo>
                                        <a:pt x="0" y="36830"/>
                                      </a:moveTo>
                                      <a:cubicBezTo>
                                        <a:pt x="0" y="16510"/>
                                        <a:pt x="16510" y="0"/>
                                        <a:pt x="36830" y="0"/>
                                      </a:cubicBezTo>
                                      <a:lnTo>
                                        <a:pt x="1106170" y="0"/>
                                      </a:lnTo>
                                      <a:cubicBezTo>
                                        <a:pt x="1126490" y="0"/>
                                        <a:pt x="1143000" y="16510"/>
                                        <a:pt x="1143000" y="36830"/>
                                      </a:cubicBezTo>
                                      <a:lnTo>
                                        <a:pt x="1143000" y="331216"/>
                                      </a:lnTo>
                                      <a:cubicBezTo>
                                        <a:pt x="1143000" y="351536"/>
                                        <a:pt x="1126490" y="368046"/>
                                        <a:pt x="1106170" y="368046"/>
                                      </a:cubicBezTo>
                                      <a:lnTo>
                                        <a:pt x="36830" y="368046"/>
                                      </a:lnTo>
                                      <a:cubicBezTo>
                                        <a:pt x="16510" y="368046"/>
                                        <a:pt x="0" y="351536"/>
                                        <a:pt x="0" y="331216"/>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542" name="Rectangle 542"/>
                              <wps:cNvSpPr/>
                              <wps:spPr>
                                <a:xfrm>
                                  <a:off x="258318" y="687832"/>
                                  <a:ext cx="833019" cy="138323"/>
                                </a:xfrm>
                                <a:prstGeom prst="rect">
                                  <a:avLst/>
                                </a:prstGeom>
                                <a:ln>
                                  <a:noFill/>
                                </a:ln>
                              </wps:spPr>
                              <wps:txbx>
                                <w:txbxContent>
                                  <w:p w:rsidR="00901C56" w:rsidRDefault="00795B11">
                                    <w:r>
                                      <w:rPr>
                                        <w:color w:val="FFFFFF"/>
                                        <w:sz w:val="16"/>
                                      </w:rPr>
                                      <w:t>Clinical Matron</w:t>
                                    </w:r>
                                  </w:p>
                                </w:txbxContent>
                              </wps:txbx>
                              <wps:bodyPr horzOverflow="overflow" vert="horz" lIns="0" tIns="0" rIns="0" bIns="0" rtlCol="0">
                                <a:noAutofit/>
                              </wps:bodyPr>
                            </wps:wsp>
                            <wps:wsp>
                              <wps:cNvPr id="544" name="Shape 544"/>
                              <wps:cNvSpPr/>
                              <wps:spPr>
                                <a:xfrm>
                                  <a:off x="488696" y="942848"/>
                                  <a:ext cx="165608" cy="137922"/>
                                </a:xfrm>
                                <a:custGeom>
                                  <a:avLst/>
                                  <a:gdLst/>
                                  <a:ahLst/>
                                  <a:cxnLst/>
                                  <a:rect l="0" t="0" r="0" b="0"/>
                                  <a:pathLst>
                                    <a:path w="165608" h="137922">
                                      <a:moveTo>
                                        <a:pt x="33147" y="0"/>
                                      </a:moveTo>
                                      <a:lnTo>
                                        <a:pt x="132461" y="0"/>
                                      </a:lnTo>
                                      <a:lnTo>
                                        <a:pt x="132461" y="68961"/>
                                      </a:lnTo>
                                      <a:lnTo>
                                        <a:pt x="165608" y="68961"/>
                                      </a:lnTo>
                                      <a:lnTo>
                                        <a:pt x="82804" y="137922"/>
                                      </a:lnTo>
                                      <a:lnTo>
                                        <a:pt x="0" y="68961"/>
                                      </a:lnTo>
                                      <a:lnTo>
                                        <a:pt x="33147" y="68961"/>
                                      </a:lnTo>
                                      <a:lnTo>
                                        <a:pt x="33147" y="0"/>
                                      </a:lnTo>
                                      <a:close/>
                                    </a:path>
                                  </a:pathLst>
                                </a:custGeom>
                                <a:ln w="0" cap="flat">
                                  <a:round/>
                                </a:ln>
                              </wps:spPr>
                              <wps:style>
                                <a:lnRef idx="0">
                                  <a:srgbClr val="000000">
                                    <a:alpha val="0"/>
                                  </a:srgbClr>
                                </a:lnRef>
                                <a:fillRef idx="1">
                                  <a:srgbClr val="B2C1DB"/>
                                </a:fillRef>
                                <a:effectRef idx="0">
                                  <a:scrgbClr r="0" g="0" b="0"/>
                                </a:effectRef>
                                <a:fontRef idx="none"/>
                              </wps:style>
                              <wps:bodyPr/>
                            </wps:wsp>
                            <wps:wsp>
                              <wps:cNvPr id="545" name="Shape 545"/>
                              <wps:cNvSpPr/>
                              <wps:spPr>
                                <a:xfrm>
                                  <a:off x="0" y="1103757"/>
                                  <a:ext cx="1143000" cy="367919"/>
                                </a:xfrm>
                                <a:custGeom>
                                  <a:avLst/>
                                  <a:gdLst/>
                                  <a:ahLst/>
                                  <a:cxnLst/>
                                  <a:rect l="0" t="0" r="0" b="0"/>
                                  <a:pathLst>
                                    <a:path w="1143000" h="367919">
                                      <a:moveTo>
                                        <a:pt x="36830" y="0"/>
                                      </a:moveTo>
                                      <a:lnTo>
                                        <a:pt x="1106170" y="0"/>
                                      </a:lnTo>
                                      <a:cubicBezTo>
                                        <a:pt x="1126490" y="0"/>
                                        <a:pt x="1143000" y="16510"/>
                                        <a:pt x="1143000" y="36830"/>
                                      </a:cubicBezTo>
                                      <a:lnTo>
                                        <a:pt x="1143000" y="331216"/>
                                      </a:lnTo>
                                      <a:cubicBezTo>
                                        <a:pt x="1143000" y="351536"/>
                                        <a:pt x="1126490" y="367919"/>
                                        <a:pt x="1106170" y="367919"/>
                                      </a:cubicBezTo>
                                      <a:lnTo>
                                        <a:pt x="36830" y="367919"/>
                                      </a:lnTo>
                                      <a:cubicBezTo>
                                        <a:pt x="16510" y="367919"/>
                                        <a:pt x="0" y="351536"/>
                                        <a:pt x="0" y="331216"/>
                                      </a:cubicBezTo>
                                      <a:lnTo>
                                        <a:pt x="0" y="36830"/>
                                      </a:lnTo>
                                      <a:cubicBezTo>
                                        <a:pt x="0" y="16510"/>
                                        <a:pt x="16510" y="0"/>
                                        <a:pt x="36830" y="0"/>
                                      </a:cubicBez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546" name="Shape 546"/>
                              <wps:cNvSpPr/>
                              <wps:spPr>
                                <a:xfrm>
                                  <a:off x="0" y="1103757"/>
                                  <a:ext cx="1143000" cy="367919"/>
                                </a:xfrm>
                                <a:custGeom>
                                  <a:avLst/>
                                  <a:gdLst/>
                                  <a:ahLst/>
                                  <a:cxnLst/>
                                  <a:rect l="0" t="0" r="0" b="0"/>
                                  <a:pathLst>
                                    <a:path w="1143000" h="367919">
                                      <a:moveTo>
                                        <a:pt x="0" y="36830"/>
                                      </a:moveTo>
                                      <a:cubicBezTo>
                                        <a:pt x="0" y="16510"/>
                                        <a:pt x="16510" y="0"/>
                                        <a:pt x="36830" y="0"/>
                                      </a:cubicBezTo>
                                      <a:lnTo>
                                        <a:pt x="1106170" y="0"/>
                                      </a:lnTo>
                                      <a:cubicBezTo>
                                        <a:pt x="1126490" y="0"/>
                                        <a:pt x="1143000" y="16510"/>
                                        <a:pt x="1143000" y="36830"/>
                                      </a:cubicBezTo>
                                      <a:lnTo>
                                        <a:pt x="1143000" y="331216"/>
                                      </a:lnTo>
                                      <a:cubicBezTo>
                                        <a:pt x="1143000" y="351536"/>
                                        <a:pt x="1126490" y="367919"/>
                                        <a:pt x="1106170" y="367919"/>
                                      </a:cubicBezTo>
                                      <a:lnTo>
                                        <a:pt x="36830" y="367919"/>
                                      </a:lnTo>
                                      <a:cubicBezTo>
                                        <a:pt x="16510" y="367919"/>
                                        <a:pt x="0" y="351536"/>
                                        <a:pt x="0" y="331216"/>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547" name="Rectangle 547"/>
                              <wps:cNvSpPr/>
                              <wps:spPr>
                                <a:xfrm>
                                  <a:off x="46482" y="1162431"/>
                                  <a:ext cx="229453" cy="138323"/>
                                </a:xfrm>
                                <a:prstGeom prst="rect">
                                  <a:avLst/>
                                </a:prstGeom>
                                <a:ln>
                                  <a:noFill/>
                                </a:ln>
                              </wps:spPr>
                              <wps:txbx>
                                <w:txbxContent>
                                  <w:p w:rsidR="00901C56" w:rsidRDefault="00795B11">
                                    <w:r>
                                      <w:rPr>
                                        <w:color w:val="FFFFFF"/>
                                        <w:sz w:val="16"/>
                                      </w:rPr>
                                      <w:t>Non</w:t>
                                    </w:r>
                                  </w:p>
                                </w:txbxContent>
                              </wps:txbx>
                              <wps:bodyPr horzOverflow="overflow" vert="horz" lIns="0" tIns="0" rIns="0" bIns="0" rtlCol="0">
                                <a:noAutofit/>
                              </wps:bodyPr>
                            </wps:wsp>
                            <wps:wsp>
                              <wps:cNvPr id="548" name="Rectangle 548"/>
                              <wps:cNvSpPr/>
                              <wps:spPr>
                                <a:xfrm>
                                  <a:off x="218694" y="1162431"/>
                                  <a:ext cx="41556" cy="138323"/>
                                </a:xfrm>
                                <a:prstGeom prst="rect">
                                  <a:avLst/>
                                </a:prstGeom>
                                <a:ln>
                                  <a:noFill/>
                                </a:ln>
                              </wps:spPr>
                              <wps:txbx>
                                <w:txbxContent>
                                  <w:p w:rsidR="00901C56" w:rsidRDefault="00795B11">
                                    <w:r>
                                      <w:rPr>
                                        <w:color w:val="FFFFFF"/>
                                        <w:sz w:val="16"/>
                                      </w:rPr>
                                      <w:t>-</w:t>
                                    </w:r>
                                  </w:p>
                                </w:txbxContent>
                              </wps:txbx>
                              <wps:bodyPr horzOverflow="overflow" vert="horz" lIns="0" tIns="0" rIns="0" bIns="0" rtlCol="0">
                                <a:noAutofit/>
                              </wps:bodyPr>
                            </wps:wsp>
                            <wps:wsp>
                              <wps:cNvPr id="549" name="Rectangle 549"/>
                              <wps:cNvSpPr/>
                              <wps:spPr>
                                <a:xfrm>
                                  <a:off x="250698" y="1162431"/>
                                  <a:ext cx="1127985" cy="138323"/>
                                </a:xfrm>
                                <a:prstGeom prst="rect">
                                  <a:avLst/>
                                </a:prstGeom>
                                <a:ln>
                                  <a:noFill/>
                                </a:ln>
                              </wps:spPr>
                              <wps:txbx>
                                <w:txbxContent>
                                  <w:p w:rsidR="00901C56" w:rsidRDefault="00795B11">
                                    <w:r>
                                      <w:rPr>
                                        <w:color w:val="FFFFFF"/>
                                        <w:sz w:val="16"/>
                                      </w:rPr>
                                      <w:t>Medical Endoscopist</w:t>
                                    </w:r>
                                  </w:p>
                                </w:txbxContent>
                              </wps:txbx>
                              <wps:bodyPr horzOverflow="overflow" vert="horz" lIns="0" tIns="0" rIns="0" bIns="0" rtlCol="0">
                                <a:noAutofit/>
                              </wps:bodyPr>
                            </wps:wsp>
                            <wps:wsp>
                              <wps:cNvPr id="21545" name="Rectangle 21545"/>
                              <wps:cNvSpPr/>
                              <wps:spPr>
                                <a:xfrm>
                                  <a:off x="305562" y="1317879"/>
                                  <a:ext cx="41149" cy="138323"/>
                                </a:xfrm>
                                <a:prstGeom prst="rect">
                                  <a:avLst/>
                                </a:prstGeom>
                                <a:ln>
                                  <a:noFill/>
                                </a:ln>
                              </wps:spPr>
                              <wps:txbx>
                                <w:txbxContent>
                                  <w:p w:rsidR="00901C56" w:rsidRDefault="00795B11">
                                    <w:r>
                                      <w:rPr>
                                        <w:color w:val="FFFFFF"/>
                                        <w:sz w:val="16"/>
                                      </w:rPr>
                                      <w:t>(</w:t>
                                    </w:r>
                                  </w:p>
                                </w:txbxContent>
                              </wps:txbx>
                              <wps:bodyPr horzOverflow="overflow" vert="horz" lIns="0" tIns="0" rIns="0" bIns="0" rtlCol="0">
                                <a:noAutofit/>
                              </wps:bodyPr>
                            </wps:wsp>
                            <wps:wsp>
                              <wps:cNvPr id="21547" name="Rectangle 21547"/>
                              <wps:cNvSpPr/>
                              <wps:spPr>
                                <a:xfrm>
                                  <a:off x="336092" y="1317879"/>
                                  <a:ext cx="626734" cy="138323"/>
                                </a:xfrm>
                                <a:prstGeom prst="rect">
                                  <a:avLst/>
                                </a:prstGeom>
                                <a:ln>
                                  <a:noFill/>
                                </a:ln>
                              </wps:spPr>
                              <wps:txbx>
                                <w:txbxContent>
                                  <w:p w:rsidR="00901C56" w:rsidRDefault="00795B11">
                                    <w:r>
                                      <w:rPr>
                                        <w:color w:val="FFFFFF"/>
                                        <w:sz w:val="16"/>
                                      </w:rPr>
                                      <w:t>Post holder</w:t>
                                    </w:r>
                                  </w:p>
                                </w:txbxContent>
                              </wps:txbx>
                              <wps:bodyPr horzOverflow="overflow" vert="horz" lIns="0" tIns="0" rIns="0" bIns="0" rtlCol="0">
                                <a:noAutofit/>
                              </wps:bodyPr>
                            </wps:wsp>
                            <wps:wsp>
                              <wps:cNvPr id="21546" name="Rectangle 21546"/>
                              <wps:cNvSpPr/>
                              <wps:spPr>
                                <a:xfrm>
                                  <a:off x="806708" y="1317879"/>
                                  <a:ext cx="41148" cy="138323"/>
                                </a:xfrm>
                                <a:prstGeom prst="rect">
                                  <a:avLst/>
                                </a:prstGeom>
                                <a:ln>
                                  <a:noFill/>
                                </a:ln>
                              </wps:spPr>
                              <wps:txbx>
                                <w:txbxContent>
                                  <w:p w:rsidR="00901C56" w:rsidRDefault="00795B11">
                                    <w:r>
                                      <w:rPr>
                                        <w:color w:val="FFFFFF"/>
                                        <w:sz w:val="16"/>
                                      </w:rPr>
                                      <w:t>)</w:t>
                                    </w:r>
                                  </w:p>
                                </w:txbxContent>
                              </wps:txbx>
                              <wps:bodyPr horzOverflow="overflow" vert="horz" lIns="0" tIns="0" rIns="0" bIns="0" rtlCol="0">
                                <a:noAutofit/>
                              </wps:bodyPr>
                            </wps:wsp>
                            <wps:wsp>
                              <wps:cNvPr id="552" name="Shape 552"/>
                              <wps:cNvSpPr/>
                              <wps:spPr>
                                <a:xfrm>
                                  <a:off x="488696" y="1494663"/>
                                  <a:ext cx="165608" cy="138049"/>
                                </a:xfrm>
                                <a:custGeom>
                                  <a:avLst/>
                                  <a:gdLst/>
                                  <a:ahLst/>
                                  <a:cxnLst/>
                                  <a:rect l="0" t="0" r="0" b="0"/>
                                  <a:pathLst>
                                    <a:path w="165608" h="138049">
                                      <a:moveTo>
                                        <a:pt x="33147" y="0"/>
                                      </a:moveTo>
                                      <a:lnTo>
                                        <a:pt x="132461" y="0"/>
                                      </a:lnTo>
                                      <a:lnTo>
                                        <a:pt x="132461" y="69088"/>
                                      </a:lnTo>
                                      <a:lnTo>
                                        <a:pt x="165608" y="69088"/>
                                      </a:lnTo>
                                      <a:lnTo>
                                        <a:pt x="82804" y="138049"/>
                                      </a:lnTo>
                                      <a:lnTo>
                                        <a:pt x="0" y="69088"/>
                                      </a:lnTo>
                                      <a:lnTo>
                                        <a:pt x="33147" y="69088"/>
                                      </a:lnTo>
                                      <a:lnTo>
                                        <a:pt x="33147" y="0"/>
                                      </a:lnTo>
                                      <a:close/>
                                    </a:path>
                                  </a:pathLst>
                                </a:custGeom>
                                <a:ln w="0" cap="flat">
                                  <a:round/>
                                </a:ln>
                              </wps:spPr>
                              <wps:style>
                                <a:lnRef idx="0">
                                  <a:srgbClr val="000000">
                                    <a:alpha val="0"/>
                                  </a:srgbClr>
                                </a:lnRef>
                                <a:fillRef idx="1">
                                  <a:srgbClr val="B2C1DB"/>
                                </a:fillRef>
                                <a:effectRef idx="0">
                                  <a:scrgbClr r="0" g="0" b="0"/>
                                </a:effectRef>
                                <a:fontRef idx="none"/>
                              </wps:style>
                              <wps:bodyPr/>
                            </wps:wsp>
                            <wps:wsp>
                              <wps:cNvPr id="553" name="Shape 553"/>
                              <wps:cNvSpPr/>
                              <wps:spPr>
                                <a:xfrm>
                                  <a:off x="0" y="1655699"/>
                                  <a:ext cx="1143000" cy="367919"/>
                                </a:xfrm>
                                <a:custGeom>
                                  <a:avLst/>
                                  <a:gdLst/>
                                  <a:ahLst/>
                                  <a:cxnLst/>
                                  <a:rect l="0" t="0" r="0" b="0"/>
                                  <a:pathLst>
                                    <a:path w="1143000" h="367919">
                                      <a:moveTo>
                                        <a:pt x="36830" y="0"/>
                                      </a:moveTo>
                                      <a:lnTo>
                                        <a:pt x="1106170" y="0"/>
                                      </a:lnTo>
                                      <a:cubicBezTo>
                                        <a:pt x="1126490" y="0"/>
                                        <a:pt x="1143000" y="16510"/>
                                        <a:pt x="1143000" y="36830"/>
                                      </a:cubicBezTo>
                                      <a:lnTo>
                                        <a:pt x="1143000" y="331089"/>
                                      </a:lnTo>
                                      <a:cubicBezTo>
                                        <a:pt x="1143000" y="351409"/>
                                        <a:pt x="1126490" y="367919"/>
                                        <a:pt x="1106170" y="367919"/>
                                      </a:cubicBezTo>
                                      <a:lnTo>
                                        <a:pt x="36830" y="367919"/>
                                      </a:lnTo>
                                      <a:cubicBezTo>
                                        <a:pt x="16510" y="367919"/>
                                        <a:pt x="0" y="351409"/>
                                        <a:pt x="0" y="331089"/>
                                      </a:cubicBezTo>
                                      <a:lnTo>
                                        <a:pt x="0" y="36830"/>
                                      </a:lnTo>
                                      <a:cubicBezTo>
                                        <a:pt x="0" y="16510"/>
                                        <a:pt x="16510" y="0"/>
                                        <a:pt x="36830" y="0"/>
                                      </a:cubicBez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554" name="Shape 554"/>
                              <wps:cNvSpPr/>
                              <wps:spPr>
                                <a:xfrm>
                                  <a:off x="0" y="1655699"/>
                                  <a:ext cx="1143000" cy="367919"/>
                                </a:xfrm>
                                <a:custGeom>
                                  <a:avLst/>
                                  <a:gdLst/>
                                  <a:ahLst/>
                                  <a:cxnLst/>
                                  <a:rect l="0" t="0" r="0" b="0"/>
                                  <a:pathLst>
                                    <a:path w="1143000" h="367919">
                                      <a:moveTo>
                                        <a:pt x="0" y="36830"/>
                                      </a:moveTo>
                                      <a:cubicBezTo>
                                        <a:pt x="0" y="16510"/>
                                        <a:pt x="16510" y="0"/>
                                        <a:pt x="36830" y="0"/>
                                      </a:cubicBezTo>
                                      <a:lnTo>
                                        <a:pt x="1106170" y="0"/>
                                      </a:lnTo>
                                      <a:cubicBezTo>
                                        <a:pt x="1126490" y="0"/>
                                        <a:pt x="1143000" y="16510"/>
                                        <a:pt x="1143000" y="36830"/>
                                      </a:cubicBezTo>
                                      <a:lnTo>
                                        <a:pt x="1143000" y="331089"/>
                                      </a:lnTo>
                                      <a:cubicBezTo>
                                        <a:pt x="1143000" y="351409"/>
                                        <a:pt x="1126490" y="367919"/>
                                        <a:pt x="1106170" y="367919"/>
                                      </a:cubicBezTo>
                                      <a:lnTo>
                                        <a:pt x="36830" y="367919"/>
                                      </a:lnTo>
                                      <a:cubicBezTo>
                                        <a:pt x="16510" y="367919"/>
                                        <a:pt x="0" y="351409"/>
                                        <a:pt x="0" y="331089"/>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555" name="Rectangle 555"/>
                              <wps:cNvSpPr/>
                              <wps:spPr>
                                <a:xfrm>
                                  <a:off x="166878" y="1736090"/>
                                  <a:ext cx="1108429" cy="138324"/>
                                </a:xfrm>
                                <a:prstGeom prst="rect">
                                  <a:avLst/>
                                </a:prstGeom>
                                <a:ln>
                                  <a:noFill/>
                                </a:ln>
                              </wps:spPr>
                              <wps:txbx>
                                <w:txbxContent>
                                  <w:p w:rsidR="00901C56" w:rsidRDefault="00795B11">
                                    <w:r>
                                      <w:rPr>
                                        <w:color w:val="FFFFFF"/>
                                        <w:sz w:val="16"/>
                                      </w:rPr>
                                      <w:t xml:space="preserve">Clinical Endoscopist </w:t>
                                    </w:r>
                                  </w:p>
                                </w:txbxContent>
                              </wps:txbx>
                              <wps:bodyPr horzOverflow="overflow" vert="horz" lIns="0" tIns="0" rIns="0" bIns="0" rtlCol="0">
                                <a:noAutofit/>
                              </wps:bodyPr>
                            </wps:wsp>
                            <wps:wsp>
                              <wps:cNvPr id="556" name="Rectangle 556"/>
                              <wps:cNvSpPr/>
                              <wps:spPr>
                                <a:xfrm>
                                  <a:off x="456438" y="1848866"/>
                                  <a:ext cx="307324" cy="138324"/>
                                </a:xfrm>
                                <a:prstGeom prst="rect">
                                  <a:avLst/>
                                </a:prstGeom>
                                <a:ln>
                                  <a:noFill/>
                                </a:ln>
                              </wps:spPr>
                              <wps:txbx>
                                <w:txbxContent>
                                  <w:p w:rsidR="00901C56" w:rsidRDefault="00795B11">
                                    <w:r>
                                      <w:rPr>
                                        <w:color w:val="FFFFFF"/>
                                        <w:sz w:val="16"/>
                                      </w:rPr>
                                      <w:t>Team</w:t>
                                    </w:r>
                                  </w:p>
                                </w:txbxContent>
                              </wps:txbx>
                              <wps:bodyPr horzOverflow="overflow" vert="horz" lIns="0" tIns="0" rIns="0" bIns="0" rtlCol="0">
                                <a:noAutofit/>
                              </wps:bodyPr>
                            </wps:wsp>
                          </wpg:wgp>
                        </a:graphicData>
                      </a:graphic>
                    </wp:inline>
                  </w:drawing>
                </mc:Choice>
                <mc:Fallback xmlns:a="http://schemas.openxmlformats.org/drawingml/2006/main">
                  <w:pict>
                    <v:group id="Group 22677" style="width:90pt;height:159.34pt;mso-position-horizontal-relative:char;mso-position-vertical-relative:line" coordsize="11430,20236">
                      <v:shape id="Shape 534" style="position:absolute;width:11430;height:3679;left:0;top:0;" coordsize="1143000,367919" path="m36830,0l1106170,0c1126490,0,1143000,16383,1143000,36703l1143000,331089c1143000,351409,1126490,367919,1106170,367919l36830,367919c16510,367919,0,351409,0,331089l0,36703c0,16383,16510,0,36830,0x">
                        <v:stroke weight="0pt" endcap="flat" joinstyle="miter" miterlimit="10" on="false" color="#000000" opacity="0"/>
                        <v:fill on="true" color="#4f81bd"/>
                      </v:shape>
                      <v:shape id="Shape 535" style="position:absolute;width:11430;height:3679;left:0;top:0;" coordsize="1143000,367919" path="m0,36703c0,16383,16510,0,36830,0l1106170,0c1126490,0,1143000,16383,1143000,36703l1143000,331089c1143000,351409,1126490,367919,1106170,367919l36830,367919c16510,367919,0,351409,0,331089x">
                        <v:stroke weight="2pt" endcap="flat" joinstyle="round" on="true" color="#ffffff"/>
                        <v:fill on="false" color="#000000" opacity="0"/>
                      </v:shape>
                      <v:rect id="Rectangle 536" style="position:absolute;width:11734;height:1383;left:1424;top:801;" filled="f" stroked="f">
                        <v:textbox inset="0,0,0,0">
                          <w:txbxContent>
                            <w:p>
                              <w:pPr>
                                <w:spacing w:before="0" w:after="160" w:line="259" w:lineRule="auto"/>
                              </w:pPr>
                              <w:r>
                                <w:rPr>
                                  <w:rFonts w:cs="Calibri" w:hAnsi="Calibri" w:eastAsia="Calibri" w:ascii="Calibri"/>
                                  <w:color w:val="ffffff"/>
                                  <w:sz w:val="16"/>
                                </w:rPr>
                                <w:t xml:space="preserve">Associate Director of </w:t>
                              </w:r>
                            </w:p>
                          </w:txbxContent>
                        </v:textbox>
                      </v:rect>
                      <v:rect id="Rectangle 537" style="position:absolute;width:6773;height:1383;left:3177;top:1929;" filled="f" stroked="f">
                        <v:textbox inset="0,0,0,0">
                          <w:txbxContent>
                            <w:p>
                              <w:pPr>
                                <w:spacing w:before="0" w:after="160" w:line="259" w:lineRule="auto"/>
                              </w:pPr>
                              <w:r>
                                <w:rPr>
                                  <w:rFonts w:cs="Calibri" w:hAnsi="Calibri" w:eastAsia="Calibri" w:ascii="Calibri"/>
                                  <w:color w:val="ffffff"/>
                                  <w:sz w:val="16"/>
                                </w:rPr>
                                <w:t xml:space="preserve">Patient Care</w:t>
                              </w:r>
                            </w:p>
                          </w:txbxContent>
                        </v:textbox>
                      </v:rect>
                      <v:shape id="Shape 539" style="position:absolute;width:1656;height:1379;left:4886;top:3909;" coordsize="165608,137922" path="m33147,0l132461,0l132461,68961l165608,68961l82804,137922l0,68961l33147,68961l33147,0x">
                        <v:stroke weight="0pt" endcap="flat" joinstyle="round" on="false" color="#000000" opacity="0"/>
                        <v:fill on="true" color="#b2c1db"/>
                      </v:shape>
                      <v:shape id="Shape 540" style="position:absolute;width:11430;height:3680;left:0;top:5518;" coordsize="1143000,368046" path="m36830,0l1106170,0c1126490,0,1143000,16510,1143000,36830l1143000,331216c1143000,351536,1126490,368046,1106170,368046l36830,368046c16510,368046,0,351536,0,331216l0,36830c0,16510,16510,0,36830,0x">
                        <v:stroke weight="0pt" endcap="flat" joinstyle="round" on="false" color="#000000" opacity="0"/>
                        <v:fill on="true" color="#4f81bd"/>
                      </v:shape>
                      <v:shape id="Shape 541" style="position:absolute;width:11430;height:3680;left:0;top:5518;" coordsize="1143000,368046" path="m0,36830c0,16510,16510,0,36830,0l1106170,0c1126490,0,1143000,16510,1143000,36830l1143000,331216c1143000,351536,1126490,368046,1106170,368046l36830,368046c16510,368046,0,351536,0,331216x">
                        <v:stroke weight="2pt" endcap="flat" joinstyle="round" on="true" color="#ffffff"/>
                        <v:fill on="false" color="#000000" opacity="0"/>
                      </v:shape>
                      <v:rect id="Rectangle 542" style="position:absolute;width:8330;height:1383;left:2583;top:6878;" filled="f" stroked="f">
                        <v:textbox inset="0,0,0,0">
                          <w:txbxContent>
                            <w:p>
                              <w:pPr>
                                <w:spacing w:before="0" w:after="160" w:line="259" w:lineRule="auto"/>
                              </w:pPr>
                              <w:r>
                                <w:rPr>
                                  <w:rFonts w:cs="Calibri" w:hAnsi="Calibri" w:eastAsia="Calibri" w:ascii="Calibri"/>
                                  <w:color w:val="ffffff"/>
                                  <w:sz w:val="16"/>
                                </w:rPr>
                                <w:t xml:space="preserve">Clinical Matron</w:t>
                              </w:r>
                            </w:p>
                          </w:txbxContent>
                        </v:textbox>
                      </v:rect>
                      <v:shape id="Shape 544" style="position:absolute;width:1656;height:1379;left:4886;top:9428;" coordsize="165608,137922" path="m33147,0l132461,0l132461,68961l165608,68961l82804,137922l0,68961l33147,68961l33147,0x">
                        <v:stroke weight="0pt" endcap="flat" joinstyle="round" on="false" color="#000000" opacity="0"/>
                        <v:fill on="true" color="#b2c1db"/>
                      </v:shape>
                      <v:shape id="Shape 545" style="position:absolute;width:11430;height:3679;left:0;top:11037;" coordsize="1143000,367919" path="m36830,0l1106170,0c1126490,0,1143000,16510,1143000,36830l1143000,331216c1143000,351536,1126490,367919,1106170,367919l36830,367919c16510,367919,0,351536,0,331216l0,36830c0,16510,16510,0,36830,0x">
                        <v:stroke weight="0pt" endcap="flat" joinstyle="round" on="false" color="#000000" opacity="0"/>
                        <v:fill on="true" color="#4f81bd"/>
                      </v:shape>
                      <v:shape id="Shape 546" style="position:absolute;width:11430;height:3679;left:0;top:11037;" coordsize="1143000,367919" path="m0,36830c0,16510,16510,0,36830,0l1106170,0c1126490,0,1143000,16510,1143000,36830l1143000,331216c1143000,351536,1126490,367919,1106170,367919l36830,367919c16510,367919,0,351536,0,331216x">
                        <v:stroke weight="2pt" endcap="flat" joinstyle="round" on="true" color="#ffffff"/>
                        <v:fill on="false" color="#000000" opacity="0"/>
                      </v:shape>
                      <v:rect id="Rectangle 547" style="position:absolute;width:2294;height:1383;left:464;top:11624;" filled="f" stroked="f">
                        <v:textbox inset="0,0,0,0">
                          <w:txbxContent>
                            <w:p>
                              <w:pPr>
                                <w:spacing w:before="0" w:after="160" w:line="259" w:lineRule="auto"/>
                              </w:pPr>
                              <w:r>
                                <w:rPr>
                                  <w:rFonts w:cs="Calibri" w:hAnsi="Calibri" w:eastAsia="Calibri" w:ascii="Calibri"/>
                                  <w:color w:val="ffffff"/>
                                  <w:sz w:val="16"/>
                                </w:rPr>
                                <w:t xml:space="preserve">Non</w:t>
                              </w:r>
                            </w:p>
                          </w:txbxContent>
                        </v:textbox>
                      </v:rect>
                      <v:rect id="Rectangle 548" style="position:absolute;width:415;height:1383;left:2186;top:11624;" filled="f" stroked="f">
                        <v:textbox inset="0,0,0,0">
                          <w:txbxContent>
                            <w:p>
                              <w:pPr>
                                <w:spacing w:before="0" w:after="160" w:line="259" w:lineRule="auto"/>
                              </w:pPr>
                              <w:r>
                                <w:rPr>
                                  <w:rFonts w:cs="Calibri" w:hAnsi="Calibri" w:eastAsia="Calibri" w:ascii="Calibri"/>
                                  <w:color w:val="ffffff"/>
                                  <w:sz w:val="16"/>
                                </w:rPr>
                                <w:t xml:space="preserve">-</w:t>
                              </w:r>
                            </w:p>
                          </w:txbxContent>
                        </v:textbox>
                      </v:rect>
                      <v:rect id="Rectangle 549" style="position:absolute;width:11279;height:1383;left:2506;top:11624;" filled="f" stroked="f">
                        <v:textbox inset="0,0,0,0">
                          <w:txbxContent>
                            <w:p>
                              <w:pPr>
                                <w:spacing w:before="0" w:after="160" w:line="259" w:lineRule="auto"/>
                              </w:pPr>
                              <w:r>
                                <w:rPr>
                                  <w:rFonts w:cs="Calibri" w:hAnsi="Calibri" w:eastAsia="Calibri" w:ascii="Calibri"/>
                                  <w:color w:val="ffffff"/>
                                  <w:sz w:val="16"/>
                                </w:rPr>
                                <w:t xml:space="preserve">Medical Endoscopist</w:t>
                              </w:r>
                            </w:p>
                          </w:txbxContent>
                        </v:textbox>
                      </v:rect>
                      <v:rect id="Rectangle 21545" style="position:absolute;width:411;height:1383;left:3055;top:13178;" filled="f" stroked="f">
                        <v:textbox inset="0,0,0,0">
                          <w:txbxContent>
                            <w:p>
                              <w:pPr>
                                <w:spacing w:before="0" w:after="160" w:line="259" w:lineRule="auto"/>
                              </w:pPr>
                              <w:r>
                                <w:rPr>
                                  <w:rFonts w:cs="Calibri" w:hAnsi="Calibri" w:eastAsia="Calibri" w:ascii="Calibri"/>
                                  <w:color w:val="ffffff"/>
                                  <w:sz w:val="16"/>
                                </w:rPr>
                                <w:t xml:space="preserve">(</w:t>
                              </w:r>
                            </w:p>
                          </w:txbxContent>
                        </v:textbox>
                      </v:rect>
                      <v:rect id="Rectangle 21547" style="position:absolute;width:6267;height:1383;left:3360;top:13178;" filled="f" stroked="f">
                        <v:textbox inset="0,0,0,0">
                          <w:txbxContent>
                            <w:p>
                              <w:pPr>
                                <w:spacing w:before="0" w:after="160" w:line="259" w:lineRule="auto"/>
                              </w:pPr>
                              <w:r>
                                <w:rPr>
                                  <w:rFonts w:cs="Calibri" w:hAnsi="Calibri" w:eastAsia="Calibri" w:ascii="Calibri"/>
                                  <w:color w:val="ffffff"/>
                                  <w:sz w:val="16"/>
                                </w:rPr>
                                <w:t xml:space="preserve">Post holder</w:t>
                              </w:r>
                            </w:p>
                          </w:txbxContent>
                        </v:textbox>
                      </v:rect>
                      <v:rect id="Rectangle 21546" style="position:absolute;width:411;height:1383;left:8067;top:13178;" filled="f" stroked="f">
                        <v:textbox inset="0,0,0,0">
                          <w:txbxContent>
                            <w:p>
                              <w:pPr>
                                <w:spacing w:before="0" w:after="160" w:line="259" w:lineRule="auto"/>
                              </w:pPr>
                              <w:r>
                                <w:rPr>
                                  <w:rFonts w:cs="Calibri" w:hAnsi="Calibri" w:eastAsia="Calibri" w:ascii="Calibri"/>
                                  <w:color w:val="ffffff"/>
                                  <w:sz w:val="16"/>
                                </w:rPr>
                                <w:t xml:space="preserve">)</w:t>
                              </w:r>
                            </w:p>
                          </w:txbxContent>
                        </v:textbox>
                      </v:rect>
                      <v:shape id="Shape 552" style="position:absolute;width:1656;height:1380;left:4886;top:14946;" coordsize="165608,138049" path="m33147,0l132461,0l132461,69088l165608,69088l82804,138049l0,69088l33147,69088l33147,0x">
                        <v:stroke weight="0pt" endcap="flat" joinstyle="round" on="false" color="#000000" opacity="0"/>
                        <v:fill on="true" color="#b2c1db"/>
                      </v:shape>
                      <v:shape id="Shape 553" style="position:absolute;width:11430;height:3679;left:0;top:16556;" coordsize="1143000,367919" path="m36830,0l1106170,0c1126490,0,1143000,16510,1143000,36830l1143000,331089c1143000,351409,1126490,367919,1106170,367919l36830,367919c16510,367919,0,351409,0,331089l0,36830c0,16510,16510,0,36830,0x">
                        <v:stroke weight="0pt" endcap="flat" joinstyle="round" on="false" color="#000000" opacity="0"/>
                        <v:fill on="true" color="#4f81bd"/>
                      </v:shape>
                      <v:shape id="Shape 554" style="position:absolute;width:11430;height:3679;left:0;top:16556;" coordsize="1143000,367919" path="m0,36830c0,16510,16510,0,36830,0l1106170,0c1126490,0,1143000,16510,1143000,36830l1143000,331089c1143000,351409,1126490,367919,1106170,367919l36830,367919c16510,367919,0,351409,0,331089x">
                        <v:stroke weight="2pt" endcap="flat" joinstyle="round" on="true" color="#ffffff"/>
                        <v:fill on="false" color="#000000" opacity="0"/>
                      </v:shape>
                      <v:rect id="Rectangle 555" style="position:absolute;width:11084;height:1383;left:1668;top:17360;" filled="f" stroked="f">
                        <v:textbox inset="0,0,0,0">
                          <w:txbxContent>
                            <w:p>
                              <w:pPr>
                                <w:spacing w:before="0" w:after="160" w:line="259" w:lineRule="auto"/>
                              </w:pPr>
                              <w:r>
                                <w:rPr>
                                  <w:rFonts w:cs="Calibri" w:hAnsi="Calibri" w:eastAsia="Calibri" w:ascii="Calibri"/>
                                  <w:color w:val="ffffff"/>
                                  <w:sz w:val="16"/>
                                </w:rPr>
                                <w:t xml:space="preserve">Clinical Endoscopist </w:t>
                              </w:r>
                            </w:p>
                          </w:txbxContent>
                        </v:textbox>
                      </v:rect>
                      <v:rect id="Rectangle 556" style="position:absolute;width:3073;height:1383;left:4564;top:18488;" filled="f" stroked="f">
                        <v:textbox inset="0,0,0,0">
                          <w:txbxContent>
                            <w:p>
                              <w:pPr>
                                <w:spacing w:before="0" w:after="160" w:line="259" w:lineRule="auto"/>
                              </w:pPr>
                              <w:r>
                                <w:rPr>
                                  <w:rFonts w:cs="Calibri" w:hAnsi="Calibri" w:eastAsia="Calibri" w:ascii="Calibri"/>
                                  <w:color w:val="ffffff"/>
                                  <w:sz w:val="16"/>
                                </w:rPr>
                                <w:t xml:space="preserve">Team</w:t>
                              </w:r>
                            </w:p>
                          </w:txbxContent>
                        </v:textbox>
                      </v:rect>
                    </v:group>
                  </w:pict>
                </mc:Fallback>
              </mc:AlternateContent>
            </w:r>
            <w:r>
              <w:rPr>
                <w:rFonts w:ascii="Arial" w:eastAsia="Arial" w:hAnsi="Arial" w:cs="Arial"/>
              </w:rPr>
              <w:tab/>
              <w:t xml:space="preserve">  </w:t>
            </w:r>
          </w:p>
        </w:tc>
      </w:tr>
      <w:tr w:rsidR="00901C56">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 xml:space="preserve">FREEDOM TO ACT  </w:t>
            </w:r>
          </w:p>
        </w:tc>
      </w:tr>
      <w:tr w:rsidR="00901C56">
        <w:trPr>
          <w:trHeight w:val="4183"/>
        </w:trPr>
        <w:tc>
          <w:tcPr>
            <w:tcW w:w="10204" w:type="dxa"/>
            <w:tcBorders>
              <w:top w:val="single" w:sz="4" w:space="0" w:color="000000"/>
              <w:left w:val="single" w:sz="4" w:space="0" w:color="000000"/>
              <w:bottom w:val="single" w:sz="4" w:space="0" w:color="000000"/>
              <w:right w:val="single" w:sz="4" w:space="0" w:color="000000"/>
            </w:tcBorders>
          </w:tcPr>
          <w:p w:rsidR="00901C56" w:rsidRDefault="00795B11">
            <w:pPr>
              <w:spacing w:after="0" w:line="239" w:lineRule="auto"/>
            </w:pPr>
            <w:r>
              <w:rPr>
                <w:rFonts w:ascii="Arial" w:eastAsia="Arial" w:hAnsi="Arial" w:cs="Arial"/>
              </w:rPr>
              <w:t>The post holder will manage own workload within areas of individual competency, carry out independent endoscopy lists and carry out either upper or lower GI endoscopies, partake in and lead various clinics, diagnoses in order to choose appropriate evidence</w:t>
            </w:r>
            <w:r>
              <w:rPr>
                <w:rFonts w:ascii="Arial" w:eastAsia="Arial" w:hAnsi="Arial" w:cs="Arial"/>
              </w:rPr>
              <w:t xml:space="preserve">d based treatment options; follow up frequency, and referral to other pathways or discharge. This will include: </w:t>
            </w:r>
          </w:p>
          <w:p w:rsidR="00901C56" w:rsidRDefault="00795B11">
            <w:pPr>
              <w:spacing w:after="14"/>
            </w:pPr>
            <w:r>
              <w:rPr>
                <w:rFonts w:ascii="Arial" w:eastAsia="Arial" w:hAnsi="Arial" w:cs="Arial"/>
              </w:rPr>
              <w:t xml:space="preserve"> </w:t>
            </w:r>
          </w:p>
          <w:p w:rsidR="00901C56" w:rsidRDefault="00795B11">
            <w:pPr>
              <w:numPr>
                <w:ilvl w:val="0"/>
                <w:numId w:val="3"/>
              </w:numPr>
              <w:spacing w:after="29" w:line="245" w:lineRule="auto"/>
              <w:ind w:hanging="360"/>
            </w:pPr>
            <w:r>
              <w:rPr>
                <w:rFonts w:ascii="Arial" w:eastAsia="Arial" w:hAnsi="Arial" w:cs="Arial"/>
              </w:rPr>
              <w:t xml:space="preserve">Utilising advanced clinical reasoning skills and assessment techniques autonomously in the context of their speciality </w:t>
            </w:r>
          </w:p>
          <w:p w:rsidR="00901C56" w:rsidRDefault="00795B11">
            <w:pPr>
              <w:numPr>
                <w:ilvl w:val="0"/>
                <w:numId w:val="3"/>
              </w:numPr>
              <w:spacing w:after="0"/>
              <w:ind w:hanging="360"/>
            </w:pPr>
            <w:r>
              <w:rPr>
                <w:rFonts w:ascii="Arial" w:eastAsia="Arial" w:hAnsi="Arial" w:cs="Arial"/>
              </w:rPr>
              <w:t xml:space="preserve">Working within their professional code of conduct. </w:t>
            </w:r>
          </w:p>
          <w:p w:rsidR="00901C56" w:rsidRDefault="00795B11">
            <w:pPr>
              <w:numPr>
                <w:ilvl w:val="0"/>
                <w:numId w:val="3"/>
              </w:numPr>
              <w:spacing w:after="29" w:line="245" w:lineRule="auto"/>
              <w:ind w:hanging="360"/>
            </w:pPr>
            <w:r>
              <w:rPr>
                <w:rFonts w:ascii="Arial" w:eastAsia="Arial" w:hAnsi="Arial" w:cs="Arial"/>
              </w:rPr>
              <w:t xml:space="preserve">Assimilating risk/benefits and rationalise decision making based on knowledge, skills, and experience, recognising and acting on potential gaps in knowledge. </w:t>
            </w:r>
          </w:p>
          <w:p w:rsidR="00901C56" w:rsidRDefault="00795B11">
            <w:pPr>
              <w:numPr>
                <w:ilvl w:val="0"/>
                <w:numId w:val="3"/>
              </w:numPr>
              <w:spacing w:after="29" w:line="245" w:lineRule="auto"/>
              <w:ind w:hanging="360"/>
            </w:pPr>
            <w:r>
              <w:rPr>
                <w:rFonts w:ascii="Arial" w:eastAsia="Arial" w:hAnsi="Arial" w:cs="Arial"/>
              </w:rPr>
              <w:t>Seeking out advice and support from all membe</w:t>
            </w:r>
            <w:r>
              <w:rPr>
                <w:rFonts w:ascii="Arial" w:eastAsia="Arial" w:hAnsi="Arial" w:cs="Arial"/>
              </w:rPr>
              <w:t xml:space="preserve">rs of the endoscopy team, including consultants, other NMEs and nursing staff when required. </w:t>
            </w:r>
          </w:p>
          <w:p w:rsidR="00901C56" w:rsidRDefault="00795B11">
            <w:pPr>
              <w:numPr>
                <w:ilvl w:val="0"/>
                <w:numId w:val="3"/>
              </w:numPr>
              <w:spacing w:after="0"/>
              <w:ind w:hanging="360"/>
            </w:pPr>
            <w:r>
              <w:rPr>
                <w:rFonts w:ascii="Arial" w:eastAsia="Arial" w:hAnsi="Arial" w:cs="Arial"/>
              </w:rPr>
              <w:t>Supporting the writing of polices and maintaining standards within scope of competency</w:t>
            </w:r>
            <w:r>
              <w:rPr>
                <w:rFonts w:ascii="Arial" w:eastAsia="Arial" w:hAnsi="Arial" w:cs="Arial"/>
                <w:color w:val="FF0000"/>
              </w:rPr>
              <w:t xml:space="preserve"> </w:t>
            </w:r>
          </w:p>
          <w:p w:rsidR="00901C56" w:rsidRDefault="00795B11">
            <w:pPr>
              <w:spacing w:after="0"/>
            </w:pPr>
            <w:r>
              <w:rPr>
                <w:color w:val="FF0000"/>
              </w:rPr>
              <w:t xml:space="preserve"> </w:t>
            </w:r>
          </w:p>
          <w:p w:rsidR="00901C56" w:rsidRDefault="00795B11">
            <w:pPr>
              <w:spacing w:after="0"/>
            </w:pPr>
            <w:r>
              <w:rPr>
                <w:color w:val="FF0000"/>
              </w:rPr>
              <w:t xml:space="preserve"> </w:t>
            </w:r>
          </w:p>
          <w:p w:rsidR="00901C56" w:rsidRDefault="00795B11">
            <w:pPr>
              <w:spacing w:after="0"/>
            </w:pPr>
            <w:r>
              <w:rPr>
                <w:color w:val="FF0000"/>
              </w:rPr>
              <w:t xml:space="preserve"> </w:t>
            </w:r>
          </w:p>
        </w:tc>
      </w:tr>
    </w:tbl>
    <w:p w:rsidR="00901C56" w:rsidRDefault="00901C56">
      <w:pPr>
        <w:spacing w:after="0"/>
        <w:ind w:left="-1440" w:right="17"/>
      </w:pPr>
    </w:p>
    <w:tbl>
      <w:tblPr>
        <w:tblStyle w:val="TableGrid"/>
        <w:tblW w:w="10204" w:type="dxa"/>
        <w:tblInd w:w="-453" w:type="dxa"/>
        <w:tblCellMar>
          <w:top w:w="49" w:type="dxa"/>
          <w:left w:w="107" w:type="dxa"/>
          <w:bottom w:w="0" w:type="dxa"/>
          <w:right w:w="46" w:type="dxa"/>
        </w:tblCellMar>
        <w:tblLook w:val="04A0" w:firstRow="1" w:lastRow="0" w:firstColumn="1" w:lastColumn="0" w:noHBand="0" w:noVBand="1"/>
      </w:tblPr>
      <w:tblGrid>
        <w:gridCol w:w="10204"/>
      </w:tblGrid>
      <w:tr w:rsidR="00901C56">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 xml:space="preserve">COMMUNICATION/RELATIONSHIP SKILLS </w:t>
            </w:r>
            <w:r>
              <w:rPr>
                <w:rFonts w:ascii="Arial" w:eastAsia="Arial" w:hAnsi="Arial" w:cs="Arial"/>
                <w:color w:val="FFFFFF"/>
              </w:rPr>
              <w:t xml:space="preserve"> </w:t>
            </w:r>
          </w:p>
        </w:tc>
      </w:tr>
      <w:tr w:rsidR="00901C56">
        <w:trPr>
          <w:trHeight w:val="7544"/>
        </w:trPr>
        <w:tc>
          <w:tcPr>
            <w:tcW w:w="10204" w:type="dxa"/>
            <w:tcBorders>
              <w:top w:val="single" w:sz="4" w:space="0" w:color="000000"/>
              <w:left w:val="single" w:sz="4" w:space="0" w:color="000000"/>
              <w:bottom w:val="single" w:sz="4" w:space="0" w:color="000000"/>
              <w:right w:val="single" w:sz="4" w:space="0" w:color="000000"/>
            </w:tcBorders>
          </w:tcPr>
          <w:p w:rsidR="00901C56" w:rsidRDefault="00795B11">
            <w:pPr>
              <w:spacing w:after="14"/>
            </w:pPr>
            <w:r>
              <w:rPr>
                <w:rFonts w:ascii="Arial" w:eastAsia="Arial" w:hAnsi="Arial" w:cs="Arial"/>
              </w:rPr>
              <w:lastRenderedPageBreak/>
              <w:t xml:space="preserve">The post holder should be an advocate of good communication in all areas on the service: </w:t>
            </w:r>
          </w:p>
          <w:p w:rsidR="00901C56" w:rsidRDefault="00795B11">
            <w:pPr>
              <w:numPr>
                <w:ilvl w:val="0"/>
                <w:numId w:val="4"/>
              </w:numPr>
              <w:spacing w:after="29" w:line="245" w:lineRule="auto"/>
              <w:ind w:hanging="360"/>
            </w:pPr>
            <w:r>
              <w:rPr>
                <w:rFonts w:ascii="Arial" w:eastAsia="Arial" w:hAnsi="Arial" w:cs="Arial"/>
              </w:rPr>
              <w:t xml:space="preserve">Maintain effective communication channels between the team, Clinical Matron, primary care and external agencies within your sphere of responsibility.  </w:t>
            </w:r>
          </w:p>
          <w:p w:rsidR="00901C56" w:rsidRDefault="00795B11">
            <w:pPr>
              <w:numPr>
                <w:ilvl w:val="0"/>
                <w:numId w:val="4"/>
              </w:numPr>
              <w:spacing w:after="0"/>
              <w:ind w:hanging="360"/>
            </w:pPr>
            <w:r>
              <w:rPr>
                <w:rFonts w:ascii="Arial" w:eastAsia="Arial" w:hAnsi="Arial" w:cs="Arial"/>
              </w:rPr>
              <w:t>Ensure process</w:t>
            </w:r>
            <w:r>
              <w:rPr>
                <w:rFonts w:ascii="Arial" w:eastAsia="Arial" w:hAnsi="Arial" w:cs="Arial"/>
              </w:rPr>
              <w:t xml:space="preserve">es are in place to facilitate effective communication.  </w:t>
            </w:r>
          </w:p>
          <w:p w:rsidR="00901C56" w:rsidRDefault="00795B11">
            <w:pPr>
              <w:numPr>
                <w:ilvl w:val="0"/>
                <w:numId w:val="4"/>
              </w:numPr>
              <w:spacing w:after="0"/>
              <w:ind w:hanging="360"/>
            </w:pPr>
            <w:r>
              <w:rPr>
                <w:rFonts w:ascii="Arial" w:eastAsia="Arial" w:hAnsi="Arial" w:cs="Arial"/>
              </w:rPr>
              <w:t xml:space="preserve">Actively seek patient / Carer feedback and ensure this is fed back to the team members. </w:t>
            </w:r>
          </w:p>
          <w:p w:rsidR="00901C56" w:rsidRDefault="00795B11">
            <w:pPr>
              <w:numPr>
                <w:ilvl w:val="0"/>
                <w:numId w:val="4"/>
              </w:numPr>
              <w:spacing w:after="33" w:line="241" w:lineRule="auto"/>
              <w:ind w:hanging="360"/>
            </w:pPr>
            <w:r>
              <w:rPr>
                <w:rFonts w:ascii="Arial" w:eastAsia="Arial" w:hAnsi="Arial" w:cs="Arial"/>
              </w:rPr>
              <w:t>Utilise advanced communication skills.  This includes delivering sensitive and potentially bad news to patient</w:t>
            </w:r>
            <w:r>
              <w:rPr>
                <w:rFonts w:ascii="Arial" w:eastAsia="Arial" w:hAnsi="Arial" w:cs="Arial"/>
              </w:rPr>
              <w:t xml:space="preserve">s regarding possible diagnosis, communicate findings to the appropriate multi-disciplinary team colleagues to ensure the patient is followed up and supported in the appropriate manner. </w:t>
            </w:r>
          </w:p>
          <w:p w:rsidR="00901C56" w:rsidRDefault="00795B11">
            <w:pPr>
              <w:numPr>
                <w:ilvl w:val="0"/>
                <w:numId w:val="4"/>
              </w:numPr>
              <w:spacing w:after="10" w:line="245" w:lineRule="auto"/>
              <w:ind w:hanging="360"/>
            </w:pPr>
            <w:r>
              <w:rPr>
                <w:rFonts w:ascii="Arial" w:eastAsia="Arial" w:hAnsi="Arial" w:cs="Arial"/>
              </w:rPr>
              <w:t>Apply advanced communication skills to establish a relationship and bu</w:t>
            </w:r>
            <w:r>
              <w:rPr>
                <w:rFonts w:ascii="Arial" w:eastAsia="Arial" w:hAnsi="Arial" w:cs="Arial"/>
              </w:rPr>
              <w:t xml:space="preserve">ild a rapport with patients to lessen patient anxiety prior to the procedure.  </w:t>
            </w:r>
          </w:p>
          <w:p w:rsidR="00901C56" w:rsidRDefault="00795B11">
            <w:pPr>
              <w:numPr>
                <w:ilvl w:val="0"/>
                <w:numId w:val="4"/>
              </w:numPr>
              <w:spacing w:after="35" w:line="239" w:lineRule="auto"/>
              <w:ind w:hanging="360"/>
            </w:pPr>
            <w:r>
              <w:rPr>
                <w:rFonts w:ascii="Arial" w:eastAsia="Arial" w:hAnsi="Arial" w:cs="Arial"/>
              </w:rPr>
              <w:t xml:space="preserve">Frequently apply advanced skills in communicating complex, sensitive and emotive information to patients and carers. This includes breaking bad news and diagnosing life changing conditions and cancer. </w:t>
            </w:r>
          </w:p>
          <w:p w:rsidR="00901C56" w:rsidRDefault="00795B11">
            <w:pPr>
              <w:numPr>
                <w:ilvl w:val="0"/>
                <w:numId w:val="4"/>
              </w:numPr>
              <w:spacing w:after="33" w:line="241" w:lineRule="auto"/>
              <w:ind w:hanging="360"/>
            </w:pPr>
            <w:r>
              <w:rPr>
                <w:rFonts w:ascii="Arial" w:eastAsia="Arial" w:hAnsi="Arial" w:cs="Arial"/>
              </w:rPr>
              <w:t>Apply advanced skills to assess the patient’s level of</w:t>
            </w:r>
            <w:r>
              <w:rPr>
                <w:rFonts w:ascii="Arial" w:eastAsia="Arial" w:hAnsi="Arial" w:cs="Arial"/>
              </w:rPr>
              <w:t xml:space="preserve"> understanding about their clinical condition and simplify complex medical information for patients, giving explanations of the possible diagnosis and treatment required to ensure that patient is fully informed and encouraged to engage with their own healt</w:t>
            </w:r>
            <w:r>
              <w:rPr>
                <w:rFonts w:ascii="Arial" w:eastAsia="Arial" w:hAnsi="Arial" w:cs="Arial"/>
              </w:rPr>
              <w:t xml:space="preserve">hcare providers </w:t>
            </w:r>
          </w:p>
          <w:p w:rsidR="00901C56" w:rsidRDefault="00795B11">
            <w:pPr>
              <w:numPr>
                <w:ilvl w:val="0"/>
                <w:numId w:val="4"/>
              </w:numPr>
              <w:spacing w:after="29" w:line="245" w:lineRule="auto"/>
              <w:ind w:hanging="360"/>
            </w:pPr>
            <w:r>
              <w:rPr>
                <w:rFonts w:ascii="Arial" w:eastAsia="Arial" w:hAnsi="Arial" w:cs="Arial"/>
              </w:rPr>
              <w:t xml:space="preserve">Deal with complaints in a calm and courteous manner, ensuring that wherever possible complaints are dealt with efficiently and satisfactorily and resolved in the local clinical area. </w:t>
            </w:r>
          </w:p>
          <w:p w:rsidR="00901C56" w:rsidRDefault="00795B11">
            <w:pPr>
              <w:numPr>
                <w:ilvl w:val="0"/>
                <w:numId w:val="4"/>
              </w:numPr>
              <w:spacing w:after="10" w:line="245" w:lineRule="auto"/>
              <w:ind w:hanging="360"/>
            </w:pPr>
            <w:r>
              <w:rPr>
                <w:rFonts w:ascii="Arial" w:eastAsia="Arial" w:hAnsi="Arial" w:cs="Arial"/>
              </w:rPr>
              <w:t>Actively involve members of the team to contribute with</w:t>
            </w:r>
            <w:r>
              <w:rPr>
                <w:rFonts w:ascii="Arial" w:eastAsia="Arial" w:hAnsi="Arial" w:cs="Arial"/>
              </w:rPr>
              <w:t xml:space="preserve"> innovative ideas on how the planning and organisation of work can improve the patient's journey. </w:t>
            </w:r>
          </w:p>
          <w:p w:rsidR="00901C56" w:rsidRDefault="00795B11">
            <w:pPr>
              <w:numPr>
                <w:ilvl w:val="0"/>
                <w:numId w:val="4"/>
              </w:numPr>
              <w:spacing w:after="35" w:line="240" w:lineRule="auto"/>
              <w:ind w:hanging="360"/>
            </w:pPr>
            <w:r>
              <w:rPr>
                <w:rFonts w:ascii="Arial" w:eastAsia="Arial" w:hAnsi="Arial" w:cs="Arial"/>
              </w:rPr>
              <w:t xml:space="preserve">Maintain communication with – multidisciplinary colleagues within the department, Trust Directorates and Trust Management. </w:t>
            </w:r>
          </w:p>
          <w:p w:rsidR="00901C56" w:rsidRDefault="00795B11">
            <w:pPr>
              <w:numPr>
                <w:ilvl w:val="0"/>
                <w:numId w:val="4"/>
              </w:numPr>
              <w:spacing w:after="29" w:line="245" w:lineRule="auto"/>
              <w:ind w:hanging="360"/>
            </w:pPr>
            <w:r>
              <w:rPr>
                <w:rFonts w:ascii="Arial" w:eastAsia="Arial" w:hAnsi="Arial" w:cs="Arial"/>
              </w:rPr>
              <w:t>Attempt to resolve concerns and c</w:t>
            </w:r>
            <w:r>
              <w:rPr>
                <w:rFonts w:ascii="Arial" w:eastAsia="Arial" w:hAnsi="Arial" w:cs="Arial"/>
              </w:rPr>
              <w:t xml:space="preserve">omplaints at local level in partnership with patients, carers and their family and other healthcare professionals </w:t>
            </w:r>
          </w:p>
          <w:p w:rsidR="00901C56" w:rsidRDefault="00795B11">
            <w:pPr>
              <w:numPr>
                <w:ilvl w:val="0"/>
                <w:numId w:val="4"/>
              </w:numPr>
              <w:spacing w:after="0"/>
              <w:ind w:hanging="360"/>
            </w:pPr>
            <w:r>
              <w:rPr>
                <w:rFonts w:ascii="Arial" w:eastAsia="Arial" w:hAnsi="Arial" w:cs="Arial"/>
              </w:rPr>
              <w:t xml:space="preserve">Use clinical leadership skills to support decision making and resolve conflict. </w:t>
            </w:r>
          </w:p>
          <w:p w:rsidR="00901C56" w:rsidRDefault="00795B11">
            <w:pPr>
              <w:numPr>
                <w:ilvl w:val="0"/>
                <w:numId w:val="4"/>
              </w:numPr>
              <w:spacing w:after="0" w:line="245" w:lineRule="auto"/>
              <w:ind w:hanging="360"/>
            </w:pPr>
            <w:r>
              <w:rPr>
                <w:rFonts w:ascii="Arial" w:eastAsia="Arial" w:hAnsi="Arial" w:cs="Arial"/>
              </w:rPr>
              <w:t>Be able to motivate and negotiate with staff using highly de</w:t>
            </w:r>
            <w:r>
              <w:rPr>
                <w:rFonts w:ascii="Arial" w:eastAsia="Arial" w:hAnsi="Arial" w:cs="Arial"/>
              </w:rPr>
              <w:t xml:space="preserve">veloped listening and persuasive skills to implement change within the service and manage any other impact on other service areas. </w:t>
            </w:r>
          </w:p>
          <w:p w:rsidR="00901C56" w:rsidRDefault="00795B11">
            <w:pPr>
              <w:spacing w:after="0"/>
            </w:pPr>
            <w:r>
              <w:rPr>
                <w:rFonts w:ascii="Arial" w:eastAsia="Arial" w:hAnsi="Arial" w:cs="Arial"/>
              </w:rPr>
              <w:t xml:space="preserve"> </w:t>
            </w:r>
          </w:p>
        </w:tc>
      </w:tr>
      <w:tr w:rsidR="00901C56">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ANALYTICAL/JUDGEMENTAL SKILLS</w:t>
            </w:r>
            <w:r>
              <w:rPr>
                <w:rFonts w:ascii="Arial" w:eastAsia="Arial" w:hAnsi="Arial" w:cs="Arial"/>
                <w:color w:val="FFFFFF"/>
              </w:rPr>
              <w:t xml:space="preserve"> </w:t>
            </w:r>
          </w:p>
        </w:tc>
      </w:tr>
      <w:tr w:rsidR="00901C56">
        <w:trPr>
          <w:trHeight w:val="2350"/>
        </w:trPr>
        <w:tc>
          <w:tcPr>
            <w:tcW w:w="10204" w:type="dxa"/>
            <w:tcBorders>
              <w:top w:val="single" w:sz="4" w:space="0" w:color="000000"/>
              <w:left w:val="single" w:sz="4" w:space="0" w:color="000000"/>
              <w:bottom w:val="single" w:sz="4" w:space="0" w:color="000000"/>
              <w:right w:val="single" w:sz="4" w:space="0" w:color="000000"/>
            </w:tcBorders>
          </w:tcPr>
          <w:p w:rsidR="00901C56" w:rsidRDefault="00795B11">
            <w:pPr>
              <w:spacing w:after="14"/>
            </w:pPr>
            <w:r>
              <w:rPr>
                <w:rFonts w:ascii="Arial" w:eastAsia="Arial" w:hAnsi="Arial" w:cs="Arial"/>
              </w:rPr>
              <w:t xml:space="preserve">The post holder will: </w:t>
            </w:r>
          </w:p>
          <w:p w:rsidR="00901C56" w:rsidRDefault="00795B11">
            <w:pPr>
              <w:numPr>
                <w:ilvl w:val="0"/>
                <w:numId w:val="5"/>
              </w:numPr>
              <w:spacing w:after="29" w:line="245" w:lineRule="auto"/>
              <w:ind w:hanging="360"/>
            </w:pPr>
            <w:r>
              <w:rPr>
                <w:rFonts w:ascii="Arial" w:eastAsia="Arial" w:hAnsi="Arial" w:cs="Arial"/>
              </w:rPr>
              <w:t xml:space="preserve">Make operational judgements, manages conflicting views, reconciles inter and intra-professional differences of opinion and escalates for senior clinician review when required </w:t>
            </w:r>
          </w:p>
          <w:p w:rsidR="00901C56" w:rsidRDefault="00795B11">
            <w:pPr>
              <w:numPr>
                <w:ilvl w:val="0"/>
                <w:numId w:val="5"/>
              </w:numPr>
              <w:spacing w:after="32" w:line="243" w:lineRule="auto"/>
              <w:ind w:hanging="360"/>
            </w:pPr>
            <w:r>
              <w:rPr>
                <w:rFonts w:ascii="Arial" w:eastAsia="Arial" w:hAnsi="Arial" w:cs="Arial"/>
              </w:rPr>
              <w:t xml:space="preserve">Use analytical and judgemental clinical skills within a diagnostic process, and with reference to </w:t>
            </w:r>
            <w:proofErr w:type="gramStart"/>
            <w:r>
              <w:rPr>
                <w:rFonts w:ascii="Arial" w:eastAsia="Arial" w:hAnsi="Arial" w:cs="Arial"/>
              </w:rPr>
              <w:t>evidence based</w:t>
            </w:r>
            <w:proofErr w:type="gramEnd"/>
            <w:r>
              <w:rPr>
                <w:rFonts w:ascii="Arial" w:eastAsia="Arial" w:hAnsi="Arial" w:cs="Arial"/>
              </w:rPr>
              <w:t xml:space="preserve"> practice and local protocols, to consider differential diagnosis in order to ensure the delivery of appropriate care  </w:t>
            </w:r>
          </w:p>
          <w:p w:rsidR="00901C56" w:rsidRDefault="00795B11">
            <w:pPr>
              <w:numPr>
                <w:ilvl w:val="0"/>
                <w:numId w:val="5"/>
              </w:numPr>
              <w:spacing w:after="0" w:line="245" w:lineRule="auto"/>
              <w:ind w:hanging="360"/>
            </w:pPr>
            <w:r>
              <w:rPr>
                <w:rFonts w:ascii="Arial" w:eastAsia="Arial" w:hAnsi="Arial" w:cs="Arial"/>
              </w:rPr>
              <w:t>Apply theory to practice</w:t>
            </w:r>
            <w:r>
              <w:rPr>
                <w:rFonts w:ascii="Arial" w:eastAsia="Arial" w:hAnsi="Arial" w:cs="Arial"/>
              </w:rPr>
              <w:t xml:space="preserve"> through appropriate clinical decision-making models and be able to justify their decision making </w:t>
            </w:r>
          </w:p>
          <w:p w:rsidR="00901C56" w:rsidRDefault="00795B11">
            <w:pPr>
              <w:spacing w:after="0"/>
            </w:pPr>
            <w:r>
              <w:t xml:space="preserve"> </w:t>
            </w:r>
          </w:p>
        </w:tc>
      </w:tr>
      <w:tr w:rsidR="00901C56">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PLANNING/ORGANISATIONAL SKILLS</w:t>
            </w:r>
            <w:r>
              <w:rPr>
                <w:rFonts w:ascii="Arial" w:eastAsia="Arial" w:hAnsi="Arial" w:cs="Arial"/>
                <w:color w:val="FFFFFF"/>
              </w:rPr>
              <w:t xml:space="preserve"> </w:t>
            </w:r>
          </w:p>
        </w:tc>
      </w:tr>
      <w:tr w:rsidR="00901C56">
        <w:trPr>
          <w:trHeight w:val="1337"/>
        </w:trPr>
        <w:tc>
          <w:tcPr>
            <w:tcW w:w="10204" w:type="dxa"/>
            <w:tcBorders>
              <w:top w:val="single" w:sz="4" w:space="0" w:color="000000"/>
              <w:left w:val="single" w:sz="4" w:space="0" w:color="000000"/>
              <w:bottom w:val="single" w:sz="4" w:space="0" w:color="000000"/>
              <w:right w:val="single" w:sz="4" w:space="0" w:color="000000"/>
            </w:tcBorders>
          </w:tcPr>
          <w:p w:rsidR="00901C56" w:rsidRDefault="00795B11">
            <w:pPr>
              <w:spacing w:after="14"/>
            </w:pPr>
            <w:r>
              <w:rPr>
                <w:rFonts w:ascii="Arial" w:eastAsia="Arial" w:hAnsi="Arial" w:cs="Arial"/>
              </w:rPr>
              <w:t xml:space="preserve">The post holder will: </w:t>
            </w:r>
          </w:p>
          <w:p w:rsidR="00901C56" w:rsidRDefault="00795B11">
            <w:pPr>
              <w:numPr>
                <w:ilvl w:val="0"/>
                <w:numId w:val="6"/>
              </w:numPr>
              <w:spacing w:after="0"/>
              <w:ind w:hanging="360"/>
            </w:pPr>
            <w:r>
              <w:rPr>
                <w:rFonts w:ascii="Arial" w:eastAsia="Arial" w:hAnsi="Arial" w:cs="Arial"/>
              </w:rPr>
              <w:t xml:space="preserve">Attend relevant clinical / professional meetings </w:t>
            </w:r>
          </w:p>
          <w:p w:rsidR="00901C56" w:rsidRDefault="00795B11">
            <w:pPr>
              <w:numPr>
                <w:ilvl w:val="0"/>
                <w:numId w:val="6"/>
              </w:numPr>
              <w:spacing w:after="0"/>
              <w:ind w:hanging="360"/>
            </w:pPr>
            <w:r>
              <w:rPr>
                <w:rFonts w:ascii="Arial" w:eastAsia="Arial" w:hAnsi="Arial" w:cs="Arial"/>
              </w:rPr>
              <w:t xml:space="preserve">Plan attendance at training lists to ensure compliance with the academic course </w:t>
            </w:r>
          </w:p>
          <w:p w:rsidR="00901C56" w:rsidRDefault="00795B11">
            <w:pPr>
              <w:numPr>
                <w:ilvl w:val="0"/>
                <w:numId w:val="6"/>
              </w:numPr>
              <w:spacing w:after="0"/>
              <w:ind w:hanging="360"/>
            </w:pPr>
            <w:r>
              <w:rPr>
                <w:rFonts w:ascii="Arial" w:eastAsia="Arial" w:hAnsi="Arial" w:cs="Arial"/>
              </w:rPr>
              <w:t xml:space="preserve">Organise time with clinical mentor and hold review meetings with line manager  </w:t>
            </w:r>
          </w:p>
          <w:p w:rsidR="00901C56" w:rsidRDefault="00795B11">
            <w:pPr>
              <w:spacing w:after="0"/>
            </w:pPr>
            <w:r>
              <w:t xml:space="preserve"> </w:t>
            </w:r>
          </w:p>
        </w:tc>
      </w:tr>
      <w:tr w:rsidR="00901C56">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 xml:space="preserve">PATIENT/CLIENT CARE </w:t>
            </w:r>
            <w:r>
              <w:rPr>
                <w:rFonts w:ascii="Arial" w:eastAsia="Arial" w:hAnsi="Arial" w:cs="Arial"/>
                <w:color w:val="FFFFFF"/>
              </w:rPr>
              <w:t xml:space="preserve"> </w:t>
            </w:r>
          </w:p>
        </w:tc>
      </w:tr>
      <w:tr w:rsidR="00901C56">
        <w:trPr>
          <w:trHeight w:val="1873"/>
        </w:trPr>
        <w:tc>
          <w:tcPr>
            <w:tcW w:w="10204" w:type="dxa"/>
            <w:tcBorders>
              <w:top w:val="single" w:sz="4" w:space="0" w:color="000000"/>
              <w:left w:val="single" w:sz="4" w:space="0" w:color="000000"/>
              <w:bottom w:val="single" w:sz="4" w:space="0" w:color="000000"/>
              <w:right w:val="single" w:sz="4" w:space="0" w:color="000000"/>
            </w:tcBorders>
          </w:tcPr>
          <w:p w:rsidR="00901C56" w:rsidRDefault="00795B11">
            <w:pPr>
              <w:spacing w:after="14"/>
            </w:pPr>
            <w:r>
              <w:rPr>
                <w:rFonts w:ascii="Arial" w:eastAsia="Arial" w:hAnsi="Arial" w:cs="Arial"/>
              </w:rPr>
              <w:t>Understand that the service is patient focused and at all times and a</w:t>
            </w:r>
            <w:r>
              <w:rPr>
                <w:rFonts w:ascii="Arial" w:eastAsia="Arial" w:hAnsi="Arial" w:cs="Arial"/>
              </w:rPr>
              <w:t xml:space="preserve">ct in the following way:  </w:t>
            </w:r>
          </w:p>
          <w:p w:rsidR="00901C56" w:rsidRDefault="00795B11">
            <w:pPr>
              <w:numPr>
                <w:ilvl w:val="0"/>
                <w:numId w:val="7"/>
              </w:numPr>
              <w:spacing w:after="0"/>
              <w:ind w:hanging="360"/>
            </w:pPr>
            <w:r>
              <w:rPr>
                <w:rFonts w:ascii="Arial" w:eastAsia="Arial" w:hAnsi="Arial" w:cs="Arial"/>
              </w:rPr>
              <w:t xml:space="preserve">Deliver specialist care to patients, assisting and performing endoscopic procedures.  </w:t>
            </w:r>
          </w:p>
          <w:p w:rsidR="00901C56" w:rsidRDefault="00795B11">
            <w:pPr>
              <w:numPr>
                <w:ilvl w:val="0"/>
                <w:numId w:val="7"/>
              </w:numPr>
              <w:spacing w:after="0"/>
              <w:ind w:hanging="360"/>
            </w:pPr>
            <w:r>
              <w:rPr>
                <w:rFonts w:ascii="Arial" w:eastAsia="Arial" w:hAnsi="Arial" w:cs="Arial"/>
              </w:rPr>
              <w:t xml:space="preserve">Assist clinicians and other NMEs in the implementation of endoscopy lists. </w:t>
            </w:r>
          </w:p>
          <w:p w:rsidR="00901C56" w:rsidRDefault="00795B11">
            <w:pPr>
              <w:numPr>
                <w:ilvl w:val="0"/>
                <w:numId w:val="7"/>
              </w:numPr>
              <w:spacing w:after="0"/>
              <w:ind w:hanging="360"/>
            </w:pPr>
            <w:r>
              <w:rPr>
                <w:rFonts w:ascii="Arial" w:eastAsia="Arial" w:hAnsi="Arial" w:cs="Arial"/>
              </w:rPr>
              <w:t xml:space="preserve">Apply clinical knowledge from the NME training programme </w:t>
            </w:r>
          </w:p>
          <w:p w:rsidR="00901C56" w:rsidRDefault="00795B11">
            <w:pPr>
              <w:numPr>
                <w:ilvl w:val="0"/>
                <w:numId w:val="7"/>
              </w:numPr>
              <w:spacing w:after="0"/>
              <w:ind w:hanging="360"/>
            </w:pPr>
            <w:r>
              <w:rPr>
                <w:rFonts w:ascii="Arial" w:eastAsia="Arial" w:hAnsi="Arial" w:cs="Arial"/>
              </w:rPr>
              <w:t xml:space="preserve">Become proficient in care planning for upcoming lists and contribute to the consent process. </w:t>
            </w:r>
          </w:p>
          <w:p w:rsidR="00901C56" w:rsidRDefault="00795B11">
            <w:pPr>
              <w:numPr>
                <w:ilvl w:val="0"/>
                <w:numId w:val="7"/>
              </w:numPr>
              <w:spacing w:after="0"/>
              <w:ind w:hanging="360"/>
            </w:pPr>
            <w:r>
              <w:rPr>
                <w:rFonts w:ascii="Arial" w:eastAsia="Arial" w:hAnsi="Arial" w:cs="Arial"/>
              </w:rPr>
              <w:t xml:space="preserve">Become proficient using the equipment including the endoscopic scopes for the selected modality.  </w:t>
            </w:r>
          </w:p>
          <w:p w:rsidR="00901C56" w:rsidRDefault="00795B11">
            <w:pPr>
              <w:numPr>
                <w:ilvl w:val="0"/>
                <w:numId w:val="7"/>
              </w:numPr>
              <w:spacing w:after="0"/>
              <w:ind w:hanging="360"/>
            </w:pPr>
            <w:r>
              <w:rPr>
                <w:rFonts w:ascii="Arial" w:eastAsia="Arial" w:hAnsi="Arial" w:cs="Arial"/>
              </w:rPr>
              <w:t>Be aware of potential areas for discrimination in the workplace</w:t>
            </w:r>
            <w:r>
              <w:rPr>
                <w:rFonts w:ascii="Arial" w:eastAsia="Arial" w:hAnsi="Arial" w:cs="Arial"/>
              </w:rPr>
              <w:t xml:space="preserve"> and take positive action </w:t>
            </w:r>
          </w:p>
        </w:tc>
      </w:tr>
    </w:tbl>
    <w:p w:rsidR="00901C56" w:rsidRDefault="00901C56">
      <w:pPr>
        <w:spacing w:after="0"/>
        <w:ind w:left="-1440" w:right="17"/>
      </w:pPr>
    </w:p>
    <w:tbl>
      <w:tblPr>
        <w:tblStyle w:val="TableGrid"/>
        <w:tblW w:w="10204" w:type="dxa"/>
        <w:tblInd w:w="-453" w:type="dxa"/>
        <w:tblCellMar>
          <w:top w:w="49" w:type="dxa"/>
          <w:left w:w="107" w:type="dxa"/>
          <w:bottom w:w="0" w:type="dxa"/>
          <w:right w:w="79" w:type="dxa"/>
        </w:tblCellMar>
        <w:tblLook w:val="04A0" w:firstRow="1" w:lastRow="0" w:firstColumn="1" w:lastColumn="0" w:noHBand="0" w:noVBand="1"/>
      </w:tblPr>
      <w:tblGrid>
        <w:gridCol w:w="10204"/>
      </w:tblGrid>
      <w:tr w:rsidR="00901C56">
        <w:trPr>
          <w:trHeight w:val="3150"/>
        </w:trPr>
        <w:tc>
          <w:tcPr>
            <w:tcW w:w="10204" w:type="dxa"/>
            <w:tcBorders>
              <w:top w:val="single" w:sz="4" w:space="0" w:color="000000"/>
              <w:left w:val="single" w:sz="4" w:space="0" w:color="000000"/>
              <w:bottom w:val="single" w:sz="4" w:space="0" w:color="000000"/>
              <w:right w:val="single" w:sz="4" w:space="0" w:color="000000"/>
            </w:tcBorders>
          </w:tcPr>
          <w:p w:rsidR="00901C56" w:rsidRDefault="00795B11">
            <w:pPr>
              <w:numPr>
                <w:ilvl w:val="0"/>
                <w:numId w:val="8"/>
              </w:numPr>
              <w:spacing w:after="30" w:line="245" w:lineRule="auto"/>
              <w:ind w:hanging="360"/>
            </w:pPr>
            <w:r>
              <w:rPr>
                <w:rFonts w:ascii="Arial" w:eastAsia="Arial" w:hAnsi="Arial" w:cs="Arial"/>
              </w:rPr>
              <w:lastRenderedPageBreak/>
              <w:t xml:space="preserve">Support the team in understanding principles of equality and diversity and ensure the team employ a culture of fairness </w:t>
            </w:r>
          </w:p>
          <w:p w:rsidR="00901C56" w:rsidRDefault="00795B11">
            <w:pPr>
              <w:numPr>
                <w:ilvl w:val="0"/>
                <w:numId w:val="8"/>
              </w:numPr>
              <w:spacing w:after="33" w:line="241" w:lineRule="auto"/>
              <w:ind w:hanging="360"/>
            </w:pPr>
            <w:r>
              <w:rPr>
                <w:rFonts w:ascii="Arial" w:eastAsia="Arial" w:hAnsi="Arial" w:cs="Arial"/>
              </w:rPr>
              <w:t>Develop systems that focus on equality and diversity within their ward area, and continually strive to pro</w:t>
            </w:r>
            <w:r>
              <w:rPr>
                <w:rFonts w:ascii="Arial" w:eastAsia="Arial" w:hAnsi="Arial" w:cs="Arial"/>
              </w:rPr>
              <w:t xml:space="preserve">vide best practice in partnership working, user involvement, sharing best practice, significant event audits and open reflective feedback </w:t>
            </w:r>
          </w:p>
          <w:p w:rsidR="00901C56" w:rsidRDefault="00795B11">
            <w:pPr>
              <w:numPr>
                <w:ilvl w:val="0"/>
                <w:numId w:val="8"/>
              </w:numPr>
              <w:spacing w:after="0"/>
              <w:ind w:hanging="360"/>
            </w:pPr>
            <w:r>
              <w:rPr>
                <w:rFonts w:ascii="Arial" w:eastAsia="Arial" w:hAnsi="Arial" w:cs="Arial"/>
              </w:rPr>
              <w:t xml:space="preserve">Communicate effectively with patients and their families – information and complaints. </w:t>
            </w:r>
          </w:p>
          <w:p w:rsidR="00901C56" w:rsidRDefault="00795B11">
            <w:pPr>
              <w:numPr>
                <w:ilvl w:val="0"/>
                <w:numId w:val="8"/>
              </w:numPr>
              <w:spacing w:after="0"/>
              <w:ind w:hanging="360"/>
            </w:pPr>
            <w:r>
              <w:rPr>
                <w:rFonts w:ascii="Arial" w:eastAsia="Arial" w:hAnsi="Arial" w:cs="Arial"/>
              </w:rPr>
              <w:t xml:space="preserve">Maintain accurate and contemporary patient records and datasets. </w:t>
            </w:r>
          </w:p>
          <w:p w:rsidR="00901C56" w:rsidRDefault="00795B11">
            <w:pPr>
              <w:numPr>
                <w:ilvl w:val="0"/>
                <w:numId w:val="8"/>
              </w:numPr>
              <w:spacing w:after="0"/>
              <w:ind w:hanging="360"/>
            </w:pPr>
            <w:r>
              <w:rPr>
                <w:rFonts w:ascii="Arial" w:eastAsia="Arial" w:hAnsi="Arial" w:cs="Arial"/>
              </w:rPr>
              <w:t xml:space="preserve">To act as patient advocate within service planning. </w:t>
            </w:r>
          </w:p>
          <w:p w:rsidR="00901C56" w:rsidRDefault="00795B11">
            <w:pPr>
              <w:numPr>
                <w:ilvl w:val="0"/>
                <w:numId w:val="8"/>
              </w:numPr>
              <w:spacing w:after="0"/>
              <w:ind w:hanging="360"/>
            </w:pPr>
            <w:r>
              <w:rPr>
                <w:rFonts w:ascii="Arial" w:eastAsia="Arial" w:hAnsi="Arial" w:cs="Arial"/>
              </w:rPr>
              <w:t xml:space="preserve">Apply the principles of therapeutics and safe prescribing </w:t>
            </w:r>
          </w:p>
          <w:p w:rsidR="00901C56" w:rsidRDefault="00795B11">
            <w:pPr>
              <w:numPr>
                <w:ilvl w:val="0"/>
                <w:numId w:val="8"/>
              </w:numPr>
              <w:spacing w:after="0" w:line="245" w:lineRule="auto"/>
              <w:ind w:hanging="360"/>
            </w:pPr>
            <w:r>
              <w:rPr>
                <w:rFonts w:ascii="Arial" w:eastAsia="Arial" w:hAnsi="Arial" w:cs="Arial"/>
              </w:rPr>
              <w:t>To assess, prescribe and demonstrate the safe use of highly specialist and non</w:t>
            </w:r>
            <w:r>
              <w:rPr>
                <w:rFonts w:ascii="Arial" w:eastAsia="Arial" w:hAnsi="Arial" w:cs="Arial"/>
              </w:rPr>
              <w:t xml:space="preserve">-specialist equipment in a variety of settings. </w:t>
            </w:r>
          </w:p>
          <w:p w:rsidR="00901C56" w:rsidRDefault="00795B11">
            <w:pPr>
              <w:spacing w:after="0"/>
            </w:pPr>
            <w:r>
              <w:rPr>
                <w:rFonts w:ascii="Arial" w:eastAsia="Arial" w:hAnsi="Arial" w:cs="Arial"/>
              </w:rPr>
              <w:t xml:space="preserve"> </w:t>
            </w:r>
          </w:p>
        </w:tc>
      </w:tr>
      <w:tr w:rsidR="00901C56">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 xml:space="preserve">POLICY/SERVICE DEVELOPMENT </w:t>
            </w:r>
            <w:r>
              <w:rPr>
                <w:rFonts w:ascii="Arial" w:eastAsia="Arial" w:hAnsi="Arial" w:cs="Arial"/>
                <w:color w:val="FFFFFF"/>
              </w:rPr>
              <w:t xml:space="preserve"> </w:t>
            </w:r>
          </w:p>
        </w:tc>
      </w:tr>
      <w:tr w:rsidR="00901C56">
        <w:trPr>
          <w:trHeight w:val="5979"/>
        </w:trPr>
        <w:tc>
          <w:tcPr>
            <w:tcW w:w="10204" w:type="dxa"/>
            <w:tcBorders>
              <w:top w:val="single" w:sz="4" w:space="0" w:color="000000"/>
              <w:left w:val="single" w:sz="4" w:space="0" w:color="000000"/>
              <w:bottom w:val="single" w:sz="4" w:space="0" w:color="000000"/>
              <w:right w:val="single" w:sz="4" w:space="0" w:color="000000"/>
            </w:tcBorders>
          </w:tcPr>
          <w:p w:rsidR="00901C56" w:rsidRDefault="00795B11">
            <w:pPr>
              <w:spacing w:after="36" w:line="238" w:lineRule="auto"/>
            </w:pPr>
            <w:r>
              <w:rPr>
                <w:rFonts w:ascii="Arial" w:eastAsia="Arial" w:hAnsi="Arial" w:cs="Arial"/>
              </w:rPr>
              <w:t xml:space="preserve">Promote, monitor and maintain best practice for health, safety and security. This responsibility includes:  </w:t>
            </w:r>
          </w:p>
          <w:p w:rsidR="00901C56" w:rsidRDefault="00795B11">
            <w:pPr>
              <w:numPr>
                <w:ilvl w:val="0"/>
                <w:numId w:val="9"/>
              </w:numPr>
              <w:spacing w:after="9" w:line="245" w:lineRule="auto"/>
              <w:ind w:hanging="360"/>
            </w:pPr>
            <w:r>
              <w:rPr>
                <w:rFonts w:ascii="Arial" w:eastAsia="Arial" w:hAnsi="Arial" w:cs="Arial"/>
              </w:rPr>
              <w:t xml:space="preserve">Being aware of and promoting adherence to agreed policies to maximise safety within the work environment </w:t>
            </w:r>
          </w:p>
          <w:p w:rsidR="00901C56" w:rsidRDefault="00795B11">
            <w:pPr>
              <w:numPr>
                <w:ilvl w:val="0"/>
                <w:numId w:val="9"/>
              </w:numPr>
              <w:spacing w:after="15" w:line="240" w:lineRule="auto"/>
              <w:ind w:hanging="360"/>
            </w:pPr>
            <w:r>
              <w:rPr>
                <w:rFonts w:ascii="Arial" w:eastAsia="Arial" w:hAnsi="Arial" w:cs="Arial"/>
              </w:rPr>
              <w:t xml:space="preserve">Identifying within the work area, any risk that could affect the safety of patients, the public and staff members </w:t>
            </w:r>
          </w:p>
          <w:p w:rsidR="00901C56" w:rsidRDefault="00795B11">
            <w:pPr>
              <w:numPr>
                <w:ilvl w:val="0"/>
                <w:numId w:val="9"/>
              </w:numPr>
              <w:spacing w:after="35" w:line="240" w:lineRule="auto"/>
              <w:ind w:hanging="360"/>
            </w:pPr>
            <w:r>
              <w:rPr>
                <w:rFonts w:ascii="Arial" w:eastAsia="Arial" w:hAnsi="Arial" w:cs="Arial"/>
              </w:rPr>
              <w:t>Offering team members appropriate c</w:t>
            </w:r>
            <w:r>
              <w:rPr>
                <w:rFonts w:ascii="Arial" w:eastAsia="Arial" w:hAnsi="Arial" w:cs="Arial"/>
              </w:rPr>
              <w:t xml:space="preserve">hannels to feedback any concerns they may have over health, safety and security </w:t>
            </w:r>
          </w:p>
          <w:p w:rsidR="00901C56" w:rsidRDefault="00795B11">
            <w:pPr>
              <w:numPr>
                <w:ilvl w:val="0"/>
                <w:numId w:val="9"/>
              </w:numPr>
              <w:spacing w:after="0"/>
              <w:ind w:hanging="360"/>
            </w:pPr>
            <w:r>
              <w:rPr>
                <w:rFonts w:ascii="Arial" w:eastAsia="Arial" w:hAnsi="Arial" w:cs="Arial"/>
              </w:rPr>
              <w:t xml:space="preserve">Be compliant in incident reporting in line with the Trust policy. </w:t>
            </w:r>
          </w:p>
          <w:p w:rsidR="00901C56" w:rsidRDefault="00795B11">
            <w:pPr>
              <w:numPr>
                <w:ilvl w:val="0"/>
                <w:numId w:val="9"/>
              </w:numPr>
              <w:spacing w:after="29" w:line="245" w:lineRule="auto"/>
              <w:ind w:hanging="360"/>
            </w:pPr>
            <w:r>
              <w:rPr>
                <w:rFonts w:ascii="Arial" w:eastAsia="Arial" w:hAnsi="Arial" w:cs="Arial"/>
              </w:rPr>
              <w:t xml:space="preserve">Encourage the team to develop constructive suggestions for service improvement ensuring that the Clinical Matron is aware of any impact that such initiatives may have on patient care provision. </w:t>
            </w:r>
          </w:p>
          <w:p w:rsidR="00901C56" w:rsidRDefault="00795B11">
            <w:pPr>
              <w:numPr>
                <w:ilvl w:val="0"/>
                <w:numId w:val="9"/>
              </w:numPr>
              <w:spacing w:after="0"/>
              <w:ind w:hanging="360"/>
            </w:pPr>
            <w:r>
              <w:rPr>
                <w:rFonts w:ascii="Arial" w:eastAsia="Arial" w:hAnsi="Arial" w:cs="Arial"/>
              </w:rPr>
              <w:t>Involve the team in benchmarking exercises and encourage feed</w:t>
            </w:r>
            <w:r>
              <w:rPr>
                <w:rFonts w:ascii="Arial" w:eastAsia="Arial" w:hAnsi="Arial" w:cs="Arial"/>
              </w:rPr>
              <w:t xml:space="preserve">back from patients  </w:t>
            </w:r>
          </w:p>
          <w:p w:rsidR="00901C56" w:rsidRDefault="00795B11">
            <w:pPr>
              <w:numPr>
                <w:ilvl w:val="0"/>
                <w:numId w:val="9"/>
              </w:numPr>
              <w:spacing w:after="32" w:line="243" w:lineRule="auto"/>
              <w:ind w:hanging="360"/>
            </w:pPr>
            <w:r>
              <w:rPr>
                <w:rFonts w:ascii="Arial" w:eastAsia="Arial" w:hAnsi="Arial" w:cs="Arial"/>
              </w:rPr>
              <w:t>Ensure ward/departmental teams contribute to the delivery of the Care Group’s strategic and operational plan focusing on the following specific areas: staff competencies, directorate objectives and targets, service development initiati</w:t>
            </w:r>
            <w:r>
              <w:rPr>
                <w:rFonts w:ascii="Arial" w:eastAsia="Arial" w:hAnsi="Arial" w:cs="Arial"/>
              </w:rPr>
              <w:t xml:space="preserve">ves relevant to his/her area. </w:t>
            </w:r>
          </w:p>
          <w:p w:rsidR="00901C56" w:rsidRDefault="00795B11">
            <w:pPr>
              <w:numPr>
                <w:ilvl w:val="0"/>
                <w:numId w:val="9"/>
              </w:numPr>
              <w:spacing w:after="33" w:line="241" w:lineRule="auto"/>
              <w:ind w:hanging="360"/>
            </w:pPr>
            <w:r>
              <w:rPr>
                <w:rFonts w:ascii="Arial" w:eastAsia="Arial" w:hAnsi="Arial" w:cs="Arial"/>
              </w:rPr>
              <w:t>With the support of the Matron/Consultants, make representation as appropriate at various meetings, providing feedback to the organisation on clinical and professional issues which have an impact on care and standards of prac</w:t>
            </w:r>
            <w:r>
              <w:rPr>
                <w:rFonts w:ascii="Arial" w:eastAsia="Arial" w:hAnsi="Arial" w:cs="Arial"/>
              </w:rPr>
              <w:t xml:space="preserve">tice within their sphere of responsibility. </w:t>
            </w:r>
          </w:p>
          <w:p w:rsidR="00901C56" w:rsidRDefault="00795B11">
            <w:pPr>
              <w:numPr>
                <w:ilvl w:val="0"/>
                <w:numId w:val="9"/>
              </w:numPr>
              <w:spacing w:after="0"/>
              <w:ind w:hanging="360"/>
            </w:pPr>
            <w:r>
              <w:rPr>
                <w:rFonts w:ascii="Arial" w:eastAsia="Arial" w:hAnsi="Arial" w:cs="Arial"/>
              </w:rPr>
              <w:t xml:space="preserve">Use PALS and Complaints feedback to review practice within own area  </w:t>
            </w:r>
          </w:p>
          <w:p w:rsidR="00901C56" w:rsidRDefault="00795B11">
            <w:pPr>
              <w:numPr>
                <w:ilvl w:val="0"/>
                <w:numId w:val="9"/>
              </w:numPr>
              <w:spacing w:after="0" w:line="241" w:lineRule="auto"/>
              <w:ind w:hanging="360"/>
            </w:pPr>
            <w:r>
              <w:rPr>
                <w:rFonts w:ascii="Arial" w:eastAsia="Arial" w:hAnsi="Arial" w:cs="Arial"/>
              </w:rPr>
              <w:t xml:space="preserve">Contribute to quality improvement, and take appropriate action, working with the Clinical Matron when there </w:t>
            </w:r>
            <w:proofErr w:type="gramStart"/>
            <w:r>
              <w:rPr>
                <w:rFonts w:ascii="Arial" w:eastAsia="Arial" w:hAnsi="Arial" w:cs="Arial"/>
              </w:rPr>
              <w:t>are</w:t>
            </w:r>
            <w:proofErr w:type="gramEnd"/>
            <w:r>
              <w:rPr>
                <w:rFonts w:ascii="Arial" w:eastAsia="Arial" w:hAnsi="Arial" w:cs="Arial"/>
              </w:rPr>
              <w:t xml:space="preserve"> concern. Takes part in the de</w:t>
            </w:r>
            <w:r>
              <w:rPr>
                <w:rFonts w:ascii="Arial" w:eastAsia="Arial" w:hAnsi="Arial" w:cs="Arial"/>
              </w:rPr>
              <w:t xml:space="preserve">velopment and implementation of policies, procedure and guidelines relevant to the role within the gastroenterology service. </w:t>
            </w:r>
          </w:p>
          <w:p w:rsidR="00901C56" w:rsidRDefault="00795B11">
            <w:pPr>
              <w:spacing w:after="0"/>
            </w:pPr>
            <w:r>
              <w:rPr>
                <w:rFonts w:ascii="Arial" w:eastAsia="Arial" w:hAnsi="Arial" w:cs="Arial"/>
                <w:color w:val="FF0000"/>
              </w:rPr>
              <w:t xml:space="preserve"> </w:t>
            </w:r>
          </w:p>
        </w:tc>
      </w:tr>
      <w:tr w:rsidR="00901C56">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 xml:space="preserve">FINANCIAL/PHYSICAL RESOURCES </w:t>
            </w:r>
            <w:r>
              <w:rPr>
                <w:rFonts w:ascii="Arial" w:eastAsia="Arial" w:hAnsi="Arial" w:cs="Arial"/>
                <w:color w:val="FFFFFF"/>
              </w:rPr>
              <w:t xml:space="preserve"> </w:t>
            </w:r>
          </w:p>
        </w:tc>
      </w:tr>
      <w:tr w:rsidR="00901C56">
        <w:trPr>
          <w:trHeight w:val="816"/>
        </w:trPr>
        <w:tc>
          <w:tcPr>
            <w:tcW w:w="10204" w:type="dxa"/>
            <w:tcBorders>
              <w:top w:val="single" w:sz="4" w:space="0" w:color="000000"/>
              <w:left w:val="single" w:sz="4" w:space="0" w:color="000000"/>
              <w:bottom w:val="single" w:sz="4" w:space="0" w:color="000000"/>
              <w:right w:val="single" w:sz="4" w:space="0" w:color="000000"/>
            </w:tcBorders>
          </w:tcPr>
          <w:p w:rsidR="00901C56" w:rsidRDefault="00795B11">
            <w:pPr>
              <w:numPr>
                <w:ilvl w:val="0"/>
                <w:numId w:val="10"/>
              </w:numPr>
              <w:spacing w:after="0"/>
              <w:ind w:hanging="360"/>
            </w:pPr>
            <w:r>
              <w:rPr>
                <w:rFonts w:ascii="Arial" w:eastAsia="Arial" w:hAnsi="Arial" w:cs="Arial"/>
              </w:rPr>
              <w:t xml:space="preserve">Identifying to the Clinical Matron any areas of potential cost improvement or service efficiency. </w:t>
            </w:r>
          </w:p>
          <w:p w:rsidR="00901C56" w:rsidRDefault="00795B11">
            <w:pPr>
              <w:numPr>
                <w:ilvl w:val="0"/>
                <w:numId w:val="10"/>
              </w:numPr>
              <w:spacing w:after="0"/>
              <w:ind w:hanging="360"/>
            </w:pPr>
            <w:r>
              <w:rPr>
                <w:rFonts w:ascii="Arial" w:eastAsia="Arial" w:hAnsi="Arial" w:cs="Arial"/>
              </w:rPr>
              <w:t xml:space="preserve">Demonstrating an awareness of local and Trust wide financial and budgetary guidelines. </w:t>
            </w:r>
          </w:p>
          <w:p w:rsidR="00901C56" w:rsidRDefault="00795B11">
            <w:pPr>
              <w:spacing w:after="0"/>
            </w:pPr>
            <w:r>
              <w:t xml:space="preserve"> </w:t>
            </w:r>
          </w:p>
        </w:tc>
      </w:tr>
      <w:tr w:rsidR="00901C56">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 xml:space="preserve">HUMAN RESOURCES </w:t>
            </w:r>
            <w:r>
              <w:rPr>
                <w:rFonts w:ascii="Arial" w:eastAsia="Arial" w:hAnsi="Arial" w:cs="Arial"/>
                <w:color w:val="FFFFFF"/>
              </w:rPr>
              <w:t xml:space="preserve"> </w:t>
            </w:r>
          </w:p>
        </w:tc>
      </w:tr>
      <w:tr w:rsidR="00901C56">
        <w:trPr>
          <w:trHeight w:val="550"/>
        </w:trPr>
        <w:tc>
          <w:tcPr>
            <w:tcW w:w="10204"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51"/>
                <w:tab w:val="center" w:pos="3823"/>
              </w:tabs>
              <w:spacing w:after="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rFonts w:ascii="Arial" w:eastAsia="Arial" w:hAnsi="Arial" w:cs="Arial"/>
              </w:rPr>
              <w:t xml:space="preserve">Facilitating attendance at essential training ensuring 100% compliance.  </w:t>
            </w:r>
          </w:p>
          <w:p w:rsidR="00901C56" w:rsidRDefault="00795B11">
            <w:pPr>
              <w:spacing w:after="0"/>
            </w:pPr>
            <w:r>
              <w:t xml:space="preserve"> </w:t>
            </w:r>
          </w:p>
        </w:tc>
      </w:tr>
      <w:tr w:rsidR="00901C56">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 xml:space="preserve">INFORMATION RESOURCES </w:t>
            </w:r>
            <w:r>
              <w:rPr>
                <w:rFonts w:ascii="Arial" w:eastAsia="Arial" w:hAnsi="Arial" w:cs="Arial"/>
                <w:color w:val="FFFFFF"/>
              </w:rPr>
              <w:t xml:space="preserve"> </w:t>
            </w:r>
          </w:p>
        </w:tc>
      </w:tr>
      <w:tr w:rsidR="00901C56">
        <w:trPr>
          <w:trHeight w:val="1589"/>
        </w:trPr>
        <w:tc>
          <w:tcPr>
            <w:tcW w:w="10204" w:type="dxa"/>
            <w:tcBorders>
              <w:top w:val="single" w:sz="4" w:space="0" w:color="000000"/>
              <w:left w:val="single" w:sz="4" w:space="0" w:color="000000"/>
              <w:bottom w:val="single" w:sz="4" w:space="0" w:color="000000"/>
              <w:right w:val="single" w:sz="4" w:space="0" w:color="000000"/>
            </w:tcBorders>
          </w:tcPr>
          <w:p w:rsidR="00901C56" w:rsidRDefault="00795B11">
            <w:pPr>
              <w:numPr>
                <w:ilvl w:val="0"/>
                <w:numId w:val="11"/>
              </w:numPr>
              <w:spacing w:after="29" w:line="245" w:lineRule="auto"/>
              <w:ind w:hanging="360"/>
            </w:pPr>
            <w:r>
              <w:rPr>
                <w:rFonts w:ascii="Arial" w:eastAsia="Arial" w:hAnsi="Arial" w:cs="Arial"/>
              </w:rPr>
              <w:t xml:space="preserve">Records personally generated information, maintains patient / client records to high information governance standards at all times  </w:t>
            </w:r>
          </w:p>
          <w:p w:rsidR="00901C56" w:rsidRDefault="00795B11">
            <w:pPr>
              <w:numPr>
                <w:ilvl w:val="0"/>
                <w:numId w:val="11"/>
              </w:numPr>
              <w:spacing w:after="0"/>
              <w:ind w:hanging="360"/>
            </w:pPr>
            <w:r>
              <w:rPr>
                <w:rFonts w:ascii="Arial" w:eastAsia="Arial" w:hAnsi="Arial" w:cs="Arial"/>
              </w:rPr>
              <w:t xml:space="preserve">Records and processes research results and disseminate effectively at appropriate levels.  </w:t>
            </w:r>
          </w:p>
          <w:p w:rsidR="00901C56" w:rsidRDefault="00795B11">
            <w:pPr>
              <w:numPr>
                <w:ilvl w:val="0"/>
                <w:numId w:val="11"/>
              </w:numPr>
              <w:spacing w:after="0"/>
              <w:ind w:hanging="360"/>
            </w:pPr>
            <w:r>
              <w:rPr>
                <w:rFonts w:ascii="Arial" w:eastAsia="Arial" w:hAnsi="Arial" w:cs="Arial"/>
              </w:rPr>
              <w:t xml:space="preserve">Uses appropriate computer software to support information analysis in relation to research data.  </w:t>
            </w:r>
          </w:p>
          <w:p w:rsidR="00901C56" w:rsidRDefault="00795B11">
            <w:pPr>
              <w:numPr>
                <w:ilvl w:val="0"/>
                <w:numId w:val="11"/>
              </w:numPr>
              <w:spacing w:after="0"/>
              <w:ind w:hanging="360"/>
            </w:pPr>
            <w:r>
              <w:rPr>
                <w:rFonts w:ascii="Arial" w:eastAsia="Arial" w:hAnsi="Arial" w:cs="Arial"/>
              </w:rPr>
              <w:t>Ensures effective documentation in the reporting of incidents usi</w:t>
            </w:r>
            <w:r>
              <w:rPr>
                <w:rFonts w:ascii="Arial" w:eastAsia="Arial" w:hAnsi="Arial" w:cs="Arial"/>
              </w:rPr>
              <w:t xml:space="preserve">ng the approved channels </w:t>
            </w:r>
          </w:p>
          <w:p w:rsidR="00901C56" w:rsidRDefault="00795B11">
            <w:pPr>
              <w:spacing w:after="0"/>
            </w:pPr>
            <w:r>
              <w:rPr>
                <w:rFonts w:ascii="Arial" w:eastAsia="Arial" w:hAnsi="Arial" w:cs="Arial"/>
              </w:rPr>
              <w:t xml:space="preserve"> </w:t>
            </w:r>
          </w:p>
        </w:tc>
      </w:tr>
      <w:tr w:rsidR="00901C56">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 xml:space="preserve">RESEARCH AND DEVELOPMENT </w:t>
            </w:r>
            <w:r>
              <w:rPr>
                <w:rFonts w:ascii="Arial" w:eastAsia="Arial" w:hAnsi="Arial" w:cs="Arial"/>
                <w:color w:val="FFFFFF"/>
              </w:rPr>
              <w:t xml:space="preserve"> </w:t>
            </w:r>
          </w:p>
        </w:tc>
      </w:tr>
      <w:tr w:rsidR="00901C56">
        <w:trPr>
          <w:trHeight w:val="1086"/>
        </w:trPr>
        <w:tc>
          <w:tcPr>
            <w:tcW w:w="10204" w:type="dxa"/>
            <w:tcBorders>
              <w:top w:val="single" w:sz="4" w:space="0" w:color="000000"/>
              <w:left w:val="single" w:sz="4" w:space="0" w:color="000000"/>
              <w:bottom w:val="single" w:sz="4" w:space="0" w:color="000000"/>
              <w:right w:val="single" w:sz="4" w:space="0" w:color="000000"/>
            </w:tcBorders>
          </w:tcPr>
          <w:p w:rsidR="00901C56" w:rsidRDefault="00795B11">
            <w:pPr>
              <w:numPr>
                <w:ilvl w:val="0"/>
                <w:numId w:val="12"/>
              </w:numPr>
              <w:spacing w:after="0"/>
              <w:ind w:hanging="360"/>
            </w:pPr>
            <w:r>
              <w:rPr>
                <w:rFonts w:ascii="Arial" w:eastAsia="Arial" w:hAnsi="Arial" w:cs="Arial"/>
              </w:rPr>
              <w:lastRenderedPageBreak/>
              <w:t xml:space="preserve">Ensure clinical practice developments are based on best available evidence. </w:t>
            </w:r>
          </w:p>
          <w:p w:rsidR="00901C56" w:rsidRDefault="00795B11">
            <w:pPr>
              <w:numPr>
                <w:ilvl w:val="0"/>
                <w:numId w:val="12"/>
              </w:numPr>
              <w:spacing w:after="0"/>
              <w:ind w:hanging="360"/>
            </w:pPr>
            <w:r>
              <w:rPr>
                <w:rFonts w:ascii="Arial" w:eastAsia="Arial" w:hAnsi="Arial" w:cs="Arial"/>
              </w:rPr>
              <w:t xml:space="preserve">Review and disseminate new information to relevant staff. </w:t>
            </w:r>
          </w:p>
          <w:p w:rsidR="00901C56" w:rsidRDefault="00795B11">
            <w:pPr>
              <w:spacing w:after="0"/>
            </w:pPr>
            <w:r>
              <w:t xml:space="preserve"> </w:t>
            </w:r>
          </w:p>
          <w:p w:rsidR="00901C56" w:rsidRDefault="00795B11">
            <w:pPr>
              <w:spacing w:after="0"/>
            </w:pPr>
            <w:r>
              <w:t xml:space="preserve"> </w:t>
            </w:r>
          </w:p>
        </w:tc>
      </w:tr>
    </w:tbl>
    <w:p w:rsidR="00901C56" w:rsidRDefault="00901C56">
      <w:pPr>
        <w:spacing w:after="0"/>
        <w:ind w:left="-1440" w:right="17"/>
      </w:pPr>
    </w:p>
    <w:tbl>
      <w:tblPr>
        <w:tblStyle w:val="TableGrid"/>
        <w:tblW w:w="10204" w:type="dxa"/>
        <w:tblInd w:w="-453" w:type="dxa"/>
        <w:tblCellMar>
          <w:top w:w="49" w:type="dxa"/>
          <w:left w:w="107" w:type="dxa"/>
          <w:bottom w:w="0" w:type="dxa"/>
          <w:right w:w="45" w:type="dxa"/>
        </w:tblCellMar>
        <w:tblLook w:val="04A0" w:firstRow="1" w:lastRow="0" w:firstColumn="1" w:lastColumn="0" w:noHBand="0" w:noVBand="1"/>
      </w:tblPr>
      <w:tblGrid>
        <w:gridCol w:w="10204"/>
      </w:tblGrid>
      <w:tr w:rsidR="00901C56">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PHYSICAL SKILLS</w:t>
            </w:r>
            <w:r>
              <w:rPr>
                <w:rFonts w:ascii="Arial" w:eastAsia="Arial" w:hAnsi="Arial" w:cs="Arial"/>
                <w:b/>
                <w:color w:val="FF0000"/>
              </w:rPr>
              <w:t xml:space="preserve"> </w:t>
            </w:r>
          </w:p>
        </w:tc>
      </w:tr>
      <w:tr w:rsidR="00901C56">
        <w:trPr>
          <w:trHeight w:val="1324"/>
        </w:trPr>
        <w:tc>
          <w:tcPr>
            <w:tcW w:w="10204" w:type="dxa"/>
            <w:tcBorders>
              <w:top w:val="single" w:sz="4" w:space="0" w:color="000000"/>
              <w:left w:val="single" w:sz="4" w:space="0" w:color="000000"/>
              <w:bottom w:val="single" w:sz="4" w:space="0" w:color="000000"/>
              <w:right w:val="single" w:sz="4" w:space="0" w:color="000000"/>
            </w:tcBorders>
          </w:tcPr>
          <w:p w:rsidR="00901C56" w:rsidRDefault="00795B11">
            <w:pPr>
              <w:numPr>
                <w:ilvl w:val="0"/>
                <w:numId w:val="13"/>
              </w:numPr>
              <w:spacing w:after="29" w:line="245" w:lineRule="auto"/>
              <w:ind w:hanging="360"/>
            </w:pPr>
            <w:r>
              <w:rPr>
                <w:rFonts w:ascii="Arial" w:eastAsia="Arial" w:hAnsi="Arial" w:cs="Arial"/>
              </w:rPr>
              <w:t xml:space="preserve">Dexterity and accuracy required in relation to clinical practice including: manual handling and treatment of patients.  </w:t>
            </w:r>
          </w:p>
          <w:p w:rsidR="00901C56" w:rsidRDefault="00795B11">
            <w:pPr>
              <w:numPr>
                <w:ilvl w:val="0"/>
                <w:numId w:val="13"/>
              </w:numPr>
              <w:spacing w:after="0" w:line="245" w:lineRule="auto"/>
              <w:ind w:hanging="360"/>
            </w:pPr>
            <w:r>
              <w:rPr>
                <w:rFonts w:ascii="Arial" w:eastAsia="Arial" w:hAnsi="Arial" w:cs="Arial"/>
              </w:rPr>
              <w:t>The post holder is required to carry out endoscopic procedures on a frequent basis, requiring the dexterity to manage the endoscopic sc</w:t>
            </w:r>
            <w:r>
              <w:rPr>
                <w:rFonts w:ascii="Arial" w:eastAsia="Arial" w:hAnsi="Arial" w:cs="Arial"/>
              </w:rPr>
              <w:t xml:space="preserve">ope. </w:t>
            </w:r>
          </w:p>
          <w:p w:rsidR="00901C56" w:rsidRDefault="00795B11">
            <w:pPr>
              <w:spacing w:after="0"/>
            </w:pPr>
            <w:r>
              <w:t xml:space="preserve"> </w:t>
            </w:r>
          </w:p>
        </w:tc>
      </w:tr>
      <w:tr w:rsidR="00901C56">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PHYSICAL EFFORT</w:t>
            </w:r>
            <w:r>
              <w:rPr>
                <w:rFonts w:ascii="Arial" w:eastAsia="Arial" w:hAnsi="Arial" w:cs="Arial"/>
                <w:b/>
                <w:color w:val="FF0000"/>
              </w:rPr>
              <w:t xml:space="preserve"> </w:t>
            </w:r>
          </w:p>
        </w:tc>
      </w:tr>
      <w:tr w:rsidR="00901C56">
        <w:trPr>
          <w:trHeight w:val="1322"/>
        </w:trPr>
        <w:tc>
          <w:tcPr>
            <w:tcW w:w="10204" w:type="dxa"/>
            <w:tcBorders>
              <w:top w:val="single" w:sz="4" w:space="0" w:color="000000"/>
              <w:left w:val="single" w:sz="4" w:space="0" w:color="000000"/>
              <w:bottom w:val="single" w:sz="4" w:space="0" w:color="000000"/>
              <w:right w:val="single" w:sz="4" w:space="0" w:color="000000"/>
            </w:tcBorders>
          </w:tcPr>
          <w:p w:rsidR="00901C56" w:rsidRDefault="00795B11">
            <w:pPr>
              <w:numPr>
                <w:ilvl w:val="0"/>
                <w:numId w:val="14"/>
              </w:numPr>
              <w:spacing w:after="33" w:line="241" w:lineRule="auto"/>
              <w:ind w:hanging="360"/>
            </w:pPr>
            <w:r>
              <w:rPr>
                <w:rFonts w:ascii="Arial" w:eastAsia="Arial" w:hAnsi="Arial" w:cs="Arial"/>
              </w:rPr>
              <w:t xml:space="preserve">The post holder is required to carry out endoscopic procedures on a frequent basis (minimum of 5 lists a week up to 11 points on a list). This requires moderate physical effort over moderate periods of time.  </w:t>
            </w:r>
            <w:r>
              <w:rPr>
                <w:rFonts w:ascii="Arial" w:eastAsia="Arial" w:hAnsi="Arial" w:cs="Arial"/>
              </w:rPr>
              <w:t xml:space="preserve">The role requires frequent episodes of standing. </w:t>
            </w:r>
          </w:p>
          <w:p w:rsidR="00901C56" w:rsidRDefault="00795B11">
            <w:pPr>
              <w:numPr>
                <w:ilvl w:val="0"/>
                <w:numId w:val="14"/>
              </w:numPr>
              <w:spacing w:after="0"/>
              <w:ind w:hanging="360"/>
            </w:pPr>
            <w:r>
              <w:rPr>
                <w:rFonts w:ascii="Arial" w:eastAsia="Arial" w:hAnsi="Arial" w:cs="Arial"/>
              </w:rPr>
              <w:t xml:space="preserve">IV and Cannulation trained </w:t>
            </w:r>
          </w:p>
          <w:p w:rsidR="00901C56" w:rsidRDefault="00795B11">
            <w:pPr>
              <w:spacing w:after="0"/>
            </w:pPr>
            <w:r>
              <w:t xml:space="preserve"> </w:t>
            </w:r>
          </w:p>
        </w:tc>
      </w:tr>
      <w:tr w:rsidR="00901C56">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MENTAL EFFORT</w:t>
            </w:r>
            <w:r>
              <w:rPr>
                <w:rFonts w:ascii="Arial" w:eastAsia="Arial" w:hAnsi="Arial" w:cs="Arial"/>
                <w:b/>
                <w:color w:val="FF0000"/>
              </w:rPr>
              <w:t xml:space="preserve"> </w:t>
            </w:r>
          </w:p>
        </w:tc>
      </w:tr>
      <w:tr w:rsidR="00901C56">
        <w:trPr>
          <w:trHeight w:val="518"/>
        </w:trPr>
        <w:tc>
          <w:tcPr>
            <w:tcW w:w="10204"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Frequent periods of concentration and screen use. </w:t>
            </w:r>
          </w:p>
          <w:p w:rsidR="00901C56" w:rsidRDefault="00795B11">
            <w:pPr>
              <w:spacing w:after="0"/>
            </w:pPr>
            <w:r>
              <w:rPr>
                <w:rFonts w:ascii="Arial" w:eastAsia="Arial" w:hAnsi="Arial" w:cs="Arial"/>
              </w:rPr>
              <w:t xml:space="preserve"> </w:t>
            </w:r>
          </w:p>
        </w:tc>
      </w:tr>
      <w:tr w:rsidR="00901C56">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 xml:space="preserve">EMOTIONAL EFFORT </w:t>
            </w:r>
          </w:p>
        </w:tc>
      </w:tr>
      <w:tr w:rsidR="00901C56">
        <w:trPr>
          <w:trHeight w:val="1844"/>
        </w:trPr>
        <w:tc>
          <w:tcPr>
            <w:tcW w:w="10204" w:type="dxa"/>
            <w:tcBorders>
              <w:top w:val="single" w:sz="4" w:space="0" w:color="000000"/>
              <w:left w:val="single" w:sz="4" w:space="0" w:color="000000"/>
              <w:bottom w:val="single" w:sz="4" w:space="0" w:color="000000"/>
              <w:right w:val="single" w:sz="4" w:space="0" w:color="000000"/>
            </w:tcBorders>
          </w:tcPr>
          <w:p w:rsidR="00901C56" w:rsidRDefault="00795B11">
            <w:pPr>
              <w:spacing w:after="14"/>
            </w:pPr>
            <w:r>
              <w:rPr>
                <w:rFonts w:ascii="Arial" w:eastAsia="Arial" w:hAnsi="Arial" w:cs="Arial"/>
              </w:rPr>
              <w:t xml:space="preserve">The post holder will: </w:t>
            </w:r>
          </w:p>
          <w:p w:rsidR="00901C56" w:rsidRDefault="00795B11">
            <w:pPr>
              <w:numPr>
                <w:ilvl w:val="0"/>
                <w:numId w:val="15"/>
              </w:numPr>
              <w:spacing w:after="29" w:line="245" w:lineRule="auto"/>
              <w:ind w:hanging="360"/>
            </w:pPr>
            <w:r>
              <w:rPr>
                <w:rFonts w:ascii="Arial" w:eastAsia="Arial" w:hAnsi="Arial" w:cs="Arial"/>
              </w:rPr>
              <w:t xml:space="preserve">Work with patients/service users, and carers, to deliver a diagnosis including the communication of distressing news on a weekly basis.  </w:t>
            </w:r>
          </w:p>
          <w:p w:rsidR="00901C56" w:rsidRDefault="00795B11">
            <w:pPr>
              <w:numPr>
                <w:ilvl w:val="0"/>
                <w:numId w:val="15"/>
              </w:numPr>
              <w:spacing w:after="0"/>
              <w:ind w:hanging="360"/>
            </w:pPr>
            <w:r>
              <w:rPr>
                <w:rFonts w:ascii="Arial" w:eastAsia="Arial" w:hAnsi="Arial" w:cs="Arial"/>
              </w:rPr>
              <w:t xml:space="preserve">Be able to make calm, rational decisions under stressful situations. </w:t>
            </w:r>
          </w:p>
          <w:p w:rsidR="00901C56" w:rsidRDefault="00795B11">
            <w:pPr>
              <w:numPr>
                <w:ilvl w:val="0"/>
                <w:numId w:val="15"/>
              </w:numPr>
              <w:spacing w:after="1" w:line="240" w:lineRule="auto"/>
              <w:ind w:hanging="360"/>
            </w:pPr>
            <w:r>
              <w:rPr>
                <w:rFonts w:ascii="Arial" w:eastAsia="Arial" w:hAnsi="Arial" w:cs="Arial"/>
              </w:rPr>
              <w:t xml:space="preserve">Deal effectively and efficiently with issues of </w:t>
            </w:r>
            <w:r>
              <w:rPr>
                <w:rFonts w:ascii="Arial" w:eastAsia="Arial" w:hAnsi="Arial" w:cs="Arial"/>
              </w:rPr>
              <w:t>complaint and concern.  Demonstrating listening and empathic skills with the ability to resolve potential contentious issues.</w:t>
            </w:r>
            <w:r>
              <w:rPr>
                <w:rFonts w:ascii="Arial" w:eastAsia="Arial" w:hAnsi="Arial" w:cs="Arial"/>
                <w:color w:val="FF0000"/>
              </w:rPr>
              <w:t xml:space="preserve"> </w:t>
            </w:r>
          </w:p>
          <w:p w:rsidR="00901C56" w:rsidRDefault="00795B11">
            <w:pPr>
              <w:spacing w:after="0"/>
            </w:pPr>
            <w:r>
              <w:rPr>
                <w:color w:val="FF0000"/>
              </w:rPr>
              <w:t xml:space="preserve"> </w:t>
            </w:r>
          </w:p>
        </w:tc>
      </w:tr>
      <w:tr w:rsidR="00901C56">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WORKING CONDITIONS</w:t>
            </w:r>
            <w:r>
              <w:rPr>
                <w:rFonts w:ascii="Arial" w:eastAsia="Arial" w:hAnsi="Arial" w:cs="Arial"/>
                <w:b/>
                <w:color w:val="FF0000"/>
              </w:rPr>
              <w:t xml:space="preserve"> </w:t>
            </w:r>
          </w:p>
        </w:tc>
      </w:tr>
      <w:tr w:rsidR="00901C56">
        <w:trPr>
          <w:trHeight w:val="1590"/>
        </w:trPr>
        <w:tc>
          <w:tcPr>
            <w:tcW w:w="10204" w:type="dxa"/>
            <w:tcBorders>
              <w:top w:val="single" w:sz="4" w:space="0" w:color="000000"/>
              <w:left w:val="single" w:sz="4" w:space="0" w:color="000000"/>
              <w:bottom w:val="single" w:sz="4" w:space="0" w:color="000000"/>
              <w:right w:val="single" w:sz="4" w:space="0" w:color="000000"/>
            </w:tcBorders>
          </w:tcPr>
          <w:p w:rsidR="00901C56" w:rsidRDefault="00795B11">
            <w:pPr>
              <w:numPr>
                <w:ilvl w:val="0"/>
                <w:numId w:val="16"/>
              </w:numPr>
              <w:spacing w:after="29" w:line="245" w:lineRule="auto"/>
              <w:ind w:hanging="360"/>
            </w:pPr>
            <w:r>
              <w:rPr>
                <w:rFonts w:ascii="Arial" w:eastAsia="Arial" w:hAnsi="Arial" w:cs="Arial"/>
              </w:rPr>
              <w:t xml:space="preserve">Working with patients with a wide range of complex conditions which may involve frequent </w:t>
            </w:r>
            <w:r>
              <w:rPr>
                <w:rFonts w:ascii="Arial" w:eastAsia="Arial" w:hAnsi="Arial" w:cs="Arial"/>
              </w:rPr>
              <w:t xml:space="preserve">exposure to bodily fluids such as blood, sputum, urine, vomit; fleas and lice.  </w:t>
            </w:r>
          </w:p>
          <w:p w:rsidR="00901C56" w:rsidRDefault="00795B11">
            <w:pPr>
              <w:numPr>
                <w:ilvl w:val="0"/>
                <w:numId w:val="16"/>
              </w:numPr>
              <w:spacing w:after="29" w:line="245" w:lineRule="auto"/>
              <w:ind w:hanging="360"/>
            </w:pPr>
            <w:r>
              <w:rPr>
                <w:rFonts w:ascii="Arial" w:eastAsia="Arial" w:hAnsi="Arial" w:cs="Arial"/>
              </w:rPr>
              <w:t xml:space="preserve">There will be occasional exposure to significantly distressed and challenging patients with occasional exposure to verbal and physical aggression. </w:t>
            </w:r>
          </w:p>
          <w:p w:rsidR="00901C56" w:rsidRDefault="00795B11">
            <w:pPr>
              <w:numPr>
                <w:ilvl w:val="0"/>
                <w:numId w:val="16"/>
              </w:numPr>
              <w:spacing w:after="0"/>
              <w:ind w:hanging="360"/>
            </w:pPr>
            <w:r>
              <w:rPr>
                <w:rFonts w:ascii="Arial" w:eastAsia="Arial" w:hAnsi="Arial" w:cs="Arial"/>
              </w:rPr>
              <w:t>Ability to work in shared s</w:t>
            </w:r>
            <w:r>
              <w:rPr>
                <w:rFonts w:ascii="Arial" w:eastAsia="Arial" w:hAnsi="Arial" w:cs="Arial"/>
              </w:rPr>
              <w:t xml:space="preserve">pace with often noisy and frequent interruptions </w:t>
            </w:r>
          </w:p>
          <w:p w:rsidR="00901C56" w:rsidRDefault="00795B11">
            <w:pPr>
              <w:spacing w:after="0"/>
            </w:pPr>
            <w:r>
              <w:t xml:space="preserve"> </w:t>
            </w:r>
          </w:p>
        </w:tc>
      </w:tr>
      <w:tr w:rsidR="00901C56">
        <w:trPr>
          <w:trHeight w:val="261"/>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 xml:space="preserve">OTHER RESPONSIBILITIES </w:t>
            </w:r>
            <w:r>
              <w:rPr>
                <w:rFonts w:ascii="Arial" w:eastAsia="Arial" w:hAnsi="Arial" w:cs="Arial"/>
                <w:color w:val="FFFFFF"/>
              </w:rPr>
              <w:t xml:space="preserve"> </w:t>
            </w:r>
          </w:p>
        </w:tc>
      </w:tr>
      <w:tr w:rsidR="00901C56">
        <w:trPr>
          <w:trHeight w:val="5401"/>
        </w:trPr>
        <w:tc>
          <w:tcPr>
            <w:tcW w:w="10204"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lastRenderedPageBreak/>
              <w:t xml:space="preserve">Take part in regular performance appraisal. </w:t>
            </w:r>
          </w:p>
          <w:p w:rsidR="00901C56" w:rsidRDefault="00795B11">
            <w:pPr>
              <w:spacing w:after="0"/>
            </w:pPr>
            <w:r>
              <w:rPr>
                <w:rFonts w:ascii="Arial" w:eastAsia="Arial" w:hAnsi="Arial" w:cs="Arial"/>
              </w:rPr>
              <w:t xml:space="preserve"> </w:t>
            </w:r>
          </w:p>
          <w:p w:rsidR="00901C56" w:rsidRDefault="00795B11">
            <w:pPr>
              <w:spacing w:after="0"/>
            </w:pPr>
            <w:r>
              <w:rPr>
                <w:rFonts w:ascii="Arial" w:eastAsia="Arial" w:hAnsi="Arial" w:cs="Arial"/>
              </w:rPr>
              <w:t xml:space="preserve">Undertake any training required in order to maintain competency including mandatory training, e.g. </w:t>
            </w:r>
          </w:p>
          <w:p w:rsidR="00901C56" w:rsidRDefault="00795B11">
            <w:pPr>
              <w:spacing w:after="0"/>
            </w:pPr>
            <w:r>
              <w:rPr>
                <w:rFonts w:ascii="Arial" w:eastAsia="Arial" w:hAnsi="Arial" w:cs="Arial"/>
              </w:rPr>
              <w:t xml:space="preserve">Manual Handling </w:t>
            </w:r>
          </w:p>
          <w:p w:rsidR="00901C56" w:rsidRDefault="00795B11">
            <w:pPr>
              <w:spacing w:after="0"/>
            </w:pPr>
            <w:r>
              <w:rPr>
                <w:rFonts w:ascii="Arial" w:eastAsia="Arial" w:hAnsi="Arial" w:cs="Arial"/>
              </w:rPr>
              <w:t xml:space="preserve"> </w:t>
            </w:r>
          </w:p>
          <w:p w:rsidR="00901C56" w:rsidRDefault="00795B11">
            <w:pPr>
              <w:spacing w:after="0"/>
            </w:pPr>
            <w:r>
              <w:rPr>
                <w:rFonts w:ascii="Arial" w:eastAsia="Arial" w:hAnsi="Arial" w:cs="Arial"/>
              </w:rPr>
              <w:t xml:space="preserve">Contribute to and work within a safe working environment  </w:t>
            </w:r>
          </w:p>
          <w:p w:rsidR="00901C56" w:rsidRDefault="00795B11">
            <w:pPr>
              <w:spacing w:after="0"/>
            </w:pPr>
            <w:r>
              <w:rPr>
                <w:rFonts w:ascii="Arial" w:eastAsia="Arial" w:hAnsi="Arial" w:cs="Arial"/>
                <w:b/>
              </w:rPr>
              <w:t xml:space="preserve"> </w:t>
            </w:r>
          </w:p>
          <w:p w:rsidR="00901C56" w:rsidRDefault="00795B11">
            <w:pPr>
              <w:spacing w:after="2" w:line="238" w:lineRule="auto"/>
              <w:jc w:val="both"/>
            </w:pPr>
            <w:r>
              <w:rPr>
                <w:rFonts w:ascii="Arial" w:eastAsia="Arial" w:hAnsi="Arial" w:cs="Arial"/>
              </w:rPr>
              <w:t xml:space="preserve">You are expected to comply with Trust Infection Control Policies and conduct him/herself at all times in such a manner as to minimise the risk of healthcare associated infection </w:t>
            </w:r>
          </w:p>
          <w:p w:rsidR="00901C56" w:rsidRDefault="00795B11">
            <w:pPr>
              <w:spacing w:after="0"/>
              <w:ind w:left="720"/>
            </w:pPr>
            <w:r>
              <w:rPr>
                <w:rFonts w:ascii="Arial" w:eastAsia="Arial" w:hAnsi="Arial" w:cs="Arial"/>
              </w:rPr>
              <w:t xml:space="preserve"> </w:t>
            </w:r>
          </w:p>
          <w:p w:rsidR="00901C56" w:rsidRDefault="00795B11">
            <w:pPr>
              <w:spacing w:after="0" w:line="239" w:lineRule="auto"/>
              <w:ind w:right="60"/>
              <w:jc w:val="both"/>
            </w:pPr>
            <w:r>
              <w:rPr>
                <w:rFonts w:ascii="Arial" w:eastAsia="Arial" w:hAnsi="Arial" w:cs="Arial"/>
              </w:rPr>
              <w:t xml:space="preserve">As an employee of the Trust, it is a contractual duty that you abide by any relevant code of professional conduct and/or practice applicable to you.  A breach of this requirement may result in action being taken against you (in accordance with the Trust’s </w:t>
            </w:r>
            <w:r>
              <w:rPr>
                <w:rFonts w:ascii="Arial" w:eastAsia="Arial" w:hAnsi="Arial" w:cs="Arial"/>
              </w:rPr>
              <w:t xml:space="preserve">disciplinary policy) up to and including dismissal. </w:t>
            </w:r>
          </w:p>
          <w:p w:rsidR="00901C56" w:rsidRDefault="00795B11">
            <w:pPr>
              <w:spacing w:after="0"/>
            </w:pPr>
            <w:r>
              <w:rPr>
                <w:rFonts w:ascii="Arial" w:eastAsia="Arial" w:hAnsi="Arial" w:cs="Arial"/>
              </w:rPr>
              <w:t xml:space="preserve"> </w:t>
            </w:r>
          </w:p>
          <w:p w:rsidR="00901C56" w:rsidRDefault="00795B11">
            <w:pPr>
              <w:spacing w:after="14"/>
            </w:pPr>
            <w:r>
              <w:rPr>
                <w:rFonts w:ascii="Arial" w:eastAsia="Arial" w:hAnsi="Arial" w:cs="Arial"/>
              </w:rPr>
              <w:t xml:space="preserve">You must also take responsibility for your workplace health and wellbeing: </w:t>
            </w:r>
          </w:p>
          <w:p w:rsidR="00901C56" w:rsidRDefault="00795B11">
            <w:pPr>
              <w:numPr>
                <w:ilvl w:val="0"/>
                <w:numId w:val="17"/>
              </w:numPr>
              <w:spacing w:after="0"/>
              <w:ind w:hanging="360"/>
            </w:pPr>
            <w:r>
              <w:rPr>
                <w:rFonts w:ascii="Arial" w:eastAsia="Arial" w:hAnsi="Arial" w:cs="Arial"/>
              </w:rPr>
              <w:t xml:space="preserve">When required, gain support from Occupational Health, Human Resources or other sources. </w:t>
            </w:r>
          </w:p>
          <w:p w:rsidR="00901C56" w:rsidRDefault="00795B11">
            <w:pPr>
              <w:numPr>
                <w:ilvl w:val="0"/>
                <w:numId w:val="17"/>
              </w:numPr>
              <w:spacing w:after="29" w:line="245" w:lineRule="auto"/>
              <w:ind w:hanging="360"/>
            </w:pPr>
            <w:r>
              <w:rPr>
                <w:rFonts w:ascii="Arial" w:eastAsia="Arial" w:hAnsi="Arial" w:cs="Arial"/>
              </w:rPr>
              <w:t>Familiarise yourself with the health</w:t>
            </w:r>
            <w:r>
              <w:rPr>
                <w:rFonts w:ascii="Arial" w:eastAsia="Arial" w:hAnsi="Arial" w:cs="Arial"/>
              </w:rPr>
              <w:t xml:space="preserve"> and wellbeing support available from policies and/or Occupational Health. </w:t>
            </w:r>
          </w:p>
          <w:p w:rsidR="00901C56" w:rsidRDefault="00795B11">
            <w:pPr>
              <w:numPr>
                <w:ilvl w:val="0"/>
                <w:numId w:val="17"/>
              </w:numPr>
              <w:spacing w:after="0"/>
              <w:ind w:hanging="360"/>
            </w:pPr>
            <w:r>
              <w:rPr>
                <w:rFonts w:ascii="Arial" w:eastAsia="Arial" w:hAnsi="Arial" w:cs="Arial"/>
              </w:rPr>
              <w:t xml:space="preserve">Follow the Trust’s health and wellbeing vision of healthy body, healthy mind, healthy you.  </w:t>
            </w:r>
          </w:p>
          <w:p w:rsidR="00901C56" w:rsidRDefault="00795B11">
            <w:pPr>
              <w:numPr>
                <w:ilvl w:val="0"/>
                <w:numId w:val="17"/>
              </w:numPr>
              <w:spacing w:after="0"/>
              <w:ind w:hanging="360"/>
            </w:pPr>
            <w:r>
              <w:rPr>
                <w:rFonts w:ascii="Arial" w:eastAsia="Arial" w:hAnsi="Arial" w:cs="Arial"/>
              </w:rPr>
              <w:t xml:space="preserve">Undertake a Display Screen Equipment assessment (DSE) if appropriate to role. </w:t>
            </w:r>
          </w:p>
          <w:p w:rsidR="00901C56" w:rsidRDefault="00795B11">
            <w:pPr>
              <w:spacing w:after="0"/>
            </w:pPr>
            <w:r>
              <w:t xml:space="preserve"> </w:t>
            </w:r>
          </w:p>
        </w:tc>
      </w:tr>
      <w:tr w:rsidR="00901C56">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 xml:space="preserve">DISCLOSURE AND BARRING SERVICE CHECKS  </w:t>
            </w:r>
          </w:p>
        </w:tc>
      </w:tr>
      <w:tr w:rsidR="00901C56">
        <w:trPr>
          <w:trHeight w:val="772"/>
        </w:trPr>
        <w:tc>
          <w:tcPr>
            <w:tcW w:w="1020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65"/>
              <w:jc w:val="both"/>
            </w:pPr>
            <w:r>
              <w:rPr>
                <w:rFonts w:ascii="Arial" w:eastAsia="Arial" w:hAnsi="Arial" w:cs="Arial"/>
              </w:rPr>
              <w:t>This post has been identified as involving access to vulnerable adults and/or children and in line with Trust policy successful applicants will be required to undertake a Disclosure &amp; Barring Service Disclosure Chec</w:t>
            </w:r>
            <w:r>
              <w:rPr>
                <w:rFonts w:ascii="Arial" w:eastAsia="Arial" w:hAnsi="Arial" w:cs="Arial"/>
              </w:rPr>
              <w:t>k.</w:t>
            </w:r>
            <w:r>
              <w:rPr>
                <w:rFonts w:ascii="Arial" w:eastAsia="Arial" w:hAnsi="Arial" w:cs="Arial"/>
                <w:b/>
              </w:rPr>
              <w:t xml:space="preserve"> </w:t>
            </w:r>
          </w:p>
        </w:tc>
      </w:tr>
      <w:tr w:rsidR="00901C56">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 xml:space="preserve">GENERAL </w:t>
            </w:r>
            <w:r>
              <w:rPr>
                <w:rFonts w:ascii="Arial" w:eastAsia="Arial" w:hAnsi="Arial" w:cs="Arial"/>
                <w:color w:val="FFFFFF"/>
              </w:rPr>
              <w:t xml:space="preserve"> </w:t>
            </w:r>
          </w:p>
        </w:tc>
      </w:tr>
      <w:tr w:rsidR="00901C56">
        <w:trPr>
          <w:trHeight w:val="4315"/>
        </w:trPr>
        <w:tc>
          <w:tcPr>
            <w:tcW w:w="10204" w:type="dxa"/>
            <w:tcBorders>
              <w:top w:val="single" w:sz="4" w:space="0" w:color="000000"/>
              <w:left w:val="single" w:sz="4" w:space="0" w:color="000000"/>
              <w:bottom w:val="single" w:sz="4" w:space="0" w:color="000000"/>
              <w:right w:val="single" w:sz="4" w:space="0" w:color="000000"/>
            </w:tcBorders>
          </w:tcPr>
          <w:p w:rsidR="00901C56" w:rsidRDefault="00795B11">
            <w:pPr>
              <w:spacing w:after="0" w:line="239" w:lineRule="auto"/>
              <w:ind w:right="62"/>
              <w:jc w:val="both"/>
            </w:pPr>
            <w:r>
              <w:rPr>
                <w:rFonts w:ascii="Arial" w:eastAsia="Arial" w:hAnsi="Arial" w:cs="Arial"/>
              </w:rPr>
              <w:t>This is a description of the job as it is now.  We periodically examine employees' job descriptions and update them to ensure that they reflect the job as it is then being performed, or to incorporate any changes being proposed.  This procedure is conducte</w:t>
            </w:r>
            <w:r>
              <w:rPr>
                <w:rFonts w:ascii="Arial" w:eastAsia="Arial" w:hAnsi="Arial" w:cs="Arial"/>
              </w:rPr>
              <w:t xml:space="preserve">d by the manager in consultation with the jobholder.  You will, therefore, be expected to participate fully in such discussions.   We aim to reach agreement on reasonable changes, but if agreement is not possible, we reserve the right to insist on changes </w:t>
            </w:r>
            <w:r>
              <w:rPr>
                <w:rFonts w:ascii="Arial" w:eastAsia="Arial" w:hAnsi="Arial" w:cs="Arial"/>
              </w:rPr>
              <w:t xml:space="preserve">to your job description after consultation with you. </w:t>
            </w:r>
          </w:p>
          <w:p w:rsidR="00901C56" w:rsidRDefault="00795B11">
            <w:pPr>
              <w:spacing w:after="0"/>
            </w:pPr>
            <w:r>
              <w:rPr>
                <w:rFonts w:ascii="Arial" w:eastAsia="Arial" w:hAnsi="Arial" w:cs="Arial"/>
              </w:rPr>
              <w:t xml:space="preserve"> </w:t>
            </w:r>
          </w:p>
          <w:p w:rsidR="00901C56" w:rsidRDefault="00795B11">
            <w:pPr>
              <w:spacing w:after="0" w:line="240" w:lineRule="auto"/>
              <w:ind w:left="34" w:right="60"/>
              <w:jc w:val="both"/>
            </w:pPr>
            <w:r>
              <w:rPr>
                <w:rFonts w:ascii="Arial" w:eastAsia="Arial" w:hAnsi="Arial" w:cs="Arial"/>
              </w:rPr>
              <w:t>Everyone within the Trust has a responsibility for, and is committed to, safeguarding and promoting the welfare of vulnerable adults, children and young people and for ensuring that they are protected from harm, ensuring that the Trusts Child Protection an</w:t>
            </w:r>
            <w:r>
              <w:rPr>
                <w:rFonts w:ascii="Arial" w:eastAsia="Arial" w:hAnsi="Arial" w:cs="Arial"/>
              </w:rPr>
              <w:t xml:space="preserve">d Safeguarding Adult policies and procedures are promoted and adhered to by all members of staff.  </w:t>
            </w:r>
          </w:p>
          <w:p w:rsidR="00901C56" w:rsidRDefault="00795B11">
            <w:pPr>
              <w:spacing w:after="0"/>
              <w:ind w:left="34"/>
            </w:pPr>
            <w:r>
              <w:rPr>
                <w:rFonts w:ascii="Arial" w:eastAsia="Arial" w:hAnsi="Arial" w:cs="Arial"/>
              </w:rPr>
              <w:t xml:space="preserve"> </w:t>
            </w:r>
          </w:p>
          <w:p w:rsidR="00901C56" w:rsidRDefault="00795B11">
            <w:pPr>
              <w:spacing w:after="0" w:line="240" w:lineRule="auto"/>
              <w:ind w:left="34" w:right="60"/>
              <w:jc w:val="both"/>
            </w:pPr>
            <w:r>
              <w:rPr>
                <w:rFonts w:ascii="Arial" w:eastAsia="Arial" w:hAnsi="Arial" w:cs="Arial"/>
              </w:rPr>
              <w:t xml:space="preserve">At the Royal Devon, we are committed to reducing our carbon emissions and minimising the impact of healthcare on the environment, as outlined in our Green Plan available on our website. We actively promote sustainable practices and encourage colleagues to </w:t>
            </w:r>
            <w:r>
              <w:rPr>
                <w:rFonts w:ascii="Arial" w:eastAsia="Arial" w:hAnsi="Arial" w:cs="Arial"/>
              </w:rPr>
              <w:t xml:space="preserve">explore and implement greener ways of working within their roles. </w:t>
            </w:r>
          </w:p>
          <w:p w:rsidR="00901C56" w:rsidRDefault="00795B11">
            <w:pPr>
              <w:spacing w:after="0"/>
            </w:pPr>
            <w:r>
              <w:rPr>
                <w:rFonts w:ascii="Arial" w:eastAsia="Arial" w:hAnsi="Arial" w:cs="Arial"/>
              </w:rPr>
              <w:t xml:space="preserve"> </w:t>
            </w:r>
          </w:p>
        </w:tc>
      </w:tr>
    </w:tbl>
    <w:p w:rsidR="00901C56" w:rsidRDefault="00795B11">
      <w:pPr>
        <w:spacing w:after="0"/>
        <w:jc w:val="both"/>
      </w:pPr>
      <w:r>
        <w:rPr>
          <w:rFonts w:ascii="Arial" w:eastAsia="Arial" w:hAnsi="Arial" w:cs="Arial"/>
        </w:rPr>
        <w:t xml:space="preserve"> </w:t>
      </w:r>
      <w:r>
        <w:br w:type="page"/>
      </w:r>
    </w:p>
    <w:p w:rsidR="00901C56" w:rsidRDefault="00795B11">
      <w:pPr>
        <w:spacing w:after="149"/>
      </w:pPr>
      <w:r>
        <w:rPr>
          <w:rFonts w:ascii="Arial" w:eastAsia="Arial" w:hAnsi="Arial" w:cs="Arial"/>
        </w:rPr>
        <w:lastRenderedPageBreak/>
        <w:t xml:space="preserve"> </w:t>
      </w:r>
    </w:p>
    <w:p w:rsidR="00901C56" w:rsidRDefault="00795B11">
      <w:pPr>
        <w:pStyle w:val="Heading1"/>
        <w:ind w:left="0" w:right="2868"/>
      </w:pPr>
      <w:r>
        <w:t xml:space="preserve">PERSON SPECIFICATION </w:t>
      </w:r>
    </w:p>
    <w:p w:rsidR="00901C56" w:rsidRDefault="00795B11">
      <w:pPr>
        <w:spacing w:after="0"/>
      </w:pPr>
      <w:r>
        <w:rPr>
          <w:rFonts w:ascii="Arial" w:eastAsia="Arial" w:hAnsi="Arial" w:cs="Arial"/>
        </w:rPr>
        <w:t xml:space="preserve"> </w:t>
      </w:r>
    </w:p>
    <w:tbl>
      <w:tblPr>
        <w:tblStyle w:val="TableGrid"/>
        <w:tblW w:w="10207" w:type="dxa"/>
        <w:tblInd w:w="-454" w:type="dxa"/>
        <w:tblCellMar>
          <w:top w:w="50" w:type="dxa"/>
          <w:left w:w="108" w:type="dxa"/>
          <w:bottom w:w="0" w:type="dxa"/>
          <w:right w:w="115" w:type="dxa"/>
        </w:tblCellMar>
        <w:tblLook w:val="04A0" w:firstRow="1" w:lastRow="0" w:firstColumn="1" w:lastColumn="0" w:noHBand="0" w:noVBand="1"/>
      </w:tblPr>
      <w:tblGrid>
        <w:gridCol w:w="1985"/>
        <w:gridCol w:w="8222"/>
      </w:tblGrid>
      <w:tr w:rsidR="00901C56">
        <w:trPr>
          <w:trHeight w:val="262"/>
        </w:trPr>
        <w:tc>
          <w:tcPr>
            <w:tcW w:w="1985"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b/>
              </w:rPr>
              <w:t xml:space="preserve">Job Title </w:t>
            </w:r>
          </w:p>
        </w:tc>
        <w:tc>
          <w:tcPr>
            <w:tcW w:w="8222"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Non-Medical Endoscopist </w:t>
            </w:r>
          </w:p>
        </w:tc>
      </w:tr>
    </w:tbl>
    <w:p w:rsidR="00901C56" w:rsidRDefault="00795B11">
      <w:pPr>
        <w:spacing w:after="0"/>
      </w:pPr>
      <w:r>
        <w:rPr>
          <w:rFonts w:ascii="Arial" w:eastAsia="Arial" w:hAnsi="Arial" w:cs="Arial"/>
          <w:color w:val="FF0000"/>
        </w:rPr>
        <w:t xml:space="preserve"> </w:t>
      </w:r>
    </w:p>
    <w:tbl>
      <w:tblPr>
        <w:tblStyle w:val="TableGrid"/>
        <w:tblW w:w="10315" w:type="dxa"/>
        <w:tblInd w:w="-494" w:type="dxa"/>
        <w:tblCellMar>
          <w:top w:w="49" w:type="dxa"/>
          <w:left w:w="107" w:type="dxa"/>
          <w:bottom w:w="0" w:type="dxa"/>
          <w:right w:w="68" w:type="dxa"/>
        </w:tblCellMar>
        <w:tblLook w:val="04A0" w:firstRow="1" w:lastRow="0" w:firstColumn="1" w:lastColumn="0" w:noHBand="0" w:noVBand="1"/>
      </w:tblPr>
      <w:tblGrid>
        <w:gridCol w:w="7642"/>
        <w:gridCol w:w="1399"/>
        <w:gridCol w:w="1274"/>
      </w:tblGrid>
      <w:tr w:rsidR="00901C56">
        <w:trPr>
          <w:trHeight w:val="263"/>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 xml:space="preserve">Requirements </w:t>
            </w:r>
          </w:p>
        </w:tc>
        <w:tc>
          <w:tcPr>
            <w:tcW w:w="1399"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ind w:right="36"/>
              <w:jc w:val="center"/>
            </w:pPr>
            <w:r>
              <w:rPr>
                <w:rFonts w:ascii="Arial" w:eastAsia="Arial" w:hAnsi="Arial" w:cs="Arial"/>
                <w:b/>
                <w:color w:val="FFFFFF"/>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ind w:left="34"/>
            </w:pPr>
            <w:r>
              <w:rPr>
                <w:rFonts w:ascii="Arial" w:eastAsia="Arial" w:hAnsi="Arial" w:cs="Arial"/>
                <w:b/>
                <w:color w:val="FFFFFF"/>
              </w:rPr>
              <w:t xml:space="preserve">Desirable </w:t>
            </w:r>
          </w:p>
        </w:tc>
      </w:tr>
      <w:tr w:rsidR="00901C56">
        <w:trPr>
          <w:trHeight w:val="260"/>
        </w:trPr>
        <w:tc>
          <w:tcPr>
            <w:tcW w:w="7642" w:type="dxa"/>
            <w:tcBorders>
              <w:top w:val="single" w:sz="4" w:space="0" w:color="000000"/>
              <w:left w:val="single" w:sz="4" w:space="0" w:color="000000"/>
              <w:bottom w:val="single" w:sz="4" w:space="0" w:color="000000"/>
              <w:right w:val="single" w:sz="4" w:space="0" w:color="000000"/>
            </w:tcBorders>
            <w:shd w:val="clear" w:color="auto" w:fill="C6D9F1"/>
          </w:tcPr>
          <w:p w:rsidR="00901C56" w:rsidRDefault="00795B11">
            <w:pPr>
              <w:spacing w:after="0"/>
            </w:pPr>
            <w:r>
              <w:rPr>
                <w:rFonts w:ascii="Arial" w:eastAsia="Arial" w:hAnsi="Arial" w:cs="Arial"/>
                <w:b/>
              </w:rPr>
              <w:t xml:space="preserve">QUALIFICATION/ SPECIAL TRAINING </w:t>
            </w:r>
          </w:p>
        </w:tc>
        <w:tc>
          <w:tcPr>
            <w:tcW w:w="1399" w:type="dxa"/>
            <w:tcBorders>
              <w:top w:val="single" w:sz="4" w:space="0" w:color="000000"/>
              <w:left w:val="single" w:sz="4" w:space="0" w:color="000000"/>
              <w:bottom w:val="single" w:sz="4" w:space="0" w:color="000000"/>
              <w:right w:val="single" w:sz="4" w:space="0" w:color="000000"/>
            </w:tcBorders>
            <w:shd w:val="clear" w:color="auto" w:fill="C6D9F1"/>
          </w:tcPr>
          <w:p w:rsidR="00901C56" w:rsidRDefault="00795B11">
            <w:pPr>
              <w:spacing w:after="0"/>
              <w:ind w:left="22"/>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C6D9F1"/>
          </w:tcPr>
          <w:p w:rsidR="00901C56" w:rsidRDefault="00795B11">
            <w:pPr>
              <w:spacing w:after="0"/>
              <w:ind w:left="18"/>
              <w:jc w:val="center"/>
            </w:pPr>
            <w:r>
              <w:rPr>
                <w:rFonts w:ascii="Arial" w:eastAsia="Arial" w:hAnsi="Arial" w:cs="Arial"/>
              </w:rPr>
              <w:t xml:space="preserve"> </w:t>
            </w:r>
          </w:p>
        </w:tc>
      </w:tr>
      <w:tr w:rsidR="00901C56">
        <w:trPr>
          <w:trHeight w:val="534"/>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3639"/>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Registered Nurse or ODP </w:t>
            </w:r>
            <w:r>
              <w:rPr>
                <w:rFonts w:ascii="Arial" w:eastAsia="Arial" w:hAnsi="Arial" w:cs="Arial"/>
              </w:rPr>
              <w:t xml:space="preserve">with appropriate registration with NMC or </w:t>
            </w:r>
          </w:p>
          <w:p w:rsidR="00901C56" w:rsidRDefault="00795B11">
            <w:pPr>
              <w:spacing w:after="0"/>
              <w:ind w:left="360"/>
            </w:pPr>
            <w:r>
              <w:rPr>
                <w:rFonts w:ascii="Arial" w:eastAsia="Arial" w:hAnsi="Arial" w:cs="Arial"/>
              </w:rPr>
              <w:t xml:space="preserve">HCPC </w:t>
            </w:r>
          </w:p>
        </w:tc>
        <w:tc>
          <w:tcPr>
            <w:tcW w:w="1399" w:type="dxa"/>
            <w:tcBorders>
              <w:top w:val="single" w:sz="4" w:space="0" w:color="000000"/>
              <w:left w:val="single" w:sz="4" w:space="0" w:color="000000"/>
              <w:bottom w:val="single" w:sz="4" w:space="0" w:color="000000"/>
              <w:right w:val="single" w:sz="4" w:space="0" w:color="000000"/>
            </w:tcBorders>
            <w:vAlign w:val="center"/>
          </w:tcPr>
          <w:p w:rsidR="00901C56" w:rsidRDefault="00795B11">
            <w:pPr>
              <w:spacing w:after="0"/>
              <w:ind w:right="37"/>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vAlign w:val="center"/>
          </w:tcPr>
          <w:p w:rsidR="00901C56" w:rsidRDefault="00795B11">
            <w:pPr>
              <w:spacing w:after="0"/>
              <w:ind w:left="18"/>
              <w:jc w:val="center"/>
            </w:pPr>
            <w:r>
              <w:rPr>
                <w:rFonts w:ascii="Arial" w:eastAsia="Arial" w:hAnsi="Arial" w:cs="Arial"/>
              </w:rPr>
              <w:t xml:space="preserve"> </w:t>
            </w:r>
          </w:p>
        </w:tc>
      </w:tr>
      <w:tr w:rsidR="00901C56">
        <w:trPr>
          <w:trHeight w:val="530"/>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36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Specialist clinical knowledge and experience in GI and endoscopy nursing.  </w:t>
            </w:r>
          </w:p>
        </w:tc>
        <w:tc>
          <w:tcPr>
            <w:tcW w:w="1399" w:type="dxa"/>
            <w:tcBorders>
              <w:top w:val="single" w:sz="4" w:space="0" w:color="000000"/>
              <w:left w:val="single" w:sz="4" w:space="0" w:color="000000"/>
              <w:bottom w:val="single" w:sz="4" w:space="0" w:color="000000"/>
              <w:right w:val="single" w:sz="4" w:space="0" w:color="000000"/>
            </w:tcBorders>
            <w:vAlign w:val="center"/>
          </w:tcPr>
          <w:p w:rsidR="00901C56" w:rsidRDefault="00795B11">
            <w:pPr>
              <w:spacing w:after="0"/>
              <w:ind w:right="37"/>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vAlign w:val="center"/>
          </w:tcPr>
          <w:p w:rsidR="00901C56" w:rsidRDefault="00795B11">
            <w:pPr>
              <w:spacing w:after="0"/>
              <w:ind w:left="18"/>
              <w:jc w:val="center"/>
            </w:pPr>
            <w:r>
              <w:rPr>
                <w:rFonts w:ascii="Arial" w:eastAsia="Arial" w:hAnsi="Arial" w:cs="Arial"/>
              </w:rPr>
              <w:t xml:space="preserve"> </w:t>
            </w:r>
          </w:p>
        </w:tc>
      </w:tr>
      <w:tr w:rsidR="00901C56">
        <w:trPr>
          <w:trHeight w:val="276"/>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right" w:pos="7467"/>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Evidence of CPD/qualification NURBS course (HEE CE/SWETA course)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37"/>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8"/>
              <w:jc w:val="center"/>
            </w:pPr>
            <w:r>
              <w:rPr>
                <w:rFonts w:ascii="Arial" w:eastAsia="Arial" w:hAnsi="Arial" w:cs="Arial"/>
              </w:rPr>
              <w:t xml:space="preserve"> </w:t>
            </w:r>
          </w:p>
        </w:tc>
      </w:tr>
      <w:tr w:rsidR="00901C56">
        <w:trPr>
          <w:trHeight w:val="533"/>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36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Willingness to work towards </w:t>
            </w:r>
            <w:r>
              <w:rPr>
                <w:rFonts w:ascii="Arial" w:eastAsia="Arial" w:hAnsi="Arial" w:cs="Arial"/>
              </w:rPr>
              <w:t xml:space="preserve">JAG accreditation in upper and lower GI endoscopic procedures, and independent non-medical prescribing  </w:t>
            </w:r>
          </w:p>
        </w:tc>
        <w:tc>
          <w:tcPr>
            <w:tcW w:w="1399" w:type="dxa"/>
            <w:tcBorders>
              <w:top w:val="single" w:sz="4" w:space="0" w:color="000000"/>
              <w:left w:val="single" w:sz="4" w:space="0" w:color="000000"/>
              <w:bottom w:val="single" w:sz="4" w:space="0" w:color="000000"/>
              <w:right w:val="single" w:sz="4" w:space="0" w:color="000000"/>
            </w:tcBorders>
            <w:vAlign w:val="center"/>
          </w:tcPr>
          <w:p w:rsidR="00901C56" w:rsidRDefault="00795B11">
            <w:pPr>
              <w:spacing w:after="0"/>
              <w:ind w:right="37"/>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vAlign w:val="center"/>
          </w:tcPr>
          <w:p w:rsidR="00901C56" w:rsidRDefault="00795B11">
            <w:pPr>
              <w:spacing w:after="0"/>
              <w:ind w:left="18"/>
              <w:jc w:val="center"/>
            </w:pPr>
            <w:r>
              <w:rPr>
                <w:rFonts w:ascii="Arial" w:eastAsia="Arial" w:hAnsi="Arial" w:cs="Arial"/>
              </w:rPr>
              <w:t xml:space="preserve"> </w:t>
            </w:r>
          </w:p>
        </w:tc>
      </w:tr>
      <w:tr w:rsidR="00901C56">
        <w:trPr>
          <w:trHeight w:val="276"/>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3436"/>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A degree or diploma post registration qualification or equivalent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37"/>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8"/>
              <w:jc w:val="center"/>
            </w:pPr>
            <w:r>
              <w:rPr>
                <w:rFonts w:ascii="Arial" w:eastAsia="Arial" w:hAnsi="Arial" w:cs="Arial"/>
              </w:rPr>
              <w:t xml:space="preserve"> </w:t>
            </w:r>
          </w:p>
        </w:tc>
      </w:tr>
      <w:tr w:rsidR="00901C56">
        <w:trPr>
          <w:trHeight w:val="279"/>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3480"/>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JAG accreditation in upper and lower GI endoscopic procedures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22"/>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42"/>
              <w:jc w:val="center"/>
            </w:pPr>
            <w:r>
              <w:rPr>
                <w:rFonts w:ascii="Arial" w:eastAsia="Arial" w:hAnsi="Arial" w:cs="Arial"/>
              </w:rPr>
              <w:t>D</w:t>
            </w:r>
            <w:r>
              <w:rPr>
                <w:rFonts w:ascii="Arial" w:eastAsia="Arial" w:hAnsi="Arial" w:cs="Arial"/>
              </w:rPr>
              <w:t xml:space="preserve"> </w:t>
            </w:r>
          </w:p>
        </w:tc>
      </w:tr>
      <w:tr w:rsidR="00901C56">
        <w:trPr>
          <w:trHeight w:val="278"/>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3480"/>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JAG train the trainer course (TTT) in Upper or Lower endoscopy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22"/>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42"/>
              <w:jc w:val="center"/>
            </w:pPr>
            <w:r>
              <w:rPr>
                <w:rFonts w:ascii="Arial" w:eastAsia="Arial" w:hAnsi="Arial" w:cs="Arial"/>
              </w:rPr>
              <w:t xml:space="preserve">D </w:t>
            </w:r>
          </w:p>
        </w:tc>
      </w:tr>
      <w:tr w:rsidR="00901C56">
        <w:trPr>
          <w:trHeight w:val="280"/>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1505"/>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Independent Prescriber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22"/>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42"/>
              <w:jc w:val="center"/>
            </w:pPr>
            <w:r>
              <w:rPr>
                <w:rFonts w:ascii="Arial" w:eastAsia="Arial" w:hAnsi="Arial" w:cs="Arial"/>
              </w:rPr>
              <w:t xml:space="preserve">D </w:t>
            </w:r>
          </w:p>
        </w:tc>
      </w:tr>
      <w:tr w:rsidR="00901C56">
        <w:trPr>
          <w:trHeight w:val="259"/>
        </w:trPr>
        <w:tc>
          <w:tcPr>
            <w:tcW w:w="7642" w:type="dxa"/>
            <w:tcBorders>
              <w:top w:val="single" w:sz="4" w:space="0" w:color="000000"/>
              <w:left w:val="single" w:sz="4" w:space="0" w:color="000000"/>
              <w:bottom w:val="single" w:sz="4" w:space="0" w:color="000000"/>
              <w:right w:val="single" w:sz="4" w:space="0" w:color="000000"/>
            </w:tcBorders>
            <w:shd w:val="clear" w:color="auto" w:fill="C6D9F1"/>
          </w:tcPr>
          <w:p w:rsidR="00901C56" w:rsidRDefault="00795B11">
            <w:pPr>
              <w:spacing w:after="0"/>
            </w:pPr>
            <w:r>
              <w:rPr>
                <w:rFonts w:ascii="Arial" w:eastAsia="Arial" w:hAnsi="Arial" w:cs="Arial"/>
                <w:b/>
              </w:rPr>
              <w:t xml:space="preserve">KNOWLEDGE/SKILLS </w:t>
            </w:r>
          </w:p>
        </w:tc>
        <w:tc>
          <w:tcPr>
            <w:tcW w:w="1399" w:type="dxa"/>
            <w:tcBorders>
              <w:top w:val="single" w:sz="4" w:space="0" w:color="000000"/>
              <w:left w:val="single" w:sz="4" w:space="0" w:color="000000"/>
              <w:bottom w:val="single" w:sz="4" w:space="0" w:color="000000"/>
              <w:right w:val="single" w:sz="4" w:space="0" w:color="000000"/>
            </w:tcBorders>
            <w:shd w:val="clear" w:color="auto" w:fill="C6D9F1"/>
          </w:tcPr>
          <w:p w:rsidR="00901C56" w:rsidRDefault="00795B11">
            <w:pPr>
              <w:spacing w:after="0"/>
              <w:ind w:left="22"/>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C6D9F1"/>
          </w:tcPr>
          <w:p w:rsidR="00901C56" w:rsidRDefault="00795B11">
            <w:pPr>
              <w:spacing w:after="0"/>
              <w:ind w:left="18"/>
              <w:jc w:val="center"/>
            </w:pPr>
            <w:r>
              <w:rPr>
                <w:rFonts w:ascii="Arial" w:eastAsia="Arial" w:hAnsi="Arial" w:cs="Arial"/>
              </w:rPr>
              <w:t xml:space="preserve"> </w:t>
            </w:r>
          </w:p>
        </w:tc>
      </w:tr>
      <w:tr w:rsidR="00901C56">
        <w:trPr>
          <w:trHeight w:val="280"/>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2753"/>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Evidence of changing practice in a clinical setting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37"/>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8"/>
              <w:jc w:val="center"/>
            </w:pPr>
            <w:r>
              <w:rPr>
                <w:rFonts w:ascii="Arial" w:eastAsia="Arial" w:hAnsi="Arial" w:cs="Arial"/>
              </w:rPr>
              <w:t xml:space="preserve"> </w:t>
            </w:r>
          </w:p>
        </w:tc>
      </w:tr>
      <w:tr w:rsidR="00901C56">
        <w:trPr>
          <w:trHeight w:val="278"/>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3324"/>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rFonts w:ascii="Arial" w:eastAsia="Arial" w:hAnsi="Arial" w:cs="Arial"/>
              </w:rPr>
              <w:t xml:space="preserve">Evidence of involvement in standard setting and clinical audit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37"/>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8"/>
              <w:jc w:val="center"/>
            </w:pPr>
            <w:r>
              <w:rPr>
                <w:rFonts w:ascii="Arial" w:eastAsia="Arial" w:hAnsi="Arial" w:cs="Arial"/>
              </w:rPr>
              <w:t xml:space="preserve"> </w:t>
            </w:r>
          </w:p>
        </w:tc>
      </w:tr>
      <w:tr w:rsidR="00901C56">
        <w:trPr>
          <w:trHeight w:val="276"/>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right" w:pos="7467"/>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Ability to apply research findings and support evidence-based practice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37"/>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8"/>
              <w:jc w:val="center"/>
            </w:pPr>
            <w:r>
              <w:rPr>
                <w:rFonts w:ascii="Arial" w:eastAsia="Arial" w:hAnsi="Arial" w:cs="Arial"/>
              </w:rPr>
              <w:t xml:space="preserve"> </w:t>
            </w:r>
          </w:p>
        </w:tc>
      </w:tr>
      <w:tr w:rsidR="00901C56">
        <w:trPr>
          <w:trHeight w:val="278"/>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2710"/>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Demonstrable evidence of leadership in practice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37"/>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8"/>
              <w:jc w:val="center"/>
            </w:pPr>
            <w:r>
              <w:rPr>
                <w:rFonts w:ascii="Arial" w:eastAsia="Arial" w:hAnsi="Arial" w:cs="Arial"/>
              </w:rPr>
              <w:t xml:space="preserve"> </w:t>
            </w:r>
          </w:p>
        </w:tc>
      </w:tr>
      <w:tr w:rsidR="00901C56">
        <w:trPr>
          <w:trHeight w:val="278"/>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2771"/>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rFonts w:ascii="Arial" w:eastAsia="Arial" w:hAnsi="Arial" w:cs="Arial"/>
              </w:rPr>
              <w:t xml:space="preserve">Develop programmes of care and care packages.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37"/>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8"/>
              <w:jc w:val="center"/>
            </w:pPr>
            <w:r>
              <w:rPr>
                <w:rFonts w:ascii="Arial" w:eastAsia="Arial" w:hAnsi="Arial" w:cs="Arial"/>
              </w:rPr>
              <w:t xml:space="preserve"> </w:t>
            </w:r>
          </w:p>
        </w:tc>
      </w:tr>
      <w:tr w:rsidR="00901C56">
        <w:trPr>
          <w:trHeight w:val="278"/>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1828"/>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Coaching and mentoring skills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37"/>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8"/>
              <w:jc w:val="center"/>
            </w:pPr>
            <w:r>
              <w:rPr>
                <w:rFonts w:ascii="Arial" w:eastAsia="Arial" w:hAnsi="Arial" w:cs="Arial"/>
              </w:rPr>
              <w:t xml:space="preserve"> </w:t>
            </w:r>
          </w:p>
        </w:tc>
      </w:tr>
      <w:tr w:rsidR="00901C56">
        <w:trPr>
          <w:trHeight w:val="276"/>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1982"/>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Trained in </w:t>
            </w:r>
            <w:proofErr w:type="spellStart"/>
            <w:r>
              <w:rPr>
                <w:rFonts w:ascii="Arial" w:eastAsia="Arial" w:hAnsi="Arial" w:cs="Arial"/>
              </w:rPr>
              <w:t>transnasal</w:t>
            </w:r>
            <w:proofErr w:type="spellEnd"/>
            <w:r>
              <w:rPr>
                <w:rFonts w:ascii="Arial" w:eastAsia="Arial" w:hAnsi="Arial" w:cs="Arial"/>
              </w:rPr>
              <w:t xml:space="preserve"> endoscopy.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22"/>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42"/>
              <w:jc w:val="center"/>
            </w:pPr>
            <w:r>
              <w:rPr>
                <w:rFonts w:ascii="Arial" w:eastAsia="Arial" w:hAnsi="Arial" w:cs="Arial"/>
              </w:rPr>
              <w:t xml:space="preserve">D </w:t>
            </w:r>
          </w:p>
        </w:tc>
      </w:tr>
      <w:tr w:rsidR="00901C56">
        <w:trPr>
          <w:trHeight w:val="278"/>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1847"/>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Trained in Capsule endoscopy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22"/>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42"/>
              <w:jc w:val="center"/>
            </w:pPr>
            <w:r>
              <w:rPr>
                <w:rFonts w:ascii="Arial" w:eastAsia="Arial" w:hAnsi="Arial" w:cs="Arial"/>
              </w:rPr>
              <w:t xml:space="preserve">D </w:t>
            </w:r>
          </w:p>
        </w:tc>
      </w:tr>
      <w:tr w:rsidR="00901C56">
        <w:trPr>
          <w:trHeight w:val="278"/>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1107"/>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IRMER training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22"/>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42"/>
              <w:jc w:val="center"/>
            </w:pPr>
            <w:r>
              <w:rPr>
                <w:rFonts w:ascii="Arial" w:eastAsia="Arial" w:hAnsi="Arial" w:cs="Arial"/>
              </w:rPr>
              <w:t xml:space="preserve">D </w:t>
            </w:r>
          </w:p>
        </w:tc>
      </w:tr>
      <w:tr w:rsidR="00901C56">
        <w:trPr>
          <w:trHeight w:val="278"/>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893"/>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ILS trained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22"/>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42"/>
              <w:jc w:val="center"/>
            </w:pPr>
            <w:r>
              <w:rPr>
                <w:rFonts w:ascii="Arial" w:eastAsia="Arial" w:hAnsi="Arial" w:cs="Arial"/>
              </w:rPr>
              <w:t xml:space="preserve">D </w:t>
            </w:r>
          </w:p>
        </w:tc>
      </w:tr>
      <w:tr w:rsidR="00901C56">
        <w:trPr>
          <w:trHeight w:val="276"/>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936"/>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ALS trained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22"/>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42"/>
              <w:jc w:val="center"/>
            </w:pPr>
            <w:r>
              <w:rPr>
                <w:rFonts w:ascii="Arial" w:eastAsia="Arial" w:hAnsi="Arial" w:cs="Arial"/>
              </w:rPr>
              <w:t xml:space="preserve">D </w:t>
            </w:r>
          </w:p>
        </w:tc>
      </w:tr>
      <w:tr w:rsidR="00901C56">
        <w:trPr>
          <w:trHeight w:val="280"/>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1664"/>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rFonts w:ascii="Arial" w:eastAsia="Arial" w:hAnsi="Arial" w:cs="Arial"/>
              </w:rPr>
              <w:t xml:space="preserve">IV and Cannulation trained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37"/>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8"/>
              <w:jc w:val="center"/>
            </w:pPr>
            <w:r>
              <w:rPr>
                <w:rFonts w:ascii="Arial" w:eastAsia="Arial" w:hAnsi="Arial" w:cs="Arial"/>
              </w:rPr>
              <w:t xml:space="preserve"> </w:t>
            </w:r>
          </w:p>
        </w:tc>
      </w:tr>
      <w:tr w:rsidR="00901C56">
        <w:trPr>
          <w:trHeight w:val="262"/>
        </w:trPr>
        <w:tc>
          <w:tcPr>
            <w:tcW w:w="7642" w:type="dxa"/>
            <w:tcBorders>
              <w:top w:val="single" w:sz="4" w:space="0" w:color="000000"/>
              <w:left w:val="single" w:sz="4" w:space="0" w:color="000000"/>
              <w:bottom w:val="single" w:sz="4" w:space="0" w:color="000000"/>
              <w:right w:val="single" w:sz="4" w:space="0" w:color="000000"/>
            </w:tcBorders>
            <w:shd w:val="clear" w:color="auto" w:fill="C6D9F1"/>
          </w:tcPr>
          <w:p w:rsidR="00901C56" w:rsidRDefault="00795B11">
            <w:pPr>
              <w:spacing w:after="0"/>
            </w:pPr>
            <w:r>
              <w:rPr>
                <w:rFonts w:ascii="Arial" w:eastAsia="Arial" w:hAnsi="Arial" w:cs="Arial"/>
                <w:b/>
              </w:rPr>
              <w:t xml:space="preserve">EXPERIENCE  </w:t>
            </w:r>
          </w:p>
        </w:tc>
        <w:tc>
          <w:tcPr>
            <w:tcW w:w="1399" w:type="dxa"/>
            <w:tcBorders>
              <w:top w:val="single" w:sz="4" w:space="0" w:color="000000"/>
              <w:left w:val="single" w:sz="4" w:space="0" w:color="000000"/>
              <w:bottom w:val="single" w:sz="4" w:space="0" w:color="000000"/>
              <w:right w:val="single" w:sz="4" w:space="0" w:color="000000"/>
            </w:tcBorders>
            <w:shd w:val="clear" w:color="auto" w:fill="C6D9F1"/>
          </w:tcPr>
          <w:p w:rsidR="00901C56" w:rsidRDefault="00795B11">
            <w:pPr>
              <w:spacing w:after="0"/>
              <w:ind w:left="22"/>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C6D9F1"/>
          </w:tcPr>
          <w:p w:rsidR="00901C56" w:rsidRDefault="00795B11">
            <w:pPr>
              <w:spacing w:after="0"/>
              <w:ind w:left="18"/>
              <w:jc w:val="center"/>
            </w:pPr>
            <w:r>
              <w:rPr>
                <w:rFonts w:ascii="Arial" w:eastAsia="Arial" w:hAnsi="Arial" w:cs="Arial"/>
              </w:rPr>
              <w:t xml:space="preserve"> </w:t>
            </w:r>
          </w:p>
        </w:tc>
      </w:tr>
      <w:tr w:rsidR="00901C56">
        <w:trPr>
          <w:trHeight w:val="280"/>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3075"/>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Experience of working in the gastroenterology speciality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22"/>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42"/>
              <w:jc w:val="center"/>
            </w:pPr>
            <w:r>
              <w:rPr>
                <w:rFonts w:ascii="Arial" w:eastAsia="Arial" w:hAnsi="Arial" w:cs="Arial"/>
              </w:rPr>
              <w:t xml:space="preserve">D </w:t>
            </w:r>
          </w:p>
        </w:tc>
      </w:tr>
      <w:tr w:rsidR="00901C56">
        <w:trPr>
          <w:trHeight w:val="276"/>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3168"/>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An understanding of the Bowel Cancer Screening Service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22"/>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42"/>
              <w:jc w:val="center"/>
            </w:pPr>
            <w:r>
              <w:rPr>
                <w:rFonts w:ascii="Arial" w:eastAsia="Arial" w:hAnsi="Arial" w:cs="Arial"/>
              </w:rPr>
              <w:t xml:space="preserve">D </w:t>
            </w:r>
          </w:p>
        </w:tc>
      </w:tr>
      <w:tr w:rsidR="00901C56">
        <w:trPr>
          <w:trHeight w:val="278"/>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3290"/>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In depth knowledge of the GI tract and associated pathology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37"/>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8"/>
              <w:jc w:val="center"/>
            </w:pPr>
            <w:r>
              <w:rPr>
                <w:rFonts w:ascii="Arial" w:eastAsia="Arial" w:hAnsi="Arial" w:cs="Arial"/>
              </w:rPr>
              <w:t xml:space="preserve"> </w:t>
            </w:r>
          </w:p>
        </w:tc>
      </w:tr>
      <w:tr w:rsidR="00901C56">
        <w:trPr>
          <w:trHeight w:val="532"/>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36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Knowledge of the initial treatment/management for upper and lower GI conditions </w:t>
            </w:r>
          </w:p>
        </w:tc>
        <w:tc>
          <w:tcPr>
            <w:tcW w:w="1399" w:type="dxa"/>
            <w:tcBorders>
              <w:top w:val="single" w:sz="4" w:space="0" w:color="000000"/>
              <w:left w:val="single" w:sz="4" w:space="0" w:color="000000"/>
              <w:bottom w:val="single" w:sz="4" w:space="0" w:color="000000"/>
              <w:right w:val="single" w:sz="4" w:space="0" w:color="000000"/>
            </w:tcBorders>
            <w:vAlign w:val="center"/>
          </w:tcPr>
          <w:p w:rsidR="00901C56" w:rsidRDefault="00795B11">
            <w:pPr>
              <w:spacing w:after="0"/>
              <w:ind w:left="22"/>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901C56" w:rsidRDefault="00795B11">
            <w:pPr>
              <w:spacing w:after="0"/>
              <w:ind w:right="42"/>
              <w:jc w:val="center"/>
            </w:pPr>
            <w:r>
              <w:rPr>
                <w:rFonts w:ascii="Arial" w:eastAsia="Arial" w:hAnsi="Arial" w:cs="Arial"/>
              </w:rPr>
              <w:t xml:space="preserve">D </w:t>
            </w:r>
          </w:p>
        </w:tc>
      </w:tr>
      <w:tr w:rsidR="00901C56">
        <w:trPr>
          <w:trHeight w:val="262"/>
        </w:trPr>
        <w:tc>
          <w:tcPr>
            <w:tcW w:w="7642" w:type="dxa"/>
            <w:tcBorders>
              <w:top w:val="single" w:sz="4" w:space="0" w:color="000000"/>
              <w:left w:val="single" w:sz="4" w:space="0" w:color="000000"/>
              <w:bottom w:val="single" w:sz="4" w:space="0" w:color="000000"/>
              <w:right w:val="single" w:sz="4" w:space="0" w:color="000000"/>
            </w:tcBorders>
            <w:shd w:val="clear" w:color="auto" w:fill="C6D9F1"/>
          </w:tcPr>
          <w:p w:rsidR="00901C56" w:rsidRDefault="00795B11">
            <w:pPr>
              <w:spacing w:after="0"/>
            </w:pPr>
            <w:r>
              <w:rPr>
                <w:rFonts w:ascii="Arial" w:eastAsia="Arial" w:hAnsi="Arial" w:cs="Arial"/>
                <w:b/>
              </w:rPr>
              <w:t xml:space="preserve">PERSONAL ATTRIBUTES </w:t>
            </w:r>
            <w:r>
              <w:t xml:space="preserve"> </w:t>
            </w:r>
          </w:p>
        </w:tc>
        <w:tc>
          <w:tcPr>
            <w:tcW w:w="1399" w:type="dxa"/>
            <w:tcBorders>
              <w:top w:val="single" w:sz="4" w:space="0" w:color="000000"/>
              <w:left w:val="single" w:sz="4" w:space="0" w:color="000000"/>
              <w:bottom w:val="single" w:sz="4" w:space="0" w:color="000000"/>
              <w:right w:val="single" w:sz="4" w:space="0" w:color="000000"/>
            </w:tcBorders>
            <w:shd w:val="clear" w:color="auto" w:fill="C6D9F1"/>
          </w:tcPr>
          <w:p w:rsidR="00901C56" w:rsidRDefault="00795B11">
            <w:pPr>
              <w:spacing w:after="0"/>
              <w:ind w:left="22"/>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C6D9F1"/>
          </w:tcPr>
          <w:p w:rsidR="00901C56" w:rsidRDefault="00795B11">
            <w:pPr>
              <w:spacing w:after="0"/>
              <w:ind w:left="18"/>
              <w:jc w:val="center"/>
            </w:pPr>
            <w:r>
              <w:rPr>
                <w:rFonts w:ascii="Arial" w:eastAsia="Arial" w:hAnsi="Arial" w:cs="Arial"/>
              </w:rPr>
              <w:t xml:space="preserve"> </w:t>
            </w:r>
          </w:p>
        </w:tc>
      </w:tr>
      <w:tr w:rsidR="00901C56">
        <w:trPr>
          <w:trHeight w:val="280"/>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1963"/>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Positive and enthusiastic attitude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37"/>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8"/>
              <w:jc w:val="center"/>
            </w:pPr>
            <w:r>
              <w:rPr>
                <w:rFonts w:ascii="Arial" w:eastAsia="Arial" w:hAnsi="Arial" w:cs="Arial"/>
              </w:rPr>
              <w:t xml:space="preserve"> </w:t>
            </w:r>
          </w:p>
        </w:tc>
      </w:tr>
      <w:tr w:rsidR="00901C56">
        <w:trPr>
          <w:trHeight w:val="276"/>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1468"/>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Flexible and adaptable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37"/>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8"/>
              <w:jc w:val="center"/>
            </w:pPr>
            <w:r>
              <w:rPr>
                <w:rFonts w:ascii="Arial" w:eastAsia="Arial" w:hAnsi="Arial" w:cs="Arial"/>
              </w:rPr>
              <w:t xml:space="preserve"> </w:t>
            </w:r>
          </w:p>
        </w:tc>
      </w:tr>
      <w:tr w:rsidR="00901C56">
        <w:trPr>
          <w:trHeight w:val="278"/>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right" w:pos="7467"/>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rFonts w:ascii="Arial" w:eastAsia="Arial" w:hAnsi="Arial" w:cs="Arial"/>
              </w:rPr>
              <w:t xml:space="preserve">Commitment to openness, honesty and integrity in undertaking the role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37"/>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8"/>
              <w:jc w:val="center"/>
            </w:pPr>
            <w:r>
              <w:rPr>
                <w:rFonts w:ascii="Arial" w:eastAsia="Arial" w:hAnsi="Arial" w:cs="Arial"/>
              </w:rPr>
              <w:t xml:space="preserve"> </w:t>
            </w:r>
          </w:p>
        </w:tc>
      </w:tr>
      <w:tr w:rsidR="00901C56">
        <w:trPr>
          <w:trHeight w:val="278"/>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2727"/>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Excellent communication and interpersonal skills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37"/>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8"/>
              <w:jc w:val="center"/>
            </w:pPr>
            <w:r>
              <w:rPr>
                <w:rFonts w:ascii="Arial" w:eastAsia="Arial" w:hAnsi="Arial" w:cs="Arial"/>
              </w:rPr>
              <w:t xml:space="preserve"> </w:t>
            </w:r>
          </w:p>
        </w:tc>
      </w:tr>
      <w:tr w:rsidR="00901C56">
        <w:trPr>
          <w:trHeight w:val="279"/>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2482"/>
              </w:tabs>
              <w:spacing w:after="0"/>
            </w:pPr>
            <w:r>
              <w:rPr>
                <w:rFonts w:ascii="Segoe UI Symbol" w:eastAsia="Segoe UI Symbol" w:hAnsi="Segoe UI Symbol" w:cs="Segoe UI Symbol"/>
              </w:rPr>
              <w:lastRenderedPageBreak/>
              <w:t>•</w:t>
            </w:r>
            <w:r>
              <w:rPr>
                <w:rFonts w:ascii="Arial" w:eastAsia="Arial" w:hAnsi="Arial" w:cs="Arial"/>
              </w:rPr>
              <w:t xml:space="preserve"> </w:t>
            </w:r>
            <w:r>
              <w:rPr>
                <w:rFonts w:ascii="Arial" w:eastAsia="Arial" w:hAnsi="Arial" w:cs="Arial"/>
              </w:rPr>
              <w:tab/>
              <w:t xml:space="preserve">Motivated and the ability to motivate others.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37"/>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8"/>
              <w:jc w:val="center"/>
            </w:pPr>
            <w:r>
              <w:rPr>
                <w:rFonts w:ascii="Arial" w:eastAsia="Arial" w:hAnsi="Arial" w:cs="Arial"/>
              </w:rPr>
              <w:t xml:space="preserve"> </w:t>
            </w:r>
          </w:p>
        </w:tc>
      </w:tr>
      <w:tr w:rsidR="00901C56">
        <w:trPr>
          <w:trHeight w:val="277"/>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2488"/>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A commitment to improving patient services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37"/>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8"/>
              <w:jc w:val="center"/>
            </w:pPr>
            <w:r>
              <w:rPr>
                <w:rFonts w:ascii="Arial" w:eastAsia="Arial" w:hAnsi="Arial" w:cs="Arial"/>
              </w:rPr>
              <w:t xml:space="preserve"> </w:t>
            </w:r>
          </w:p>
        </w:tc>
      </w:tr>
      <w:tr w:rsidR="00901C56">
        <w:trPr>
          <w:trHeight w:val="262"/>
        </w:trPr>
        <w:tc>
          <w:tcPr>
            <w:tcW w:w="7642" w:type="dxa"/>
            <w:tcBorders>
              <w:top w:val="single" w:sz="4" w:space="0" w:color="000000"/>
              <w:left w:val="single" w:sz="4" w:space="0" w:color="000000"/>
              <w:bottom w:val="single" w:sz="4" w:space="0" w:color="000000"/>
              <w:right w:val="single" w:sz="4" w:space="0" w:color="000000"/>
            </w:tcBorders>
            <w:shd w:val="clear" w:color="auto" w:fill="C6D9F1"/>
          </w:tcPr>
          <w:p w:rsidR="00901C56" w:rsidRDefault="00795B11">
            <w:pPr>
              <w:spacing w:after="0"/>
            </w:pPr>
            <w:r>
              <w:rPr>
                <w:rFonts w:ascii="Arial" w:eastAsia="Arial" w:hAnsi="Arial" w:cs="Arial"/>
                <w:b/>
              </w:rPr>
              <w:t xml:space="preserve">OTHER REQUIREMENTS </w:t>
            </w:r>
          </w:p>
        </w:tc>
        <w:tc>
          <w:tcPr>
            <w:tcW w:w="1399" w:type="dxa"/>
            <w:tcBorders>
              <w:top w:val="single" w:sz="4" w:space="0" w:color="000000"/>
              <w:left w:val="single" w:sz="4" w:space="0" w:color="000000"/>
              <w:bottom w:val="single" w:sz="4" w:space="0" w:color="000000"/>
              <w:right w:val="single" w:sz="4" w:space="0" w:color="000000"/>
            </w:tcBorders>
            <w:shd w:val="clear" w:color="auto" w:fill="C6D9F1"/>
          </w:tcPr>
          <w:p w:rsidR="00901C56" w:rsidRDefault="00795B11">
            <w:pPr>
              <w:spacing w:after="0"/>
              <w:ind w:left="22"/>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C6D9F1"/>
          </w:tcPr>
          <w:p w:rsidR="00901C56" w:rsidRDefault="00795B11">
            <w:pPr>
              <w:spacing w:after="0"/>
              <w:ind w:left="18"/>
              <w:jc w:val="center"/>
            </w:pPr>
            <w:r>
              <w:rPr>
                <w:rFonts w:ascii="Arial" w:eastAsia="Arial" w:hAnsi="Arial" w:cs="Arial"/>
              </w:rPr>
              <w:t xml:space="preserve"> </w:t>
            </w:r>
          </w:p>
        </w:tc>
      </w:tr>
      <w:tr w:rsidR="00901C56">
        <w:trPr>
          <w:trHeight w:val="532"/>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36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The post holder must demonstrate a positive commitment to uphold diversity and equality policies approved by the Trust </w:t>
            </w:r>
          </w:p>
        </w:tc>
        <w:tc>
          <w:tcPr>
            <w:tcW w:w="1399" w:type="dxa"/>
            <w:tcBorders>
              <w:top w:val="single" w:sz="4" w:space="0" w:color="000000"/>
              <w:left w:val="single" w:sz="4" w:space="0" w:color="000000"/>
              <w:bottom w:val="single" w:sz="4" w:space="0" w:color="000000"/>
              <w:right w:val="single" w:sz="4" w:space="0" w:color="000000"/>
            </w:tcBorders>
            <w:vAlign w:val="center"/>
          </w:tcPr>
          <w:p w:rsidR="00901C56" w:rsidRDefault="00795B11">
            <w:pPr>
              <w:spacing w:after="0"/>
              <w:ind w:right="37"/>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vAlign w:val="center"/>
          </w:tcPr>
          <w:p w:rsidR="00901C56" w:rsidRDefault="00795B11">
            <w:pPr>
              <w:spacing w:after="0"/>
              <w:ind w:left="18"/>
              <w:jc w:val="center"/>
            </w:pPr>
            <w:r>
              <w:rPr>
                <w:rFonts w:ascii="Arial" w:eastAsia="Arial" w:hAnsi="Arial" w:cs="Arial"/>
              </w:rPr>
              <w:t xml:space="preserve"> </w:t>
            </w:r>
          </w:p>
        </w:tc>
      </w:tr>
      <w:tr w:rsidR="00901C56">
        <w:trPr>
          <w:trHeight w:val="278"/>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1223"/>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Computer literacy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37"/>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8"/>
              <w:jc w:val="center"/>
            </w:pPr>
            <w:r>
              <w:rPr>
                <w:rFonts w:ascii="Arial" w:eastAsia="Arial" w:hAnsi="Arial" w:cs="Arial"/>
              </w:rPr>
              <w:t xml:space="preserve"> </w:t>
            </w:r>
          </w:p>
        </w:tc>
      </w:tr>
      <w:tr w:rsidR="00901C56">
        <w:trPr>
          <w:trHeight w:val="278"/>
        </w:trPr>
        <w:tc>
          <w:tcPr>
            <w:tcW w:w="7642" w:type="dxa"/>
            <w:tcBorders>
              <w:top w:val="single" w:sz="4" w:space="0" w:color="000000"/>
              <w:left w:val="single" w:sz="4" w:space="0" w:color="000000"/>
              <w:bottom w:val="single" w:sz="4" w:space="0" w:color="000000"/>
              <w:right w:val="single" w:sz="4" w:space="0" w:color="000000"/>
            </w:tcBorders>
          </w:tcPr>
          <w:p w:rsidR="00901C56" w:rsidRDefault="00795B11">
            <w:pPr>
              <w:tabs>
                <w:tab w:val="center" w:pos="3443"/>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Ability to travel across sites and adapt to a flexible working plan </w:t>
            </w:r>
          </w:p>
        </w:tc>
        <w:tc>
          <w:tcPr>
            <w:tcW w:w="139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37"/>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8"/>
              <w:jc w:val="center"/>
            </w:pPr>
            <w:r>
              <w:rPr>
                <w:rFonts w:ascii="Arial" w:eastAsia="Arial" w:hAnsi="Arial" w:cs="Arial"/>
              </w:rPr>
              <w:t xml:space="preserve"> </w:t>
            </w:r>
          </w:p>
        </w:tc>
      </w:tr>
    </w:tbl>
    <w:p w:rsidR="00901C56" w:rsidRDefault="00795B11">
      <w:pPr>
        <w:spacing w:after="0"/>
        <w:ind w:right="5195"/>
        <w:jc w:val="right"/>
      </w:pPr>
      <w:r>
        <w:rPr>
          <w:rFonts w:ascii="Arial" w:eastAsia="Arial" w:hAnsi="Arial" w:cs="Arial"/>
          <w:color w:val="FF0000"/>
        </w:rPr>
        <w:t xml:space="preserve"> </w:t>
      </w:r>
    </w:p>
    <w:p w:rsidR="00901C56" w:rsidRDefault="00795B11">
      <w:pPr>
        <w:spacing w:after="0"/>
      </w:pPr>
      <w:r>
        <w:rPr>
          <w:rFonts w:ascii="Arial" w:eastAsia="Arial" w:hAnsi="Arial" w:cs="Arial"/>
        </w:rPr>
        <w:t xml:space="preserve"> </w:t>
      </w:r>
    </w:p>
    <w:tbl>
      <w:tblPr>
        <w:tblStyle w:val="TableGrid"/>
        <w:tblW w:w="10315" w:type="dxa"/>
        <w:tblInd w:w="-522" w:type="dxa"/>
        <w:tblCellMar>
          <w:top w:w="49" w:type="dxa"/>
          <w:left w:w="107" w:type="dxa"/>
          <w:bottom w:w="0" w:type="dxa"/>
          <w:right w:w="50" w:type="dxa"/>
        </w:tblCellMar>
        <w:tblLook w:val="04A0" w:firstRow="1" w:lastRow="0" w:firstColumn="1" w:lastColumn="0" w:noHBand="0" w:noVBand="1"/>
      </w:tblPr>
      <w:tblGrid>
        <w:gridCol w:w="6630"/>
        <w:gridCol w:w="710"/>
        <w:gridCol w:w="769"/>
        <w:gridCol w:w="789"/>
        <w:gridCol w:w="710"/>
        <w:gridCol w:w="707"/>
      </w:tblGrid>
      <w:tr w:rsidR="00901C56">
        <w:trPr>
          <w:trHeight w:val="1020"/>
        </w:trPr>
        <w:tc>
          <w:tcPr>
            <w:tcW w:w="6629" w:type="dxa"/>
            <w:tcBorders>
              <w:top w:val="single" w:sz="4" w:space="0" w:color="000000"/>
              <w:left w:val="single" w:sz="4" w:space="0" w:color="000000"/>
              <w:bottom w:val="single" w:sz="4" w:space="0" w:color="000000"/>
              <w:right w:val="nil"/>
            </w:tcBorders>
            <w:shd w:val="clear" w:color="auto" w:fill="002060"/>
          </w:tcPr>
          <w:p w:rsidR="00901C56" w:rsidRDefault="00795B11">
            <w:pPr>
              <w:spacing w:after="0"/>
            </w:pPr>
            <w:r>
              <w:rPr>
                <w:rFonts w:ascii="Arial" w:eastAsia="Arial" w:hAnsi="Arial" w:cs="Arial"/>
                <w:b/>
                <w:color w:val="FFFFFF"/>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901C56" w:rsidRDefault="00901C56"/>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ind w:right="58"/>
              <w:jc w:val="center"/>
            </w:pPr>
            <w:r>
              <w:rPr>
                <w:rFonts w:ascii="Arial" w:eastAsia="Arial" w:hAnsi="Arial" w:cs="Arial"/>
                <w:b/>
                <w:color w:val="FFFFFF"/>
              </w:rPr>
              <w:t xml:space="preserve">FREQUENCY </w:t>
            </w:r>
          </w:p>
          <w:p w:rsidR="00901C56" w:rsidRDefault="00795B11">
            <w:pPr>
              <w:spacing w:after="0"/>
              <w:ind w:left="7"/>
              <w:jc w:val="center"/>
            </w:pPr>
            <w:r>
              <w:rPr>
                <w:rFonts w:ascii="Arial" w:eastAsia="Arial" w:hAnsi="Arial" w:cs="Arial"/>
                <w:b/>
                <w:color w:val="FFFFFF"/>
              </w:rPr>
              <w:t xml:space="preserve"> </w:t>
            </w:r>
          </w:p>
          <w:p w:rsidR="00901C56" w:rsidRDefault="00795B11">
            <w:pPr>
              <w:spacing w:after="0"/>
              <w:ind w:left="263"/>
            </w:pPr>
            <w:r>
              <w:rPr>
                <w:rFonts w:ascii="Arial" w:eastAsia="Arial" w:hAnsi="Arial" w:cs="Arial"/>
                <w:b/>
                <w:color w:val="FFFFFF"/>
              </w:rPr>
              <w:t xml:space="preserve">(Rare/ Occasional/ </w:t>
            </w:r>
          </w:p>
          <w:p w:rsidR="00901C56" w:rsidRDefault="00795B11">
            <w:pPr>
              <w:spacing w:after="0"/>
              <w:ind w:left="164"/>
            </w:pPr>
            <w:r>
              <w:rPr>
                <w:rFonts w:ascii="Arial" w:eastAsia="Arial" w:hAnsi="Arial" w:cs="Arial"/>
                <w:b/>
                <w:color w:val="FFFFFF"/>
              </w:rPr>
              <w:t xml:space="preserve">Moderate/ Frequent) </w:t>
            </w:r>
          </w:p>
        </w:tc>
      </w:tr>
      <w:tr w:rsidR="00901C56">
        <w:trPr>
          <w:trHeight w:val="263"/>
        </w:trPr>
        <w:tc>
          <w:tcPr>
            <w:tcW w:w="6629" w:type="dxa"/>
            <w:tcBorders>
              <w:top w:val="single" w:sz="4" w:space="0" w:color="000000"/>
              <w:left w:val="single" w:sz="4" w:space="0" w:color="000000"/>
              <w:bottom w:val="single" w:sz="4" w:space="0" w:color="000000"/>
              <w:right w:val="nil"/>
            </w:tcBorders>
            <w:shd w:val="clear" w:color="auto" w:fill="002060"/>
          </w:tcPr>
          <w:p w:rsidR="00901C56" w:rsidRDefault="00795B11">
            <w:pPr>
              <w:spacing w:after="0"/>
              <w:ind w:left="1728"/>
            </w:pPr>
            <w:r>
              <w:rPr>
                <w:rFonts w:ascii="Arial" w:eastAsia="Arial" w:hAnsi="Arial" w:cs="Arial"/>
                <w:b/>
                <w:color w:val="FFFFFF"/>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901C56" w:rsidRDefault="00901C56"/>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ind w:right="57"/>
              <w:jc w:val="center"/>
            </w:pPr>
            <w:r>
              <w:rPr>
                <w:rFonts w:ascii="Arial" w:eastAsia="Arial" w:hAnsi="Arial" w:cs="Arial"/>
                <w:b/>
                <w:color w:val="FFFFFF"/>
              </w:rPr>
              <w:t xml:space="preserve">R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ind w:right="56"/>
              <w:jc w:val="center"/>
            </w:pPr>
            <w:r>
              <w:rPr>
                <w:rFonts w:ascii="Arial" w:eastAsia="Arial" w:hAnsi="Arial" w:cs="Arial"/>
                <w:b/>
                <w:color w:val="FFFFFF"/>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ind w:right="60"/>
              <w:jc w:val="center"/>
            </w:pPr>
            <w:r>
              <w:rPr>
                <w:rFonts w:ascii="Arial" w:eastAsia="Arial" w:hAnsi="Arial" w:cs="Arial"/>
                <w:b/>
                <w:color w:val="FFFFFF"/>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ind w:right="57"/>
              <w:jc w:val="center"/>
            </w:pPr>
            <w:r>
              <w:rPr>
                <w:rFonts w:ascii="Arial" w:eastAsia="Arial" w:hAnsi="Arial" w:cs="Arial"/>
                <w:b/>
                <w:color w:val="FFFFFF"/>
              </w:rPr>
              <w:t xml:space="preserve">F </w:t>
            </w:r>
          </w:p>
        </w:tc>
      </w:tr>
      <w:tr w:rsidR="00901C56">
        <w:trPr>
          <w:trHeight w:val="300"/>
        </w:trPr>
        <w:tc>
          <w:tcPr>
            <w:tcW w:w="6629" w:type="dxa"/>
            <w:tcBorders>
              <w:top w:val="single" w:sz="4" w:space="0" w:color="000000"/>
              <w:left w:val="single" w:sz="4" w:space="0" w:color="000000"/>
              <w:bottom w:val="single" w:sz="4" w:space="0" w:color="000000"/>
              <w:right w:val="nil"/>
            </w:tcBorders>
          </w:tcPr>
          <w:p w:rsidR="00901C56" w:rsidRDefault="00795B11">
            <w:pPr>
              <w:spacing w:after="0"/>
              <w:ind w:left="3686"/>
              <w:jc w:val="center"/>
            </w:pPr>
            <w:r>
              <w:rPr>
                <w:rFonts w:ascii="Arial" w:eastAsia="Arial" w:hAnsi="Arial" w:cs="Arial"/>
                <w:b/>
              </w:rPr>
              <w:t xml:space="preserve"> </w:t>
            </w:r>
          </w:p>
        </w:tc>
        <w:tc>
          <w:tcPr>
            <w:tcW w:w="710" w:type="dxa"/>
            <w:tcBorders>
              <w:top w:val="single" w:sz="4" w:space="0" w:color="000000"/>
              <w:left w:val="nil"/>
              <w:bottom w:val="single" w:sz="4" w:space="0" w:color="000000"/>
              <w:right w:val="nil"/>
            </w:tcBorders>
          </w:tcPr>
          <w:p w:rsidR="00901C56" w:rsidRDefault="00901C56"/>
        </w:tc>
        <w:tc>
          <w:tcPr>
            <w:tcW w:w="2975" w:type="dxa"/>
            <w:gridSpan w:val="4"/>
            <w:tcBorders>
              <w:top w:val="single" w:sz="4" w:space="0" w:color="000000"/>
              <w:left w:val="nil"/>
              <w:bottom w:val="single" w:sz="4" w:space="0" w:color="000000"/>
              <w:right w:val="single" w:sz="4" w:space="0" w:color="000000"/>
            </w:tcBorders>
          </w:tcPr>
          <w:p w:rsidR="00901C56" w:rsidRDefault="00901C56"/>
        </w:tc>
      </w:tr>
      <w:tr w:rsidR="00901C56">
        <w:trPr>
          <w:trHeight w:val="295"/>
        </w:trPr>
        <w:tc>
          <w:tcPr>
            <w:tcW w:w="6629" w:type="dxa"/>
            <w:tcBorders>
              <w:top w:val="single" w:sz="4" w:space="0" w:color="000000"/>
              <w:left w:val="single" w:sz="4" w:space="0" w:color="000000"/>
              <w:bottom w:val="single" w:sz="4" w:space="0" w:color="000000"/>
              <w:right w:val="nil"/>
            </w:tcBorders>
            <w:shd w:val="clear" w:color="auto" w:fill="002060"/>
          </w:tcPr>
          <w:p w:rsidR="00901C56" w:rsidRDefault="00795B11">
            <w:pPr>
              <w:spacing w:after="0"/>
            </w:pPr>
            <w:r>
              <w:rPr>
                <w:rFonts w:ascii="Arial" w:eastAsia="Arial" w:hAnsi="Arial" w:cs="Arial"/>
                <w:b/>
                <w:color w:val="FFFFFF"/>
              </w:rPr>
              <w:t>Hazards/ Risks requiring Immunisation Screening</w:t>
            </w:r>
            <w:r>
              <w:rPr>
                <w:rFonts w:ascii="Arial" w:eastAsia="Arial" w:hAnsi="Arial" w:cs="Arial"/>
                <w:color w:val="0070C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901C56" w:rsidRDefault="00901C56"/>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ind w:left="4"/>
              <w:jc w:val="center"/>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ind w:left="2"/>
              <w:jc w:val="center"/>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jc w:val="center"/>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ind w:left="4"/>
              <w:jc w:val="center"/>
            </w:pPr>
            <w:r>
              <w:rPr>
                <w:rFonts w:ascii="Arial" w:eastAsia="Arial" w:hAnsi="Arial" w:cs="Arial"/>
                <w:b/>
                <w:color w:val="FFFFFF"/>
              </w:rPr>
              <w:t xml:space="preserve"> </w:t>
            </w:r>
          </w:p>
        </w:tc>
      </w:tr>
      <w:tr w:rsidR="00901C56">
        <w:trPr>
          <w:trHeight w:val="266"/>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r>
      <w:tr w:rsidR="00901C56">
        <w:trPr>
          <w:trHeight w:val="259"/>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ind w:left="1"/>
            </w:pPr>
            <w:r>
              <w:rPr>
                <w:rFonts w:ascii="Arial" w:eastAsia="Arial" w:hAnsi="Arial" w:cs="Arial"/>
                <w:color w:val="FFFFFF"/>
              </w:rPr>
              <w:t xml:space="preserve"> </w:t>
            </w:r>
          </w:p>
        </w:tc>
      </w:tr>
      <w:tr w:rsidR="00901C56">
        <w:trPr>
          <w:trHeight w:val="265"/>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r>
      <w:tr w:rsidR="00901C56">
        <w:trPr>
          <w:trHeight w:val="262"/>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r>
      <w:tr w:rsidR="00901C56">
        <w:trPr>
          <w:trHeight w:val="265"/>
        </w:trPr>
        <w:tc>
          <w:tcPr>
            <w:tcW w:w="6629" w:type="dxa"/>
            <w:tcBorders>
              <w:top w:val="single" w:sz="4" w:space="0" w:color="000000"/>
              <w:left w:val="single" w:sz="4" w:space="0" w:color="000000"/>
              <w:bottom w:val="single" w:sz="4" w:space="0" w:color="000000"/>
              <w:right w:val="nil"/>
            </w:tcBorders>
          </w:tcPr>
          <w:p w:rsidR="00901C56" w:rsidRDefault="00795B11">
            <w:pPr>
              <w:spacing w:after="0"/>
            </w:pPr>
            <w:r>
              <w:rPr>
                <w:rFonts w:ascii="Arial" w:eastAsia="Arial" w:hAnsi="Arial" w:cs="Arial"/>
                <w:color w:val="002060"/>
              </w:rPr>
              <w:t xml:space="preserve"> </w:t>
            </w:r>
          </w:p>
        </w:tc>
        <w:tc>
          <w:tcPr>
            <w:tcW w:w="710" w:type="dxa"/>
            <w:tcBorders>
              <w:top w:val="single" w:sz="4" w:space="0" w:color="000000"/>
              <w:left w:val="nil"/>
              <w:bottom w:val="single" w:sz="4" w:space="0" w:color="000000"/>
              <w:right w:val="nil"/>
            </w:tcBorders>
          </w:tcPr>
          <w:p w:rsidR="00901C56" w:rsidRDefault="00901C56"/>
        </w:tc>
        <w:tc>
          <w:tcPr>
            <w:tcW w:w="2975" w:type="dxa"/>
            <w:gridSpan w:val="4"/>
            <w:tcBorders>
              <w:top w:val="single" w:sz="4" w:space="0" w:color="000000"/>
              <w:left w:val="nil"/>
              <w:bottom w:val="single" w:sz="4" w:space="0" w:color="000000"/>
              <w:right w:val="single" w:sz="4" w:space="0" w:color="000000"/>
            </w:tcBorders>
          </w:tcPr>
          <w:p w:rsidR="00901C56" w:rsidRDefault="00901C56"/>
        </w:tc>
      </w:tr>
      <w:tr w:rsidR="00901C56">
        <w:trPr>
          <w:trHeight w:val="262"/>
        </w:trPr>
        <w:tc>
          <w:tcPr>
            <w:tcW w:w="6629"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Hazard/Risks requiring Respiratory Health Surveillance</w:t>
            </w: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ind w:left="1"/>
            </w:pPr>
            <w:r>
              <w:rPr>
                <w:rFonts w:ascii="Arial" w:eastAsia="Arial" w:hAnsi="Arial" w:cs="Arial"/>
                <w:color w:val="002060"/>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ind w:left="1"/>
            </w:pPr>
            <w:r>
              <w:rPr>
                <w:rFonts w:ascii="Arial" w:eastAsia="Arial" w:hAnsi="Arial" w:cs="Arial"/>
                <w:color w:val="002060"/>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color w:val="00206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ind w:left="1"/>
            </w:pPr>
            <w:r>
              <w:rPr>
                <w:rFonts w:ascii="Arial" w:eastAsia="Arial" w:hAnsi="Arial" w:cs="Arial"/>
                <w:color w:val="002060"/>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ind w:left="1"/>
            </w:pPr>
            <w:r>
              <w:rPr>
                <w:rFonts w:ascii="Arial" w:eastAsia="Arial" w:hAnsi="Arial" w:cs="Arial"/>
                <w:color w:val="002060"/>
              </w:rPr>
              <w:t xml:space="preserve"> </w:t>
            </w:r>
          </w:p>
        </w:tc>
      </w:tr>
      <w:tr w:rsidR="00901C56">
        <w:trPr>
          <w:trHeight w:val="518"/>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color w:val="FFFFFF"/>
              </w:rPr>
              <w:t>YY</w:t>
            </w:r>
            <w:r>
              <w:rPr>
                <w:rFonts w:ascii="Arial" w:eastAsia="Arial" w:hAnsi="Arial" w:cs="Arial"/>
              </w:rPr>
              <w:t xml:space="preserve">Y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color w:val="FFFFFF"/>
              </w:rPr>
              <w:t xml:space="preserve"> </w:t>
            </w:r>
          </w:p>
        </w:tc>
      </w:tr>
      <w:tr w:rsidR="00901C56">
        <w:trPr>
          <w:trHeight w:val="262"/>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Respiratory </w:t>
            </w:r>
            <w:proofErr w:type="spellStart"/>
            <w:r>
              <w:rPr>
                <w:rFonts w:ascii="Arial" w:eastAsia="Arial" w:hAnsi="Arial" w:cs="Arial"/>
              </w:rPr>
              <w:t>sensitisers</w:t>
            </w:r>
            <w:proofErr w:type="spellEnd"/>
            <w:r>
              <w:rPr>
                <w:rFonts w:ascii="Arial" w:eastAsia="Arial" w:hAnsi="Arial" w:cs="Arial"/>
              </w:rPr>
              <w:t xml:space="preserve"> (</w:t>
            </w:r>
            <w:proofErr w:type="spellStart"/>
            <w:r>
              <w:rPr>
                <w:rFonts w:ascii="Arial" w:eastAsia="Arial" w:hAnsi="Arial" w:cs="Arial"/>
              </w:rPr>
              <w:t>e.g</w:t>
            </w:r>
            <w:proofErr w:type="spellEnd"/>
            <w:r>
              <w:rPr>
                <w:rFonts w:ascii="Arial" w:eastAsia="Arial" w:hAnsi="Arial" w:cs="Arial"/>
              </w:rPr>
              <w:t xml:space="preserve"> isocyanates)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color w:val="FFFFFF"/>
              </w:rPr>
              <w:t xml:space="preserve">Y </w:t>
            </w:r>
            <w:proofErr w:type="spellStart"/>
            <w:r>
              <w:rPr>
                <w:rFonts w:ascii="Arial" w:eastAsia="Arial" w:hAnsi="Arial" w:cs="Arial"/>
              </w:rPr>
              <w:t>Y</w:t>
            </w:r>
            <w:proofErr w:type="spellEnd"/>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color w:val="FFFFFF"/>
              </w:rPr>
              <w:t xml:space="preserve"> </w:t>
            </w:r>
          </w:p>
        </w:tc>
      </w:tr>
      <w:tr w:rsidR="00901C56">
        <w:trPr>
          <w:trHeight w:val="516"/>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right="2619"/>
            </w:pPr>
            <w:r>
              <w:rPr>
                <w:rFonts w:ascii="Arial" w:eastAsia="Arial" w:hAnsi="Arial" w:cs="Arial"/>
              </w:rPr>
              <w:t xml:space="preserve">Chlorine based cleaning </w:t>
            </w:r>
            <w:proofErr w:type="gramStart"/>
            <w:r>
              <w:rPr>
                <w:rFonts w:ascii="Arial" w:eastAsia="Arial" w:hAnsi="Arial" w:cs="Arial"/>
              </w:rPr>
              <w:t>solutions  (</w:t>
            </w:r>
            <w:proofErr w:type="gramEnd"/>
            <w:r>
              <w:rPr>
                <w:rFonts w:ascii="Arial" w:eastAsia="Arial" w:hAnsi="Arial" w:cs="Arial"/>
              </w:rPr>
              <w:t xml:space="preserve">e.g. </w:t>
            </w:r>
            <w:proofErr w:type="spellStart"/>
            <w:r>
              <w:rPr>
                <w:rFonts w:ascii="Arial" w:eastAsia="Arial" w:hAnsi="Arial" w:cs="Arial"/>
              </w:rPr>
              <w:t>Chlorclean</w:t>
            </w:r>
            <w:proofErr w:type="spellEnd"/>
            <w:r>
              <w:rPr>
                <w:rFonts w:ascii="Arial" w:eastAsia="Arial" w:hAnsi="Arial" w:cs="Arial"/>
              </w:rPr>
              <w:t xml:space="preserve">, </w:t>
            </w:r>
            <w:proofErr w:type="spellStart"/>
            <w:r>
              <w:rPr>
                <w:rFonts w:ascii="Arial" w:eastAsia="Arial" w:hAnsi="Arial" w:cs="Arial"/>
              </w:rPr>
              <w:t>Actichlor</w:t>
            </w:r>
            <w:proofErr w:type="spellEnd"/>
            <w:r>
              <w:rPr>
                <w:rFonts w:ascii="Arial" w:eastAsia="Arial" w:hAnsi="Arial" w:cs="Arial"/>
              </w:rPr>
              <w:t xml:space="preserve">, </w:t>
            </w:r>
            <w:proofErr w:type="spellStart"/>
            <w:r>
              <w:rPr>
                <w:rFonts w:ascii="Arial" w:eastAsia="Arial" w:hAnsi="Arial" w:cs="Arial"/>
              </w:rPr>
              <w:t>Tristel</w:t>
            </w:r>
            <w:proofErr w:type="spellEnd"/>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color w:val="FFFFFF"/>
              </w:rPr>
              <w:t>YY</w:t>
            </w:r>
            <w:r>
              <w:rPr>
                <w:rFonts w:ascii="Arial" w:eastAsia="Arial" w:hAnsi="Arial" w:cs="Arial"/>
              </w:rPr>
              <w:t xml:space="preserve">Y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color w:val="FFFFFF"/>
              </w:rPr>
              <w:t xml:space="preserve"> </w:t>
            </w:r>
          </w:p>
        </w:tc>
      </w:tr>
      <w:tr w:rsidR="00901C56">
        <w:trPr>
          <w:trHeight w:val="264"/>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color w:val="FFFFFF"/>
              </w:rPr>
              <w:t xml:space="preserve"> </w:t>
            </w:r>
          </w:p>
        </w:tc>
      </w:tr>
      <w:tr w:rsidR="00901C56">
        <w:trPr>
          <w:trHeight w:val="262"/>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color w:val="FFFFFF"/>
              </w:rPr>
              <w:t xml:space="preserve"> </w:t>
            </w:r>
          </w:p>
        </w:tc>
      </w:tr>
      <w:tr w:rsidR="00901C56">
        <w:trPr>
          <w:trHeight w:val="265"/>
        </w:trPr>
        <w:tc>
          <w:tcPr>
            <w:tcW w:w="6629" w:type="dxa"/>
            <w:tcBorders>
              <w:top w:val="single" w:sz="4" w:space="0" w:color="000000"/>
              <w:left w:val="single" w:sz="4" w:space="0" w:color="000000"/>
              <w:bottom w:val="single" w:sz="4" w:space="0" w:color="000000"/>
              <w:right w:val="nil"/>
            </w:tcBorders>
          </w:tcPr>
          <w:p w:rsidR="00901C56" w:rsidRDefault="00795B11">
            <w:pPr>
              <w:spacing w:after="0"/>
            </w:pPr>
            <w:r>
              <w:rPr>
                <w:rFonts w:ascii="Arial" w:eastAsia="Arial" w:hAnsi="Arial" w:cs="Arial"/>
                <w:b/>
                <w:color w:val="FFFFFF"/>
              </w:rPr>
              <w:t xml:space="preserve"> </w:t>
            </w:r>
          </w:p>
        </w:tc>
        <w:tc>
          <w:tcPr>
            <w:tcW w:w="710" w:type="dxa"/>
            <w:tcBorders>
              <w:top w:val="single" w:sz="4" w:space="0" w:color="000000"/>
              <w:left w:val="nil"/>
              <w:bottom w:val="single" w:sz="4" w:space="0" w:color="000000"/>
              <w:right w:val="single" w:sz="4" w:space="0" w:color="000000"/>
            </w:tcBorders>
          </w:tcPr>
          <w:p w:rsidR="00901C56" w:rsidRDefault="00901C56"/>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b/>
                <w:color w:val="FFFFFF"/>
              </w:rPr>
              <w:t xml:space="preserve"> </w:t>
            </w:r>
          </w:p>
        </w:tc>
      </w:tr>
      <w:tr w:rsidR="00901C56">
        <w:trPr>
          <w:trHeight w:val="259"/>
        </w:trPr>
        <w:tc>
          <w:tcPr>
            <w:tcW w:w="6629" w:type="dxa"/>
            <w:tcBorders>
              <w:top w:val="single" w:sz="4" w:space="0" w:color="000000"/>
              <w:left w:val="single" w:sz="4" w:space="0" w:color="000000"/>
              <w:bottom w:val="single" w:sz="4" w:space="0" w:color="000000"/>
              <w:right w:val="nil"/>
            </w:tcBorders>
            <w:shd w:val="clear" w:color="auto" w:fill="002060"/>
          </w:tcPr>
          <w:p w:rsidR="00901C56" w:rsidRDefault="00795B11">
            <w:pPr>
              <w:spacing w:after="0"/>
            </w:pPr>
            <w:r>
              <w:rPr>
                <w:rFonts w:ascii="Arial" w:eastAsia="Arial" w:hAnsi="Arial" w:cs="Arial"/>
                <w:b/>
                <w:color w:val="FFFFFF"/>
              </w:rPr>
              <w:t>Risks requiring Other Health Surveillance</w:t>
            </w:r>
            <w:r>
              <w:rPr>
                <w:rFonts w:ascii="Arial" w:eastAsia="Arial" w:hAnsi="Arial" w:cs="Arial"/>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901C56" w:rsidRDefault="00901C56"/>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ind w:left="1"/>
            </w:pPr>
            <w:r>
              <w:rPr>
                <w:rFonts w:ascii="Arial" w:eastAsia="Arial" w:hAnsi="Arial" w:cs="Arial"/>
                <w:b/>
                <w:color w:val="FFFFFF"/>
              </w:rPr>
              <w:t xml:space="preserve"> </w:t>
            </w:r>
          </w:p>
        </w:tc>
      </w:tr>
      <w:tr w:rsidR="00901C56">
        <w:trPr>
          <w:trHeight w:val="265"/>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r>
      <w:tr w:rsidR="00901C56">
        <w:trPr>
          <w:trHeight w:val="264"/>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r>
      <w:tr w:rsidR="00901C56">
        <w:trPr>
          <w:trHeight w:val="262"/>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r>
      <w:tr w:rsidR="00901C56">
        <w:trPr>
          <w:trHeight w:val="264"/>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r>
      <w:tr w:rsidR="00901C56">
        <w:trPr>
          <w:trHeight w:val="262"/>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r>
      <w:tr w:rsidR="00901C56">
        <w:trPr>
          <w:trHeight w:val="265"/>
        </w:trPr>
        <w:tc>
          <w:tcPr>
            <w:tcW w:w="6629" w:type="dxa"/>
            <w:tcBorders>
              <w:top w:val="single" w:sz="4" w:space="0" w:color="000000"/>
              <w:left w:val="single" w:sz="4" w:space="0" w:color="000000"/>
              <w:bottom w:val="single" w:sz="4" w:space="0" w:color="000000"/>
              <w:right w:val="nil"/>
            </w:tcBorders>
          </w:tcPr>
          <w:p w:rsidR="00901C56" w:rsidRDefault="00795B11">
            <w:pPr>
              <w:spacing w:after="0"/>
            </w:pPr>
            <w:r>
              <w:rPr>
                <w:rFonts w:ascii="Arial" w:eastAsia="Arial" w:hAnsi="Arial" w:cs="Arial"/>
                <w:b/>
                <w:color w:val="FFFFFF"/>
              </w:rPr>
              <w:t xml:space="preserve"> </w:t>
            </w:r>
          </w:p>
        </w:tc>
        <w:tc>
          <w:tcPr>
            <w:tcW w:w="710" w:type="dxa"/>
            <w:tcBorders>
              <w:top w:val="single" w:sz="4" w:space="0" w:color="000000"/>
              <w:left w:val="nil"/>
              <w:bottom w:val="single" w:sz="4" w:space="0" w:color="000000"/>
              <w:right w:val="nil"/>
            </w:tcBorders>
          </w:tcPr>
          <w:p w:rsidR="00901C56" w:rsidRDefault="00901C56"/>
        </w:tc>
        <w:tc>
          <w:tcPr>
            <w:tcW w:w="2975" w:type="dxa"/>
            <w:gridSpan w:val="4"/>
            <w:tcBorders>
              <w:top w:val="single" w:sz="4" w:space="0" w:color="000000"/>
              <w:left w:val="nil"/>
              <w:bottom w:val="single" w:sz="4" w:space="0" w:color="000000"/>
              <w:right w:val="single" w:sz="4" w:space="0" w:color="000000"/>
            </w:tcBorders>
          </w:tcPr>
          <w:p w:rsidR="00901C56" w:rsidRDefault="00901C56"/>
        </w:tc>
      </w:tr>
      <w:tr w:rsidR="00901C56">
        <w:trPr>
          <w:trHeight w:val="260"/>
        </w:trPr>
        <w:tc>
          <w:tcPr>
            <w:tcW w:w="6629" w:type="dxa"/>
            <w:tcBorders>
              <w:top w:val="single" w:sz="4" w:space="0" w:color="000000"/>
              <w:left w:val="single" w:sz="4" w:space="0" w:color="000000"/>
              <w:bottom w:val="single" w:sz="4" w:space="0" w:color="000000"/>
              <w:right w:val="nil"/>
            </w:tcBorders>
            <w:shd w:val="clear" w:color="auto" w:fill="002060"/>
          </w:tcPr>
          <w:p w:rsidR="00901C56" w:rsidRDefault="00795B11">
            <w:pPr>
              <w:spacing w:after="0"/>
            </w:pPr>
            <w:r>
              <w:rPr>
                <w:rFonts w:ascii="Arial" w:eastAsia="Arial" w:hAnsi="Arial" w:cs="Arial"/>
                <w:b/>
                <w:color w:val="FFFFFF"/>
              </w:rPr>
              <w:t>Other General Hazards/ Risks</w:t>
            </w:r>
            <w:r>
              <w:rPr>
                <w:rFonts w:ascii="Arial" w:eastAsia="Arial" w:hAnsi="Arial" w:cs="Arial"/>
                <w:b/>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901C56" w:rsidRDefault="00901C56"/>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01C56" w:rsidRDefault="00795B11">
            <w:pPr>
              <w:spacing w:after="0"/>
              <w:ind w:left="1"/>
            </w:pPr>
            <w:r>
              <w:rPr>
                <w:rFonts w:ascii="Arial" w:eastAsia="Arial" w:hAnsi="Arial" w:cs="Arial"/>
                <w:b/>
                <w:color w:val="FFFFFF"/>
              </w:rPr>
              <w:t xml:space="preserve"> </w:t>
            </w:r>
          </w:p>
        </w:tc>
      </w:tr>
      <w:tr w:rsidR="00901C56">
        <w:trPr>
          <w:trHeight w:val="265"/>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VDU use </w:t>
            </w:r>
            <w:proofErr w:type="gramStart"/>
            <w:r>
              <w:rPr>
                <w:rFonts w:ascii="Arial" w:eastAsia="Arial" w:hAnsi="Arial" w:cs="Arial"/>
              </w:rPr>
              <w:t>( &gt;</w:t>
            </w:r>
            <w:proofErr w:type="gramEnd"/>
            <w:r>
              <w:rPr>
                <w:rFonts w:ascii="Arial" w:eastAsia="Arial" w:hAnsi="Arial" w:cs="Arial"/>
              </w:rPr>
              <w:t xml:space="preserve"> 1 hour daily)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r>
      <w:tr w:rsidR="00901C56">
        <w:trPr>
          <w:trHeight w:val="264"/>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Y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r>
      <w:tr w:rsidR="00901C56">
        <w:trPr>
          <w:trHeight w:val="262"/>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r>
      <w:tr w:rsidR="00901C56">
        <w:trPr>
          <w:trHeight w:val="264"/>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lastRenderedPageBreak/>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Y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r>
      <w:tr w:rsidR="00901C56">
        <w:trPr>
          <w:trHeight w:val="262"/>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r>
      <w:tr w:rsidR="00901C56">
        <w:trPr>
          <w:trHeight w:val="264"/>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r>
      <w:tr w:rsidR="00901C56">
        <w:trPr>
          <w:trHeight w:val="262"/>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r>
      <w:tr w:rsidR="00901C56">
        <w:trPr>
          <w:trHeight w:val="264"/>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r>
      <w:tr w:rsidR="00901C56">
        <w:trPr>
          <w:trHeight w:val="264"/>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r>
      <w:tr w:rsidR="00901C56">
        <w:trPr>
          <w:trHeight w:val="262"/>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Y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r>
      <w:tr w:rsidR="00901C56">
        <w:trPr>
          <w:trHeight w:val="264"/>
        </w:trPr>
        <w:tc>
          <w:tcPr>
            <w:tcW w:w="662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1C56" w:rsidRDefault="00795B11">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Y </w:t>
            </w:r>
          </w:p>
        </w:tc>
        <w:tc>
          <w:tcPr>
            <w:tcW w:w="707" w:type="dxa"/>
            <w:tcBorders>
              <w:top w:val="single" w:sz="4" w:space="0" w:color="000000"/>
              <w:left w:val="single" w:sz="4" w:space="0" w:color="000000"/>
              <w:bottom w:val="single" w:sz="4" w:space="0" w:color="000000"/>
              <w:right w:val="single" w:sz="4" w:space="0" w:color="000000"/>
            </w:tcBorders>
          </w:tcPr>
          <w:p w:rsidR="00901C56" w:rsidRDefault="00795B11">
            <w:pPr>
              <w:spacing w:after="0"/>
              <w:ind w:left="1"/>
            </w:pPr>
            <w:r>
              <w:rPr>
                <w:rFonts w:ascii="Arial" w:eastAsia="Arial" w:hAnsi="Arial" w:cs="Arial"/>
              </w:rPr>
              <w:t xml:space="preserve"> </w:t>
            </w:r>
          </w:p>
        </w:tc>
      </w:tr>
    </w:tbl>
    <w:p w:rsidR="00901C56" w:rsidRDefault="00795B11">
      <w:pPr>
        <w:spacing w:after="0"/>
      </w:pPr>
      <w:r>
        <w:rPr>
          <w:rFonts w:ascii="Arial" w:eastAsia="Arial" w:hAnsi="Arial" w:cs="Arial"/>
          <w:sz w:val="20"/>
        </w:rPr>
        <w:t xml:space="preserve"> </w:t>
      </w:r>
    </w:p>
    <w:p w:rsidR="00901C56" w:rsidRDefault="00795B11">
      <w:pPr>
        <w:spacing w:after="0"/>
      </w:pPr>
      <w:r>
        <w:rPr>
          <w:rFonts w:ascii="Arial" w:eastAsia="Arial" w:hAnsi="Arial" w:cs="Arial"/>
          <w:sz w:val="20"/>
        </w:rPr>
        <w:t xml:space="preserve"> </w:t>
      </w:r>
    </w:p>
    <w:sectPr w:rsidR="00901C56">
      <w:footerReference w:type="even" r:id="rId9"/>
      <w:footerReference w:type="default" r:id="rId10"/>
      <w:footerReference w:type="first" r:id="rId11"/>
      <w:pgSz w:w="11906" w:h="16838"/>
      <w:pgMar w:top="375" w:right="697" w:bottom="994"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95B11">
      <w:pPr>
        <w:spacing w:after="0" w:line="240" w:lineRule="auto"/>
      </w:pPr>
      <w:r>
        <w:separator/>
      </w:r>
    </w:p>
  </w:endnote>
  <w:endnote w:type="continuationSeparator" w:id="0">
    <w:p w:rsidR="00000000" w:rsidRDefault="00795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C56" w:rsidRDefault="00795B11">
    <w:pPr>
      <w:tabs>
        <w:tab w:val="center" w:pos="4513"/>
      </w:tabs>
      <w:spacing w:after="0"/>
    </w:pPr>
    <w:proofErr w:type="gramStart"/>
    <w:r>
      <w:t xml:space="preserve">04.2024.04  </w:t>
    </w:r>
    <w:r>
      <w:tab/>
    </w:r>
    <w:proofErr w:type="gramEnd"/>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C56" w:rsidRDefault="00795B11">
    <w:pPr>
      <w:tabs>
        <w:tab w:val="center" w:pos="4513"/>
      </w:tabs>
      <w:spacing w:after="0"/>
    </w:pPr>
    <w:proofErr w:type="gramStart"/>
    <w:r>
      <w:t xml:space="preserve">04.2024.04  </w:t>
    </w:r>
    <w:r>
      <w:tab/>
    </w:r>
    <w:proofErr w:type="gramEnd"/>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C56" w:rsidRDefault="00795B11">
    <w:pPr>
      <w:tabs>
        <w:tab w:val="center" w:pos="4513"/>
      </w:tabs>
      <w:spacing w:after="0"/>
    </w:pPr>
    <w:proofErr w:type="gramStart"/>
    <w:r>
      <w:t xml:space="preserve">04.2024.04  </w:t>
    </w:r>
    <w:r>
      <w:tab/>
    </w:r>
    <w:proofErr w:type="gramEnd"/>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95B11">
      <w:pPr>
        <w:spacing w:after="0" w:line="240" w:lineRule="auto"/>
      </w:pPr>
      <w:r>
        <w:separator/>
      </w:r>
    </w:p>
  </w:footnote>
  <w:footnote w:type="continuationSeparator" w:id="0">
    <w:p w:rsidR="00000000" w:rsidRDefault="00795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B6F7B"/>
    <w:multiLevelType w:val="hybridMultilevel"/>
    <w:tmpl w:val="0706B754"/>
    <w:lvl w:ilvl="0" w:tplc="AB16D552">
      <w:start w:val="1"/>
      <w:numFmt w:val="bullet"/>
      <w:lvlText w:val="•"/>
      <w:lvlJc w:val="left"/>
      <w:pPr>
        <w:ind w:left="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3ADBC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5A5D4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3652D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487DD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7AAE2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82507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38F01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2C7D4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3A77BB"/>
    <w:multiLevelType w:val="hybridMultilevel"/>
    <w:tmpl w:val="1D3E2740"/>
    <w:lvl w:ilvl="0" w:tplc="1E4EE248">
      <w:start w:val="1"/>
      <w:numFmt w:val="bullet"/>
      <w:lvlText w:val="•"/>
      <w:lvlJc w:val="left"/>
      <w:pPr>
        <w:ind w:left="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AEB3B6">
      <w:start w:val="1"/>
      <w:numFmt w:val="bullet"/>
      <w:lvlText w:val="o"/>
      <w:lvlJc w:val="left"/>
      <w:pPr>
        <w:ind w:left="1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6CED8E">
      <w:start w:val="1"/>
      <w:numFmt w:val="bullet"/>
      <w:lvlText w:val="▪"/>
      <w:lvlJc w:val="left"/>
      <w:pPr>
        <w:ind w:left="19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8E602E">
      <w:start w:val="1"/>
      <w:numFmt w:val="bullet"/>
      <w:lvlText w:val="•"/>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D84E1E">
      <w:start w:val="1"/>
      <w:numFmt w:val="bullet"/>
      <w:lvlText w:val="o"/>
      <w:lvlJc w:val="left"/>
      <w:pPr>
        <w:ind w:left="3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C84FAE">
      <w:start w:val="1"/>
      <w:numFmt w:val="bullet"/>
      <w:lvlText w:val="▪"/>
      <w:lvlJc w:val="left"/>
      <w:pPr>
        <w:ind w:left="4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FAACAE">
      <w:start w:val="1"/>
      <w:numFmt w:val="bullet"/>
      <w:lvlText w:val="•"/>
      <w:lvlJc w:val="left"/>
      <w:pPr>
        <w:ind w:left="4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16EEF2">
      <w:start w:val="1"/>
      <w:numFmt w:val="bullet"/>
      <w:lvlText w:val="o"/>
      <w:lvlJc w:val="left"/>
      <w:pPr>
        <w:ind w:left="5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BEE16E">
      <w:start w:val="1"/>
      <w:numFmt w:val="bullet"/>
      <w:lvlText w:val="▪"/>
      <w:lvlJc w:val="left"/>
      <w:pPr>
        <w:ind w:left="6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D22408"/>
    <w:multiLevelType w:val="hybridMultilevel"/>
    <w:tmpl w:val="078E28C6"/>
    <w:lvl w:ilvl="0" w:tplc="7B2E25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0C4FFE">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E4C1E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86183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E07F7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10C8B0">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CC789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B6C624">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5E230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E2781C"/>
    <w:multiLevelType w:val="hybridMultilevel"/>
    <w:tmpl w:val="36A83048"/>
    <w:lvl w:ilvl="0" w:tplc="A8289A8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16D4D4">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400590">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4CC96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38738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BCC8D4">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368A6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841EE4">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A60F0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070D97"/>
    <w:multiLevelType w:val="hybridMultilevel"/>
    <w:tmpl w:val="09BE198E"/>
    <w:lvl w:ilvl="0" w:tplc="D608ABA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B0006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EA80AC">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6A90D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2AF9F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6084F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02A55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8A91B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7A951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3A593E"/>
    <w:multiLevelType w:val="hybridMultilevel"/>
    <w:tmpl w:val="E2045CBA"/>
    <w:lvl w:ilvl="0" w:tplc="BD4C7E1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6A64B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D61B7C">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F2C6F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B2748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DEB0B4">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B285C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D6BA5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548DF6">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7114FF4"/>
    <w:multiLevelType w:val="hybridMultilevel"/>
    <w:tmpl w:val="F6E8C70C"/>
    <w:lvl w:ilvl="0" w:tplc="B68C940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541A6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8CD48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C8AD2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2A268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902B8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908D0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BEC53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A03C46">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8083928"/>
    <w:multiLevelType w:val="hybridMultilevel"/>
    <w:tmpl w:val="C9D210B2"/>
    <w:lvl w:ilvl="0" w:tplc="EA5A22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6E1B6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EEC73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8875F4">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6056E4">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4C8E32">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22453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C2D6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409AF2">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954064F"/>
    <w:multiLevelType w:val="hybridMultilevel"/>
    <w:tmpl w:val="59D2301A"/>
    <w:lvl w:ilvl="0" w:tplc="A6B027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88C91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62DC20">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0AF34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8A8976">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8650BC">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44EB3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E82DA4">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FE4C4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0F82170"/>
    <w:multiLevelType w:val="hybridMultilevel"/>
    <w:tmpl w:val="DE7820B2"/>
    <w:lvl w:ilvl="0" w:tplc="99EEE9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224D4E">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2E034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E04FF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ACF406">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D268E0">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744DE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E454C8">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3A272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9C22B07"/>
    <w:multiLevelType w:val="hybridMultilevel"/>
    <w:tmpl w:val="E21268F8"/>
    <w:lvl w:ilvl="0" w:tplc="617C40B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621D6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26B9C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1E3C5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B86A74">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0A7E9A">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543CD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EA823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84E31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9E032F2"/>
    <w:multiLevelType w:val="hybridMultilevel"/>
    <w:tmpl w:val="66D0AA04"/>
    <w:lvl w:ilvl="0" w:tplc="038ED51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94066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EAF7B0">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70AD7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2EFED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4E1E9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74B44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1A77F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3898B2">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5AA7948"/>
    <w:multiLevelType w:val="hybridMultilevel"/>
    <w:tmpl w:val="3B2C64AE"/>
    <w:lvl w:ilvl="0" w:tplc="C5E8F3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A2A85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54DCD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90D9D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3014A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569CBC">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0878F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E4803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DA9876">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93C7CAB"/>
    <w:multiLevelType w:val="hybridMultilevel"/>
    <w:tmpl w:val="1DD02852"/>
    <w:lvl w:ilvl="0" w:tplc="584CCB2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8C9BD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04322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DEB67C">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660A02">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CC6E2A">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2C0D9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C2B52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44CEC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C680F01"/>
    <w:multiLevelType w:val="hybridMultilevel"/>
    <w:tmpl w:val="BB86995A"/>
    <w:lvl w:ilvl="0" w:tplc="855C8A3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E4A2F4">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FCB2F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0A93E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92196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7A7684">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1010F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AC06D0">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F21E5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6BB45B4"/>
    <w:multiLevelType w:val="hybridMultilevel"/>
    <w:tmpl w:val="B86C7552"/>
    <w:lvl w:ilvl="0" w:tplc="348682B2">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AA84BA">
      <w:start w:val="1"/>
      <w:numFmt w:val="bullet"/>
      <w:lvlText w:val="o"/>
      <w:lvlJc w:val="left"/>
      <w:pPr>
        <w:ind w:left="1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02230C">
      <w:start w:val="1"/>
      <w:numFmt w:val="bullet"/>
      <w:lvlText w:val="▪"/>
      <w:lvlJc w:val="left"/>
      <w:pPr>
        <w:ind w:left="19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4E26FE">
      <w:start w:val="1"/>
      <w:numFmt w:val="bullet"/>
      <w:lvlText w:val="•"/>
      <w:lvlJc w:val="left"/>
      <w:pPr>
        <w:ind w:left="2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164C0C">
      <w:start w:val="1"/>
      <w:numFmt w:val="bullet"/>
      <w:lvlText w:val="o"/>
      <w:lvlJc w:val="left"/>
      <w:pPr>
        <w:ind w:left="33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027FCC">
      <w:start w:val="1"/>
      <w:numFmt w:val="bullet"/>
      <w:lvlText w:val="▪"/>
      <w:lvlJc w:val="left"/>
      <w:pPr>
        <w:ind w:left="41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3295D0">
      <w:start w:val="1"/>
      <w:numFmt w:val="bullet"/>
      <w:lvlText w:val="•"/>
      <w:lvlJc w:val="left"/>
      <w:pPr>
        <w:ind w:left="4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DA3638">
      <w:start w:val="1"/>
      <w:numFmt w:val="bullet"/>
      <w:lvlText w:val="o"/>
      <w:lvlJc w:val="left"/>
      <w:pPr>
        <w:ind w:left="5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221BC4">
      <w:start w:val="1"/>
      <w:numFmt w:val="bullet"/>
      <w:lvlText w:val="▪"/>
      <w:lvlJc w:val="left"/>
      <w:pPr>
        <w:ind w:left="6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8081559"/>
    <w:multiLevelType w:val="hybridMultilevel"/>
    <w:tmpl w:val="53CAE7F0"/>
    <w:lvl w:ilvl="0" w:tplc="7AD6E09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487FBC">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C4032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EA4C6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08F04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EAE0F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BE11E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04680">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EE1A3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ADD310D"/>
    <w:multiLevelType w:val="hybridMultilevel"/>
    <w:tmpl w:val="0E368128"/>
    <w:lvl w:ilvl="0" w:tplc="7B7A7E7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724F7C">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2E2CF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E0943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90A404">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B46DA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26C81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8AF048">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629D0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B5112BD"/>
    <w:multiLevelType w:val="hybridMultilevel"/>
    <w:tmpl w:val="15584976"/>
    <w:lvl w:ilvl="0" w:tplc="9AEA8FA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94BB7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5619E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14B21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EE0D72">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3C2B1C">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BE93A6">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DEC0F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705564">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12"/>
  </w:num>
  <w:num w:numId="4">
    <w:abstractNumId w:val="8"/>
  </w:num>
  <w:num w:numId="5">
    <w:abstractNumId w:val="11"/>
  </w:num>
  <w:num w:numId="6">
    <w:abstractNumId w:val="7"/>
  </w:num>
  <w:num w:numId="7">
    <w:abstractNumId w:val="10"/>
  </w:num>
  <w:num w:numId="8">
    <w:abstractNumId w:val="17"/>
  </w:num>
  <w:num w:numId="9">
    <w:abstractNumId w:val="14"/>
  </w:num>
  <w:num w:numId="10">
    <w:abstractNumId w:val="16"/>
  </w:num>
  <w:num w:numId="11">
    <w:abstractNumId w:val="3"/>
  </w:num>
  <w:num w:numId="12">
    <w:abstractNumId w:val="18"/>
  </w:num>
  <w:num w:numId="13">
    <w:abstractNumId w:val="6"/>
  </w:num>
  <w:num w:numId="14">
    <w:abstractNumId w:val="13"/>
  </w:num>
  <w:num w:numId="15">
    <w:abstractNumId w:val="5"/>
  </w:num>
  <w:num w:numId="16">
    <w:abstractNumId w:val="9"/>
  </w:num>
  <w:num w:numId="17">
    <w:abstractNumId w:val="0"/>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56"/>
    <w:rsid w:val="00795B11"/>
    <w:rsid w:val="00901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6929"/>
  <w15:docId w15:val="{61D9F2BA-2487-4F64-90EB-BE6A5F62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567"/>
      <w:jc w:val="right"/>
      <w:outlineLvl w:val="0"/>
    </w:pPr>
    <w:rPr>
      <w:rFonts w:ascii="Arial" w:eastAsia="Arial" w:hAnsi="Arial" w:cs="Arial"/>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2995</Words>
  <Characters>17075</Characters>
  <Application>Microsoft Office Word</Application>
  <DocSecurity>0</DocSecurity>
  <Lines>142</Lines>
  <Paragraphs>40</Paragraphs>
  <ScaleCrop>false</ScaleCrop>
  <Company>Royal Devon and Exeter NHS Foundation Trust</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Brough Cameron (Royal Devon and Exeter NHS Foundation Trust)</cp:lastModifiedBy>
  <cp:revision>2</cp:revision>
  <dcterms:created xsi:type="dcterms:W3CDTF">2025-11-11T14:39:00Z</dcterms:created>
  <dcterms:modified xsi:type="dcterms:W3CDTF">2025-11-11T14:39:00Z</dcterms:modified>
</cp:coreProperties>
</file>